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61FD80" w14:textId="77777777" w:rsidR="00DB60E8" w:rsidRDefault="00DB60E8" w:rsidP="00DB60E8">
      <w:pPr>
        <w:pBdr>
          <w:top w:val="single" w:sz="4" w:space="1" w:color="auto"/>
          <w:left w:val="single" w:sz="4" w:space="4" w:color="auto"/>
          <w:bottom w:val="single" w:sz="4" w:space="31" w:color="auto"/>
          <w:right w:val="single" w:sz="4" w:space="4" w:color="auto"/>
        </w:pBdr>
        <w:jc w:val="center"/>
        <w:rPr>
          <w:b/>
          <w:sz w:val="40"/>
          <w:szCs w:val="40"/>
        </w:rPr>
      </w:pPr>
      <w:bookmarkStart w:id="0" w:name="_GoBack"/>
      <w:bookmarkEnd w:id="0"/>
    </w:p>
    <w:p w14:paraId="7E46E187" w14:textId="77777777" w:rsidR="00DB60E8" w:rsidRDefault="00DB60E8" w:rsidP="00DB60E8">
      <w:pPr>
        <w:pBdr>
          <w:top w:val="single" w:sz="4" w:space="1" w:color="auto"/>
          <w:left w:val="single" w:sz="4" w:space="4" w:color="auto"/>
          <w:bottom w:val="single" w:sz="4" w:space="31" w:color="auto"/>
          <w:right w:val="single" w:sz="4" w:space="4" w:color="auto"/>
        </w:pBdr>
        <w:jc w:val="center"/>
        <w:rPr>
          <w:b/>
          <w:sz w:val="40"/>
          <w:szCs w:val="40"/>
        </w:rPr>
      </w:pPr>
    </w:p>
    <w:p w14:paraId="0046E392" w14:textId="77777777" w:rsidR="00DB60E8" w:rsidRPr="00A42D5E" w:rsidRDefault="00DB60E8" w:rsidP="00DB60E8">
      <w:pPr>
        <w:pBdr>
          <w:top w:val="single" w:sz="4" w:space="1" w:color="auto"/>
          <w:left w:val="single" w:sz="4" w:space="4" w:color="auto"/>
          <w:bottom w:val="single" w:sz="4" w:space="31" w:color="auto"/>
          <w:right w:val="single" w:sz="4" w:space="4" w:color="auto"/>
        </w:pBdr>
        <w:jc w:val="center"/>
        <w:rPr>
          <w:b/>
          <w:sz w:val="48"/>
          <w:szCs w:val="48"/>
        </w:rPr>
      </w:pPr>
      <w:r w:rsidRPr="00A42D5E">
        <w:rPr>
          <w:b/>
          <w:sz w:val="48"/>
          <w:szCs w:val="48"/>
        </w:rPr>
        <w:t xml:space="preserve">Research </w:t>
      </w:r>
      <w:r w:rsidR="00094B56">
        <w:rPr>
          <w:b/>
          <w:sz w:val="48"/>
          <w:szCs w:val="48"/>
        </w:rPr>
        <w:t>and Development Department</w:t>
      </w:r>
    </w:p>
    <w:p w14:paraId="3A94FE54" w14:textId="77777777" w:rsidR="00DB60E8" w:rsidRPr="00A42D5E" w:rsidRDefault="00DB60E8" w:rsidP="00DB60E8">
      <w:pPr>
        <w:pBdr>
          <w:top w:val="single" w:sz="4" w:space="1" w:color="auto"/>
          <w:left w:val="single" w:sz="4" w:space="4" w:color="auto"/>
          <w:bottom w:val="single" w:sz="4" w:space="31" w:color="auto"/>
          <w:right w:val="single" w:sz="4" w:space="4" w:color="auto"/>
        </w:pBdr>
        <w:jc w:val="center"/>
        <w:rPr>
          <w:b/>
          <w:sz w:val="48"/>
          <w:szCs w:val="48"/>
        </w:rPr>
      </w:pPr>
      <w:r w:rsidRPr="00A42D5E">
        <w:rPr>
          <w:b/>
          <w:sz w:val="48"/>
          <w:szCs w:val="48"/>
        </w:rPr>
        <w:t xml:space="preserve">VA </w:t>
      </w:r>
      <w:smartTag w:uri="urn:schemas-microsoft-com:office:smarttags" w:element="place">
        <w:smartTag w:uri="urn:schemas-microsoft-com:office:smarttags" w:element="City">
          <w:r w:rsidRPr="00A42D5E">
            <w:rPr>
              <w:b/>
              <w:sz w:val="48"/>
              <w:szCs w:val="48"/>
            </w:rPr>
            <w:t>Pittsburgh</w:t>
          </w:r>
        </w:smartTag>
      </w:smartTag>
      <w:r w:rsidRPr="00A42D5E">
        <w:rPr>
          <w:b/>
          <w:sz w:val="48"/>
          <w:szCs w:val="48"/>
        </w:rPr>
        <w:t xml:space="preserve"> Healthcare System</w:t>
      </w:r>
    </w:p>
    <w:p w14:paraId="00EDAF64" w14:textId="77777777" w:rsidR="00DB60E8" w:rsidRDefault="00DB60E8" w:rsidP="00DB60E8">
      <w:pPr>
        <w:pBdr>
          <w:top w:val="single" w:sz="4" w:space="1" w:color="auto"/>
          <w:left w:val="single" w:sz="4" w:space="4" w:color="auto"/>
          <w:bottom w:val="single" w:sz="4" w:space="31" w:color="auto"/>
          <w:right w:val="single" w:sz="4" w:space="4" w:color="auto"/>
        </w:pBdr>
        <w:jc w:val="center"/>
        <w:rPr>
          <w:b/>
          <w:sz w:val="32"/>
          <w:szCs w:val="32"/>
        </w:rPr>
      </w:pPr>
    </w:p>
    <w:p w14:paraId="396E4D25" w14:textId="77777777" w:rsidR="00DB60E8" w:rsidRDefault="00DB60E8" w:rsidP="00DB60E8">
      <w:pPr>
        <w:pBdr>
          <w:top w:val="single" w:sz="4" w:space="1" w:color="auto"/>
          <w:left w:val="single" w:sz="4" w:space="4" w:color="auto"/>
          <w:bottom w:val="single" w:sz="4" w:space="31" w:color="auto"/>
          <w:right w:val="single" w:sz="4" w:space="4" w:color="auto"/>
        </w:pBdr>
        <w:jc w:val="center"/>
        <w:rPr>
          <w:b/>
          <w:sz w:val="32"/>
          <w:szCs w:val="32"/>
        </w:rPr>
      </w:pPr>
    </w:p>
    <w:p w14:paraId="579258A9" w14:textId="77777777" w:rsidR="00DB60E8" w:rsidRDefault="00DB60E8" w:rsidP="00DB60E8">
      <w:pPr>
        <w:pBdr>
          <w:top w:val="single" w:sz="4" w:space="1" w:color="auto"/>
          <w:left w:val="single" w:sz="4" w:space="4" w:color="auto"/>
          <w:bottom w:val="single" w:sz="4" w:space="31" w:color="auto"/>
          <w:right w:val="single" w:sz="4" w:space="4" w:color="auto"/>
        </w:pBdr>
        <w:jc w:val="center"/>
        <w:rPr>
          <w:b/>
          <w:sz w:val="32"/>
          <w:szCs w:val="32"/>
        </w:rPr>
      </w:pPr>
    </w:p>
    <w:p w14:paraId="246036FE" w14:textId="77777777" w:rsidR="00DB60E8" w:rsidRDefault="00DB60E8" w:rsidP="00DB60E8">
      <w:pPr>
        <w:pBdr>
          <w:top w:val="single" w:sz="4" w:space="1" w:color="auto"/>
          <w:left w:val="single" w:sz="4" w:space="4" w:color="auto"/>
          <w:bottom w:val="single" w:sz="4" w:space="31" w:color="auto"/>
          <w:right w:val="single" w:sz="4" w:space="4" w:color="auto"/>
        </w:pBdr>
        <w:jc w:val="center"/>
        <w:rPr>
          <w:b/>
          <w:sz w:val="32"/>
          <w:szCs w:val="32"/>
        </w:rPr>
      </w:pPr>
    </w:p>
    <w:p w14:paraId="1A2A81D2" w14:textId="77777777" w:rsidR="00DB60E8" w:rsidRPr="00A42D5E" w:rsidRDefault="002232D2" w:rsidP="00DB60E8">
      <w:pPr>
        <w:pBdr>
          <w:top w:val="single" w:sz="4" w:space="1" w:color="auto"/>
          <w:left w:val="single" w:sz="4" w:space="4" w:color="auto"/>
          <w:bottom w:val="single" w:sz="4" w:space="31" w:color="auto"/>
          <w:right w:val="single" w:sz="4" w:space="4" w:color="auto"/>
        </w:pBdr>
        <w:jc w:val="center"/>
        <w:rPr>
          <w:b/>
          <w:sz w:val="72"/>
          <w:szCs w:val="72"/>
        </w:rPr>
      </w:pPr>
      <w:r>
        <w:rPr>
          <w:b/>
          <w:color w:val="244061"/>
          <w:sz w:val="72"/>
          <w:szCs w:val="72"/>
        </w:rPr>
        <w:t xml:space="preserve">Laboratory and Clinical </w:t>
      </w:r>
      <w:r w:rsidR="00DB60E8" w:rsidRPr="00C83262">
        <w:rPr>
          <w:b/>
          <w:color w:val="244061"/>
          <w:sz w:val="72"/>
          <w:szCs w:val="72"/>
        </w:rPr>
        <w:t>Research</w:t>
      </w:r>
      <w:r w:rsidR="00A30C3F">
        <w:rPr>
          <w:b/>
          <w:color w:val="244061"/>
          <w:sz w:val="72"/>
          <w:szCs w:val="72"/>
        </w:rPr>
        <w:t xml:space="preserve"> </w:t>
      </w:r>
      <w:r w:rsidR="00DB60E8" w:rsidRPr="00C83262">
        <w:rPr>
          <w:b/>
          <w:color w:val="244061"/>
          <w:sz w:val="72"/>
          <w:szCs w:val="72"/>
        </w:rPr>
        <w:t>Safety/Biosafety Manual and Chemical Hygiene Plan</w:t>
      </w:r>
    </w:p>
    <w:p w14:paraId="6BC31D11" w14:textId="77777777" w:rsidR="00DB60E8" w:rsidRDefault="00DB60E8" w:rsidP="00DB60E8">
      <w:pPr>
        <w:pBdr>
          <w:top w:val="single" w:sz="4" w:space="1" w:color="auto"/>
          <w:left w:val="single" w:sz="4" w:space="4" w:color="auto"/>
          <w:bottom w:val="single" w:sz="4" w:space="31" w:color="auto"/>
          <w:right w:val="single" w:sz="4" w:space="4" w:color="auto"/>
        </w:pBdr>
        <w:jc w:val="center"/>
        <w:rPr>
          <w:b/>
          <w:sz w:val="56"/>
          <w:szCs w:val="56"/>
        </w:rPr>
      </w:pPr>
    </w:p>
    <w:p w14:paraId="373F15D4" w14:textId="77777777" w:rsidR="00DB60E8" w:rsidRDefault="00DB60E8" w:rsidP="00DB60E8">
      <w:pPr>
        <w:pBdr>
          <w:top w:val="single" w:sz="4" w:space="1" w:color="auto"/>
          <w:left w:val="single" w:sz="4" w:space="4" w:color="auto"/>
          <w:bottom w:val="single" w:sz="4" w:space="31" w:color="auto"/>
          <w:right w:val="single" w:sz="4" w:space="4" w:color="auto"/>
        </w:pBdr>
        <w:jc w:val="center"/>
        <w:rPr>
          <w:b/>
          <w:sz w:val="56"/>
          <w:szCs w:val="56"/>
        </w:rPr>
      </w:pPr>
    </w:p>
    <w:p w14:paraId="0A353B36" w14:textId="77777777" w:rsidR="00DB60E8" w:rsidRDefault="00DB60E8" w:rsidP="00DB60E8">
      <w:pPr>
        <w:pBdr>
          <w:top w:val="single" w:sz="4" w:space="1" w:color="auto"/>
          <w:left w:val="single" w:sz="4" w:space="4" w:color="auto"/>
          <w:bottom w:val="single" w:sz="4" w:space="31" w:color="auto"/>
          <w:right w:val="single" w:sz="4" w:space="4" w:color="auto"/>
        </w:pBdr>
        <w:jc w:val="center"/>
        <w:rPr>
          <w:b/>
          <w:sz w:val="56"/>
          <w:szCs w:val="56"/>
        </w:rPr>
      </w:pPr>
    </w:p>
    <w:p w14:paraId="372D4E40" w14:textId="77777777" w:rsidR="00DB60E8" w:rsidRDefault="00DB60E8" w:rsidP="00DB60E8">
      <w:pPr>
        <w:pBdr>
          <w:top w:val="single" w:sz="4" w:space="1" w:color="auto"/>
          <w:left w:val="single" w:sz="4" w:space="4" w:color="auto"/>
          <w:bottom w:val="single" w:sz="4" w:space="31" w:color="auto"/>
          <w:right w:val="single" w:sz="4" w:space="4" w:color="auto"/>
        </w:pBdr>
        <w:jc w:val="center"/>
        <w:rPr>
          <w:b/>
          <w:sz w:val="56"/>
          <w:szCs w:val="56"/>
        </w:rPr>
      </w:pPr>
    </w:p>
    <w:p w14:paraId="601FB99A" w14:textId="77777777" w:rsidR="00DB60E8" w:rsidRDefault="00DB60E8" w:rsidP="00DB60E8">
      <w:pPr>
        <w:pBdr>
          <w:top w:val="single" w:sz="4" w:space="1" w:color="auto"/>
          <w:left w:val="single" w:sz="4" w:space="4" w:color="auto"/>
          <w:bottom w:val="single" w:sz="4" w:space="31" w:color="auto"/>
          <w:right w:val="single" w:sz="4" w:space="4" w:color="auto"/>
        </w:pBdr>
        <w:jc w:val="center"/>
        <w:rPr>
          <w:b/>
          <w:sz w:val="56"/>
          <w:szCs w:val="56"/>
        </w:rPr>
      </w:pPr>
    </w:p>
    <w:p w14:paraId="3C20264E" w14:textId="77777777" w:rsidR="005D31E3" w:rsidRDefault="005D31E3" w:rsidP="00DB60E8">
      <w:pPr>
        <w:pBdr>
          <w:top w:val="single" w:sz="4" w:space="1" w:color="auto"/>
          <w:left w:val="single" w:sz="4" w:space="4" w:color="auto"/>
          <w:bottom w:val="single" w:sz="4" w:space="31" w:color="auto"/>
          <w:right w:val="single" w:sz="4" w:space="4" w:color="auto"/>
        </w:pBdr>
        <w:jc w:val="center"/>
        <w:rPr>
          <w:b/>
          <w:sz w:val="56"/>
          <w:szCs w:val="56"/>
        </w:rPr>
      </w:pPr>
    </w:p>
    <w:p w14:paraId="386A649D" w14:textId="77777777" w:rsidR="00DB60E8" w:rsidRPr="00A42D5E" w:rsidRDefault="00DB60E8" w:rsidP="00DB60E8">
      <w:pPr>
        <w:pBdr>
          <w:top w:val="single" w:sz="4" w:space="1" w:color="auto"/>
          <w:left w:val="single" w:sz="4" w:space="4" w:color="auto"/>
          <w:bottom w:val="single" w:sz="4" w:space="31" w:color="auto"/>
          <w:right w:val="single" w:sz="4" w:space="4" w:color="auto"/>
        </w:pBdr>
        <w:jc w:val="center"/>
        <w:rPr>
          <w:i/>
          <w:sz w:val="40"/>
          <w:szCs w:val="40"/>
        </w:rPr>
      </w:pPr>
      <w:r w:rsidRPr="00A42D5E">
        <w:rPr>
          <w:i/>
          <w:sz w:val="40"/>
          <w:szCs w:val="40"/>
        </w:rPr>
        <w:t xml:space="preserve">Ensuring Personnel Safety in Veterans </w:t>
      </w:r>
    </w:p>
    <w:p w14:paraId="64A2B28D" w14:textId="77777777" w:rsidR="00DB60E8" w:rsidRPr="00A42D5E" w:rsidRDefault="00DB60E8" w:rsidP="00DB60E8">
      <w:pPr>
        <w:pBdr>
          <w:top w:val="single" w:sz="4" w:space="1" w:color="auto"/>
          <w:left w:val="single" w:sz="4" w:space="4" w:color="auto"/>
          <w:bottom w:val="single" w:sz="4" w:space="31" w:color="auto"/>
          <w:right w:val="single" w:sz="4" w:space="4" w:color="auto"/>
        </w:pBdr>
        <w:jc w:val="center"/>
        <w:rPr>
          <w:i/>
          <w:sz w:val="40"/>
          <w:szCs w:val="40"/>
        </w:rPr>
      </w:pPr>
      <w:r w:rsidRPr="00A42D5E">
        <w:rPr>
          <w:i/>
          <w:sz w:val="40"/>
          <w:szCs w:val="40"/>
        </w:rPr>
        <w:t>Health Administration Research</w:t>
      </w:r>
    </w:p>
    <w:p w14:paraId="50A8AB0E" w14:textId="77777777" w:rsidR="00DB60E8" w:rsidRDefault="00DB60E8" w:rsidP="00DB60E8">
      <w:pPr>
        <w:pBdr>
          <w:top w:val="single" w:sz="4" w:space="1" w:color="auto"/>
          <w:left w:val="single" w:sz="4" w:space="4" w:color="auto"/>
          <w:bottom w:val="single" w:sz="4" w:space="31" w:color="auto"/>
          <w:right w:val="single" w:sz="4" w:space="4" w:color="auto"/>
        </w:pBdr>
        <w:jc w:val="center"/>
        <w:rPr>
          <w:i/>
          <w:sz w:val="36"/>
          <w:szCs w:val="36"/>
        </w:rPr>
      </w:pPr>
    </w:p>
    <w:p w14:paraId="71B71E23" w14:textId="77777777" w:rsidR="005D31E3" w:rsidRDefault="005D31E3" w:rsidP="00DB60E8">
      <w:pPr>
        <w:pBdr>
          <w:top w:val="single" w:sz="4" w:space="1" w:color="auto"/>
          <w:left w:val="single" w:sz="4" w:space="4" w:color="auto"/>
          <w:bottom w:val="single" w:sz="4" w:space="31" w:color="auto"/>
          <w:right w:val="single" w:sz="4" w:space="4" w:color="auto"/>
        </w:pBdr>
        <w:jc w:val="center"/>
        <w:rPr>
          <w:i/>
          <w:sz w:val="36"/>
          <w:szCs w:val="36"/>
        </w:rPr>
      </w:pPr>
    </w:p>
    <w:p w14:paraId="7E760535" w14:textId="2808BD2E" w:rsidR="00484016" w:rsidRDefault="00484016">
      <w:r>
        <w:br w:type="page"/>
      </w:r>
    </w:p>
    <w:p w14:paraId="724E4AC6" w14:textId="77777777" w:rsidR="006B354D" w:rsidRDefault="006B354D" w:rsidP="00811A76"/>
    <w:p w14:paraId="10B2AE27" w14:textId="77777777" w:rsidR="00FA6ACC" w:rsidRDefault="00FA6ACC" w:rsidP="00FA41E5">
      <w:pPr>
        <w:jc w:val="center"/>
      </w:pPr>
    </w:p>
    <w:p w14:paraId="31CFD739" w14:textId="77777777" w:rsidR="00FA41E5" w:rsidRDefault="00FA41E5" w:rsidP="00FA41E5">
      <w:pPr>
        <w:jc w:val="center"/>
      </w:pPr>
      <w:r>
        <w:t>Annual Review</w:t>
      </w:r>
    </w:p>
    <w:p w14:paraId="0D80835F" w14:textId="77777777" w:rsidR="00FA41E5" w:rsidRDefault="00FA41E5" w:rsidP="00FA41E5">
      <w:pPr>
        <w:jc w:val="center"/>
      </w:pPr>
    </w:p>
    <w:p w14:paraId="163C88F0" w14:textId="77777777" w:rsidR="00FA41E5" w:rsidRDefault="00FA41E5" w:rsidP="00FA41E5">
      <w:pPr>
        <w:jc w:val="center"/>
      </w:pPr>
    </w:p>
    <w:p w14:paraId="2B5E2639" w14:textId="77777777" w:rsidR="00FA41E5" w:rsidRDefault="00FA41E5" w:rsidP="00FA41E5">
      <w:r>
        <w:t xml:space="preserve">The following representatives from </w:t>
      </w:r>
      <w:r w:rsidR="00A300EB">
        <w:t xml:space="preserve">the </w:t>
      </w:r>
      <w:r>
        <w:t>Research and Development</w:t>
      </w:r>
      <w:r w:rsidR="00A300EB">
        <w:t xml:space="preserve"> Department and Safety Department</w:t>
      </w:r>
      <w:r>
        <w:t xml:space="preserve"> have developed the Laboratory </w:t>
      </w:r>
      <w:r w:rsidR="00514477">
        <w:t xml:space="preserve">and Clinical Research </w:t>
      </w:r>
      <w:r>
        <w:t xml:space="preserve">Safety/Biosafety Manual and Chemical Hygiene Plan.  This manual has been prepared for all employees in the </w:t>
      </w:r>
      <w:r w:rsidR="009853AE">
        <w:t>VA Pittsburgh Healthcare System (</w:t>
      </w:r>
      <w:r>
        <w:t>VAPHS</w:t>
      </w:r>
      <w:r w:rsidR="009853AE">
        <w:t>)</w:t>
      </w:r>
      <w:r>
        <w:t xml:space="preserve"> Research Program </w:t>
      </w:r>
      <w:r w:rsidR="00EB1179">
        <w:t xml:space="preserve">(Clinical and Research laboratories, including without compensation (WOC) employees) </w:t>
      </w:r>
      <w:r>
        <w:t>who may be exposed to biohazardous materials</w:t>
      </w:r>
      <w:r w:rsidR="00140172">
        <w:t>, or</w:t>
      </w:r>
      <w:r>
        <w:t xml:space="preserve"> use hazardous chemicals</w:t>
      </w:r>
      <w:r w:rsidR="00140172">
        <w:t xml:space="preserve"> or radioactive materials</w:t>
      </w:r>
      <w:r>
        <w:t>.</w:t>
      </w:r>
    </w:p>
    <w:p w14:paraId="55ED13AD" w14:textId="77777777" w:rsidR="00FA41E5" w:rsidRDefault="00FA41E5" w:rsidP="00FA41E5"/>
    <w:p w14:paraId="0318ABD1" w14:textId="774817D0" w:rsidR="00FA41E5" w:rsidRDefault="00FA41E5" w:rsidP="00FA41E5">
      <w:r>
        <w:t xml:space="preserve">This manual has been written in accordance with the </w:t>
      </w:r>
      <w:r w:rsidR="003D64E3">
        <w:t>Veterans Health Administration (</w:t>
      </w:r>
      <w:r>
        <w:t>V</w:t>
      </w:r>
      <w:r w:rsidR="00BD69CC">
        <w:t>H</w:t>
      </w:r>
      <w:r>
        <w:t>A</w:t>
      </w:r>
      <w:r w:rsidR="003D64E3">
        <w:t>)</w:t>
      </w:r>
      <w:r>
        <w:t xml:space="preserve"> </w:t>
      </w:r>
      <w:r w:rsidR="00DA6467">
        <w:t xml:space="preserve">Directive </w:t>
      </w:r>
      <w:r>
        <w:t>1200.</w:t>
      </w:r>
      <w:r w:rsidR="00A63AF0">
        <w:t>0</w:t>
      </w:r>
      <w:r>
        <w:t xml:space="preserve">8 “Safety of Personnel </w:t>
      </w:r>
      <w:r w:rsidR="004D0140">
        <w:t>and Security of Laboratories Involved in VA Research</w:t>
      </w:r>
      <w:r>
        <w:t xml:space="preserve">” and Occupational Safety and Health Administration (OSHA) Standard </w:t>
      </w:r>
      <w:r w:rsidR="00036D89">
        <w:t>29</w:t>
      </w:r>
      <w:r w:rsidR="00330796">
        <w:t xml:space="preserve"> </w:t>
      </w:r>
      <w:r w:rsidR="00036D89">
        <w:t xml:space="preserve">CFR </w:t>
      </w:r>
      <w:r>
        <w:t>1910.1450, Occupational Exposure to Hazardous Chemicals in Laboratories.</w:t>
      </w:r>
    </w:p>
    <w:p w14:paraId="64842DD7" w14:textId="77777777" w:rsidR="00FA41E5" w:rsidRDefault="00FA41E5" w:rsidP="00FA41E5"/>
    <w:p w14:paraId="3DDF84CC" w14:textId="77777777" w:rsidR="00FA41E5" w:rsidRDefault="00FA41E5" w:rsidP="00FA41E5">
      <w:r>
        <w:t xml:space="preserve">This manual contains the Chemical Hygiene Plan which </w:t>
      </w:r>
      <w:r w:rsidR="009A0C22">
        <w:t xml:space="preserve">is </w:t>
      </w:r>
      <w:r>
        <w:t xml:space="preserve">reviewed </w:t>
      </w:r>
      <w:r w:rsidR="009A0C22">
        <w:t>annually.</w:t>
      </w:r>
    </w:p>
    <w:p w14:paraId="01195B76" w14:textId="77777777" w:rsidR="006919A8" w:rsidRDefault="006919A8" w:rsidP="00FA41E5"/>
    <w:p w14:paraId="44D674B7" w14:textId="77777777" w:rsidR="006919A8" w:rsidRDefault="006919A8" w:rsidP="00FA41E5"/>
    <w:p w14:paraId="23BD1E3F" w14:textId="77777777" w:rsidR="00053B5B" w:rsidRPr="00053B5B" w:rsidRDefault="00053B5B" w:rsidP="00053B5B">
      <w:pPr>
        <w:widowControl w:val="0"/>
        <w:spacing w:line="299" w:lineRule="exact"/>
        <w:ind w:firstLine="120"/>
        <w:rPr>
          <w:rFonts w:ascii="Harlow Solid Italic" w:eastAsia="Harlow Solid Italic" w:hAnsi="Harlow Solid Italic" w:cs="Harlow Solid Italic"/>
          <w:sz w:val="22"/>
          <w:szCs w:val="22"/>
        </w:rPr>
      </w:pPr>
      <w:r w:rsidRPr="00053B5B">
        <w:rPr>
          <w:rFonts w:ascii="Harlow Solid Italic" w:eastAsia="Calibri" w:hAnsi="Calibri"/>
          <w:i/>
          <w:color w:val="548DD4"/>
          <w:spacing w:val="-1"/>
          <w:sz w:val="22"/>
          <w:szCs w:val="22"/>
        </w:rPr>
        <w:t>//signed</w:t>
      </w:r>
      <w:r w:rsidRPr="00053B5B">
        <w:rPr>
          <w:rFonts w:ascii="Harlow Solid Italic" w:eastAsia="Calibri" w:hAnsi="Calibri"/>
          <w:i/>
          <w:color w:val="548DD4"/>
          <w:spacing w:val="-3"/>
          <w:sz w:val="22"/>
          <w:szCs w:val="22"/>
        </w:rPr>
        <w:t xml:space="preserve"> </w:t>
      </w:r>
      <w:r w:rsidRPr="00053B5B">
        <w:rPr>
          <w:rFonts w:ascii="Harlow Solid Italic" w:eastAsia="Calibri" w:hAnsi="Calibri"/>
          <w:i/>
          <w:color w:val="548DD4"/>
          <w:spacing w:val="-1"/>
          <w:sz w:val="22"/>
          <w:szCs w:val="22"/>
        </w:rPr>
        <w:t>copy on</w:t>
      </w:r>
      <w:r w:rsidRPr="00053B5B">
        <w:rPr>
          <w:rFonts w:ascii="Harlow Solid Italic" w:eastAsia="Calibri" w:hAnsi="Calibri"/>
          <w:i/>
          <w:color w:val="548DD4"/>
          <w:spacing w:val="-2"/>
          <w:sz w:val="22"/>
          <w:szCs w:val="22"/>
        </w:rPr>
        <w:t xml:space="preserve"> </w:t>
      </w:r>
      <w:r w:rsidRPr="00053B5B">
        <w:rPr>
          <w:rFonts w:ascii="Harlow Solid Italic" w:eastAsia="Calibri" w:hAnsi="Calibri"/>
          <w:i/>
          <w:color w:val="548DD4"/>
          <w:sz w:val="22"/>
          <w:szCs w:val="22"/>
        </w:rPr>
        <w:t>file</w:t>
      </w:r>
      <w:r w:rsidRPr="00053B5B">
        <w:rPr>
          <w:rFonts w:ascii="Harlow Solid Italic" w:eastAsia="Calibri" w:hAnsi="Calibri"/>
          <w:i/>
          <w:color w:val="548DD4"/>
          <w:spacing w:val="-2"/>
          <w:sz w:val="22"/>
          <w:szCs w:val="22"/>
        </w:rPr>
        <w:t xml:space="preserve"> </w:t>
      </w:r>
      <w:r w:rsidRPr="00053B5B">
        <w:rPr>
          <w:rFonts w:ascii="Harlow Solid Italic" w:eastAsia="Calibri" w:hAnsi="Calibri"/>
          <w:i/>
          <w:color w:val="548DD4"/>
          <w:spacing w:val="-1"/>
          <w:sz w:val="22"/>
          <w:szCs w:val="22"/>
        </w:rPr>
        <w:t>//</w:t>
      </w:r>
    </w:p>
    <w:p w14:paraId="724868D2" w14:textId="1DD191CF" w:rsidR="00FA41E5" w:rsidRPr="002D7258" w:rsidRDefault="00AE06ED" w:rsidP="00FA41E5">
      <w:pPr>
        <w:rPr>
          <w:b/>
          <w:i/>
          <w:u w:val="single"/>
        </w:rPr>
      </w:pPr>
      <w:r w:rsidRPr="002D7258">
        <w:rPr>
          <w:b/>
          <w:i/>
          <w:u w:val="single"/>
        </w:rPr>
        <w:tab/>
      </w:r>
      <w:r w:rsidRPr="002D7258">
        <w:rPr>
          <w:b/>
          <w:i/>
          <w:u w:val="single"/>
        </w:rPr>
        <w:tab/>
      </w:r>
      <w:r w:rsidRPr="002D7258">
        <w:rPr>
          <w:b/>
          <w:i/>
          <w:u w:val="single"/>
        </w:rPr>
        <w:tab/>
      </w:r>
      <w:r w:rsidRPr="002D7258">
        <w:rPr>
          <w:b/>
          <w:i/>
          <w:u w:val="single"/>
        </w:rPr>
        <w:tab/>
      </w:r>
      <w:r w:rsidRPr="002D7258">
        <w:rPr>
          <w:b/>
          <w:i/>
          <w:u w:val="single"/>
        </w:rPr>
        <w:tab/>
      </w:r>
      <w:r w:rsidRPr="002D7258">
        <w:rPr>
          <w:b/>
          <w:i/>
          <w:u w:val="single"/>
        </w:rPr>
        <w:tab/>
      </w:r>
      <w:r w:rsidRPr="002D7258">
        <w:rPr>
          <w:b/>
          <w:i/>
          <w:u w:val="single"/>
        </w:rPr>
        <w:tab/>
      </w:r>
      <w:r w:rsidRPr="002D7258">
        <w:rPr>
          <w:b/>
          <w:i/>
          <w:u w:val="single"/>
        </w:rPr>
        <w:tab/>
      </w:r>
      <w:r w:rsidRPr="002D7258">
        <w:rPr>
          <w:b/>
          <w:i/>
          <w:u w:val="single"/>
        </w:rPr>
        <w:tab/>
      </w:r>
      <w:r w:rsidRPr="002D7258">
        <w:rPr>
          <w:b/>
          <w:i/>
          <w:u w:val="single"/>
        </w:rPr>
        <w:tab/>
      </w:r>
      <w:r w:rsidRPr="002D7258">
        <w:rPr>
          <w:b/>
          <w:i/>
          <w:u w:val="single"/>
        </w:rPr>
        <w:tab/>
      </w:r>
    </w:p>
    <w:p w14:paraId="5EEA2B83" w14:textId="434197EC" w:rsidR="009A2365" w:rsidRDefault="00AB75FE" w:rsidP="009A2365">
      <w:r>
        <w:t>Dana Roolf</w:t>
      </w:r>
      <w:r w:rsidR="009A2365">
        <w:t xml:space="preserve">, </w:t>
      </w:r>
      <w:r w:rsidR="009A2365">
        <w:tab/>
      </w:r>
      <w:r w:rsidR="009A2365">
        <w:tab/>
      </w:r>
      <w:r w:rsidR="009A2365">
        <w:tab/>
      </w:r>
      <w:r w:rsidR="009A2365">
        <w:tab/>
      </w:r>
      <w:r w:rsidR="00906D50">
        <w:tab/>
      </w:r>
      <w:r w:rsidR="00140172">
        <w:tab/>
      </w:r>
      <w:r w:rsidR="00140172">
        <w:tab/>
      </w:r>
      <w:r w:rsidR="0070148E">
        <w:tab/>
      </w:r>
      <w:r w:rsidR="009A2365">
        <w:t>Date</w:t>
      </w:r>
    </w:p>
    <w:p w14:paraId="589417BB" w14:textId="3096A3A9" w:rsidR="006557F8" w:rsidRPr="006557F8" w:rsidRDefault="00140172" w:rsidP="006557F8">
      <w:r>
        <w:t>Biosafety Officer/</w:t>
      </w:r>
      <w:r w:rsidR="0046048E">
        <w:t>Chemical Hygiene Officer/</w:t>
      </w:r>
      <w:r>
        <w:t>R&amp;D</w:t>
      </w:r>
    </w:p>
    <w:p w14:paraId="445F444A" w14:textId="77777777" w:rsidR="00FA41E5" w:rsidRDefault="00FA41E5" w:rsidP="00FA41E5"/>
    <w:p w14:paraId="15CB9F2E" w14:textId="77777777" w:rsidR="006557F8" w:rsidRDefault="006557F8" w:rsidP="00FA41E5"/>
    <w:p w14:paraId="4A6E3E52" w14:textId="77777777" w:rsidR="00053B5B" w:rsidRPr="00053B5B" w:rsidRDefault="00053B5B" w:rsidP="00053B5B">
      <w:pPr>
        <w:widowControl w:val="0"/>
        <w:spacing w:line="299" w:lineRule="exact"/>
        <w:ind w:firstLine="120"/>
        <w:rPr>
          <w:rFonts w:ascii="Harlow Solid Italic" w:eastAsia="Harlow Solid Italic" w:hAnsi="Harlow Solid Italic" w:cs="Harlow Solid Italic"/>
          <w:sz w:val="22"/>
          <w:szCs w:val="22"/>
        </w:rPr>
      </w:pPr>
      <w:r w:rsidRPr="00053B5B">
        <w:rPr>
          <w:rFonts w:ascii="Harlow Solid Italic" w:eastAsia="Calibri" w:hAnsi="Calibri"/>
          <w:i/>
          <w:color w:val="548DD4"/>
          <w:spacing w:val="-1"/>
          <w:sz w:val="22"/>
          <w:szCs w:val="22"/>
        </w:rPr>
        <w:t>//signed</w:t>
      </w:r>
      <w:r w:rsidRPr="00053B5B">
        <w:rPr>
          <w:rFonts w:ascii="Harlow Solid Italic" w:eastAsia="Calibri" w:hAnsi="Calibri"/>
          <w:i/>
          <w:color w:val="548DD4"/>
          <w:spacing w:val="-3"/>
          <w:sz w:val="22"/>
          <w:szCs w:val="22"/>
        </w:rPr>
        <w:t xml:space="preserve"> </w:t>
      </w:r>
      <w:r w:rsidRPr="00053B5B">
        <w:rPr>
          <w:rFonts w:ascii="Harlow Solid Italic" w:eastAsia="Calibri" w:hAnsi="Calibri"/>
          <w:i/>
          <w:color w:val="548DD4"/>
          <w:spacing w:val="-1"/>
          <w:sz w:val="22"/>
          <w:szCs w:val="22"/>
        </w:rPr>
        <w:t>copy on</w:t>
      </w:r>
      <w:r w:rsidRPr="00053B5B">
        <w:rPr>
          <w:rFonts w:ascii="Harlow Solid Italic" w:eastAsia="Calibri" w:hAnsi="Calibri"/>
          <w:i/>
          <w:color w:val="548DD4"/>
          <w:spacing w:val="-2"/>
          <w:sz w:val="22"/>
          <w:szCs w:val="22"/>
        </w:rPr>
        <w:t xml:space="preserve"> </w:t>
      </w:r>
      <w:r w:rsidRPr="00053B5B">
        <w:rPr>
          <w:rFonts w:ascii="Harlow Solid Italic" w:eastAsia="Calibri" w:hAnsi="Calibri"/>
          <w:i/>
          <w:color w:val="548DD4"/>
          <w:sz w:val="22"/>
          <w:szCs w:val="22"/>
        </w:rPr>
        <w:t>file</w:t>
      </w:r>
      <w:r w:rsidRPr="00053B5B">
        <w:rPr>
          <w:rFonts w:ascii="Harlow Solid Italic" w:eastAsia="Calibri" w:hAnsi="Calibri"/>
          <w:i/>
          <w:color w:val="548DD4"/>
          <w:spacing w:val="-2"/>
          <w:sz w:val="22"/>
          <w:szCs w:val="22"/>
        </w:rPr>
        <w:t xml:space="preserve"> </w:t>
      </w:r>
      <w:r w:rsidRPr="00053B5B">
        <w:rPr>
          <w:rFonts w:ascii="Harlow Solid Italic" w:eastAsia="Calibri" w:hAnsi="Calibri"/>
          <w:i/>
          <w:color w:val="548DD4"/>
          <w:spacing w:val="-1"/>
          <w:sz w:val="22"/>
          <w:szCs w:val="22"/>
        </w:rPr>
        <w:t>//</w:t>
      </w:r>
    </w:p>
    <w:p w14:paraId="3FA66873" w14:textId="50558A27" w:rsidR="00083B29" w:rsidRPr="002D7258" w:rsidRDefault="00AE06ED" w:rsidP="00FA41E5">
      <w:pPr>
        <w:rPr>
          <w:b/>
          <w:u w:val="single"/>
        </w:rPr>
      </w:pPr>
      <w:r w:rsidRPr="002D7258">
        <w:rPr>
          <w:b/>
          <w:u w:val="single"/>
        </w:rPr>
        <w:tab/>
      </w:r>
      <w:r w:rsidRPr="002D7258">
        <w:rPr>
          <w:b/>
          <w:u w:val="single"/>
        </w:rPr>
        <w:tab/>
      </w:r>
      <w:r w:rsidRPr="002D7258">
        <w:rPr>
          <w:b/>
          <w:u w:val="single"/>
        </w:rPr>
        <w:tab/>
      </w:r>
      <w:r w:rsidRPr="002D7258">
        <w:rPr>
          <w:b/>
          <w:u w:val="single"/>
        </w:rPr>
        <w:tab/>
      </w:r>
      <w:r w:rsidRPr="002D7258">
        <w:rPr>
          <w:b/>
          <w:u w:val="single"/>
        </w:rPr>
        <w:tab/>
      </w:r>
      <w:r w:rsidRPr="002D7258">
        <w:rPr>
          <w:b/>
          <w:u w:val="single"/>
        </w:rPr>
        <w:tab/>
      </w:r>
      <w:r w:rsidRPr="002D7258">
        <w:rPr>
          <w:b/>
          <w:u w:val="single"/>
        </w:rPr>
        <w:tab/>
      </w:r>
      <w:r w:rsidRPr="002D7258">
        <w:rPr>
          <w:b/>
          <w:u w:val="single"/>
        </w:rPr>
        <w:tab/>
      </w:r>
      <w:r w:rsidRPr="002D7258">
        <w:rPr>
          <w:b/>
          <w:u w:val="single"/>
        </w:rPr>
        <w:tab/>
      </w:r>
      <w:r w:rsidRPr="002D7258">
        <w:rPr>
          <w:b/>
          <w:u w:val="single"/>
        </w:rPr>
        <w:tab/>
      </w:r>
      <w:r w:rsidRPr="002D7258">
        <w:rPr>
          <w:b/>
          <w:u w:val="single"/>
        </w:rPr>
        <w:tab/>
      </w:r>
    </w:p>
    <w:p w14:paraId="6E01DB37" w14:textId="7CA1E8AF" w:rsidR="00037227" w:rsidRDefault="006E1A52" w:rsidP="00037227">
      <w:r>
        <w:t>Martin Zamberlan</w:t>
      </w:r>
      <w:r w:rsidR="00AB75FE">
        <w:t xml:space="preserve">,  </w:t>
      </w:r>
      <w:r w:rsidR="00037227">
        <w:tab/>
      </w:r>
      <w:r w:rsidR="00037227">
        <w:tab/>
      </w:r>
      <w:r w:rsidR="00037227">
        <w:tab/>
      </w:r>
      <w:r w:rsidR="00037227">
        <w:tab/>
      </w:r>
      <w:r w:rsidR="00037227">
        <w:tab/>
      </w:r>
      <w:r w:rsidR="00036D89">
        <w:tab/>
      </w:r>
      <w:r w:rsidR="008B6246">
        <w:tab/>
      </w:r>
      <w:r w:rsidR="00037227">
        <w:t>Date</w:t>
      </w:r>
    </w:p>
    <w:p w14:paraId="5843CC35" w14:textId="77777777" w:rsidR="006557F8" w:rsidRDefault="00140172" w:rsidP="006557F8">
      <w:r>
        <w:t>Industrial Hygienist</w:t>
      </w:r>
    </w:p>
    <w:p w14:paraId="3BFDF794" w14:textId="77777777" w:rsidR="006557F8" w:rsidRDefault="006557F8" w:rsidP="006557F8">
      <w:pPr>
        <w:spacing w:line="299" w:lineRule="exact"/>
      </w:pPr>
    </w:p>
    <w:p w14:paraId="190FB8F1" w14:textId="77777777" w:rsidR="006557F8" w:rsidRDefault="006557F8" w:rsidP="006557F8">
      <w:pPr>
        <w:spacing w:line="299" w:lineRule="exact"/>
      </w:pPr>
    </w:p>
    <w:p w14:paraId="68ADF0D6" w14:textId="77777777" w:rsidR="00053B5B" w:rsidRPr="00053B5B" w:rsidRDefault="00053B5B" w:rsidP="00053B5B">
      <w:pPr>
        <w:widowControl w:val="0"/>
        <w:spacing w:line="299" w:lineRule="exact"/>
        <w:ind w:firstLine="120"/>
        <w:rPr>
          <w:rFonts w:ascii="Harlow Solid Italic" w:eastAsia="Harlow Solid Italic" w:hAnsi="Harlow Solid Italic" w:cs="Harlow Solid Italic"/>
          <w:sz w:val="22"/>
          <w:szCs w:val="22"/>
        </w:rPr>
      </w:pPr>
      <w:r w:rsidRPr="00053B5B">
        <w:rPr>
          <w:rFonts w:ascii="Harlow Solid Italic" w:eastAsia="Calibri" w:hAnsi="Calibri"/>
          <w:i/>
          <w:color w:val="548DD4"/>
          <w:spacing w:val="-1"/>
          <w:sz w:val="22"/>
          <w:szCs w:val="22"/>
        </w:rPr>
        <w:t>//signed</w:t>
      </w:r>
      <w:r w:rsidRPr="00053B5B">
        <w:rPr>
          <w:rFonts w:ascii="Harlow Solid Italic" w:eastAsia="Calibri" w:hAnsi="Calibri"/>
          <w:i/>
          <w:color w:val="548DD4"/>
          <w:spacing w:val="-3"/>
          <w:sz w:val="22"/>
          <w:szCs w:val="22"/>
        </w:rPr>
        <w:t xml:space="preserve"> </w:t>
      </w:r>
      <w:r w:rsidRPr="00053B5B">
        <w:rPr>
          <w:rFonts w:ascii="Harlow Solid Italic" w:eastAsia="Calibri" w:hAnsi="Calibri"/>
          <w:i/>
          <w:color w:val="548DD4"/>
          <w:spacing w:val="-1"/>
          <w:sz w:val="22"/>
          <w:szCs w:val="22"/>
        </w:rPr>
        <w:t>copy on</w:t>
      </w:r>
      <w:r w:rsidRPr="00053B5B">
        <w:rPr>
          <w:rFonts w:ascii="Harlow Solid Italic" w:eastAsia="Calibri" w:hAnsi="Calibri"/>
          <w:i/>
          <w:color w:val="548DD4"/>
          <w:spacing w:val="-2"/>
          <w:sz w:val="22"/>
          <w:szCs w:val="22"/>
        </w:rPr>
        <w:t xml:space="preserve"> </w:t>
      </w:r>
      <w:r w:rsidRPr="00053B5B">
        <w:rPr>
          <w:rFonts w:ascii="Harlow Solid Italic" w:eastAsia="Calibri" w:hAnsi="Calibri"/>
          <w:i/>
          <w:color w:val="548DD4"/>
          <w:sz w:val="22"/>
          <w:szCs w:val="22"/>
        </w:rPr>
        <w:t>file</w:t>
      </w:r>
      <w:r w:rsidRPr="00053B5B">
        <w:rPr>
          <w:rFonts w:ascii="Harlow Solid Italic" w:eastAsia="Calibri" w:hAnsi="Calibri"/>
          <w:i/>
          <w:color w:val="548DD4"/>
          <w:spacing w:val="-2"/>
          <w:sz w:val="22"/>
          <w:szCs w:val="22"/>
        </w:rPr>
        <w:t xml:space="preserve"> </w:t>
      </w:r>
      <w:r w:rsidRPr="00053B5B">
        <w:rPr>
          <w:rFonts w:ascii="Harlow Solid Italic" w:eastAsia="Calibri" w:hAnsi="Calibri"/>
          <w:i/>
          <w:color w:val="548DD4"/>
          <w:spacing w:val="-1"/>
          <w:sz w:val="22"/>
          <w:szCs w:val="22"/>
        </w:rPr>
        <w:t>//</w:t>
      </w:r>
    </w:p>
    <w:p w14:paraId="0B36B6AB" w14:textId="6A687EB4" w:rsidR="00083B29" w:rsidRPr="002D7258" w:rsidRDefault="00AE06ED" w:rsidP="006557F8">
      <w:pPr>
        <w:spacing w:line="299" w:lineRule="exact"/>
        <w:rPr>
          <w:b/>
          <w:u w:val="single"/>
        </w:rPr>
      </w:pPr>
      <w:r w:rsidRPr="002D7258">
        <w:rPr>
          <w:b/>
          <w:u w:val="single"/>
        </w:rPr>
        <w:tab/>
      </w:r>
      <w:r w:rsidRPr="002D7258">
        <w:rPr>
          <w:b/>
          <w:u w:val="single"/>
        </w:rPr>
        <w:tab/>
      </w:r>
      <w:r w:rsidRPr="002D7258">
        <w:rPr>
          <w:b/>
          <w:u w:val="single"/>
        </w:rPr>
        <w:tab/>
      </w:r>
      <w:r w:rsidRPr="002D7258">
        <w:rPr>
          <w:b/>
          <w:u w:val="single"/>
        </w:rPr>
        <w:tab/>
      </w:r>
      <w:r w:rsidRPr="002D7258">
        <w:rPr>
          <w:b/>
          <w:u w:val="single"/>
        </w:rPr>
        <w:tab/>
      </w:r>
      <w:r w:rsidRPr="002D7258">
        <w:rPr>
          <w:b/>
          <w:u w:val="single"/>
        </w:rPr>
        <w:tab/>
      </w:r>
      <w:r w:rsidRPr="002D7258">
        <w:rPr>
          <w:b/>
          <w:u w:val="single"/>
        </w:rPr>
        <w:tab/>
      </w:r>
      <w:r w:rsidRPr="002D7258">
        <w:rPr>
          <w:b/>
          <w:u w:val="single"/>
        </w:rPr>
        <w:tab/>
      </w:r>
      <w:r w:rsidRPr="002D7258">
        <w:rPr>
          <w:b/>
          <w:u w:val="single"/>
        </w:rPr>
        <w:tab/>
      </w:r>
      <w:r w:rsidRPr="002D7258">
        <w:rPr>
          <w:b/>
          <w:u w:val="single"/>
        </w:rPr>
        <w:tab/>
      </w:r>
      <w:r w:rsidRPr="002D7258">
        <w:rPr>
          <w:b/>
          <w:u w:val="single"/>
        </w:rPr>
        <w:tab/>
      </w:r>
    </w:p>
    <w:p w14:paraId="4D0A6BAD" w14:textId="77777777" w:rsidR="00FA41E5" w:rsidRDefault="0020461F" w:rsidP="00FA41E5">
      <w:r>
        <w:t>Kathy Parks</w:t>
      </w:r>
      <w:r w:rsidR="00FA41E5">
        <w:t>,</w:t>
      </w:r>
      <w:r w:rsidR="00FA41E5">
        <w:tab/>
      </w:r>
      <w:r w:rsidR="00FA41E5">
        <w:tab/>
      </w:r>
      <w:r w:rsidR="00FA41E5">
        <w:tab/>
      </w:r>
      <w:r w:rsidR="00FA41E5">
        <w:tab/>
      </w:r>
      <w:r w:rsidR="00FA41E5">
        <w:tab/>
      </w:r>
      <w:r w:rsidR="00C64196">
        <w:tab/>
      </w:r>
      <w:r w:rsidR="008B6246">
        <w:tab/>
      </w:r>
      <w:r w:rsidR="00AC1364">
        <w:tab/>
      </w:r>
      <w:r w:rsidR="00FA41E5">
        <w:t>Date</w:t>
      </w:r>
    </w:p>
    <w:p w14:paraId="23D1B679" w14:textId="77777777" w:rsidR="00140172" w:rsidRDefault="00140172" w:rsidP="00FA41E5">
      <w:r>
        <w:t>AO/ACOS/R&amp;D</w:t>
      </w:r>
    </w:p>
    <w:p w14:paraId="3F5205A4" w14:textId="77777777" w:rsidR="00FA41E5" w:rsidRDefault="00FA41E5" w:rsidP="00FA41E5"/>
    <w:p w14:paraId="48AF3B92" w14:textId="66FD6214" w:rsidR="00FA41E5" w:rsidRPr="00053B5B" w:rsidRDefault="00053B5B" w:rsidP="00053B5B">
      <w:pPr>
        <w:widowControl w:val="0"/>
        <w:spacing w:line="299" w:lineRule="exact"/>
        <w:ind w:firstLine="120"/>
        <w:rPr>
          <w:rFonts w:ascii="Harlow Solid Italic" w:eastAsia="Harlow Solid Italic" w:hAnsi="Harlow Solid Italic" w:cs="Harlow Solid Italic"/>
          <w:sz w:val="22"/>
          <w:szCs w:val="22"/>
        </w:rPr>
      </w:pPr>
      <w:r w:rsidRPr="00053B5B">
        <w:rPr>
          <w:rFonts w:ascii="Harlow Solid Italic" w:eastAsia="Calibri" w:hAnsi="Calibri"/>
          <w:i/>
          <w:color w:val="548DD4"/>
          <w:spacing w:val="-1"/>
          <w:sz w:val="22"/>
          <w:szCs w:val="22"/>
        </w:rPr>
        <w:t>//signed</w:t>
      </w:r>
      <w:r w:rsidRPr="00053B5B">
        <w:rPr>
          <w:rFonts w:ascii="Harlow Solid Italic" w:eastAsia="Calibri" w:hAnsi="Calibri"/>
          <w:i/>
          <w:color w:val="548DD4"/>
          <w:spacing w:val="-3"/>
          <w:sz w:val="22"/>
          <w:szCs w:val="22"/>
        </w:rPr>
        <w:t xml:space="preserve"> </w:t>
      </w:r>
      <w:r w:rsidRPr="00053B5B">
        <w:rPr>
          <w:rFonts w:ascii="Harlow Solid Italic" w:eastAsia="Calibri" w:hAnsi="Calibri"/>
          <w:i/>
          <w:color w:val="548DD4"/>
          <w:spacing w:val="-1"/>
          <w:sz w:val="22"/>
          <w:szCs w:val="22"/>
        </w:rPr>
        <w:t>copy on</w:t>
      </w:r>
      <w:r w:rsidRPr="00053B5B">
        <w:rPr>
          <w:rFonts w:ascii="Harlow Solid Italic" w:eastAsia="Calibri" w:hAnsi="Calibri"/>
          <w:i/>
          <w:color w:val="548DD4"/>
          <w:spacing w:val="-2"/>
          <w:sz w:val="22"/>
          <w:szCs w:val="22"/>
        </w:rPr>
        <w:t xml:space="preserve"> </w:t>
      </w:r>
      <w:r w:rsidRPr="00053B5B">
        <w:rPr>
          <w:rFonts w:ascii="Harlow Solid Italic" w:eastAsia="Calibri" w:hAnsi="Calibri"/>
          <w:i/>
          <w:color w:val="548DD4"/>
          <w:sz w:val="22"/>
          <w:szCs w:val="22"/>
        </w:rPr>
        <w:t>file</w:t>
      </w:r>
      <w:r w:rsidRPr="00053B5B">
        <w:rPr>
          <w:rFonts w:ascii="Harlow Solid Italic" w:eastAsia="Calibri" w:hAnsi="Calibri"/>
          <w:i/>
          <w:color w:val="548DD4"/>
          <w:spacing w:val="-2"/>
          <w:sz w:val="22"/>
          <w:szCs w:val="22"/>
        </w:rPr>
        <w:t xml:space="preserve"> </w:t>
      </w:r>
      <w:r w:rsidRPr="00053B5B">
        <w:rPr>
          <w:rFonts w:ascii="Harlow Solid Italic" w:eastAsia="Calibri" w:hAnsi="Calibri"/>
          <w:i/>
          <w:color w:val="548DD4"/>
          <w:spacing w:val="-1"/>
          <w:sz w:val="22"/>
          <w:szCs w:val="22"/>
        </w:rPr>
        <w:t>//</w:t>
      </w:r>
    </w:p>
    <w:p w14:paraId="058D2576" w14:textId="45D1A66B" w:rsidR="00083B29" w:rsidRPr="002D7258" w:rsidRDefault="00AE06ED" w:rsidP="00FA41E5">
      <w:pPr>
        <w:rPr>
          <w:b/>
          <w:u w:val="single"/>
        </w:rPr>
      </w:pPr>
      <w:r w:rsidRPr="002D7258">
        <w:rPr>
          <w:b/>
          <w:u w:val="single"/>
        </w:rPr>
        <w:tab/>
      </w:r>
      <w:r w:rsidRPr="002D7258">
        <w:rPr>
          <w:b/>
          <w:u w:val="single"/>
        </w:rPr>
        <w:tab/>
      </w:r>
      <w:r w:rsidRPr="002D7258">
        <w:rPr>
          <w:b/>
          <w:u w:val="single"/>
        </w:rPr>
        <w:tab/>
      </w:r>
      <w:r w:rsidRPr="002D7258">
        <w:rPr>
          <w:b/>
          <w:u w:val="single"/>
        </w:rPr>
        <w:tab/>
      </w:r>
      <w:r w:rsidRPr="002D7258">
        <w:rPr>
          <w:b/>
          <w:u w:val="single"/>
        </w:rPr>
        <w:tab/>
      </w:r>
      <w:r w:rsidRPr="002D7258">
        <w:rPr>
          <w:b/>
          <w:u w:val="single"/>
        </w:rPr>
        <w:tab/>
      </w:r>
      <w:r w:rsidRPr="002D7258">
        <w:rPr>
          <w:b/>
          <w:u w:val="single"/>
        </w:rPr>
        <w:tab/>
      </w:r>
      <w:r w:rsidRPr="002D7258">
        <w:rPr>
          <w:b/>
          <w:u w:val="single"/>
        </w:rPr>
        <w:tab/>
      </w:r>
      <w:r w:rsidRPr="002D7258">
        <w:rPr>
          <w:b/>
          <w:u w:val="single"/>
        </w:rPr>
        <w:tab/>
      </w:r>
      <w:r w:rsidRPr="002D7258">
        <w:rPr>
          <w:b/>
          <w:u w:val="single"/>
        </w:rPr>
        <w:tab/>
      </w:r>
      <w:r w:rsidRPr="002D7258">
        <w:rPr>
          <w:b/>
          <w:u w:val="single"/>
        </w:rPr>
        <w:tab/>
      </w:r>
    </w:p>
    <w:p w14:paraId="12E2D60B" w14:textId="77777777" w:rsidR="00FA41E5" w:rsidRDefault="00441912" w:rsidP="00FA41E5">
      <w:r>
        <w:t xml:space="preserve">Steven </w:t>
      </w:r>
      <w:r w:rsidR="00065E0A">
        <w:t xml:space="preserve">H. </w:t>
      </w:r>
      <w:r>
        <w:t>Graham</w:t>
      </w:r>
      <w:r w:rsidR="00FA41E5">
        <w:t xml:space="preserve">, MD, </w:t>
      </w:r>
      <w:r>
        <w:t>PhD</w:t>
      </w:r>
      <w:r w:rsidR="00FA41E5">
        <w:tab/>
      </w:r>
      <w:r w:rsidR="00FA41E5">
        <w:tab/>
      </w:r>
      <w:r w:rsidR="00FA41E5">
        <w:tab/>
      </w:r>
      <w:r w:rsidR="00FA41E5">
        <w:tab/>
      </w:r>
      <w:r w:rsidR="00FA41E5">
        <w:tab/>
      </w:r>
      <w:r w:rsidR="00FA41E5">
        <w:tab/>
        <w:t>Date</w:t>
      </w:r>
    </w:p>
    <w:p w14:paraId="233A23FD" w14:textId="77777777" w:rsidR="00FA41E5" w:rsidRDefault="00FA41E5" w:rsidP="00FA41E5">
      <w:r>
        <w:t>ACOS/R&amp;D</w:t>
      </w:r>
    </w:p>
    <w:p w14:paraId="08835909" w14:textId="77777777" w:rsidR="0018518A" w:rsidRDefault="0018518A" w:rsidP="0018518A">
      <w:pPr>
        <w:pStyle w:val="ListBullet"/>
        <w:numPr>
          <w:ilvl w:val="0"/>
          <w:numId w:val="0"/>
        </w:numPr>
        <w:rPr>
          <w:b/>
          <w:sz w:val="36"/>
          <w:szCs w:val="36"/>
        </w:rPr>
      </w:pPr>
      <w:bookmarkStart w:id="1" w:name="_Toc71519700"/>
    </w:p>
    <w:p w14:paraId="31FB639F" w14:textId="77777777" w:rsidR="00195A0F" w:rsidRDefault="00195A0F"/>
    <w:p w14:paraId="14298AD4" w14:textId="77777777" w:rsidR="00195A0F" w:rsidRDefault="00195A0F"/>
    <w:p w14:paraId="18BFA61C" w14:textId="77777777" w:rsidR="00AE06ED" w:rsidRDefault="00AE06ED">
      <w:pPr>
        <w:rPr>
          <w:rFonts w:ascii="Cambria" w:hAnsi="Cambria"/>
          <w:b/>
          <w:bCs/>
          <w:color w:val="365F91"/>
          <w:sz w:val="28"/>
          <w:szCs w:val="28"/>
        </w:rPr>
      </w:pPr>
      <w:bookmarkStart w:id="2" w:name="_Toc236122145"/>
      <w:r>
        <w:br w:type="page"/>
      </w:r>
    </w:p>
    <w:sdt>
      <w:sdtPr>
        <w:rPr>
          <w:rFonts w:ascii="Times New Roman" w:hAnsi="Times New Roman"/>
          <w:b w:val="0"/>
          <w:bCs w:val="0"/>
          <w:color w:val="auto"/>
          <w:sz w:val="24"/>
          <w:szCs w:val="24"/>
        </w:rPr>
        <w:id w:val="1461762910"/>
        <w:docPartObj>
          <w:docPartGallery w:val="Table of Contents"/>
          <w:docPartUnique/>
        </w:docPartObj>
      </w:sdtPr>
      <w:sdtEndPr>
        <w:rPr>
          <w:noProof/>
        </w:rPr>
      </w:sdtEndPr>
      <w:sdtContent>
        <w:p w14:paraId="367F43E8" w14:textId="1FD23674" w:rsidR="00484016" w:rsidRDefault="00F83305" w:rsidP="00484016">
          <w:pPr>
            <w:pStyle w:val="TOCHeading"/>
          </w:pPr>
          <w:r>
            <w:t xml:space="preserve">Table of </w:t>
          </w:r>
          <w:r w:rsidR="00484016">
            <w:t>Contents</w:t>
          </w:r>
        </w:p>
        <w:p w14:paraId="3F680B20" w14:textId="33AFE866" w:rsidR="00C04FDA" w:rsidRDefault="00484016">
          <w:pPr>
            <w:pStyle w:val="TOC1"/>
            <w:rPr>
              <w:rFonts w:asciiTheme="minorHAnsi" w:eastAsiaTheme="minorEastAsia" w:hAnsiTheme="minorHAnsi" w:cstheme="minorBidi"/>
              <w:b w:val="0"/>
              <w:caps w:val="0"/>
              <w:sz w:val="22"/>
              <w:szCs w:val="22"/>
            </w:rPr>
          </w:pPr>
          <w:r>
            <w:rPr>
              <w:bCs/>
            </w:rPr>
            <w:fldChar w:fldCharType="begin"/>
          </w:r>
          <w:r>
            <w:rPr>
              <w:bCs/>
            </w:rPr>
            <w:instrText xml:space="preserve"> TOC \o "1-3" \h \z \u </w:instrText>
          </w:r>
          <w:r>
            <w:rPr>
              <w:bCs/>
            </w:rPr>
            <w:fldChar w:fldCharType="separate"/>
          </w:r>
          <w:hyperlink w:anchor="_Toc16756343" w:history="1">
            <w:r w:rsidR="00C04FDA" w:rsidRPr="00B00BB6">
              <w:rPr>
                <w:rStyle w:val="Hyperlink"/>
              </w:rPr>
              <w:t>Acronyms</w:t>
            </w:r>
            <w:r w:rsidR="00C04FDA">
              <w:rPr>
                <w:webHidden/>
              </w:rPr>
              <w:tab/>
            </w:r>
            <w:r w:rsidR="00C04FDA">
              <w:rPr>
                <w:webHidden/>
              </w:rPr>
              <w:fldChar w:fldCharType="begin"/>
            </w:r>
            <w:r w:rsidR="00C04FDA">
              <w:rPr>
                <w:webHidden/>
              </w:rPr>
              <w:instrText xml:space="preserve"> PAGEREF _Toc16756343 \h </w:instrText>
            </w:r>
            <w:r w:rsidR="00C04FDA">
              <w:rPr>
                <w:webHidden/>
              </w:rPr>
            </w:r>
            <w:r w:rsidR="00C04FDA">
              <w:rPr>
                <w:webHidden/>
              </w:rPr>
              <w:fldChar w:fldCharType="separate"/>
            </w:r>
            <w:r w:rsidR="004F00D5">
              <w:rPr>
                <w:webHidden/>
              </w:rPr>
              <w:t>4</w:t>
            </w:r>
            <w:r w:rsidR="00C04FDA">
              <w:rPr>
                <w:webHidden/>
              </w:rPr>
              <w:fldChar w:fldCharType="end"/>
            </w:r>
          </w:hyperlink>
        </w:p>
        <w:p w14:paraId="157FAC69" w14:textId="7BEC65CC" w:rsidR="00C04FDA" w:rsidRDefault="00015E32">
          <w:pPr>
            <w:pStyle w:val="TOC1"/>
            <w:rPr>
              <w:rFonts w:asciiTheme="minorHAnsi" w:eastAsiaTheme="minorEastAsia" w:hAnsiTheme="minorHAnsi" w:cstheme="minorBidi"/>
              <w:b w:val="0"/>
              <w:caps w:val="0"/>
              <w:sz w:val="22"/>
              <w:szCs w:val="22"/>
            </w:rPr>
          </w:pPr>
          <w:hyperlink w:anchor="_Toc16756344" w:history="1">
            <w:r w:rsidR="00C04FDA" w:rsidRPr="00B00BB6">
              <w:rPr>
                <w:rStyle w:val="Hyperlink"/>
              </w:rPr>
              <w:t>PURPOSE OF RESEARCH SAFETY</w:t>
            </w:r>
            <w:r w:rsidR="00C04FDA">
              <w:rPr>
                <w:webHidden/>
              </w:rPr>
              <w:tab/>
            </w:r>
            <w:r w:rsidR="00C04FDA">
              <w:rPr>
                <w:webHidden/>
              </w:rPr>
              <w:fldChar w:fldCharType="begin"/>
            </w:r>
            <w:r w:rsidR="00C04FDA">
              <w:rPr>
                <w:webHidden/>
              </w:rPr>
              <w:instrText xml:space="preserve"> PAGEREF _Toc16756344 \h </w:instrText>
            </w:r>
            <w:r w:rsidR="00C04FDA">
              <w:rPr>
                <w:webHidden/>
              </w:rPr>
            </w:r>
            <w:r w:rsidR="00C04FDA">
              <w:rPr>
                <w:webHidden/>
              </w:rPr>
              <w:fldChar w:fldCharType="separate"/>
            </w:r>
            <w:r w:rsidR="004F00D5">
              <w:rPr>
                <w:webHidden/>
              </w:rPr>
              <w:t>6</w:t>
            </w:r>
            <w:r w:rsidR="00C04FDA">
              <w:rPr>
                <w:webHidden/>
              </w:rPr>
              <w:fldChar w:fldCharType="end"/>
            </w:r>
          </w:hyperlink>
        </w:p>
        <w:p w14:paraId="5E05ED31" w14:textId="1F5DAA78" w:rsidR="00C04FDA" w:rsidRDefault="00015E32">
          <w:pPr>
            <w:pStyle w:val="TOC1"/>
            <w:rPr>
              <w:rFonts w:asciiTheme="minorHAnsi" w:eastAsiaTheme="minorEastAsia" w:hAnsiTheme="minorHAnsi" w:cstheme="minorBidi"/>
              <w:b w:val="0"/>
              <w:caps w:val="0"/>
              <w:sz w:val="22"/>
              <w:szCs w:val="22"/>
            </w:rPr>
          </w:pPr>
          <w:hyperlink w:anchor="_Toc16756345" w:history="1">
            <w:r w:rsidR="00C04FDA" w:rsidRPr="00B00BB6">
              <w:rPr>
                <w:rStyle w:val="Hyperlink"/>
              </w:rPr>
              <w:t>EMPLOYEE RIGHTS AND RESPONSIBILITIES</w:t>
            </w:r>
            <w:r w:rsidR="00C04FDA">
              <w:rPr>
                <w:webHidden/>
              </w:rPr>
              <w:tab/>
            </w:r>
            <w:r w:rsidR="00C04FDA">
              <w:rPr>
                <w:webHidden/>
              </w:rPr>
              <w:fldChar w:fldCharType="begin"/>
            </w:r>
            <w:r w:rsidR="00C04FDA">
              <w:rPr>
                <w:webHidden/>
              </w:rPr>
              <w:instrText xml:space="preserve"> PAGEREF _Toc16756345 \h </w:instrText>
            </w:r>
            <w:r w:rsidR="00C04FDA">
              <w:rPr>
                <w:webHidden/>
              </w:rPr>
            </w:r>
            <w:r w:rsidR="00C04FDA">
              <w:rPr>
                <w:webHidden/>
              </w:rPr>
              <w:fldChar w:fldCharType="separate"/>
            </w:r>
            <w:r w:rsidR="004F00D5">
              <w:rPr>
                <w:webHidden/>
              </w:rPr>
              <w:t>7</w:t>
            </w:r>
            <w:r w:rsidR="00C04FDA">
              <w:rPr>
                <w:webHidden/>
              </w:rPr>
              <w:fldChar w:fldCharType="end"/>
            </w:r>
          </w:hyperlink>
        </w:p>
        <w:p w14:paraId="246961B8" w14:textId="20722EC2" w:rsidR="00C04FDA" w:rsidRDefault="00015E32">
          <w:pPr>
            <w:pStyle w:val="TOC2"/>
            <w:rPr>
              <w:rFonts w:asciiTheme="minorHAnsi" w:eastAsiaTheme="minorEastAsia" w:hAnsiTheme="minorHAnsi" w:cstheme="minorBidi"/>
              <w:bCs w:val="0"/>
              <w:smallCaps w:val="0"/>
              <w:sz w:val="22"/>
              <w:szCs w:val="22"/>
            </w:rPr>
          </w:pPr>
          <w:hyperlink w:anchor="_Toc16756346" w:history="1">
            <w:r w:rsidR="00C04FDA" w:rsidRPr="00B00BB6">
              <w:rPr>
                <w:rStyle w:val="Hyperlink"/>
              </w:rPr>
              <w:t>Research Employee Rights</w:t>
            </w:r>
            <w:r w:rsidR="00C04FDA">
              <w:rPr>
                <w:webHidden/>
              </w:rPr>
              <w:tab/>
            </w:r>
            <w:r w:rsidR="00C04FDA">
              <w:rPr>
                <w:webHidden/>
              </w:rPr>
              <w:fldChar w:fldCharType="begin"/>
            </w:r>
            <w:r w:rsidR="00C04FDA">
              <w:rPr>
                <w:webHidden/>
              </w:rPr>
              <w:instrText xml:space="preserve"> PAGEREF _Toc16756346 \h </w:instrText>
            </w:r>
            <w:r w:rsidR="00C04FDA">
              <w:rPr>
                <w:webHidden/>
              </w:rPr>
            </w:r>
            <w:r w:rsidR="00C04FDA">
              <w:rPr>
                <w:webHidden/>
              </w:rPr>
              <w:fldChar w:fldCharType="separate"/>
            </w:r>
            <w:r w:rsidR="004F00D5">
              <w:rPr>
                <w:webHidden/>
              </w:rPr>
              <w:t>7</w:t>
            </w:r>
            <w:r w:rsidR="00C04FDA">
              <w:rPr>
                <w:webHidden/>
              </w:rPr>
              <w:fldChar w:fldCharType="end"/>
            </w:r>
          </w:hyperlink>
        </w:p>
        <w:p w14:paraId="79D69F6A" w14:textId="43EA74CE" w:rsidR="00C04FDA" w:rsidRDefault="00015E32">
          <w:pPr>
            <w:pStyle w:val="TOC2"/>
            <w:rPr>
              <w:rFonts w:asciiTheme="minorHAnsi" w:eastAsiaTheme="minorEastAsia" w:hAnsiTheme="minorHAnsi" w:cstheme="minorBidi"/>
              <w:bCs w:val="0"/>
              <w:smallCaps w:val="0"/>
              <w:sz w:val="22"/>
              <w:szCs w:val="22"/>
            </w:rPr>
          </w:pPr>
          <w:hyperlink w:anchor="_Toc16756347" w:history="1">
            <w:r w:rsidR="00C04FDA" w:rsidRPr="00B00BB6">
              <w:rPr>
                <w:rStyle w:val="Hyperlink"/>
              </w:rPr>
              <w:t>Research Employee Responsibilities</w:t>
            </w:r>
            <w:r w:rsidR="00C04FDA">
              <w:rPr>
                <w:webHidden/>
              </w:rPr>
              <w:tab/>
            </w:r>
            <w:r w:rsidR="00C04FDA">
              <w:rPr>
                <w:webHidden/>
              </w:rPr>
              <w:fldChar w:fldCharType="begin"/>
            </w:r>
            <w:r w:rsidR="00C04FDA">
              <w:rPr>
                <w:webHidden/>
              </w:rPr>
              <w:instrText xml:space="preserve"> PAGEREF _Toc16756347 \h </w:instrText>
            </w:r>
            <w:r w:rsidR="00C04FDA">
              <w:rPr>
                <w:webHidden/>
              </w:rPr>
            </w:r>
            <w:r w:rsidR="00C04FDA">
              <w:rPr>
                <w:webHidden/>
              </w:rPr>
              <w:fldChar w:fldCharType="separate"/>
            </w:r>
            <w:r w:rsidR="004F00D5">
              <w:rPr>
                <w:webHidden/>
              </w:rPr>
              <w:t>7</w:t>
            </w:r>
            <w:r w:rsidR="00C04FDA">
              <w:rPr>
                <w:webHidden/>
              </w:rPr>
              <w:fldChar w:fldCharType="end"/>
            </w:r>
          </w:hyperlink>
        </w:p>
        <w:p w14:paraId="39AEA1F7" w14:textId="6D6DD1E3" w:rsidR="00C04FDA" w:rsidRDefault="00015E32">
          <w:pPr>
            <w:pStyle w:val="TOC1"/>
            <w:rPr>
              <w:rFonts w:asciiTheme="minorHAnsi" w:eastAsiaTheme="minorEastAsia" w:hAnsiTheme="minorHAnsi" w:cstheme="minorBidi"/>
              <w:b w:val="0"/>
              <w:caps w:val="0"/>
              <w:sz w:val="22"/>
              <w:szCs w:val="22"/>
            </w:rPr>
          </w:pPr>
          <w:hyperlink w:anchor="_Toc16756348" w:history="1">
            <w:r w:rsidR="00C04FDA" w:rsidRPr="00B00BB6">
              <w:rPr>
                <w:rStyle w:val="Hyperlink"/>
              </w:rPr>
              <w:t>RESEARCH SAFETY OVERSIGHT</w:t>
            </w:r>
            <w:r w:rsidR="00C04FDA">
              <w:rPr>
                <w:webHidden/>
              </w:rPr>
              <w:tab/>
            </w:r>
            <w:r w:rsidR="00C04FDA">
              <w:rPr>
                <w:webHidden/>
              </w:rPr>
              <w:fldChar w:fldCharType="begin"/>
            </w:r>
            <w:r w:rsidR="00C04FDA">
              <w:rPr>
                <w:webHidden/>
              </w:rPr>
              <w:instrText xml:space="preserve"> PAGEREF _Toc16756348 \h </w:instrText>
            </w:r>
            <w:r w:rsidR="00C04FDA">
              <w:rPr>
                <w:webHidden/>
              </w:rPr>
            </w:r>
            <w:r w:rsidR="00C04FDA">
              <w:rPr>
                <w:webHidden/>
              </w:rPr>
              <w:fldChar w:fldCharType="separate"/>
            </w:r>
            <w:r w:rsidR="004F00D5">
              <w:rPr>
                <w:webHidden/>
              </w:rPr>
              <w:t>8</w:t>
            </w:r>
            <w:r w:rsidR="00C04FDA">
              <w:rPr>
                <w:webHidden/>
              </w:rPr>
              <w:fldChar w:fldCharType="end"/>
            </w:r>
          </w:hyperlink>
        </w:p>
        <w:p w14:paraId="7B884F54" w14:textId="63FCD76B" w:rsidR="00C04FDA" w:rsidRDefault="00015E32">
          <w:pPr>
            <w:pStyle w:val="TOC2"/>
            <w:rPr>
              <w:rFonts w:asciiTheme="minorHAnsi" w:eastAsiaTheme="minorEastAsia" w:hAnsiTheme="minorHAnsi" w:cstheme="minorBidi"/>
              <w:bCs w:val="0"/>
              <w:smallCaps w:val="0"/>
              <w:sz w:val="22"/>
              <w:szCs w:val="22"/>
            </w:rPr>
          </w:pPr>
          <w:hyperlink w:anchor="_Toc16756349" w:history="1">
            <w:r w:rsidR="00C04FDA" w:rsidRPr="00B00BB6">
              <w:rPr>
                <w:rStyle w:val="Hyperlink"/>
              </w:rPr>
              <w:t>Institutional Biosafety Committee (IBC) Responsibilities</w:t>
            </w:r>
            <w:r w:rsidR="00C04FDA">
              <w:rPr>
                <w:webHidden/>
              </w:rPr>
              <w:tab/>
            </w:r>
            <w:r w:rsidR="00C04FDA">
              <w:rPr>
                <w:webHidden/>
              </w:rPr>
              <w:fldChar w:fldCharType="begin"/>
            </w:r>
            <w:r w:rsidR="00C04FDA">
              <w:rPr>
                <w:webHidden/>
              </w:rPr>
              <w:instrText xml:space="preserve"> PAGEREF _Toc16756349 \h </w:instrText>
            </w:r>
            <w:r w:rsidR="00C04FDA">
              <w:rPr>
                <w:webHidden/>
              </w:rPr>
            </w:r>
            <w:r w:rsidR="00C04FDA">
              <w:rPr>
                <w:webHidden/>
              </w:rPr>
              <w:fldChar w:fldCharType="separate"/>
            </w:r>
            <w:r w:rsidR="004F00D5">
              <w:rPr>
                <w:webHidden/>
              </w:rPr>
              <w:t>8</w:t>
            </w:r>
            <w:r w:rsidR="00C04FDA">
              <w:rPr>
                <w:webHidden/>
              </w:rPr>
              <w:fldChar w:fldCharType="end"/>
            </w:r>
          </w:hyperlink>
        </w:p>
        <w:p w14:paraId="3758381C" w14:textId="586B677F" w:rsidR="00C04FDA" w:rsidRDefault="00015E32">
          <w:pPr>
            <w:pStyle w:val="TOC2"/>
            <w:rPr>
              <w:rFonts w:asciiTheme="minorHAnsi" w:eastAsiaTheme="minorEastAsia" w:hAnsiTheme="minorHAnsi" w:cstheme="minorBidi"/>
              <w:bCs w:val="0"/>
              <w:smallCaps w:val="0"/>
              <w:sz w:val="22"/>
              <w:szCs w:val="22"/>
            </w:rPr>
          </w:pPr>
          <w:hyperlink w:anchor="_Toc16756350" w:history="1">
            <w:r w:rsidR="00C04FDA" w:rsidRPr="00B00BB6">
              <w:rPr>
                <w:rStyle w:val="Hyperlink"/>
              </w:rPr>
              <w:t>Prinicipal Investigator Responsibilities</w:t>
            </w:r>
            <w:r w:rsidR="00C04FDA">
              <w:rPr>
                <w:webHidden/>
              </w:rPr>
              <w:tab/>
            </w:r>
            <w:r w:rsidR="00C04FDA">
              <w:rPr>
                <w:webHidden/>
              </w:rPr>
              <w:fldChar w:fldCharType="begin"/>
            </w:r>
            <w:r w:rsidR="00C04FDA">
              <w:rPr>
                <w:webHidden/>
              </w:rPr>
              <w:instrText xml:space="preserve"> PAGEREF _Toc16756350 \h </w:instrText>
            </w:r>
            <w:r w:rsidR="00C04FDA">
              <w:rPr>
                <w:webHidden/>
              </w:rPr>
            </w:r>
            <w:r w:rsidR="00C04FDA">
              <w:rPr>
                <w:webHidden/>
              </w:rPr>
              <w:fldChar w:fldCharType="separate"/>
            </w:r>
            <w:r w:rsidR="004F00D5">
              <w:rPr>
                <w:webHidden/>
              </w:rPr>
              <w:t>8</w:t>
            </w:r>
            <w:r w:rsidR="00C04FDA">
              <w:rPr>
                <w:webHidden/>
              </w:rPr>
              <w:fldChar w:fldCharType="end"/>
            </w:r>
          </w:hyperlink>
        </w:p>
        <w:p w14:paraId="4E6D67E8" w14:textId="43DC09DA" w:rsidR="00C04FDA" w:rsidRDefault="00015E32">
          <w:pPr>
            <w:pStyle w:val="TOC1"/>
            <w:rPr>
              <w:rFonts w:asciiTheme="minorHAnsi" w:eastAsiaTheme="minorEastAsia" w:hAnsiTheme="minorHAnsi" w:cstheme="minorBidi"/>
              <w:b w:val="0"/>
              <w:caps w:val="0"/>
              <w:sz w:val="22"/>
              <w:szCs w:val="22"/>
            </w:rPr>
          </w:pPr>
          <w:hyperlink w:anchor="_Toc16756351" w:history="1">
            <w:r w:rsidR="00C04FDA" w:rsidRPr="00B00BB6">
              <w:rPr>
                <w:rStyle w:val="Hyperlink"/>
              </w:rPr>
              <w:t>CHEMICAL HYGIENE PLAN</w:t>
            </w:r>
            <w:r w:rsidR="00C04FDA">
              <w:rPr>
                <w:webHidden/>
              </w:rPr>
              <w:tab/>
            </w:r>
            <w:r w:rsidR="00C04FDA">
              <w:rPr>
                <w:webHidden/>
              </w:rPr>
              <w:fldChar w:fldCharType="begin"/>
            </w:r>
            <w:r w:rsidR="00C04FDA">
              <w:rPr>
                <w:webHidden/>
              </w:rPr>
              <w:instrText xml:space="preserve"> PAGEREF _Toc16756351 \h </w:instrText>
            </w:r>
            <w:r w:rsidR="00C04FDA">
              <w:rPr>
                <w:webHidden/>
              </w:rPr>
            </w:r>
            <w:r w:rsidR="00C04FDA">
              <w:rPr>
                <w:webHidden/>
              </w:rPr>
              <w:fldChar w:fldCharType="separate"/>
            </w:r>
            <w:r w:rsidR="004F00D5">
              <w:rPr>
                <w:webHidden/>
              </w:rPr>
              <w:t>10</w:t>
            </w:r>
            <w:r w:rsidR="00C04FDA">
              <w:rPr>
                <w:webHidden/>
              </w:rPr>
              <w:fldChar w:fldCharType="end"/>
            </w:r>
          </w:hyperlink>
        </w:p>
        <w:p w14:paraId="56381209" w14:textId="2CEE9641" w:rsidR="00C04FDA" w:rsidRDefault="00015E32">
          <w:pPr>
            <w:pStyle w:val="TOC2"/>
            <w:rPr>
              <w:rFonts w:asciiTheme="minorHAnsi" w:eastAsiaTheme="minorEastAsia" w:hAnsiTheme="minorHAnsi" w:cstheme="minorBidi"/>
              <w:bCs w:val="0"/>
              <w:smallCaps w:val="0"/>
              <w:sz w:val="22"/>
              <w:szCs w:val="22"/>
            </w:rPr>
          </w:pPr>
          <w:hyperlink w:anchor="_Toc16756352" w:history="1">
            <w:r w:rsidR="00C04FDA" w:rsidRPr="00B00BB6">
              <w:rPr>
                <w:rStyle w:val="Hyperlink"/>
              </w:rPr>
              <w:t>Purpose</w:t>
            </w:r>
            <w:r w:rsidR="00C04FDA">
              <w:rPr>
                <w:webHidden/>
              </w:rPr>
              <w:tab/>
            </w:r>
            <w:r w:rsidR="00C04FDA">
              <w:rPr>
                <w:webHidden/>
              </w:rPr>
              <w:fldChar w:fldCharType="begin"/>
            </w:r>
            <w:r w:rsidR="00C04FDA">
              <w:rPr>
                <w:webHidden/>
              </w:rPr>
              <w:instrText xml:space="preserve"> PAGEREF _Toc16756352 \h </w:instrText>
            </w:r>
            <w:r w:rsidR="00C04FDA">
              <w:rPr>
                <w:webHidden/>
              </w:rPr>
            </w:r>
            <w:r w:rsidR="00C04FDA">
              <w:rPr>
                <w:webHidden/>
              </w:rPr>
              <w:fldChar w:fldCharType="separate"/>
            </w:r>
            <w:r w:rsidR="004F00D5">
              <w:rPr>
                <w:webHidden/>
              </w:rPr>
              <w:t>10</w:t>
            </w:r>
            <w:r w:rsidR="00C04FDA">
              <w:rPr>
                <w:webHidden/>
              </w:rPr>
              <w:fldChar w:fldCharType="end"/>
            </w:r>
          </w:hyperlink>
        </w:p>
        <w:p w14:paraId="4018CC8B" w14:textId="213C66EC" w:rsidR="00C04FDA" w:rsidRDefault="00015E32">
          <w:pPr>
            <w:pStyle w:val="TOC2"/>
            <w:rPr>
              <w:rFonts w:asciiTheme="minorHAnsi" w:eastAsiaTheme="minorEastAsia" w:hAnsiTheme="minorHAnsi" w:cstheme="minorBidi"/>
              <w:bCs w:val="0"/>
              <w:smallCaps w:val="0"/>
              <w:sz w:val="22"/>
              <w:szCs w:val="22"/>
            </w:rPr>
          </w:pPr>
          <w:hyperlink w:anchor="_Toc16756353" w:history="1">
            <w:r w:rsidR="00C04FDA" w:rsidRPr="00B00BB6">
              <w:rPr>
                <w:rStyle w:val="Hyperlink"/>
              </w:rPr>
              <w:t>Background</w:t>
            </w:r>
            <w:r w:rsidR="00C04FDA">
              <w:rPr>
                <w:webHidden/>
              </w:rPr>
              <w:tab/>
            </w:r>
            <w:r w:rsidR="00C04FDA">
              <w:rPr>
                <w:webHidden/>
              </w:rPr>
              <w:fldChar w:fldCharType="begin"/>
            </w:r>
            <w:r w:rsidR="00C04FDA">
              <w:rPr>
                <w:webHidden/>
              </w:rPr>
              <w:instrText xml:space="preserve"> PAGEREF _Toc16756353 \h </w:instrText>
            </w:r>
            <w:r w:rsidR="00C04FDA">
              <w:rPr>
                <w:webHidden/>
              </w:rPr>
            </w:r>
            <w:r w:rsidR="00C04FDA">
              <w:rPr>
                <w:webHidden/>
              </w:rPr>
              <w:fldChar w:fldCharType="separate"/>
            </w:r>
            <w:r w:rsidR="004F00D5">
              <w:rPr>
                <w:webHidden/>
              </w:rPr>
              <w:t>10</w:t>
            </w:r>
            <w:r w:rsidR="00C04FDA">
              <w:rPr>
                <w:webHidden/>
              </w:rPr>
              <w:fldChar w:fldCharType="end"/>
            </w:r>
          </w:hyperlink>
        </w:p>
        <w:p w14:paraId="126BD235" w14:textId="67F36A7A" w:rsidR="00C04FDA" w:rsidRDefault="00015E32">
          <w:pPr>
            <w:pStyle w:val="TOC2"/>
            <w:rPr>
              <w:rFonts w:asciiTheme="minorHAnsi" w:eastAsiaTheme="minorEastAsia" w:hAnsiTheme="minorHAnsi" w:cstheme="minorBidi"/>
              <w:bCs w:val="0"/>
              <w:smallCaps w:val="0"/>
              <w:sz w:val="22"/>
              <w:szCs w:val="22"/>
            </w:rPr>
          </w:pPr>
          <w:hyperlink w:anchor="_Toc16756354" w:history="1">
            <w:r w:rsidR="00C04FDA" w:rsidRPr="00B00BB6">
              <w:rPr>
                <w:rStyle w:val="Hyperlink"/>
              </w:rPr>
              <w:t>Responsibility and Authority</w:t>
            </w:r>
            <w:r w:rsidR="00C04FDA">
              <w:rPr>
                <w:webHidden/>
              </w:rPr>
              <w:tab/>
            </w:r>
            <w:r w:rsidR="00C04FDA">
              <w:rPr>
                <w:webHidden/>
              </w:rPr>
              <w:fldChar w:fldCharType="begin"/>
            </w:r>
            <w:r w:rsidR="00C04FDA">
              <w:rPr>
                <w:webHidden/>
              </w:rPr>
              <w:instrText xml:space="preserve"> PAGEREF _Toc16756354 \h </w:instrText>
            </w:r>
            <w:r w:rsidR="00C04FDA">
              <w:rPr>
                <w:webHidden/>
              </w:rPr>
            </w:r>
            <w:r w:rsidR="00C04FDA">
              <w:rPr>
                <w:webHidden/>
              </w:rPr>
              <w:fldChar w:fldCharType="separate"/>
            </w:r>
            <w:r w:rsidR="004F00D5">
              <w:rPr>
                <w:webHidden/>
              </w:rPr>
              <w:t>10</w:t>
            </w:r>
            <w:r w:rsidR="00C04FDA">
              <w:rPr>
                <w:webHidden/>
              </w:rPr>
              <w:fldChar w:fldCharType="end"/>
            </w:r>
          </w:hyperlink>
        </w:p>
        <w:p w14:paraId="4D6BE956" w14:textId="00976A7F" w:rsidR="00C04FDA" w:rsidRDefault="00015E32">
          <w:pPr>
            <w:pStyle w:val="TOC2"/>
            <w:rPr>
              <w:rFonts w:asciiTheme="minorHAnsi" w:eastAsiaTheme="minorEastAsia" w:hAnsiTheme="minorHAnsi" w:cstheme="minorBidi"/>
              <w:bCs w:val="0"/>
              <w:smallCaps w:val="0"/>
              <w:sz w:val="22"/>
              <w:szCs w:val="22"/>
            </w:rPr>
          </w:pPr>
          <w:hyperlink w:anchor="_Toc16756355" w:history="1">
            <w:r w:rsidR="00C04FDA" w:rsidRPr="00B00BB6">
              <w:rPr>
                <w:rStyle w:val="Hyperlink"/>
              </w:rPr>
              <w:t>Principal Investigator (PI)/Laboratory Supervisor</w:t>
            </w:r>
            <w:r w:rsidR="00C04FDA">
              <w:rPr>
                <w:webHidden/>
              </w:rPr>
              <w:tab/>
            </w:r>
            <w:r w:rsidR="00C04FDA">
              <w:rPr>
                <w:webHidden/>
              </w:rPr>
              <w:fldChar w:fldCharType="begin"/>
            </w:r>
            <w:r w:rsidR="00C04FDA">
              <w:rPr>
                <w:webHidden/>
              </w:rPr>
              <w:instrText xml:space="preserve"> PAGEREF _Toc16756355 \h </w:instrText>
            </w:r>
            <w:r w:rsidR="00C04FDA">
              <w:rPr>
                <w:webHidden/>
              </w:rPr>
            </w:r>
            <w:r w:rsidR="00C04FDA">
              <w:rPr>
                <w:webHidden/>
              </w:rPr>
              <w:fldChar w:fldCharType="separate"/>
            </w:r>
            <w:r w:rsidR="004F00D5">
              <w:rPr>
                <w:webHidden/>
              </w:rPr>
              <w:t>11</w:t>
            </w:r>
            <w:r w:rsidR="00C04FDA">
              <w:rPr>
                <w:webHidden/>
              </w:rPr>
              <w:fldChar w:fldCharType="end"/>
            </w:r>
          </w:hyperlink>
        </w:p>
        <w:p w14:paraId="3FE356EB" w14:textId="03913910" w:rsidR="00C04FDA" w:rsidRDefault="00015E32">
          <w:pPr>
            <w:pStyle w:val="TOC2"/>
            <w:rPr>
              <w:rFonts w:asciiTheme="minorHAnsi" w:eastAsiaTheme="minorEastAsia" w:hAnsiTheme="minorHAnsi" w:cstheme="minorBidi"/>
              <w:bCs w:val="0"/>
              <w:smallCaps w:val="0"/>
              <w:sz w:val="22"/>
              <w:szCs w:val="22"/>
            </w:rPr>
          </w:pPr>
          <w:hyperlink w:anchor="_Toc16756356" w:history="1">
            <w:r w:rsidR="00C04FDA" w:rsidRPr="00B00BB6">
              <w:rPr>
                <w:rStyle w:val="Hyperlink"/>
              </w:rPr>
              <w:t>Laboratory Personnel</w:t>
            </w:r>
            <w:r w:rsidR="00C04FDA">
              <w:rPr>
                <w:webHidden/>
              </w:rPr>
              <w:tab/>
            </w:r>
            <w:r w:rsidR="00C04FDA">
              <w:rPr>
                <w:webHidden/>
              </w:rPr>
              <w:fldChar w:fldCharType="begin"/>
            </w:r>
            <w:r w:rsidR="00C04FDA">
              <w:rPr>
                <w:webHidden/>
              </w:rPr>
              <w:instrText xml:space="preserve"> PAGEREF _Toc16756356 \h </w:instrText>
            </w:r>
            <w:r w:rsidR="00C04FDA">
              <w:rPr>
                <w:webHidden/>
              </w:rPr>
            </w:r>
            <w:r w:rsidR="00C04FDA">
              <w:rPr>
                <w:webHidden/>
              </w:rPr>
              <w:fldChar w:fldCharType="separate"/>
            </w:r>
            <w:r w:rsidR="004F00D5">
              <w:rPr>
                <w:webHidden/>
              </w:rPr>
              <w:t>12</w:t>
            </w:r>
            <w:r w:rsidR="00C04FDA">
              <w:rPr>
                <w:webHidden/>
              </w:rPr>
              <w:fldChar w:fldCharType="end"/>
            </w:r>
          </w:hyperlink>
        </w:p>
        <w:p w14:paraId="0F8A4493" w14:textId="3AF42112" w:rsidR="00C04FDA" w:rsidRDefault="00015E32">
          <w:pPr>
            <w:pStyle w:val="TOC2"/>
            <w:rPr>
              <w:rFonts w:asciiTheme="minorHAnsi" w:eastAsiaTheme="minorEastAsia" w:hAnsiTheme="minorHAnsi" w:cstheme="minorBidi"/>
              <w:bCs w:val="0"/>
              <w:smallCaps w:val="0"/>
              <w:sz w:val="22"/>
              <w:szCs w:val="22"/>
            </w:rPr>
          </w:pPr>
          <w:hyperlink w:anchor="_Toc16756357" w:history="1">
            <w:r w:rsidR="00C04FDA" w:rsidRPr="00B00BB6">
              <w:rPr>
                <w:rStyle w:val="Hyperlink"/>
              </w:rPr>
              <w:t>Chemical Hygiene Plan Development</w:t>
            </w:r>
            <w:r w:rsidR="00C04FDA">
              <w:rPr>
                <w:webHidden/>
              </w:rPr>
              <w:tab/>
            </w:r>
            <w:r w:rsidR="00C04FDA">
              <w:rPr>
                <w:webHidden/>
              </w:rPr>
              <w:fldChar w:fldCharType="begin"/>
            </w:r>
            <w:r w:rsidR="00C04FDA">
              <w:rPr>
                <w:webHidden/>
              </w:rPr>
              <w:instrText xml:space="preserve"> PAGEREF _Toc16756357 \h </w:instrText>
            </w:r>
            <w:r w:rsidR="00C04FDA">
              <w:rPr>
                <w:webHidden/>
              </w:rPr>
            </w:r>
            <w:r w:rsidR="00C04FDA">
              <w:rPr>
                <w:webHidden/>
              </w:rPr>
              <w:fldChar w:fldCharType="separate"/>
            </w:r>
            <w:r w:rsidR="004F00D5">
              <w:rPr>
                <w:webHidden/>
              </w:rPr>
              <w:t>12</w:t>
            </w:r>
            <w:r w:rsidR="00C04FDA">
              <w:rPr>
                <w:webHidden/>
              </w:rPr>
              <w:fldChar w:fldCharType="end"/>
            </w:r>
          </w:hyperlink>
        </w:p>
        <w:p w14:paraId="46756EA7" w14:textId="60B44104" w:rsidR="00C04FDA" w:rsidRDefault="00015E32">
          <w:pPr>
            <w:pStyle w:val="TOC1"/>
            <w:rPr>
              <w:rFonts w:asciiTheme="minorHAnsi" w:eastAsiaTheme="minorEastAsia" w:hAnsiTheme="minorHAnsi" w:cstheme="minorBidi"/>
              <w:b w:val="0"/>
              <w:caps w:val="0"/>
              <w:sz w:val="22"/>
              <w:szCs w:val="22"/>
            </w:rPr>
          </w:pPr>
          <w:hyperlink w:anchor="_Toc16756358" w:history="1">
            <w:r w:rsidR="00C04FDA" w:rsidRPr="00B00BB6">
              <w:rPr>
                <w:rStyle w:val="Hyperlink"/>
              </w:rPr>
              <w:t>IDENTIFICATIONS, CLASSIFICATION, AND STANDARD OPERATING PROCEDURES FOR HAZARDOUS CHEMICALS</w:t>
            </w:r>
            <w:r w:rsidR="00C04FDA">
              <w:rPr>
                <w:webHidden/>
              </w:rPr>
              <w:tab/>
            </w:r>
            <w:r w:rsidR="00C04FDA">
              <w:rPr>
                <w:webHidden/>
              </w:rPr>
              <w:fldChar w:fldCharType="begin"/>
            </w:r>
            <w:r w:rsidR="00C04FDA">
              <w:rPr>
                <w:webHidden/>
              </w:rPr>
              <w:instrText xml:space="preserve"> PAGEREF _Toc16756358 \h </w:instrText>
            </w:r>
            <w:r w:rsidR="00C04FDA">
              <w:rPr>
                <w:webHidden/>
              </w:rPr>
            </w:r>
            <w:r w:rsidR="00C04FDA">
              <w:rPr>
                <w:webHidden/>
              </w:rPr>
              <w:fldChar w:fldCharType="separate"/>
            </w:r>
            <w:r w:rsidR="004F00D5">
              <w:rPr>
                <w:webHidden/>
              </w:rPr>
              <w:t>13</w:t>
            </w:r>
            <w:r w:rsidR="00C04FDA">
              <w:rPr>
                <w:webHidden/>
              </w:rPr>
              <w:fldChar w:fldCharType="end"/>
            </w:r>
          </w:hyperlink>
        </w:p>
        <w:p w14:paraId="2222DFCD" w14:textId="715F7E95" w:rsidR="00C04FDA" w:rsidRDefault="00015E32">
          <w:pPr>
            <w:pStyle w:val="TOC2"/>
            <w:rPr>
              <w:rFonts w:asciiTheme="minorHAnsi" w:eastAsiaTheme="minorEastAsia" w:hAnsiTheme="minorHAnsi" w:cstheme="minorBidi"/>
              <w:bCs w:val="0"/>
              <w:smallCaps w:val="0"/>
              <w:sz w:val="22"/>
              <w:szCs w:val="22"/>
            </w:rPr>
          </w:pPr>
          <w:hyperlink w:anchor="_Toc16756359" w:history="1">
            <w:r w:rsidR="00C04FDA" w:rsidRPr="00B00BB6">
              <w:rPr>
                <w:rStyle w:val="Hyperlink"/>
              </w:rPr>
              <w:t>Toxic Materials</w:t>
            </w:r>
            <w:r w:rsidR="00C04FDA">
              <w:rPr>
                <w:webHidden/>
              </w:rPr>
              <w:tab/>
            </w:r>
            <w:r w:rsidR="00C04FDA">
              <w:rPr>
                <w:webHidden/>
              </w:rPr>
              <w:fldChar w:fldCharType="begin"/>
            </w:r>
            <w:r w:rsidR="00C04FDA">
              <w:rPr>
                <w:webHidden/>
              </w:rPr>
              <w:instrText xml:space="preserve"> PAGEREF _Toc16756359 \h </w:instrText>
            </w:r>
            <w:r w:rsidR="00C04FDA">
              <w:rPr>
                <w:webHidden/>
              </w:rPr>
            </w:r>
            <w:r w:rsidR="00C04FDA">
              <w:rPr>
                <w:webHidden/>
              </w:rPr>
              <w:fldChar w:fldCharType="separate"/>
            </w:r>
            <w:r w:rsidR="004F00D5">
              <w:rPr>
                <w:webHidden/>
              </w:rPr>
              <w:t>14</w:t>
            </w:r>
            <w:r w:rsidR="00C04FDA">
              <w:rPr>
                <w:webHidden/>
              </w:rPr>
              <w:fldChar w:fldCharType="end"/>
            </w:r>
          </w:hyperlink>
        </w:p>
        <w:p w14:paraId="2EF07ADD" w14:textId="3C2A77D5" w:rsidR="00C04FDA" w:rsidRDefault="00015E32">
          <w:pPr>
            <w:pStyle w:val="TOC2"/>
            <w:rPr>
              <w:rFonts w:asciiTheme="minorHAnsi" w:eastAsiaTheme="minorEastAsia" w:hAnsiTheme="minorHAnsi" w:cstheme="minorBidi"/>
              <w:bCs w:val="0"/>
              <w:smallCaps w:val="0"/>
              <w:sz w:val="22"/>
              <w:szCs w:val="22"/>
            </w:rPr>
          </w:pPr>
          <w:hyperlink w:anchor="_Toc16756360" w:history="1">
            <w:r w:rsidR="00C04FDA" w:rsidRPr="00B00BB6">
              <w:rPr>
                <w:rStyle w:val="Hyperlink"/>
              </w:rPr>
              <w:t>Carcinogenic and Reproductive Hazards</w:t>
            </w:r>
            <w:r w:rsidR="00C04FDA">
              <w:rPr>
                <w:webHidden/>
              </w:rPr>
              <w:tab/>
            </w:r>
            <w:r w:rsidR="00C04FDA">
              <w:rPr>
                <w:webHidden/>
              </w:rPr>
              <w:fldChar w:fldCharType="begin"/>
            </w:r>
            <w:r w:rsidR="00C04FDA">
              <w:rPr>
                <w:webHidden/>
              </w:rPr>
              <w:instrText xml:space="preserve"> PAGEREF _Toc16756360 \h </w:instrText>
            </w:r>
            <w:r w:rsidR="00C04FDA">
              <w:rPr>
                <w:webHidden/>
              </w:rPr>
            </w:r>
            <w:r w:rsidR="00C04FDA">
              <w:rPr>
                <w:webHidden/>
              </w:rPr>
              <w:fldChar w:fldCharType="separate"/>
            </w:r>
            <w:r w:rsidR="004F00D5">
              <w:rPr>
                <w:webHidden/>
              </w:rPr>
              <w:t>15</w:t>
            </w:r>
            <w:r w:rsidR="00C04FDA">
              <w:rPr>
                <w:webHidden/>
              </w:rPr>
              <w:fldChar w:fldCharType="end"/>
            </w:r>
          </w:hyperlink>
        </w:p>
        <w:p w14:paraId="5AA63D63" w14:textId="7F05BECE" w:rsidR="00C04FDA" w:rsidRDefault="00015E32">
          <w:pPr>
            <w:pStyle w:val="TOC2"/>
            <w:rPr>
              <w:rFonts w:asciiTheme="minorHAnsi" w:eastAsiaTheme="minorEastAsia" w:hAnsiTheme="minorHAnsi" w:cstheme="minorBidi"/>
              <w:bCs w:val="0"/>
              <w:smallCaps w:val="0"/>
              <w:sz w:val="22"/>
              <w:szCs w:val="22"/>
            </w:rPr>
          </w:pPr>
          <w:hyperlink w:anchor="_Toc16756361" w:history="1">
            <w:r w:rsidR="00C04FDA" w:rsidRPr="00B00BB6">
              <w:rPr>
                <w:rStyle w:val="Hyperlink"/>
              </w:rPr>
              <w:t>Flammables and Combustibles</w:t>
            </w:r>
            <w:r w:rsidR="00C04FDA">
              <w:rPr>
                <w:webHidden/>
              </w:rPr>
              <w:tab/>
            </w:r>
            <w:r w:rsidR="00C04FDA">
              <w:rPr>
                <w:webHidden/>
              </w:rPr>
              <w:fldChar w:fldCharType="begin"/>
            </w:r>
            <w:r w:rsidR="00C04FDA">
              <w:rPr>
                <w:webHidden/>
              </w:rPr>
              <w:instrText xml:space="preserve"> PAGEREF _Toc16756361 \h </w:instrText>
            </w:r>
            <w:r w:rsidR="00C04FDA">
              <w:rPr>
                <w:webHidden/>
              </w:rPr>
            </w:r>
            <w:r w:rsidR="00C04FDA">
              <w:rPr>
                <w:webHidden/>
              </w:rPr>
              <w:fldChar w:fldCharType="separate"/>
            </w:r>
            <w:r w:rsidR="004F00D5">
              <w:rPr>
                <w:webHidden/>
              </w:rPr>
              <w:t>16</w:t>
            </w:r>
            <w:r w:rsidR="00C04FDA">
              <w:rPr>
                <w:webHidden/>
              </w:rPr>
              <w:fldChar w:fldCharType="end"/>
            </w:r>
          </w:hyperlink>
        </w:p>
        <w:p w14:paraId="368DD548" w14:textId="398FAEFB" w:rsidR="00C04FDA" w:rsidRDefault="00015E32">
          <w:pPr>
            <w:pStyle w:val="TOC2"/>
            <w:rPr>
              <w:rFonts w:asciiTheme="minorHAnsi" w:eastAsiaTheme="minorEastAsia" w:hAnsiTheme="minorHAnsi" w:cstheme="minorBidi"/>
              <w:bCs w:val="0"/>
              <w:smallCaps w:val="0"/>
              <w:sz w:val="22"/>
              <w:szCs w:val="22"/>
            </w:rPr>
          </w:pPr>
          <w:hyperlink w:anchor="_Toc16756362" w:history="1">
            <w:r w:rsidR="00C04FDA" w:rsidRPr="00B00BB6">
              <w:rPr>
                <w:rStyle w:val="Hyperlink"/>
              </w:rPr>
              <w:t>Corrosive Chemicals</w:t>
            </w:r>
            <w:r w:rsidR="00C04FDA">
              <w:rPr>
                <w:webHidden/>
              </w:rPr>
              <w:tab/>
            </w:r>
            <w:r w:rsidR="00C04FDA">
              <w:rPr>
                <w:webHidden/>
              </w:rPr>
              <w:fldChar w:fldCharType="begin"/>
            </w:r>
            <w:r w:rsidR="00C04FDA">
              <w:rPr>
                <w:webHidden/>
              </w:rPr>
              <w:instrText xml:space="preserve"> PAGEREF _Toc16756362 \h </w:instrText>
            </w:r>
            <w:r w:rsidR="00C04FDA">
              <w:rPr>
                <w:webHidden/>
              </w:rPr>
            </w:r>
            <w:r w:rsidR="00C04FDA">
              <w:rPr>
                <w:webHidden/>
              </w:rPr>
              <w:fldChar w:fldCharType="separate"/>
            </w:r>
            <w:r w:rsidR="004F00D5">
              <w:rPr>
                <w:webHidden/>
              </w:rPr>
              <w:t>17</w:t>
            </w:r>
            <w:r w:rsidR="00C04FDA">
              <w:rPr>
                <w:webHidden/>
              </w:rPr>
              <w:fldChar w:fldCharType="end"/>
            </w:r>
          </w:hyperlink>
        </w:p>
        <w:p w14:paraId="7A3C0E95" w14:textId="11A5ED1B" w:rsidR="00C04FDA" w:rsidRDefault="00015E32">
          <w:pPr>
            <w:pStyle w:val="TOC2"/>
            <w:rPr>
              <w:rFonts w:asciiTheme="minorHAnsi" w:eastAsiaTheme="minorEastAsia" w:hAnsiTheme="minorHAnsi" w:cstheme="minorBidi"/>
              <w:bCs w:val="0"/>
              <w:smallCaps w:val="0"/>
              <w:sz w:val="22"/>
              <w:szCs w:val="22"/>
            </w:rPr>
          </w:pPr>
          <w:hyperlink w:anchor="_Toc16756363" w:history="1">
            <w:r w:rsidR="00C04FDA" w:rsidRPr="00B00BB6">
              <w:rPr>
                <w:rStyle w:val="Hyperlink"/>
              </w:rPr>
              <w:t>Compressed Gases</w:t>
            </w:r>
            <w:r w:rsidR="00C04FDA">
              <w:rPr>
                <w:webHidden/>
              </w:rPr>
              <w:tab/>
            </w:r>
            <w:r w:rsidR="00C04FDA">
              <w:rPr>
                <w:webHidden/>
              </w:rPr>
              <w:fldChar w:fldCharType="begin"/>
            </w:r>
            <w:r w:rsidR="00C04FDA">
              <w:rPr>
                <w:webHidden/>
              </w:rPr>
              <w:instrText xml:space="preserve"> PAGEREF _Toc16756363 \h </w:instrText>
            </w:r>
            <w:r w:rsidR="00C04FDA">
              <w:rPr>
                <w:webHidden/>
              </w:rPr>
            </w:r>
            <w:r w:rsidR="00C04FDA">
              <w:rPr>
                <w:webHidden/>
              </w:rPr>
              <w:fldChar w:fldCharType="separate"/>
            </w:r>
            <w:r w:rsidR="004F00D5">
              <w:rPr>
                <w:webHidden/>
              </w:rPr>
              <w:t>17</w:t>
            </w:r>
            <w:r w:rsidR="00C04FDA">
              <w:rPr>
                <w:webHidden/>
              </w:rPr>
              <w:fldChar w:fldCharType="end"/>
            </w:r>
          </w:hyperlink>
        </w:p>
        <w:p w14:paraId="6D086BC1" w14:textId="1A0C629A" w:rsidR="00C04FDA" w:rsidRDefault="00015E32">
          <w:pPr>
            <w:pStyle w:val="TOC2"/>
            <w:rPr>
              <w:rFonts w:asciiTheme="minorHAnsi" w:eastAsiaTheme="minorEastAsia" w:hAnsiTheme="minorHAnsi" w:cstheme="minorBidi"/>
              <w:bCs w:val="0"/>
              <w:smallCaps w:val="0"/>
              <w:sz w:val="22"/>
              <w:szCs w:val="22"/>
            </w:rPr>
          </w:pPr>
          <w:hyperlink w:anchor="_Toc16756364" w:history="1">
            <w:r w:rsidR="00C04FDA" w:rsidRPr="00B00BB6">
              <w:rPr>
                <w:rStyle w:val="Hyperlink"/>
              </w:rPr>
              <w:t>Chemicals Which Form Peroxides</w:t>
            </w:r>
            <w:r w:rsidR="00C04FDA">
              <w:rPr>
                <w:webHidden/>
              </w:rPr>
              <w:tab/>
            </w:r>
            <w:r w:rsidR="00C04FDA">
              <w:rPr>
                <w:webHidden/>
              </w:rPr>
              <w:fldChar w:fldCharType="begin"/>
            </w:r>
            <w:r w:rsidR="00C04FDA">
              <w:rPr>
                <w:webHidden/>
              </w:rPr>
              <w:instrText xml:space="preserve"> PAGEREF _Toc16756364 \h </w:instrText>
            </w:r>
            <w:r w:rsidR="00C04FDA">
              <w:rPr>
                <w:webHidden/>
              </w:rPr>
            </w:r>
            <w:r w:rsidR="00C04FDA">
              <w:rPr>
                <w:webHidden/>
              </w:rPr>
              <w:fldChar w:fldCharType="separate"/>
            </w:r>
            <w:r w:rsidR="004F00D5">
              <w:rPr>
                <w:webHidden/>
              </w:rPr>
              <w:t>18</w:t>
            </w:r>
            <w:r w:rsidR="00C04FDA">
              <w:rPr>
                <w:webHidden/>
              </w:rPr>
              <w:fldChar w:fldCharType="end"/>
            </w:r>
          </w:hyperlink>
        </w:p>
        <w:p w14:paraId="771AAE3E" w14:textId="7C8E1FD8" w:rsidR="00C04FDA" w:rsidRDefault="00015E32">
          <w:pPr>
            <w:pStyle w:val="TOC2"/>
            <w:rPr>
              <w:rFonts w:asciiTheme="minorHAnsi" w:eastAsiaTheme="minorEastAsia" w:hAnsiTheme="minorHAnsi" w:cstheme="minorBidi"/>
              <w:bCs w:val="0"/>
              <w:smallCaps w:val="0"/>
              <w:sz w:val="22"/>
              <w:szCs w:val="22"/>
            </w:rPr>
          </w:pPr>
          <w:hyperlink w:anchor="_Toc16756365" w:history="1">
            <w:r w:rsidR="00C04FDA" w:rsidRPr="00B00BB6">
              <w:rPr>
                <w:rStyle w:val="Hyperlink"/>
              </w:rPr>
              <w:t>Reactive Chemicals</w:t>
            </w:r>
            <w:r w:rsidR="00C04FDA">
              <w:rPr>
                <w:webHidden/>
              </w:rPr>
              <w:tab/>
            </w:r>
            <w:r w:rsidR="00C04FDA">
              <w:rPr>
                <w:webHidden/>
              </w:rPr>
              <w:fldChar w:fldCharType="begin"/>
            </w:r>
            <w:r w:rsidR="00C04FDA">
              <w:rPr>
                <w:webHidden/>
              </w:rPr>
              <w:instrText xml:space="preserve"> PAGEREF _Toc16756365 \h </w:instrText>
            </w:r>
            <w:r w:rsidR="00C04FDA">
              <w:rPr>
                <w:webHidden/>
              </w:rPr>
            </w:r>
            <w:r w:rsidR="00C04FDA">
              <w:rPr>
                <w:webHidden/>
              </w:rPr>
              <w:fldChar w:fldCharType="separate"/>
            </w:r>
            <w:r w:rsidR="004F00D5">
              <w:rPr>
                <w:webHidden/>
              </w:rPr>
              <w:t>19</w:t>
            </w:r>
            <w:r w:rsidR="00C04FDA">
              <w:rPr>
                <w:webHidden/>
              </w:rPr>
              <w:fldChar w:fldCharType="end"/>
            </w:r>
          </w:hyperlink>
        </w:p>
        <w:p w14:paraId="559B665A" w14:textId="0DC1CFD2" w:rsidR="00C04FDA" w:rsidRDefault="00015E32">
          <w:pPr>
            <w:pStyle w:val="TOC2"/>
            <w:rPr>
              <w:rFonts w:asciiTheme="minorHAnsi" w:eastAsiaTheme="minorEastAsia" w:hAnsiTheme="minorHAnsi" w:cstheme="minorBidi"/>
              <w:bCs w:val="0"/>
              <w:smallCaps w:val="0"/>
              <w:sz w:val="22"/>
              <w:szCs w:val="22"/>
            </w:rPr>
          </w:pPr>
          <w:hyperlink w:anchor="_Toc16756366" w:history="1">
            <w:r w:rsidR="00C04FDA" w:rsidRPr="00B00BB6">
              <w:rPr>
                <w:rStyle w:val="Hyperlink"/>
              </w:rPr>
              <w:t>Chemical Spills</w:t>
            </w:r>
            <w:r w:rsidR="00C04FDA">
              <w:rPr>
                <w:webHidden/>
              </w:rPr>
              <w:tab/>
            </w:r>
            <w:r w:rsidR="00C04FDA">
              <w:rPr>
                <w:webHidden/>
              </w:rPr>
              <w:fldChar w:fldCharType="begin"/>
            </w:r>
            <w:r w:rsidR="00C04FDA">
              <w:rPr>
                <w:webHidden/>
              </w:rPr>
              <w:instrText xml:space="preserve"> PAGEREF _Toc16756366 \h </w:instrText>
            </w:r>
            <w:r w:rsidR="00C04FDA">
              <w:rPr>
                <w:webHidden/>
              </w:rPr>
            </w:r>
            <w:r w:rsidR="00C04FDA">
              <w:rPr>
                <w:webHidden/>
              </w:rPr>
              <w:fldChar w:fldCharType="separate"/>
            </w:r>
            <w:r w:rsidR="004F00D5">
              <w:rPr>
                <w:webHidden/>
              </w:rPr>
              <w:t>20</w:t>
            </w:r>
            <w:r w:rsidR="00C04FDA">
              <w:rPr>
                <w:webHidden/>
              </w:rPr>
              <w:fldChar w:fldCharType="end"/>
            </w:r>
          </w:hyperlink>
        </w:p>
        <w:p w14:paraId="45B25ED7" w14:textId="5EBE3E0B" w:rsidR="00C04FDA" w:rsidRDefault="00015E32">
          <w:pPr>
            <w:pStyle w:val="TOC1"/>
            <w:rPr>
              <w:rFonts w:asciiTheme="minorHAnsi" w:eastAsiaTheme="minorEastAsia" w:hAnsiTheme="minorHAnsi" w:cstheme="minorBidi"/>
              <w:b w:val="0"/>
              <w:caps w:val="0"/>
              <w:sz w:val="22"/>
              <w:szCs w:val="22"/>
            </w:rPr>
          </w:pPr>
          <w:hyperlink w:anchor="_Toc16756367" w:history="1">
            <w:r w:rsidR="00C04FDA" w:rsidRPr="00B00BB6">
              <w:rPr>
                <w:rStyle w:val="Hyperlink"/>
              </w:rPr>
              <w:t>CHEMICAL PROCUREMENT, DISTRIBUTION AND STORAGE</w:t>
            </w:r>
            <w:r w:rsidR="00C04FDA">
              <w:rPr>
                <w:webHidden/>
              </w:rPr>
              <w:tab/>
            </w:r>
            <w:r w:rsidR="00C04FDA">
              <w:rPr>
                <w:webHidden/>
              </w:rPr>
              <w:fldChar w:fldCharType="begin"/>
            </w:r>
            <w:r w:rsidR="00C04FDA">
              <w:rPr>
                <w:webHidden/>
              </w:rPr>
              <w:instrText xml:space="preserve"> PAGEREF _Toc16756367 \h </w:instrText>
            </w:r>
            <w:r w:rsidR="00C04FDA">
              <w:rPr>
                <w:webHidden/>
              </w:rPr>
            </w:r>
            <w:r w:rsidR="00C04FDA">
              <w:rPr>
                <w:webHidden/>
              </w:rPr>
              <w:fldChar w:fldCharType="separate"/>
            </w:r>
            <w:r w:rsidR="004F00D5">
              <w:rPr>
                <w:webHidden/>
              </w:rPr>
              <w:t>20</w:t>
            </w:r>
            <w:r w:rsidR="00C04FDA">
              <w:rPr>
                <w:webHidden/>
              </w:rPr>
              <w:fldChar w:fldCharType="end"/>
            </w:r>
          </w:hyperlink>
        </w:p>
        <w:p w14:paraId="66ED3745" w14:textId="31865C5C" w:rsidR="00C04FDA" w:rsidRDefault="00015E32">
          <w:pPr>
            <w:pStyle w:val="TOC2"/>
            <w:rPr>
              <w:rFonts w:asciiTheme="minorHAnsi" w:eastAsiaTheme="minorEastAsia" w:hAnsiTheme="minorHAnsi" w:cstheme="minorBidi"/>
              <w:bCs w:val="0"/>
              <w:smallCaps w:val="0"/>
              <w:sz w:val="22"/>
              <w:szCs w:val="22"/>
            </w:rPr>
          </w:pPr>
          <w:hyperlink w:anchor="_Toc16756368" w:history="1">
            <w:r w:rsidR="00C04FDA" w:rsidRPr="00B00BB6">
              <w:rPr>
                <w:rStyle w:val="Hyperlink"/>
              </w:rPr>
              <w:t>Chemical Procurement</w:t>
            </w:r>
            <w:r w:rsidR="00C04FDA">
              <w:rPr>
                <w:webHidden/>
              </w:rPr>
              <w:tab/>
            </w:r>
            <w:r w:rsidR="00C04FDA">
              <w:rPr>
                <w:webHidden/>
              </w:rPr>
              <w:fldChar w:fldCharType="begin"/>
            </w:r>
            <w:r w:rsidR="00C04FDA">
              <w:rPr>
                <w:webHidden/>
              </w:rPr>
              <w:instrText xml:space="preserve"> PAGEREF _Toc16756368 \h </w:instrText>
            </w:r>
            <w:r w:rsidR="00C04FDA">
              <w:rPr>
                <w:webHidden/>
              </w:rPr>
            </w:r>
            <w:r w:rsidR="00C04FDA">
              <w:rPr>
                <w:webHidden/>
              </w:rPr>
              <w:fldChar w:fldCharType="separate"/>
            </w:r>
            <w:r w:rsidR="004F00D5">
              <w:rPr>
                <w:webHidden/>
              </w:rPr>
              <w:t>20</w:t>
            </w:r>
            <w:r w:rsidR="00C04FDA">
              <w:rPr>
                <w:webHidden/>
              </w:rPr>
              <w:fldChar w:fldCharType="end"/>
            </w:r>
          </w:hyperlink>
        </w:p>
        <w:p w14:paraId="356E31C0" w14:textId="206BCE7F" w:rsidR="00C04FDA" w:rsidRDefault="00015E32">
          <w:pPr>
            <w:pStyle w:val="TOC2"/>
            <w:rPr>
              <w:rFonts w:asciiTheme="minorHAnsi" w:eastAsiaTheme="minorEastAsia" w:hAnsiTheme="minorHAnsi" w:cstheme="minorBidi"/>
              <w:bCs w:val="0"/>
              <w:smallCaps w:val="0"/>
              <w:sz w:val="22"/>
              <w:szCs w:val="22"/>
            </w:rPr>
          </w:pPr>
          <w:hyperlink w:anchor="_Toc16756369" w:history="1">
            <w:r w:rsidR="00C04FDA" w:rsidRPr="00B00BB6">
              <w:rPr>
                <w:rStyle w:val="Hyperlink"/>
              </w:rPr>
              <w:t>Purchase and Use of Radioisotopes</w:t>
            </w:r>
            <w:r w:rsidR="00C04FDA">
              <w:rPr>
                <w:webHidden/>
              </w:rPr>
              <w:tab/>
            </w:r>
            <w:r w:rsidR="00C04FDA">
              <w:rPr>
                <w:webHidden/>
              </w:rPr>
              <w:fldChar w:fldCharType="begin"/>
            </w:r>
            <w:r w:rsidR="00C04FDA">
              <w:rPr>
                <w:webHidden/>
              </w:rPr>
              <w:instrText xml:space="preserve"> PAGEREF _Toc16756369 \h </w:instrText>
            </w:r>
            <w:r w:rsidR="00C04FDA">
              <w:rPr>
                <w:webHidden/>
              </w:rPr>
            </w:r>
            <w:r w:rsidR="00C04FDA">
              <w:rPr>
                <w:webHidden/>
              </w:rPr>
              <w:fldChar w:fldCharType="separate"/>
            </w:r>
            <w:r w:rsidR="004F00D5">
              <w:rPr>
                <w:webHidden/>
              </w:rPr>
              <w:t>20</w:t>
            </w:r>
            <w:r w:rsidR="00C04FDA">
              <w:rPr>
                <w:webHidden/>
              </w:rPr>
              <w:fldChar w:fldCharType="end"/>
            </w:r>
          </w:hyperlink>
        </w:p>
        <w:p w14:paraId="5F776ADD" w14:textId="6C5E20B8" w:rsidR="00C04FDA" w:rsidRDefault="00015E32">
          <w:pPr>
            <w:pStyle w:val="TOC2"/>
            <w:rPr>
              <w:rFonts w:asciiTheme="minorHAnsi" w:eastAsiaTheme="minorEastAsia" w:hAnsiTheme="minorHAnsi" w:cstheme="minorBidi"/>
              <w:bCs w:val="0"/>
              <w:smallCaps w:val="0"/>
              <w:sz w:val="22"/>
              <w:szCs w:val="22"/>
            </w:rPr>
          </w:pPr>
          <w:hyperlink w:anchor="_Toc16756370" w:history="1">
            <w:r w:rsidR="00C04FDA" w:rsidRPr="00B00BB6">
              <w:rPr>
                <w:rStyle w:val="Hyperlink"/>
              </w:rPr>
              <w:t>Distribution and Storage</w:t>
            </w:r>
            <w:r w:rsidR="00C04FDA">
              <w:rPr>
                <w:webHidden/>
              </w:rPr>
              <w:tab/>
            </w:r>
            <w:r w:rsidR="00C04FDA">
              <w:rPr>
                <w:webHidden/>
              </w:rPr>
              <w:fldChar w:fldCharType="begin"/>
            </w:r>
            <w:r w:rsidR="00C04FDA">
              <w:rPr>
                <w:webHidden/>
              </w:rPr>
              <w:instrText xml:space="preserve"> PAGEREF _Toc16756370 \h </w:instrText>
            </w:r>
            <w:r w:rsidR="00C04FDA">
              <w:rPr>
                <w:webHidden/>
              </w:rPr>
            </w:r>
            <w:r w:rsidR="00C04FDA">
              <w:rPr>
                <w:webHidden/>
              </w:rPr>
              <w:fldChar w:fldCharType="separate"/>
            </w:r>
            <w:r w:rsidR="004F00D5">
              <w:rPr>
                <w:webHidden/>
              </w:rPr>
              <w:t>21</w:t>
            </w:r>
            <w:r w:rsidR="00C04FDA">
              <w:rPr>
                <w:webHidden/>
              </w:rPr>
              <w:fldChar w:fldCharType="end"/>
            </w:r>
          </w:hyperlink>
        </w:p>
        <w:p w14:paraId="034B9181" w14:textId="6DEC55BB" w:rsidR="00C04FDA" w:rsidRDefault="00015E32">
          <w:pPr>
            <w:pStyle w:val="TOC2"/>
            <w:rPr>
              <w:rFonts w:asciiTheme="minorHAnsi" w:eastAsiaTheme="minorEastAsia" w:hAnsiTheme="minorHAnsi" w:cstheme="minorBidi"/>
              <w:bCs w:val="0"/>
              <w:smallCaps w:val="0"/>
              <w:sz w:val="22"/>
              <w:szCs w:val="22"/>
            </w:rPr>
          </w:pPr>
          <w:hyperlink w:anchor="_Toc16756371" w:history="1">
            <w:r w:rsidR="00C04FDA" w:rsidRPr="00B00BB6">
              <w:rPr>
                <w:rStyle w:val="Hyperlink"/>
              </w:rPr>
              <w:t>Storage of Chemicals</w:t>
            </w:r>
            <w:r w:rsidR="00C04FDA">
              <w:rPr>
                <w:webHidden/>
              </w:rPr>
              <w:tab/>
            </w:r>
            <w:r w:rsidR="00C04FDA">
              <w:rPr>
                <w:webHidden/>
              </w:rPr>
              <w:fldChar w:fldCharType="begin"/>
            </w:r>
            <w:r w:rsidR="00C04FDA">
              <w:rPr>
                <w:webHidden/>
              </w:rPr>
              <w:instrText xml:space="preserve"> PAGEREF _Toc16756371 \h </w:instrText>
            </w:r>
            <w:r w:rsidR="00C04FDA">
              <w:rPr>
                <w:webHidden/>
              </w:rPr>
            </w:r>
            <w:r w:rsidR="00C04FDA">
              <w:rPr>
                <w:webHidden/>
              </w:rPr>
              <w:fldChar w:fldCharType="separate"/>
            </w:r>
            <w:r w:rsidR="004F00D5">
              <w:rPr>
                <w:webHidden/>
              </w:rPr>
              <w:t>21</w:t>
            </w:r>
            <w:r w:rsidR="00C04FDA">
              <w:rPr>
                <w:webHidden/>
              </w:rPr>
              <w:fldChar w:fldCharType="end"/>
            </w:r>
          </w:hyperlink>
        </w:p>
        <w:p w14:paraId="0519C6F3" w14:textId="5F0B0AA9" w:rsidR="00C04FDA" w:rsidRDefault="0063287A">
          <w:pPr>
            <w:pStyle w:val="TOC2"/>
          </w:pPr>
          <w:r>
            <w:t>Chemical Incompatibilities</w:t>
          </w:r>
          <w:hyperlink w:anchor="_Toc16756372" w:history="1">
            <w:r w:rsidR="00C04FDA">
              <w:rPr>
                <w:webHidden/>
              </w:rPr>
              <w:tab/>
            </w:r>
            <w:r w:rsidR="00C04FDA">
              <w:rPr>
                <w:webHidden/>
              </w:rPr>
              <w:fldChar w:fldCharType="begin"/>
            </w:r>
            <w:r w:rsidR="00C04FDA">
              <w:rPr>
                <w:webHidden/>
              </w:rPr>
              <w:instrText xml:space="preserve"> PAGEREF _Toc16756372 \h </w:instrText>
            </w:r>
            <w:r w:rsidR="00C04FDA">
              <w:rPr>
                <w:webHidden/>
              </w:rPr>
            </w:r>
            <w:r w:rsidR="00C04FDA">
              <w:rPr>
                <w:webHidden/>
              </w:rPr>
              <w:fldChar w:fldCharType="separate"/>
            </w:r>
            <w:r w:rsidR="004F00D5">
              <w:rPr>
                <w:webHidden/>
              </w:rPr>
              <w:t>2</w:t>
            </w:r>
            <w:r>
              <w:rPr>
                <w:webHidden/>
              </w:rPr>
              <w:t>3</w:t>
            </w:r>
            <w:r w:rsidR="00C04FDA">
              <w:rPr>
                <w:webHidden/>
              </w:rPr>
              <w:fldChar w:fldCharType="end"/>
            </w:r>
          </w:hyperlink>
        </w:p>
        <w:p w14:paraId="671008A9" w14:textId="2BF332F7" w:rsidR="0063287A" w:rsidRPr="0063287A" w:rsidRDefault="00015E32" w:rsidP="0063287A">
          <w:pPr>
            <w:pStyle w:val="TOC1"/>
            <w:rPr>
              <w:rFonts w:asciiTheme="minorHAnsi" w:eastAsiaTheme="minorEastAsia" w:hAnsiTheme="minorHAnsi" w:cstheme="minorBidi"/>
              <w:b w:val="0"/>
              <w:caps w:val="0"/>
              <w:sz w:val="22"/>
              <w:szCs w:val="22"/>
            </w:rPr>
          </w:pPr>
          <w:hyperlink w:anchor="_Toc16756376" w:history="1">
            <w:r w:rsidR="0063287A">
              <w:rPr>
                <w:rStyle w:val="Hyperlink"/>
              </w:rPr>
              <w:t>Control Measures</w:t>
            </w:r>
            <w:r w:rsidR="0063287A">
              <w:rPr>
                <w:webHidden/>
              </w:rPr>
              <w:tab/>
            </w:r>
            <w:r w:rsidR="0063287A">
              <w:rPr>
                <w:webHidden/>
              </w:rPr>
              <w:fldChar w:fldCharType="begin"/>
            </w:r>
            <w:r w:rsidR="0063287A">
              <w:rPr>
                <w:webHidden/>
              </w:rPr>
              <w:instrText xml:space="preserve"> PAGEREF _Toc16756376 \h </w:instrText>
            </w:r>
            <w:r w:rsidR="0063287A">
              <w:rPr>
                <w:webHidden/>
              </w:rPr>
            </w:r>
            <w:r w:rsidR="0063287A">
              <w:rPr>
                <w:webHidden/>
              </w:rPr>
              <w:fldChar w:fldCharType="separate"/>
            </w:r>
            <w:r w:rsidR="0063287A">
              <w:rPr>
                <w:webHidden/>
              </w:rPr>
              <w:t>25</w:t>
            </w:r>
            <w:r w:rsidR="0063287A">
              <w:rPr>
                <w:webHidden/>
              </w:rPr>
              <w:fldChar w:fldCharType="end"/>
            </w:r>
          </w:hyperlink>
        </w:p>
        <w:p w14:paraId="48F21DE3" w14:textId="1D4353C2" w:rsidR="00C04FDA" w:rsidRDefault="00015E32">
          <w:pPr>
            <w:pStyle w:val="TOC2"/>
            <w:rPr>
              <w:rFonts w:asciiTheme="minorHAnsi" w:eastAsiaTheme="minorEastAsia" w:hAnsiTheme="minorHAnsi" w:cstheme="minorBidi"/>
              <w:bCs w:val="0"/>
              <w:smallCaps w:val="0"/>
              <w:sz w:val="22"/>
              <w:szCs w:val="22"/>
            </w:rPr>
          </w:pPr>
          <w:hyperlink w:anchor="_Toc16756373" w:history="1">
            <w:r w:rsidR="00C04FDA" w:rsidRPr="00B00BB6">
              <w:rPr>
                <w:rStyle w:val="Hyperlink"/>
              </w:rPr>
              <w:t>Substitute or Eliminate</w:t>
            </w:r>
            <w:r w:rsidR="00C04FDA">
              <w:rPr>
                <w:webHidden/>
              </w:rPr>
              <w:tab/>
            </w:r>
            <w:r w:rsidR="00C04FDA">
              <w:rPr>
                <w:webHidden/>
              </w:rPr>
              <w:fldChar w:fldCharType="begin"/>
            </w:r>
            <w:r w:rsidR="00C04FDA">
              <w:rPr>
                <w:webHidden/>
              </w:rPr>
              <w:instrText xml:space="preserve"> PAGEREF _Toc16756373 \h </w:instrText>
            </w:r>
            <w:r w:rsidR="00C04FDA">
              <w:rPr>
                <w:webHidden/>
              </w:rPr>
            </w:r>
            <w:r w:rsidR="00C04FDA">
              <w:rPr>
                <w:webHidden/>
              </w:rPr>
              <w:fldChar w:fldCharType="separate"/>
            </w:r>
            <w:r w:rsidR="004F00D5">
              <w:rPr>
                <w:webHidden/>
              </w:rPr>
              <w:t>25</w:t>
            </w:r>
            <w:r w:rsidR="00C04FDA">
              <w:rPr>
                <w:webHidden/>
              </w:rPr>
              <w:fldChar w:fldCharType="end"/>
            </w:r>
          </w:hyperlink>
        </w:p>
        <w:p w14:paraId="0B71747C" w14:textId="48ECF0BC" w:rsidR="00C04FDA" w:rsidRDefault="00015E32">
          <w:pPr>
            <w:pStyle w:val="TOC2"/>
            <w:rPr>
              <w:rFonts w:asciiTheme="minorHAnsi" w:eastAsiaTheme="minorEastAsia" w:hAnsiTheme="minorHAnsi" w:cstheme="minorBidi"/>
              <w:bCs w:val="0"/>
              <w:smallCaps w:val="0"/>
              <w:sz w:val="22"/>
              <w:szCs w:val="22"/>
            </w:rPr>
          </w:pPr>
          <w:hyperlink w:anchor="_Toc16756374" w:history="1">
            <w:r w:rsidR="00C04FDA" w:rsidRPr="00B00BB6">
              <w:rPr>
                <w:rStyle w:val="Hyperlink"/>
              </w:rPr>
              <w:t>Ventilation and Fume Hoods</w:t>
            </w:r>
            <w:r w:rsidR="00C04FDA">
              <w:rPr>
                <w:webHidden/>
              </w:rPr>
              <w:tab/>
            </w:r>
            <w:r w:rsidR="00C04FDA">
              <w:rPr>
                <w:webHidden/>
              </w:rPr>
              <w:fldChar w:fldCharType="begin"/>
            </w:r>
            <w:r w:rsidR="00C04FDA">
              <w:rPr>
                <w:webHidden/>
              </w:rPr>
              <w:instrText xml:space="preserve"> PAGEREF _Toc16756374 \h </w:instrText>
            </w:r>
            <w:r w:rsidR="00C04FDA">
              <w:rPr>
                <w:webHidden/>
              </w:rPr>
            </w:r>
            <w:r w:rsidR="00C04FDA">
              <w:rPr>
                <w:webHidden/>
              </w:rPr>
              <w:fldChar w:fldCharType="separate"/>
            </w:r>
            <w:r w:rsidR="004F00D5">
              <w:rPr>
                <w:webHidden/>
              </w:rPr>
              <w:t>25</w:t>
            </w:r>
            <w:r w:rsidR="00C04FDA">
              <w:rPr>
                <w:webHidden/>
              </w:rPr>
              <w:fldChar w:fldCharType="end"/>
            </w:r>
          </w:hyperlink>
        </w:p>
        <w:p w14:paraId="1A8E7A3D" w14:textId="4D6961A8" w:rsidR="00C04FDA" w:rsidRDefault="00015E32">
          <w:pPr>
            <w:pStyle w:val="TOC2"/>
            <w:rPr>
              <w:rFonts w:asciiTheme="minorHAnsi" w:eastAsiaTheme="minorEastAsia" w:hAnsiTheme="minorHAnsi" w:cstheme="minorBidi"/>
              <w:bCs w:val="0"/>
              <w:smallCaps w:val="0"/>
              <w:sz w:val="22"/>
              <w:szCs w:val="22"/>
            </w:rPr>
          </w:pPr>
          <w:hyperlink w:anchor="_Toc16756375" w:history="1">
            <w:r w:rsidR="00C04FDA" w:rsidRPr="00B00BB6">
              <w:rPr>
                <w:rStyle w:val="Hyperlink"/>
              </w:rPr>
              <w:t>Fire Safety Equipment</w:t>
            </w:r>
            <w:r w:rsidR="00C04FDA">
              <w:rPr>
                <w:webHidden/>
              </w:rPr>
              <w:tab/>
            </w:r>
            <w:r w:rsidR="00C04FDA">
              <w:rPr>
                <w:webHidden/>
              </w:rPr>
              <w:fldChar w:fldCharType="begin"/>
            </w:r>
            <w:r w:rsidR="00C04FDA">
              <w:rPr>
                <w:webHidden/>
              </w:rPr>
              <w:instrText xml:space="preserve"> PAGEREF _Toc16756375 \h </w:instrText>
            </w:r>
            <w:r w:rsidR="00C04FDA">
              <w:rPr>
                <w:webHidden/>
              </w:rPr>
            </w:r>
            <w:r w:rsidR="00C04FDA">
              <w:rPr>
                <w:webHidden/>
              </w:rPr>
              <w:fldChar w:fldCharType="separate"/>
            </w:r>
            <w:r w:rsidR="004F00D5">
              <w:rPr>
                <w:webHidden/>
              </w:rPr>
              <w:t>26</w:t>
            </w:r>
            <w:r w:rsidR="00C04FDA">
              <w:rPr>
                <w:webHidden/>
              </w:rPr>
              <w:fldChar w:fldCharType="end"/>
            </w:r>
          </w:hyperlink>
        </w:p>
        <w:p w14:paraId="66F42AAF" w14:textId="1033F413" w:rsidR="00C04FDA" w:rsidRDefault="00015E32">
          <w:pPr>
            <w:pStyle w:val="TOC1"/>
            <w:rPr>
              <w:rFonts w:asciiTheme="minorHAnsi" w:eastAsiaTheme="minorEastAsia" w:hAnsiTheme="minorHAnsi" w:cstheme="minorBidi"/>
              <w:b w:val="0"/>
              <w:caps w:val="0"/>
              <w:sz w:val="22"/>
              <w:szCs w:val="22"/>
            </w:rPr>
          </w:pPr>
          <w:hyperlink w:anchor="_Toc16756376" w:history="1">
            <w:r w:rsidR="00C04FDA" w:rsidRPr="00B00BB6">
              <w:rPr>
                <w:rStyle w:val="Hyperlink"/>
              </w:rPr>
              <w:t>Personal Protective Equipment</w:t>
            </w:r>
            <w:r w:rsidR="00C04FDA">
              <w:rPr>
                <w:webHidden/>
              </w:rPr>
              <w:tab/>
            </w:r>
            <w:r w:rsidR="00C04FDA">
              <w:rPr>
                <w:webHidden/>
              </w:rPr>
              <w:fldChar w:fldCharType="begin"/>
            </w:r>
            <w:r w:rsidR="00C04FDA">
              <w:rPr>
                <w:webHidden/>
              </w:rPr>
              <w:instrText xml:space="preserve"> PAGEREF _Toc16756376 \h </w:instrText>
            </w:r>
            <w:r w:rsidR="00C04FDA">
              <w:rPr>
                <w:webHidden/>
              </w:rPr>
            </w:r>
            <w:r w:rsidR="00C04FDA">
              <w:rPr>
                <w:webHidden/>
              </w:rPr>
              <w:fldChar w:fldCharType="separate"/>
            </w:r>
            <w:r w:rsidR="004F00D5">
              <w:rPr>
                <w:webHidden/>
              </w:rPr>
              <w:t>27</w:t>
            </w:r>
            <w:r w:rsidR="00C04FDA">
              <w:rPr>
                <w:webHidden/>
              </w:rPr>
              <w:fldChar w:fldCharType="end"/>
            </w:r>
          </w:hyperlink>
        </w:p>
        <w:p w14:paraId="40166214" w14:textId="6040D658" w:rsidR="00C04FDA" w:rsidRDefault="00015E32">
          <w:pPr>
            <w:pStyle w:val="TOC2"/>
            <w:rPr>
              <w:rFonts w:asciiTheme="minorHAnsi" w:eastAsiaTheme="minorEastAsia" w:hAnsiTheme="minorHAnsi" w:cstheme="minorBidi"/>
              <w:bCs w:val="0"/>
              <w:smallCaps w:val="0"/>
              <w:sz w:val="22"/>
              <w:szCs w:val="22"/>
            </w:rPr>
          </w:pPr>
          <w:hyperlink w:anchor="_Toc16756377" w:history="1">
            <w:r w:rsidR="00C04FDA" w:rsidRPr="00B00BB6">
              <w:rPr>
                <w:rStyle w:val="Hyperlink"/>
              </w:rPr>
              <w:t>Protective Clothing</w:t>
            </w:r>
            <w:r w:rsidR="00C04FDA">
              <w:rPr>
                <w:webHidden/>
              </w:rPr>
              <w:tab/>
            </w:r>
            <w:r w:rsidR="00C04FDA">
              <w:rPr>
                <w:webHidden/>
              </w:rPr>
              <w:fldChar w:fldCharType="begin"/>
            </w:r>
            <w:r w:rsidR="00C04FDA">
              <w:rPr>
                <w:webHidden/>
              </w:rPr>
              <w:instrText xml:space="preserve"> PAGEREF _Toc16756377 \h </w:instrText>
            </w:r>
            <w:r w:rsidR="00C04FDA">
              <w:rPr>
                <w:webHidden/>
              </w:rPr>
            </w:r>
            <w:r w:rsidR="00C04FDA">
              <w:rPr>
                <w:webHidden/>
              </w:rPr>
              <w:fldChar w:fldCharType="separate"/>
            </w:r>
            <w:r w:rsidR="004F00D5">
              <w:rPr>
                <w:webHidden/>
              </w:rPr>
              <w:t>27</w:t>
            </w:r>
            <w:r w:rsidR="00C04FDA">
              <w:rPr>
                <w:webHidden/>
              </w:rPr>
              <w:fldChar w:fldCharType="end"/>
            </w:r>
          </w:hyperlink>
        </w:p>
        <w:p w14:paraId="35BD5F53" w14:textId="7115C5BB" w:rsidR="00C04FDA" w:rsidRDefault="00015E32">
          <w:pPr>
            <w:pStyle w:val="TOC2"/>
            <w:rPr>
              <w:rFonts w:asciiTheme="minorHAnsi" w:eastAsiaTheme="minorEastAsia" w:hAnsiTheme="minorHAnsi" w:cstheme="minorBidi"/>
              <w:bCs w:val="0"/>
              <w:smallCaps w:val="0"/>
              <w:sz w:val="22"/>
              <w:szCs w:val="22"/>
            </w:rPr>
          </w:pPr>
          <w:hyperlink w:anchor="_Toc16756378" w:history="1">
            <w:r w:rsidR="00C04FDA" w:rsidRPr="00B00BB6">
              <w:rPr>
                <w:rStyle w:val="Hyperlink"/>
              </w:rPr>
              <w:t>Eye and Face Protection</w:t>
            </w:r>
            <w:r w:rsidR="00C04FDA">
              <w:rPr>
                <w:webHidden/>
              </w:rPr>
              <w:tab/>
            </w:r>
            <w:r w:rsidR="00C04FDA">
              <w:rPr>
                <w:webHidden/>
              </w:rPr>
              <w:fldChar w:fldCharType="begin"/>
            </w:r>
            <w:r w:rsidR="00C04FDA">
              <w:rPr>
                <w:webHidden/>
              </w:rPr>
              <w:instrText xml:space="preserve"> PAGEREF _Toc16756378 \h </w:instrText>
            </w:r>
            <w:r w:rsidR="00C04FDA">
              <w:rPr>
                <w:webHidden/>
              </w:rPr>
            </w:r>
            <w:r w:rsidR="00C04FDA">
              <w:rPr>
                <w:webHidden/>
              </w:rPr>
              <w:fldChar w:fldCharType="separate"/>
            </w:r>
            <w:r w:rsidR="004F00D5">
              <w:rPr>
                <w:webHidden/>
              </w:rPr>
              <w:t>28</w:t>
            </w:r>
            <w:r w:rsidR="00C04FDA">
              <w:rPr>
                <w:webHidden/>
              </w:rPr>
              <w:fldChar w:fldCharType="end"/>
            </w:r>
          </w:hyperlink>
        </w:p>
        <w:p w14:paraId="3CFEC69F" w14:textId="679C8914" w:rsidR="00C04FDA" w:rsidRDefault="00015E32">
          <w:pPr>
            <w:pStyle w:val="TOC2"/>
            <w:rPr>
              <w:rFonts w:asciiTheme="minorHAnsi" w:eastAsiaTheme="minorEastAsia" w:hAnsiTheme="minorHAnsi" w:cstheme="minorBidi"/>
              <w:bCs w:val="0"/>
              <w:smallCaps w:val="0"/>
              <w:sz w:val="22"/>
              <w:szCs w:val="22"/>
            </w:rPr>
          </w:pPr>
          <w:hyperlink w:anchor="_Toc16756379" w:history="1">
            <w:r w:rsidR="00C04FDA" w:rsidRPr="00B00BB6">
              <w:rPr>
                <w:rStyle w:val="Hyperlink"/>
              </w:rPr>
              <w:t>Respiratory Protection</w:t>
            </w:r>
            <w:r w:rsidR="00C04FDA">
              <w:rPr>
                <w:webHidden/>
              </w:rPr>
              <w:tab/>
            </w:r>
            <w:r w:rsidR="00C04FDA">
              <w:rPr>
                <w:webHidden/>
              </w:rPr>
              <w:fldChar w:fldCharType="begin"/>
            </w:r>
            <w:r w:rsidR="00C04FDA">
              <w:rPr>
                <w:webHidden/>
              </w:rPr>
              <w:instrText xml:space="preserve"> PAGEREF _Toc16756379 \h </w:instrText>
            </w:r>
            <w:r w:rsidR="00C04FDA">
              <w:rPr>
                <w:webHidden/>
              </w:rPr>
            </w:r>
            <w:r w:rsidR="00C04FDA">
              <w:rPr>
                <w:webHidden/>
              </w:rPr>
              <w:fldChar w:fldCharType="separate"/>
            </w:r>
            <w:r w:rsidR="004F00D5">
              <w:rPr>
                <w:webHidden/>
              </w:rPr>
              <w:t>28</w:t>
            </w:r>
            <w:r w:rsidR="00C04FDA">
              <w:rPr>
                <w:webHidden/>
              </w:rPr>
              <w:fldChar w:fldCharType="end"/>
            </w:r>
          </w:hyperlink>
        </w:p>
        <w:p w14:paraId="3D634F4D" w14:textId="17F41AF5" w:rsidR="0063287A" w:rsidRPr="0063287A" w:rsidRDefault="00015E32" w:rsidP="0063287A">
          <w:pPr>
            <w:pStyle w:val="TOC1"/>
            <w:rPr>
              <w:rFonts w:asciiTheme="minorHAnsi" w:eastAsiaTheme="minorEastAsia" w:hAnsiTheme="minorHAnsi" w:cstheme="minorBidi"/>
              <w:b w:val="0"/>
              <w:caps w:val="0"/>
              <w:sz w:val="22"/>
              <w:szCs w:val="22"/>
            </w:rPr>
          </w:pPr>
          <w:hyperlink w:anchor="_Toc16756376" w:history="1">
            <w:r w:rsidR="0063287A">
              <w:rPr>
                <w:rStyle w:val="Hyperlink"/>
              </w:rPr>
              <w:t>First aid measures</w:t>
            </w:r>
            <w:r w:rsidR="0063287A">
              <w:rPr>
                <w:webHidden/>
              </w:rPr>
              <w:tab/>
            </w:r>
            <w:r w:rsidR="0063287A">
              <w:rPr>
                <w:webHidden/>
              </w:rPr>
              <w:fldChar w:fldCharType="begin"/>
            </w:r>
            <w:r w:rsidR="0063287A">
              <w:rPr>
                <w:webHidden/>
              </w:rPr>
              <w:instrText xml:space="preserve"> PAGEREF _Toc16756376 \h </w:instrText>
            </w:r>
            <w:r w:rsidR="0063287A">
              <w:rPr>
                <w:webHidden/>
              </w:rPr>
            </w:r>
            <w:r w:rsidR="0063287A">
              <w:rPr>
                <w:webHidden/>
              </w:rPr>
              <w:fldChar w:fldCharType="separate"/>
            </w:r>
            <w:r w:rsidR="0063287A">
              <w:rPr>
                <w:webHidden/>
              </w:rPr>
              <w:t>29</w:t>
            </w:r>
            <w:r w:rsidR="0063287A">
              <w:rPr>
                <w:webHidden/>
              </w:rPr>
              <w:fldChar w:fldCharType="end"/>
            </w:r>
          </w:hyperlink>
        </w:p>
        <w:p w14:paraId="215BDD99" w14:textId="35FD4A63" w:rsidR="00C04FDA" w:rsidRDefault="00015E32">
          <w:pPr>
            <w:pStyle w:val="TOC2"/>
            <w:rPr>
              <w:rFonts w:asciiTheme="minorHAnsi" w:eastAsiaTheme="minorEastAsia" w:hAnsiTheme="minorHAnsi" w:cstheme="minorBidi"/>
              <w:bCs w:val="0"/>
              <w:smallCaps w:val="0"/>
              <w:sz w:val="22"/>
              <w:szCs w:val="22"/>
            </w:rPr>
          </w:pPr>
          <w:hyperlink w:anchor="_Toc16756381" w:history="1">
            <w:r w:rsidR="00C04FDA" w:rsidRPr="00B00BB6">
              <w:rPr>
                <w:rStyle w:val="Hyperlink"/>
              </w:rPr>
              <w:t>First-Aid</w:t>
            </w:r>
            <w:r w:rsidR="00C04FDA">
              <w:rPr>
                <w:webHidden/>
              </w:rPr>
              <w:tab/>
            </w:r>
            <w:r w:rsidR="00C04FDA">
              <w:rPr>
                <w:webHidden/>
              </w:rPr>
              <w:fldChar w:fldCharType="begin"/>
            </w:r>
            <w:r w:rsidR="00C04FDA">
              <w:rPr>
                <w:webHidden/>
              </w:rPr>
              <w:instrText xml:space="preserve"> PAGEREF _Toc16756381 \h </w:instrText>
            </w:r>
            <w:r w:rsidR="00C04FDA">
              <w:rPr>
                <w:webHidden/>
              </w:rPr>
            </w:r>
            <w:r w:rsidR="00C04FDA">
              <w:rPr>
                <w:webHidden/>
              </w:rPr>
              <w:fldChar w:fldCharType="separate"/>
            </w:r>
            <w:r w:rsidR="004F00D5">
              <w:rPr>
                <w:webHidden/>
              </w:rPr>
              <w:t>29</w:t>
            </w:r>
            <w:r w:rsidR="00C04FDA">
              <w:rPr>
                <w:webHidden/>
              </w:rPr>
              <w:fldChar w:fldCharType="end"/>
            </w:r>
          </w:hyperlink>
        </w:p>
        <w:p w14:paraId="5C510B53" w14:textId="2936E333" w:rsidR="00C04FDA" w:rsidRDefault="00015E32">
          <w:pPr>
            <w:pStyle w:val="TOC2"/>
            <w:rPr>
              <w:rFonts w:asciiTheme="minorHAnsi" w:eastAsiaTheme="minorEastAsia" w:hAnsiTheme="minorHAnsi" w:cstheme="minorBidi"/>
              <w:bCs w:val="0"/>
              <w:smallCaps w:val="0"/>
              <w:sz w:val="22"/>
              <w:szCs w:val="22"/>
            </w:rPr>
          </w:pPr>
          <w:hyperlink w:anchor="_Toc16756382" w:history="1">
            <w:r w:rsidR="00C04FDA" w:rsidRPr="00B00BB6">
              <w:rPr>
                <w:rStyle w:val="Hyperlink"/>
              </w:rPr>
              <w:t>Emergency Eye Wash and Shower Stations</w:t>
            </w:r>
            <w:r w:rsidR="00C04FDA">
              <w:rPr>
                <w:webHidden/>
              </w:rPr>
              <w:tab/>
            </w:r>
            <w:r w:rsidR="00C04FDA">
              <w:rPr>
                <w:webHidden/>
              </w:rPr>
              <w:fldChar w:fldCharType="begin"/>
            </w:r>
            <w:r w:rsidR="00C04FDA">
              <w:rPr>
                <w:webHidden/>
              </w:rPr>
              <w:instrText xml:space="preserve"> PAGEREF _Toc16756382 \h </w:instrText>
            </w:r>
            <w:r w:rsidR="00C04FDA">
              <w:rPr>
                <w:webHidden/>
              </w:rPr>
            </w:r>
            <w:r w:rsidR="00C04FDA">
              <w:rPr>
                <w:webHidden/>
              </w:rPr>
              <w:fldChar w:fldCharType="separate"/>
            </w:r>
            <w:r w:rsidR="004F00D5">
              <w:rPr>
                <w:webHidden/>
              </w:rPr>
              <w:t>29</w:t>
            </w:r>
            <w:r w:rsidR="00C04FDA">
              <w:rPr>
                <w:webHidden/>
              </w:rPr>
              <w:fldChar w:fldCharType="end"/>
            </w:r>
          </w:hyperlink>
        </w:p>
        <w:p w14:paraId="2C2C59B4" w14:textId="394C3BB4" w:rsidR="00C04FDA" w:rsidRDefault="00015E32">
          <w:pPr>
            <w:pStyle w:val="TOC1"/>
            <w:rPr>
              <w:rFonts w:asciiTheme="minorHAnsi" w:eastAsiaTheme="minorEastAsia" w:hAnsiTheme="minorHAnsi" w:cstheme="minorBidi"/>
              <w:b w:val="0"/>
              <w:caps w:val="0"/>
              <w:sz w:val="22"/>
              <w:szCs w:val="22"/>
            </w:rPr>
          </w:pPr>
          <w:hyperlink w:anchor="_Toc16756383" w:history="1">
            <w:r w:rsidR="00C04FDA" w:rsidRPr="00B00BB6">
              <w:rPr>
                <w:rStyle w:val="Hyperlink"/>
                <w:bCs/>
              </w:rPr>
              <w:t>CHEMICAL HAZARD COMMUNICATION</w:t>
            </w:r>
            <w:r w:rsidR="00C04FDA">
              <w:rPr>
                <w:webHidden/>
              </w:rPr>
              <w:tab/>
            </w:r>
            <w:r w:rsidR="00C04FDA">
              <w:rPr>
                <w:webHidden/>
              </w:rPr>
              <w:fldChar w:fldCharType="begin"/>
            </w:r>
            <w:r w:rsidR="00C04FDA">
              <w:rPr>
                <w:webHidden/>
              </w:rPr>
              <w:instrText xml:space="preserve"> PAGEREF _Toc16756383 \h </w:instrText>
            </w:r>
            <w:r w:rsidR="00C04FDA">
              <w:rPr>
                <w:webHidden/>
              </w:rPr>
            </w:r>
            <w:r w:rsidR="00C04FDA">
              <w:rPr>
                <w:webHidden/>
              </w:rPr>
              <w:fldChar w:fldCharType="separate"/>
            </w:r>
            <w:r w:rsidR="004F00D5">
              <w:rPr>
                <w:webHidden/>
              </w:rPr>
              <w:t>30</w:t>
            </w:r>
            <w:r w:rsidR="00C04FDA">
              <w:rPr>
                <w:webHidden/>
              </w:rPr>
              <w:fldChar w:fldCharType="end"/>
            </w:r>
          </w:hyperlink>
        </w:p>
        <w:p w14:paraId="31559FEC" w14:textId="2965B8D5" w:rsidR="00C04FDA" w:rsidRDefault="00015E32" w:rsidP="00C04FDA">
          <w:pPr>
            <w:pStyle w:val="TOC2"/>
            <w:rPr>
              <w:rFonts w:asciiTheme="minorHAnsi" w:eastAsiaTheme="minorEastAsia" w:hAnsiTheme="minorHAnsi" w:cstheme="minorBidi"/>
              <w:bCs w:val="0"/>
              <w:smallCaps w:val="0"/>
              <w:sz w:val="22"/>
              <w:szCs w:val="22"/>
            </w:rPr>
          </w:pPr>
          <w:hyperlink w:anchor="_Toc16756384" w:history="1">
            <w:r w:rsidR="00C04FDA" w:rsidRPr="00B00BB6">
              <w:rPr>
                <w:rStyle w:val="Hyperlink"/>
              </w:rPr>
              <w:t>Global Harmonization System (GHS)</w:t>
            </w:r>
            <w:r w:rsidR="00C04FDA">
              <w:rPr>
                <w:webHidden/>
              </w:rPr>
              <w:tab/>
            </w:r>
            <w:r w:rsidR="00C04FDA">
              <w:rPr>
                <w:webHidden/>
              </w:rPr>
              <w:fldChar w:fldCharType="begin"/>
            </w:r>
            <w:r w:rsidR="00C04FDA">
              <w:rPr>
                <w:webHidden/>
              </w:rPr>
              <w:instrText xml:space="preserve"> PAGEREF _Toc16756384 \h </w:instrText>
            </w:r>
            <w:r w:rsidR="00C04FDA">
              <w:rPr>
                <w:webHidden/>
              </w:rPr>
            </w:r>
            <w:r w:rsidR="00C04FDA">
              <w:rPr>
                <w:webHidden/>
              </w:rPr>
              <w:fldChar w:fldCharType="separate"/>
            </w:r>
            <w:r w:rsidR="004F00D5">
              <w:rPr>
                <w:webHidden/>
              </w:rPr>
              <w:t>30</w:t>
            </w:r>
            <w:r w:rsidR="00C04FDA">
              <w:rPr>
                <w:webHidden/>
              </w:rPr>
              <w:fldChar w:fldCharType="end"/>
            </w:r>
          </w:hyperlink>
        </w:p>
        <w:p w14:paraId="36B5B35A" w14:textId="017FFCB1" w:rsidR="00C04FDA" w:rsidRDefault="00015E32">
          <w:pPr>
            <w:pStyle w:val="TOC2"/>
            <w:rPr>
              <w:rFonts w:asciiTheme="minorHAnsi" w:eastAsiaTheme="minorEastAsia" w:hAnsiTheme="minorHAnsi" w:cstheme="minorBidi"/>
              <w:bCs w:val="0"/>
              <w:smallCaps w:val="0"/>
              <w:sz w:val="22"/>
              <w:szCs w:val="22"/>
            </w:rPr>
          </w:pPr>
          <w:hyperlink w:anchor="_Toc16756387" w:history="1">
            <w:r w:rsidR="00C04FDA" w:rsidRPr="00B00BB6">
              <w:rPr>
                <w:rStyle w:val="Hyperlink"/>
              </w:rPr>
              <w:t>Posters and Signs</w:t>
            </w:r>
            <w:r w:rsidR="00C04FDA">
              <w:rPr>
                <w:webHidden/>
              </w:rPr>
              <w:tab/>
            </w:r>
            <w:r w:rsidR="00C04FDA">
              <w:rPr>
                <w:webHidden/>
              </w:rPr>
              <w:fldChar w:fldCharType="begin"/>
            </w:r>
            <w:r w:rsidR="00C04FDA">
              <w:rPr>
                <w:webHidden/>
              </w:rPr>
              <w:instrText xml:space="preserve"> PAGEREF _Toc16756387 \h </w:instrText>
            </w:r>
            <w:r w:rsidR="00C04FDA">
              <w:rPr>
                <w:webHidden/>
              </w:rPr>
            </w:r>
            <w:r w:rsidR="00C04FDA">
              <w:rPr>
                <w:webHidden/>
              </w:rPr>
              <w:fldChar w:fldCharType="separate"/>
            </w:r>
            <w:r w:rsidR="004F00D5">
              <w:rPr>
                <w:webHidden/>
              </w:rPr>
              <w:t>31</w:t>
            </w:r>
            <w:r w:rsidR="00C04FDA">
              <w:rPr>
                <w:webHidden/>
              </w:rPr>
              <w:fldChar w:fldCharType="end"/>
            </w:r>
          </w:hyperlink>
        </w:p>
        <w:p w14:paraId="73AE5849" w14:textId="79B9B157" w:rsidR="00C04FDA" w:rsidRDefault="00015E32">
          <w:pPr>
            <w:pStyle w:val="TOC2"/>
            <w:rPr>
              <w:rFonts w:asciiTheme="minorHAnsi" w:eastAsiaTheme="minorEastAsia" w:hAnsiTheme="minorHAnsi" w:cstheme="minorBidi"/>
              <w:bCs w:val="0"/>
              <w:smallCaps w:val="0"/>
              <w:sz w:val="22"/>
              <w:szCs w:val="22"/>
            </w:rPr>
          </w:pPr>
          <w:hyperlink w:anchor="_Toc16756388" w:history="1">
            <w:r w:rsidR="00C04FDA" w:rsidRPr="00B00BB6">
              <w:rPr>
                <w:rStyle w:val="Hyperlink"/>
              </w:rPr>
              <w:t>Hazardous Material Information System (HMIS)</w:t>
            </w:r>
            <w:r w:rsidR="00C04FDA">
              <w:rPr>
                <w:webHidden/>
              </w:rPr>
              <w:tab/>
            </w:r>
            <w:r w:rsidR="00C04FDA">
              <w:rPr>
                <w:webHidden/>
              </w:rPr>
              <w:fldChar w:fldCharType="begin"/>
            </w:r>
            <w:r w:rsidR="00C04FDA">
              <w:rPr>
                <w:webHidden/>
              </w:rPr>
              <w:instrText xml:space="preserve"> PAGEREF _Toc16756388 \h </w:instrText>
            </w:r>
            <w:r w:rsidR="00C04FDA">
              <w:rPr>
                <w:webHidden/>
              </w:rPr>
            </w:r>
            <w:r w:rsidR="00C04FDA">
              <w:rPr>
                <w:webHidden/>
              </w:rPr>
              <w:fldChar w:fldCharType="separate"/>
            </w:r>
            <w:r w:rsidR="004F00D5">
              <w:rPr>
                <w:webHidden/>
              </w:rPr>
              <w:t>31</w:t>
            </w:r>
            <w:r w:rsidR="00C04FDA">
              <w:rPr>
                <w:webHidden/>
              </w:rPr>
              <w:fldChar w:fldCharType="end"/>
            </w:r>
          </w:hyperlink>
        </w:p>
        <w:p w14:paraId="027DEB80" w14:textId="0C0C926E" w:rsidR="00C04FDA" w:rsidRDefault="00015E32">
          <w:pPr>
            <w:pStyle w:val="TOC1"/>
            <w:rPr>
              <w:rFonts w:asciiTheme="minorHAnsi" w:eastAsiaTheme="minorEastAsia" w:hAnsiTheme="minorHAnsi" w:cstheme="minorBidi"/>
              <w:b w:val="0"/>
              <w:caps w:val="0"/>
              <w:sz w:val="22"/>
              <w:szCs w:val="22"/>
            </w:rPr>
          </w:pPr>
          <w:hyperlink w:anchor="_Toc16756389" w:history="1">
            <w:r w:rsidR="00C04FDA" w:rsidRPr="00B00BB6">
              <w:rPr>
                <w:rStyle w:val="Hyperlink"/>
                <w:bCs/>
              </w:rPr>
              <w:t>EDUCATION AND TRAINING</w:t>
            </w:r>
            <w:r w:rsidR="00C04FDA">
              <w:rPr>
                <w:webHidden/>
              </w:rPr>
              <w:tab/>
            </w:r>
            <w:r w:rsidR="00C04FDA">
              <w:rPr>
                <w:webHidden/>
              </w:rPr>
              <w:fldChar w:fldCharType="begin"/>
            </w:r>
            <w:r w:rsidR="00C04FDA">
              <w:rPr>
                <w:webHidden/>
              </w:rPr>
              <w:instrText xml:space="preserve"> PAGEREF _Toc16756389 \h </w:instrText>
            </w:r>
            <w:r w:rsidR="00C04FDA">
              <w:rPr>
                <w:webHidden/>
              </w:rPr>
            </w:r>
            <w:r w:rsidR="00C04FDA">
              <w:rPr>
                <w:webHidden/>
              </w:rPr>
              <w:fldChar w:fldCharType="separate"/>
            </w:r>
            <w:r w:rsidR="004F00D5">
              <w:rPr>
                <w:webHidden/>
              </w:rPr>
              <w:t>32</w:t>
            </w:r>
            <w:r w:rsidR="00C04FDA">
              <w:rPr>
                <w:webHidden/>
              </w:rPr>
              <w:fldChar w:fldCharType="end"/>
            </w:r>
          </w:hyperlink>
        </w:p>
        <w:p w14:paraId="33C02E18" w14:textId="74773993" w:rsidR="00C04FDA" w:rsidRDefault="00015E32">
          <w:pPr>
            <w:pStyle w:val="TOC2"/>
            <w:rPr>
              <w:rFonts w:asciiTheme="minorHAnsi" w:eastAsiaTheme="minorEastAsia" w:hAnsiTheme="minorHAnsi" w:cstheme="minorBidi"/>
              <w:bCs w:val="0"/>
              <w:smallCaps w:val="0"/>
              <w:sz w:val="22"/>
              <w:szCs w:val="22"/>
            </w:rPr>
          </w:pPr>
          <w:hyperlink w:anchor="_Toc16756390" w:history="1">
            <w:r w:rsidR="00C04FDA" w:rsidRPr="00B00BB6">
              <w:rPr>
                <w:rStyle w:val="Hyperlink"/>
              </w:rPr>
              <w:t>Responsibilities and Training</w:t>
            </w:r>
            <w:r w:rsidR="00C04FDA">
              <w:rPr>
                <w:webHidden/>
              </w:rPr>
              <w:tab/>
            </w:r>
            <w:r w:rsidR="00C04FDA">
              <w:rPr>
                <w:webHidden/>
              </w:rPr>
              <w:fldChar w:fldCharType="begin"/>
            </w:r>
            <w:r w:rsidR="00C04FDA">
              <w:rPr>
                <w:webHidden/>
              </w:rPr>
              <w:instrText xml:space="preserve"> PAGEREF _Toc16756390 \h </w:instrText>
            </w:r>
            <w:r w:rsidR="00C04FDA">
              <w:rPr>
                <w:webHidden/>
              </w:rPr>
            </w:r>
            <w:r w:rsidR="00C04FDA">
              <w:rPr>
                <w:webHidden/>
              </w:rPr>
              <w:fldChar w:fldCharType="separate"/>
            </w:r>
            <w:r w:rsidR="004F00D5">
              <w:rPr>
                <w:webHidden/>
              </w:rPr>
              <w:t>32</w:t>
            </w:r>
            <w:r w:rsidR="00C04FDA">
              <w:rPr>
                <w:webHidden/>
              </w:rPr>
              <w:fldChar w:fldCharType="end"/>
            </w:r>
          </w:hyperlink>
        </w:p>
        <w:p w14:paraId="6EB52915" w14:textId="24931AEC" w:rsidR="00C04FDA" w:rsidRDefault="00015E32">
          <w:pPr>
            <w:pStyle w:val="TOC2"/>
            <w:rPr>
              <w:rFonts w:asciiTheme="minorHAnsi" w:eastAsiaTheme="minorEastAsia" w:hAnsiTheme="minorHAnsi" w:cstheme="minorBidi"/>
              <w:bCs w:val="0"/>
              <w:smallCaps w:val="0"/>
              <w:sz w:val="22"/>
              <w:szCs w:val="22"/>
            </w:rPr>
          </w:pPr>
          <w:hyperlink w:anchor="_Toc16756391" w:history="1">
            <w:r w:rsidR="00C04FDA" w:rsidRPr="00B00BB6">
              <w:rPr>
                <w:rStyle w:val="Hyperlink"/>
              </w:rPr>
              <w:t>New Employee Orientation</w:t>
            </w:r>
            <w:r w:rsidR="00C04FDA">
              <w:rPr>
                <w:webHidden/>
              </w:rPr>
              <w:tab/>
            </w:r>
            <w:r w:rsidR="00C04FDA">
              <w:rPr>
                <w:webHidden/>
              </w:rPr>
              <w:fldChar w:fldCharType="begin"/>
            </w:r>
            <w:r w:rsidR="00C04FDA">
              <w:rPr>
                <w:webHidden/>
              </w:rPr>
              <w:instrText xml:space="preserve"> PAGEREF _Toc16756391 \h </w:instrText>
            </w:r>
            <w:r w:rsidR="00C04FDA">
              <w:rPr>
                <w:webHidden/>
              </w:rPr>
            </w:r>
            <w:r w:rsidR="00C04FDA">
              <w:rPr>
                <w:webHidden/>
              </w:rPr>
              <w:fldChar w:fldCharType="separate"/>
            </w:r>
            <w:r w:rsidR="004F00D5">
              <w:rPr>
                <w:webHidden/>
              </w:rPr>
              <w:t>33</w:t>
            </w:r>
            <w:r w:rsidR="00C04FDA">
              <w:rPr>
                <w:webHidden/>
              </w:rPr>
              <w:fldChar w:fldCharType="end"/>
            </w:r>
          </w:hyperlink>
        </w:p>
        <w:p w14:paraId="36F5FDB8" w14:textId="572F8FDD" w:rsidR="00C04FDA" w:rsidRDefault="00015E32">
          <w:pPr>
            <w:pStyle w:val="TOC2"/>
            <w:rPr>
              <w:rFonts w:asciiTheme="minorHAnsi" w:eastAsiaTheme="minorEastAsia" w:hAnsiTheme="minorHAnsi" w:cstheme="minorBidi"/>
              <w:bCs w:val="0"/>
              <w:smallCaps w:val="0"/>
              <w:sz w:val="22"/>
              <w:szCs w:val="22"/>
            </w:rPr>
          </w:pPr>
          <w:hyperlink w:anchor="_Toc16756392" w:history="1">
            <w:r w:rsidR="00C04FDA" w:rsidRPr="00B00BB6">
              <w:rPr>
                <w:rStyle w:val="Hyperlink"/>
              </w:rPr>
              <w:t>Mandatory Training</w:t>
            </w:r>
            <w:r w:rsidR="00C04FDA">
              <w:rPr>
                <w:webHidden/>
              </w:rPr>
              <w:tab/>
            </w:r>
            <w:r w:rsidR="00C04FDA">
              <w:rPr>
                <w:webHidden/>
              </w:rPr>
              <w:fldChar w:fldCharType="begin"/>
            </w:r>
            <w:r w:rsidR="00C04FDA">
              <w:rPr>
                <w:webHidden/>
              </w:rPr>
              <w:instrText xml:space="preserve"> PAGEREF _Toc16756392 \h </w:instrText>
            </w:r>
            <w:r w:rsidR="00C04FDA">
              <w:rPr>
                <w:webHidden/>
              </w:rPr>
            </w:r>
            <w:r w:rsidR="00C04FDA">
              <w:rPr>
                <w:webHidden/>
              </w:rPr>
              <w:fldChar w:fldCharType="separate"/>
            </w:r>
            <w:r w:rsidR="004F00D5">
              <w:rPr>
                <w:webHidden/>
              </w:rPr>
              <w:t>33</w:t>
            </w:r>
            <w:r w:rsidR="00C04FDA">
              <w:rPr>
                <w:webHidden/>
              </w:rPr>
              <w:fldChar w:fldCharType="end"/>
            </w:r>
          </w:hyperlink>
        </w:p>
        <w:p w14:paraId="161355B0" w14:textId="117BC569" w:rsidR="00C04FDA" w:rsidRDefault="00015E32">
          <w:pPr>
            <w:pStyle w:val="TOC2"/>
            <w:rPr>
              <w:rFonts w:asciiTheme="minorHAnsi" w:eastAsiaTheme="minorEastAsia" w:hAnsiTheme="minorHAnsi" w:cstheme="minorBidi"/>
              <w:bCs w:val="0"/>
              <w:smallCaps w:val="0"/>
              <w:sz w:val="22"/>
              <w:szCs w:val="22"/>
            </w:rPr>
          </w:pPr>
          <w:hyperlink w:anchor="_Toc16756393" w:history="1">
            <w:r w:rsidR="00C04FDA" w:rsidRPr="00B00BB6">
              <w:rPr>
                <w:rStyle w:val="Hyperlink"/>
              </w:rPr>
              <w:t>Presence of Hazards</w:t>
            </w:r>
            <w:r w:rsidR="00C04FDA">
              <w:rPr>
                <w:webHidden/>
              </w:rPr>
              <w:tab/>
            </w:r>
            <w:r w:rsidR="00C04FDA">
              <w:rPr>
                <w:webHidden/>
              </w:rPr>
              <w:fldChar w:fldCharType="begin"/>
            </w:r>
            <w:r w:rsidR="00C04FDA">
              <w:rPr>
                <w:webHidden/>
              </w:rPr>
              <w:instrText xml:space="preserve"> PAGEREF _Toc16756393 \h </w:instrText>
            </w:r>
            <w:r w:rsidR="00C04FDA">
              <w:rPr>
                <w:webHidden/>
              </w:rPr>
            </w:r>
            <w:r w:rsidR="00C04FDA">
              <w:rPr>
                <w:webHidden/>
              </w:rPr>
              <w:fldChar w:fldCharType="separate"/>
            </w:r>
            <w:r w:rsidR="004F00D5">
              <w:rPr>
                <w:webHidden/>
              </w:rPr>
              <w:t>33</w:t>
            </w:r>
            <w:r w:rsidR="00C04FDA">
              <w:rPr>
                <w:webHidden/>
              </w:rPr>
              <w:fldChar w:fldCharType="end"/>
            </w:r>
          </w:hyperlink>
        </w:p>
        <w:p w14:paraId="7ECAEC3E" w14:textId="426C471D" w:rsidR="00C04FDA" w:rsidRDefault="00015E32">
          <w:pPr>
            <w:pStyle w:val="TOC1"/>
            <w:rPr>
              <w:rFonts w:asciiTheme="minorHAnsi" w:eastAsiaTheme="minorEastAsia" w:hAnsiTheme="minorHAnsi" w:cstheme="minorBidi"/>
              <w:b w:val="0"/>
              <w:caps w:val="0"/>
              <w:sz w:val="22"/>
              <w:szCs w:val="22"/>
            </w:rPr>
          </w:pPr>
          <w:hyperlink w:anchor="_Toc16756394" w:history="1">
            <w:r w:rsidR="00C04FDA" w:rsidRPr="00B00BB6">
              <w:rPr>
                <w:rStyle w:val="Hyperlink"/>
                <w:bCs/>
              </w:rPr>
              <w:t>WASTE DISPOSAL</w:t>
            </w:r>
            <w:r w:rsidR="00C04FDA">
              <w:rPr>
                <w:webHidden/>
              </w:rPr>
              <w:tab/>
            </w:r>
            <w:r w:rsidR="00C04FDA">
              <w:rPr>
                <w:webHidden/>
              </w:rPr>
              <w:fldChar w:fldCharType="begin"/>
            </w:r>
            <w:r w:rsidR="00C04FDA">
              <w:rPr>
                <w:webHidden/>
              </w:rPr>
              <w:instrText xml:space="preserve"> PAGEREF _Toc16756394 \h </w:instrText>
            </w:r>
            <w:r w:rsidR="00C04FDA">
              <w:rPr>
                <w:webHidden/>
              </w:rPr>
            </w:r>
            <w:r w:rsidR="00C04FDA">
              <w:rPr>
                <w:webHidden/>
              </w:rPr>
              <w:fldChar w:fldCharType="separate"/>
            </w:r>
            <w:r w:rsidR="004F00D5">
              <w:rPr>
                <w:webHidden/>
              </w:rPr>
              <w:t>34</w:t>
            </w:r>
            <w:r w:rsidR="00C04FDA">
              <w:rPr>
                <w:webHidden/>
              </w:rPr>
              <w:fldChar w:fldCharType="end"/>
            </w:r>
          </w:hyperlink>
        </w:p>
        <w:p w14:paraId="49D60647" w14:textId="106B6413" w:rsidR="00C04FDA" w:rsidRDefault="00015E32">
          <w:pPr>
            <w:pStyle w:val="TOC2"/>
            <w:rPr>
              <w:rFonts w:asciiTheme="minorHAnsi" w:eastAsiaTheme="minorEastAsia" w:hAnsiTheme="minorHAnsi" w:cstheme="minorBidi"/>
              <w:bCs w:val="0"/>
              <w:smallCaps w:val="0"/>
              <w:sz w:val="22"/>
              <w:szCs w:val="22"/>
            </w:rPr>
          </w:pPr>
          <w:hyperlink w:anchor="_Toc16756395" w:history="1">
            <w:r w:rsidR="00C04FDA" w:rsidRPr="00B00BB6">
              <w:rPr>
                <w:rStyle w:val="Hyperlink"/>
              </w:rPr>
              <w:t>Hazardous Waste</w:t>
            </w:r>
            <w:r w:rsidR="00C04FDA">
              <w:rPr>
                <w:webHidden/>
              </w:rPr>
              <w:tab/>
            </w:r>
            <w:r w:rsidR="00C04FDA">
              <w:rPr>
                <w:webHidden/>
              </w:rPr>
              <w:fldChar w:fldCharType="begin"/>
            </w:r>
            <w:r w:rsidR="00C04FDA">
              <w:rPr>
                <w:webHidden/>
              </w:rPr>
              <w:instrText xml:space="preserve"> PAGEREF _Toc16756395 \h </w:instrText>
            </w:r>
            <w:r w:rsidR="00C04FDA">
              <w:rPr>
                <w:webHidden/>
              </w:rPr>
            </w:r>
            <w:r w:rsidR="00C04FDA">
              <w:rPr>
                <w:webHidden/>
              </w:rPr>
              <w:fldChar w:fldCharType="separate"/>
            </w:r>
            <w:r w:rsidR="004F00D5">
              <w:rPr>
                <w:webHidden/>
              </w:rPr>
              <w:t>34</w:t>
            </w:r>
            <w:r w:rsidR="00C04FDA">
              <w:rPr>
                <w:webHidden/>
              </w:rPr>
              <w:fldChar w:fldCharType="end"/>
            </w:r>
          </w:hyperlink>
        </w:p>
        <w:p w14:paraId="32BBA018" w14:textId="06AEE66D" w:rsidR="00C04FDA" w:rsidRDefault="00015E32">
          <w:pPr>
            <w:pStyle w:val="TOC2"/>
            <w:rPr>
              <w:rFonts w:asciiTheme="minorHAnsi" w:eastAsiaTheme="minorEastAsia" w:hAnsiTheme="minorHAnsi" w:cstheme="minorBidi"/>
              <w:bCs w:val="0"/>
              <w:smallCaps w:val="0"/>
              <w:sz w:val="22"/>
              <w:szCs w:val="22"/>
            </w:rPr>
          </w:pPr>
          <w:hyperlink w:anchor="_Toc16756396" w:history="1">
            <w:r w:rsidR="00C04FDA" w:rsidRPr="00B00BB6">
              <w:rPr>
                <w:rStyle w:val="Hyperlink"/>
              </w:rPr>
              <w:t>Hazardous Waste Containers</w:t>
            </w:r>
            <w:r w:rsidR="00C04FDA">
              <w:rPr>
                <w:webHidden/>
              </w:rPr>
              <w:tab/>
            </w:r>
            <w:r w:rsidR="00C04FDA">
              <w:rPr>
                <w:webHidden/>
              </w:rPr>
              <w:fldChar w:fldCharType="begin"/>
            </w:r>
            <w:r w:rsidR="00C04FDA">
              <w:rPr>
                <w:webHidden/>
              </w:rPr>
              <w:instrText xml:space="preserve"> PAGEREF _Toc16756396 \h </w:instrText>
            </w:r>
            <w:r w:rsidR="00C04FDA">
              <w:rPr>
                <w:webHidden/>
              </w:rPr>
            </w:r>
            <w:r w:rsidR="00C04FDA">
              <w:rPr>
                <w:webHidden/>
              </w:rPr>
              <w:fldChar w:fldCharType="separate"/>
            </w:r>
            <w:r w:rsidR="004F00D5">
              <w:rPr>
                <w:webHidden/>
              </w:rPr>
              <w:t>35</w:t>
            </w:r>
            <w:r w:rsidR="00C04FDA">
              <w:rPr>
                <w:webHidden/>
              </w:rPr>
              <w:fldChar w:fldCharType="end"/>
            </w:r>
          </w:hyperlink>
        </w:p>
        <w:p w14:paraId="62F98B70" w14:textId="3A7A9A71" w:rsidR="00C04FDA" w:rsidRDefault="00015E32">
          <w:pPr>
            <w:pStyle w:val="TOC2"/>
            <w:rPr>
              <w:rFonts w:asciiTheme="minorHAnsi" w:eastAsiaTheme="minorEastAsia" w:hAnsiTheme="minorHAnsi" w:cstheme="minorBidi"/>
              <w:bCs w:val="0"/>
              <w:smallCaps w:val="0"/>
              <w:sz w:val="22"/>
              <w:szCs w:val="22"/>
            </w:rPr>
          </w:pPr>
          <w:hyperlink w:anchor="_Toc16756397" w:history="1">
            <w:r w:rsidR="00C04FDA" w:rsidRPr="00B00BB6">
              <w:rPr>
                <w:rStyle w:val="Hyperlink"/>
              </w:rPr>
              <w:t>Hazardous Waste Labels</w:t>
            </w:r>
            <w:r w:rsidR="00C04FDA">
              <w:rPr>
                <w:webHidden/>
              </w:rPr>
              <w:tab/>
            </w:r>
            <w:r w:rsidR="00C04FDA">
              <w:rPr>
                <w:webHidden/>
              </w:rPr>
              <w:fldChar w:fldCharType="begin"/>
            </w:r>
            <w:r w:rsidR="00C04FDA">
              <w:rPr>
                <w:webHidden/>
              </w:rPr>
              <w:instrText xml:space="preserve"> PAGEREF _Toc16756397 \h </w:instrText>
            </w:r>
            <w:r w:rsidR="00C04FDA">
              <w:rPr>
                <w:webHidden/>
              </w:rPr>
            </w:r>
            <w:r w:rsidR="00C04FDA">
              <w:rPr>
                <w:webHidden/>
              </w:rPr>
              <w:fldChar w:fldCharType="separate"/>
            </w:r>
            <w:r w:rsidR="004F00D5">
              <w:rPr>
                <w:webHidden/>
              </w:rPr>
              <w:t>35</w:t>
            </w:r>
            <w:r w:rsidR="00C04FDA">
              <w:rPr>
                <w:webHidden/>
              </w:rPr>
              <w:fldChar w:fldCharType="end"/>
            </w:r>
          </w:hyperlink>
        </w:p>
        <w:p w14:paraId="1A6735E9" w14:textId="35A2831F" w:rsidR="00C04FDA" w:rsidRDefault="00015E32">
          <w:pPr>
            <w:pStyle w:val="TOC2"/>
            <w:rPr>
              <w:rFonts w:asciiTheme="minorHAnsi" w:eastAsiaTheme="minorEastAsia" w:hAnsiTheme="minorHAnsi" w:cstheme="minorBidi"/>
              <w:bCs w:val="0"/>
              <w:smallCaps w:val="0"/>
              <w:sz w:val="22"/>
              <w:szCs w:val="22"/>
            </w:rPr>
          </w:pPr>
          <w:hyperlink w:anchor="_Toc16756398" w:history="1">
            <w:r w:rsidR="00C04FDA" w:rsidRPr="00B00BB6">
              <w:rPr>
                <w:rStyle w:val="Hyperlink"/>
              </w:rPr>
              <w:t>Hazardous Waste Storage</w:t>
            </w:r>
            <w:r w:rsidR="00C04FDA">
              <w:rPr>
                <w:webHidden/>
              </w:rPr>
              <w:tab/>
            </w:r>
            <w:r w:rsidR="00C04FDA">
              <w:rPr>
                <w:webHidden/>
              </w:rPr>
              <w:fldChar w:fldCharType="begin"/>
            </w:r>
            <w:r w:rsidR="00C04FDA">
              <w:rPr>
                <w:webHidden/>
              </w:rPr>
              <w:instrText xml:space="preserve"> PAGEREF _Toc16756398 \h </w:instrText>
            </w:r>
            <w:r w:rsidR="00C04FDA">
              <w:rPr>
                <w:webHidden/>
              </w:rPr>
            </w:r>
            <w:r w:rsidR="00C04FDA">
              <w:rPr>
                <w:webHidden/>
              </w:rPr>
              <w:fldChar w:fldCharType="separate"/>
            </w:r>
            <w:r w:rsidR="004F00D5">
              <w:rPr>
                <w:webHidden/>
              </w:rPr>
              <w:t>35</w:t>
            </w:r>
            <w:r w:rsidR="00C04FDA">
              <w:rPr>
                <w:webHidden/>
              </w:rPr>
              <w:fldChar w:fldCharType="end"/>
            </w:r>
          </w:hyperlink>
        </w:p>
        <w:p w14:paraId="048BE68B" w14:textId="5AE993E5" w:rsidR="00C04FDA" w:rsidRDefault="00015E32">
          <w:pPr>
            <w:pStyle w:val="TOC2"/>
            <w:rPr>
              <w:rFonts w:asciiTheme="minorHAnsi" w:eastAsiaTheme="minorEastAsia" w:hAnsiTheme="minorHAnsi" w:cstheme="minorBidi"/>
              <w:bCs w:val="0"/>
              <w:smallCaps w:val="0"/>
              <w:sz w:val="22"/>
              <w:szCs w:val="22"/>
            </w:rPr>
          </w:pPr>
          <w:hyperlink w:anchor="_Toc16756399" w:history="1">
            <w:r w:rsidR="00C04FDA" w:rsidRPr="00B00BB6">
              <w:rPr>
                <w:rStyle w:val="Hyperlink"/>
              </w:rPr>
              <w:t>Hazardous Waste Reduction</w:t>
            </w:r>
            <w:r w:rsidR="00C04FDA">
              <w:rPr>
                <w:webHidden/>
              </w:rPr>
              <w:tab/>
            </w:r>
            <w:r w:rsidR="00C04FDA">
              <w:rPr>
                <w:webHidden/>
              </w:rPr>
              <w:fldChar w:fldCharType="begin"/>
            </w:r>
            <w:r w:rsidR="00C04FDA">
              <w:rPr>
                <w:webHidden/>
              </w:rPr>
              <w:instrText xml:space="preserve"> PAGEREF _Toc16756399 \h </w:instrText>
            </w:r>
            <w:r w:rsidR="00C04FDA">
              <w:rPr>
                <w:webHidden/>
              </w:rPr>
            </w:r>
            <w:r w:rsidR="00C04FDA">
              <w:rPr>
                <w:webHidden/>
              </w:rPr>
              <w:fldChar w:fldCharType="separate"/>
            </w:r>
            <w:r w:rsidR="004F00D5">
              <w:rPr>
                <w:webHidden/>
              </w:rPr>
              <w:t>36</w:t>
            </w:r>
            <w:r w:rsidR="00C04FDA">
              <w:rPr>
                <w:webHidden/>
              </w:rPr>
              <w:fldChar w:fldCharType="end"/>
            </w:r>
          </w:hyperlink>
        </w:p>
        <w:p w14:paraId="06180D22" w14:textId="7EAE69D9" w:rsidR="00C04FDA" w:rsidRDefault="00015E32">
          <w:pPr>
            <w:pStyle w:val="TOC1"/>
            <w:rPr>
              <w:rFonts w:asciiTheme="minorHAnsi" w:eastAsiaTheme="minorEastAsia" w:hAnsiTheme="minorHAnsi" w:cstheme="minorBidi"/>
              <w:b w:val="0"/>
              <w:caps w:val="0"/>
              <w:sz w:val="22"/>
              <w:szCs w:val="22"/>
            </w:rPr>
          </w:pPr>
          <w:hyperlink w:anchor="_Toc16756400" w:history="1">
            <w:r w:rsidR="00C04FDA" w:rsidRPr="00B00BB6">
              <w:rPr>
                <w:rStyle w:val="Hyperlink"/>
              </w:rPr>
              <w:t>BIOLOGICAL SAFETY</w:t>
            </w:r>
            <w:r w:rsidR="00C04FDA">
              <w:rPr>
                <w:webHidden/>
              </w:rPr>
              <w:tab/>
            </w:r>
            <w:r w:rsidR="00C04FDA">
              <w:rPr>
                <w:webHidden/>
              </w:rPr>
              <w:fldChar w:fldCharType="begin"/>
            </w:r>
            <w:r w:rsidR="00C04FDA">
              <w:rPr>
                <w:webHidden/>
              </w:rPr>
              <w:instrText xml:space="preserve"> PAGEREF _Toc16756400 \h </w:instrText>
            </w:r>
            <w:r w:rsidR="00C04FDA">
              <w:rPr>
                <w:webHidden/>
              </w:rPr>
            </w:r>
            <w:r w:rsidR="00C04FDA">
              <w:rPr>
                <w:webHidden/>
              </w:rPr>
              <w:fldChar w:fldCharType="separate"/>
            </w:r>
            <w:r w:rsidR="004F00D5">
              <w:rPr>
                <w:webHidden/>
              </w:rPr>
              <w:t>37</w:t>
            </w:r>
            <w:r w:rsidR="00C04FDA">
              <w:rPr>
                <w:webHidden/>
              </w:rPr>
              <w:fldChar w:fldCharType="end"/>
            </w:r>
          </w:hyperlink>
        </w:p>
        <w:p w14:paraId="63BC9263" w14:textId="4ACE4F6B" w:rsidR="00C04FDA" w:rsidRDefault="00015E32">
          <w:pPr>
            <w:pStyle w:val="TOC2"/>
            <w:rPr>
              <w:rFonts w:asciiTheme="minorHAnsi" w:eastAsiaTheme="minorEastAsia" w:hAnsiTheme="minorHAnsi" w:cstheme="minorBidi"/>
              <w:bCs w:val="0"/>
              <w:smallCaps w:val="0"/>
              <w:sz w:val="22"/>
              <w:szCs w:val="22"/>
            </w:rPr>
          </w:pPr>
          <w:hyperlink w:anchor="_Toc16756401" w:history="1">
            <w:r w:rsidR="00C04FDA" w:rsidRPr="00B00BB6">
              <w:rPr>
                <w:rStyle w:val="Hyperlink"/>
              </w:rPr>
              <w:t>General Precautions</w:t>
            </w:r>
            <w:r w:rsidR="00C04FDA">
              <w:rPr>
                <w:webHidden/>
              </w:rPr>
              <w:tab/>
            </w:r>
            <w:r w:rsidR="00C04FDA">
              <w:rPr>
                <w:webHidden/>
              </w:rPr>
              <w:fldChar w:fldCharType="begin"/>
            </w:r>
            <w:r w:rsidR="00C04FDA">
              <w:rPr>
                <w:webHidden/>
              </w:rPr>
              <w:instrText xml:space="preserve"> PAGEREF _Toc16756401 \h </w:instrText>
            </w:r>
            <w:r w:rsidR="00C04FDA">
              <w:rPr>
                <w:webHidden/>
              </w:rPr>
            </w:r>
            <w:r w:rsidR="00C04FDA">
              <w:rPr>
                <w:webHidden/>
              </w:rPr>
              <w:fldChar w:fldCharType="separate"/>
            </w:r>
            <w:r w:rsidR="004F00D5">
              <w:rPr>
                <w:webHidden/>
              </w:rPr>
              <w:t>37</w:t>
            </w:r>
            <w:r w:rsidR="00C04FDA">
              <w:rPr>
                <w:webHidden/>
              </w:rPr>
              <w:fldChar w:fldCharType="end"/>
            </w:r>
          </w:hyperlink>
        </w:p>
        <w:p w14:paraId="5448D347" w14:textId="25960822" w:rsidR="00C04FDA" w:rsidRDefault="00015E32">
          <w:pPr>
            <w:pStyle w:val="TOC2"/>
          </w:pPr>
          <w:hyperlink w:anchor="_Toc16756402" w:history="1">
            <w:r w:rsidR="00C04FDA" w:rsidRPr="00B00BB6">
              <w:rPr>
                <w:rStyle w:val="Hyperlink"/>
              </w:rPr>
              <w:t>Standard Precautions</w:t>
            </w:r>
            <w:r w:rsidR="00C04FDA">
              <w:rPr>
                <w:webHidden/>
              </w:rPr>
              <w:tab/>
            </w:r>
            <w:r w:rsidR="00C04FDA">
              <w:rPr>
                <w:webHidden/>
              </w:rPr>
              <w:fldChar w:fldCharType="begin"/>
            </w:r>
            <w:r w:rsidR="00C04FDA">
              <w:rPr>
                <w:webHidden/>
              </w:rPr>
              <w:instrText xml:space="preserve"> PAGEREF _Toc16756402 \h </w:instrText>
            </w:r>
            <w:r w:rsidR="00C04FDA">
              <w:rPr>
                <w:webHidden/>
              </w:rPr>
            </w:r>
            <w:r w:rsidR="00C04FDA">
              <w:rPr>
                <w:webHidden/>
              </w:rPr>
              <w:fldChar w:fldCharType="separate"/>
            </w:r>
            <w:r w:rsidR="004F00D5">
              <w:rPr>
                <w:webHidden/>
              </w:rPr>
              <w:t>38</w:t>
            </w:r>
            <w:r w:rsidR="00C04FDA">
              <w:rPr>
                <w:webHidden/>
              </w:rPr>
              <w:fldChar w:fldCharType="end"/>
            </w:r>
          </w:hyperlink>
        </w:p>
        <w:p w14:paraId="11B510A2" w14:textId="3B93865A" w:rsidR="003E630D" w:rsidRPr="003E630D" w:rsidRDefault="00015E32" w:rsidP="003E630D">
          <w:pPr>
            <w:pStyle w:val="TOC2"/>
            <w:rPr>
              <w:rFonts w:asciiTheme="minorHAnsi" w:eastAsiaTheme="minorEastAsia" w:hAnsiTheme="minorHAnsi" w:cstheme="minorBidi"/>
              <w:bCs w:val="0"/>
              <w:smallCaps w:val="0"/>
              <w:sz w:val="22"/>
              <w:szCs w:val="22"/>
            </w:rPr>
          </w:pPr>
          <w:hyperlink w:anchor="_Toc16756403" w:history="1">
            <w:r w:rsidR="003E630D">
              <w:rPr>
                <w:rStyle w:val="Hyperlink"/>
              </w:rPr>
              <w:t>Specimen transport and handling</w:t>
            </w:r>
            <w:r w:rsidR="003E630D">
              <w:rPr>
                <w:webHidden/>
              </w:rPr>
              <w:tab/>
            </w:r>
            <w:r w:rsidR="003E630D">
              <w:rPr>
                <w:webHidden/>
              </w:rPr>
              <w:fldChar w:fldCharType="begin"/>
            </w:r>
            <w:r w:rsidR="003E630D">
              <w:rPr>
                <w:webHidden/>
              </w:rPr>
              <w:instrText xml:space="preserve"> PAGEREF _Toc16756403 \h </w:instrText>
            </w:r>
            <w:r w:rsidR="003E630D">
              <w:rPr>
                <w:webHidden/>
              </w:rPr>
            </w:r>
            <w:r w:rsidR="003E630D">
              <w:rPr>
                <w:webHidden/>
              </w:rPr>
              <w:fldChar w:fldCharType="separate"/>
            </w:r>
            <w:r w:rsidR="003E630D">
              <w:rPr>
                <w:webHidden/>
              </w:rPr>
              <w:t>39</w:t>
            </w:r>
            <w:r w:rsidR="003E630D">
              <w:rPr>
                <w:webHidden/>
              </w:rPr>
              <w:fldChar w:fldCharType="end"/>
            </w:r>
          </w:hyperlink>
        </w:p>
        <w:p w14:paraId="08DE398A" w14:textId="17084D98" w:rsidR="00C04FDA" w:rsidRDefault="00015E32">
          <w:pPr>
            <w:pStyle w:val="TOC2"/>
            <w:rPr>
              <w:rFonts w:asciiTheme="minorHAnsi" w:eastAsiaTheme="minorEastAsia" w:hAnsiTheme="minorHAnsi" w:cstheme="minorBidi"/>
              <w:bCs w:val="0"/>
              <w:smallCaps w:val="0"/>
              <w:sz w:val="22"/>
              <w:szCs w:val="22"/>
            </w:rPr>
          </w:pPr>
          <w:hyperlink w:anchor="_Toc16756403" w:history="1">
            <w:r w:rsidR="00C04FDA" w:rsidRPr="00B00BB6">
              <w:rPr>
                <w:rStyle w:val="Hyperlink"/>
              </w:rPr>
              <w:t>Restricted Agents (Select Agents)</w:t>
            </w:r>
            <w:r w:rsidR="00C04FDA">
              <w:rPr>
                <w:webHidden/>
              </w:rPr>
              <w:tab/>
            </w:r>
            <w:r w:rsidR="00C04FDA">
              <w:rPr>
                <w:webHidden/>
              </w:rPr>
              <w:fldChar w:fldCharType="begin"/>
            </w:r>
            <w:r w:rsidR="00C04FDA">
              <w:rPr>
                <w:webHidden/>
              </w:rPr>
              <w:instrText xml:space="preserve"> PAGEREF _Toc16756403 \h </w:instrText>
            </w:r>
            <w:r w:rsidR="00C04FDA">
              <w:rPr>
                <w:webHidden/>
              </w:rPr>
            </w:r>
            <w:r w:rsidR="00C04FDA">
              <w:rPr>
                <w:webHidden/>
              </w:rPr>
              <w:fldChar w:fldCharType="separate"/>
            </w:r>
            <w:r w:rsidR="004F00D5">
              <w:rPr>
                <w:webHidden/>
              </w:rPr>
              <w:t>39</w:t>
            </w:r>
            <w:r w:rsidR="00C04FDA">
              <w:rPr>
                <w:webHidden/>
              </w:rPr>
              <w:fldChar w:fldCharType="end"/>
            </w:r>
          </w:hyperlink>
        </w:p>
        <w:p w14:paraId="50522871" w14:textId="684FD99F" w:rsidR="00C04FDA" w:rsidRDefault="00015E32">
          <w:pPr>
            <w:pStyle w:val="TOC2"/>
            <w:rPr>
              <w:rFonts w:asciiTheme="minorHAnsi" w:eastAsiaTheme="minorEastAsia" w:hAnsiTheme="minorHAnsi" w:cstheme="minorBidi"/>
              <w:bCs w:val="0"/>
              <w:smallCaps w:val="0"/>
              <w:sz w:val="22"/>
              <w:szCs w:val="22"/>
            </w:rPr>
          </w:pPr>
          <w:hyperlink w:anchor="_Toc16756404" w:history="1">
            <w:r w:rsidR="00C04FDA" w:rsidRPr="00B00BB6">
              <w:rPr>
                <w:rStyle w:val="Hyperlink"/>
              </w:rPr>
              <w:t>Studies Involving Recombinant or Synthetic Nucleic Acid Molecules</w:t>
            </w:r>
            <w:r w:rsidR="00C04FDA">
              <w:rPr>
                <w:webHidden/>
              </w:rPr>
              <w:tab/>
            </w:r>
            <w:r w:rsidR="00C04FDA">
              <w:rPr>
                <w:webHidden/>
              </w:rPr>
              <w:fldChar w:fldCharType="begin"/>
            </w:r>
            <w:r w:rsidR="00C04FDA">
              <w:rPr>
                <w:webHidden/>
              </w:rPr>
              <w:instrText xml:space="preserve"> PAGEREF _Toc16756404 \h </w:instrText>
            </w:r>
            <w:r w:rsidR="00C04FDA">
              <w:rPr>
                <w:webHidden/>
              </w:rPr>
            </w:r>
            <w:r w:rsidR="00C04FDA">
              <w:rPr>
                <w:webHidden/>
              </w:rPr>
              <w:fldChar w:fldCharType="separate"/>
            </w:r>
            <w:r w:rsidR="004F00D5">
              <w:rPr>
                <w:webHidden/>
              </w:rPr>
              <w:t>40</w:t>
            </w:r>
            <w:r w:rsidR="00C04FDA">
              <w:rPr>
                <w:webHidden/>
              </w:rPr>
              <w:fldChar w:fldCharType="end"/>
            </w:r>
          </w:hyperlink>
        </w:p>
        <w:p w14:paraId="7AE65190" w14:textId="2DF3729D" w:rsidR="00C04FDA" w:rsidRDefault="00015E32">
          <w:pPr>
            <w:pStyle w:val="TOC2"/>
            <w:rPr>
              <w:rFonts w:asciiTheme="minorHAnsi" w:eastAsiaTheme="minorEastAsia" w:hAnsiTheme="minorHAnsi" w:cstheme="minorBidi"/>
              <w:bCs w:val="0"/>
              <w:smallCaps w:val="0"/>
              <w:sz w:val="22"/>
              <w:szCs w:val="22"/>
            </w:rPr>
          </w:pPr>
          <w:hyperlink w:anchor="_Toc16756405" w:history="1">
            <w:r w:rsidR="00C04FDA" w:rsidRPr="00B00BB6">
              <w:rPr>
                <w:rStyle w:val="Hyperlink"/>
              </w:rPr>
              <w:t>Biosafety Levels</w:t>
            </w:r>
            <w:r w:rsidR="00C04FDA">
              <w:rPr>
                <w:webHidden/>
              </w:rPr>
              <w:tab/>
            </w:r>
            <w:r w:rsidR="00C04FDA">
              <w:rPr>
                <w:webHidden/>
              </w:rPr>
              <w:fldChar w:fldCharType="begin"/>
            </w:r>
            <w:r w:rsidR="00C04FDA">
              <w:rPr>
                <w:webHidden/>
              </w:rPr>
              <w:instrText xml:space="preserve"> PAGEREF _Toc16756405 \h </w:instrText>
            </w:r>
            <w:r w:rsidR="00C04FDA">
              <w:rPr>
                <w:webHidden/>
              </w:rPr>
            </w:r>
            <w:r w:rsidR="00C04FDA">
              <w:rPr>
                <w:webHidden/>
              </w:rPr>
              <w:fldChar w:fldCharType="separate"/>
            </w:r>
            <w:r w:rsidR="004F00D5">
              <w:rPr>
                <w:webHidden/>
              </w:rPr>
              <w:t>41</w:t>
            </w:r>
            <w:r w:rsidR="00C04FDA">
              <w:rPr>
                <w:webHidden/>
              </w:rPr>
              <w:fldChar w:fldCharType="end"/>
            </w:r>
          </w:hyperlink>
        </w:p>
        <w:p w14:paraId="70D3EB55" w14:textId="38AF1F2C" w:rsidR="00C04FDA" w:rsidRDefault="00015E32">
          <w:pPr>
            <w:pStyle w:val="TOC2"/>
            <w:rPr>
              <w:rFonts w:asciiTheme="minorHAnsi" w:eastAsiaTheme="minorEastAsia" w:hAnsiTheme="minorHAnsi" w:cstheme="minorBidi"/>
              <w:bCs w:val="0"/>
              <w:smallCaps w:val="0"/>
              <w:sz w:val="22"/>
              <w:szCs w:val="22"/>
            </w:rPr>
          </w:pPr>
          <w:hyperlink w:anchor="_Toc16756406" w:history="1">
            <w:r w:rsidR="00C04FDA" w:rsidRPr="00B00BB6">
              <w:rPr>
                <w:rStyle w:val="Hyperlink"/>
              </w:rPr>
              <w:t>Biological Safety Cabinets</w:t>
            </w:r>
            <w:r w:rsidR="00C04FDA">
              <w:rPr>
                <w:webHidden/>
              </w:rPr>
              <w:tab/>
            </w:r>
            <w:r w:rsidR="00C04FDA">
              <w:rPr>
                <w:webHidden/>
              </w:rPr>
              <w:fldChar w:fldCharType="begin"/>
            </w:r>
            <w:r w:rsidR="00C04FDA">
              <w:rPr>
                <w:webHidden/>
              </w:rPr>
              <w:instrText xml:space="preserve"> PAGEREF _Toc16756406 \h </w:instrText>
            </w:r>
            <w:r w:rsidR="00C04FDA">
              <w:rPr>
                <w:webHidden/>
              </w:rPr>
            </w:r>
            <w:r w:rsidR="00C04FDA">
              <w:rPr>
                <w:webHidden/>
              </w:rPr>
              <w:fldChar w:fldCharType="separate"/>
            </w:r>
            <w:r w:rsidR="004F00D5">
              <w:rPr>
                <w:webHidden/>
              </w:rPr>
              <w:t>42</w:t>
            </w:r>
            <w:r w:rsidR="00C04FDA">
              <w:rPr>
                <w:webHidden/>
              </w:rPr>
              <w:fldChar w:fldCharType="end"/>
            </w:r>
          </w:hyperlink>
        </w:p>
        <w:p w14:paraId="0CF81CFC" w14:textId="3E98E904" w:rsidR="00C04FDA" w:rsidRDefault="00015E32">
          <w:pPr>
            <w:pStyle w:val="TOC2"/>
            <w:rPr>
              <w:rFonts w:asciiTheme="minorHAnsi" w:eastAsiaTheme="minorEastAsia" w:hAnsiTheme="minorHAnsi" w:cstheme="minorBidi"/>
              <w:bCs w:val="0"/>
              <w:smallCaps w:val="0"/>
              <w:sz w:val="22"/>
              <w:szCs w:val="22"/>
            </w:rPr>
          </w:pPr>
          <w:hyperlink w:anchor="_Toc16756407" w:history="1">
            <w:r w:rsidR="00C04FDA" w:rsidRPr="00B00BB6">
              <w:rPr>
                <w:rStyle w:val="Hyperlink"/>
              </w:rPr>
              <w:t>First Aid Following Exposure to Biological Hazards</w:t>
            </w:r>
            <w:r w:rsidR="00C04FDA">
              <w:rPr>
                <w:webHidden/>
              </w:rPr>
              <w:tab/>
            </w:r>
            <w:r w:rsidR="00C04FDA">
              <w:rPr>
                <w:webHidden/>
              </w:rPr>
              <w:fldChar w:fldCharType="begin"/>
            </w:r>
            <w:r w:rsidR="00C04FDA">
              <w:rPr>
                <w:webHidden/>
              </w:rPr>
              <w:instrText xml:space="preserve"> PAGEREF _Toc16756407 \h </w:instrText>
            </w:r>
            <w:r w:rsidR="00C04FDA">
              <w:rPr>
                <w:webHidden/>
              </w:rPr>
            </w:r>
            <w:r w:rsidR="00C04FDA">
              <w:rPr>
                <w:webHidden/>
              </w:rPr>
              <w:fldChar w:fldCharType="separate"/>
            </w:r>
            <w:r w:rsidR="004F00D5">
              <w:rPr>
                <w:webHidden/>
              </w:rPr>
              <w:t>43</w:t>
            </w:r>
            <w:r w:rsidR="00C04FDA">
              <w:rPr>
                <w:webHidden/>
              </w:rPr>
              <w:fldChar w:fldCharType="end"/>
            </w:r>
          </w:hyperlink>
        </w:p>
        <w:p w14:paraId="257CA1D3" w14:textId="50237B47" w:rsidR="00C04FDA" w:rsidRDefault="00015E32">
          <w:pPr>
            <w:pStyle w:val="TOC2"/>
            <w:rPr>
              <w:rFonts w:asciiTheme="minorHAnsi" w:eastAsiaTheme="minorEastAsia" w:hAnsiTheme="minorHAnsi" w:cstheme="minorBidi"/>
              <w:bCs w:val="0"/>
              <w:smallCaps w:val="0"/>
              <w:sz w:val="22"/>
              <w:szCs w:val="22"/>
            </w:rPr>
          </w:pPr>
          <w:hyperlink w:anchor="_Toc16756408" w:history="1">
            <w:r w:rsidR="00C04FDA" w:rsidRPr="00B00BB6">
              <w:rPr>
                <w:rStyle w:val="Hyperlink"/>
              </w:rPr>
              <w:t>Disposal of Hazardous Biological Waste</w:t>
            </w:r>
            <w:r w:rsidR="00C04FDA">
              <w:rPr>
                <w:webHidden/>
              </w:rPr>
              <w:tab/>
            </w:r>
            <w:r w:rsidR="00C04FDA">
              <w:rPr>
                <w:webHidden/>
              </w:rPr>
              <w:fldChar w:fldCharType="begin"/>
            </w:r>
            <w:r w:rsidR="00C04FDA">
              <w:rPr>
                <w:webHidden/>
              </w:rPr>
              <w:instrText xml:space="preserve"> PAGEREF _Toc16756408 \h </w:instrText>
            </w:r>
            <w:r w:rsidR="00C04FDA">
              <w:rPr>
                <w:webHidden/>
              </w:rPr>
            </w:r>
            <w:r w:rsidR="00C04FDA">
              <w:rPr>
                <w:webHidden/>
              </w:rPr>
              <w:fldChar w:fldCharType="separate"/>
            </w:r>
            <w:r w:rsidR="004F00D5">
              <w:rPr>
                <w:webHidden/>
              </w:rPr>
              <w:t>43</w:t>
            </w:r>
            <w:r w:rsidR="00C04FDA">
              <w:rPr>
                <w:webHidden/>
              </w:rPr>
              <w:fldChar w:fldCharType="end"/>
            </w:r>
          </w:hyperlink>
        </w:p>
        <w:p w14:paraId="3958F0EC" w14:textId="53BD7F50" w:rsidR="00C04FDA" w:rsidRDefault="00015E32">
          <w:pPr>
            <w:pStyle w:val="TOC2"/>
            <w:rPr>
              <w:rFonts w:asciiTheme="minorHAnsi" w:eastAsiaTheme="minorEastAsia" w:hAnsiTheme="minorHAnsi" w:cstheme="minorBidi"/>
              <w:bCs w:val="0"/>
              <w:smallCaps w:val="0"/>
              <w:sz w:val="22"/>
              <w:szCs w:val="22"/>
            </w:rPr>
          </w:pPr>
          <w:hyperlink w:anchor="_Toc16756409" w:history="1">
            <w:r w:rsidR="00C04FDA" w:rsidRPr="00B00BB6">
              <w:rPr>
                <w:rStyle w:val="Hyperlink"/>
              </w:rPr>
              <w:t>Biohazard Spill (For Biosafety Level 2 spills refer to BSL-2 Safety Manual)</w:t>
            </w:r>
            <w:r w:rsidR="00C04FDA">
              <w:rPr>
                <w:webHidden/>
              </w:rPr>
              <w:tab/>
            </w:r>
            <w:r w:rsidR="00C04FDA">
              <w:rPr>
                <w:webHidden/>
              </w:rPr>
              <w:fldChar w:fldCharType="begin"/>
            </w:r>
            <w:r w:rsidR="00C04FDA">
              <w:rPr>
                <w:webHidden/>
              </w:rPr>
              <w:instrText xml:space="preserve"> PAGEREF _Toc16756409 \h </w:instrText>
            </w:r>
            <w:r w:rsidR="00C04FDA">
              <w:rPr>
                <w:webHidden/>
              </w:rPr>
            </w:r>
            <w:r w:rsidR="00C04FDA">
              <w:rPr>
                <w:webHidden/>
              </w:rPr>
              <w:fldChar w:fldCharType="separate"/>
            </w:r>
            <w:r w:rsidR="004F00D5">
              <w:rPr>
                <w:webHidden/>
              </w:rPr>
              <w:t>44</w:t>
            </w:r>
            <w:r w:rsidR="00C04FDA">
              <w:rPr>
                <w:webHidden/>
              </w:rPr>
              <w:fldChar w:fldCharType="end"/>
            </w:r>
          </w:hyperlink>
        </w:p>
        <w:p w14:paraId="241F5C56" w14:textId="0CACCBC3" w:rsidR="00C04FDA" w:rsidRDefault="00015E32">
          <w:pPr>
            <w:pStyle w:val="TOC2"/>
            <w:rPr>
              <w:rFonts w:asciiTheme="minorHAnsi" w:eastAsiaTheme="minorEastAsia" w:hAnsiTheme="minorHAnsi" w:cstheme="minorBidi"/>
              <w:bCs w:val="0"/>
              <w:smallCaps w:val="0"/>
              <w:sz w:val="22"/>
              <w:szCs w:val="22"/>
            </w:rPr>
          </w:pPr>
          <w:hyperlink w:anchor="_Toc16756410" w:history="1">
            <w:r w:rsidR="00C04FDA" w:rsidRPr="00B00BB6">
              <w:rPr>
                <w:rStyle w:val="Hyperlink"/>
              </w:rPr>
              <w:t>Animals in Research</w:t>
            </w:r>
            <w:r w:rsidR="00C04FDA">
              <w:rPr>
                <w:webHidden/>
              </w:rPr>
              <w:tab/>
            </w:r>
            <w:r w:rsidR="00C04FDA">
              <w:rPr>
                <w:webHidden/>
              </w:rPr>
              <w:fldChar w:fldCharType="begin"/>
            </w:r>
            <w:r w:rsidR="00C04FDA">
              <w:rPr>
                <w:webHidden/>
              </w:rPr>
              <w:instrText xml:space="preserve"> PAGEREF _Toc16756410 \h </w:instrText>
            </w:r>
            <w:r w:rsidR="00C04FDA">
              <w:rPr>
                <w:webHidden/>
              </w:rPr>
            </w:r>
            <w:r w:rsidR="00C04FDA">
              <w:rPr>
                <w:webHidden/>
              </w:rPr>
              <w:fldChar w:fldCharType="separate"/>
            </w:r>
            <w:r w:rsidR="004F00D5">
              <w:rPr>
                <w:webHidden/>
              </w:rPr>
              <w:t>44</w:t>
            </w:r>
            <w:r w:rsidR="00C04FDA">
              <w:rPr>
                <w:webHidden/>
              </w:rPr>
              <w:fldChar w:fldCharType="end"/>
            </w:r>
          </w:hyperlink>
        </w:p>
        <w:p w14:paraId="62261779" w14:textId="2EFCBC0B" w:rsidR="00C04FDA" w:rsidRDefault="00015E32">
          <w:pPr>
            <w:pStyle w:val="TOC2"/>
            <w:rPr>
              <w:rFonts w:asciiTheme="minorHAnsi" w:eastAsiaTheme="minorEastAsia" w:hAnsiTheme="minorHAnsi" w:cstheme="minorBidi"/>
              <w:bCs w:val="0"/>
              <w:smallCaps w:val="0"/>
              <w:sz w:val="22"/>
              <w:szCs w:val="22"/>
            </w:rPr>
          </w:pPr>
          <w:hyperlink w:anchor="_Toc16756411" w:history="1">
            <w:r w:rsidR="00C04FDA" w:rsidRPr="00B00BB6">
              <w:rPr>
                <w:rStyle w:val="Hyperlink"/>
              </w:rPr>
              <w:t>Zoonotic Diseases</w:t>
            </w:r>
            <w:r w:rsidR="00C04FDA">
              <w:rPr>
                <w:webHidden/>
              </w:rPr>
              <w:tab/>
            </w:r>
            <w:r w:rsidR="00C04FDA">
              <w:rPr>
                <w:webHidden/>
              </w:rPr>
              <w:fldChar w:fldCharType="begin"/>
            </w:r>
            <w:r w:rsidR="00C04FDA">
              <w:rPr>
                <w:webHidden/>
              </w:rPr>
              <w:instrText xml:space="preserve"> PAGEREF _Toc16756411 \h </w:instrText>
            </w:r>
            <w:r w:rsidR="00C04FDA">
              <w:rPr>
                <w:webHidden/>
              </w:rPr>
            </w:r>
            <w:r w:rsidR="00C04FDA">
              <w:rPr>
                <w:webHidden/>
              </w:rPr>
              <w:fldChar w:fldCharType="separate"/>
            </w:r>
            <w:r w:rsidR="004F00D5">
              <w:rPr>
                <w:webHidden/>
              </w:rPr>
              <w:t>45</w:t>
            </w:r>
            <w:r w:rsidR="00C04FDA">
              <w:rPr>
                <w:webHidden/>
              </w:rPr>
              <w:fldChar w:fldCharType="end"/>
            </w:r>
          </w:hyperlink>
        </w:p>
        <w:p w14:paraId="6A5F5AB1" w14:textId="559221E5" w:rsidR="00C04FDA" w:rsidRDefault="00015E32">
          <w:pPr>
            <w:pStyle w:val="TOC2"/>
            <w:rPr>
              <w:rFonts w:asciiTheme="minorHAnsi" w:eastAsiaTheme="minorEastAsia" w:hAnsiTheme="minorHAnsi" w:cstheme="minorBidi"/>
              <w:bCs w:val="0"/>
              <w:smallCaps w:val="0"/>
              <w:sz w:val="22"/>
              <w:szCs w:val="22"/>
            </w:rPr>
          </w:pPr>
          <w:hyperlink w:anchor="_Toc16756412" w:history="1">
            <w:r w:rsidR="00C04FDA" w:rsidRPr="00B00BB6">
              <w:rPr>
                <w:rStyle w:val="Hyperlink"/>
              </w:rPr>
              <w:t>Animal Bites</w:t>
            </w:r>
            <w:r w:rsidR="00C04FDA">
              <w:rPr>
                <w:webHidden/>
              </w:rPr>
              <w:tab/>
            </w:r>
            <w:r w:rsidR="00C04FDA">
              <w:rPr>
                <w:webHidden/>
              </w:rPr>
              <w:fldChar w:fldCharType="begin"/>
            </w:r>
            <w:r w:rsidR="00C04FDA">
              <w:rPr>
                <w:webHidden/>
              </w:rPr>
              <w:instrText xml:space="preserve"> PAGEREF _Toc16756412 \h </w:instrText>
            </w:r>
            <w:r w:rsidR="00C04FDA">
              <w:rPr>
                <w:webHidden/>
              </w:rPr>
            </w:r>
            <w:r w:rsidR="00C04FDA">
              <w:rPr>
                <w:webHidden/>
              </w:rPr>
              <w:fldChar w:fldCharType="separate"/>
            </w:r>
            <w:r w:rsidR="004F00D5">
              <w:rPr>
                <w:webHidden/>
              </w:rPr>
              <w:t>45</w:t>
            </w:r>
            <w:r w:rsidR="00C04FDA">
              <w:rPr>
                <w:webHidden/>
              </w:rPr>
              <w:fldChar w:fldCharType="end"/>
            </w:r>
          </w:hyperlink>
        </w:p>
        <w:p w14:paraId="67271B0E" w14:textId="2FE1A798" w:rsidR="00C04FDA" w:rsidRDefault="00015E32">
          <w:pPr>
            <w:pStyle w:val="TOC2"/>
            <w:rPr>
              <w:rFonts w:asciiTheme="minorHAnsi" w:eastAsiaTheme="minorEastAsia" w:hAnsiTheme="minorHAnsi" w:cstheme="minorBidi"/>
              <w:bCs w:val="0"/>
              <w:smallCaps w:val="0"/>
              <w:sz w:val="22"/>
              <w:szCs w:val="22"/>
            </w:rPr>
          </w:pPr>
          <w:hyperlink w:anchor="_Toc16756413" w:history="1">
            <w:r w:rsidR="00C04FDA" w:rsidRPr="00B00BB6">
              <w:rPr>
                <w:rStyle w:val="Hyperlink"/>
              </w:rPr>
              <w:t>Shipment of Hazardous/Infectious Materials Training</w:t>
            </w:r>
            <w:r w:rsidR="00C04FDA">
              <w:rPr>
                <w:webHidden/>
              </w:rPr>
              <w:tab/>
            </w:r>
            <w:r w:rsidR="00C04FDA">
              <w:rPr>
                <w:webHidden/>
              </w:rPr>
              <w:fldChar w:fldCharType="begin"/>
            </w:r>
            <w:r w:rsidR="00C04FDA">
              <w:rPr>
                <w:webHidden/>
              </w:rPr>
              <w:instrText xml:space="preserve"> PAGEREF _Toc16756413 \h </w:instrText>
            </w:r>
            <w:r w:rsidR="00C04FDA">
              <w:rPr>
                <w:webHidden/>
              </w:rPr>
            </w:r>
            <w:r w:rsidR="00C04FDA">
              <w:rPr>
                <w:webHidden/>
              </w:rPr>
              <w:fldChar w:fldCharType="separate"/>
            </w:r>
            <w:r w:rsidR="004F00D5">
              <w:rPr>
                <w:webHidden/>
              </w:rPr>
              <w:t>46</w:t>
            </w:r>
            <w:r w:rsidR="00C04FDA">
              <w:rPr>
                <w:webHidden/>
              </w:rPr>
              <w:fldChar w:fldCharType="end"/>
            </w:r>
          </w:hyperlink>
        </w:p>
        <w:p w14:paraId="6245D15C" w14:textId="0624DDC0" w:rsidR="00C04FDA" w:rsidRDefault="00015E32">
          <w:pPr>
            <w:pStyle w:val="TOC2"/>
            <w:rPr>
              <w:rFonts w:asciiTheme="minorHAnsi" w:eastAsiaTheme="minorEastAsia" w:hAnsiTheme="minorHAnsi" w:cstheme="minorBidi"/>
              <w:bCs w:val="0"/>
              <w:smallCaps w:val="0"/>
              <w:sz w:val="22"/>
              <w:szCs w:val="22"/>
            </w:rPr>
          </w:pPr>
          <w:hyperlink w:anchor="_Toc16756414" w:history="1">
            <w:r w:rsidR="00C04FDA" w:rsidRPr="00B00BB6">
              <w:rPr>
                <w:rStyle w:val="Hyperlink"/>
              </w:rPr>
              <w:t>General Procedure for Decontamination, Disinfection and Disposal</w:t>
            </w:r>
            <w:r w:rsidR="00C04FDA">
              <w:rPr>
                <w:webHidden/>
              </w:rPr>
              <w:tab/>
            </w:r>
            <w:r w:rsidR="00C04FDA">
              <w:rPr>
                <w:webHidden/>
              </w:rPr>
              <w:fldChar w:fldCharType="begin"/>
            </w:r>
            <w:r w:rsidR="00C04FDA">
              <w:rPr>
                <w:webHidden/>
              </w:rPr>
              <w:instrText xml:space="preserve"> PAGEREF _Toc16756414 \h </w:instrText>
            </w:r>
            <w:r w:rsidR="00C04FDA">
              <w:rPr>
                <w:webHidden/>
              </w:rPr>
            </w:r>
            <w:r w:rsidR="00C04FDA">
              <w:rPr>
                <w:webHidden/>
              </w:rPr>
              <w:fldChar w:fldCharType="separate"/>
            </w:r>
            <w:r w:rsidR="004F00D5">
              <w:rPr>
                <w:webHidden/>
              </w:rPr>
              <w:t>46</w:t>
            </w:r>
            <w:r w:rsidR="00C04FDA">
              <w:rPr>
                <w:webHidden/>
              </w:rPr>
              <w:fldChar w:fldCharType="end"/>
            </w:r>
          </w:hyperlink>
        </w:p>
        <w:p w14:paraId="2B7D9821" w14:textId="106A6366" w:rsidR="00C04FDA" w:rsidRDefault="00015E32">
          <w:pPr>
            <w:pStyle w:val="TOC2"/>
            <w:rPr>
              <w:rFonts w:asciiTheme="minorHAnsi" w:eastAsiaTheme="minorEastAsia" w:hAnsiTheme="minorHAnsi" w:cstheme="minorBidi"/>
              <w:bCs w:val="0"/>
              <w:smallCaps w:val="0"/>
              <w:sz w:val="22"/>
              <w:szCs w:val="22"/>
            </w:rPr>
          </w:pPr>
          <w:hyperlink w:anchor="_Toc16756415" w:history="1">
            <w:r w:rsidR="00C04FDA" w:rsidRPr="00B00BB6">
              <w:rPr>
                <w:rStyle w:val="Hyperlink"/>
              </w:rPr>
              <w:t>Disposal of Sharps and Broken Glass</w:t>
            </w:r>
            <w:r w:rsidR="00C04FDA">
              <w:rPr>
                <w:webHidden/>
              </w:rPr>
              <w:tab/>
            </w:r>
            <w:r w:rsidR="00C04FDA">
              <w:rPr>
                <w:webHidden/>
              </w:rPr>
              <w:fldChar w:fldCharType="begin"/>
            </w:r>
            <w:r w:rsidR="00C04FDA">
              <w:rPr>
                <w:webHidden/>
              </w:rPr>
              <w:instrText xml:space="preserve"> PAGEREF _Toc16756415 \h </w:instrText>
            </w:r>
            <w:r w:rsidR="00C04FDA">
              <w:rPr>
                <w:webHidden/>
              </w:rPr>
            </w:r>
            <w:r w:rsidR="00C04FDA">
              <w:rPr>
                <w:webHidden/>
              </w:rPr>
              <w:fldChar w:fldCharType="separate"/>
            </w:r>
            <w:r w:rsidR="004F00D5">
              <w:rPr>
                <w:webHidden/>
              </w:rPr>
              <w:t>46</w:t>
            </w:r>
            <w:r w:rsidR="00C04FDA">
              <w:rPr>
                <w:webHidden/>
              </w:rPr>
              <w:fldChar w:fldCharType="end"/>
            </w:r>
          </w:hyperlink>
        </w:p>
        <w:p w14:paraId="0C41FE70" w14:textId="66F0BE79" w:rsidR="00C04FDA" w:rsidRDefault="00015E32">
          <w:pPr>
            <w:pStyle w:val="TOC2"/>
            <w:rPr>
              <w:rFonts w:asciiTheme="minorHAnsi" w:eastAsiaTheme="minorEastAsia" w:hAnsiTheme="minorHAnsi" w:cstheme="minorBidi"/>
              <w:bCs w:val="0"/>
              <w:smallCaps w:val="0"/>
              <w:sz w:val="22"/>
              <w:szCs w:val="22"/>
            </w:rPr>
          </w:pPr>
          <w:hyperlink w:anchor="_Toc16756416" w:history="1">
            <w:r w:rsidR="00C04FDA" w:rsidRPr="00B00BB6">
              <w:rPr>
                <w:rStyle w:val="Hyperlink"/>
              </w:rPr>
              <w:t>Hand Washing</w:t>
            </w:r>
            <w:r w:rsidR="00C04FDA">
              <w:rPr>
                <w:webHidden/>
              </w:rPr>
              <w:tab/>
            </w:r>
            <w:r w:rsidR="00C04FDA">
              <w:rPr>
                <w:webHidden/>
              </w:rPr>
              <w:fldChar w:fldCharType="begin"/>
            </w:r>
            <w:r w:rsidR="00C04FDA">
              <w:rPr>
                <w:webHidden/>
              </w:rPr>
              <w:instrText xml:space="preserve"> PAGEREF _Toc16756416 \h </w:instrText>
            </w:r>
            <w:r w:rsidR="00C04FDA">
              <w:rPr>
                <w:webHidden/>
              </w:rPr>
            </w:r>
            <w:r w:rsidR="00C04FDA">
              <w:rPr>
                <w:webHidden/>
              </w:rPr>
              <w:fldChar w:fldCharType="separate"/>
            </w:r>
            <w:r w:rsidR="004F00D5">
              <w:rPr>
                <w:webHidden/>
              </w:rPr>
              <w:t>47</w:t>
            </w:r>
            <w:r w:rsidR="00C04FDA">
              <w:rPr>
                <w:webHidden/>
              </w:rPr>
              <w:fldChar w:fldCharType="end"/>
            </w:r>
          </w:hyperlink>
        </w:p>
        <w:p w14:paraId="5ACAB6FF" w14:textId="63A8965C" w:rsidR="00C04FDA" w:rsidRDefault="00015E32">
          <w:pPr>
            <w:pStyle w:val="TOC2"/>
            <w:rPr>
              <w:rFonts w:asciiTheme="minorHAnsi" w:eastAsiaTheme="minorEastAsia" w:hAnsiTheme="minorHAnsi" w:cstheme="minorBidi"/>
              <w:bCs w:val="0"/>
              <w:smallCaps w:val="0"/>
              <w:sz w:val="22"/>
              <w:szCs w:val="22"/>
            </w:rPr>
          </w:pPr>
          <w:hyperlink w:anchor="_Toc16756417" w:history="1">
            <w:r w:rsidR="00C04FDA" w:rsidRPr="00B00BB6">
              <w:rPr>
                <w:rStyle w:val="Hyperlink"/>
              </w:rPr>
              <w:t>Laboratory Coats</w:t>
            </w:r>
            <w:r w:rsidR="00C04FDA">
              <w:rPr>
                <w:webHidden/>
              </w:rPr>
              <w:tab/>
            </w:r>
            <w:r w:rsidR="00C04FDA">
              <w:rPr>
                <w:webHidden/>
              </w:rPr>
              <w:fldChar w:fldCharType="begin"/>
            </w:r>
            <w:r w:rsidR="00C04FDA">
              <w:rPr>
                <w:webHidden/>
              </w:rPr>
              <w:instrText xml:space="preserve"> PAGEREF _Toc16756417 \h </w:instrText>
            </w:r>
            <w:r w:rsidR="00C04FDA">
              <w:rPr>
                <w:webHidden/>
              </w:rPr>
            </w:r>
            <w:r w:rsidR="00C04FDA">
              <w:rPr>
                <w:webHidden/>
              </w:rPr>
              <w:fldChar w:fldCharType="separate"/>
            </w:r>
            <w:r w:rsidR="004F00D5">
              <w:rPr>
                <w:webHidden/>
              </w:rPr>
              <w:t>47</w:t>
            </w:r>
            <w:r w:rsidR="00C04FDA">
              <w:rPr>
                <w:webHidden/>
              </w:rPr>
              <w:fldChar w:fldCharType="end"/>
            </w:r>
          </w:hyperlink>
        </w:p>
        <w:p w14:paraId="2DDB4A33" w14:textId="0C676718" w:rsidR="00C04FDA" w:rsidRDefault="00015E32">
          <w:pPr>
            <w:pStyle w:val="TOC2"/>
            <w:rPr>
              <w:rFonts w:asciiTheme="minorHAnsi" w:eastAsiaTheme="minorEastAsia" w:hAnsiTheme="minorHAnsi" w:cstheme="minorBidi"/>
              <w:bCs w:val="0"/>
              <w:smallCaps w:val="0"/>
              <w:sz w:val="22"/>
              <w:szCs w:val="22"/>
            </w:rPr>
          </w:pPr>
          <w:hyperlink w:anchor="_Toc16756418" w:history="1">
            <w:r w:rsidR="00C04FDA" w:rsidRPr="00B00BB6">
              <w:rPr>
                <w:rStyle w:val="Hyperlink"/>
              </w:rPr>
              <w:t>Glove Use</w:t>
            </w:r>
            <w:r w:rsidR="00C04FDA">
              <w:rPr>
                <w:webHidden/>
              </w:rPr>
              <w:tab/>
            </w:r>
            <w:r w:rsidR="00C04FDA">
              <w:rPr>
                <w:webHidden/>
              </w:rPr>
              <w:fldChar w:fldCharType="begin"/>
            </w:r>
            <w:r w:rsidR="00C04FDA">
              <w:rPr>
                <w:webHidden/>
              </w:rPr>
              <w:instrText xml:space="preserve"> PAGEREF _Toc16756418 \h </w:instrText>
            </w:r>
            <w:r w:rsidR="00C04FDA">
              <w:rPr>
                <w:webHidden/>
              </w:rPr>
            </w:r>
            <w:r w:rsidR="00C04FDA">
              <w:rPr>
                <w:webHidden/>
              </w:rPr>
              <w:fldChar w:fldCharType="separate"/>
            </w:r>
            <w:r w:rsidR="004F00D5">
              <w:rPr>
                <w:webHidden/>
              </w:rPr>
              <w:t>47</w:t>
            </w:r>
            <w:r w:rsidR="00C04FDA">
              <w:rPr>
                <w:webHidden/>
              </w:rPr>
              <w:fldChar w:fldCharType="end"/>
            </w:r>
          </w:hyperlink>
        </w:p>
        <w:p w14:paraId="50BA6024" w14:textId="4B85282D" w:rsidR="00C04FDA" w:rsidRDefault="00015E32">
          <w:pPr>
            <w:pStyle w:val="TOC2"/>
            <w:rPr>
              <w:rFonts w:asciiTheme="minorHAnsi" w:eastAsiaTheme="minorEastAsia" w:hAnsiTheme="minorHAnsi" w:cstheme="minorBidi"/>
              <w:bCs w:val="0"/>
              <w:smallCaps w:val="0"/>
              <w:sz w:val="22"/>
              <w:szCs w:val="22"/>
            </w:rPr>
          </w:pPr>
          <w:hyperlink w:anchor="_Toc16756419" w:history="1">
            <w:r w:rsidR="00C04FDA" w:rsidRPr="00B00BB6">
              <w:rPr>
                <w:rStyle w:val="Hyperlink"/>
              </w:rPr>
              <w:t>Food, Refrigerators, Freezers</w:t>
            </w:r>
            <w:r w:rsidR="00C04FDA">
              <w:rPr>
                <w:webHidden/>
              </w:rPr>
              <w:tab/>
            </w:r>
            <w:r w:rsidR="00C04FDA">
              <w:rPr>
                <w:webHidden/>
              </w:rPr>
              <w:fldChar w:fldCharType="begin"/>
            </w:r>
            <w:r w:rsidR="00C04FDA">
              <w:rPr>
                <w:webHidden/>
              </w:rPr>
              <w:instrText xml:space="preserve"> PAGEREF _Toc16756419 \h </w:instrText>
            </w:r>
            <w:r w:rsidR="00C04FDA">
              <w:rPr>
                <w:webHidden/>
              </w:rPr>
            </w:r>
            <w:r w:rsidR="00C04FDA">
              <w:rPr>
                <w:webHidden/>
              </w:rPr>
              <w:fldChar w:fldCharType="separate"/>
            </w:r>
            <w:r w:rsidR="004F00D5">
              <w:rPr>
                <w:webHidden/>
              </w:rPr>
              <w:t>48</w:t>
            </w:r>
            <w:r w:rsidR="00C04FDA">
              <w:rPr>
                <w:webHidden/>
              </w:rPr>
              <w:fldChar w:fldCharType="end"/>
            </w:r>
          </w:hyperlink>
        </w:p>
        <w:p w14:paraId="19072836" w14:textId="4D0195A9" w:rsidR="00C04FDA" w:rsidRDefault="00015E32">
          <w:pPr>
            <w:pStyle w:val="TOC2"/>
            <w:rPr>
              <w:rFonts w:asciiTheme="minorHAnsi" w:eastAsiaTheme="minorEastAsia" w:hAnsiTheme="minorHAnsi" w:cstheme="minorBidi"/>
              <w:bCs w:val="0"/>
              <w:smallCaps w:val="0"/>
              <w:sz w:val="22"/>
              <w:szCs w:val="22"/>
            </w:rPr>
          </w:pPr>
          <w:hyperlink w:anchor="_Toc16756420" w:history="1">
            <w:r w:rsidR="00C04FDA" w:rsidRPr="00B00BB6">
              <w:rPr>
                <w:rStyle w:val="Hyperlink"/>
              </w:rPr>
              <w:t>Water and Ice</w:t>
            </w:r>
            <w:r w:rsidR="00C04FDA">
              <w:rPr>
                <w:webHidden/>
              </w:rPr>
              <w:tab/>
            </w:r>
            <w:r w:rsidR="00C04FDA">
              <w:rPr>
                <w:webHidden/>
              </w:rPr>
              <w:fldChar w:fldCharType="begin"/>
            </w:r>
            <w:r w:rsidR="00C04FDA">
              <w:rPr>
                <w:webHidden/>
              </w:rPr>
              <w:instrText xml:space="preserve"> PAGEREF _Toc16756420 \h </w:instrText>
            </w:r>
            <w:r w:rsidR="00C04FDA">
              <w:rPr>
                <w:webHidden/>
              </w:rPr>
            </w:r>
            <w:r w:rsidR="00C04FDA">
              <w:rPr>
                <w:webHidden/>
              </w:rPr>
              <w:fldChar w:fldCharType="separate"/>
            </w:r>
            <w:r w:rsidR="004F00D5">
              <w:rPr>
                <w:webHidden/>
              </w:rPr>
              <w:t>48</w:t>
            </w:r>
            <w:r w:rsidR="00C04FDA">
              <w:rPr>
                <w:webHidden/>
              </w:rPr>
              <w:fldChar w:fldCharType="end"/>
            </w:r>
          </w:hyperlink>
        </w:p>
        <w:p w14:paraId="429E5F02" w14:textId="6DD2F19F" w:rsidR="00C04FDA" w:rsidRDefault="00015E32">
          <w:pPr>
            <w:pStyle w:val="TOC1"/>
            <w:rPr>
              <w:rFonts w:asciiTheme="minorHAnsi" w:eastAsiaTheme="minorEastAsia" w:hAnsiTheme="minorHAnsi" w:cstheme="minorBidi"/>
              <w:b w:val="0"/>
              <w:caps w:val="0"/>
              <w:sz w:val="22"/>
              <w:szCs w:val="22"/>
            </w:rPr>
          </w:pPr>
          <w:hyperlink w:anchor="_Toc16756421" w:history="1">
            <w:r w:rsidR="00C04FDA" w:rsidRPr="00B00BB6">
              <w:rPr>
                <w:rStyle w:val="Hyperlink"/>
              </w:rPr>
              <w:t>RADIATION SAFETY</w:t>
            </w:r>
            <w:r w:rsidR="00C04FDA">
              <w:rPr>
                <w:webHidden/>
              </w:rPr>
              <w:tab/>
            </w:r>
            <w:r w:rsidR="00C04FDA">
              <w:rPr>
                <w:webHidden/>
              </w:rPr>
              <w:fldChar w:fldCharType="begin"/>
            </w:r>
            <w:r w:rsidR="00C04FDA">
              <w:rPr>
                <w:webHidden/>
              </w:rPr>
              <w:instrText xml:space="preserve"> PAGEREF _Toc16756421 \h </w:instrText>
            </w:r>
            <w:r w:rsidR="00C04FDA">
              <w:rPr>
                <w:webHidden/>
              </w:rPr>
            </w:r>
            <w:r w:rsidR="00C04FDA">
              <w:rPr>
                <w:webHidden/>
              </w:rPr>
              <w:fldChar w:fldCharType="separate"/>
            </w:r>
            <w:r w:rsidR="004F00D5">
              <w:rPr>
                <w:webHidden/>
              </w:rPr>
              <w:t>48</w:t>
            </w:r>
            <w:r w:rsidR="00C04FDA">
              <w:rPr>
                <w:webHidden/>
              </w:rPr>
              <w:fldChar w:fldCharType="end"/>
            </w:r>
          </w:hyperlink>
        </w:p>
        <w:p w14:paraId="7C204754" w14:textId="34EF2FCA" w:rsidR="00C04FDA" w:rsidRPr="00C04FDA" w:rsidRDefault="00015E32" w:rsidP="00C04FDA">
          <w:pPr>
            <w:pStyle w:val="TOC2"/>
            <w:rPr>
              <w:rFonts w:asciiTheme="minorHAnsi" w:eastAsiaTheme="minorEastAsia" w:hAnsiTheme="minorHAnsi" w:cstheme="minorBidi"/>
              <w:bCs w:val="0"/>
              <w:smallCaps w:val="0"/>
              <w:sz w:val="22"/>
              <w:szCs w:val="22"/>
            </w:rPr>
          </w:pPr>
          <w:hyperlink w:anchor="_Toc16756422" w:history="1">
            <w:r w:rsidR="00C04FDA" w:rsidRPr="00B00BB6">
              <w:rPr>
                <w:rStyle w:val="Hyperlink"/>
              </w:rPr>
              <w:t>Radioisotopes</w:t>
            </w:r>
            <w:r w:rsidR="00C04FDA">
              <w:rPr>
                <w:webHidden/>
              </w:rPr>
              <w:tab/>
            </w:r>
            <w:r w:rsidR="00C04FDA">
              <w:rPr>
                <w:webHidden/>
              </w:rPr>
              <w:fldChar w:fldCharType="begin"/>
            </w:r>
            <w:r w:rsidR="00C04FDA">
              <w:rPr>
                <w:webHidden/>
              </w:rPr>
              <w:instrText xml:space="preserve"> PAGEREF _Toc16756422 \h </w:instrText>
            </w:r>
            <w:r w:rsidR="00C04FDA">
              <w:rPr>
                <w:webHidden/>
              </w:rPr>
            </w:r>
            <w:r w:rsidR="00C04FDA">
              <w:rPr>
                <w:webHidden/>
              </w:rPr>
              <w:fldChar w:fldCharType="separate"/>
            </w:r>
            <w:r w:rsidR="004F00D5">
              <w:rPr>
                <w:webHidden/>
              </w:rPr>
              <w:t>48</w:t>
            </w:r>
            <w:r w:rsidR="00C04FDA">
              <w:rPr>
                <w:webHidden/>
              </w:rPr>
              <w:fldChar w:fldCharType="end"/>
            </w:r>
          </w:hyperlink>
          <w:hyperlink w:anchor="_Toc16756423" w:history="1"/>
        </w:p>
        <w:p w14:paraId="7D5D6B4E" w14:textId="13A54B3D" w:rsidR="00C04FDA" w:rsidRDefault="00015E32">
          <w:pPr>
            <w:pStyle w:val="TOC2"/>
            <w:rPr>
              <w:rFonts w:asciiTheme="minorHAnsi" w:eastAsiaTheme="minorEastAsia" w:hAnsiTheme="minorHAnsi" w:cstheme="minorBidi"/>
              <w:bCs w:val="0"/>
              <w:smallCaps w:val="0"/>
              <w:sz w:val="22"/>
              <w:szCs w:val="22"/>
            </w:rPr>
          </w:pPr>
          <w:hyperlink w:anchor="_Toc16756424" w:history="1">
            <w:r w:rsidR="00C04FDA" w:rsidRPr="00B00BB6">
              <w:rPr>
                <w:rStyle w:val="Hyperlink"/>
              </w:rPr>
              <w:t>Disposal of Radioactive Waste</w:t>
            </w:r>
            <w:r w:rsidR="00C04FDA">
              <w:rPr>
                <w:webHidden/>
              </w:rPr>
              <w:tab/>
            </w:r>
            <w:r w:rsidR="00C04FDA">
              <w:rPr>
                <w:webHidden/>
              </w:rPr>
              <w:fldChar w:fldCharType="begin"/>
            </w:r>
            <w:r w:rsidR="00C04FDA">
              <w:rPr>
                <w:webHidden/>
              </w:rPr>
              <w:instrText xml:space="preserve"> PAGEREF _Toc16756424 \h </w:instrText>
            </w:r>
            <w:r w:rsidR="00C04FDA">
              <w:rPr>
                <w:webHidden/>
              </w:rPr>
            </w:r>
            <w:r w:rsidR="00C04FDA">
              <w:rPr>
                <w:webHidden/>
              </w:rPr>
              <w:fldChar w:fldCharType="separate"/>
            </w:r>
            <w:r w:rsidR="004F00D5">
              <w:rPr>
                <w:webHidden/>
              </w:rPr>
              <w:t>49</w:t>
            </w:r>
            <w:r w:rsidR="00C04FDA">
              <w:rPr>
                <w:webHidden/>
              </w:rPr>
              <w:fldChar w:fldCharType="end"/>
            </w:r>
          </w:hyperlink>
        </w:p>
        <w:p w14:paraId="03EA910A" w14:textId="1D9D74ED" w:rsidR="00C04FDA" w:rsidRDefault="00015E32">
          <w:pPr>
            <w:pStyle w:val="TOC2"/>
            <w:rPr>
              <w:rFonts w:asciiTheme="minorHAnsi" w:eastAsiaTheme="minorEastAsia" w:hAnsiTheme="minorHAnsi" w:cstheme="minorBidi"/>
              <w:bCs w:val="0"/>
              <w:smallCaps w:val="0"/>
              <w:sz w:val="22"/>
              <w:szCs w:val="22"/>
            </w:rPr>
          </w:pPr>
          <w:hyperlink w:anchor="_Toc16756425" w:history="1">
            <w:r w:rsidR="00C04FDA" w:rsidRPr="00B00BB6">
              <w:rPr>
                <w:rStyle w:val="Hyperlink"/>
              </w:rPr>
              <w:t>Radioactive Spill</w:t>
            </w:r>
            <w:r w:rsidR="00C04FDA">
              <w:rPr>
                <w:webHidden/>
              </w:rPr>
              <w:tab/>
            </w:r>
            <w:r w:rsidR="00C04FDA">
              <w:rPr>
                <w:webHidden/>
              </w:rPr>
              <w:fldChar w:fldCharType="begin"/>
            </w:r>
            <w:r w:rsidR="00C04FDA">
              <w:rPr>
                <w:webHidden/>
              </w:rPr>
              <w:instrText xml:space="preserve"> PAGEREF _Toc16756425 \h </w:instrText>
            </w:r>
            <w:r w:rsidR="00C04FDA">
              <w:rPr>
                <w:webHidden/>
              </w:rPr>
            </w:r>
            <w:r w:rsidR="00C04FDA">
              <w:rPr>
                <w:webHidden/>
              </w:rPr>
              <w:fldChar w:fldCharType="separate"/>
            </w:r>
            <w:r w:rsidR="004F00D5">
              <w:rPr>
                <w:webHidden/>
              </w:rPr>
              <w:t>50</w:t>
            </w:r>
            <w:r w:rsidR="00C04FDA">
              <w:rPr>
                <w:webHidden/>
              </w:rPr>
              <w:fldChar w:fldCharType="end"/>
            </w:r>
          </w:hyperlink>
        </w:p>
        <w:p w14:paraId="58CAF04B" w14:textId="33A6D371" w:rsidR="00C04FDA" w:rsidRDefault="00015E32">
          <w:pPr>
            <w:pStyle w:val="TOC2"/>
            <w:rPr>
              <w:rFonts w:asciiTheme="minorHAnsi" w:eastAsiaTheme="minorEastAsia" w:hAnsiTheme="minorHAnsi" w:cstheme="minorBidi"/>
              <w:bCs w:val="0"/>
              <w:smallCaps w:val="0"/>
              <w:sz w:val="22"/>
              <w:szCs w:val="22"/>
            </w:rPr>
          </w:pPr>
          <w:hyperlink w:anchor="_Toc16756426" w:history="1">
            <w:r w:rsidR="00C04FDA" w:rsidRPr="00B00BB6">
              <w:rPr>
                <w:rStyle w:val="Hyperlink"/>
              </w:rPr>
              <w:t>X-Ray Sources</w:t>
            </w:r>
            <w:r w:rsidR="00C04FDA">
              <w:rPr>
                <w:webHidden/>
              </w:rPr>
              <w:tab/>
            </w:r>
            <w:r w:rsidR="00C04FDA">
              <w:rPr>
                <w:webHidden/>
              </w:rPr>
              <w:fldChar w:fldCharType="begin"/>
            </w:r>
            <w:r w:rsidR="00C04FDA">
              <w:rPr>
                <w:webHidden/>
              </w:rPr>
              <w:instrText xml:space="preserve"> PAGEREF _Toc16756426 \h </w:instrText>
            </w:r>
            <w:r w:rsidR="00C04FDA">
              <w:rPr>
                <w:webHidden/>
              </w:rPr>
            </w:r>
            <w:r w:rsidR="00C04FDA">
              <w:rPr>
                <w:webHidden/>
              </w:rPr>
              <w:fldChar w:fldCharType="separate"/>
            </w:r>
            <w:r w:rsidR="004F00D5">
              <w:rPr>
                <w:webHidden/>
              </w:rPr>
              <w:t>51</w:t>
            </w:r>
            <w:r w:rsidR="00C04FDA">
              <w:rPr>
                <w:webHidden/>
              </w:rPr>
              <w:fldChar w:fldCharType="end"/>
            </w:r>
          </w:hyperlink>
        </w:p>
        <w:p w14:paraId="7C7147E8" w14:textId="013D6000" w:rsidR="00C04FDA" w:rsidRDefault="00015E32">
          <w:pPr>
            <w:pStyle w:val="TOC2"/>
            <w:rPr>
              <w:rFonts w:asciiTheme="minorHAnsi" w:eastAsiaTheme="minorEastAsia" w:hAnsiTheme="minorHAnsi" w:cstheme="minorBidi"/>
              <w:bCs w:val="0"/>
              <w:smallCaps w:val="0"/>
              <w:sz w:val="22"/>
              <w:szCs w:val="22"/>
            </w:rPr>
          </w:pPr>
          <w:hyperlink w:anchor="_Toc16756427" w:history="1">
            <w:r w:rsidR="00C04FDA" w:rsidRPr="00B00BB6">
              <w:rPr>
                <w:rStyle w:val="Hyperlink"/>
              </w:rPr>
              <w:t>Laser Radiation</w:t>
            </w:r>
            <w:r w:rsidR="00C04FDA">
              <w:rPr>
                <w:webHidden/>
              </w:rPr>
              <w:tab/>
            </w:r>
            <w:r w:rsidR="00C04FDA">
              <w:rPr>
                <w:webHidden/>
              </w:rPr>
              <w:fldChar w:fldCharType="begin"/>
            </w:r>
            <w:r w:rsidR="00C04FDA">
              <w:rPr>
                <w:webHidden/>
              </w:rPr>
              <w:instrText xml:space="preserve"> PAGEREF _Toc16756427 \h </w:instrText>
            </w:r>
            <w:r w:rsidR="00C04FDA">
              <w:rPr>
                <w:webHidden/>
              </w:rPr>
            </w:r>
            <w:r w:rsidR="00C04FDA">
              <w:rPr>
                <w:webHidden/>
              </w:rPr>
              <w:fldChar w:fldCharType="separate"/>
            </w:r>
            <w:r w:rsidR="004F00D5">
              <w:rPr>
                <w:webHidden/>
              </w:rPr>
              <w:t>51</w:t>
            </w:r>
            <w:r w:rsidR="00C04FDA">
              <w:rPr>
                <w:webHidden/>
              </w:rPr>
              <w:fldChar w:fldCharType="end"/>
            </w:r>
          </w:hyperlink>
        </w:p>
        <w:p w14:paraId="20E0873E" w14:textId="3BEE0F05" w:rsidR="00C04FDA" w:rsidRDefault="00015E32">
          <w:pPr>
            <w:pStyle w:val="TOC2"/>
            <w:rPr>
              <w:rFonts w:asciiTheme="minorHAnsi" w:eastAsiaTheme="minorEastAsia" w:hAnsiTheme="minorHAnsi" w:cstheme="minorBidi"/>
              <w:bCs w:val="0"/>
              <w:smallCaps w:val="0"/>
              <w:sz w:val="22"/>
              <w:szCs w:val="22"/>
            </w:rPr>
          </w:pPr>
          <w:hyperlink w:anchor="_Toc16756428" w:history="1">
            <w:r w:rsidR="00C04FDA" w:rsidRPr="00B00BB6">
              <w:rPr>
                <w:rStyle w:val="Hyperlink"/>
              </w:rPr>
              <w:t>Ultraviolet Radiation</w:t>
            </w:r>
            <w:r w:rsidR="00C04FDA">
              <w:rPr>
                <w:webHidden/>
              </w:rPr>
              <w:tab/>
            </w:r>
            <w:r w:rsidR="00C04FDA">
              <w:rPr>
                <w:webHidden/>
              </w:rPr>
              <w:fldChar w:fldCharType="begin"/>
            </w:r>
            <w:r w:rsidR="00C04FDA">
              <w:rPr>
                <w:webHidden/>
              </w:rPr>
              <w:instrText xml:space="preserve"> PAGEREF _Toc16756428 \h </w:instrText>
            </w:r>
            <w:r w:rsidR="00C04FDA">
              <w:rPr>
                <w:webHidden/>
              </w:rPr>
            </w:r>
            <w:r w:rsidR="00C04FDA">
              <w:rPr>
                <w:webHidden/>
              </w:rPr>
              <w:fldChar w:fldCharType="separate"/>
            </w:r>
            <w:r w:rsidR="004F00D5">
              <w:rPr>
                <w:webHidden/>
              </w:rPr>
              <w:t>52</w:t>
            </w:r>
            <w:r w:rsidR="00C04FDA">
              <w:rPr>
                <w:webHidden/>
              </w:rPr>
              <w:fldChar w:fldCharType="end"/>
            </w:r>
          </w:hyperlink>
        </w:p>
        <w:p w14:paraId="60B12805" w14:textId="70163547" w:rsidR="00C04FDA" w:rsidRDefault="00015E32">
          <w:pPr>
            <w:pStyle w:val="TOC2"/>
            <w:rPr>
              <w:rFonts w:asciiTheme="minorHAnsi" w:eastAsiaTheme="minorEastAsia" w:hAnsiTheme="minorHAnsi" w:cstheme="minorBidi"/>
              <w:bCs w:val="0"/>
              <w:smallCaps w:val="0"/>
              <w:sz w:val="22"/>
              <w:szCs w:val="22"/>
            </w:rPr>
          </w:pPr>
          <w:hyperlink w:anchor="_Toc16756429" w:history="1">
            <w:r w:rsidR="00C04FDA" w:rsidRPr="00B00BB6">
              <w:rPr>
                <w:rStyle w:val="Hyperlink"/>
              </w:rPr>
              <w:t>Microwave Heaters</w:t>
            </w:r>
            <w:r w:rsidR="00C04FDA">
              <w:rPr>
                <w:webHidden/>
              </w:rPr>
              <w:tab/>
            </w:r>
            <w:r w:rsidR="00C04FDA">
              <w:rPr>
                <w:webHidden/>
              </w:rPr>
              <w:fldChar w:fldCharType="begin"/>
            </w:r>
            <w:r w:rsidR="00C04FDA">
              <w:rPr>
                <w:webHidden/>
              </w:rPr>
              <w:instrText xml:space="preserve"> PAGEREF _Toc16756429 \h </w:instrText>
            </w:r>
            <w:r w:rsidR="00C04FDA">
              <w:rPr>
                <w:webHidden/>
              </w:rPr>
            </w:r>
            <w:r w:rsidR="00C04FDA">
              <w:rPr>
                <w:webHidden/>
              </w:rPr>
              <w:fldChar w:fldCharType="separate"/>
            </w:r>
            <w:r w:rsidR="004F00D5">
              <w:rPr>
                <w:webHidden/>
              </w:rPr>
              <w:t>53</w:t>
            </w:r>
            <w:r w:rsidR="00C04FDA">
              <w:rPr>
                <w:webHidden/>
              </w:rPr>
              <w:fldChar w:fldCharType="end"/>
            </w:r>
          </w:hyperlink>
        </w:p>
        <w:p w14:paraId="07592122" w14:textId="627B4B33" w:rsidR="00C04FDA" w:rsidRDefault="00015E32">
          <w:pPr>
            <w:pStyle w:val="TOC2"/>
            <w:rPr>
              <w:rFonts w:asciiTheme="minorHAnsi" w:eastAsiaTheme="minorEastAsia" w:hAnsiTheme="minorHAnsi" w:cstheme="minorBidi"/>
              <w:bCs w:val="0"/>
              <w:smallCaps w:val="0"/>
              <w:sz w:val="22"/>
              <w:szCs w:val="22"/>
            </w:rPr>
          </w:pPr>
          <w:hyperlink w:anchor="_Toc16756430" w:history="1">
            <w:r w:rsidR="00C04FDA" w:rsidRPr="00B00BB6">
              <w:rPr>
                <w:rStyle w:val="Hyperlink"/>
              </w:rPr>
              <w:t>Ultrasonic Devices</w:t>
            </w:r>
            <w:r w:rsidR="00C04FDA">
              <w:rPr>
                <w:webHidden/>
              </w:rPr>
              <w:tab/>
            </w:r>
            <w:r w:rsidR="00C04FDA">
              <w:rPr>
                <w:webHidden/>
              </w:rPr>
              <w:fldChar w:fldCharType="begin"/>
            </w:r>
            <w:r w:rsidR="00C04FDA">
              <w:rPr>
                <w:webHidden/>
              </w:rPr>
              <w:instrText xml:space="preserve"> PAGEREF _Toc16756430 \h </w:instrText>
            </w:r>
            <w:r w:rsidR="00C04FDA">
              <w:rPr>
                <w:webHidden/>
              </w:rPr>
            </w:r>
            <w:r w:rsidR="00C04FDA">
              <w:rPr>
                <w:webHidden/>
              </w:rPr>
              <w:fldChar w:fldCharType="separate"/>
            </w:r>
            <w:r w:rsidR="004F00D5">
              <w:rPr>
                <w:webHidden/>
              </w:rPr>
              <w:t>53</w:t>
            </w:r>
            <w:r w:rsidR="00C04FDA">
              <w:rPr>
                <w:webHidden/>
              </w:rPr>
              <w:fldChar w:fldCharType="end"/>
            </w:r>
          </w:hyperlink>
        </w:p>
        <w:p w14:paraId="0158DC9D" w14:textId="4AC0ED12" w:rsidR="00C04FDA" w:rsidRDefault="00015E32">
          <w:pPr>
            <w:pStyle w:val="TOC1"/>
            <w:rPr>
              <w:rFonts w:asciiTheme="minorHAnsi" w:eastAsiaTheme="minorEastAsia" w:hAnsiTheme="minorHAnsi" w:cstheme="minorBidi"/>
              <w:b w:val="0"/>
              <w:caps w:val="0"/>
              <w:sz w:val="22"/>
              <w:szCs w:val="22"/>
            </w:rPr>
          </w:pPr>
          <w:hyperlink w:anchor="_Toc16756431" w:history="1">
            <w:r w:rsidR="00C04FDA" w:rsidRPr="00B00BB6">
              <w:rPr>
                <w:rStyle w:val="Hyperlink"/>
                <w:bCs/>
              </w:rPr>
              <w:t>ELECTRICITY AND LABORATORY EQUIPMENT</w:t>
            </w:r>
            <w:r w:rsidR="00C04FDA">
              <w:rPr>
                <w:webHidden/>
              </w:rPr>
              <w:tab/>
            </w:r>
            <w:r w:rsidR="00C04FDA">
              <w:rPr>
                <w:webHidden/>
              </w:rPr>
              <w:fldChar w:fldCharType="begin"/>
            </w:r>
            <w:r w:rsidR="00C04FDA">
              <w:rPr>
                <w:webHidden/>
              </w:rPr>
              <w:instrText xml:space="preserve"> PAGEREF _Toc16756431 \h </w:instrText>
            </w:r>
            <w:r w:rsidR="00C04FDA">
              <w:rPr>
                <w:webHidden/>
              </w:rPr>
            </w:r>
            <w:r w:rsidR="00C04FDA">
              <w:rPr>
                <w:webHidden/>
              </w:rPr>
              <w:fldChar w:fldCharType="separate"/>
            </w:r>
            <w:r w:rsidR="004F00D5">
              <w:rPr>
                <w:webHidden/>
              </w:rPr>
              <w:t>54</w:t>
            </w:r>
            <w:r w:rsidR="00C04FDA">
              <w:rPr>
                <w:webHidden/>
              </w:rPr>
              <w:fldChar w:fldCharType="end"/>
            </w:r>
          </w:hyperlink>
        </w:p>
        <w:p w14:paraId="49141C8C" w14:textId="31417451" w:rsidR="00C04FDA" w:rsidRDefault="00015E32">
          <w:pPr>
            <w:pStyle w:val="TOC2"/>
            <w:rPr>
              <w:rFonts w:asciiTheme="minorHAnsi" w:eastAsiaTheme="minorEastAsia" w:hAnsiTheme="minorHAnsi" w:cstheme="minorBidi"/>
              <w:bCs w:val="0"/>
              <w:smallCaps w:val="0"/>
              <w:sz w:val="22"/>
              <w:szCs w:val="22"/>
            </w:rPr>
          </w:pPr>
          <w:hyperlink w:anchor="_Toc16756432" w:history="1">
            <w:r w:rsidR="00C04FDA" w:rsidRPr="00B00BB6">
              <w:rPr>
                <w:rStyle w:val="Hyperlink"/>
              </w:rPr>
              <w:t>Avoiding Electrical Accidents</w:t>
            </w:r>
            <w:r w:rsidR="00C04FDA">
              <w:rPr>
                <w:webHidden/>
              </w:rPr>
              <w:tab/>
            </w:r>
            <w:r w:rsidR="00C04FDA">
              <w:rPr>
                <w:webHidden/>
              </w:rPr>
              <w:fldChar w:fldCharType="begin"/>
            </w:r>
            <w:r w:rsidR="00C04FDA">
              <w:rPr>
                <w:webHidden/>
              </w:rPr>
              <w:instrText xml:space="preserve"> PAGEREF _Toc16756432 \h </w:instrText>
            </w:r>
            <w:r w:rsidR="00C04FDA">
              <w:rPr>
                <w:webHidden/>
              </w:rPr>
            </w:r>
            <w:r w:rsidR="00C04FDA">
              <w:rPr>
                <w:webHidden/>
              </w:rPr>
              <w:fldChar w:fldCharType="separate"/>
            </w:r>
            <w:r w:rsidR="004F00D5">
              <w:rPr>
                <w:webHidden/>
              </w:rPr>
              <w:t>54</w:t>
            </w:r>
            <w:r w:rsidR="00C04FDA">
              <w:rPr>
                <w:webHidden/>
              </w:rPr>
              <w:fldChar w:fldCharType="end"/>
            </w:r>
          </w:hyperlink>
        </w:p>
        <w:p w14:paraId="2397F277" w14:textId="3395E151" w:rsidR="00C04FDA" w:rsidRDefault="00015E32">
          <w:pPr>
            <w:pStyle w:val="TOC1"/>
            <w:rPr>
              <w:rFonts w:asciiTheme="minorHAnsi" w:eastAsiaTheme="minorEastAsia" w:hAnsiTheme="minorHAnsi" w:cstheme="minorBidi"/>
              <w:b w:val="0"/>
              <w:caps w:val="0"/>
              <w:sz w:val="22"/>
              <w:szCs w:val="22"/>
            </w:rPr>
          </w:pPr>
          <w:hyperlink w:anchor="_Toc16756433" w:history="1">
            <w:r w:rsidR="00C04FDA" w:rsidRPr="00B00BB6">
              <w:rPr>
                <w:rStyle w:val="Hyperlink"/>
                <w:bCs/>
              </w:rPr>
              <w:t>EXPOSURE ASSESSMENT AND MEDICAL SURVEILLANCE</w:t>
            </w:r>
            <w:r w:rsidR="00C04FDA">
              <w:rPr>
                <w:webHidden/>
              </w:rPr>
              <w:tab/>
            </w:r>
            <w:r w:rsidR="00C04FDA">
              <w:rPr>
                <w:webHidden/>
              </w:rPr>
              <w:fldChar w:fldCharType="begin"/>
            </w:r>
            <w:r w:rsidR="00C04FDA">
              <w:rPr>
                <w:webHidden/>
              </w:rPr>
              <w:instrText xml:space="preserve"> PAGEREF _Toc16756433 \h </w:instrText>
            </w:r>
            <w:r w:rsidR="00C04FDA">
              <w:rPr>
                <w:webHidden/>
              </w:rPr>
            </w:r>
            <w:r w:rsidR="00C04FDA">
              <w:rPr>
                <w:webHidden/>
              </w:rPr>
              <w:fldChar w:fldCharType="separate"/>
            </w:r>
            <w:r w:rsidR="004F00D5">
              <w:rPr>
                <w:webHidden/>
              </w:rPr>
              <w:t>54</w:t>
            </w:r>
            <w:r w:rsidR="00C04FDA">
              <w:rPr>
                <w:webHidden/>
              </w:rPr>
              <w:fldChar w:fldCharType="end"/>
            </w:r>
          </w:hyperlink>
        </w:p>
        <w:p w14:paraId="173D88BD" w14:textId="2D364EE3" w:rsidR="00C04FDA" w:rsidRDefault="00015E32">
          <w:pPr>
            <w:pStyle w:val="TOC2"/>
            <w:rPr>
              <w:rFonts w:asciiTheme="minorHAnsi" w:eastAsiaTheme="minorEastAsia" w:hAnsiTheme="minorHAnsi" w:cstheme="minorBidi"/>
              <w:bCs w:val="0"/>
              <w:smallCaps w:val="0"/>
              <w:sz w:val="22"/>
              <w:szCs w:val="22"/>
            </w:rPr>
          </w:pPr>
          <w:hyperlink w:anchor="_Toc16756434" w:history="1">
            <w:r w:rsidR="00C04FDA" w:rsidRPr="00B00BB6">
              <w:rPr>
                <w:rStyle w:val="Hyperlink"/>
              </w:rPr>
              <w:t>Exposure Assessment</w:t>
            </w:r>
            <w:r w:rsidR="00C04FDA">
              <w:rPr>
                <w:webHidden/>
              </w:rPr>
              <w:tab/>
            </w:r>
            <w:r w:rsidR="00C04FDA">
              <w:rPr>
                <w:webHidden/>
              </w:rPr>
              <w:fldChar w:fldCharType="begin"/>
            </w:r>
            <w:r w:rsidR="00C04FDA">
              <w:rPr>
                <w:webHidden/>
              </w:rPr>
              <w:instrText xml:space="preserve"> PAGEREF _Toc16756434 \h </w:instrText>
            </w:r>
            <w:r w:rsidR="00C04FDA">
              <w:rPr>
                <w:webHidden/>
              </w:rPr>
            </w:r>
            <w:r w:rsidR="00C04FDA">
              <w:rPr>
                <w:webHidden/>
              </w:rPr>
              <w:fldChar w:fldCharType="separate"/>
            </w:r>
            <w:r w:rsidR="004F00D5">
              <w:rPr>
                <w:webHidden/>
              </w:rPr>
              <w:t>54</w:t>
            </w:r>
            <w:r w:rsidR="00C04FDA">
              <w:rPr>
                <w:webHidden/>
              </w:rPr>
              <w:fldChar w:fldCharType="end"/>
            </w:r>
          </w:hyperlink>
        </w:p>
        <w:p w14:paraId="2EB37568" w14:textId="395AC55D" w:rsidR="00C04FDA" w:rsidRDefault="00015E32">
          <w:pPr>
            <w:pStyle w:val="TOC2"/>
            <w:rPr>
              <w:rFonts w:asciiTheme="minorHAnsi" w:eastAsiaTheme="minorEastAsia" w:hAnsiTheme="minorHAnsi" w:cstheme="minorBidi"/>
              <w:bCs w:val="0"/>
              <w:smallCaps w:val="0"/>
              <w:sz w:val="22"/>
              <w:szCs w:val="22"/>
            </w:rPr>
          </w:pPr>
          <w:hyperlink w:anchor="_Toc16756435" w:history="1">
            <w:r w:rsidR="00C04FDA" w:rsidRPr="00B00BB6">
              <w:rPr>
                <w:rStyle w:val="Hyperlink"/>
              </w:rPr>
              <w:t>Medical Examination Criteria and Frequency</w:t>
            </w:r>
            <w:r w:rsidR="00C04FDA">
              <w:rPr>
                <w:webHidden/>
              </w:rPr>
              <w:tab/>
            </w:r>
            <w:r w:rsidR="00C04FDA">
              <w:rPr>
                <w:webHidden/>
              </w:rPr>
              <w:fldChar w:fldCharType="begin"/>
            </w:r>
            <w:r w:rsidR="00C04FDA">
              <w:rPr>
                <w:webHidden/>
              </w:rPr>
              <w:instrText xml:space="preserve"> PAGEREF _Toc16756435 \h </w:instrText>
            </w:r>
            <w:r w:rsidR="00C04FDA">
              <w:rPr>
                <w:webHidden/>
              </w:rPr>
            </w:r>
            <w:r w:rsidR="00C04FDA">
              <w:rPr>
                <w:webHidden/>
              </w:rPr>
              <w:fldChar w:fldCharType="separate"/>
            </w:r>
            <w:r w:rsidR="004F00D5">
              <w:rPr>
                <w:webHidden/>
              </w:rPr>
              <w:t>55</w:t>
            </w:r>
            <w:r w:rsidR="00C04FDA">
              <w:rPr>
                <w:webHidden/>
              </w:rPr>
              <w:fldChar w:fldCharType="end"/>
            </w:r>
          </w:hyperlink>
        </w:p>
        <w:p w14:paraId="35ABD9D8" w14:textId="7143C222" w:rsidR="00C04FDA" w:rsidRDefault="00015E32">
          <w:pPr>
            <w:pStyle w:val="TOC1"/>
            <w:rPr>
              <w:rFonts w:asciiTheme="minorHAnsi" w:eastAsiaTheme="minorEastAsia" w:hAnsiTheme="minorHAnsi" w:cstheme="minorBidi"/>
              <w:b w:val="0"/>
              <w:caps w:val="0"/>
              <w:sz w:val="22"/>
              <w:szCs w:val="22"/>
            </w:rPr>
          </w:pPr>
          <w:hyperlink w:anchor="_Toc16756436" w:history="1">
            <w:r w:rsidR="00C04FDA" w:rsidRPr="00B00BB6">
              <w:rPr>
                <w:rStyle w:val="Hyperlink"/>
                <w:bCs/>
              </w:rPr>
              <w:t>RECORDKEEPING</w:t>
            </w:r>
            <w:r w:rsidR="00C04FDA">
              <w:rPr>
                <w:webHidden/>
              </w:rPr>
              <w:tab/>
            </w:r>
            <w:r w:rsidR="00C04FDA">
              <w:rPr>
                <w:webHidden/>
              </w:rPr>
              <w:fldChar w:fldCharType="begin"/>
            </w:r>
            <w:r w:rsidR="00C04FDA">
              <w:rPr>
                <w:webHidden/>
              </w:rPr>
              <w:instrText xml:space="preserve"> PAGEREF _Toc16756436 \h </w:instrText>
            </w:r>
            <w:r w:rsidR="00C04FDA">
              <w:rPr>
                <w:webHidden/>
              </w:rPr>
            </w:r>
            <w:r w:rsidR="00C04FDA">
              <w:rPr>
                <w:webHidden/>
              </w:rPr>
              <w:fldChar w:fldCharType="separate"/>
            </w:r>
            <w:r w:rsidR="004F00D5">
              <w:rPr>
                <w:webHidden/>
              </w:rPr>
              <w:t>56</w:t>
            </w:r>
            <w:r w:rsidR="00C04FDA">
              <w:rPr>
                <w:webHidden/>
              </w:rPr>
              <w:fldChar w:fldCharType="end"/>
            </w:r>
          </w:hyperlink>
        </w:p>
        <w:p w14:paraId="1CD0FCC0" w14:textId="53B1F7BF" w:rsidR="00C04FDA" w:rsidRDefault="00015E32">
          <w:pPr>
            <w:pStyle w:val="TOC1"/>
            <w:rPr>
              <w:rFonts w:asciiTheme="minorHAnsi" w:eastAsiaTheme="minorEastAsia" w:hAnsiTheme="minorHAnsi" w:cstheme="minorBidi"/>
              <w:b w:val="0"/>
              <w:caps w:val="0"/>
              <w:sz w:val="22"/>
              <w:szCs w:val="22"/>
            </w:rPr>
          </w:pPr>
          <w:hyperlink w:anchor="_Toc16756437" w:history="1">
            <w:r w:rsidR="00C04FDA" w:rsidRPr="00B00BB6">
              <w:rPr>
                <w:rStyle w:val="Hyperlink"/>
                <w:bCs/>
              </w:rPr>
              <w:t>FACILITY ACCESS AND SECURITY</w:t>
            </w:r>
            <w:r w:rsidR="00C04FDA">
              <w:rPr>
                <w:webHidden/>
              </w:rPr>
              <w:tab/>
            </w:r>
            <w:r w:rsidR="00C04FDA">
              <w:rPr>
                <w:webHidden/>
              </w:rPr>
              <w:fldChar w:fldCharType="begin"/>
            </w:r>
            <w:r w:rsidR="00C04FDA">
              <w:rPr>
                <w:webHidden/>
              </w:rPr>
              <w:instrText xml:space="preserve"> PAGEREF _Toc16756437 \h </w:instrText>
            </w:r>
            <w:r w:rsidR="00C04FDA">
              <w:rPr>
                <w:webHidden/>
              </w:rPr>
            </w:r>
            <w:r w:rsidR="00C04FDA">
              <w:rPr>
                <w:webHidden/>
              </w:rPr>
              <w:fldChar w:fldCharType="separate"/>
            </w:r>
            <w:r w:rsidR="004F00D5">
              <w:rPr>
                <w:webHidden/>
              </w:rPr>
              <w:t>56</w:t>
            </w:r>
            <w:r w:rsidR="00C04FDA">
              <w:rPr>
                <w:webHidden/>
              </w:rPr>
              <w:fldChar w:fldCharType="end"/>
            </w:r>
          </w:hyperlink>
        </w:p>
        <w:p w14:paraId="187D1DF4" w14:textId="06A7EA6C" w:rsidR="00C04FDA" w:rsidRDefault="00015E32">
          <w:pPr>
            <w:pStyle w:val="TOC1"/>
            <w:rPr>
              <w:rFonts w:asciiTheme="minorHAnsi" w:eastAsiaTheme="minorEastAsia" w:hAnsiTheme="minorHAnsi" w:cstheme="minorBidi"/>
              <w:b w:val="0"/>
              <w:caps w:val="0"/>
              <w:sz w:val="22"/>
              <w:szCs w:val="22"/>
            </w:rPr>
          </w:pPr>
          <w:hyperlink w:anchor="_Toc16756438" w:history="1">
            <w:r w:rsidR="00C04FDA" w:rsidRPr="00B00BB6">
              <w:rPr>
                <w:rStyle w:val="Hyperlink"/>
                <w:bCs/>
              </w:rPr>
              <w:t>DEPARTMENT EMERGENCY RESPONSE PLAN</w:t>
            </w:r>
            <w:r w:rsidR="00C04FDA">
              <w:rPr>
                <w:webHidden/>
              </w:rPr>
              <w:tab/>
            </w:r>
            <w:r w:rsidR="00C04FDA">
              <w:rPr>
                <w:webHidden/>
              </w:rPr>
              <w:fldChar w:fldCharType="begin"/>
            </w:r>
            <w:r w:rsidR="00C04FDA">
              <w:rPr>
                <w:webHidden/>
              </w:rPr>
              <w:instrText xml:space="preserve"> PAGEREF _Toc16756438 \h </w:instrText>
            </w:r>
            <w:r w:rsidR="00C04FDA">
              <w:rPr>
                <w:webHidden/>
              </w:rPr>
            </w:r>
            <w:r w:rsidR="00C04FDA">
              <w:rPr>
                <w:webHidden/>
              </w:rPr>
              <w:fldChar w:fldCharType="separate"/>
            </w:r>
            <w:r w:rsidR="004F00D5">
              <w:rPr>
                <w:webHidden/>
              </w:rPr>
              <w:t>56</w:t>
            </w:r>
            <w:r w:rsidR="00C04FDA">
              <w:rPr>
                <w:webHidden/>
              </w:rPr>
              <w:fldChar w:fldCharType="end"/>
            </w:r>
          </w:hyperlink>
        </w:p>
        <w:p w14:paraId="12F2E911" w14:textId="08770D03" w:rsidR="00C04FDA" w:rsidRDefault="00015E32">
          <w:pPr>
            <w:pStyle w:val="TOC1"/>
            <w:rPr>
              <w:rFonts w:asciiTheme="minorHAnsi" w:eastAsiaTheme="minorEastAsia" w:hAnsiTheme="minorHAnsi" w:cstheme="minorBidi"/>
              <w:b w:val="0"/>
              <w:caps w:val="0"/>
              <w:sz w:val="22"/>
              <w:szCs w:val="22"/>
            </w:rPr>
          </w:pPr>
          <w:hyperlink w:anchor="_Toc16756439" w:history="1">
            <w:r w:rsidR="00C04FDA" w:rsidRPr="00B00BB6">
              <w:rPr>
                <w:rStyle w:val="Hyperlink"/>
              </w:rPr>
              <w:t>FIRE PROTECTION &amp; INTERIM LIFE SAFETY</w:t>
            </w:r>
            <w:r w:rsidR="00C04FDA">
              <w:rPr>
                <w:webHidden/>
              </w:rPr>
              <w:tab/>
            </w:r>
            <w:r w:rsidR="00C04FDA">
              <w:rPr>
                <w:webHidden/>
              </w:rPr>
              <w:fldChar w:fldCharType="begin"/>
            </w:r>
            <w:r w:rsidR="00C04FDA">
              <w:rPr>
                <w:webHidden/>
              </w:rPr>
              <w:instrText xml:space="preserve"> PAGEREF _Toc16756439 \h </w:instrText>
            </w:r>
            <w:r w:rsidR="00C04FDA">
              <w:rPr>
                <w:webHidden/>
              </w:rPr>
            </w:r>
            <w:r w:rsidR="00C04FDA">
              <w:rPr>
                <w:webHidden/>
              </w:rPr>
              <w:fldChar w:fldCharType="separate"/>
            </w:r>
            <w:r w:rsidR="004F00D5">
              <w:rPr>
                <w:webHidden/>
              </w:rPr>
              <w:t>57</w:t>
            </w:r>
            <w:r w:rsidR="00C04FDA">
              <w:rPr>
                <w:webHidden/>
              </w:rPr>
              <w:fldChar w:fldCharType="end"/>
            </w:r>
          </w:hyperlink>
        </w:p>
        <w:p w14:paraId="0BE3F956" w14:textId="220C736A" w:rsidR="00C04FDA" w:rsidRDefault="00015E32">
          <w:pPr>
            <w:pStyle w:val="TOC1"/>
            <w:rPr>
              <w:rFonts w:asciiTheme="minorHAnsi" w:eastAsiaTheme="minorEastAsia" w:hAnsiTheme="minorHAnsi" w:cstheme="minorBidi"/>
              <w:b w:val="0"/>
              <w:caps w:val="0"/>
              <w:sz w:val="22"/>
              <w:szCs w:val="22"/>
            </w:rPr>
          </w:pPr>
          <w:hyperlink w:anchor="_Toc16756440" w:history="1">
            <w:r w:rsidR="00C04FDA" w:rsidRPr="00B00BB6">
              <w:rPr>
                <w:rStyle w:val="Hyperlink"/>
              </w:rPr>
              <w:t>LIFE SAFETY PROTECTION</w:t>
            </w:r>
            <w:r w:rsidR="00C04FDA">
              <w:rPr>
                <w:webHidden/>
              </w:rPr>
              <w:tab/>
            </w:r>
            <w:r w:rsidR="00C04FDA">
              <w:rPr>
                <w:webHidden/>
              </w:rPr>
              <w:fldChar w:fldCharType="begin"/>
            </w:r>
            <w:r w:rsidR="00C04FDA">
              <w:rPr>
                <w:webHidden/>
              </w:rPr>
              <w:instrText xml:space="preserve"> PAGEREF _Toc16756440 \h </w:instrText>
            </w:r>
            <w:r w:rsidR="00C04FDA">
              <w:rPr>
                <w:webHidden/>
              </w:rPr>
            </w:r>
            <w:r w:rsidR="00C04FDA">
              <w:rPr>
                <w:webHidden/>
              </w:rPr>
              <w:fldChar w:fldCharType="separate"/>
            </w:r>
            <w:r w:rsidR="004F00D5">
              <w:rPr>
                <w:webHidden/>
              </w:rPr>
              <w:t>58</w:t>
            </w:r>
            <w:r w:rsidR="00C04FDA">
              <w:rPr>
                <w:webHidden/>
              </w:rPr>
              <w:fldChar w:fldCharType="end"/>
            </w:r>
          </w:hyperlink>
        </w:p>
        <w:p w14:paraId="43E108A5" w14:textId="70E38D3A" w:rsidR="00C04FDA" w:rsidRDefault="00015E32">
          <w:pPr>
            <w:pStyle w:val="TOC1"/>
            <w:rPr>
              <w:rFonts w:asciiTheme="minorHAnsi" w:eastAsiaTheme="minorEastAsia" w:hAnsiTheme="minorHAnsi" w:cstheme="minorBidi"/>
              <w:b w:val="0"/>
              <w:caps w:val="0"/>
              <w:sz w:val="22"/>
              <w:szCs w:val="22"/>
            </w:rPr>
          </w:pPr>
          <w:hyperlink w:anchor="_Toc16756441" w:history="1">
            <w:r w:rsidR="00C04FDA" w:rsidRPr="00B00BB6">
              <w:rPr>
                <w:rStyle w:val="Hyperlink"/>
              </w:rPr>
              <w:t>SUSPICIOUS OBJECTS &amp; BOMB OR TERRORIST THREAT</w:t>
            </w:r>
            <w:r w:rsidR="00C04FDA">
              <w:rPr>
                <w:webHidden/>
              </w:rPr>
              <w:tab/>
            </w:r>
            <w:r w:rsidR="00C04FDA">
              <w:rPr>
                <w:webHidden/>
              </w:rPr>
              <w:fldChar w:fldCharType="begin"/>
            </w:r>
            <w:r w:rsidR="00C04FDA">
              <w:rPr>
                <w:webHidden/>
              </w:rPr>
              <w:instrText xml:space="preserve"> PAGEREF _Toc16756441 \h </w:instrText>
            </w:r>
            <w:r w:rsidR="00C04FDA">
              <w:rPr>
                <w:webHidden/>
              </w:rPr>
            </w:r>
            <w:r w:rsidR="00C04FDA">
              <w:rPr>
                <w:webHidden/>
              </w:rPr>
              <w:fldChar w:fldCharType="separate"/>
            </w:r>
            <w:r w:rsidR="004F00D5">
              <w:rPr>
                <w:webHidden/>
              </w:rPr>
              <w:t>58</w:t>
            </w:r>
            <w:r w:rsidR="00C04FDA">
              <w:rPr>
                <w:webHidden/>
              </w:rPr>
              <w:fldChar w:fldCharType="end"/>
            </w:r>
          </w:hyperlink>
        </w:p>
        <w:p w14:paraId="2B1588D2" w14:textId="7DE1DE1B" w:rsidR="00C04FDA" w:rsidRDefault="00015E32">
          <w:pPr>
            <w:pStyle w:val="TOC1"/>
            <w:rPr>
              <w:rFonts w:asciiTheme="minorHAnsi" w:eastAsiaTheme="minorEastAsia" w:hAnsiTheme="minorHAnsi" w:cstheme="minorBidi"/>
              <w:b w:val="0"/>
              <w:caps w:val="0"/>
              <w:sz w:val="22"/>
              <w:szCs w:val="22"/>
            </w:rPr>
          </w:pPr>
          <w:hyperlink w:anchor="_Toc16756442" w:history="1">
            <w:r w:rsidR="00C04FDA" w:rsidRPr="00B00BB6">
              <w:rPr>
                <w:rStyle w:val="Hyperlink"/>
              </w:rPr>
              <w:t>UTILITY SYSTEM FAILURE IMMEDIATE RESPONSE PLAN</w:t>
            </w:r>
            <w:r w:rsidR="00C04FDA">
              <w:rPr>
                <w:webHidden/>
              </w:rPr>
              <w:tab/>
            </w:r>
            <w:r w:rsidR="00C04FDA">
              <w:rPr>
                <w:webHidden/>
              </w:rPr>
              <w:fldChar w:fldCharType="begin"/>
            </w:r>
            <w:r w:rsidR="00C04FDA">
              <w:rPr>
                <w:webHidden/>
              </w:rPr>
              <w:instrText xml:space="preserve"> PAGEREF _Toc16756442 \h </w:instrText>
            </w:r>
            <w:r w:rsidR="00C04FDA">
              <w:rPr>
                <w:webHidden/>
              </w:rPr>
            </w:r>
            <w:r w:rsidR="00C04FDA">
              <w:rPr>
                <w:webHidden/>
              </w:rPr>
              <w:fldChar w:fldCharType="separate"/>
            </w:r>
            <w:r w:rsidR="004F00D5">
              <w:rPr>
                <w:webHidden/>
              </w:rPr>
              <w:t>61</w:t>
            </w:r>
            <w:r w:rsidR="00C04FDA">
              <w:rPr>
                <w:webHidden/>
              </w:rPr>
              <w:fldChar w:fldCharType="end"/>
            </w:r>
          </w:hyperlink>
        </w:p>
        <w:p w14:paraId="742EA2D3" w14:textId="30C294BC" w:rsidR="00C04FDA" w:rsidRDefault="00015E32">
          <w:pPr>
            <w:pStyle w:val="TOC1"/>
            <w:rPr>
              <w:rFonts w:asciiTheme="minorHAnsi" w:eastAsiaTheme="minorEastAsia" w:hAnsiTheme="minorHAnsi" w:cstheme="minorBidi"/>
              <w:b w:val="0"/>
              <w:caps w:val="0"/>
              <w:sz w:val="22"/>
              <w:szCs w:val="22"/>
            </w:rPr>
          </w:pPr>
          <w:hyperlink w:anchor="_Toc16756443" w:history="1">
            <w:r w:rsidR="00C04FDA" w:rsidRPr="00B00BB6">
              <w:rPr>
                <w:rStyle w:val="Hyperlink"/>
                <w:bCs/>
              </w:rPr>
              <w:t>OCCUPATIONAL HEALTH</w:t>
            </w:r>
            <w:r w:rsidR="00C04FDA">
              <w:rPr>
                <w:webHidden/>
              </w:rPr>
              <w:tab/>
            </w:r>
            <w:r w:rsidR="00C04FDA">
              <w:rPr>
                <w:webHidden/>
              </w:rPr>
              <w:fldChar w:fldCharType="begin"/>
            </w:r>
            <w:r w:rsidR="00C04FDA">
              <w:rPr>
                <w:webHidden/>
              </w:rPr>
              <w:instrText xml:space="preserve"> PAGEREF _Toc16756443 \h </w:instrText>
            </w:r>
            <w:r w:rsidR="00C04FDA">
              <w:rPr>
                <w:webHidden/>
              </w:rPr>
            </w:r>
            <w:r w:rsidR="00C04FDA">
              <w:rPr>
                <w:webHidden/>
              </w:rPr>
              <w:fldChar w:fldCharType="separate"/>
            </w:r>
            <w:r w:rsidR="004F00D5">
              <w:rPr>
                <w:webHidden/>
              </w:rPr>
              <w:t>61</w:t>
            </w:r>
            <w:r w:rsidR="00C04FDA">
              <w:rPr>
                <w:webHidden/>
              </w:rPr>
              <w:fldChar w:fldCharType="end"/>
            </w:r>
          </w:hyperlink>
        </w:p>
        <w:p w14:paraId="3C295DE2" w14:textId="6738C850" w:rsidR="00C04FDA" w:rsidRDefault="00015E32">
          <w:pPr>
            <w:pStyle w:val="TOC2"/>
            <w:rPr>
              <w:rFonts w:asciiTheme="minorHAnsi" w:eastAsiaTheme="minorEastAsia" w:hAnsiTheme="minorHAnsi" w:cstheme="minorBidi"/>
              <w:bCs w:val="0"/>
              <w:smallCaps w:val="0"/>
              <w:sz w:val="22"/>
              <w:szCs w:val="22"/>
            </w:rPr>
          </w:pPr>
          <w:hyperlink w:anchor="_Toc16756444" w:history="1">
            <w:r w:rsidR="00C04FDA" w:rsidRPr="00B00BB6">
              <w:rPr>
                <w:rStyle w:val="Hyperlink"/>
              </w:rPr>
              <w:t>Tuberculosis Testing Program</w:t>
            </w:r>
            <w:r w:rsidR="00C04FDA">
              <w:rPr>
                <w:webHidden/>
              </w:rPr>
              <w:tab/>
            </w:r>
            <w:r w:rsidR="00C04FDA">
              <w:rPr>
                <w:webHidden/>
              </w:rPr>
              <w:fldChar w:fldCharType="begin"/>
            </w:r>
            <w:r w:rsidR="00C04FDA">
              <w:rPr>
                <w:webHidden/>
              </w:rPr>
              <w:instrText xml:space="preserve"> PAGEREF _Toc16756444 \h </w:instrText>
            </w:r>
            <w:r w:rsidR="00C04FDA">
              <w:rPr>
                <w:webHidden/>
              </w:rPr>
            </w:r>
            <w:r w:rsidR="00C04FDA">
              <w:rPr>
                <w:webHidden/>
              </w:rPr>
              <w:fldChar w:fldCharType="separate"/>
            </w:r>
            <w:r w:rsidR="004F00D5">
              <w:rPr>
                <w:webHidden/>
              </w:rPr>
              <w:t>61</w:t>
            </w:r>
            <w:r w:rsidR="00C04FDA">
              <w:rPr>
                <w:webHidden/>
              </w:rPr>
              <w:fldChar w:fldCharType="end"/>
            </w:r>
          </w:hyperlink>
        </w:p>
        <w:p w14:paraId="1A0369DE" w14:textId="56B6E1BB" w:rsidR="00C04FDA" w:rsidRDefault="00015E32">
          <w:pPr>
            <w:pStyle w:val="TOC2"/>
            <w:rPr>
              <w:rFonts w:asciiTheme="minorHAnsi" w:eastAsiaTheme="minorEastAsia" w:hAnsiTheme="minorHAnsi" w:cstheme="minorBidi"/>
              <w:bCs w:val="0"/>
              <w:smallCaps w:val="0"/>
              <w:sz w:val="22"/>
              <w:szCs w:val="22"/>
            </w:rPr>
          </w:pPr>
          <w:hyperlink w:anchor="_Toc16756445" w:history="1">
            <w:r w:rsidR="00C04FDA" w:rsidRPr="00B00BB6">
              <w:rPr>
                <w:rStyle w:val="Hyperlink"/>
              </w:rPr>
              <w:t>Optional Vaccination Programs</w:t>
            </w:r>
            <w:r w:rsidR="00C04FDA">
              <w:rPr>
                <w:webHidden/>
              </w:rPr>
              <w:tab/>
            </w:r>
            <w:r w:rsidR="00C04FDA">
              <w:rPr>
                <w:webHidden/>
              </w:rPr>
              <w:fldChar w:fldCharType="begin"/>
            </w:r>
            <w:r w:rsidR="00C04FDA">
              <w:rPr>
                <w:webHidden/>
              </w:rPr>
              <w:instrText xml:space="preserve"> PAGEREF _Toc16756445 \h </w:instrText>
            </w:r>
            <w:r w:rsidR="00C04FDA">
              <w:rPr>
                <w:webHidden/>
              </w:rPr>
            </w:r>
            <w:r w:rsidR="00C04FDA">
              <w:rPr>
                <w:webHidden/>
              </w:rPr>
              <w:fldChar w:fldCharType="separate"/>
            </w:r>
            <w:r w:rsidR="004F00D5">
              <w:rPr>
                <w:webHidden/>
              </w:rPr>
              <w:t>62</w:t>
            </w:r>
            <w:r w:rsidR="00C04FDA">
              <w:rPr>
                <w:webHidden/>
              </w:rPr>
              <w:fldChar w:fldCharType="end"/>
            </w:r>
          </w:hyperlink>
        </w:p>
        <w:p w14:paraId="1001170F" w14:textId="024FCF6D" w:rsidR="00C04FDA" w:rsidRDefault="00015E32">
          <w:pPr>
            <w:pStyle w:val="TOC2"/>
            <w:rPr>
              <w:rFonts w:asciiTheme="minorHAnsi" w:eastAsiaTheme="minorEastAsia" w:hAnsiTheme="minorHAnsi" w:cstheme="minorBidi"/>
              <w:bCs w:val="0"/>
              <w:smallCaps w:val="0"/>
              <w:sz w:val="22"/>
              <w:szCs w:val="22"/>
            </w:rPr>
          </w:pPr>
          <w:hyperlink w:anchor="_Toc16756446" w:history="1">
            <w:r w:rsidR="00C04FDA" w:rsidRPr="00B00BB6">
              <w:rPr>
                <w:rStyle w:val="Hyperlink"/>
              </w:rPr>
              <w:t>Accidental Exposure to Blood or Other Infectious Bodily Fluids/Materials</w:t>
            </w:r>
            <w:r w:rsidR="00C04FDA">
              <w:rPr>
                <w:webHidden/>
              </w:rPr>
              <w:tab/>
            </w:r>
            <w:r w:rsidR="00C04FDA">
              <w:rPr>
                <w:webHidden/>
              </w:rPr>
              <w:fldChar w:fldCharType="begin"/>
            </w:r>
            <w:r w:rsidR="00C04FDA">
              <w:rPr>
                <w:webHidden/>
              </w:rPr>
              <w:instrText xml:space="preserve"> PAGEREF _Toc16756446 \h </w:instrText>
            </w:r>
            <w:r w:rsidR="00C04FDA">
              <w:rPr>
                <w:webHidden/>
              </w:rPr>
            </w:r>
            <w:r w:rsidR="00C04FDA">
              <w:rPr>
                <w:webHidden/>
              </w:rPr>
              <w:fldChar w:fldCharType="separate"/>
            </w:r>
            <w:r w:rsidR="004F00D5">
              <w:rPr>
                <w:webHidden/>
              </w:rPr>
              <w:t>62</w:t>
            </w:r>
            <w:r w:rsidR="00C04FDA">
              <w:rPr>
                <w:webHidden/>
              </w:rPr>
              <w:fldChar w:fldCharType="end"/>
            </w:r>
          </w:hyperlink>
        </w:p>
        <w:p w14:paraId="14DE50C6" w14:textId="7068E258" w:rsidR="00C04FDA" w:rsidRDefault="00015E32">
          <w:pPr>
            <w:pStyle w:val="TOC2"/>
            <w:rPr>
              <w:rFonts w:asciiTheme="minorHAnsi" w:eastAsiaTheme="minorEastAsia" w:hAnsiTheme="minorHAnsi" w:cstheme="minorBidi"/>
              <w:bCs w:val="0"/>
              <w:smallCaps w:val="0"/>
              <w:sz w:val="22"/>
              <w:szCs w:val="22"/>
            </w:rPr>
          </w:pPr>
          <w:hyperlink w:anchor="_Toc16756447" w:history="1">
            <w:r w:rsidR="00C04FDA" w:rsidRPr="00B00BB6">
              <w:rPr>
                <w:rStyle w:val="Hyperlink"/>
              </w:rPr>
              <w:t>Exposure to a Communicable Disease Other Than Tuberculosis</w:t>
            </w:r>
            <w:r w:rsidR="00C04FDA">
              <w:rPr>
                <w:webHidden/>
              </w:rPr>
              <w:tab/>
            </w:r>
            <w:r w:rsidR="00C04FDA">
              <w:rPr>
                <w:webHidden/>
              </w:rPr>
              <w:fldChar w:fldCharType="begin"/>
            </w:r>
            <w:r w:rsidR="00C04FDA">
              <w:rPr>
                <w:webHidden/>
              </w:rPr>
              <w:instrText xml:space="preserve"> PAGEREF _Toc16756447 \h </w:instrText>
            </w:r>
            <w:r w:rsidR="00C04FDA">
              <w:rPr>
                <w:webHidden/>
              </w:rPr>
            </w:r>
            <w:r w:rsidR="00C04FDA">
              <w:rPr>
                <w:webHidden/>
              </w:rPr>
              <w:fldChar w:fldCharType="separate"/>
            </w:r>
            <w:r w:rsidR="004F00D5">
              <w:rPr>
                <w:webHidden/>
              </w:rPr>
              <w:t>62</w:t>
            </w:r>
            <w:r w:rsidR="00C04FDA">
              <w:rPr>
                <w:webHidden/>
              </w:rPr>
              <w:fldChar w:fldCharType="end"/>
            </w:r>
          </w:hyperlink>
        </w:p>
        <w:p w14:paraId="2FCD89DB" w14:textId="224135E5" w:rsidR="00C04FDA" w:rsidRDefault="00015E32">
          <w:pPr>
            <w:pStyle w:val="TOC2"/>
            <w:rPr>
              <w:rFonts w:asciiTheme="minorHAnsi" w:eastAsiaTheme="minorEastAsia" w:hAnsiTheme="minorHAnsi" w:cstheme="minorBidi"/>
              <w:bCs w:val="0"/>
              <w:smallCaps w:val="0"/>
              <w:sz w:val="22"/>
              <w:szCs w:val="22"/>
            </w:rPr>
          </w:pPr>
          <w:hyperlink w:anchor="_Toc16756448" w:history="1">
            <w:r w:rsidR="00C04FDA" w:rsidRPr="00B00BB6">
              <w:rPr>
                <w:rStyle w:val="Hyperlink"/>
              </w:rPr>
              <w:t>Exposure to Pulmonary Tuberculosis</w:t>
            </w:r>
            <w:r w:rsidR="00C04FDA">
              <w:rPr>
                <w:webHidden/>
              </w:rPr>
              <w:tab/>
            </w:r>
            <w:r w:rsidR="00C04FDA">
              <w:rPr>
                <w:webHidden/>
              </w:rPr>
              <w:fldChar w:fldCharType="begin"/>
            </w:r>
            <w:r w:rsidR="00C04FDA">
              <w:rPr>
                <w:webHidden/>
              </w:rPr>
              <w:instrText xml:space="preserve"> PAGEREF _Toc16756448 \h </w:instrText>
            </w:r>
            <w:r w:rsidR="00C04FDA">
              <w:rPr>
                <w:webHidden/>
              </w:rPr>
            </w:r>
            <w:r w:rsidR="00C04FDA">
              <w:rPr>
                <w:webHidden/>
              </w:rPr>
              <w:fldChar w:fldCharType="separate"/>
            </w:r>
            <w:r w:rsidR="004F00D5">
              <w:rPr>
                <w:webHidden/>
              </w:rPr>
              <w:t>63</w:t>
            </w:r>
            <w:r w:rsidR="00C04FDA">
              <w:rPr>
                <w:webHidden/>
              </w:rPr>
              <w:fldChar w:fldCharType="end"/>
            </w:r>
          </w:hyperlink>
        </w:p>
        <w:p w14:paraId="7B2E6CCC" w14:textId="45DD4F59" w:rsidR="00C04FDA" w:rsidRDefault="00015E32">
          <w:pPr>
            <w:pStyle w:val="TOC2"/>
          </w:pPr>
          <w:hyperlink w:anchor="_Toc16756449" w:history="1">
            <w:r w:rsidR="00C04FDA" w:rsidRPr="00B00BB6">
              <w:rPr>
                <w:rStyle w:val="Hyperlink"/>
              </w:rPr>
              <w:t>Exposure to Chemical or Biological Hazards</w:t>
            </w:r>
            <w:r w:rsidR="00C04FDA">
              <w:rPr>
                <w:webHidden/>
              </w:rPr>
              <w:tab/>
            </w:r>
            <w:r w:rsidR="00C04FDA">
              <w:rPr>
                <w:webHidden/>
              </w:rPr>
              <w:fldChar w:fldCharType="begin"/>
            </w:r>
            <w:r w:rsidR="00C04FDA">
              <w:rPr>
                <w:webHidden/>
              </w:rPr>
              <w:instrText xml:space="preserve"> PAGEREF _Toc16756449 \h </w:instrText>
            </w:r>
            <w:r w:rsidR="00C04FDA">
              <w:rPr>
                <w:webHidden/>
              </w:rPr>
            </w:r>
            <w:r w:rsidR="00C04FDA">
              <w:rPr>
                <w:webHidden/>
              </w:rPr>
              <w:fldChar w:fldCharType="separate"/>
            </w:r>
            <w:r w:rsidR="004F00D5">
              <w:rPr>
                <w:webHidden/>
              </w:rPr>
              <w:t>63</w:t>
            </w:r>
            <w:r w:rsidR="00C04FDA">
              <w:rPr>
                <w:webHidden/>
              </w:rPr>
              <w:fldChar w:fldCharType="end"/>
            </w:r>
          </w:hyperlink>
        </w:p>
        <w:p w14:paraId="5639D10A" w14:textId="72E55B31" w:rsidR="003E630D" w:rsidRPr="003E630D" w:rsidRDefault="00015E32" w:rsidP="003E630D">
          <w:pPr>
            <w:pStyle w:val="TOC2"/>
            <w:rPr>
              <w:rFonts w:asciiTheme="minorHAnsi" w:eastAsiaTheme="minorEastAsia" w:hAnsiTheme="minorHAnsi" w:cstheme="minorBidi"/>
              <w:bCs w:val="0"/>
              <w:smallCaps w:val="0"/>
              <w:sz w:val="22"/>
              <w:szCs w:val="22"/>
            </w:rPr>
          </w:pPr>
          <w:hyperlink w:anchor="_Toc16756403" w:history="1">
            <w:r w:rsidR="003E630D">
              <w:rPr>
                <w:rStyle w:val="Hyperlink"/>
              </w:rPr>
              <w:t>Exposure to animals or waste anesthetic gases (WAG)</w:t>
            </w:r>
            <w:r w:rsidR="003E630D">
              <w:rPr>
                <w:webHidden/>
              </w:rPr>
              <w:tab/>
            </w:r>
            <w:r w:rsidR="003E630D">
              <w:rPr>
                <w:webHidden/>
              </w:rPr>
              <w:fldChar w:fldCharType="begin"/>
            </w:r>
            <w:r w:rsidR="003E630D">
              <w:rPr>
                <w:webHidden/>
              </w:rPr>
              <w:instrText xml:space="preserve"> PAGEREF _Toc16756403 \h </w:instrText>
            </w:r>
            <w:r w:rsidR="003E630D">
              <w:rPr>
                <w:webHidden/>
              </w:rPr>
            </w:r>
            <w:r w:rsidR="003E630D">
              <w:rPr>
                <w:webHidden/>
              </w:rPr>
              <w:fldChar w:fldCharType="separate"/>
            </w:r>
            <w:r w:rsidR="003E630D">
              <w:rPr>
                <w:webHidden/>
              </w:rPr>
              <w:t>63</w:t>
            </w:r>
            <w:r w:rsidR="003E630D">
              <w:rPr>
                <w:webHidden/>
              </w:rPr>
              <w:fldChar w:fldCharType="end"/>
            </w:r>
          </w:hyperlink>
        </w:p>
        <w:p w14:paraId="3F10D0EF" w14:textId="4899900B" w:rsidR="00C04FDA" w:rsidRDefault="00015E32">
          <w:pPr>
            <w:pStyle w:val="TOC1"/>
            <w:rPr>
              <w:rFonts w:asciiTheme="minorHAnsi" w:eastAsiaTheme="minorEastAsia" w:hAnsiTheme="minorHAnsi" w:cstheme="minorBidi"/>
              <w:b w:val="0"/>
              <w:caps w:val="0"/>
              <w:sz w:val="22"/>
              <w:szCs w:val="22"/>
            </w:rPr>
          </w:pPr>
          <w:hyperlink w:anchor="_Toc16756450" w:history="1">
            <w:r w:rsidR="00C04FDA" w:rsidRPr="00B00BB6">
              <w:rPr>
                <w:rStyle w:val="Hyperlink"/>
                <w:bCs/>
              </w:rPr>
              <w:t>REPORTING EMPLOYEE ACCIDENTS</w:t>
            </w:r>
            <w:r w:rsidR="00C04FDA">
              <w:rPr>
                <w:webHidden/>
              </w:rPr>
              <w:tab/>
            </w:r>
            <w:r w:rsidR="00C04FDA">
              <w:rPr>
                <w:webHidden/>
              </w:rPr>
              <w:fldChar w:fldCharType="begin"/>
            </w:r>
            <w:r w:rsidR="00C04FDA">
              <w:rPr>
                <w:webHidden/>
              </w:rPr>
              <w:instrText xml:space="preserve"> PAGEREF _Toc16756450 \h </w:instrText>
            </w:r>
            <w:r w:rsidR="00C04FDA">
              <w:rPr>
                <w:webHidden/>
              </w:rPr>
            </w:r>
            <w:r w:rsidR="00C04FDA">
              <w:rPr>
                <w:webHidden/>
              </w:rPr>
              <w:fldChar w:fldCharType="separate"/>
            </w:r>
            <w:r w:rsidR="004F00D5">
              <w:rPr>
                <w:webHidden/>
              </w:rPr>
              <w:t>64</w:t>
            </w:r>
            <w:r w:rsidR="00C04FDA">
              <w:rPr>
                <w:webHidden/>
              </w:rPr>
              <w:fldChar w:fldCharType="end"/>
            </w:r>
          </w:hyperlink>
        </w:p>
        <w:p w14:paraId="032C405D" w14:textId="0760845B" w:rsidR="00C04FDA" w:rsidRDefault="00015E32">
          <w:pPr>
            <w:pStyle w:val="TOC1"/>
            <w:rPr>
              <w:rStyle w:val="Hyperlink"/>
            </w:rPr>
          </w:pPr>
          <w:hyperlink w:anchor="_Toc16756451" w:history="1">
            <w:r w:rsidR="00C04FDA" w:rsidRPr="00B00BB6">
              <w:rPr>
                <w:rStyle w:val="Hyperlink"/>
                <w:bCs/>
              </w:rPr>
              <w:t>REFERENCES</w:t>
            </w:r>
            <w:r w:rsidR="00C04FDA">
              <w:rPr>
                <w:webHidden/>
              </w:rPr>
              <w:tab/>
            </w:r>
            <w:r w:rsidR="00C04FDA">
              <w:rPr>
                <w:webHidden/>
              </w:rPr>
              <w:fldChar w:fldCharType="begin"/>
            </w:r>
            <w:r w:rsidR="00C04FDA">
              <w:rPr>
                <w:webHidden/>
              </w:rPr>
              <w:instrText xml:space="preserve"> PAGEREF _Toc16756451 \h </w:instrText>
            </w:r>
            <w:r w:rsidR="00C04FDA">
              <w:rPr>
                <w:webHidden/>
              </w:rPr>
            </w:r>
            <w:r w:rsidR="00C04FDA">
              <w:rPr>
                <w:webHidden/>
              </w:rPr>
              <w:fldChar w:fldCharType="separate"/>
            </w:r>
            <w:r w:rsidR="004F00D5">
              <w:rPr>
                <w:webHidden/>
              </w:rPr>
              <w:t>6</w:t>
            </w:r>
            <w:r w:rsidR="003E630D">
              <w:rPr>
                <w:webHidden/>
              </w:rPr>
              <w:t>5</w:t>
            </w:r>
            <w:r w:rsidR="00C04FDA">
              <w:rPr>
                <w:webHidden/>
              </w:rPr>
              <w:fldChar w:fldCharType="end"/>
            </w:r>
          </w:hyperlink>
        </w:p>
        <w:p w14:paraId="575BFCAE" w14:textId="64D1DA04" w:rsidR="00C04FDA" w:rsidRDefault="00015E32" w:rsidP="00C04FDA">
          <w:pPr>
            <w:pStyle w:val="TOC1"/>
            <w:rPr>
              <w:rStyle w:val="Hyperlink"/>
            </w:rPr>
          </w:pPr>
          <w:hyperlink w:anchor="_Toc16756451" w:history="1">
            <w:r w:rsidR="00C04FDA">
              <w:rPr>
                <w:rStyle w:val="Hyperlink"/>
                <w:bCs/>
              </w:rPr>
              <w:t>VAPHS Emergency phone numbers</w:t>
            </w:r>
            <w:r w:rsidR="00C04FDA">
              <w:rPr>
                <w:webHidden/>
              </w:rPr>
              <w:tab/>
            </w:r>
            <w:r w:rsidR="00C04FDA">
              <w:rPr>
                <w:webHidden/>
              </w:rPr>
              <w:fldChar w:fldCharType="begin"/>
            </w:r>
            <w:r w:rsidR="00C04FDA">
              <w:rPr>
                <w:webHidden/>
              </w:rPr>
              <w:instrText xml:space="preserve"> PAGEREF _Toc16756451 \h </w:instrText>
            </w:r>
            <w:r w:rsidR="00C04FDA">
              <w:rPr>
                <w:webHidden/>
              </w:rPr>
            </w:r>
            <w:r w:rsidR="00C04FDA">
              <w:rPr>
                <w:webHidden/>
              </w:rPr>
              <w:fldChar w:fldCharType="separate"/>
            </w:r>
            <w:r w:rsidR="004F00D5">
              <w:rPr>
                <w:webHidden/>
              </w:rPr>
              <w:t>6</w:t>
            </w:r>
            <w:r w:rsidR="003E630D">
              <w:rPr>
                <w:webHidden/>
              </w:rPr>
              <w:t>7</w:t>
            </w:r>
            <w:r w:rsidR="00C04FDA">
              <w:rPr>
                <w:webHidden/>
              </w:rPr>
              <w:fldChar w:fldCharType="end"/>
            </w:r>
          </w:hyperlink>
        </w:p>
        <w:p w14:paraId="0704E571" w14:textId="2F662A82" w:rsidR="00C04FDA" w:rsidRPr="00C04FDA" w:rsidRDefault="00015E32" w:rsidP="00C04FDA">
          <w:pPr>
            <w:pStyle w:val="TOC1"/>
            <w:rPr>
              <w:color w:val="0000FF"/>
              <w:u w:val="single"/>
            </w:rPr>
          </w:pPr>
          <w:hyperlink w:anchor="_Toc16756451" w:history="1">
            <w:r w:rsidR="00A25377">
              <w:rPr>
                <w:rStyle w:val="Hyperlink"/>
                <w:bCs/>
              </w:rPr>
              <w:t>signature page</w:t>
            </w:r>
            <w:r w:rsidR="00C04FDA">
              <w:rPr>
                <w:webHidden/>
              </w:rPr>
              <w:tab/>
            </w:r>
            <w:r w:rsidR="00C04FDA">
              <w:rPr>
                <w:webHidden/>
              </w:rPr>
              <w:fldChar w:fldCharType="begin"/>
            </w:r>
            <w:r w:rsidR="00C04FDA">
              <w:rPr>
                <w:webHidden/>
              </w:rPr>
              <w:instrText xml:space="preserve"> PAGEREF _Toc16756451 \h </w:instrText>
            </w:r>
            <w:r w:rsidR="00C04FDA">
              <w:rPr>
                <w:webHidden/>
              </w:rPr>
            </w:r>
            <w:r w:rsidR="00C04FDA">
              <w:rPr>
                <w:webHidden/>
              </w:rPr>
              <w:fldChar w:fldCharType="separate"/>
            </w:r>
            <w:r w:rsidR="004F00D5">
              <w:rPr>
                <w:webHidden/>
              </w:rPr>
              <w:t>6</w:t>
            </w:r>
            <w:r w:rsidR="003E630D">
              <w:rPr>
                <w:webHidden/>
              </w:rPr>
              <w:t>8</w:t>
            </w:r>
            <w:r w:rsidR="00C04FDA">
              <w:rPr>
                <w:webHidden/>
              </w:rPr>
              <w:fldChar w:fldCharType="end"/>
            </w:r>
          </w:hyperlink>
        </w:p>
        <w:p w14:paraId="6B7AFE69" w14:textId="09348892" w:rsidR="007D60E0" w:rsidRDefault="00484016" w:rsidP="007D60E0">
          <w:pPr>
            <w:rPr>
              <w:b/>
              <w:bCs/>
              <w:noProof/>
            </w:rPr>
          </w:pPr>
          <w:r>
            <w:rPr>
              <w:b/>
              <w:bCs/>
              <w:noProof/>
            </w:rPr>
            <w:fldChar w:fldCharType="end"/>
          </w:r>
        </w:p>
      </w:sdtContent>
    </w:sdt>
    <w:p w14:paraId="0E3A4D04" w14:textId="555FDB3B" w:rsidR="00522DC9" w:rsidRDefault="006E734F" w:rsidP="00F426C1">
      <w:pPr>
        <w:pStyle w:val="Heading1"/>
      </w:pPr>
      <w:bookmarkStart w:id="3" w:name="_Toc16756343"/>
      <w:r>
        <w:t>Acronyms</w:t>
      </w:r>
      <w:bookmarkEnd w:id="3"/>
    </w:p>
    <w:p w14:paraId="6DA95669" w14:textId="77777777" w:rsidR="00FA7F51" w:rsidRDefault="00FA7F51" w:rsidP="00FA7F51">
      <w:pPr>
        <w:pStyle w:val="NoSpacing"/>
      </w:pPr>
    </w:p>
    <w:p w14:paraId="1464F0AF" w14:textId="77777777" w:rsidR="00522DC9" w:rsidRPr="00F426C1" w:rsidRDefault="00522DC9" w:rsidP="00FA7F51">
      <w:pPr>
        <w:pStyle w:val="NoSpacing"/>
      </w:pPr>
      <w:r w:rsidRPr="00F165C4">
        <w:t>ACOS/R&amp;D</w:t>
      </w:r>
      <w:r w:rsidR="00FA7F51">
        <w:t xml:space="preserve"> - </w:t>
      </w:r>
      <w:r w:rsidRPr="00F426C1">
        <w:t xml:space="preserve">Associate Chief of Staff/Research </w:t>
      </w:r>
      <w:r w:rsidR="00BF575D">
        <w:t>&amp;</w:t>
      </w:r>
      <w:r w:rsidRPr="00F426C1">
        <w:t xml:space="preserve"> Development Department</w:t>
      </w:r>
    </w:p>
    <w:p w14:paraId="7F722AD5" w14:textId="77777777" w:rsidR="00522DC9" w:rsidRPr="00FA7F51" w:rsidRDefault="00522DC9" w:rsidP="00FA7F51">
      <w:pPr>
        <w:pStyle w:val="NoSpacing"/>
      </w:pPr>
      <w:r w:rsidRPr="00F165C4">
        <w:t>AEL</w:t>
      </w:r>
      <w:r w:rsidR="00FA7F51">
        <w:rPr>
          <w:b/>
        </w:rPr>
        <w:t xml:space="preserve"> - </w:t>
      </w:r>
      <w:r w:rsidRPr="00FA7F51">
        <w:t>Accessible Emission Limit</w:t>
      </w:r>
    </w:p>
    <w:p w14:paraId="59E23599" w14:textId="77777777" w:rsidR="00010A61" w:rsidRPr="00FA7F51" w:rsidRDefault="00FA7F51" w:rsidP="00FA7F51">
      <w:pPr>
        <w:pStyle w:val="NoSpacing"/>
      </w:pPr>
      <w:r>
        <w:t xml:space="preserve">AEPMP - </w:t>
      </w:r>
      <w:r w:rsidR="00010A61" w:rsidRPr="00FA7F51">
        <w:t>Animal Exposure Preventive Medicine Program</w:t>
      </w:r>
    </w:p>
    <w:p w14:paraId="562F111D" w14:textId="77777777" w:rsidR="00010A61" w:rsidRPr="00FA7F51" w:rsidRDefault="00FA7F51" w:rsidP="00FA7F51">
      <w:pPr>
        <w:pStyle w:val="NoSpacing"/>
      </w:pPr>
      <w:r>
        <w:t xml:space="preserve">ANSI - </w:t>
      </w:r>
      <w:r w:rsidR="00010A61" w:rsidRPr="00FA7F51">
        <w:t>American National Standards Institute</w:t>
      </w:r>
    </w:p>
    <w:p w14:paraId="66B059E7" w14:textId="77777777" w:rsidR="00010A61" w:rsidRPr="00FA7F51" w:rsidRDefault="00FA7F51" w:rsidP="003B785A">
      <w:pPr>
        <w:pStyle w:val="NoSpacing"/>
        <w:ind w:left="720" w:hanging="720"/>
      </w:pPr>
      <w:r>
        <w:t xml:space="preserve">AO/ACOS/R&amp;D - </w:t>
      </w:r>
      <w:r w:rsidR="00010A61" w:rsidRPr="00FA7F51">
        <w:t xml:space="preserve">Administrative Officer for the Associate Chief of Staff/Research </w:t>
      </w:r>
      <w:r w:rsidR="00BF575D">
        <w:t>&amp;</w:t>
      </w:r>
      <w:r w:rsidR="00010A61" w:rsidRPr="00FA7F51">
        <w:t xml:space="preserve"> Development</w:t>
      </w:r>
    </w:p>
    <w:p w14:paraId="1675E0FE" w14:textId="77777777" w:rsidR="00010A61" w:rsidRPr="00FA7F51" w:rsidRDefault="00FA7F51" w:rsidP="00FA7F51">
      <w:pPr>
        <w:pStyle w:val="NoSpacing"/>
      </w:pPr>
      <w:r>
        <w:t xml:space="preserve">ARF - </w:t>
      </w:r>
      <w:r w:rsidR="00010A61" w:rsidRPr="00FA7F51">
        <w:t>Animal Research Facility</w:t>
      </w:r>
    </w:p>
    <w:p w14:paraId="4D7F39AC" w14:textId="77777777" w:rsidR="00010A61" w:rsidRPr="00FA7F51" w:rsidRDefault="00FA7F51" w:rsidP="00FA7F51">
      <w:pPr>
        <w:pStyle w:val="NoSpacing"/>
      </w:pPr>
      <w:r>
        <w:t xml:space="preserve">ASTM - </w:t>
      </w:r>
      <w:r w:rsidR="00010A61" w:rsidRPr="00FA7F51">
        <w:t>American Society for Testing Materials</w:t>
      </w:r>
    </w:p>
    <w:p w14:paraId="24D46223" w14:textId="77777777" w:rsidR="00010A61" w:rsidRPr="00FA7F51" w:rsidRDefault="00FA7F51" w:rsidP="00FA7F51">
      <w:pPr>
        <w:pStyle w:val="NoSpacing"/>
      </w:pPr>
      <w:r>
        <w:t xml:space="preserve">BBPS - </w:t>
      </w:r>
      <w:r w:rsidR="00010A61" w:rsidRPr="00FA7F51">
        <w:t>Blood Borne Pathogen Standard</w:t>
      </w:r>
    </w:p>
    <w:p w14:paraId="02C5ACB7" w14:textId="77777777" w:rsidR="00010A61" w:rsidRPr="00FA7F51" w:rsidRDefault="00FA7F51" w:rsidP="00FA7F51">
      <w:pPr>
        <w:pStyle w:val="NoSpacing"/>
      </w:pPr>
      <w:r>
        <w:t xml:space="preserve">BMBL - </w:t>
      </w:r>
      <w:r w:rsidR="00010A61" w:rsidRPr="00FA7F51">
        <w:t>Biosafety in Microbiological and Biomedical Laboratories</w:t>
      </w:r>
    </w:p>
    <w:p w14:paraId="747F8D58" w14:textId="77777777" w:rsidR="00010A61" w:rsidRPr="00FA7F51" w:rsidRDefault="00FA7F51" w:rsidP="00FA7F51">
      <w:pPr>
        <w:pStyle w:val="NoSpacing"/>
      </w:pPr>
      <w:r>
        <w:t xml:space="preserve">BSL - </w:t>
      </w:r>
      <w:r w:rsidR="00010A61" w:rsidRPr="00FA7F51">
        <w:t>Biosafety Level</w:t>
      </w:r>
    </w:p>
    <w:p w14:paraId="5C5E50E5" w14:textId="77777777" w:rsidR="00010A61" w:rsidRDefault="00FA7F51" w:rsidP="00FA7F51">
      <w:pPr>
        <w:pStyle w:val="NoSpacing"/>
      </w:pPr>
      <w:r>
        <w:t xml:space="preserve">CDC - </w:t>
      </w:r>
      <w:r w:rsidR="00010A61">
        <w:t>Centers for Disease Control</w:t>
      </w:r>
    </w:p>
    <w:p w14:paraId="29524F90" w14:textId="77777777" w:rsidR="00010A61" w:rsidRDefault="00FA7F51" w:rsidP="00FA7F51">
      <w:pPr>
        <w:pStyle w:val="NoSpacing"/>
      </w:pPr>
      <w:r>
        <w:t xml:space="preserve">CGA - </w:t>
      </w:r>
      <w:r w:rsidR="00010A61">
        <w:t>Compressed Gas Association</w:t>
      </w:r>
    </w:p>
    <w:p w14:paraId="55C31024" w14:textId="77777777" w:rsidR="00010A61" w:rsidRDefault="00FA7F51" w:rsidP="00FA7F51">
      <w:pPr>
        <w:pStyle w:val="NoSpacing"/>
      </w:pPr>
      <w:r>
        <w:t xml:space="preserve">DEA - </w:t>
      </w:r>
      <w:r w:rsidR="00010A61">
        <w:t>Drug Enforcement Agency</w:t>
      </w:r>
    </w:p>
    <w:p w14:paraId="374F2433" w14:textId="77777777" w:rsidR="00010A61" w:rsidRDefault="00FA7F51" w:rsidP="00FA7F51">
      <w:pPr>
        <w:pStyle w:val="NoSpacing"/>
      </w:pPr>
      <w:r>
        <w:t xml:space="preserve">DNA - </w:t>
      </w:r>
      <w:r w:rsidR="00010A61">
        <w:t>Deoxyribonucleic acid</w:t>
      </w:r>
    </w:p>
    <w:p w14:paraId="722C7A50" w14:textId="776A92D4" w:rsidR="00010A61" w:rsidRDefault="00FA7F51" w:rsidP="00FA7F51">
      <w:pPr>
        <w:pStyle w:val="NoSpacing"/>
      </w:pPr>
      <w:r>
        <w:t xml:space="preserve">DOT - </w:t>
      </w:r>
      <w:r w:rsidR="00010A61">
        <w:t>Department of Transportation</w:t>
      </w:r>
    </w:p>
    <w:p w14:paraId="4E8FB61E" w14:textId="40538FF0" w:rsidR="00A33340" w:rsidRDefault="00A33340" w:rsidP="00FA7F51">
      <w:pPr>
        <w:pStyle w:val="NoSpacing"/>
      </w:pPr>
      <w:r>
        <w:t>ECOMP - Employees’ Compensation and Management Portal</w:t>
      </w:r>
    </w:p>
    <w:p w14:paraId="2F5D3B56" w14:textId="77777777" w:rsidR="00010A61" w:rsidRDefault="00FA7F51" w:rsidP="00FA7F51">
      <w:pPr>
        <w:pStyle w:val="NoSpacing"/>
      </w:pPr>
      <w:r>
        <w:t xml:space="preserve">EMS - </w:t>
      </w:r>
      <w:r w:rsidR="00010A61">
        <w:t>Environmental Management Service</w:t>
      </w:r>
    </w:p>
    <w:p w14:paraId="26BA17DA" w14:textId="77777777" w:rsidR="00010A61" w:rsidRDefault="00FA7F51" w:rsidP="00FA7F51">
      <w:pPr>
        <w:pStyle w:val="NoSpacing"/>
      </w:pPr>
      <w:r>
        <w:t xml:space="preserve">EPA - </w:t>
      </w:r>
      <w:r w:rsidR="00010A61">
        <w:t>Environmental Protection Agency</w:t>
      </w:r>
    </w:p>
    <w:p w14:paraId="4C31D638" w14:textId="77777777" w:rsidR="00010A61" w:rsidRDefault="00FA7F51" w:rsidP="00FA7F51">
      <w:pPr>
        <w:pStyle w:val="NoSpacing"/>
      </w:pPr>
      <w:r>
        <w:t xml:space="preserve">FAA - </w:t>
      </w:r>
      <w:r w:rsidR="00010A61">
        <w:t>Federal Aviation Administration</w:t>
      </w:r>
    </w:p>
    <w:p w14:paraId="2EF3FBE2" w14:textId="77777777" w:rsidR="00010A61" w:rsidRDefault="00FA7F51" w:rsidP="00FA7F51">
      <w:pPr>
        <w:pStyle w:val="NoSpacing"/>
      </w:pPr>
      <w:r>
        <w:t xml:space="preserve">GEMS - </w:t>
      </w:r>
      <w:r w:rsidR="00010A61">
        <w:t>Green Environmental Management System</w:t>
      </w:r>
    </w:p>
    <w:p w14:paraId="6112E943" w14:textId="77777777" w:rsidR="00010A61" w:rsidRDefault="00FA7F51" w:rsidP="00FA7F51">
      <w:pPr>
        <w:pStyle w:val="NoSpacing"/>
      </w:pPr>
      <w:r>
        <w:t xml:space="preserve">GHS - </w:t>
      </w:r>
      <w:r w:rsidR="00010A61">
        <w:t>Global Harmonization System</w:t>
      </w:r>
    </w:p>
    <w:p w14:paraId="2D8B9937" w14:textId="77777777" w:rsidR="00010A61" w:rsidRDefault="00FA7F51" w:rsidP="00FA7F51">
      <w:pPr>
        <w:pStyle w:val="NoSpacing"/>
      </w:pPr>
      <w:r>
        <w:t xml:space="preserve">HCP - </w:t>
      </w:r>
      <w:r w:rsidR="00010A61">
        <w:t>Healthcare Personnel</w:t>
      </w:r>
    </w:p>
    <w:p w14:paraId="5F819FB5" w14:textId="77777777" w:rsidR="00010A61" w:rsidRDefault="00FA7F51" w:rsidP="00FA7F51">
      <w:pPr>
        <w:pStyle w:val="NoSpacing"/>
      </w:pPr>
      <w:r>
        <w:t xml:space="preserve">HEOP - </w:t>
      </w:r>
      <w:r w:rsidR="00010A61">
        <w:t>Hospital Emergency Operations Plan</w:t>
      </w:r>
    </w:p>
    <w:p w14:paraId="0AD8BC99" w14:textId="77777777" w:rsidR="00010A61" w:rsidRDefault="00FA7F51" w:rsidP="00FA7F51">
      <w:pPr>
        <w:pStyle w:val="NoSpacing"/>
      </w:pPr>
      <w:r>
        <w:t xml:space="preserve">HEPA - </w:t>
      </w:r>
      <w:r w:rsidR="00010A61">
        <w:t>High Efficiency Particulate Air</w:t>
      </w:r>
    </w:p>
    <w:p w14:paraId="37C7E4E4" w14:textId="77777777" w:rsidR="00F426C1" w:rsidRDefault="00FA7F51" w:rsidP="00FA7F51">
      <w:pPr>
        <w:pStyle w:val="NoSpacing"/>
      </w:pPr>
      <w:r>
        <w:t xml:space="preserve">HIV - </w:t>
      </w:r>
      <w:r w:rsidR="00F426C1">
        <w:t>Human Immunodeficiency Virus</w:t>
      </w:r>
    </w:p>
    <w:p w14:paraId="0AA4D839" w14:textId="77777777" w:rsidR="00F426C1" w:rsidRDefault="00F426C1" w:rsidP="00FA7F51">
      <w:pPr>
        <w:pStyle w:val="NoSpacing"/>
      </w:pPr>
      <w:r>
        <w:t>HMIS</w:t>
      </w:r>
      <w:r w:rsidR="00FA7F51">
        <w:t xml:space="preserve"> - </w:t>
      </w:r>
      <w:r>
        <w:t>Hazardous Materials Identification System</w:t>
      </w:r>
    </w:p>
    <w:p w14:paraId="7107AA91" w14:textId="77777777" w:rsidR="00F426C1" w:rsidRDefault="00FA7F51" w:rsidP="00FA7F51">
      <w:pPr>
        <w:pStyle w:val="NoSpacing"/>
      </w:pPr>
      <w:r>
        <w:t xml:space="preserve">HVAC - </w:t>
      </w:r>
      <w:r w:rsidR="00F426C1">
        <w:t>Heating, Ventilation, and Air Conditioning</w:t>
      </w:r>
    </w:p>
    <w:p w14:paraId="4E276ECB" w14:textId="77777777" w:rsidR="00F426C1" w:rsidRDefault="00FA7F51" w:rsidP="00FA7F51">
      <w:pPr>
        <w:pStyle w:val="NoSpacing"/>
      </w:pPr>
      <w:r>
        <w:t xml:space="preserve">IACUC - </w:t>
      </w:r>
      <w:r w:rsidR="00C010AA">
        <w:t>Institutional</w:t>
      </w:r>
      <w:r w:rsidR="00F426C1">
        <w:t xml:space="preserve"> Animal Care and Use Committee</w:t>
      </w:r>
    </w:p>
    <w:p w14:paraId="59D22DCC" w14:textId="77777777" w:rsidR="00F426C1" w:rsidRDefault="00FA7F51" w:rsidP="00FA7F51">
      <w:pPr>
        <w:pStyle w:val="NoSpacing"/>
      </w:pPr>
      <w:r>
        <w:t xml:space="preserve">IARC - </w:t>
      </w:r>
      <w:r w:rsidR="00F426C1">
        <w:t xml:space="preserve">International Agency for </w:t>
      </w:r>
      <w:r w:rsidR="0030294D">
        <w:t>Research</w:t>
      </w:r>
      <w:r w:rsidR="00F426C1">
        <w:t xml:space="preserve"> on Cancer</w:t>
      </w:r>
    </w:p>
    <w:p w14:paraId="6F33D2F5" w14:textId="77777777" w:rsidR="00F426C1" w:rsidRDefault="00FA7F51" w:rsidP="00FA7F51">
      <w:pPr>
        <w:pStyle w:val="NoSpacing"/>
      </w:pPr>
      <w:r>
        <w:t xml:space="preserve">IBC - </w:t>
      </w:r>
      <w:r w:rsidR="00F426C1">
        <w:t>Institutional Biosafety Committee</w:t>
      </w:r>
    </w:p>
    <w:p w14:paraId="3230F7C4" w14:textId="77777777" w:rsidR="00F426C1" w:rsidRDefault="00FA7F51" w:rsidP="00FA7F51">
      <w:pPr>
        <w:pStyle w:val="NoSpacing"/>
      </w:pPr>
      <w:r>
        <w:t xml:space="preserve">IEC - </w:t>
      </w:r>
      <w:r w:rsidR="00F426C1">
        <w:t>International Electrotechnical Commission</w:t>
      </w:r>
    </w:p>
    <w:p w14:paraId="1B9DF04C" w14:textId="77777777" w:rsidR="00F426C1" w:rsidRDefault="00FA7F51" w:rsidP="00FA7F51">
      <w:pPr>
        <w:pStyle w:val="NoSpacing"/>
      </w:pPr>
      <w:r>
        <w:t xml:space="preserve">LC - </w:t>
      </w:r>
      <w:r w:rsidR="00F426C1">
        <w:t>Lethal Concentration</w:t>
      </w:r>
    </w:p>
    <w:p w14:paraId="15186223" w14:textId="77777777" w:rsidR="00F426C1" w:rsidRDefault="00FA7F51" w:rsidP="00FA7F51">
      <w:pPr>
        <w:pStyle w:val="NoSpacing"/>
      </w:pPr>
      <w:r>
        <w:t xml:space="preserve">LD - </w:t>
      </w:r>
      <w:r w:rsidR="00F426C1">
        <w:t>Lethal Dose</w:t>
      </w:r>
    </w:p>
    <w:p w14:paraId="637999FA" w14:textId="7C4330B1" w:rsidR="00F426C1" w:rsidRDefault="00FA7F51" w:rsidP="00FA7F51">
      <w:pPr>
        <w:pStyle w:val="NoSpacing"/>
      </w:pPr>
      <w:r>
        <w:t xml:space="preserve">MCM - </w:t>
      </w:r>
      <w:r w:rsidR="00F426C1">
        <w:t>Medical Center Memorandum</w:t>
      </w:r>
    </w:p>
    <w:p w14:paraId="38AFE1C0" w14:textId="0A4CB90D" w:rsidR="0049691D" w:rsidRDefault="0049691D" w:rsidP="00FA7F51">
      <w:pPr>
        <w:pStyle w:val="NoSpacing"/>
      </w:pPr>
      <w:r>
        <w:t>MCP – Medical Center Policy</w:t>
      </w:r>
    </w:p>
    <w:p w14:paraId="4B14EDAD" w14:textId="77777777" w:rsidR="00F426C1" w:rsidRDefault="00FA7F51" w:rsidP="00FA7F51">
      <w:pPr>
        <w:pStyle w:val="NoSpacing"/>
      </w:pPr>
      <w:r>
        <w:t xml:space="preserve">MMR - </w:t>
      </w:r>
      <w:r w:rsidR="00F426C1">
        <w:t>Measles, Mumps and Rubella</w:t>
      </w:r>
    </w:p>
    <w:p w14:paraId="7CEEE83A" w14:textId="77777777" w:rsidR="00F426C1" w:rsidRDefault="00FA7F51" w:rsidP="00FA7F51">
      <w:pPr>
        <w:pStyle w:val="NoSpacing"/>
      </w:pPr>
      <w:r>
        <w:t xml:space="preserve">MSDS - </w:t>
      </w:r>
      <w:r w:rsidR="00F426C1">
        <w:t>Material Safety Data Sheets</w:t>
      </w:r>
    </w:p>
    <w:p w14:paraId="744FE5DD" w14:textId="77777777" w:rsidR="00F426C1" w:rsidRDefault="00FA7F51" w:rsidP="00FA7F51">
      <w:pPr>
        <w:pStyle w:val="NoSpacing"/>
      </w:pPr>
      <w:r>
        <w:t xml:space="preserve">NFPA - </w:t>
      </w:r>
      <w:r w:rsidR="00F426C1">
        <w:t>National Fire Protection Association</w:t>
      </w:r>
    </w:p>
    <w:p w14:paraId="38324599" w14:textId="77777777" w:rsidR="00F426C1" w:rsidRDefault="00FA7F51" w:rsidP="00FA7F51">
      <w:pPr>
        <w:pStyle w:val="NoSpacing"/>
      </w:pPr>
      <w:r>
        <w:t>NIH - National Institut</w:t>
      </w:r>
      <w:r w:rsidR="00F426C1">
        <w:t>es of Health</w:t>
      </w:r>
    </w:p>
    <w:p w14:paraId="7BA4D13A" w14:textId="77777777" w:rsidR="00F426C1" w:rsidRDefault="00FA7F51" w:rsidP="00FA7F51">
      <w:pPr>
        <w:pStyle w:val="NoSpacing"/>
      </w:pPr>
      <w:r>
        <w:lastRenderedPageBreak/>
        <w:t xml:space="preserve">NRC - </w:t>
      </w:r>
      <w:r w:rsidR="00F426C1">
        <w:t>Nuclear Regulatory Commission</w:t>
      </w:r>
    </w:p>
    <w:p w14:paraId="7CFB8551" w14:textId="77777777" w:rsidR="00FA7F51" w:rsidRDefault="00FA7F51" w:rsidP="00FA7F51">
      <w:pPr>
        <w:pStyle w:val="NoSpacing"/>
      </w:pPr>
      <w:r>
        <w:t>NTP - National Toxicology Program</w:t>
      </w:r>
    </w:p>
    <w:p w14:paraId="58368051" w14:textId="77777777" w:rsidR="00FA7F51" w:rsidRDefault="00FA7F51" w:rsidP="00FA7F51">
      <w:pPr>
        <w:pStyle w:val="NoSpacing"/>
      </w:pPr>
      <w:r>
        <w:t>ORD – Office of Research and Development</w:t>
      </w:r>
    </w:p>
    <w:p w14:paraId="3DE58210" w14:textId="77777777" w:rsidR="00FA7F51" w:rsidRDefault="00FA7F51" w:rsidP="00FA7F51">
      <w:pPr>
        <w:pStyle w:val="NoSpacing"/>
      </w:pPr>
      <w:r>
        <w:t>ORO – Office of Research Oversight</w:t>
      </w:r>
    </w:p>
    <w:p w14:paraId="28BB631A" w14:textId="77777777" w:rsidR="00F426C1" w:rsidRDefault="00FA7F51" w:rsidP="00FA7F51">
      <w:r>
        <w:t>OSHA – Occupational Safety and Health Administration</w:t>
      </w:r>
    </w:p>
    <w:p w14:paraId="37D59445" w14:textId="77777777" w:rsidR="00FA7F51" w:rsidRDefault="00FA7F51" w:rsidP="00FA7F51">
      <w:r>
        <w:t>OWCP – Office of Workers</w:t>
      </w:r>
      <w:r w:rsidR="00BF575D">
        <w:t>’</w:t>
      </w:r>
      <w:r>
        <w:t xml:space="preserve"> Compensation </w:t>
      </w:r>
      <w:r w:rsidR="00BF575D">
        <w:t>Programs</w:t>
      </w:r>
    </w:p>
    <w:p w14:paraId="17A5DAE8" w14:textId="77777777" w:rsidR="00FA7F51" w:rsidRDefault="00FA7F51" w:rsidP="00FA7F51">
      <w:r>
        <w:t>PEL – Permissible Exposure Limit</w:t>
      </w:r>
    </w:p>
    <w:p w14:paraId="50CBC6D4" w14:textId="77777777" w:rsidR="00FA7F51" w:rsidRDefault="00FA7F51" w:rsidP="00FA7F51">
      <w:r>
        <w:t>PI – Principle Investigator</w:t>
      </w:r>
    </w:p>
    <w:p w14:paraId="349796F9" w14:textId="77777777" w:rsidR="00FA7F51" w:rsidRDefault="00FA7F51" w:rsidP="00FA7F51">
      <w:r>
        <w:t xml:space="preserve">PPE – Personal Protective </w:t>
      </w:r>
      <w:r w:rsidR="0030294D">
        <w:t>Equipment</w:t>
      </w:r>
    </w:p>
    <w:p w14:paraId="36878DC6" w14:textId="77777777" w:rsidR="00FA7F51" w:rsidRDefault="00FA7F51" w:rsidP="00FA7F51">
      <w:r>
        <w:t>R&amp;D – Research and Development</w:t>
      </w:r>
    </w:p>
    <w:p w14:paraId="0956AB11" w14:textId="77777777" w:rsidR="00FA7F51" w:rsidRDefault="00FA7F51" w:rsidP="00FA7F51">
      <w:r>
        <w:t xml:space="preserve">RLI – </w:t>
      </w:r>
      <w:r w:rsidR="0030294D">
        <w:t>Rockwell</w:t>
      </w:r>
      <w:r>
        <w:t xml:space="preserve"> Laser Industries</w:t>
      </w:r>
    </w:p>
    <w:p w14:paraId="5CED5F40" w14:textId="77777777" w:rsidR="00FA7F51" w:rsidRDefault="00FA7F51" w:rsidP="00FA7F51">
      <w:r>
        <w:t>RSO – Radiation Safety Officer</w:t>
      </w:r>
    </w:p>
    <w:p w14:paraId="196BFD4F" w14:textId="77777777" w:rsidR="00FA7F51" w:rsidRDefault="00FA7F51" w:rsidP="00FA7F51">
      <w:r>
        <w:t>SDS – Safety Data Sheet</w:t>
      </w:r>
    </w:p>
    <w:p w14:paraId="5EE1781E" w14:textId="77777777" w:rsidR="00FA7F51" w:rsidRDefault="00FA7F51" w:rsidP="00FA7F51">
      <w:r>
        <w:t>TB – Tuberculosis</w:t>
      </w:r>
    </w:p>
    <w:p w14:paraId="0ACA0E7D" w14:textId="466E126C" w:rsidR="00FA7F51" w:rsidRDefault="00FA7F51" w:rsidP="00FA7F51">
      <w:r>
        <w:t>Tdap – Tetanus, Dip</w:t>
      </w:r>
      <w:r w:rsidR="0070148E">
        <w:t>h</w:t>
      </w:r>
      <w:r>
        <w:t>theria, Pertussis</w:t>
      </w:r>
    </w:p>
    <w:p w14:paraId="049A80FE" w14:textId="77777777" w:rsidR="00242EA7" w:rsidRDefault="00242EA7" w:rsidP="00FA7F51">
      <w:r>
        <w:t>UL – Underwriter’s Laboratories</w:t>
      </w:r>
    </w:p>
    <w:p w14:paraId="365350DD" w14:textId="77777777" w:rsidR="00242EA7" w:rsidRDefault="00242EA7" w:rsidP="00FA7F51">
      <w:r>
        <w:t>UV – Ultraviolet</w:t>
      </w:r>
    </w:p>
    <w:p w14:paraId="3551F7CA" w14:textId="77777777" w:rsidR="00242EA7" w:rsidRDefault="00E07D28" w:rsidP="00FA7F51">
      <w:r>
        <w:t>VA – Department of Veterans Affairs</w:t>
      </w:r>
    </w:p>
    <w:p w14:paraId="249BE17E" w14:textId="77777777" w:rsidR="00E07D28" w:rsidRDefault="00E07D28" w:rsidP="00FA7F51">
      <w:r>
        <w:t>VAPHS – VA Pittsburgh Healthcare System</w:t>
      </w:r>
    </w:p>
    <w:p w14:paraId="0B2661D6" w14:textId="77777777" w:rsidR="00E07D28" w:rsidRDefault="00E07D28" w:rsidP="00FA7F51">
      <w:r>
        <w:t>VHA – Veterans Health Administration</w:t>
      </w:r>
    </w:p>
    <w:p w14:paraId="5A841805" w14:textId="77777777" w:rsidR="00F426C1" w:rsidRDefault="00E07D28" w:rsidP="00FA7F51">
      <w:r>
        <w:t>VISN – Veterans Integrated Service Network</w:t>
      </w:r>
    </w:p>
    <w:p w14:paraId="189A6A62" w14:textId="77777777" w:rsidR="00E07D28" w:rsidRDefault="00E07D28" w:rsidP="00FA7F51">
      <w:r>
        <w:t>WAG – Waste Anesthetic Gases</w:t>
      </w:r>
    </w:p>
    <w:p w14:paraId="76F00106" w14:textId="77777777" w:rsidR="00E07D28" w:rsidRPr="00F426C1" w:rsidRDefault="00E07D28" w:rsidP="00FA7F51">
      <w:r>
        <w:t>WOC – Without Compensation</w:t>
      </w:r>
    </w:p>
    <w:p w14:paraId="706431B2" w14:textId="77777777" w:rsidR="00362C72" w:rsidRPr="00F426C1" w:rsidRDefault="00811A76" w:rsidP="00F426C1">
      <w:pPr>
        <w:pStyle w:val="Heading1"/>
        <w:jc w:val="left"/>
        <w:rPr>
          <w:sz w:val="24"/>
        </w:rPr>
      </w:pPr>
      <w:r w:rsidRPr="00010A61">
        <w:rPr>
          <w:sz w:val="24"/>
        </w:rPr>
        <w:br w:type="page"/>
      </w:r>
      <w:bookmarkStart w:id="4" w:name="_Toc264627669"/>
    </w:p>
    <w:p w14:paraId="4ED376DE" w14:textId="411C5250" w:rsidR="00C20392" w:rsidRPr="00581D27" w:rsidRDefault="00C20392" w:rsidP="00581D27">
      <w:pPr>
        <w:pStyle w:val="Heading1"/>
        <w:rPr>
          <w:sz w:val="32"/>
          <w:szCs w:val="32"/>
          <w:u w:val="single"/>
        </w:rPr>
      </w:pPr>
      <w:bookmarkStart w:id="5" w:name="_Toc16756344"/>
      <w:r w:rsidRPr="0018518A">
        <w:rPr>
          <w:sz w:val="32"/>
          <w:szCs w:val="32"/>
          <w:u w:val="single"/>
        </w:rPr>
        <w:lastRenderedPageBreak/>
        <w:t>P</w:t>
      </w:r>
      <w:r w:rsidR="0018518A" w:rsidRPr="0018518A">
        <w:rPr>
          <w:sz w:val="32"/>
          <w:szCs w:val="32"/>
          <w:u w:val="single"/>
        </w:rPr>
        <w:t>URPOSE OF RESEARCH SAFETY</w:t>
      </w:r>
      <w:bookmarkEnd w:id="2"/>
      <w:bookmarkEnd w:id="4"/>
      <w:bookmarkEnd w:id="5"/>
      <w:r w:rsidRPr="0018518A">
        <w:rPr>
          <w:sz w:val="32"/>
          <w:szCs w:val="32"/>
          <w:u w:val="single"/>
        </w:rPr>
        <w:t xml:space="preserve"> </w:t>
      </w:r>
      <w:bookmarkEnd w:id="1"/>
    </w:p>
    <w:p w14:paraId="21841092" w14:textId="77777777" w:rsidR="00EA66EF" w:rsidRDefault="00EA66EF"/>
    <w:p w14:paraId="627C766C" w14:textId="117AA6F9" w:rsidR="00C20392" w:rsidRDefault="00C20392">
      <w:r>
        <w:t xml:space="preserve">VHA </w:t>
      </w:r>
      <w:r w:rsidR="00DA6467">
        <w:t xml:space="preserve">Directive </w:t>
      </w:r>
      <w:r>
        <w:t>1200.</w:t>
      </w:r>
      <w:r w:rsidR="0081418B">
        <w:t>0</w:t>
      </w:r>
      <w:r>
        <w:t xml:space="preserve">8 mandates that VA Research </w:t>
      </w:r>
      <w:r w:rsidR="00A37E8B">
        <w:t>S</w:t>
      </w:r>
      <w:r>
        <w:t xml:space="preserve">ervices must maintain a Research Safety Program that is consistent with VA policies, Federal, </w:t>
      </w:r>
      <w:r w:rsidR="009F3C9E">
        <w:t xml:space="preserve">state </w:t>
      </w:r>
      <w:r>
        <w:t>and local statutes</w:t>
      </w:r>
      <w:r w:rsidR="00AB3C23">
        <w:t>,</w:t>
      </w:r>
      <w:r>
        <w:t xml:space="preserve"> and regulations from Occupational Safety and Health Administration</w:t>
      </w:r>
      <w:r w:rsidR="00192A67">
        <w:t xml:space="preserve"> (OSHA)</w:t>
      </w:r>
      <w:r>
        <w:t>, the Environmental Protection Agency</w:t>
      </w:r>
      <w:r w:rsidR="00192A67">
        <w:t xml:space="preserve"> (EPA)</w:t>
      </w:r>
      <w:r>
        <w:t>, and the Nuclear Regulatory Commission</w:t>
      </w:r>
      <w:r w:rsidR="00192A67">
        <w:t xml:space="preserve"> (NRC)</w:t>
      </w:r>
      <w:r>
        <w:t>.</w:t>
      </w:r>
    </w:p>
    <w:p w14:paraId="5BD7EEB7" w14:textId="77777777" w:rsidR="00C20392" w:rsidRDefault="00C20392"/>
    <w:p w14:paraId="05EDC863" w14:textId="77777777" w:rsidR="00C20392" w:rsidRDefault="00C20392">
      <w:r>
        <w:t xml:space="preserve">In compliance with this mandate, a service-wide safety manual must be developed, updated, reviewed and approved </w:t>
      </w:r>
      <w:r>
        <w:rPr>
          <w:i/>
        </w:rPr>
        <w:t>annually</w:t>
      </w:r>
      <w:r w:rsidR="00FE530F">
        <w:rPr>
          <w:i/>
        </w:rPr>
        <w:t>.</w:t>
      </w:r>
      <w:r>
        <w:t xml:space="preserve"> </w:t>
      </w:r>
    </w:p>
    <w:p w14:paraId="0E2D32A5" w14:textId="77777777" w:rsidR="00C20392" w:rsidRDefault="00C20392"/>
    <w:p w14:paraId="76FC8BA6" w14:textId="77777777" w:rsidR="00C20392" w:rsidRDefault="00C20392">
      <w:pPr>
        <w:rPr>
          <w:i/>
        </w:rPr>
      </w:pPr>
      <w:r>
        <w:rPr>
          <w:i/>
        </w:rPr>
        <w:t xml:space="preserve">This </w:t>
      </w:r>
      <w:r w:rsidR="00215E57">
        <w:rPr>
          <w:i/>
        </w:rPr>
        <w:t xml:space="preserve">Laboratory and Clinical </w:t>
      </w:r>
      <w:r>
        <w:rPr>
          <w:i/>
        </w:rPr>
        <w:t>Research Safety/Biosafet</w:t>
      </w:r>
      <w:r w:rsidR="00CB10A5">
        <w:rPr>
          <w:i/>
        </w:rPr>
        <w:t xml:space="preserve">y </w:t>
      </w:r>
      <w:r>
        <w:rPr>
          <w:i/>
        </w:rPr>
        <w:t xml:space="preserve">Manual </w:t>
      </w:r>
      <w:r w:rsidR="00A37E8B">
        <w:rPr>
          <w:i/>
        </w:rPr>
        <w:t xml:space="preserve">and Chemical Hygiene Plan </w:t>
      </w:r>
      <w:r>
        <w:rPr>
          <w:i/>
        </w:rPr>
        <w:t xml:space="preserve">serves as a resource and reference to assist in the minimization of risk associated with the VA Research employees’ </w:t>
      </w:r>
      <w:r w:rsidR="008A7E41">
        <w:rPr>
          <w:i/>
        </w:rPr>
        <w:t xml:space="preserve">(including without compensation (WOC) employees) </w:t>
      </w:r>
      <w:r>
        <w:rPr>
          <w:i/>
        </w:rPr>
        <w:t xml:space="preserve">daily responsibilities. </w:t>
      </w:r>
    </w:p>
    <w:p w14:paraId="518669D9" w14:textId="77777777" w:rsidR="00C20392" w:rsidRDefault="00C20392">
      <w:pPr>
        <w:rPr>
          <w:i/>
        </w:rPr>
      </w:pPr>
    </w:p>
    <w:p w14:paraId="2C977E21" w14:textId="4EACF859" w:rsidR="00C20392" w:rsidRDefault="00C20392">
      <w:r>
        <w:t xml:space="preserve">The Research </w:t>
      </w:r>
      <w:r w:rsidR="00021BA9">
        <w:t>Department</w:t>
      </w:r>
      <w:r>
        <w:t xml:space="preserve"> policies and plans presented in this </w:t>
      </w:r>
      <w:r w:rsidR="00A37E8B">
        <w:t>document</w:t>
      </w:r>
      <w:r>
        <w:t xml:space="preserve"> are in compliance with and complement the detailed policies utilized by the VA Pittsburgh Healthcare System (VAPHS) </w:t>
      </w:r>
      <w:r w:rsidR="008F4C77">
        <w:t xml:space="preserve">Hospital </w:t>
      </w:r>
      <w:r>
        <w:t xml:space="preserve">Emergency </w:t>
      </w:r>
      <w:r w:rsidR="008F4C77">
        <w:t xml:space="preserve">Operations </w:t>
      </w:r>
      <w:r>
        <w:t xml:space="preserve">Plan </w:t>
      </w:r>
      <w:r w:rsidR="00975073">
        <w:t xml:space="preserve">(HEOP) </w:t>
      </w:r>
      <w:r>
        <w:t xml:space="preserve">and other Safety related programs. </w:t>
      </w:r>
      <w:r w:rsidR="00E328FF">
        <w:t xml:space="preserve"> </w:t>
      </w:r>
      <w:r>
        <w:t xml:space="preserve">Detailed descriptions of individual VAPHS Hospital policies </w:t>
      </w:r>
      <w:r w:rsidR="002645A3">
        <w:t xml:space="preserve">[referred to as </w:t>
      </w:r>
      <w:r w:rsidR="0049691D">
        <w:t xml:space="preserve">Medical Center Policies (MCPs) and </w:t>
      </w:r>
      <w:r w:rsidR="002645A3">
        <w:t>Medical Center Memora</w:t>
      </w:r>
      <w:r w:rsidR="00767C75">
        <w:t>ndums</w:t>
      </w:r>
      <w:r w:rsidR="002645A3">
        <w:t xml:space="preserve"> (MCMs)] </w:t>
      </w:r>
      <w:r>
        <w:t xml:space="preserve">can be viewed </w:t>
      </w:r>
      <w:r w:rsidR="00CF7B32">
        <w:t xml:space="preserve">on </w:t>
      </w:r>
      <w:r w:rsidR="00975073">
        <w:t>the VAPHS intranet</w:t>
      </w:r>
      <w:r w:rsidR="000920D2">
        <w:t xml:space="preserve">.  </w:t>
      </w:r>
    </w:p>
    <w:p w14:paraId="4ACE78BA" w14:textId="77777777" w:rsidR="00C20392" w:rsidRDefault="00C20392"/>
    <w:p w14:paraId="6DFA4F02" w14:textId="77777777" w:rsidR="00C20392" w:rsidRDefault="00C20392">
      <w:r>
        <w:t>The Department of Veterans Affairs</w:t>
      </w:r>
      <w:r w:rsidR="00F549E3">
        <w:t xml:space="preserve"> (VA)</w:t>
      </w:r>
      <w:r>
        <w:t xml:space="preserve"> is committed to providing a safe environment for all employees, patients, volunteers and visitors. </w:t>
      </w:r>
      <w:r w:rsidR="00E328FF">
        <w:t xml:space="preserve"> </w:t>
      </w:r>
      <w:r>
        <w:t>All employees must be aware of the risks they may face in carrying out their duties, the work practices that will minimize these risks</w:t>
      </w:r>
      <w:r w:rsidR="00913651">
        <w:t>,</w:t>
      </w:r>
      <w:r>
        <w:t xml:space="preserve"> and the procedures to follow in the event of an accident. </w:t>
      </w:r>
      <w:r w:rsidR="00E328FF">
        <w:t xml:space="preserve"> </w:t>
      </w:r>
      <w:r>
        <w:t xml:space="preserve">Research employees face unique risks associated with the laboratory setting. </w:t>
      </w:r>
      <w:r w:rsidR="00E328FF">
        <w:t xml:space="preserve"> </w:t>
      </w:r>
      <w:r>
        <w:t xml:space="preserve">The information presented herein, will help researchers </w:t>
      </w:r>
      <w:r w:rsidR="00975073">
        <w:t>do the following</w:t>
      </w:r>
      <w:r>
        <w:t>:</w:t>
      </w:r>
    </w:p>
    <w:p w14:paraId="36B5FEF5" w14:textId="77777777" w:rsidR="00C20392" w:rsidRDefault="00C20392"/>
    <w:p w14:paraId="7F02C0F6" w14:textId="77777777" w:rsidR="00C20392" w:rsidRDefault="00C20392">
      <w:pPr>
        <w:numPr>
          <w:ilvl w:val="0"/>
          <w:numId w:val="2"/>
        </w:numPr>
      </w:pPr>
      <w:r>
        <w:t>Prevent occupational injury due to accidents in the laboratory</w:t>
      </w:r>
    </w:p>
    <w:p w14:paraId="27B193E8" w14:textId="77777777" w:rsidR="00C20392" w:rsidRDefault="00C20392">
      <w:pPr>
        <w:ind w:left="1080"/>
      </w:pPr>
    </w:p>
    <w:p w14:paraId="6283EC8B" w14:textId="77777777" w:rsidR="00C20392" w:rsidRDefault="00C20392">
      <w:pPr>
        <w:numPr>
          <w:ilvl w:val="0"/>
          <w:numId w:val="1"/>
        </w:numPr>
      </w:pPr>
      <w:r>
        <w:t>Prevent occupational illness caused by overexposure to hazardous materials</w:t>
      </w:r>
    </w:p>
    <w:p w14:paraId="7A167259" w14:textId="77777777" w:rsidR="00C20392" w:rsidRDefault="00C20392">
      <w:pPr>
        <w:ind w:left="1080"/>
      </w:pPr>
    </w:p>
    <w:p w14:paraId="4A2DC913" w14:textId="77777777" w:rsidR="00C20392" w:rsidRDefault="00C20392">
      <w:pPr>
        <w:numPr>
          <w:ilvl w:val="0"/>
          <w:numId w:val="1"/>
        </w:numPr>
      </w:pPr>
      <w:r>
        <w:t xml:space="preserve">Prevent occupational injury due to physical factors in the work environment </w:t>
      </w:r>
    </w:p>
    <w:p w14:paraId="5987CAC6" w14:textId="77777777" w:rsidR="00C20392" w:rsidRDefault="00C20392">
      <w:pPr>
        <w:ind w:left="1080"/>
      </w:pPr>
    </w:p>
    <w:p w14:paraId="497AE4D9" w14:textId="77777777" w:rsidR="00C20392" w:rsidRDefault="00C20392">
      <w:pPr>
        <w:numPr>
          <w:ilvl w:val="0"/>
          <w:numId w:val="1"/>
        </w:numPr>
      </w:pPr>
      <w:r>
        <w:t xml:space="preserve">Prevent fires that result in injury, death and damage to property </w:t>
      </w:r>
    </w:p>
    <w:p w14:paraId="0AAA2749" w14:textId="77777777" w:rsidR="00C20392" w:rsidRDefault="00C20392">
      <w:pPr>
        <w:ind w:left="1080"/>
      </w:pPr>
    </w:p>
    <w:p w14:paraId="3CB1D5D0" w14:textId="77777777" w:rsidR="00C20392" w:rsidRDefault="00C20392">
      <w:pPr>
        <w:numPr>
          <w:ilvl w:val="0"/>
          <w:numId w:val="1"/>
        </w:numPr>
      </w:pPr>
      <w:r>
        <w:t xml:space="preserve">Prevent the loss or corruption of valuable scientific data </w:t>
      </w:r>
    </w:p>
    <w:p w14:paraId="0D64728B" w14:textId="77777777" w:rsidR="00C20392" w:rsidRDefault="00C20392">
      <w:pPr>
        <w:ind w:left="1080"/>
      </w:pPr>
    </w:p>
    <w:p w14:paraId="618AFA23" w14:textId="77777777" w:rsidR="004A5B54" w:rsidRDefault="00C20392">
      <w:pPr>
        <w:numPr>
          <w:ilvl w:val="0"/>
          <w:numId w:val="1"/>
        </w:numPr>
      </w:pPr>
      <w:r>
        <w:t>Safeguard the materials and property that have been entrusted to their care</w:t>
      </w:r>
    </w:p>
    <w:p w14:paraId="2BAB0109" w14:textId="77777777" w:rsidR="00C20392" w:rsidRDefault="00C20392" w:rsidP="004A5B54"/>
    <w:p w14:paraId="5A537475" w14:textId="77777777" w:rsidR="00155D1B" w:rsidRPr="00BC6C9A" w:rsidRDefault="00362C72" w:rsidP="00155D1B">
      <w:pPr>
        <w:pStyle w:val="Heading1"/>
        <w:rPr>
          <w:sz w:val="32"/>
          <w:szCs w:val="32"/>
          <w:u w:val="single"/>
        </w:rPr>
      </w:pPr>
      <w:bookmarkStart w:id="6" w:name="_Toc236122146"/>
      <w:bookmarkStart w:id="7" w:name="_Toc264627670"/>
      <w:bookmarkStart w:id="8" w:name="_Toc71519701"/>
      <w:r>
        <w:rPr>
          <w:sz w:val="32"/>
          <w:szCs w:val="32"/>
          <w:u w:val="single"/>
        </w:rPr>
        <w:br w:type="page"/>
      </w:r>
      <w:bookmarkStart w:id="9" w:name="_Toc16756345"/>
      <w:r w:rsidR="002A0510" w:rsidRPr="00BC6C9A">
        <w:rPr>
          <w:sz w:val="32"/>
          <w:szCs w:val="32"/>
          <w:u w:val="single"/>
        </w:rPr>
        <w:lastRenderedPageBreak/>
        <w:t>EMPLOYEE RIGHTS AND RESPONSIBILITIES</w:t>
      </w:r>
      <w:bookmarkEnd w:id="6"/>
      <w:bookmarkEnd w:id="7"/>
      <w:bookmarkEnd w:id="9"/>
    </w:p>
    <w:p w14:paraId="4EA7A390" w14:textId="77777777" w:rsidR="00155D1B" w:rsidRDefault="00155D1B" w:rsidP="00155D1B">
      <w:pPr>
        <w:pStyle w:val="Heading2"/>
        <w:rPr>
          <w:u w:val="single"/>
        </w:rPr>
      </w:pPr>
      <w:bookmarkStart w:id="10" w:name="_Toc236122147"/>
      <w:bookmarkStart w:id="11" w:name="_Toc264627671"/>
      <w:bookmarkStart w:id="12" w:name="_Toc16756346"/>
      <w:r>
        <w:rPr>
          <w:u w:val="single"/>
        </w:rPr>
        <w:t>Research Employee Rights</w:t>
      </w:r>
      <w:bookmarkEnd w:id="10"/>
      <w:bookmarkEnd w:id="11"/>
      <w:bookmarkEnd w:id="12"/>
    </w:p>
    <w:p w14:paraId="103ABD35" w14:textId="77777777" w:rsidR="00155D1B" w:rsidRDefault="00155D1B" w:rsidP="00155D1B">
      <w:r>
        <w:t>Your rights include but are not limited to:</w:t>
      </w:r>
    </w:p>
    <w:p w14:paraId="38795154" w14:textId="77777777" w:rsidR="00155D1B" w:rsidRDefault="00155D1B" w:rsidP="00155D1B">
      <w:pPr>
        <w:numPr>
          <w:ilvl w:val="0"/>
          <w:numId w:val="13"/>
        </w:numPr>
      </w:pPr>
      <w:r>
        <w:t>The right of access to copies of the VA’s Occupational Safety and Health Standards and procedures, and injury/illness</w:t>
      </w:r>
      <w:r w:rsidR="00913651">
        <w:t xml:space="preserve"> </w:t>
      </w:r>
      <w:r>
        <w:t>statistics.</w:t>
      </w:r>
    </w:p>
    <w:p w14:paraId="2131CA66" w14:textId="77777777" w:rsidR="00155D1B" w:rsidRDefault="00155D1B" w:rsidP="00155D1B">
      <w:pPr>
        <w:numPr>
          <w:ilvl w:val="0"/>
          <w:numId w:val="13"/>
        </w:numPr>
      </w:pPr>
      <w:r>
        <w:t>The right to comment on VA proposed alternate Occupational Safety and Health Standards.</w:t>
      </w:r>
    </w:p>
    <w:p w14:paraId="0E2E7E74" w14:textId="77777777" w:rsidR="00155D1B" w:rsidRDefault="00155D1B" w:rsidP="00155D1B">
      <w:pPr>
        <w:numPr>
          <w:ilvl w:val="0"/>
          <w:numId w:val="13"/>
        </w:numPr>
      </w:pPr>
      <w:r>
        <w:t xml:space="preserve">The right to assist in inspections of your laboratory. </w:t>
      </w:r>
      <w:r w:rsidR="00CE2699">
        <w:t xml:space="preserve"> </w:t>
      </w:r>
      <w:r>
        <w:t>You are encouraged to tell inspectors about unsafe and unhealthful conditions in the workplace.</w:t>
      </w:r>
    </w:p>
    <w:p w14:paraId="28B5E1FD" w14:textId="77777777" w:rsidR="00155D1B" w:rsidRDefault="00155D1B" w:rsidP="00155D1B">
      <w:pPr>
        <w:numPr>
          <w:ilvl w:val="0"/>
          <w:numId w:val="13"/>
        </w:numPr>
      </w:pPr>
      <w:r>
        <w:t xml:space="preserve">The right to report and request inspections of unsafe or unhealthy working conditions by giving verbal or written notice. </w:t>
      </w:r>
      <w:r w:rsidR="00CE2699">
        <w:t xml:space="preserve"> </w:t>
      </w:r>
      <w:r>
        <w:t xml:space="preserve">This does not </w:t>
      </w:r>
      <w:r w:rsidR="007B140C">
        <w:t xml:space="preserve">prevent </w:t>
      </w:r>
      <w:r>
        <w:t xml:space="preserve">you from contacting VA Safety and Health Officials directly if you desire anonymity. </w:t>
      </w:r>
      <w:r w:rsidR="00CE2699">
        <w:t xml:space="preserve"> </w:t>
      </w:r>
      <w:r>
        <w:t xml:space="preserve">You are protected from any discrimination, restraint, interference, coercion, or reprisal. </w:t>
      </w:r>
      <w:r w:rsidR="00CE2699">
        <w:t xml:space="preserve"> </w:t>
      </w:r>
      <w:r>
        <w:t xml:space="preserve">If you have reason to believe your rights are being violated due to your participation in the program, you may raise such concerns with the </w:t>
      </w:r>
      <w:r w:rsidR="00420D44">
        <w:t xml:space="preserve">Medical Center </w:t>
      </w:r>
      <w:r>
        <w:t>Director or designee for appropriate investigation and decision.</w:t>
      </w:r>
    </w:p>
    <w:p w14:paraId="64AB6313" w14:textId="31322018" w:rsidR="00155D1B" w:rsidRDefault="00155D1B" w:rsidP="00155D1B">
      <w:pPr>
        <w:numPr>
          <w:ilvl w:val="0"/>
          <w:numId w:val="13"/>
        </w:numPr>
      </w:pPr>
      <w:r>
        <w:t xml:space="preserve">The right of appeal. </w:t>
      </w:r>
      <w:r w:rsidR="00CE2699">
        <w:t xml:space="preserve"> </w:t>
      </w:r>
      <w:r>
        <w:t xml:space="preserve">If you are not satisfied with your supervisor’s or the VAPHS Safety Staff disposition of your report, you are authorized to contact your </w:t>
      </w:r>
      <w:r w:rsidR="00AB101E">
        <w:t>V</w:t>
      </w:r>
      <w:r w:rsidR="00422360">
        <w:t>eterans Integrated Service</w:t>
      </w:r>
      <w:r w:rsidR="00AB101E">
        <w:t xml:space="preserve"> Network (</w:t>
      </w:r>
      <w:r>
        <w:t>VISN</w:t>
      </w:r>
      <w:r w:rsidR="00AB101E">
        <w:t>)</w:t>
      </w:r>
      <w:r>
        <w:t xml:space="preserve"> 4 Network Safety </w:t>
      </w:r>
      <w:r w:rsidR="0058038E">
        <w:t>Manager</w:t>
      </w:r>
      <w:r>
        <w:t xml:space="preserve"> </w:t>
      </w:r>
      <w:bookmarkStart w:id="13" w:name="_Hlk14083605"/>
      <w:r w:rsidR="00694D58">
        <w:t xml:space="preserve">(see </w:t>
      </w:r>
      <w:r w:rsidR="005B5911">
        <w:t>VAPHS Emergency Phone Numbers)</w:t>
      </w:r>
      <w:bookmarkEnd w:id="13"/>
      <w:r>
        <w:t>.</w:t>
      </w:r>
    </w:p>
    <w:p w14:paraId="1E04CAA3" w14:textId="77777777" w:rsidR="00155D1B" w:rsidRDefault="00155D1B" w:rsidP="00155D1B">
      <w:pPr>
        <w:ind w:left="360"/>
      </w:pPr>
    </w:p>
    <w:p w14:paraId="38DE96EC" w14:textId="77777777" w:rsidR="00395923" w:rsidRDefault="00155D1B" w:rsidP="00395923">
      <w:pPr>
        <w:pStyle w:val="Heading2"/>
        <w:rPr>
          <w:u w:val="single"/>
        </w:rPr>
      </w:pPr>
      <w:bookmarkStart w:id="14" w:name="_Toc71519706"/>
      <w:bookmarkStart w:id="15" w:name="_Toc236122148"/>
      <w:bookmarkStart w:id="16" w:name="_Toc264627672"/>
      <w:bookmarkStart w:id="17" w:name="_Toc16756347"/>
      <w:r>
        <w:rPr>
          <w:u w:val="single"/>
        </w:rPr>
        <w:t>R</w:t>
      </w:r>
      <w:r w:rsidR="00395923">
        <w:rPr>
          <w:u w:val="single"/>
        </w:rPr>
        <w:t>esearch Employee Responsibilities</w:t>
      </w:r>
      <w:bookmarkEnd w:id="14"/>
      <w:bookmarkEnd w:id="15"/>
      <w:bookmarkEnd w:id="16"/>
      <w:bookmarkEnd w:id="17"/>
    </w:p>
    <w:p w14:paraId="4E50AF0E" w14:textId="77777777" w:rsidR="00395923" w:rsidRDefault="00395923" w:rsidP="00395923">
      <w:r>
        <w:t>Your responsibilities include but are not limited to:</w:t>
      </w:r>
    </w:p>
    <w:p w14:paraId="08588554" w14:textId="77777777" w:rsidR="00395923" w:rsidRDefault="00395923" w:rsidP="00395923">
      <w:pPr>
        <w:numPr>
          <w:ilvl w:val="0"/>
          <w:numId w:val="7"/>
        </w:numPr>
      </w:pPr>
      <w:r>
        <w:t xml:space="preserve">Participation in the VA’s Occupational Safety and Health Program. </w:t>
      </w:r>
      <w:r w:rsidR="00BE18D8">
        <w:t xml:space="preserve"> </w:t>
      </w:r>
      <w:r>
        <w:t>Performance evaluations of any VA employee, regardless of position, shall include measure of the employee’s performance in meeting the requirements of the VA’s Occupational Safety and Health Program, consistent with the employee’s assigned responsibility and authority.</w:t>
      </w:r>
    </w:p>
    <w:p w14:paraId="46FFA7CE" w14:textId="788D676A" w:rsidR="00395923" w:rsidRDefault="00395923" w:rsidP="00395923">
      <w:pPr>
        <w:numPr>
          <w:ilvl w:val="0"/>
          <w:numId w:val="7"/>
        </w:numPr>
      </w:pPr>
      <w:r>
        <w:t xml:space="preserve">Completing VAPHS New Employee Orientation </w:t>
      </w:r>
      <w:r w:rsidR="004E287A">
        <w:t xml:space="preserve">sessions </w:t>
      </w:r>
      <w:r w:rsidR="00AD6056">
        <w:t xml:space="preserve">that are </w:t>
      </w:r>
      <w:r>
        <w:t>related to Safety, regardless of compensation status.</w:t>
      </w:r>
    </w:p>
    <w:p w14:paraId="58D55DD4" w14:textId="77777777" w:rsidR="00395923" w:rsidRDefault="00395923" w:rsidP="00395923">
      <w:pPr>
        <w:numPr>
          <w:ilvl w:val="0"/>
          <w:numId w:val="7"/>
        </w:numPr>
      </w:pPr>
      <w:r>
        <w:t xml:space="preserve">Annual review of the </w:t>
      </w:r>
      <w:r w:rsidR="000C79A7">
        <w:t xml:space="preserve">Laboratory and Clinical </w:t>
      </w:r>
      <w:r>
        <w:t xml:space="preserve">Research Safety/Biosafety Manual and Chemical Hygiene Plan. </w:t>
      </w:r>
      <w:r w:rsidR="00BE18D8">
        <w:t xml:space="preserve"> </w:t>
      </w:r>
      <w:r>
        <w:t xml:space="preserve">Employees must sign and date the record sheet located in the </w:t>
      </w:r>
      <w:r w:rsidR="00223AE3">
        <w:t xml:space="preserve">back </w:t>
      </w:r>
      <w:r>
        <w:t>of the Manual.</w:t>
      </w:r>
    </w:p>
    <w:p w14:paraId="0C7D7F9C" w14:textId="77777777" w:rsidR="00395923" w:rsidRDefault="00395923" w:rsidP="00395923">
      <w:pPr>
        <w:numPr>
          <w:ilvl w:val="0"/>
          <w:numId w:val="7"/>
        </w:numPr>
      </w:pPr>
      <w:r>
        <w:t xml:space="preserve">Annual review of the online Research </w:t>
      </w:r>
      <w:r w:rsidR="00420D44">
        <w:t xml:space="preserve">Laboratory </w:t>
      </w:r>
      <w:r>
        <w:t>Safety web-based training program</w:t>
      </w:r>
      <w:r w:rsidR="00C81CA7">
        <w:t xml:space="preserve"> which includes </w:t>
      </w:r>
      <w:r>
        <w:t xml:space="preserve">completing and passing (&gt;80%) the associated safety exam. </w:t>
      </w:r>
    </w:p>
    <w:p w14:paraId="4595453C" w14:textId="77777777" w:rsidR="005E5877" w:rsidRDefault="005E5877" w:rsidP="00395923">
      <w:pPr>
        <w:numPr>
          <w:ilvl w:val="0"/>
          <w:numId w:val="7"/>
        </w:numPr>
      </w:pPr>
      <w:r>
        <w:t>Annual review of the online Bloodborne Pathogens web-based training program which includes completing and pasting (&gt;80%) the associated exam if you are a user of human specimens (includes established human cells lines, primary human cells, human tissues, human blood, etc.).</w:t>
      </w:r>
    </w:p>
    <w:p w14:paraId="0A8DE62B" w14:textId="77777777" w:rsidR="00395923" w:rsidRDefault="00395923" w:rsidP="00395923">
      <w:pPr>
        <w:numPr>
          <w:ilvl w:val="0"/>
          <w:numId w:val="7"/>
        </w:numPr>
      </w:pPr>
      <w:r>
        <w:t>Annual completion of the Radiation Safety Refresher course if you are a user of radioactive materials.</w:t>
      </w:r>
    </w:p>
    <w:p w14:paraId="6D89E576" w14:textId="77777777" w:rsidR="00E1226B" w:rsidRDefault="00E1226B" w:rsidP="00E1226B">
      <w:pPr>
        <w:ind w:left="360"/>
        <w:rPr>
          <w:b/>
          <w:sz w:val="28"/>
        </w:rPr>
      </w:pPr>
      <w:bookmarkStart w:id="18" w:name="_Toc71519707"/>
    </w:p>
    <w:p w14:paraId="5E34C818" w14:textId="22125E93" w:rsidR="00395923" w:rsidRPr="00BC6C9A" w:rsidRDefault="00395923" w:rsidP="00395923">
      <w:pPr>
        <w:pStyle w:val="Heading1"/>
        <w:rPr>
          <w:sz w:val="32"/>
          <w:szCs w:val="32"/>
          <w:u w:val="single"/>
        </w:rPr>
      </w:pPr>
      <w:bookmarkStart w:id="19" w:name="_Toc16756348"/>
      <w:bookmarkStart w:id="20" w:name="_Toc236122149"/>
      <w:bookmarkStart w:id="21" w:name="_Toc264627673"/>
      <w:r w:rsidRPr="00BC6C9A">
        <w:rPr>
          <w:sz w:val="32"/>
          <w:szCs w:val="32"/>
          <w:u w:val="single"/>
        </w:rPr>
        <w:lastRenderedPageBreak/>
        <w:t>R</w:t>
      </w:r>
      <w:r w:rsidR="002A0510" w:rsidRPr="00BC6C9A">
        <w:rPr>
          <w:sz w:val="32"/>
          <w:szCs w:val="32"/>
          <w:u w:val="single"/>
        </w:rPr>
        <w:t xml:space="preserve">ESEARCH </w:t>
      </w:r>
      <w:r w:rsidR="006535DD">
        <w:rPr>
          <w:sz w:val="32"/>
          <w:szCs w:val="32"/>
          <w:u w:val="single"/>
        </w:rPr>
        <w:t>SAFETY</w:t>
      </w:r>
      <w:r w:rsidR="006535DD" w:rsidRPr="00BC6C9A">
        <w:rPr>
          <w:sz w:val="32"/>
          <w:szCs w:val="32"/>
          <w:u w:val="single"/>
        </w:rPr>
        <w:t xml:space="preserve"> </w:t>
      </w:r>
      <w:r w:rsidR="002A0510" w:rsidRPr="00BC6C9A">
        <w:rPr>
          <w:sz w:val="32"/>
          <w:szCs w:val="32"/>
          <w:u w:val="single"/>
        </w:rPr>
        <w:t>OVERSIGHT</w:t>
      </w:r>
      <w:bookmarkEnd w:id="19"/>
      <w:r w:rsidR="002A0510" w:rsidRPr="00BC6C9A">
        <w:rPr>
          <w:sz w:val="32"/>
          <w:szCs w:val="32"/>
          <w:u w:val="single"/>
        </w:rPr>
        <w:t xml:space="preserve"> </w:t>
      </w:r>
      <w:bookmarkEnd w:id="20"/>
      <w:bookmarkEnd w:id="21"/>
    </w:p>
    <w:bookmarkEnd w:id="18"/>
    <w:p w14:paraId="07ECF3F4" w14:textId="0455A55B" w:rsidR="00395923" w:rsidRDefault="006535DD" w:rsidP="00395923">
      <w:r>
        <w:t xml:space="preserve">Research safety oversight </w:t>
      </w:r>
      <w:r w:rsidR="00395923">
        <w:t xml:space="preserve">responsibilities of the VA </w:t>
      </w:r>
      <w:r w:rsidR="00F74855">
        <w:t xml:space="preserve">Medical Center </w:t>
      </w:r>
      <w:r w:rsidR="001D1158">
        <w:t>D</w:t>
      </w:r>
      <w:r w:rsidR="00395923">
        <w:t>irector</w:t>
      </w:r>
      <w:r w:rsidR="00E33316">
        <w:t xml:space="preserve">, the Associate Chief of Staff for Research and Development (ACOS/R&amp;D), the Research and Development (R&amp;D) Committee, </w:t>
      </w:r>
      <w:r>
        <w:t xml:space="preserve">and </w:t>
      </w:r>
      <w:r w:rsidR="00E33316">
        <w:t>the</w:t>
      </w:r>
      <w:r>
        <w:t xml:space="preserve"> Ins</w:t>
      </w:r>
      <w:r w:rsidR="0010609A">
        <w:t>ti</w:t>
      </w:r>
      <w:r>
        <w:t>tutional Biosafety Committee</w:t>
      </w:r>
      <w:r w:rsidR="00E33316">
        <w:t xml:space="preserve"> are </w:t>
      </w:r>
      <w:r w:rsidR="00395923">
        <w:t xml:space="preserve">outlined in VHA </w:t>
      </w:r>
      <w:r w:rsidR="006E4332">
        <w:t xml:space="preserve">Directive </w:t>
      </w:r>
      <w:r w:rsidR="00395923">
        <w:t>1200.</w:t>
      </w:r>
      <w:r w:rsidR="003549C0">
        <w:t>0</w:t>
      </w:r>
      <w:r w:rsidR="00395923">
        <w:t>8</w:t>
      </w:r>
      <w:r w:rsidR="004E26F1">
        <w:t>.</w:t>
      </w:r>
    </w:p>
    <w:p w14:paraId="6053CCF6" w14:textId="77777777" w:rsidR="0011467F" w:rsidRDefault="0011467F" w:rsidP="0011467F">
      <w:pPr>
        <w:pStyle w:val="Heading2"/>
        <w:spacing w:before="0" w:after="0" w:line="300" w:lineRule="exact"/>
        <w:rPr>
          <w:sz w:val="24"/>
          <w:u w:val="single"/>
        </w:rPr>
      </w:pPr>
    </w:p>
    <w:p w14:paraId="09EAF30E" w14:textId="7FC5E400" w:rsidR="00C20392" w:rsidRDefault="00352930" w:rsidP="0011467F">
      <w:pPr>
        <w:pStyle w:val="Heading2"/>
        <w:spacing w:before="0" w:after="0" w:line="300" w:lineRule="exact"/>
        <w:rPr>
          <w:u w:val="single"/>
        </w:rPr>
      </w:pPr>
      <w:bookmarkStart w:id="22" w:name="_Toc71519711"/>
      <w:bookmarkStart w:id="23" w:name="_Toc236122154"/>
      <w:bookmarkStart w:id="24" w:name="_Toc264627678"/>
      <w:bookmarkStart w:id="25" w:name="_Toc16756349"/>
      <w:bookmarkEnd w:id="8"/>
      <w:r>
        <w:rPr>
          <w:u w:val="single"/>
        </w:rPr>
        <w:t>Institutional Biosafety Committee</w:t>
      </w:r>
      <w:r w:rsidR="00C20392">
        <w:rPr>
          <w:u w:val="single"/>
        </w:rPr>
        <w:t xml:space="preserve"> (</w:t>
      </w:r>
      <w:r w:rsidR="00FE530F">
        <w:rPr>
          <w:u w:val="single"/>
        </w:rPr>
        <w:t>IBC</w:t>
      </w:r>
      <w:r w:rsidR="00C20392">
        <w:rPr>
          <w:u w:val="single"/>
        </w:rPr>
        <w:t>)</w:t>
      </w:r>
      <w:bookmarkEnd w:id="22"/>
      <w:bookmarkEnd w:id="23"/>
      <w:bookmarkEnd w:id="24"/>
      <w:r w:rsidR="00951C79">
        <w:rPr>
          <w:u w:val="single"/>
        </w:rPr>
        <w:t xml:space="preserve"> Responsibilities</w:t>
      </w:r>
      <w:bookmarkEnd w:id="25"/>
    </w:p>
    <w:p w14:paraId="62203C0D" w14:textId="77777777" w:rsidR="00951C79" w:rsidRDefault="00951C79" w:rsidP="002D6269">
      <w:pPr>
        <w:pStyle w:val="NoSpacing"/>
      </w:pPr>
      <w:bookmarkStart w:id="26" w:name="_Toc236122156"/>
      <w:bookmarkStart w:id="27" w:name="_Toc236122290"/>
      <w:bookmarkStart w:id="28" w:name="_Toc264627680"/>
    </w:p>
    <w:p w14:paraId="28D00863" w14:textId="65C8C451" w:rsidR="0097083E" w:rsidRDefault="00C20392" w:rsidP="002D6269">
      <w:pPr>
        <w:pStyle w:val="NoSpacing"/>
      </w:pPr>
      <w:r>
        <w:t xml:space="preserve">The responsibilities of the </w:t>
      </w:r>
      <w:r w:rsidR="0097083E">
        <w:t>Institutional Biosafety Committee (</w:t>
      </w:r>
      <w:r w:rsidR="00FE530F">
        <w:t>IBC</w:t>
      </w:r>
      <w:r w:rsidR="0097083E">
        <w:t>)</w:t>
      </w:r>
      <w:r>
        <w:t xml:space="preserve"> </w:t>
      </w:r>
      <w:r w:rsidR="00E33316">
        <w:t xml:space="preserve">are </w:t>
      </w:r>
      <w:r>
        <w:t xml:space="preserve">outlined in VHA </w:t>
      </w:r>
      <w:r w:rsidR="00524BB2">
        <w:t xml:space="preserve">Directive </w:t>
      </w:r>
      <w:r>
        <w:t>1200.</w:t>
      </w:r>
      <w:r w:rsidR="00291C69">
        <w:t>0</w:t>
      </w:r>
      <w:r>
        <w:t>8</w:t>
      </w:r>
      <w:bookmarkEnd w:id="26"/>
      <w:bookmarkEnd w:id="27"/>
      <w:bookmarkEnd w:id="28"/>
      <w:r w:rsidR="00E33316">
        <w:t>.  The IBC is respons</w:t>
      </w:r>
      <w:r w:rsidR="0097083E">
        <w:t>ible</w:t>
      </w:r>
      <w:r w:rsidR="00E33316">
        <w:t xml:space="preserve"> for oversight of local VA research according to the NIH Guidelines for Research Involving Recombinant or Synthetic Nuc</w:t>
      </w:r>
      <w:r w:rsidR="0010609A">
        <w:t>le</w:t>
      </w:r>
      <w:r w:rsidR="00E33316">
        <w:t xml:space="preserve">ic Acid Molecules.  The </w:t>
      </w:r>
      <w:r w:rsidR="0097083E">
        <w:t xml:space="preserve">VAPHS </w:t>
      </w:r>
      <w:r w:rsidR="00E33316">
        <w:t xml:space="preserve">IBC is also considered </w:t>
      </w:r>
      <w:r w:rsidR="0097083E">
        <w:t>a</w:t>
      </w:r>
      <w:r w:rsidR="00E33316">
        <w:t xml:space="preserve"> Subcommittee on Research Safety (SRS) which is respon</w:t>
      </w:r>
      <w:r w:rsidR="0097083E">
        <w:t>s</w:t>
      </w:r>
      <w:r w:rsidR="00E33316">
        <w:t>ible for implement</w:t>
      </w:r>
      <w:r w:rsidR="0097083E">
        <w:t>ing</w:t>
      </w:r>
      <w:r w:rsidR="00E33316">
        <w:t xml:space="preserve"> the Research Safety and Security Program (RSSP).</w:t>
      </w:r>
      <w:r w:rsidR="005775FC">
        <w:t xml:space="preserve">  </w:t>
      </w:r>
      <w:r w:rsidR="0097083E">
        <w:t>The RSSP provides safety of Research personnel and security of VA research laboratories.  The components required for an RSSP for all VA research laboratories includes:</w:t>
      </w:r>
    </w:p>
    <w:p w14:paraId="5A1400E2" w14:textId="6B990F12" w:rsidR="0097083E" w:rsidRDefault="0097083E" w:rsidP="0097083E">
      <w:pPr>
        <w:pStyle w:val="NoSpacing"/>
        <w:numPr>
          <w:ilvl w:val="0"/>
          <w:numId w:val="155"/>
        </w:numPr>
      </w:pPr>
      <w:r>
        <w:t>Safety</w:t>
      </w:r>
    </w:p>
    <w:p w14:paraId="69E41E3F" w14:textId="1A6FBE3F" w:rsidR="0097083E" w:rsidRDefault="0097083E" w:rsidP="0097083E">
      <w:pPr>
        <w:pStyle w:val="NoSpacing"/>
        <w:numPr>
          <w:ilvl w:val="0"/>
          <w:numId w:val="155"/>
        </w:numPr>
      </w:pPr>
      <w:r>
        <w:t>S</w:t>
      </w:r>
      <w:r w:rsidR="00362D6A">
        <w:t>e</w:t>
      </w:r>
      <w:r>
        <w:t>curity</w:t>
      </w:r>
    </w:p>
    <w:p w14:paraId="2142192B" w14:textId="2021C5D4" w:rsidR="0097083E" w:rsidRDefault="0097083E" w:rsidP="0097083E">
      <w:pPr>
        <w:pStyle w:val="NoSpacing"/>
        <w:numPr>
          <w:ilvl w:val="0"/>
          <w:numId w:val="155"/>
        </w:numPr>
      </w:pPr>
      <w:r>
        <w:t>Inventory Control</w:t>
      </w:r>
    </w:p>
    <w:p w14:paraId="4AAF1ACD" w14:textId="1C5897AC" w:rsidR="0097083E" w:rsidRDefault="0097083E" w:rsidP="0097083E">
      <w:pPr>
        <w:pStyle w:val="NoSpacing"/>
        <w:numPr>
          <w:ilvl w:val="0"/>
          <w:numId w:val="155"/>
        </w:numPr>
      </w:pPr>
      <w:r>
        <w:t>Inspections</w:t>
      </w:r>
    </w:p>
    <w:p w14:paraId="0DBF5843" w14:textId="51F73B7C" w:rsidR="0097083E" w:rsidRDefault="0097083E" w:rsidP="0097083E">
      <w:pPr>
        <w:pStyle w:val="NoSpacing"/>
        <w:numPr>
          <w:ilvl w:val="0"/>
          <w:numId w:val="155"/>
        </w:numPr>
      </w:pPr>
      <w:r>
        <w:t>Emergency Management</w:t>
      </w:r>
    </w:p>
    <w:p w14:paraId="14B1D3EC" w14:textId="2453B14C" w:rsidR="0097083E" w:rsidRDefault="0097083E" w:rsidP="0097083E">
      <w:pPr>
        <w:pStyle w:val="NoSpacing"/>
        <w:numPr>
          <w:ilvl w:val="0"/>
          <w:numId w:val="155"/>
        </w:numPr>
      </w:pPr>
      <w:r>
        <w:t>Training</w:t>
      </w:r>
    </w:p>
    <w:p w14:paraId="39C58880" w14:textId="6FBD5FC8" w:rsidR="0097083E" w:rsidRDefault="0097083E" w:rsidP="0097083E">
      <w:pPr>
        <w:pStyle w:val="NoSpacing"/>
        <w:numPr>
          <w:ilvl w:val="0"/>
          <w:numId w:val="155"/>
        </w:numPr>
      </w:pPr>
      <w:r>
        <w:t>Record Keeping</w:t>
      </w:r>
    </w:p>
    <w:p w14:paraId="688304A9" w14:textId="77777777" w:rsidR="0097083E" w:rsidRDefault="0097083E" w:rsidP="002D6269">
      <w:pPr>
        <w:pStyle w:val="NoSpacing"/>
      </w:pPr>
    </w:p>
    <w:p w14:paraId="2123A108" w14:textId="1343A9A8" w:rsidR="006C7D1C" w:rsidRPr="004777D2" w:rsidRDefault="005775FC" w:rsidP="004777D2">
      <w:pPr>
        <w:pStyle w:val="NoSpacing"/>
      </w:pPr>
      <w:r>
        <w:t>Information on how the IBC functions is included in the VAPHS IBC Standard Operating Procedure (SOP).</w:t>
      </w:r>
      <w:bookmarkStart w:id="29" w:name="_PRINCIPAL_INVESTIGATOR"/>
      <w:bookmarkStart w:id="30" w:name="_Toc236122161"/>
      <w:bookmarkStart w:id="31" w:name="_Toc264627685"/>
      <w:bookmarkEnd w:id="29"/>
    </w:p>
    <w:p w14:paraId="076C7980" w14:textId="3B5472F4" w:rsidR="00C20392" w:rsidRPr="0018518A" w:rsidRDefault="00B47BBC" w:rsidP="0018518A">
      <w:pPr>
        <w:pStyle w:val="Heading2"/>
        <w:rPr>
          <w:u w:val="single"/>
        </w:rPr>
      </w:pPr>
      <w:bookmarkStart w:id="32" w:name="_Toc16756350"/>
      <w:bookmarkEnd w:id="30"/>
      <w:bookmarkEnd w:id="31"/>
      <w:r>
        <w:rPr>
          <w:u w:val="single"/>
        </w:rPr>
        <w:t>Principal Investigator Responsibilities</w:t>
      </w:r>
      <w:bookmarkEnd w:id="32"/>
    </w:p>
    <w:p w14:paraId="5EFE0566" w14:textId="77777777" w:rsidR="00C20392" w:rsidRDefault="00C20392" w:rsidP="00951C79">
      <w:pPr>
        <w:pStyle w:val="NormalWeb"/>
        <w:rPr>
          <w:rFonts w:ascii="Times New Roman" w:hAnsi="Times New Roman" w:cs="Times New Roman"/>
        </w:rPr>
      </w:pPr>
      <w:r>
        <w:rPr>
          <w:rFonts w:ascii="Times New Roman" w:hAnsi="Times New Roman" w:cs="Times New Roman"/>
        </w:rPr>
        <w:t xml:space="preserve">The Principal Investigator (PI) is directly and primarily responsible for the safe operation of his/her laboratory. The PI must be knowledgeable of the Safety/Biosafety guidelines described in this manual, the materials cited, and must apply these principles and procedures to protect the health and well-being of research staff and the general public against undesirable consequences of experimental work conducted at </w:t>
      </w:r>
      <w:r w:rsidR="001911BB">
        <w:rPr>
          <w:rFonts w:ascii="Times New Roman" w:hAnsi="Times New Roman" w:cs="Times New Roman"/>
        </w:rPr>
        <w:t xml:space="preserve">the </w:t>
      </w:r>
      <w:r>
        <w:rPr>
          <w:rFonts w:ascii="Times New Roman" w:hAnsi="Times New Roman" w:cs="Times New Roman"/>
        </w:rPr>
        <w:t xml:space="preserve">VAPHS. </w:t>
      </w:r>
    </w:p>
    <w:p w14:paraId="52220D4B" w14:textId="77777777" w:rsidR="00C20392" w:rsidRDefault="00C20392" w:rsidP="00951C79">
      <w:pPr>
        <w:pStyle w:val="NormalWeb"/>
        <w:rPr>
          <w:rFonts w:ascii="Times New Roman" w:hAnsi="Times New Roman" w:cs="Times New Roman"/>
          <w:color w:val="0000FF"/>
        </w:rPr>
      </w:pPr>
      <w:r>
        <w:rPr>
          <w:rFonts w:ascii="Times New Roman" w:hAnsi="Times New Roman" w:cs="Times New Roman"/>
        </w:rPr>
        <w:t xml:space="preserve">The </w:t>
      </w:r>
      <w:r>
        <w:rPr>
          <w:rFonts w:ascii="Times New Roman" w:hAnsi="Times New Roman" w:cs="Times New Roman"/>
          <w:u w:val="single"/>
        </w:rPr>
        <w:t>minimal</w:t>
      </w:r>
      <w:r>
        <w:rPr>
          <w:rFonts w:ascii="Times New Roman" w:hAnsi="Times New Roman" w:cs="Times New Roman"/>
        </w:rPr>
        <w:t xml:space="preserve"> responsibilities</w:t>
      </w:r>
      <w:r w:rsidR="001911BB">
        <w:rPr>
          <w:rFonts w:ascii="Times New Roman" w:hAnsi="Times New Roman" w:cs="Times New Roman"/>
        </w:rPr>
        <w:t xml:space="preserve"> </w:t>
      </w:r>
      <w:r>
        <w:rPr>
          <w:rFonts w:ascii="Times New Roman" w:hAnsi="Times New Roman" w:cs="Times New Roman"/>
        </w:rPr>
        <w:t xml:space="preserve">of the PI </w:t>
      </w:r>
      <w:r w:rsidR="001911BB">
        <w:rPr>
          <w:rFonts w:ascii="Times New Roman" w:hAnsi="Times New Roman" w:cs="Times New Roman"/>
        </w:rPr>
        <w:t>include</w:t>
      </w:r>
      <w:r>
        <w:rPr>
          <w:rFonts w:ascii="Times New Roman" w:hAnsi="Times New Roman" w:cs="Times New Roman"/>
        </w:rPr>
        <w:t>:</w:t>
      </w:r>
    </w:p>
    <w:p w14:paraId="7F64DE05" w14:textId="1E4154EB" w:rsidR="00C20392" w:rsidRDefault="00C20392" w:rsidP="00951C79">
      <w:pPr>
        <w:numPr>
          <w:ilvl w:val="1"/>
          <w:numId w:val="41"/>
        </w:numPr>
        <w:tabs>
          <w:tab w:val="clear" w:pos="1440"/>
          <w:tab w:val="num" w:pos="1080"/>
        </w:tabs>
        <w:spacing w:before="100" w:beforeAutospacing="1" w:after="100" w:afterAutospacing="1"/>
        <w:ind w:left="720"/>
      </w:pPr>
      <w:r>
        <w:t xml:space="preserve">Being aware of the properties of all chemicals and materials used in their labs and determining the </w:t>
      </w:r>
      <w:r w:rsidR="00CF2430">
        <w:t xml:space="preserve">biosafety </w:t>
      </w:r>
      <w:r>
        <w:t xml:space="preserve">level(s) appropriate to such materials and/or organism(s) being utilized.  Ensuring that laboratory practices and techniques, containment equipment, personal protective equipment, and laboratory facilities are appropriate for the hazardous properties of reagents and </w:t>
      </w:r>
      <w:r w:rsidR="00CF2430">
        <w:t xml:space="preserve">biosafety </w:t>
      </w:r>
      <w:r>
        <w:t xml:space="preserve">levels and are being maintained daily. [See guidelines on determining </w:t>
      </w:r>
      <w:r w:rsidR="00576792">
        <w:t>Biosafety Level (</w:t>
      </w:r>
      <w:r>
        <w:t>BSL</w:t>
      </w:r>
      <w:r w:rsidR="00576792">
        <w:t>)</w:t>
      </w:r>
      <w:r>
        <w:t xml:space="preserve"> </w:t>
      </w:r>
      <w:r w:rsidR="0073482F">
        <w:t>from the Biosafety in Microbiological and Biomedical Laboratories (BMBL) 5</w:t>
      </w:r>
      <w:r w:rsidR="0073482F" w:rsidRPr="0073482F">
        <w:rPr>
          <w:vertAlign w:val="superscript"/>
        </w:rPr>
        <w:t>th</w:t>
      </w:r>
      <w:r w:rsidR="0073482F">
        <w:t xml:space="preserve"> edition Section III, Principles of Biosafety</w:t>
      </w:r>
      <w:r w:rsidR="00BC0C5F">
        <w:t>.</w:t>
      </w:r>
      <w:r>
        <w:t xml:space="preserve"> </w:t>
      </w:r>
    </w:p>
    <w:p w14:paraId="5BA6559C" w14:textId="77777777" w:rsidR="00C20392" w:rsidRDefault="00C20392" w:rsidP="00984275">
      <w:pPr>
        <w:numPr>
          <w:ilvl w:val="1"/>
          <w:numId w:val="41"/>
        </w:numPr>
        <w:tabs>
          <w:tab w:val="clear" w:pos="1440"/>
          <w:tab w:val="num" w:pos="1080"/>
        </w:tabs>
        <w:spacing w:before="100" w:beforeAutospacing="1" w:after="100" w:afterAutospacing="1"/>
        <w:ind w:left="720"/>
      </w:pPr>
      <w:r>
        <w:t xml:space="preserve">Accurately completing Part II: Research </w:t>
      </w:r>
      <w:r w:rsidR="004659BE">
        <w:t>Institutional Biosafety Committee</w:t>
      </w:r>
      <w:r>
        <w:t xml:space="preserve"> Protocol Survey and obtaining </w:t>
      </w:r>
      <w:r w:rsidR="00FE530F">
        <w:t>IBC</w:t>
      </w:r>
      <w:r>
        <w:t xml:space="preserve"> and R&amp;D approval before initiating research studies.</w:t>
      </w:r>
    </w:p>
    <w:p w14:paraId="172F1BD0" w14:textId="77777777" w:rsidR="00C20392" w:rsidRDefault="00841CD1" w:rsidP="00984275">
      <w:pPr>
        <w:numPr>
          <w:ilvl w:val="1"/>
          <w:numId w:val="41"/>
        </w:numPr>
        <w:tabs>
          <w:tab w:val="clear" w:pos="1440"/>
          <w:tab w:val="num" w:pos="1080"/>
        </w:tabs>
        <w:spacing w:before="100" w:beforeAutospacing="1" w:after="100" w:afterAutospacing="1"/>
        <w:ind w:left="720"/>
      </w:pPr>
      <w:r>
        <w:lastRenderedPageBreak/>
        <w:t xml:space="preserve">Annually submitting </w:t>
      </w:r>
      <w:r w:rsidR="00C20392">
        <w:t xml:space="preserve">to the </w:t>
      </w:r>
      <w:r>
        <w:t>Biosafety Officer for Research</w:t>
      </w:r>
      <w:r w:rsidR="00582A82">
        <w:t xml:space="preserve"> </w:t>
      </w:r>
      <w:r w:rsidR="00C20392">
        <w:t xml:space="preserve">the </w:t>
      </w:r>
      <w:r w:rsidR="00571359">
        <w:t xml:space="preserve">VAPHS Research </w:t>
      </w:r>
      <w:r w:rsidR="00C20392" w:rsidRPr="002645A3">
        <w:t>Hazardous</w:t>
      </w:r>
      <w:r w:rsidR="006B1CCB">
        <w:t>/</w:t>
      </w:r>
      <w:r w:rsidR="00C20392" w:rsidRPr="002645A3">
        <w:t>Select Agent Certification</w:t>
      </w:r>
      <w:r w:rsidR="00C20392">
        <w:rPr>
          <w:rFonts w:ascii="Arial" w:hAnsi="Arial" w:cs="Arial"/>
        </w:rPr>
        <w:t xml:space="preserve"> </w:t>
      </w:r>
      <w:r w:rsidR="00523136">
        <w:t xml:space="preserve">form </w:t>
      </w:r>
      <w:r w:rsidR="00C20392">
        <w:t xml:space="preserve">to verify the absence/presence of hazardous and/or select agents in use in the labs.  </w:t>
      </w:r>
    </w:p>
    <w:p w14:paraId="054AC1C0" w14:textId="7720E605" w:rsidR="00C20392" w:rsidRDefault="00C20392" w:rsidP="00984275">
      <w:pPr>
        <w:numPr>
          <w:ilvl w:val="1"/>
          <w:numId w:val="41"/>
        </w:numPr>
        <w:tabs>
          <w:tab w:val="clear" w:pos="1440"/>
          <w:tab w:val="num" w:pos="1080"/>
        </w:tabs>
        <w:spacing w:before="100" w:beforeAutospacing="1" w:after="100" w:afterAutospacing="1"/>
        <w:ind w:left="720"/>
      </w:pPr>
      <w:r>
        <w:t xml:space="preserve">Identifying staff requiring access to their laboratories by completing and submitting to the </w:t>
      </w:r>
      <w:r w:rsidR="00571359">
        <w:t xml:space="preserve">Research </w:t>
      </w:r>
      <w:r w:rsidR="006603D7">
        <w:t>Office</w:t>
      </w:r>
      <w:r w:rsidR="00571359">
        <w:t xml:space="preserve"> a </w:t>
      </w:r>
      <w:r w:rsidRPr="002645A3">
        <w:t>Request for Staff Access to Research Secured Area</w:t>
      </w:r>
      <w:r>
        <w:t xml:space="preserve"> update (additions or deletions) as needed.</w:t>
      </w:r>
    </w:p>
    <w:p w14:paraId="1FF7854B" w14:textId="77777777" w:rsidR="00C20392" w:rsidRDefault="00C20392" w:rsidP="00984275">
      <w:pPr>
        <w:numPr>
          <w:ilvl w:val="1"/>
          <w:numId w:val="41"/>
        </w:numPr>
        <w:tabs>
          <w:tab w:val="clear" w:pos="1440"/>
          <w:tab w:val="num" w:pos="1080"/>
        </w:tabs>
        <w:spacing w:before="100" w:beforeAutospacing="1" w:after="100" w:afterAutospacing="1"/>
        <w:ind w:left="720"/>
      </w:pPr>
      <w:r>
        <w:t>Establishing training procedures for personnel working with chemical and biohazardous materials</w:t>
      </w:r>
      <w:r w:rsidR="000C49FF">
        <w:t>.</w:t>
      </w:r>
      <w:r>
        <w:t xml:space="preserve"> </w:t>
      </w:r>
      <w:r w:rsidR="000C49FF">
        <w:t xml:space="preserve"> Verifying </w:t>
      </w:r>
      <w:r>
        <w:t>the training of all personnel in the safe handling procedures, modes of infection/contamination, and the health hazards associated with the agents encountered in the laboratory before they are authorized to work in the laboratory.</w:t>
      </w:r>
    </w:p>
    <w:p w14:paraId="75C15DF8" w14:textId="77777777" w:rsidR="00C20392" w:rsidRDefault="00C20392" w:rsidP="00984275">
      <w:pPr>
        <w:numPr>
          <w:ilvl w:val="1"/>
          <w:numId w:val="41"/>
        </w:numPr>
        <w:tabs>
          <w:tab w:val="clear" w:pos="1440"/>
          <w:tab w:val="num" w:pos="1080"/>
        </w:tabs>
        <w:spacing w:before="100" w:beforeAutospacing="1" w:after="100" w:afterAutospacing="1"/>
        <w:ind w:left="720"/>
      </w:pPr>
      <w:r>
        <w:t>Assuring signs and labels are posted in each lab advising personnel of:</w:t>
      </w:r>
    </w:p>
    <w:p w14:paraId="163ED720" w14:textId="77777777" w:rsidR="00C20392" w:rsidRDefault="00C20392" w:rsidP="00984275">
      <w:pPr>
        <w:numPr>
          <w:ilvl w:val="2"/>
          <w:numId w:val="41"/>
        </w:numPr>
        <w:tabs>
          <w:tab w:val="clear" w:pos="2160"/>
          <w:tab w:val="num" w:pos="1800"/>
        </w:tabs>
        <w:spacing w:before="100" w:beforeAutospacing="1" w:after="100" w:afterAutospacing="1"/>
        <w:ind w:left="1440"/>
      </w:pPr>
      <w:r>
        <w:t xml:space="preserve">Emergency telephone numbers of emergency personnel, supervisors, and lab </w:t>
      </w:r>
      <w:r w:rsidR="003D613D">
        <w:t>personnel</w:t>
      </w:r>
      <w:r>
        <w:t>.</w:t>
      </w:r>
    </w:p>
    <w:p w14:paraId="03CFACFD" w14:textId="77777777" w:rsidR="00C20392" w:rsidRDefault="00C20392" w:rsidP="00984275">
      <w:pPr>
        <w:numPr>
          <w:ilvl w:val="2"/>
          <w:numId w:val="41"/>
        </w:numPr>
        <w:tabs>
          <w:tab w:val="clear" w:pos="2160"/>
          <w:tab w:val="num" w:pos="1800"/>
        </w:tabs>
        <w:spacing w:before="100" w:beforeAutospacing="1" w:after="100" w:afterAutospacing="1"/>
        <w:ind w:left="1440"/>
      </w:pPr>
      <w:r>
        <w:t>Location signs for eyewash stations and other safety and first aid equipment.</w:t>
      </w:r>
    </w:p>
    <w:p w14:paraId="512C0887" w14:textId="77777777" w:rsidR="00C20392" w:rsidRDefault="00C20392" w:rsidP="00984275">
      <w:pPr>
        <w:numPr>
          <w:ilvl w:val="2"/>
          <w:numId w:val="41"/>
        </w:numPr>
        <w:tabs>
          <w:tab w:val="clear" w:pos="2160"/>
          <w:tab w:val="num" w:pos="1800"/>
        </w:tabs>
        <w:spacing w:before="100" w:beforeAutospacing="1" w:after="100" w:afterAutospacing="1"/>
        <w:ind w:left="1440"/>
      </w:pPr>
      <w:r>
        <w:t>Location of emergency exits.</w:t>
      </w:r>
    </w:p>
    <w:p w14:paraId="214FF9BD" w14:textId="77777777" w:rsidR="00C20392" w:rsidRDefault="00C20392" w:rsidP="00984275">
      <w:pPr>
        <w:numPr>
          <w:ilvl w:val="2"/>
          <w:numId w:val="41"/>
        </w:numPr>
        <w:tabs>
          <w:tab w:val="clear" w:pos="2160"/>
          <w:tab w:val="num" w:pos="1800"/>
        </w:tabs>
        <w:spacing w:before="100" w:beforeAutospacing="1" w:after="100" w:afterAutospacing="1"/>
        <w:ind w:left="1440"/>
      </w:pPr>
      <w:r>
        <w:t xml:space="preserve">Location of </w:t>
      </w:r>
      <w:r w:rsidR="000C49FF">
        <w:t xml:space="preserve">Safety Data Sheets (SDS) </w:t>
      </w:r>
      <w:r>
        <w:t>binders.</w:t>
      </w:r>
    </w:p>
    <w:p w14:paraId="142C8135" w14:textId="77777777" w:rsidR="00C20392" w:rsidRDefault="00C20392" w:rsidP="00984275">
      <w:pPr>
        <w:numPr>
          <w:ilvl w:val="2"/>
          <w:numId w:val="41"/>
        </w:numPr>
        <w:tabs>
          <w:tab w:val="clear" w:pos="2160"/>
          <w:tab w:val="num" w:pos="1800"/>
        </w:tabs>
        <w:spacing w:before="100" w:beforeAutospacing="1" w:after="100" w:afterAutospacing="1"/>
        <w:ind w:left="1440"/>
      </w:pPr>
      <w:r>
        <w:t>Warning signs to identify unusual hazards associated with their specific laboratory procedures.</w:t>
      </w:r>
    </w:p>
    <w:p w14:paraId="0A6594EA" w14:textId="025E7E23" w:rsidR="00C20392" w:rsidRDefault="00C20392" w:rsidP="00984275">
      <w:pPr>
        <w:numPr>
          <w:ilvl w:val="1"/>
          <w:numId w:val="41"/>
        </w:numPr>
        <w:tabs>
          <w:tab w:val="clear" w:pos="1440"/>
          <w:tab w:val="num" w:pos="1080"/>
        </w:tabs>
        <w:spacing w:before="100" w:beforeAutospacing="1" w:after="100" w:afterAutospacing="1"/>
        <w:ind w:left="720"/>
        <w:rPr>
          <w:b/>
          <w:bCs/>
        </w:rPr>
      </w:pPr>
      <w:r>
        <w:t>Ensur</w:t>
      </w:r>
      <w:r w:rsidR="00094B69">
        <w:t>ing</w:t>
      </w:r>
      <w:r>
        <w:t xml:space="preserve"> a written laboratory response plan </w:t>
      </w:r>
      <w:r w:rsidR="00094B69">
        <w:t>is</w:t>
      </w:r>
      <w:r>
        <w:t xml:space="preserve"> followed in the event of a release of hazardous chemical or biological material(s) and verifying that all personnel have knowledge of their respective duties and </w:t>
      </w:r>
      <w:r w:rsidR="0010609A">
        <w:t>can execute</w:t>
      </w:r>
      <w:r>
        <w:t xml:space="preserve"> their responsibilities</w:t>
      </w:r>
      <w:r>
        <w:rPr>
          <w:color w:val="0000FF"/>
        </w:rPr>
        <w:t>.</w:t>
      </w:r>
      <w:r>
        <w:rPr>
          <w:b/>
          <w:bCs/>
        </w:rPr>
        <w:t xml:space="preserve"> </w:t>
      </w:r>
    </w:p>
    <w:p w14:paraId="760E937F" w14:textId="77777777" w:rsidR="00C20392" w:rsidRDefault="00C20392" w:rsidP="00984275">
      <w:pPr>
        <w:numPr>
          <w:ilvl w:val="1"/>
          <w:numId w:val="41"/>
        </w:numPr>
        <w:tabs>
          <w:tab w:val="clear" w:pos="1440"/>
          <w:tab w:val="num" w:pos="1080"/>
        </w:tabs>
        <w:spacing w:before="100" w:beforeAutospacing="1" w:after="100" w:afterAutospacing="1"/>
        <w:ind w:left="720"/>
      </w:pPr>
      <w:r>
        <w:t>Reporting spills, accidents, and injuries involving chemical and/or biohazardous materials to the Industrial Hygienist</w:t>
      </w:r>
      <w:r w:rsidR="00B47785">
        <w:t xml:space="preserve"> and/or the Biosafety Officer</w:t>
      </w:r>
      <w:r>
        <w:t xml:space="preserve"> and ensuring follow-up actions to prevent future recurrences. </w:t>
      </w:r>
    </w:p>
    <w:p w14:paraId="283D5BB6" w14:textId="77777777" w:rsidR="00C20392" w:rsidRPr="006C2305" w:rsidRDefault="00C20392" w:rsidP="00984275">
      <w:pPr>
        <w:numPr>
          <w:ilvl w:val="1"/>
          <w:numId w:val="41"/>
        </w:numPr>
        <w:tabs>
          <w:tab w:val="clear" w:pos="1440"/>
          <w:tab w:val="num" w:pos="1080"/>
        </w:tabs>
        <w:spacing w:before="100" w:beforeAutospacing="1" w:after="100" w:afterAutospacing="1"/>
        <w:ind w:left="720"/>
        <w:rPr>
          <w:sz w:val="27"/>
        </w:rPr>
      </w:pPr>
      <w:r w:rsidRPr="006C2305">
        <w:t xml:space="preserve">Assuring that personnel are enrolled in an </w:t>
      </w:r>
      <w:r w:rsidR="000908CA">
        <w:t>Occupational</w:t>
      </w:r>
      <w:r w:rsidR="000908CA" w:rsidRPr="006C2305">
        <w:t xml:space="preserve"> </w:t>
      </w:r>
      <w:r w:rsidRPr="006C2305">
        <w:t>Health program appropriate to the agents being used and reporting personnel illnesses possibly related to laboratory acquired infections or exposures to the Industrial Hygienist</w:t>
      </w:r>
      <w:r w:rsidR="000908CA">
        <w:t>,</w:t>
      </w:r>
      <w:r w:rsidR="00B47785">
        <w:t xml:space="preserve"> the Biosafety Officer</w:t>
      </w:r>
      <w:r w:rsidR="000908CA">
        <w:t>,</w:t>
      </w:r>
      <w:r w:rsidRPr="006C2305">
        <w:t xml:space="preserve"> or the VAPHS </w:t>
      </w:r>
      <w:r w:rsidR="00837CB8">
        <w:t xml:space="preserve">Director </w:t>
      </w:r>
      <w:r w:rsidR="00217CC2">
        <w:t xml:space="preserve">of </w:t>
      </w:r>
      <w:r w:rsidR="00397A5D">
        <w:t>Infection</w:t>
      </w:r>
      <w:r w:rsidR="00217CC2">
        <w:t xml:space="preserve"> </w:t>
      </w:r>
      <w:r w:rsidR="00397A5D">
        <w:t>Prevention</w:t>
      </w:r>
      <w:r w:rsidRPr="006C2305">
        <w:t xml:space="preserve">. </w:t>
      </w:r>
    </w:p>
    <w:p w14:paraId="54F4103C" w14:textId="77777777" w:rsidR="00C20392" w:rsidRPr="006C2305" w:rsidRDefault="00C20392" w:rsidP="00984275">
      <w:pPr>
        <w:numPr>
          <w:ilvl w:val="1"/>
          <w:numId w:val="41"/>
        </w:numPr>
        <w:tabs>
          <w:tab w:val="clear" w:pos="1440"/>
          <w:tab w:val="num" w:pos="1080"/>
        </w:tabs>
        <w:spacing w:before="100" w:beforeAutospacing="1" w:after="100" w:afterAutospacing="1"/>
        <w:ind w:left="720"/>
        <w:rPr>
          <w:sz w:val="27"/>
        </w:rPr>
      </w:pPr>
      <w:r w:rsidRPr="006C2305">
        <w:t xml:space="preserve">Maintaining compliance with all applicable Federal, </w:t>
      </w:r>
      <w:r w:rsidR="008D2B72">
        <w:t>s</w:t>
      </w:r>
      <w:r w:rsidR="008D2B72" w:rsidRPr="006C2305">
        <w:t>tate</w:t>
      </w:r>
      <w:r w:rsidRPr="006C2305">
        <w:t xml:space="preserve">, local, and VA rules and regulations. </w:t>
      </w:r>
    </w:p>
    <w:p w14:paraId="321FB3B3" w14:textId="77777777" w:rsidR="00C20392" w:rsidRPr="006C2305" w:rsidRDefault="00C20392" w:rsidP="00984275">
      <w:pPr>
        <w:numPr>
          <w:ilvl w:val="1"/>
          <w:numId w:val="41"/>
        </w:numPr>
        <w:tabs>
          <w:tab w:val="clear" w:pos="1440"/>
          <w:tab w:val="num" w:pos="1080"/>
        </w:tabs>
        <w:spacing w:before="100" w:beforeAutospacing="1" w:after="100" w:afterAutospacing="1"/>
        <w:ind w:left="720"/>
        <w:rPr>
          <w:sz w:val="27"/>
        </w:rPr>
      </w:pPr>
      <w:r w:rsidRPr="006C2305">
        <w:t>Cooperatin</w:t>
      </w:r>
      <w:r w:rsidR="00832696">
        <w:t>g with the Industrial Hygienist</w:t>
      </w:r>
      <w:r w:rsidR="00A52136">
        <w:t>, Biosafety Officer</w:t>
      </w:r>
      <w:r w:rsidR="000908CA">
        <w:t>,</w:t>
      </w:r>
      <w:r w:rsidR="00A52136">
        <w:t xml:space="preserve"> </w:t>
      </w:r>
      <w:r w:rsidRPr="006C2305">
        <w:t xml:space="preserve">and members of the </w:t>
      </w:r>
      <w:r w:rsidR="0065259C">
        <w:t xml:space="preserve">Safety </w:t>
      </w:r>
      <w:r w:rsidR="005D384C">
        <w:t>Office</w:t>
      </w:r>
      <w:r w:rsidR="0065259C" w:rsidRPr="006C2305">
        <w:t xml:space="preserve"> </w:t>
      </w:r>
      <w:r w:rsidRPr="006C2305">
        <w:t xml:space="preserve">in the conduct of </w:t>
      </w:r>
      <w:r w:rsidR="000908CA">
        <w:t>l</w:t>
      </w:r>
      <w:r w:rsidRPr="006C2305">
        <w:t xml:space="preserve">aboratory </w:t>
      </w:r>
      <w:r w:rsidR="000908CA">
        <w:t>i</w:t>
      </w:r>
      <w:r w:rsidRPr="006C2305">
        <w:t xml:space="preserve">nspections. </w:t>
      </w:r>
    </w:p>
    <w:p w14:paraId="053DB512" w14:textId="77777777" w:rsidR="00C20392" w:rsidRPr="006C2305" w:rsidRDefault="00C20392" w:rsidP="00984275">
      <w:pPr>
        <w:numPr>
          <w:ilvl w:val="1"/>
          <w:numId w:val="41"/>
        </w:numPr>
        <w:tabs>
          <w:tab w:val="clear" w:pos="1440"/>
          <w:tab w:val="num" w:pos="1080"/>
        </w:tabs>
        <w:spacing w:before="100" w:beforeAutospacing="1" w:after="100" w:afterAutospacing="1"/>
        <w:ind w:left="720"/>
        <w:rPr>
          <w:sz w:val="27"/>
        </w:rPr>
      </w:pPr>
      <w:r w:rsidRPr="006C2305">
        <w:t xml:space="preserve">Assuring that all waste materials, equipment, and clothing removed from the site are properly disinfected </w:t>
      </w:r>
      <w:r w:rsidR="00B22915">
        <w:t xml:space="preserve">and disposed </w:t>
      </w:r>
      <w:r w:rsidRPr="006C2305">
        <w:t xml:space="preserve">so that they </w:t>
      </w:r>
      <w:r w:rsidR="00314877">
        <w:t xml:space="preserve">do not </w:t>
      </w:r>
      <w:r w:rsidRPr="006C2305">
        <w:t xml:space="preserve">pose </w:t>
      </w:r>
      <w:r w:rsidR="00314877">
        <w:t>a</w:t>
      </w:r>
      <w:r w:rsidR="00314877" w:rsidRPr="006C2305">
        <w:t xml:space="preserve"> </w:t>
      </w:r>
      <w:r w:rsidRPr="006C2305">
        <w:t>hazard.</w:t>
      </w:r>
    </w:p>
    <w:p w14:paraId="6E1A4A6D" w14:textId="77777777" w:rsidR="00B132F2" w:rsidRDefault="001B78F5">
      <w:pPr>
        <w:pStyle w:val="Heading1"/>
        <w:rPr>
          <w:u w:val="single"/>
        </w:rPr>
      </w:pPr>
      <w:bookmarkStart w:id="33" w:name="_Toc236122163"/>
      <w:bookmarkStart w:id="34" w:name="_Toc264627687"/>
      <w:bookmarkStart w:id="35" w:name="_Toc71519717"/>
      <w:r>
        <w:rPr>
          <w:u w:val="single"/>
        </w:rPr>
        <w:br w:type="page"/>
      </w:r>
      <w:bookmarkStart w:id="36" w:name="_Toc16756351"/>
      <w:r w:rsidR="00B132F2">
        <w:rPr>
          <w:u w:val="single"/>
        </w:rPr>
        <w:lastRenderedPageBreak/>
        <w:t>CHEMICAL HYGIENE PLAN</w:t>
      </w:r>
      <w:bookmarkEnd w:id="33"/>
      <w:bookmarkEnd w:id="34"/>
      <w:bookmarkEnd w:id="36"/>
    </w:p>
    <w:p w14:paraId="01A6322F" w14:textId="77777777" w:rsidR="00B132F2" w:rsidRPr="00E42951" w:rsidRDefault="002A0510" w:rsidP="00E42951">
      <w:pPr>
        <w:pStyle w:val="Heading2"/>
        <w:rPr>
          <w:bCs/>
          <w:u w:val="single"/>
        </w:rPr>
      </w:pPr>
      <w:bookmarkStart w:id="37" w:name="_Toc236122164"/>
      <w:bookmarkStart w:id="38" w:name="_Toc264627688"/>
      <w:bookmarkStart w:id="39" w:name="_Toc16756352"/>
      <w:r w:rsidRPr="00E42951">
        <w:rPr>
          <w:bCs/>
          <w:u w:val="single"/>
        </w:rPr>
        <w:t>Purpose</w:t>
      </w:r>
      <w:bookmarkEnd w:id="37"/>
      <w:bookmarkEnd w:id="38"/>
      <w:bookmarkEnd w:id="39"/>
    </w:p>
    <w:p w14:paraId="5FDFEED8" w14:textId="7E74665C" w:rsidR="00B132F2" w:rsidRPr="00195A0F" w:rsidRDefault="00B132F2" w:rsidP="002F2E5A">
      <w:pPr>
        <w:rPr>
          <w:u w:val="single"/>
        </w:rPr>
      </w:pPr>
      <w:bookmarkStart w:id="40" w:name="_Toc236122165"/>
      <w:bookmarkStart w:id="41" w:name="_Toc236122299"/>
      <w:bookmarkStart w:id="42" w:name="_Toc264627689"/>
      <w:r w:rsidRPr="00195A0F">
        <w:t>The Occupational Safety and Health Act provides standards and guidelines for workplace activities.  The requirements for a Chemical Hygiene Plan results from a rule making and review process through which OSHA determined that laboratories differ from individual operations in their use and handling of hazardous chemicals.  As a result, OSHA promulgated the</w:t>
      </w:r>
      <w:r w:rsidR="00E13D3F">
        <w:t xml:space="preserve"> </w:t>
      </w:r>
      <w:r w:rsidRPr="00195A0F">
        <w:t xml:space="preserve">Occupational Exposure to Hazardous Chemicals in Laboratories, 29 </w:t>
      </w:r>
      <w:r w:rsidR="00734886" w:rsidRPr="00195A0F">
        <w:t>CF</w:t>
      </w:r>
      <w:r w:rsidR="00734886">
        <w:t>R</w:t>
      </w:r>
      <w:r w:rsidR="00734886" w:rsidRPr="00195A0F">
        <w:t xml:space="preserve"> </w:t>
      </w:r>
      <w:r w:rsidRPr="00195A0F">
        <w:t xml:space="preserve">1910.1450, </w:t>
      </w:r>
      <w:r w:rsidR="00DB2D8D" w:rsidRPr="00195A0F">
        <w:t>k</w:t>
      </w:r>
      <w:r w:rsidRPr="00195A0F">
        <w:t>now</w:t>
      </w:r>
      <w:r w:rsidR="00DB2D8D" w:rsidRPr="00195A0F">
        <w:t>n</w:t>
      </w:r>
      <w:r w:rsidRPr="00195A0F">
        <w:t xml:space="preserve"> as the Lab</w:t>
      </w:r>
      <w:r w:rsidR="00B0765B">
        <w:t>oratory</w:t>
      </w:r>
      <w:r w:rsidRPr="00195A0F">
        <w:t xml:space="preserve"> Standard.</w:t>
      </w:r>
      <w:bookmarkEnd w:id="40"/>
      <w:bookmarkEnd w:id="41"/>
      <w:bookmarkEnd w:id="42"/>
    </w:p>
    <w:p w14:paraId="2CDAB009" w14:textId="77777777" w:rsidR="00B132F2" w:rsidRPr="00E42951" w:rsidRDefault="00B132F2" w:rsidP="00E42951">
      <w:pPr>
        <w:pStyle w:val="Heading2"/>
        <w:rPr>
          <w:bCs/>
          <w:u w:val="single"/>
        </w:rPr>
      </w:pPr>
      <w:bookmarkStart w:id="43" w:name="_Toc236122166"/>
      <w:bookmarkStart w:id="44" w:name="_Toc264627690"/>
      <w:bookmarkStart w:id="45" w:name="_Toc16756353"/>
      <w:r w:rsidRPr="00E42951">
        <w:rPr>
          <w:bCs/>
          <w:u w:val="single"/>
        </w:rPr>
        <w:t>B</w:t>
      </w:r>
      <w:r w:rsidR="002A0510" w:rsidRPr="00E42951">
        <w:rPr>
          <w:bCs/>
          <w:u w:val="single"/>
        </w:rPr>
        <w:t>ack</w:t>
      </w:r>
      <w:r w:rsidR="00D6580A" w:rsidRPr="00E42951">
        <w:rPr>
          <w:bCs/>
          <w:u w:val="single"/>
        </w:rPr>
        <w:t>g</w:t>
      </w:r>
      <w:r w:rsidR="002A0510" w:rsidRPr="00E42951">
        <w:rPr>
          <w:bCs/>
          <w:u w:val="single"/>
        </w:rPr>
        <w:t>round</w:t>
      </w:r>
      <w:bookmarkEnd w:id="43"/>
      <w:bookmarkEnd w:id="44"/>
      <w:bookmarkEnd w:id="45"/>
    </w:p>
    <w:p w14:paraId="5CA006DC" w14:textId="77777777" w:rsidR="00B132F2" w:rsidRDefault="00B132F2" w:rsidP="00B132F2"/>
    <w:p w14:paraId="02340B9B" w14:textId="77777777" w:rsidR="00B132F2" w:rsidRDefault="00B132F2" w:rsidP="00B132F2">
      <w:r>
        <w:t xml:space="preserve">The </w:t>
      </w:r>
      <w:r w:rsidR="002024EA">
        <w:t>Lab</w:t>
      </w:r>
      <w:r w:rsidR="00582A82">
        <w:t>oratory</w:t>
      </w:r>
      <w:r w:rsidR="002024EA">
        <w:t xml:space="preserve"> Standard </w:t>
      </w:r>
      <w:r>
        <w:t xml:space="preserve">applies to </w:t>
      </w:r>
      <w:r w:rsidR="0055501D">
        <w:t xml:space="preserve">all </w:t>
      </w:r>
      <w:r>
        <w:t xml:space="preserve">laboratories handling hazardous chemicals when the following </w:t>
      </w:r>
      <w:r w:rsidR="00DC303F">
        <w:t xml:space="preserve">criteria </w:t>
      </w:r>
      <w:r>
        <w:t>are met</w:t>
      </w:r>
      <w:r w:rsidR="0055501D">
        <w:t>:</w:t>
      </w:r>
    </w:p>
    <w:p w14:paraId="21ADD915" w14:textId="77777777" w:rsidR="00B132F2" w:rsidRDefault="00B132F2" w:rsidP="00B132F2"/>
    <w:p w14:paraId="256DAEB5" w14:textId="77777777" w:rsidR="00B132F2" w:rsidRDefault="0058431C" w:rsidP="003B3E7B">
      <w:pPr>
        <w:numPr>
          <w:ilvl w:val="0"/>
          <w:numId w:val="47"/>
        </w:numPr>
        <w:tabs>
          <w:tab w:val="clear" w:pos="1080"/>
        </w:tabs>
        <w:ind w:left="720"/>
      </w:pPr>
      <w:r>
        <w:t>Chemical operations are carried out on a laboratory sc</w:t>
      </w:r>
      <w:r w:rsidR="00C75078">
        <w:t>ale</w:t>
      </w:r>
      <w:r>
        <w:t xml:space="preserve"> and no commercial </w:t>
      </w:r>
      <w:r w:rsidR="0014780B">
        <w:t>quantit</w:t>
      </w:r>
      <w:r w:rsidR="004B30D3">
        <w:t>i</w:t>
      </w:r>
      <w:r w:rsidR="0014780B">
        <w:t>es</w:t>
      </w:r>
      <w:r>
        <w:t xml:space="preserve"> of materials are provided</w:t>
      </w:r>
      <w:r w:rsidR="00CE52CC">
        <w:t>,</w:t>
      </w:r>
    </w:p>
    <w:p w14:paraId="7BD42972" w14:textId="77777777" w:rsidR="0058431C" w:rsidRDefault="0058431C" w:rsidP="003B3E7B">
      <w:pPr>
        <w:numPr>
          <w:ilvl w:val="0"/>
          <w:numId w:val="47"/>
        </w:numPr>
        <w:tabs>
          <w:tab w:val="clear" w:pos="1080"/>
        </w:tabs>
        <w:ind w:left="720"/>
      </w:pPr>
      <w:r>
        <w:t>Procedures are not part of or do not simulate a production process,</w:t>
      </w:r>
    </w:p>
    <w:p w14:paraId="1546F680" w14:textId="77777777" w:rsidR="0058431C" w:rsidRDefault="0058431C" w:rsidP="003B3E7B">
      <w:pPr>
        <w:numPr>
          <w:ilvl w:val="0"/>
          <w:numId w:val="47"/>
        </w:numPr>
        <w:tabs>
          <w:tab w:val="clear" w:pos="1080"/>
        </w:tabs>
        <w:ind w:left="720"/>
      </w:pPr>
      <w:r>
        <w:t>Numerous chemicals or procedures are used, and</w:t>
      </w:r>
    </w:p>
    <w:p w14:paraId="5E6B382F" w14:textId="77777777" w:rsidR="0058431C" w:rsidRDefault="0058431C" w:rsidP="003B3E7B">
      <w:pPr>
        <w:numPr>
          <w:ilvl w:val="0"/>
          <w:numId w:val="47"/>
        </w:numPr>
        <w:tabs>
          <w:tab w:val="clear" w:pos="1080"/>
        </w:tabs>
        <w:ind w:left="720"/>
      </w:pPr>
      <w:r>
        <w:t>Protective laboratory practices and equipment are available and in common use to minimize the potential for employee exposure to hazardous chemicals.</w:t>
      </w:r>
    </w:p>
    <w:p w14:paraId="525738F1" w14:textId="77777777" w:rsidR="0058431C" w:rsidRDefault="0058431C" w:rsidP="0058431C">
      <w:pPr>
        <w:ind w:left="360"/>
      </w:pPr>
    </w:p>
    <w:p w14:paraId="77305588" w14:textId="77777777" w:rsidR="0058431C" w:rsidRDefault="0058431C" w:rsidP="0058431C">
      <w:r>
        <w:t>The purpose of the Chemical Hygiene Plan is to describe proper practices, procedures, equipment</w:t>
      </w:r>
      <w:r w:rsidR="003476E5">
        <w:t>,</w:t>
      </w:r>
      <w:r>
        <w:t xml:space="preserve"> and facilities that will help to </w:t>
      </w:r>
      <w:r w:rsidR="003829A0">
        <w:t xml:space="preserve">ensure </w:t>
      </w:r>
      <w:r>
        <w:t>that all affected employees in the VAP</w:t>
      </w:r>
      <w:r w:rsidR="00CE52CC">
        <w:t xml:space="preserve">HS </w:t>
      </w:r>
      <w:r>
        <w:t>are protected from the effects of hazardous chemicals.</w:t>
      </w:r>
    </w:p>
    <w:p w14:paraId="144E3666" w14:textId="77777777" w:rsidR="0058431C" w:rsidRPr="00AD178D" w:rsidRDefault="0037098A" w:rsidP="00AD178D">
      <w:pPr>
        <w:pStyle w:val="Heading2"/>
        <w:rPr>
          <w:bCs/>
          <w:u w:val="single"/>
        </w:rPr>
      </w:pPr>
      <w:bookmarkStart w:id="46" w:name="_Toc236122167"/>
      <w:bookmarkStart w:id="47" w:name="_Toc264627691"/>
      <w:bookmarkStart w:id="48" w:name="_Toc16756354"/>
      <w:r w:rsidRPr="00AD178D">
        <w:rPr>
          <w:bCs/>
          <w:u w:val="single"/>
        </w:rPr>
        <w:t>Responsibility and Authority</w:t>
      </w:r>
      <w:bookmarkEnd w:id="46"/>
      <w:bookmarkEnd w:id="47"/>
      <w:bookmarkEnd w:id="48"/>
    </w:p>
    <w:p w14:paraId="1789A16D" w14:textId="77777777" w:rsidR="0058431C" w:rsidRDefault="0058431C" w:rsidP="0058431C"/>
    <w:p w14:paraId="1602992F" w14:textId="77777777" w:rsidR="0058431C" w:rsidRDefault="0058431C" w:rsidP="0058431C">
      <w:r>
        <w:t>The Chemical Hygiene Plan encourages and requires that employees exercise good judgment in chemical handling.  The</w:t>
      </w:r>
      <w:r w:rsidR="00DF0AB1">
        <w:t>re are real consequences to you and to others</w:t>
      </w:r>
      <w:r>
        <w:t xml:space="preserve"> which could result from </w:t>
      </w:r>
      <w:r w:rsidR="00FD35BB">
        <w:t xml:space="preserve">the </w:t>
      </w:r>
      <w:r>
        <w:t>disregard of laboratory practices or the recommendations in this plan.  All laboratory employees</w:t>
      </w:r>
      <w:r w:rsidR="008A7E41">
        <w:t xml:space="preserve"> (both clinical </w:t>
      </w:r>
      <w:r w:rsidR="00B265F0">
        <w:t xml:space="preserve">research </w:t>
      </w:r>
      <w:r w:rsidR="008A7E41">
        <w:t xml:space="preserve">and </w:t>
      </w:r>
      <w:r w:rsidR="00B265F0">
        <w:t xml:space="preserve">wet laboratory </w:t>
      </w:r>
      <w:r w:rsidR="008A7E41">
        <w:t>research)</w:t>
      </w:r>
      <w:r>
        <w:t xml:space="preserve"> must comply with th</w:t>
      </w:r>
      <w:r w:rsidR="00815573">
        <w:t>is</w:t>
      </w:r>
      <w:r>
        <w:t xml:space="preserve"> Chemical Hygiene Plan.</w:t>
      </w:r>
    </w:p>
    <w:p w14:paraId="7CBB5798" w14:textId="77777777" w:rsidR="0058431C" w:rsidRDefault="0058431C" w:rsidP="0058431C"/>
    <w:p w14:paraId="3A1C52E9" w14:textId="0DE6A90D" w:rsidR="0058431C" w:rsidRDefault="0058431C" w:rsidP="0058431C">
      <w:r>
        <w:t xml:space="preserve">The VAPHS </w:t>
      </w:r>
      <w:r w:rsidR="00F74855">
        <w:t xml:space="preserve">Medical Center </w:t>
      </w:r>
      <w:r>
        <w:t>Director is ultimately responsible for implementation and support of all compliance efforts</w:t>
      </w:r>
      <w:r w:rsidR="007E4F0B">
        <w:t>.</w:t>
      </w:r>
      <w:r>
        <w:t xml:space="preserve">  However, primary accountability has been obligated to the ACOS/R&amp;D</w:t>
      </w:r>
      <w:r w:rsidR="008A6AF2">
        <w:t>, R&amp;D Business Manager</w:t>
      </w:r>
      <w:r>
        <w:t xml:space="preserve"> and the </w:t>
      </w:r>
      <w:r w:rsidR="00513DAF">
        <w:t>Administrative Officer for the ACOS (</w:t>
      </w:r>
      <w:r>
        <w:t>AO/ACOS/R&amp;D</w:t>
      </w:r>
      <w:r w:rsidR="00513DAF">
        <w:t>)</w:t>
      </w:r>
      <w:r>
        <w:t>.</w:t>
      </w:r>
    </w:p>
    <w:p w14:paraId="6BA595AD" w14:textId="77777777" w:rsidR="0058431C" w:rsidRDefault="0058431C" w:rsidP="0058431C"/>
    <w:p w14:paraId="4A6BF04E" w14:textId="38FFA456" w:rsidR="007E4F0B" w:rsidRDefault="0058431C" w:rsidP="0058431C">
      <w:r>
        <w:t xml:space="preserve">The </w:t>
      </w:r>
      <w:r w:rsidR="00325F98">
        <w:t>L</w:t>
      </w:r>
      <w:r>
        <w:t>ab</w:t>
      </w:r>
      <w:r w:rsidR="007737CB">
        <w:t>oratory</w:t>
      </w:r>
      <w:r>
        <w:t xml:space="preserve"> </w:t>
      </w:r>
      <w:r w:rsidR="00325F98">
        <w:t>S</w:t>
      </w:r>
      <w:r>
        <w:t xml:space="preserve">tandard requires the designation of one or more </w:t>
      </w:r>
      <w:r w:rsidR="007E4F0B">
        <w:t>C</w:t>
      </w:r>
      <w:r>
        <w:t xml:space="preserve">hemical </w:t>
      </w:r>
      <w:r w:rsidR="007E4F0B">
        <w:t>H</w:t>
      </w:r>
      <w:r>
        <w:t xml:space="preserve">ygiene </w:t>
      </w:r>
      <w:r w:rsidR="007E4F0B">
        <w:t>O</w:t>
      </w:r>
      <w:r>
        <w:t xml:space="preserve">fficers.  To </w:t>
      </w:r>
      <w:r w:rsidR="007E4F0B">
        <w:t>implement this portion of the standard, the ACOS/R&amp;D</w:t>
      </w:r>
      <w:r w:rsidR="008A6AF2">
        <w:t xml:space="preserve">, </w:t>
      </w:r>
      <w:r w:rsidR="007F6FA4">
        <w:t>R&amp;D Business Manager</w:t>
      </w:r>
      <w:r w:rsidR="007E4F0B">
        <w:t xml:space="preserve"> and the AO/ACOS/R&amp;D are responsible for assisting the laboratory supervisors in the day to day operations and the </w:t>
      </w:r>
      <w:r w:rsidR="00986F1B">
        <w:t>implementation</w:t>
      </w:r>
      <w:r w:rsidR="007E4F0B">
        <w:t xml:space="preserve"> of the Chemical Hygiene Plan.</w:t>
      </w:r>
      <w:r w:rsidR="00986F1B">
        <w:t xml:space="preserve">  The ACOS/</w:t>
      </w:r>
      <w:r w:rsidR="00986F1B" w:rsidRPr="00986F1B">
        <w:t>R</w:t>
      </w:r>
      <w:r w:rsidR="00986F1B">
        <w:t>&amp;D</w:t>
      </w:r>
      <w:r w:rsidR="00986F1B" w:rsidRPr="00986F1B">
        <w:t xml:space="preserve"> ensures that the C</w:t>
      </w:r>
      <w:r w:rsidR="00986F1B">
        <w:t xml:space="preserve">hemical </w:t>
      </w:r>
      <w:r w:rsidR="00986F1B" w:rsidRPr="00986F1B">
        <w:t>H</w:t>
      </w:r>
      <w:r w:rsidR="00986F1B">
        <w:t xml:space="preserve">ygiene </w:t>
      </w:r>
      <w:r w:rsidR="00986F1B" w:rsidRPr="00986F1B">
        <w:t>O</w:t>
      </w:r>
      <w:r w:rsidR="00986F1B">
        <w:t>fficer</w:t>
      </w:r>
      <w:r w:rsidR="00986F1B" w:rsidRPr="00986F1B">
        <w:t xml:space="preserve"> conducts duties in accordance to VA and other </w:t>
      </w:r>
      <w:r w:rsidR="00F146E9">
        <w:t>F</w:t>
      </w:r>
      <w:r w:rsidR="00F146E9" w:rsidRPr="00986F1B">
        <w:t xml:space="preserve">ederal </w:t>
      </w:r>
      <w:r w:rsidR="00986F1B" w:rsidRPr="00986F1B">
        <w:t xml:space="preserve">and state </w:t>
      </w:r>
      <w:r w:rsidR="00986F1B" w:rsidRPr="00986F1B">
        <w:lastRenderedPageBreak/>
        <w:t>requirements and that the Deputy ACOS, AO</w:t>
      </w:r>
      <w:r w:rsidR="00E7516D">
        <w:t>/ACOS/R&amp;D</w:t>
      </w:r>
      <w:r w:rsidR="00986F1B" w:rsidRPr="00986F1B">
        <w:t xml:space="preserve"> and </w:t>
      </w:r>
      <w:r w:rsidR="00325F98">
        <w:t xml:space="preserve">Research </w:t>
      </w:r>
      <w:r w:rsidR="00986F1B" w:rsidRPr="00986F1B">
        <w:t>C</w:t>
      </w:r>
      <w:r w:rsidR="00986F1B">
        <w:t xml:space="preserve">ompliance </w:t>
      </w:r>
      <w:r w:rsidR="00986F1B" w:rsidRPr="00986F1B">
        <w:t>O</w:t>
      </w:r>
      <w:r w:rsidR="00986F1B">
        <w:t>fficer</w:t>
      </w:r>
      <w:r w:rsidR="00986F1B" w:rsidRPr="00986F1B">
        <w:t xml:space="preserve"> support the C</w:t>
      </w:r>
      <w:r w:rsidR="00986F1B">
        <w:t xml:space="preserve">hemical </w:t>
      </w:r>
      <w:r w:rsidR="00986F1B" w:rsidRPr="00986F1B">
        <w:t>H</w:t>
      </w:r>
      <w:r w:rsidR="00986F1B">
        <w:t xml:space="preserve">ygiene </w:t>
      </w:r>
      <w:r w:rsidR="00986F1B" w:rsidRPr="00986F1B">
        <w:t>O</w:t>
      </w:r>
      <w:r w:rsidR="00986F1B">
        <w:t>fficer</w:t>
      </w:r>
      <w:r w:rsidR="00986F1B" w:rsidRPr="00986F1B">
        <w:t xml:space="preserve"> in accomplishing those requirements</w:t>
      </w:r>
      <w:r w:rsidR="00232E56">
        <w:t>.</w:t>
      </w:r>
    </w:p>
    <w:p w14:paraId="29EEADE3" w14:textId="77777777" w:rsidR="007E4F0B" w:rsidRDefault="007E4F0B" w:rsidP="0058431C">
      <w:r>
        <w:t xml:space="preserve">The Chemical Hygiene </w:t>
      </w:r>
      <w:r w:rsidR="00541B94">
        <w:t>Officer is</w:t>
      </w:r>
      <w:r>
        <w:t xml:space="preserve"> qualified by training and/or experience to provide </w:t>
      </w:r>
      <w:r w:rsidR="00DB1A0C">
        <w:t xml:space="preserve">technical </w:t>
      </w:r>
      <w:r>
        <w:t>guidance in the development and implementation of the Chemical Hygiene Plan</w:t>
      </w:r>
      <w:r w:rsidR="009E6DA3">
        <w:t xml:space="preserve">.  The Chemical Hygiene </w:t>
      </w:r>
      <w:r w:rsidR="00541B94">
        <w:t>Officer</w:t>
      </w:r>
      <w:r w:rsidR="009E6DA3">
        <w:t xml:space="preserve"> also </w:t>
      </w:r>
      <w:r w:rsidR="00F92FE5">
        <w:t xml:space="preserve">has the </w:t>
      </w:r>
      <w:r w:rsidR="009E6DA3">
        <w:t xml:space="preserve">authority to assist management </w:t>
      </w:r>
      <w:r w:rsidR="00F92FE5">
        <w:t xml:space="preserve">with </w:t>
      </w:r>
      <w:r w:rsidR="009E6DA3">
        <w:t>implement</w:t>
      </w:r>
      <w:r w:rsidR="00F92FE5">
        <w:t>ation of</w:t>
      </w:r>
      <w:r w:rsidR="009E6DA3">
        <w:t xml:space="preserve"> the Chemical Hygiene Plan.</w:t>
      </w:r>
    </w:p>
    <w:p w14:paraId="4491B73B" w14:textId="77777777" w:rsidR="009E6DA3" w:rsidRDefault="009E6DA3" w:rsidP="0058431C"/>
    <w:p w14:paraId="252F1D24" w14:textId="77777777" w:rsidR="009E6DA3" w:rsidRDefault="009E6DA3" w:rsidP="0058431C">
      <w:r>
        <w:t xml:space="preserve">The Chemical Hygiene </w:t>
      </w:r>
      <w:r w:rsidR="00541B94">
        <w:t>Officer</w:t>
      </w:r>
      <w:r>
        <w:t xml:space="preserve"> will assist the laboratory supervisors in their duties to achieve a variety of tasks necessary under the lab</w:t>
      </w:r>
      <w:r w:rsidR="007737CB">
        <w:t>oratory</w:t>
      </w:r>
      <w:r>
        <w:t xml:space="preserve"> standard.  The</w:t>
      </w:r>
      <w:r w:rsidR="008005F3">
        <w:t>se</w:t>
      </w:r>
      <w:r>
        <w:t xml:space="preserve"> include but are not limited to:</w:t>
      </w:r>
    </w:p>
    <w:p w14:paraId="1B7DA53A" w14:textId="77777777" w:rsidR="009E6DA3" w:rsidRDefault="009E6DA3" w:rsidP="0058431C"/>
    <w:p w14:paraId="3E386FEC" w14:textId="77777777" w:rsidR="009E6DA3" w:rsidRDefault="009E6DA3" w:rsidP="009E6DA3">
      <w:pPr>
        <w:numPr>
          <w:ilvl w:val="0"/>
          <w:numId w:val="48"/>
        </w:numPr>
      </w:pPr>
      <w:r>
        <w:t xml:space="preserve">Helping to implement </w:t>
      </w:r>
      <w:r w:rsidR="00DC3749">
        <w:t>the VAPHS Chemical Hygiene Plan</w:t>
      </w:r>
      <w:r>
        <w:t>,</w:t>
      </w:r>
    </w:p>
    <w:p w14:paraId="162A8003" w14:textId="77777777" w:rsidR="009E6DA3" w:rsidRDefault="009E6DA3" w:rsidP="009E6DA3">
      <w:pPr>
        <w:numPr>
          <w:ilvl w:val="0"/>
          <w:numId w:val="48"/>
        </w:numPr>
      </w:pPr>
      <w:r>
        <w:t>Work</w:t>
      </w:r>
      <w:r w:rsidR="00EA758F">
        <w:t>ing</w:t>
      </w:r>
      <w:r>
        <w:t xml:space="preserve"> with the laboratory supervisor to monitor the safe procurement,</w:t>
      </w:r>
      <w:r w:rsidR="00DC3749">
        <w:t xml:space="preserve"> use and disposal of chemicals</w:t>
      </w:r>
      <w:r>
        <w:t xml:space="preserve">, </w:t>
      </w:r>
    </w:p>
    <w:p w14:paraId="777DAD4E" w14:textId="77777777" w:rsidR="009E6DA3" w:rsidRDefault="009E6DA3" w:rsidP="009E6DA3">
      <w:pPr>
        <w:numPr>
          <w:ilvl w:val="0"/>
          <w:numId w:val="48"/>
        </w:numPr>
      </w:pPr>
      <w:r>
        <w:t>Assist</w:t>
      </w:r>
      <w:r w:rsidR="00EA758F">
        <w:t>ing</w:t>
      </w:r>
      <w:r>
        <w:t xml:space="preserve"> with safety audits and training,</w:t>
      </w:r>
    </w:p>
    <w:p w14:paraId="2B6E8EB6" w14:textId="77777777" w:rsidR="009E6DA3" w:rsidRDefault="00EA758F" w:rsidP="009E6DA3">
      <w:pPr>
        <w:numPr>
          <w:ilvl w:val="0"/>
          <w:numId w:val="48"/>
        </w:numPr>
      </w:pPr>
      <w:r>
        <w:t>R</w:t>
      </w:r>
      <w:r w:rsidR="009E6DA3">
        <w:t>eview</w:t>
      </w:r>
      <w:r>
        <w:t>ing</w:t>
      </w:r>
      <w:r w:rsidR="009E6DA3">
        <w:t xml:space="preserve"> hazard assessments and </w:t>
      </w:r>
      <w:r w:rsidR="00DB2D8D">
        <w:t>e</w:t>
      </w:r>
      <w:r w:rsidR="009E6DA3">
        <w:t>ngineering/process</w:t>
      </w:r>
      <w:r w:rsidR="003B47D6">
        <w:t xml:space="preserve"> </w:t>
      </w:r>
      <w:r w:rsidR="009E6DA3">
        <w:t>controls,</w:t>
      </w:r>
    </w:p>
    <w:p w14:paraId="4B659BE1" w14:textId="77777777" w:rsidR="009E6DA3" w:rsidRDefault="00EA758F" w:rsidP="009E6DA3">
      <w:pPr>
        <w:numPr>
          <w:ilvl w:val="0"/>
          <w:numId w:val="48"/>
        </w:numPr>
      </w:pPr>
      <w:r>
        <w:t>Recommending</w:t>
      </w:r>
      <w:r w:rsidR="009E6DA3">
        <w:t xml:space="preserve"> protective equipment for laboratory </w:t>
      </w:r>
      <w:r>
        <w:t>personnel</w:t>
      </w:r>
      <w:r w:rsidR="009E6DA3">
        <w:t>, and</w:t>
      </w:r>
    </w:p>
    <w:p w14:paraId="1419F6AF" w14:textId="77777777" w:rsidR="009E6DA3" w:rsidRDefault="00EA758F" w:rsidP="009E6DA3">
      <w:pPr>
        <w:numPr>
          <w:ilvl w:val="0"/>
          <w:numId w:val="48"/>
        </w:numPr>
      </w:pPr>
      <w:r>
        <w:t>P</w:t>
      </w:r>
      <w:r w:rsidR="009E6DA3">
        <w:t>roviding guidance for the handling and ultim</w:t>
      </w:r>
      <w:r w:rsidR="00DC3749">
        <w:t>ate disposal of hazardous waste</w:t>
      </w:r>
      <w:r w:rsidR="009E6DA3">
        <w:t>.</w:t>
      </w:r>
    </w:p>
    <w:p w14:paraId="43195949" w14:textId="77777777" w:rsidR="00A36BEE" w:rsidRPr="00AD178D" w:rsidRDefault="0037098A" w:rsidP="00AD178D">
      <w:pPr>
        <w:pStyle w:val="Heading2"/>
        <w:rPr>
          <w:bCs/>
          <w:u w:val="single"/>
        </w:rPr>
      </w:pPr>
      <w:bookmarkStart w:id="49" w:name="_Toc236122168"/>
      <w:bookmarkStart w:id="50" w:name="_Toc264627692"/>
      <w:bookmarkStart w:id="51" w:name="_Toc16756355"/>
      <w:r w:rsidRPr="00AD178D">
        <w:rPr>
          <w:bCs/>
          <w:u w:val="single"/>
        </w:rPr>
        <w:t>Principal Investigator</w:t>
      </w:r>
      <w:r w:rsidR="00A36BEE" w:rsidRPr="00AD178D">
        <w:rPr>
          <w:bCs/>
          <w:u w:val="single"/>
        </w:rPr>
        <w:t xml:space="preserve"> (PI)</w:t>
      </w:r>
      <w:bookmarkEnd w:id="49"/>
      <w:bookmarkEnd w:id="50"/>
      <w:r w:rsidR="008F7A6E">
        <w:rPr>
          <w:bCs/>
          <w:u w:val="single"/>
        </w:rPr>
        <w:t>/Laboratory Supervisor</w:t>
      </w:r>
      <w:bookmarkEnd w:id="51"/>
    </w:p>
    <w:p w14:paraId="3E832AD3" w14:textId="77777777" w:rsidR="00A36BEE" w:rsidRDefault="00A36BEE" w:rsidP="00A36BEE"/>
    <w:p w14:paraId="490EAA4E" w14:textId="44253418" w:rsidR="008005F3" w:rsidRDefault="008F7A6E" w:rsidP="008005F3">
      <w:r>
        <w:t xml:space="preserve">The </w:t>
      </w:r>
      <w:r w:rsidR="008005F3">
        <w:t>PI</w:t>
      </w:r>
      <w:r>
        <w:t>/Laboratory Supervisor</w:t>
      </w:r>
      <w:r w:rsidR="008005F3">
        <w:t xml:space="preserve"> is the individual responsible for the laboratory area.  The </w:t>
      </w:r>
      <w:r>
        <w:t>PI/</w:t>
      </w:r>
      <w:r w:rsidR="008005F3">
        <w:t>laboratory supervisor must:</w:t>
      </w:r>
    </w:p>
    <w:p w14:paraId="52A86161" w14:textId="77777777" w:rsidR="008005F3" w:rsidRDefault="008005F3" w:rsidP="008005F3"/>
    <w:p w14:paraId="20ACA76C" w14:textId="77777777" w:rsidR="008005F3" w:rsidRDefault="008005F3" w:rsidP="001306A0">
      <w:pPr>
        <w:numPr>
          <w:ilvl w:val="0"/>
          <w:numId w:val="49"/>
        </w:numPr>
      </w:pPr>
      <w:r>
        <w:t>Ensure implementation of the Chemical Hygiene Plan</w:t>
      </w:r>
      <w:r w:rsidR="003E38BF">
        <w:t>.</w:t>
      </w:r>
    </w:p>
    <w:p w14:paraId="1A9FA444" w14:textId="77777777" w:rsidR="008005F3" w:rsidRDefault="008005F3" w:rsidP="001306A0">
      <w:pPr>
        <w:numPr>
          <w:ilvl w:val="0"/>
          <w:numId w:val="49"/>
        </w:numPr>
      </w:pPr>
      <w:r>
        <w:t>Determine what hazardous chemicals or re</w:t>
      </w:r>
      <w:r w:rsidR="00DB2D8D">
        <w:t>gulated</w:t>
      </w:r>
      <w:r>
        <w:t xml:space="preserve"> substances are in use </w:t>
      </w:r>
      <w:r w:rsidR="002E05E6">
        <w:t>with</w:t>
      </w:r>
      <w:r>
        <w:t>in the lab</w:t>
      </w:r>
      <w:r w:rsidR="003E38BF">
        <w:t>.</w:t>
      </w:r>
    </w:p>
    <w:p w14:paraId="796D89DC" w14:textId="77777777" w:rsidR="008005F3" w:rsidRDefault="008005F3" w:rsidP="001306A0">
      <w:pPr>
        <w:numPr>
          <w:ilvl w:val="0"/>
          <w:numId w:val="49"/>
        </w:numPr>
      </w:pPr>
      <w:r>
        <w:t>Maintain a close working relationship with the Industrial Hygienist</w:t>
      </w:r>
      <w:r w:rsidR="00EF2347">
        <w:t xml:space="preserve"> and </w:t>
      </w:r>
      <w:r w:rsidR="000C33BE">
        <w:t>Chemical Hygiene Officer</w:t>
      </w:r>
      <w:r>
        <w:t xml:space="preserve"> and report to him</w:t>
      </w:r>
      <w:r w:rsidR="00EF2347">
        <w:t>/her</w:t>
      </w:r>
      <w:r>
        <w:t xml:space="preserve"> any incidents which may lead to personnel exposures or environmental contamination</w:t>
      </w:r>
      <w:r w:rsidR="003E38BF">
        <w:t>.</w:t>
      </w:r>
    </w:p>
    <w:p w14:paraId="7A4EAFDC" w14:textId="77777777" w:rsidR="008005F3" w:rsidRDefault="008005F3" w:rsidP="001306A0">
      <w:pPr>
        <w:numPr>
          <w:ilvl w:val="0"/>
          <w:numId w:val="49"/>
        </w:numPr>
      </w:pPr>
      <w:r>
        <w:t xml:space="preserve">Advise lab </w:t>
      </w:r>
      <w:r w:rsidR="00EF2347">
        <w:t xml:space="preserve">personnel </w:t>
      </w:r>
      <w:r>
        <w:t xml:space="preserve">in the conduct </w:t>
      </w:r>
      <w:r w:rsidR="00EF2347">
        <w:t xml:space="preserve">of </w:t>
      </w:r>
      <w:r>
        <w:t>lab procedures and in the handling of hazardous substances</w:t>
      </w:r>
      <w:r w:rsidR="003E38BF">
        <w:t>.</w:t>
      </w:r>
    </w:p>
    <w:p w14:paraId="37BD7D57" w14:textId="77777777" w:rsidR="008005F3" w:rsidRDefault="008005F3" w:rsidP="001306A0">
      <w:pPr>
        <w:numPr>
          <w:ilvl w:val="0"/>
          <w:numId w:val="49"/>
        </w:numPr>
      </w:pPr>
      <w:r>
        <w:t>Ensure that appropriate and required personal protective equipment is</w:t>
      </w:r>
      <w:r w:rsidR="00CA3027">
        <w:t xml:space="preserve"> available and in working order</w:t>
      </w:r>
      <w:r w:rsidR="003E38BF">
        <w:t>.</w:t>
      </w:r>
    </w:p>
    <w:p w14:paraId="7B7E342A" w14:textId="77777777" w:rsidR="008005F3" w:rsidRDefault="008005F3" w:rsidP="001306A0">
      <w:pPr>
        <w:numPr>
          <w:ilvl w:val="0"/>
          <w:numId w:val="49"/>
        </w:numPr>
      </w:pPr>
      <w:r>
        <w:t xml:space="preserve">Ensure that available </w:t>
      </w:r>
      <w:r w:rsidR="00DB2D8D">
        <w:t>e</w:t>
      </w:r>
      <w:r>
        <w:t>ngineering controls</w:t>
      </w:r>
      <w:r w:rsidR="00245C93">
        <w:t>,</w:t>
      </w:r>
      <w:r>
        <w:t xml:space="preserve"> such as </w:t>
      </w:r>
      <w:r w:rsidR="00245C93">
        <w:t xml:space="preserve">chemical fume </w:t>
      </w:r>
      <w:r>
        <w:t>hoods</w:t>
      </w:r>
      <w:r w:rsidR="0090663C">
        <w:t xml:space="preserve"> and biological safety cabinets</w:t>
      </w:r>
      <w:r w:rsidR="00245C93">
        <w:t>,</w:t>
      </w:r>
      <w:r>
        <w:t xml:space="preserve"> are used properly and </w:t>
      </w:r>
      <w:r w:rsidR="00DB2D8D">
        <w:t>in</w:t>
      </w:r>
      <w:r w:rsidR="00CA3027">
        <w:t xml:space="preserve"> good working order</w:t>
      </w:r>
      <w:r w:rsidR="003E38BF">
        <w:t>.</w:t>
      </w:r>
    </w:p>
    <w:p w14:paraId="33A42CFD" w14:textId="77777777" w:rsidR="008005F3" w:rsidRDefault="008005F3" w:rsidP="001306A0">
      <w:pPr>
        <w:numPr>
          <w:ilvl w:val="0"/>
          <w:numId w:val="49"/>
        </w:numPr>
      </w:pPr>
      <w:r>
        <w:t>Arrange with the Industrial Hygienist for workplace air sampling or other sampling to document p</w:t>
      </w:r>
      <w:r w:rsidR="00CA3027">
        <w:t>otential exposures as required</w:t>
      </w:r>
      <w:r w:rsidR="003E38BF">
        <w:t>.</w:t>
      </w:r>
      <w:r>
        <w:t xml:space="preserve"> </w:t>
      </w:r>
    </w:p>
    <w:p w14:paraId="3C5EB7F5" w14:textId="77777777" w:rsidR="008005F3" w:rsidRDefault="008005F3" w:rsidP="001306A0">
      <w:pPr>
        <w:numPr>
          <w:ilvl w:val="0"/>
          <w:numId w:val="49"/>
        </w:numPr>
      </w:pPr>
      <w:r>
        <w:t>Provide for appropriate instruction and training in</w:t>
      </w:r>
      <w:r w:rsidR="00CA3027">
        <w:t xml:space="preserve"> specific laboratory procedures</w:t>
      </w:r>
      <w:r w:rsidR="002E05E6">
        <w:t>.</w:t>
      </w:r>
    </w:p>
    <w:p w14:paraId="18C407E0" w14:textId="77777777" w:rsidR="001306A0" w:rsidRDefault="008005F3" w:rsidP="001306A0">
      <w:pPr>
        <w:numPr>
          <w:ilvl w:val="0"/>
          <w:numId w:val="49"/>
        </w:numPr>
      </w:pPr>
      <w:r>
        <w:t xml:space="preserve">Conduct periodic laboratory inspections and </w:t>
      </w:r>
      <w:r w:rsidR="00563506">
        <w:t xml:space="preserve">at least </w:t>
      </w:r>
      <w:r>
        <w:t xml:space="preserve">one annually with the </w:t>
      </w:r>
      <w:r w:rsidR="000C33BE">
        <w:t xml:space="preserve">Chemical Hygiene </w:t>
      </w:r>
      <w:r w:rsidR="00AA4B40">
        <w:t>Officer</w:t>
      </w:r>
      <w:r w:rsidR="001306A0">
        <w:t xml:space="preserve"> to ensure compliance with the Chemical Hygiene Plan a</w:t>
      </w:r>
      <w:r w:rsidR="00CA3027">
        <w:t xml:space="preserve">nd </w:t>
      </w:r>
      <w:r w:rsidR="001A5FC1">
        <w:t xml:space="preserve">any </w:t>
      </w:r>
      <w:r w:rsidR="00CA3027">
        <w:t>Standard Operating Procedure</w:t>
      </w:r>
      <w:r w:rsidR="001A5FC1">
        <w:t>s</w:t>
      </w:r>
      <w:r w:rsidR="003E38BF">
        <w:t>.</w:t>
      </w:r>
    </w:p>
    <w:p w14:paraId="336ED5FF" w14:textId="77777777" w:rsidR="001306A0" w:rsidRDefault="001306A0" w:rsidP="001306A0">
      <w:pPr>
        <w:numPr>
          <w:ilvl w:val="0"/>
          <w:numId w:val="49"/>
        </w:numPr>
      </w:pPr>
      <w:r>
        <w:t xml:space="preserve">Assist lab personnel in the proper disposal </w:t>
      </w:r>
      <w:r w:rsidR="00CA3027">
        <w:t>of hazardous chemicals or waste</w:t>
      </w:r>
      <w:r w:rsidR="002E05E6">
        <w:t>.</w:t>
      </w:r>
    </w:p>
    <w:p w14:paraId="3E146543" w14:textId="5CE142ED" w:rsidR="001306A0" w:rsidRDefault="001306A0" w:rsidP="001306A0">
      <w:pPr>
        <w:numPr>
          <w:ilvl w:val="0"/>
          <w:numId w:val="49"/>
        </w:numPr>
      </w:pPr>
      <w:r>
        <w:t>Ensure that laboratory chemical inventories are current</w:t>
      </w:r>
      <w:r w:rsidR="003E38BF">
        <w:t>.</w:t>
      </w:r>
    </w:p>
    <w:p w14:paraId="2F7D9C13" w14:textId="77777777" w:rsidR="00A36BEE" w:rsidRDefault="001306A0" w:rsidP="001306A0">
      <w:pPr>
        <w:numPr>
          <w:ilvl w:val="0"/>
          <w:numId w:val="49"/>
        </w:numPr>
      </w:pPr>
      <w:r>
        <w:t xml:space="preserve">Provide laboratory </w:t>
      </w:r>
      <w:r w:rsidR="00AA4B40">
        <w:t xml:space="preserve">personnel </w:t>
      </w:r>
      <w:r>
        <w:t xml:space="preserve">ready access to </w:t>
      </w:r>
      <w:r w:rsidR="00CA3027">
        <w:t>Safety Data Sheets (SDS</w:t>
      </w:r>
      <w:r w:rsidR="00444FFE">
        <w:t>s</w:t>
      </w:r>
      <w:r>
        <w:t>).</w:t>
      </w:r>
    </w:p>
    <w:p w14:paraId="00D94B7D" w14:textId="77777777" w:rsidR="001306A0" w:rsidRDefault="001306A0" w:rsidP="00A36BEE">
      <w:pPr>
        <w:ind w:left="360"/>
      </w:pPr>
    </w:p>
    <w:p w14:paraId="42423175" w14:textId="77777777" w:rsidR="00E13D3F" w:rsidRDefault="00E13D3F" w:rsidP="00465DBC">
      <w:pPr>
        <w:rPr>
          <w:b/>
          <w:sz w:val="28"/>
          <w:u w:val="single"/>
        </w:rPr>
      </w:pPr>
    </w:p>
    <w:p w14:paraId="6C59232E" w14:textId="77777777" w:rsidR="00E13D3F" w:rsidRDefault="00E13D3F" w:rsidP="00465DBC">
      <w:pPr>
        <w:rPr>
          <w:b/>
          <w:sz w:val="28"/>
          <w:u w:val="single"/>
        </w:rPr>
      </w:pPr>
    </w:p>
    <w:p w14:paraId="2B31B1EF" w14:textId="00703976" w:rsidR="00465DBC" w:rsidRPr="00C04FDA" w:rsidRDefault="00465DBC" w:rsidP="00C04FDA">
      <w:pPr>
        <w:pStyle w:val="Heading2"/>
        <w:rPr>
          <w:u w:val="single"/>
        </w:rPr>
      </w:pPr>
      <w:bookmarkStart w:id="52" w:name="_Toc16756356"/>
      <w:r w:rsidRPr="00C04FDA">
        <w:rPr>
          <w:u w:val="single"/>
        </w:rPr>
        <w:lastRenderedPageBreak/>
        <w:t xml:space="preserve">Laboratory </w:t>
      </w:r>
      <w:r w:rsidR="00974DF9" w:rsidRPr="00C04FDA">
        <w:rPr>
          <w:u w:val="single"/>
        </w:rPr>
        <w:t>Personnel</w:t>
      </w:r>
      <w:bookmarkEnd w:id="52"/>
    </w:p>
    <w:p w14:paraId="2C83E828" w14:textId="77777777" w:rsidR="00465DBC" w:rsidRDefault="00465DBC" w:rsidP="00465DBC">
      <w:pPr>
        <w:pStyle w:val="ListBullet"/>
        <w:numPr>
          <w:ilvl w:val="0"/>
          <w:numId w:val="0"/>
        </w:numPr>
      </w:pPr>
    </w:p>
    <w:p w14:paraId="5B6E0CB3" w14:textId="77777777" w:rsidR="00465DBC" w:rsidRDefault="00465DBC" w:rsidP="00465DBC">
      <w:pPr>
        <w:pStyle w:val="ListBullet"/>
        <w:numPr>
          <w:ilvl w:val="0"/>
          <w:numId w:val="0"/>
        </w:numPr>
      </w:pPr>
      <w:r>
        <w:t xml:space="preserve">Faculty and staff working in laboratories are subject to the requirements of the Chemical Hygiene Plan as directed by the </w:t>
      </w:r>
      <w:r w:rsidR="004449AD">
        <w:t>PI/</w:t>
      </w:r>
      <w:r>
        <w:t>laboratory supervisor.  Al</w:t>
      </w:r>
      <w:r w:rsidR="00DB2D8D">
        <w:t>l</w:t>
      </w:r>
      <w:r>
        <w:t xml:space="preserve"> laboratory </w:t>
      </w:r>
      <w:r w:rsidR="00974DF9">
        <w:t xml:space="preserve">personnel </w:t>
      </w:r>
      <w:r>
        <w:t>must:</w:t>
      </w:r>
    </w:p>
    <w:p w14:paraId="27EA2022" w14:textId="77777777" w:rsidR="00465DBC" w:rsidRDefault="00465DBC" w:rsidP="00465DBC">
      <w:pPr>
        <w:pStyle w:val="ListBullet"/>
        <w:numPr>
          <w:ilvl w:val="0"/>
          <w:numId w:val="0"/>
        </w:numPr>
      </w:pPr>
    </w:p>
    <w:p w14:paraId="5BDF8620" w14:textId="77777777" w:rsidR="00465DBC" w:rsidRDefault="00465DBC" w:rsidP="00DB2D8D">
      <w:pPr>
        <w:pStyle w:val="ListBullet"/>
        <w:numPr>
          <w:ilvl w:val="0"/>
          <w:numId w:val="101"/>
        </w:numPr>
      </w:pPr>
      <w:r>
        <w:t>Attend required training sessions and complete online training</w:t>
      </w:r>
      <w:r w:rsidR="003E38BF">
        <w:t>.</w:t>
      </w:r>
    </w:p>
    <w:p w14:paraId="2929684C" w14:textId="77777777" w:rsidR="00465DBC" w:rsidRDefault="00465DBC" w:rsidP="00DB2D8D">
      <w:pPr>
        <w:pStyle w:val="ListBullet"/>
        <w:numPr>
          <w:ilvl w:val="0"/>
          <w:numId w:val="101"/>
        </w:numPr>
      </w:pPr>
      <w:r>
        <w:t xml:space="preserve">Consult with the </w:t>
      </w:r>
      <w:r w:rsidR="00ED0331">
        <w:t>PI/</w:t>
      </w:r>
      <w:r>
        <w:t>lab supervisor before initiating non-standard or hazardous laboratory procedures</w:t>
      </w:r>
      <w:r w:rsidR="003E38BF">
        <w:t>.</w:t>
      </w:r>
    </w:p>
    <w:p w14:paraId="3492E9F3" w14:textId="18F1EFBA" w:rsidR="00465DBC" w:rsidRDefault="00465DBC" w:rsidP="00DB2D8D">
      <w:pPr>
        <w:pStyle w:val="ListBullet"/>
        <w:numPr>
          <w:ilvl w:val="0"/>
          <w:numId w:val="101"/>
        </w:numPr>
      </w:pPr>
      <w:r>
        <w:t xml:space="preserve">Understand the function </w:t>
      </w:r>
      <w:r w:rsidR="001D6DFB">
        <w:t xml:space="preserve">and use of </w:t>
      </w:r>
      <w:r w:rsidR="00974DF9">
        <w:t xml:space="preserve">personal </w:t>
      </w:r>
      <w:r w:rsidR="001D6DFB">
        <w:t>protective equipment</w:t>
      </w:r>
      <w:r w:rsidR="00882477">
        <w:t xml:space="preserve"> (PPE)</w:t>
      </w:r>
      <w:r w:rsidR="003E38BF">
        <w:t>.</w:t>
      </w:r>
    </w:p>
    <w:p w14:paraId="0325EDEA" w14:textId="77777777" w:rsidR="00465DBC" w:rsidRDefault="00465DBC" w:rsidP="00DB2D8D">
      <w:pPr>
        <w:pStyle w:val="ListBullet"/>
        <w:numPr>
          <w:ilvl w:val="0"/>
          <w:numId w:val="101"/>
        </w:numPr>
      </w:pPr>
      <w:r>
        <w:t xml:space="preserve">Use safety devices and engineering controls such as chemical </w:t>
      </w:r>
      <w:r w:rsidR="001D6DFB">
        <w:t xml:space="preserve">fume hoods </w:t>
      </w:r>
      <w:r w:rsidR="00974DF9">
        <w:t xml:space="preserve">or biological safety cabinets </w:t>
      </w:r>
      <w:r w:rsidR="001D6DFB">
        <w:t>as appropriate</w:t>
      </w:r>
      <w:r w:rsidR="003E38BF">
        <w:t>.</w:t>
      </w:r>
      <w:r>
        <w:t xml:space="preserve"> </w:t>
      </w:r>
    </w:p>
    <w:p w14:paraId="6124ED4B" w14:textId="77777777" w:rsidR="00465DBC" w:rsidRDefault="00465DBC" w:rsidP="00DB2D8D">
      <w:pPr>
        <w:pStyle w:val="ListBullet"/>
        <w:numPr>
          <w:ilvl w:val="0"/>
          <w:numId w:val="101"/>
        </w:numPr>
      </w:pPr>
      <w:r>
        <w:t xml:space="preserve">Refer to the SDS before handling a chemical </w:t>
      </w:r>
      <w:r w:rsidR="002E05E6">
        <w:t xml:space="preserve">with </w:t>
      </w:r>
      <w:r>
        <w:t>w</w:t>
      </w:r>
      <w:r w:rsidR="001D6DFB">
        <w:t>hich they are not familiar</w:t>
      </w:r>
      <w:r w:rsidR="003E38BF">
        <w:t>.</w:t>
      </w:r>
    </w:p>
    <w:p w14:paraId="60B0346E" w14:textId="77777777" w:rsidR="00465DBC" w:rsidRDefault="00465DBC" w:rsidP="00DB2D8D">
      <w:pPr>
        <w:pStyle w:val="ListBullet"/>
        <w:numPr>
          <w:ilvl w:val="0"/>
          <w:numId w:val="101"/>
        </w:numPr>
      </w:pPr>
      <w:r>
        <w:t>Report immediately to their supervisor any problems, accidents, or obs</w:t>
      </w:r>
      <w:r w:rsidR="00DB2D8D">
        <w:t>ervations</w:t>
      </w:r>
      <w:r>
        <w:t xml:space="preserve"> regar</w:t>
      </w:r>
      <w:r w:rsidR="001D6DFB">
        <w:t>ding chemical health and safety</w:t>
      </w:r>
      <w:r w:rsidR="003E38BF">
        <w:t>.</w:t>
      </w:r>
    </w:p>
    <w:p w14:paraId="62D85D2A" w14:textId="77777777" w:rsidR="00465DBC" w:rsidRDefault="00465DBC" w:rsidP="00DB2D8D">
      <w:pPr>
        <w:pStyle w:val="ListBullet"/>
        <w:numPr>
          <w:ilvl w:val="0"/>
          <w:numId w:val="101"/>
        </w:numPr>
      </w:pPr>
      <w:r>
        <w:t>Participate in inspections, training efforts, and other related activities</w:t>
      </w:r>
      <w:r w:rsidR="003E38BF">
        <w:t>.</w:t>
      </w:r>
      <w:r>
        <w:t xml:space="preserve"> </w:t>
      </w:r>
    </w:p>
    <w:p w14:paraId="217B021B" w14:textId="77777777" w:rsidR="00465DBC" w:rsidRDefault="00465DBC" w:rsidP="00DB2D8D">
      <w:pPr>
        <w:pStyle w:val="ListBullet"/>
        <w:numPr>
          <w:ilvl w:val="0"/>
          <w:numId w:val="101"/>
        </w:numPr>
      </w:pPr>
      <w:r>
        <w:t>Develop good p</w:t>
      </w:r>
      <w:r w:rsidR="001D6DFB">
        <w:t>ersonal chemical hygiene habits</w:t>
      </w:r>
      <w:r>
        <w:t>.</w:t>
      </w:r>
    </w:p>
    <w:p w14:paraId="070C843A" w14:textId="77777777" w:rsidR="00465DBC" w:rsidRDefault="00465DBC" w:rsidP="00465DBC">
      <w:pPr>
        <w:pStyle w:val="ListBullet"/>
        <w:numPr>
          <w:ilvl w:val="0"/>
          <w:numId w:val="0"/>
        </w:numPr>
      </w:pPr>
    </w:p>
    <w:p w14:paraId="06396450" w14:textId="77777777" w:rsidR="00465DBC" w:rsidRDefault="00465DBC" w:rsidP="00465DBC">
      <w:pPr>
        <w:pStyle w:val="ListBullet"/>
        <w:numPr>
          <w:ilvl w:val="0"/>
          <w:numId w:val="0"/>
        </w:numPr>
      </w:pPr>
      <w:r>
        <w:t>Several other support services will assist in the compliance programs</w:t>
      </w:r>
      <w:r w:rsidR="00974DF9">
        <w:t>:</w:t>
      </w:r>
    </w:p>
    <w:p w14:paraId="62CA103A" w14:textId="77777777" w:rsidR="00465DBC" w:rsidRDefault="00465DBC" w:rsidP="00465DBC">
      <w:pPr>
        <w:pStyle w:val="ListBullet"/>
        <w:numPr>
          <w:ilvl w:val="0"/>
          <w:numId w:val="0"/>
        </w:numPr>
      </w:pPr>
    </w:p>
    <w:p w14:paraId="7CDD5FA0" w14:textId="77777777" w:rsidR="00465DBC" w:rsidRDefault="00465DBC" w:rsidP="00DB2D8D">
      <w:pPr>
        <w:pStyle w:val="ListBullet"/>
        <w:numPr>
          <w:ilvl w:val="0"/>
          <w:numId w:val="102"/>
        </w:numPr>
      </w:pPr>
      <w:r>
        <w:t xml:space="preserve">Facilities Management </w:t>
      </w:r>
      <w:r w:rsidR="00F62C3D">
        <w:t xml:space="preserve">Services </w:t>
      </w:r>
      <w:r>
        <w:t xml:space="preserve">will maintain engineering control systems according to </w:t>
      </w:r>
      <w:r w:rsidR="00974DF9">
        <w:t xml:space="preserve">the </w:t>
      </w:r>
      <w:r>
        <w:t>required specifications</w:t>
      </w:r>
      <w:r w:rsidR="00BC024D">
        <w:t xml:space="preserve"> and</w:t>
      </w:r>
      <w:r>
        <w:t xml:space="preserve"> maintain current criteria for lab design.</w:t>
      </w:r>
    </w:p>
    <w:p w14:paraId="53AA862B" w14:textId="77777777" w:rsidR="00465DBC" w:rsidRDefault="00465DBC" w:rsidP="00465DBC">
      <w:pPr>
        <w:pStyle w:val="ListBullet"/>
        <w:numPr>
          <w:ilvl w:val="0"/>
          <w:numId w:val="0"/>
        </w:numPr>
      </w:pPr>
    </w:p>
    <w:p w14:paraId="4FEA0200" w14:textId="48D165CC" w:rsidR="00465DBC" w:rsidRDefault="00E3674F" w:rsidP="00DB2D8D">
      <w:pPr>
        <w:pStyle w:val="ListBullet"/>
        <w:numPr>
          <w:ilvl w:val="0"/>
          <w:numId w:val="102"/>
        </w:numPr>
      </w:pPr>
      <w:r>
        <w:t xml:space="preserve">The Chemical Hygiene Officer </w:t>
      </w:r>
      <w:r w:rsidR="00465DBC">
        <w:t xml:space="preserve">will </w:t>
      </w:r>
      <w:r>
        <w:t xml:space="preserve">review submissions to </w:t>
      </w:r>
      <w:r w:rsidR="00465DBC">
        <w:t>purchase hazardous chemicals, while s</w:t>
      </w:r>
      <w:r w:rsidR="00DB2D8D">
        <w:t>hipping</w:t>
      </w:r>
      <w:r w:rsidR="00465DBC">
        <w:t xml:space="preserve"> and receiving personnel will deliver the che</w:t>
      </w:r>
      <w:r w:rsidR="001D6DFB">
        <w:t>mical/product to the laboratory</w:t>
      </w:r>
      <w:r w:rsidR="00465DBC">
        <w:t>.</w:t>
      </w:r>
    </w:p>
    <w:p w14:paraId="5F5BA6CB" w14:textId="77777777" w:rsidR="00465DBC" w:rsidRDefault="00465DBC" w:rsidP="00465DBC">
      <w:pPr>
        <w:pStyle w:val="ListBullet"/>
        <w:numPr>
          <w:ilvl w:val="0"/>
          <w:numId w:val="0"/>
        </w:numPr>
      </w:pPr>
    </w:p>
    <w:p w14:paraId="5A1AB00E" w14:textId="77777777" w:rsidR="00465DBC" w:rsidRDefault="00BC024D" w:rsidP="00DB2D8D">
      <w:pPr>
        <w:pStyle w:val="ListBullet"/>
        <w:numPr>
          <w:ilvl w:val="0"/>
          <w:numId w:val="102"/>
        </w:numPr>
      </w:pPr>
      <w:r>
        <w:t xml:space="preserve">Occupational </w:t>
      </w:r>
      <w:r w:rsidR="00465DBC">
        <w:t xml:space="preserve">Health as well as our </w:t>
      </w:r>
      <w:r w:rsidR="004253EF">
        <w:t xml:space="preserve">Emergency Department </w:t>
      </w:r>
      <w:r w:rsidR="00465DBC">
        <w:t>will render fir</w:t>
      </w:r>
      <w:r w:rsidR="001D6DFB">
        <w:t>st aid in event of an emergency</w:t>
      </w:r>
      <w:r w:rsidR="00465DBC">
        <w:t>.</w:t>
      </w:r>
    </w:p>
    <w:p w14:paraId="4CE10205" w14:textId="77777777" w:rsidR="00465DBC" w:rsidRDefault="00465DBC" w:rsidP="00465DBC">
      <w:pPr>
        <w:pStyle w:val="ListBullet"/>
        <w:numPr>
          <w:ilvl w:val="0"/>
          <w:numId w:val="0"/>
        </w:numPr>
      </w:pPr>
    </w:p>
    <w:p w14:paraId="6F175A19" w14:textId="77777777" w:rsidR="00465DBC" w:rsidRDefault="00465DBC" w:rsidP="00465DBC">
      <w:r>
        <w:t xml:space="preserve">The </w:t>
      </w:r>
      <w:r w:rsidR="00BC024D">
        <w:t xml:space="preserve">Chemical Hygiene </w:t>
      </w:r>
      <w:r w:rsidR="00974DF9">
        <w:t>Officer</w:t>
      </w:r>
      <w:r>
        <w:t xml:space="preserve"> will aid in training employees, inspect each laboratory</w:t>
      </w:r>
      <w:r w:rsidR="00AF727F">
        <w:t xml:space="preserve"> at least annually</w:t>
      </w:r>
      <w:r>
        <w:t xml:space="preserve"> and consult with the supervisors/</w:t>
      </w:r>
      <w:r w:rsidR="00974DF9">
        <w:t xml:space="preserve">lab personnel </w:t>
      </w:r>
      <w:r>
        <w:t>concerning the Chemical Hygiene Plan when questions arise</w:t>
      </w:r>
      <w:r w:rsidR="00DB2D8D">
        <w:t>.</w:t>
      </w:r>
    </w:p>
    <w:p w14:paraId="6DE85A94" w14:textId="77777777" w:rsidR="00232E56" w:rsidRDefault="00232E56" w:rsidP="00465DBC"/>
    <w:p w14:paraId="05E7D662" w14:textId="77777777" w:rsidR="00A36BEE" w:rsidRPr="00AD178D" w:rsidRDefault="008923D1" w:rsidP="00AD178D">
      <w:pPr>
        <w:pStyle w:val="Heading2"/>
        <w:spacing w:before="0" w:after="0"/>
        <w:rPr>
          <w:bCs/>
          <w:u w:val="single"/>
        </w:rPr>
      </w:pPr>
      <w:bookmarkStart w:id="53" w:name="_Toc236122169"/>
      <w:bookmarkStart w:id="54" w:name="_Toc264627693"/>
      <w:bookmarkStart w:id="55" w:name="_Toc16756357"/>
      <w:r w:rsidRPr="00AD178D">
        <w:rPr>
          <w:bCs/>
          <w:u w:val="single"/>
        </w:rPr>
        <w:t>Chemical Hygiene Plan</w:t>
      </w:r>
      <w:r w:rsidR="00EA66EF" w:rsidRPr="00AD178D">
        <w:rPr>
          <w:bCs/>
          <w:u w:val="single"/>
        </w:rPr>
        <w:t xml:space="preserve"> D</w:t>
      </w:r>
      <w:r w:rsidRPr="00AD178D">
        <w:rPr>
          <w:bCs/>
          <w:u w:val="single"/>
        </w:rPr>
        <w:t>evelopment</w:t>
      </w:r>
      <w:bookmarkEnd w:id="53"/>
      <w:bookmarkEnd w:id="54"/>
      <w:bookmarkEnd w:id="55"/>
    </w:p>
    <w:p w14:paraId="2A180F65" w14:textId="77777777" w:rsidR="001306A0" w:rsidRDefault="001306A0" w:rsidP="001306A0"/>
    <w:p w14:paraId="78136C75" w14:textId="0AC4F7E3" w:rsidR="001306A0" w:rsidRDefault="001306A0" w:rsidP="001306A0">
      <w:r>
        <w:t>The VA</w:t>
      </w:r>
      <w:r w:rsidR="0079782D">
        <w:t>PHS</w:t>
      </w:r>
      <w:r>
        <w:t xml:space="preserve"> Chemical Hygiene Plan has been developed by the </w:t>
      </w:r>
      <w:r w:rsidR="00190B49">
        <w:t>IBC</w:t>
      </w:r>
      <w:r>
        <w:t>.  Assistance in creating the Chemical Hygiene Plan w</w:t>
      </w:r>
      <w:r w:rsidR="00DB2D8D">
        <w:t xml:space="preserve">as </w:t>
      </w:r>
      <w:r>
        <w:t xml:space="preserve">provided by the Safety </w:t>
      </w:r>
      <w:r w:rsidR="005A1AAF">
        <w:t>Office</w:t>
      </w:r>
      <w:r>
        <w:t>.</w:t>
      </w:r>
    </w:p>
    <w:p w14:paraId="1C34AB62" w14:textId="77777777" w:rsidR="001306A0" w:rsidRDefault="001306A0" w:rsidP="001306A0"/>
    <w:p w14:paraId="2B9F9137" w14:textId="77777777" w:rsidR="001306A0" w:rsidRDefault="001306A0" w:rsidP="001306A0">
      <w:r>
        <w:t xml:space="preserve">The </w:t>
      </w:r>
      <w:r w:rsidR="00190B49">
        <w:t>IBC</w:t>
      </w:r>
      <w:r w:rsidR="00815B51">
        <w:t xml:space="preserve"> is responsible for ensuring that the Chemical Hygiene Plan meets the current requirements of 29</w:t>
      </w:r>
      <w:r w:rsidR="00190B49">
        <w:t xml:space="preserve"> </w:t>
      </w:r>
      <w:r w:rsidR="00C9597D">
        <w:t xml:space="preserve">CFR </w:t>
      </w:r>
      <w:r w:rsidR="00815B51">
        <w:t xml:space="preserve">1910.1450, and that changes may be made to meet OSHA mandated updates on revisions which are recommended as a result of periodic inspections and an annual review.  The Safety </w:t>
      </w:r>
      <w:r w:rsidR="005A1AAF">
        <w:t xml:space="preserve">Office </w:t>
      </w:r>
      <w:r w:rsidR="00815B51">
        <w:t>will provide input to the Chemical Hygiene Plan through periodic and annual reviews.</w:t>
      </w:r>
    </w:p>
    <w:p w14:paraId="2392B0D1" w14:textId="77777777" w:rsidR="00815B51" w:rsidRDefault="00815B51" w:rsidP="001306A0"/>
    <w:p w14:paraId="4D96007E" w14:textId="77777777" w:rsidR="0030036C" w:rsidRDefault="00815B51" w:rsidP="001306A0">
      <w:r>
        <w:t>Laboratory supervisors must ensure that th</w:t>
      </w:r>
      <w:r w:rsidR="00DB1A0C">
        <w:t>eir</w:t>
      </w:r>
      <w:r>
        <w:t xml:space="preserve"> </w:t>
      </w:r>
      <w:r w:rsidR="000E4373">
        <w:t xml:space="preserve">personnel </w:t>
      </w:r>
      <w:r>
        <w:t>covered by the Chemical Hy</w:t>
      </w:r>
      <w:r w:rsidR="0030036C">
        <w:t>g</w:t>
      </w:r>
      <w:r>
        <w:t xml:space="preserve">iene Plan are aware of its existence and importance, and that those individuals are trained regarding the </w:t>
      </w:r>
      <w:r>
        <w:lastRenderedPageBreak/>
        <w:t>nature of potential hazards in the laboratory and their person</w:t>
      </w:r>
      <w:r w:rsidR="0030036C">
        <w:t>a</w:t>
      </w:r>
      <w:r>
        <w:t xml:space="preserve">l </w:t>
      </w:r>
      <w:r w:rsidR="0030036C">
        <w:t xml:space="preserve">role in eliminating or minimizing such hazards in the workplace.  The Chemical Hygiene Plan </w:t>
      </w:r>
      <w:r w:rsidR="0030036C" w:rsidRPr="008B6246">
        <w:rPr>
          <w:u w:val="single"/>
        </w:rPr>
        <w:t>must</w:t>
      </w:r>
      <w:r w:rsidR="0030036C">
        <w:t xml:space="preserve"> be reviewed annually by </w:t>
      </w:r>
      <w:r w:rsidR="0030036C" w:rsidRPr="00EF0DF5">
        <w:rPr>
          <w:u w:val="single"/>
        </w:rPr>
        <w:t>each</w:t>
      </w:r>
      <w:r w:rsidR="0030036C">
        <w:t xml:space="preserve"> laboratory employee.</w:t>
      </w:r>
    </w:p>
    <w:p w14:paraId="0E9DAEF4" w14:textId="77777777" w:rsidR="004F3766" w:rsidRDefault="004F3766" w:rsidP="001306A0"/>
    <w:p w14:paraId="524D7D90" w14:textId="77777777" w:rsidR="0030036C" w:rsidRPr="0018518A" w:rsidRDefault="00E15CF1" w:rsidP="0018518A">
      <w:pPr>
        <w:pStyle w:val="Heading1"/>
        <w:rPr>
          <w:sz w:val="32"/>
          <w:szCs w:val="32"/>
          <w:u w:val="single"/>
        </w:rPr>
      </w:pPr>
      <w:bookmarkStart w:id="56" w:name="_Toc236122170"/>
      <w:bookmarkStart w:id="57" w:name="_Toc264627694"/>
      <w:bookmarkStart w:id="58" w:name="_Toc16756358"/>
      <w:r w:rsidRPr="0018518A">
        <w:rPr>
          <w:sz w:val="32"/>
          <w:szCs w:val="32"/>
          <w:u w:val="single"/>
        </w:rPr>
        <w:t>I</w:t>
      </w:r>
      <w:r w:rsidR="00AE4E2D" w:rsidRPr="0018518A">
        <w:rPr>
          <w:sz w:val="32"/>
          <w:szCs w:val="32"/>
          <w:u w:val="single"/>
        </w:rPr>
        <w:t>DENTIFICATIONS, CLASSIFICATION, AND STANDARD OPERATING PROCEDURES FOR HAZARDOUS CHEMICALS</w:t>
      </w:r>
      <w:bookmarkEnd w:id="56"/>
      <w:bookmarkEnd w:id="57"/>
      <w:bookmarkEnd w:id="58"/>
    </w:p>
    <w:p w14:paraId="01D6DCA0" w14:textId="77777777" w:rsidR="00AE4E2D" w:rsidRDefault="00AE4E2D" w:rsidP="001306A0"/>
    <w:p w14:paraId="2ADA9B67" w14:textId="77777777" w:rsidR="0030036C" w:rsidRDefault="008D5C86" w:rsidP="001306A0">
      <w:r>
        <w:t xml:space="preserve">The </w:t>
      </w:r>
      <w:r w:rsidR="002849C0">
        <w:t>L</w:t>
      </w:r>
      <w:r>
        <w:t>ab</w:t>
      </w:r>
      <w:r w:rsidR="000A005C">
        <w:t>oratory</w:t>
      </w:r>
      <w:r>
        <w:t xml:space="preserve"> </w:t>
      </w:r>
      <w:r w:rsidR="002849C0">
        <w:t>S</w:t>
      </w:r>
      <w:r w:rsidR="00DB1A0C">
        <w:t>tandard</w:t>
      </w:r>
      <w:r>
        <w:t xml:space="preserve"> defines a hazardous chemical as any element, chemical compound, or mixture of the same which is a physical or health hazard.</w:t>
      </w:r>
    </w:p>
    <w:p w14:paraId="1F887785" w14:textId="77777777" w:rsidR="008D5C86" w:rsidRDefault="008D5C86" w:rsidP="001306A0"/>
    <w:p w14:paraId="515DDD2B" w14:textId="77777777" w:rsidR="008D5C86" w:rsidRDefault="008D5C86" w:rsidP="003D4F16">
      <w:pPr>
        <w:ind w:right="720"/>
      </w:pPr>
      <w:r>
        <w:t>Chemicals that are classified as physical hazards include organic peroxide</w:t>
      </w:r>
      <w:r w:rsidR="00930635">
        <w:t>s</w:t>
      </w:r>
      <w:r>
        <w:t>, oxidizers, and chemicals that may be combustible, flamm</w:t>
      </w:r>
      <w:r w:rsidR="00CB75F3">
        <w:t>able, explosive</w:t>
      </w:r>
      <w:r w:rsidR="00930635">
        <w:t xml:space="preserve">, </w:t>
      </w:r>
      <w:r w:rsidR="00CB75F3">
        <w:t>unstable</w:t>
      </w:r>
      <w:r w:rsidR="00096ADD">
        <w:t>,</w:t>
      </w:r>
      <w:r>
        <w:t xml:space="preserve"> reactive, pyrophoric</w:t>
      </w:r>
      <w:r w:rsidR="00096ADD">
        <w:t>,</w:t>
      </w:r>
      <w:r>
        <w:t xml:space="preserve"> or water reactive.</w:t>
      </w:r>
    </w:p>
    <w:p w14:paraId="18FA88C6" w14:textId="77777777" w:rsidR="00815B51" w:rsidRDefault="00815B51" w:rsidP="001306A0">
      <w:r>
        <w:t xml:space="preserve"> </w:t>
      </w:r>
    </w:p>
    <w:p w14:paraId="5E5DD8B6" w14:textId="77777777" w:rsidR="001306A0" w:rsidRDefault="008D5C86" w:rsidP="001306A0">
      <w:r>
        <w:t>Health hazard chemicals are those materials for which there is statistically significant evidence that acute or chronic health effects may occur in exposed employees</w:t>
      </w:r>
      <w:r w:rsidR="005872F3">
        <w:t xml:space="preserve"> (based on at least one study completed in accordance with established scientific properties)</w:t>
      </w:r>
      <w:r>
        <w:t xml:space="preserve">.  This </w:t>
      </w:r>
      <w:r w:rsidR="00D973EA">
        <w:t>term</w:t>
      </w:r>
      <w:r w:rsidR="00580FBC">
        <w:t xml:space="preserve"> covers a variety of health effects including actively toxic materials, carcinogens</w:t>
      </w:r>
      <w:r w:rsidR="00CB75F3">
        <w:t xml:space="preserve">, </w:t>
      </w:r>
      <w:r w:rsidR="00580FBC">
        <w:t>irritants, reproductive agents, corrosives, and those chemicals which act on specific body organs such as the liver, kidneys, nervous</w:t>
      </w:r>
      <w:r w:rsidR="000B457B">
        <w:t xml:space="preserve"> system</w:t>
      </w:r>
      <w:r w:rsidR="00580FBC">
        <w:t>, blood</w:t>
      </w:r>
      <w:r w:rsidR="000B457B">
        <w:t>,</w:t>
      </w:r>
      <w:r w:rsidR="00580FBC">
        <w:t xml:space="preserve"> and reproductive system.</w:t>
      </w:r>
    </w:p>
    <w:p w14:paraId="514FB494" w14:textId="77777777" w:rsidR="00580FBC" w:rsidRDefault="00580FBC" w:rsidP="001306A0"/>
    <w:p w14:paraId="79CF7245" w14:textId="77777777" w:rsidR="00580FBC" w:rsidRDefault="00580FBC" w:rsidP="001306A0">
      <w:r>
        <w:t xml:space="preserve">It is our goal to have all chemicals </w:t>
      </w:r>
      <w:r w:rsidR="00D973EA">
        <w:t>handled</w:t>
      </w:r>
      <w:r>
        <w:t xml:space="preserve"> safe</w:t>
      </w:r>
      <w:r w:rsidR="002849C0">
        <w:t>l</w:t>
      </w:r>
      <w:r>
        <w:t xml:space="preserve">y in our controlled laboratory environment.  Some central guidelines for handling hazardous materials </w:t>
      </w:r>
      <w:r w:rsidR="00B34D89">
        <w:t xml:space="preserve">are listed </w:t>
      </w:r>
      <w:r>
        <w:t>below:</w:t>
      </w:r>
    </w:p>
    <w:p w14:paraId="265FBF79" w14:textId="77777777" w:rsidR="00580FBC" w:rsidRDefault="00580FBC" w:rsidP="001306A0"/>
    <w:p w14:paraId="424148EB" w14:textId="77777777" w:rsidR="005F052F" w:rsidRDefault="005F052F" w:rsidP="0048428E">
      <w:pPr>
        <w:pStyle w:val="p1"/>
        <w:tabs>
          <w:tab w:val="clear" w:pos="651"/>
          <w:tab w:val="clear" w:pos="873"/>
          <w:tab w:val="left" w:pos="720"/>
        </w:tabs>
        <w:ind w:left="720" w:hanging="360"/>
      </w:pPr>
      <w:r>
        <w:t>1.</w:t>
      </w:r>
      <w:r>
        <w:tab/>
        <w:t xml:space="preserve">Know the potential hazards associated with </w:t>
      </w:r>
      <w:r w:rsidR="00954405">
        <w:t xml:space="preserve">the </w:t>
      </w:r>
      <w:r>
        <w:t>materials and procedures you are using.</w:t>
      </w:r>
    </w:p>
    <w:p w14:paraId="5D972F8B" w14:textId="13936ADF" w:rsidR="005F052F" w:rsidRDefault="005F052F" w:rsidP="0048428E">
      <w:pPr>
        <w:pStyle w:val="p1"/>
        <w:tabs>
          <w:tab w:val="clear" w:pos="651"/>
          <w:tab w:val="clear" w:pos="873"/>
          <w:tab w:val="left" w:pos="720"/>
        </w:tabs>
        <w:ind w:left="720" w:hanging="360"/>
        <w:rPr>
          <w:sz w:val="22"/>
          <w:szCs w:val="22"/>
        </w:rPr>
      </w:pPr>
      <w:r>
        <w:t>2.</w:t>
      </w:r>
      <w:r>
        <w:tab/>
        <w:t>Obtain and review SDS</w:t>
      </w:r>
      <w:r w:rsidR="004E5F5F">
        <w:t>s</w:t>
      </w:r>
      <w:r>
        <w:t xml:space="preserve"> before using chemicals.</w:t>
      </w:r>
    </w:p>
    <w:p w14:paraId="0C07CEFA" w14:textId="1DB388D1" w:rsidR="00570EE9" w:rsidRDefault="005F052F" w:rsidP="00A2774A">
      <w:pPr>
        <w:pStyle w:val="p1"/>
        <w:tabs>
          <w:tab w:val="clear" w:pos="651"/>
          <w:tab w:val="clear" w:pos="873"/>
          <w:tab w:val="left" w:pos="720"/>
        </w:tabs>
        <w:ind w:left="720" w:hanging="360"/>
      </w:pPr>
      <w:r>
        <w:t>3.</w:t>
      </w:r>
      <w:r>
        <w:tab/>
        <w:t xml:space="preserve">Be prepared for emergencies and know what action to take. </w:t>
      </w:r>
      <w:r w:rsidR="00DF505C">
        <w:t xml:space="preserve"> </w:t>
      </w:r>
      <w:r>
        <w:t xml:space="preserve">Ensure that necessary supplies and equipment are available for handling small spills or have the </w:t>
      </w:r>
      <w:r w:rsidR="00BB40E3">
        <w:t>contact information</w:t>
      </w:r>
      <w:r>
        <w:t xml:space="preserve"> posted for the </w:t>
      </w:r>
      <w:r w:rsidR="00DC7186">
        <w:t>Industrial Hygienist</w:t>
      </w:r>
      <w:r>
        <w:t xml:space="preserve">. </w:t>
      </w:r>
    </w:p>
    <w:p w14:paraId="229BFA61" w14:textId="77777777" w:rsidR="005F052F" w:rsidRDefault="005F052F" w:rsidP="0048428E">
      <w:pPr>
        <w:pStyle w:val="p1"/>
        <w:tabs>
          <w:tab w:val="clear" w:pos="651"/>
          <w:tab w:val="clear" w:pos="873"/>
          <w:tab w:val="left" w:pos="720"/>
        </w:tabs>
        <w:ind w:left="720" w:hanging="360"/>
      </w:pPr>
      <w:r>
        <w:t>4.</w:t>
      </w:r>
      <w:r>
        <w:tab/>
        <w:t xml:space="preserve">Know the location and proper use of locally available safety equipment such as emergency eye wash stations, fire extinguishers, and fire alarms. Know appropriate emergency telephone numbers. In the event of skin or eye contact with chemicals, immediately flush the area of contact with </w:t>
      </w:r>
      <w:r w:rsidR="00241015">
        <w:t xml:space="preserve">tepid </w:t>
      </w:r>
      <w:r>
        <w:t>water for 15 minutes. Remove affected clothing. Get medical help immediately.</w:t>
      </w:r>
    </w:p>
    <w:p w14:paraId="54E11F7F" w14:textId="77777777" w:rsidR="005F052F" w:rsidRDefault="005F052F" w:rsidP="0048428E">
      <w:pPr>
        <w:pStyle w:val="p1"/>
        <w:tabs>
          <w:tab w:val="clear" w:pos="651"/>
          <w:tab w:val="clear" w:pos="873"/>
          <w:tab w:val="left" w:pos="720"/>
        </w:tabs>
        <w:ind w:left="720" w:hanging="360"/>
      </w:pPr>
      <w:r>
        <w:t>5.</w:t>
      </w:r>
      <w:r>
        <w:tab/>
        <w:t>Do not work alone in the laboratory if you are working with chemicals.</w:t>
      </w:r>
    </w:p>
    <w:p w14:paraId="5B82372F" w14:textId="77777777" w:rsidR="005F052F" w:rsidRDefault="005F052F" w:rsidP="0048428E">
      <w:pPr>
        <w:pStyle w:val="p1"/>
        <w:tabs>
          <w:tab w:val="clear" w:pos="651"/>
          <w:tab w:val="clear" w:pos="873"/>
          <w:tab w:val="left" w:pos="720"/>
        </w:tabs>
        <w:ind w:left="720" w:hanging="360"/>
      </w:pPr>
      <w:r>
        <w:t>6</w:t>
      </w:r>
      <w:r w:rsidR="0048428E">
        <w:t>.</w:t>
      </w:r>
      <w:r w:rsidR="0048428E">
        <w:tab/>
      </w:r>
      <w:r>
        <w:t xml:space="preserve">Purchase </w:t>
      </w:r>
      <w:r w:rsidR="00654B8A">
        <w:t xml:space="preserve">the </w:t>
      </w:r>
      <w:r>
        <w:t xml:space="preserve">minimum amount of hazardous materials necessary to accomplish work and dispense only </w:t>
      </w:r>
      <w:r w:rsidR="00654B8A">
        <w:t xml:space="preserve">the </w:t>
      </w:r>
      <w:r>
        <w:t>amount necessary for immediate use.</w:t>
      </w:r>
    </w:p>
    <w:p w14:paraId="2D8BDD11" w14:textId="77777777" w:rsidR="005F052F" w:rsidRDefault="005F052F" w:rsidP="0048428E">
      <w:pPr>
        <w:pStyle w:val="p8"/>
        <w:tabs>
          <w:tab w:val="clear" w:pos="725"/>
          <w:tab w:val="left" w:pos="238"/>
          <w:tab w:val="left" w:pos="720"/>
        </w:tabs>
        <w:ind w:left="720" w:hanging="360"/>
      </w:pPr>
      <w:r>
        <w:t>7.</w:t>
      </w:r>
      <w:r>
        <w:tab/>
        <w:t>Use hazardous materials only as directed and for their intended purpose.</w:t>
      </w:r>
    </w:p>
    <w:p w14:paraId="69ACAA98" w14:textId="77777777" w:rsidR="005F052F" w:rsidRDefault="005F052F" w:rsidP="0048428E">
      <w:pPr>
        <w:pStyle w:val="p8"/>
        <w:tabs>
          <w:tab w:val="clear" w:pos="725"/>
          <w:tab w:val="left" w:pos="238"/>
          <w:tab w:val="left" w:pos="720"/>
        </w:tabs>
        <w:ind w:left="720" w:hanging="360"/>
      </w:pPr>
      <w:r>
        <w:t>8.</w:t>
      </w:r>
      <w:r>
        <w:tab/>
        <w:t>Never smell or taste any chemical as a means of identification.</w:t>
      </w:r>
    </w:p>
    <w:p w14:paraId="201965C2" w14:textId="254B4181" w:rsidR="005F052F" w:rsidRDefault="005F052F" w:rsidP="00393C76">
      <w:pPr>
        <w:pStyle w:val="p8"/>
        <w:tabs>
          <w:tab w:val="clear" w:pos="725"/>
          <w:tab w:val="left" w:pos="720"/>
        </w:tabs>
        <w:ind w:left="720" w:hanging="360"/>
      </w:pPr>
      <w:r>
        <w:t>9.</w:t>
      </w:r>
      <w:r>
        <w:tab/>
        <w:t xml:space="preserve">Avoid direct contact with any chemical; use </w:t>
      </w:r>
      <w:r w:rsidR="00F96E6E">
        <w:t>PPE</w:t>
      </w:r>
      <w:r>
        <w:t xml:space="preserve"> to avoid exposures</w:t>
      </w:r>
      <w:r w:rsidR="00241015">
        <w:t xml:space="preserve">.  Any </w:t>
      </w:r>
      <w:r>
        <w:t xml:space="preserve">special protection recommendations are </w:t>
      </w:r>
      <w:r w:rsidR="00241015">
        <w:t xml:space="preserve">stated </w:t>
      </w:r>
      <w:r>
        <w:t xml:space="preserve">in the SDS. </w:t>
      </w:r>
    </w:p>
    <w:p w14:paraId="09618378" w14:textId="77777777" w:rsidR="005F052F" w:rsidRDefault="005F052F" w:rsidP="0048428E">
      <w:pPr>
        <w:pStyle w:val="p8"/>
        <w:tabs>
          <w:tab w:val="clear" w:pos="725"/>
          <w:tab w:val="left" w:pos="238"/>
          <w:tab w:val="left" w:pos="720"/>
        </w:tabs>
        <w:ind w:left="720" w:hanging="360"/>
      </w:pPr>
      <w:r>
        <w:t>10. Drinking, eating, storage of food, and the application of cosmetics are forbidden in areas where chemicals are in use.</w:t>
      </w:r>
    </w:p>
    <w:p w14:paraId="7CFD4AB6" w14:textId="77777777" w:rsidR="005F052F" w:rsidRDefault="005F052F" w:rsidP="0048428E">
      <w:pPr>
        <w:pStyle w:val="p5"/>
        <w:tabs>
          <w:tab w:val="clear" w:pos="651"/>
          <w:tab w:val="left" w:pos="720"/>
        </w:tabs>
        <w:ind w:left="720" w:hanging="360"/>
      </w:pPr>
      <w:r>
        <w:t>11.</w:t>
      </w:r>
      <w:r>
        <w:tab/>
        <w:t xml:space="preserve">Do not remove labels from original containers; replace if necessary.  </w:t>
      </w:r>
    </w:p>
    <w:p w14:paraId="1C282A32" w14:textId="77777777" w:rsidR="005F052F" w:rsidRDefault="005F052F" w:rsidP="00393C76">
      <w:pPr>
        <w:pStyle w:val="p5"/>
        <w:tabs>
          <w:tab w:val="clear" w:pos="651"/>
          <w:tab w:val="left" w:pos="720"/>
        </w:tabs>
        <w:ind w:left="720" w:hanging="360"/>
        <w:rPr>
          <w:rFonts w:ascii="Arial" w:hAnsi="Arial" w:cs="Arial"/>
          <w:sz w:val="12"/>
          <w:szCs w:val="12"/>
        </w:rPr>
      </w:pPr>
      <w:r>
        <w:t xml:space="preserve">12. Label all secondary containers with the </w:t>
      </w:r>
      <w:r w:rsidR="00654B8A">
        <w:t>Hazardous Material</w:t>
      </w:r>
      <w:r w:rsidR="00F8411E">
        <w:t>s</w:t>
      </w:r>
      <w:r w:rsidR="00654B8A">
        <w:t xml:space="preserve"> I</w:t>
      </w:r>
      <w:r w:rsidR="00FE330A">
        <w:t>nform</w:t>
      </w:r>
      <w:r w:rsidR="00654B8A">
        <w:t>ation System (</w:t>
      </w:r>
      <w:r>
        <w:t>HMIS</w:t>
      </w:r>
      <w:r w:rsidR="00654B8A">
        <w:t>)</w:t>
      </w:r>
      <w:r>
        <w:t xml:space="preserve"> </w:t>
      </w:r>
      <w:r>
        <w:lastRenderedPageBreak/>
        <w:t>chemical description and, if possible, any</w:t>
      </w:r>
      <w:r w:rsidR="00393C76">
        <w:t xml:space="preserve"> </w:t>
      </w:r>
      <w:r>
        <w:t>associated hazard</w:t>
      </w:r>
      <w:r w:rsidR="00241015">
        <w:t>(s)</w:t>
      </w:r>
      <w:r>
        <w:t>.</w:t>
      </w:r>
    </w:p>
    <w:p w14:paraId="4BE7803A" w14:textId="77777777" w:rsidR="005F052F" w:rsidRDefault="005F052F" w:rsidP="0048428E">
      <w:pPr>
        <w:pStyle w:val="p8"/>
        <w:tabs>
          <w:tab w:val="clear" w:pos="725"/>
          <w:tab w:val="left" w:pos="238"/>
          <w:tab w:val="left" w:pos="720"/>
        </w:tabs>
        <w:ind w:left="720" w:hanging="360"/>
      </w:pPr>
      <w:r>
        <w:t>13.</w:t>
      </w:r>
      <w:r>
        <w:tab/>
        <w:t xml:space="preserve">Ensure ventilation is adequate for the materials </w:t>
      </w:r>
      <w:r w:rsidR="00241015">
        <w:t>being used</w:t>
      </w:r>
      <w:r>
        <w:t xml:space="preserve">. Where possible handle all materials in a </w:t>
      </w:r>
      <w:r w:rsidR="00F8411E">
        <w:t xml:space="preserve">certified </w:t>
      </w:r>
      <w:r>
        <w:t>chemical fume hood.</w:t>
      </w:r>
    </w:p>
    <w:p w14:paraId="0B2F1687" w14:textId="77777777" w:rsidR="005F052F" w:rsidRDefault="005F052F" w:rsidP="0048428E">
      <w:pPr>
        <w:pStyle w:val="p8"/>
        <w:tabs>
          <w:tab w:val="clear" w:pos="725"/>
          <w:tab w:val="left" w:pos="238"/>
          <w:tab w:val="left" w:pos="720"/>
        </w:tabs>
        <w:ind w:left="720" w:hanging="360"/>
        <w:rPr>
          <w:rFonts w:ascii="Arial" w:hAnsi="Arial" w:cs="Arial"/>
          <w:sz w:val="20"/>
          <w:szCs w:val="20"/>
        </w:rPr>
      </w:pPr>
      <w:r>
        <w:t>14.</w:t>
      </w:r>
      <w:r>
        <w:tab/>
        <w:t xml:space="preserve">Electrically ground and bond containers using approved methods before transferring or dispensing a flammable liquid from a large container. </w:t>
      </w:r>
    </w:p>
    <w:p w14:paraId="287FEA46" w14:textId="77777777" w:rsidR="005F052F" w:rsidRDefault="005F052F" w:rsidP="0048428E">
      <w:pPr>
        <w:pStyle w:val="p7"/>
        <w:tabs>
          <w:tab w:val="left" w:pos="720"/>
        </w:tabs>
        <w:ind w:left="720" w:hanging="360"/>
      </w:pPr>
      <w:r>
        <w:t>15</w:t>
      </w:r>
      <w:r w:rsidR="00241015">
        <w:t>.</w:t>
      </w:r>
      <w:r>
        <w:t xml:space="preserve"> Store chemicals in compatible categories, i.e., flammable, corrosive</w:t>
      </w:r>
      <w:r w:rsidR="002849C0">
        <w:t>.</w:t>
      </w:r>
    </w:p>
    <w:p w14:paraId="4E4B3FDE" w14:textId="77777777" w:rsidR="005F052F" w:rsidRDefault="005F052F" w:rsidP="0048428E">
      <w:pPr>
        <w:pStyle w:val="p7"/>
        <w:tabs>
          <w:tab w:val="left" w:pos="720"/>
        </w:tabs>
        <w:ind w:left="720" w:hanging="360"/>
      </w:pPr>
      <w:r>
        <w:t>16.</w:t>
      </w:r>
      <w:r>
        <w:tab/>
        <w:t>Handle and store laboratory glassware in a manner to avoid damage. Inspect all laboratory glassware prior to use. DO NOT USE damaged, cracked, or badly scratched glassware.</w:t>
      </w:r>
    </w:p>
    <w:p w14:paraId="37DE0995" w14:textId="77777777" w:rsidR="005F052F" w:rsidRDefault="005F052F" w:rsidP="0048428E">
      <w:pPr>
        <w:pStyle w:val="p8"/>
        <w:tabs>
          <w:tab w:val="clear" w:pos="725"/>
          <w:tab w:val="left" w:pos="238"/>
          <w:tab w:val="left" w:pos="720"/>
        </w:tabs>
        <w:ind w:left="720" w:hanging="360"/>
      </w:pPr>
      <w:r>
        <w:t>17.</w:t>
      </w:r>
      <w:r>
        <w:tab/>
        <w:t>Use extra care with Dewar flasks or other evacuated glass apparatus; shield or wrap them to contain chemicals or fragments should implosion occur.</w:t>
      </w:r>
    </w:p>
    <w:p w14:paraId="5C225C1D" w14:textId="77777777" w:rsidR="005F052F" w:rsidRDefault="005F052F" w:rsidP="0048428E">
      <w:pPr>
        <w:pStyle w:val="p8"/>
        <w:tabs>
          <w:tab w:val="clear" w:pos="725"/>
          <w:tab w:val="left" w:pos="238"/>
          <w:tab w:val="left" w:pos="720"/>
        </w:tabs>
        <w:ind w:left="720" w:hanging="360"/>
      </w:pPr>
      <w:r>
        <w:t>18.</w:t>
      </w:r>
      <w:r>
        <w:tab/>
        <w:t>Use laboratory equipment only for its intended purpose.</w:t>
      </w:r>
    </w:p>
    <w:p w14:paraId="2D34AD36" w14:textId="77777777" w:rsidR="005F052F" w:rsidRDefault="005F052F" w:rsidP="0048428E">
      <w:pPr>
        <w:pStyle w:val="p8"/>
        <w:tabs>
          <w:tab w:val="clear" w:pos="725"/>
          <w:tab w:val="left" w:pos="238"/>
          <w:tab w:val="left" w:pos="720"/>
        </w:tabs>
        <w:ind w:left="720" w:hanging="360"/>
      </w:pPr>
      <w:r>
        <w:t>19.</w:t>
      </w:r>
      <w:r>
        <w:tab/>
        <w:t>Never use mouth suction for pipetting or to start a siphon.</w:t>
      </w:r>
    </w:p>
    <w:p w14:paraId="58E5C0F0" w14:textId="77777777" w:rsidR="005F052F" w:rsidRDefault="005F052F" w:rsidP="0048428E">
      <w:pPr>
        <w:pStyle w:val="p8"/>
        <w:tabs>
          <w:tab w:val="clear" w:pos="725"/>
          <w:tab w:val="left" w:pos="238"/>
          <w:tab w:val="left" w:pos="720"/>
        </w:tabs>
        <w:ind w:left="720" w:hanging="360"/>
      </w:pPr>
      <w:r>
        <w:t>20.</w:t>
      </w:r>
      <w:r>
        <w:tab/>
        <w:t>Avoid practical jokes or other behavior which might confuse, startle, or distract other individuals.</w:t>
      </w:r>
    </w:p>
    <w:p w14:paraId="0127AC9B" w14:textId="77777777" w:rsidR="005F052F" w:rsidRDefault="005F052F" w:rsidP="00C94D6F">
      <w:pPr>
        <w:pStyle w:val="p9"/>
        <w:tabs>
          <w:tab w:val="left" w:pos="720"/>
        </w:tabs>
        <w:ind w:left="720" w:hanging="360"/>
      </w:pPr>
      <w:r>
        <w:t>21.</w:t>
      </w:r>
      <w:r>
        <w:tab/>
      </w:r>
      <w:smartTag w:uri="urn:schemas-microsoft-com:office:smarttags" w:element="place">
        <w:smartTag w:uri="urn:schemas-microsoft-com:office:smarttags" w:element="State">
          <w:r>
            <w:t>Wash</w:t>
          </w:r>
        </w:smartTag>
      </w:smartTag>
      <w:r>
        <w:t xml:space="preserve"> hands immediately after working with chemicals.</w:t>
      </w:r>
      <w:r>
        <w:tab/>
      </w:r>
    </w:p>
    <w:p w14:paraId="6A155B9F" w14:textId="531CAD6E" w:rsidR="005F052F" w:rsidRDefault="00704718" w:rsidP="0048428E">
      <w:pPr>
        <w:pStyle w:val="p8"/>
        <w:tabs>
          <w:tab w:val="clear" w:pos="725"/>
          <w:tab w:val="left" w:pos="238"/>
          <w:tab w:val="left" w:pos="720"/>
        </w:tabs>
        <w:ind w:left="720" w:hanging="360"/>
      </w:pPr>
      <w:r>
        <w:t>22</w:t>
      </w:r>
      <w:r w:rsidR="005F052F">
        <w:t>.</w:t>
      </w:r>
      <w:r w:rsidR="005F052F">
        <w:tab/>
        <w:t xml:space="preserve">Proper lab attire and </w:t>
      </w:r>
      <w:r w:rsidR="00F96E6E">
        <w:t>PPE</w:t>
      </w:r>
      <w:r w:rsidR="005F052F">
        <w:t xml:space="preserve"> should </w:t>
      </w:r>
      <w:r w:rsidR="00241015">
        <w:t xml:space="preserve">always </w:t>
      </w:r>
      <w:r w:rsidR="005F052F">
        <w:t xml:space="preserve">be worn.  Sandals and open shoes </w:t>
      </w:r>
      <w:r w:rsidR="00241015">
        <w:t xml:space="preserve">are not permitted in the </w:t>
      </w:r>
      <w:r w:rsidR="002849C0">
        <w:t xml:space="preserve">VAPHS </w:t>
      </w:r>
      <w:r w:rsidR="00241015">
        <w:t>laboratories</w:t>
      </w:r>
      <w:r w:rsidR="005F052F">
        <w:t>.</w:t>
      </w:r>
    </w:p>
    <w:p w14:paraId="5068CE22" w14:textId="77777777" w:rsidR="005F052F" w:rsidRPr="00CB75F3" w:rsidRDefault="005F052F" w:rsidP="005F052F">
      <w:pPr>
        <w:pStyle w:val="p11"/>
        <w:rPr>
          <w:u w:val="single"/>
        </w:rPr>
      </w:pPr>
    </w:p>
    <w:p w14:paraId="5FB8DED1" w14:textId="77777777" w:rsidR="00CB75F3" w:rsidRPr="0018518A" w:rsidRDefault="00CB75F3" w:rsidP="0018518A">
      <w:pPr>
        <w:pStyle w:val="Heading2"/>
        <w:rPr>
          <w:u w:val="single"/>
        </w:rPr>
      </w:pPr>
      <w:bookmarkStart w:id="59" w:name="_Toc236122171"/>
      <w:bookmarkStart w:id="60" w:name="_Toc264627695"/>
      <w:bookmarkStart w:id="61" w:name="_Toc16756359"/>
      <w:r w:rsidRPr="0018518A">
        <w:rPr>
          <w:u w:val="single"/>
        </w:rPr>
        <w:t>Toxic Materials</w:t>
      </w:r>
      <w:bookmarkEnd w:id="59"/>
      <w:bookmarkEnd w:id="60"/>
      <w:bookmarkEnd w:id="61"/>
    </w:p>
    <w:p w14:paraId="5248EA6A" w14:textId="77777777" w:rsidR="00CB75F3" w:rsidRDefault="00CB75F3" w:rsidP="00CB75F3"/>
    <w:p w14:paraId="5255D353" w14:textId="53ADFDE7" w:rsidR="00CB75F3" w:rsidRDefault="00CB75F3" w:rsidP="00CB75F3">
      <w:r>
        <w:t xml:space="preserve">Toxic materials are defined as </w:t>
      </w:r>
      <w:r w:rsidRPr="00262B25">
        <w:rPr>
          <w:i/>
        </w:rPr>
        <w:t>acute toxins</w:t>
      </w:r>
      <w:r>
        <w:t xml:space="preserve"> or </w:t>
      </w:r>
      <w:r w:rsidRPr="00262B25">
        <w:rPr>
          <w:i/>
        </w:rPr>
        <w:t>chronic toxins</w:t>
      </w:r>
      <w:r>
        <w:t>.</w:t>
      </w:r>
      <w:r w:rsidR="00623BB2">
        <w:t xml:space="preserve">  These categories are designated by the manufacturer.  Refer to the SDSs of the chemicals used.</w:t>
      </w:r>
    </w:p>
    <w:p w14:paraId="419909CB" w14:textId="77777777" w:rsidR="00CB75F3" w:rsidRDefault="00CB75F3" w:rsidP="00CB75F3"/>
    <w:p w14:paraId="27198724" w14:textId="317E3262" w:rsidR="00CB75F3" w:rsidRDefault="00CB75F3" w:rsidP="00CB75F3">
      <w:r w:rsidRPr="00262B25">
        <w:rPr>
          <w:i/>
        </w:rPr>
        <w:t>Acutely toxic materials</w:t>
      </w:r>
      <w:r>
        <w:t xml:space="preserve"> are generally characterized by prompt (or slightly delayed) health effects, such as burns, allergic reactions, respiratory irritation, and immediate damage to organs such as the skin and eyes</w:t>
      </w:r>
      <w:r w:rsidR="0071043A">
        <w:t>.  OSHA classifies substances</w:t>
      </w:r>
      <w:r w:rsidR="00623BB2">
        <w:t xml:space="preserve"> </w:t>
      </w:r>
      <w:r w:rsidR="0071043A">
        <w:t xml:space="preserve">into 1 of 4 </w:t>
      </w:r>
      <w:r w:rsidR="00623BB2">
        <w:t xml:space="preserve">categories based on </w:t>
      </w:r>
      <w:r w:rsidR="0071043A">
        <w:t>acute toxicity by the oral, dermal or inhalation route</w:t>
      </w:r>
      <w:r>
        <w:t xml:space="preserve">.  Acutely or highly toxic materials </w:t>
      </w:r>
      <w:r w:rsidR="0071043A">
        <w:t xml:space="preserve">that are considered categories Class 1 and Class 2 </w:t>
      </w:r>
      <w:r>
        <w:t>are often defined as follows:</w:t>
      </w:r>
    </w:p>
    <w:p w14:paraId="1962341E" w14:textId="77777777" w:rsidR="00CB75F3" w:rsidRDefault="00CB75F3" w:rsidP="00CB75F3"/>
    <w:p w14:paraId="677613AD" w14:textId="77777777" w:rsidR="00CB75F3" w:rsidRDefault="00CB75F3" w:rsidP="00CB75F3">
      <w:pPr>
        <w:numPr>
          <w:ilvl w:val="0"/>
          <w:numId w:val="52"/>
        </w:numPr>
      </w:pPr>
      <w:r>
        <w:t>A</w:t>
      </w:r>
      <w:r w:rsidR="00C75078">
        <w:t>ny</w:t>
      </w:r>
      <w:r>
        <w:t xml:space="preserve"> chemical whose properties are unknown should be treated as though it is acutely toxic</w:t>
      </w:r>
    </w:p>
    <w:p w14:paraId="37DDB734" w14:textId="77777777" w:rsidR="00CB75F3" w:rsidRDefault="00CB75F3" w:rsidP="00CB75F3">
      <w:pPr>
        <w:numPr>
          <w:ilvl w:val="0"/>
          <w:numId w:val="52"/>
        </w:numPr>
      </w:pPr>
      <w:r>
        <w:t>Those materials defined as “poisons” due to possessing one (or more) of the following toxicological parameters:</w:t>
      </w:r>
    </w:p>
    <w:p w14:paraId="4FCA1A2F" w14:textId="77777777" w:rsidR="00CB75F3" w:rsidRDefault="00CB75F3" w:rsidP="00CB75F3">
      <w:pPr>
        <w:numPr>
          <w:ilvl w:val="1"/>
          <w:numId w:val="52"/>
        </w:numPr>
      </w:pPr>
      <w:r>
        <w:t xml:space="preserve">Oral </w:t>
      </w:r>
      <w:r w:rsidR="00D00AB2">
        <w:t>median lethal dose (</w:t>
      </w:r>
      <w:r>
        <w:t>LD50</w:t>
      </w:r>
      <w:r w:rsidR="00D00AB2">
        <w:t>)</w:t>
      </w:r>
      <w:r>
        <w:t xml:space="preserve"> </w:t>
      </w:r>
      <w:r w:rsidR="00123C9B">
        <w:t xml:space="preserve">of </w:t>
      </w:r>
      <w:r>
        <w:t xml:space="preserve">50 </w:t>
      </w:r>
      <w:r w:rsidR="00123C9B">
        <w:t>mg</w:t>
      </w:r>
      <w:r>
        <w:t>/Kg or less;</w:t>
      </w:r>
    </w:p>
    <w:p w14:paraId="175B642E" w14:textId="77777777" w:rsidR="00CB75F3" w:rsidRDefault="00CB75F3" w:rsidP="00CB75F3">
      <w:pPr>
        <w:numPr>
          <w:ilvl w:val="1"/>
          <w:numId w:val="52"/>
        </w:numPr>
      </w:pPr>
      <w:r>
        <w:t xml:space="preserve">Dermal </w:t>
      </w:r>
      <w:r w:rsidR="00D00AB2">
        <w:t>median lethal dose (</w:t>
      </w:r>
      <w:r>
        <w:t>LD50</w:t>
      </w:r>
      <w:r w:rsidR="00D00AB2">
        <w:t>)</w:t>
      </w:r>
      <w:r>
        <w:t xml:space="preserve"> of 200 mg/Kg or less;</w:t>
      </w:r>
    </w:p>
    <w:p w14:paraId="281EE9CA" w14:textId="77777777" w:rsidR="00CB75F3" w:rsidRDefault="00CB75F3" w:rsidP="00CB75F3">
      <w:pPr>
        <w:numPr>
          <w:ilvl w:val="1"/>
          <w:numId w:val="52"/>
        </w:numPr>
      </w:pPr>
      <w:r>
        <w:t xml:space="preserve">Inhalation </w:t>
      </w:r>
      <w:r w:rsidR="00D00AB2">
        <w:t>median lethal concentration (</w:t>
      </w:r>
      <w:r>
        <w:t>LC50</w:t>
      </w:r>
      <w:r w:rsidR="00D00AB2">
        <w:t>)</w:t>
      </w:r>
      <w:r w:rsidR="004E41AC">
        <w:t xml:space="preserve"> of</w:t>
      </w:r>
      <w:r>
        <w:t xml:space="preserve"> 2 mg/L </w:t>
      </w:r>
      <w:r w:rsidR="004E41AC">
        <w:t xml:space="preserve">or </w:t>
      </w:r>
      <w:r>
        <w:t>200 ppm or less.</w:t>
      </w:r>
    </w:p>
    <w:p w14:paraId="44FBC33F" w14:textId="77777777" w:rsidR="00CB75F3" w:rsidRDefault="00CB75F3" w:rsidP="00CB75F3">
      <w:pPr>
        <w:ind w:left="360"/>
      </w:pPr>
    </w:p>
    <w:p w14:paraId="097E3210" w14:textId="77777777" w:rsidR="00CB75F3" w:rsidRDefault="00CB75F3" w:rsidP="00CB75F3">
      <w:r>
        <w:t>To minimize exposures, it is necessary to determine the route (s) by which such exposures may occur and take the appropriate preventive measures.</w:t>
      </w:r>
    </w:p>
    <w:p w14:paraId="4953520D" w14:textId="77777777" w:rsidR="00CB75F3" w:rsidRDefault="00CB75F3" w:rsidP="00CB75F3"/>
    <w:p w14:paraId="1C7F8614" w14:textId="4E20BA87" w:rsidR="00CB75F3" w:rsidRDefault="00CB75F3" w:rsidP="00CB75F3">
      <w:r>
        <w:t xml:space="preserve">The effects of </w:t>
      </w:r>
      <w:r w:rsidR="00C37D2B">
        <w:t xml:space="preserve">an </w:t>
      </w:r>
      <w:r>
        <w:t xml:space="preserve">exposure to chronically toxic materials occur over a longer </w:t>
      </w:r>
      <w:r w:rsidR="00B27354">
        <w:t>period</w:t>
      </w:r>
      <w:r>
        <w:t xml:space="preserve"> and </w:t>
      </w:r>
      <w:r w:rsidR="001D1E2A">
        <w:t>are</w:t>
      </w:r>
      <w:r w:rsidR="00C37D2B">
        <w:t xml:space="preserve"> </w:t>
      </w:r>
      <w:r>
        <w:t xml:space="preserve">characterized by cumulative damage to organs or the organ system.  Chemicals which are defined as chronic toxins include:  </w:t>
      </w:r>
      <w:r w:rsidR="00C75078">
        <w:t>h</w:t>
      </w:r>
      <w:r>
        <w:t>epatotoxins (carbon tetrachloride, vinyl chloride)</w:t>
      </w:r>
      <w:r w:rsidR="00C37D2B">
        <w:t>,</w:t>
      </w:r>
      <w:r>
        <w:t xml:space="preserve"> </w:t>
      </w:r>
      <w:r>
        <w:lastRenderedPageBreak/>
        <w:t>nephrotoxins (ethylene glycol), neurotoxins (acryla</w:t>
      </w:r>
      <w:r w:rsidR="00177B61">
        <w:t>mide)</w:t>
      </w:r>
      <w:r w:rsidR="00C37D2B">
        <w:t>,</w:t>
      </w:r>
      <w:r>
        <w:t xml:space="preserve"> agents which a</w:t>
      </w:r>
      <w:r w:rsidR="00177B61">
        <w:t>ct</w:t>
      </w:r>
      <w:r>
        <w:t xml:space="preserve"> o</w:t>
      </w:r>
      <w:r w:rsidR="0068091B">
        <w:t>n the hematopoietic system (benzene)</w:t>
      </w:r>
      <w:r w:rsidR="00795785">
        <w:t>,</w:t>
      </w:r>
      <w:r w:rsidR="0068091B">
        <w:t xml:space="preserve"> </w:t>
      </w:r>
      <w:r>
        <w:t>and others which may affect specific organs.</w:t>
      </w:r>
    </w:p>
    <w:p w14:paraId="6347806F" w14:textId="77777777" w:rsidR="00CB75F3" w:rsidRDefault="00CB75F3" w:rsidP="00CB75F3"/>
    <w:p w14:paraId="491713FD" w14:textId="77777777" w:rsidR="00CB75F3" w:rsidRDefault="00CB75F3" w:rsidP="00CB75F3">
      <w:r>
        <w:t>Some general precautions to follow are:</w:t>
      </w:r>
    </w:p>
    <w:p w14:paraId="1566BFCF" w14:textId="77777777" w:rsidR="00CB75F3" w:rsidRDefault="00CB75F3" w:rsidP="00CB75F3"/>
    <w:p w14:paraId="21D91515" w14:textId="77777777" w:rsidR="00CB75F3" w:rsidRDefault="00CB75F3" w:rsidP="00CB75F3">
      <w:pPr>
        <w:pStyle w:val="p1"/>
        <w:tabs>
          <w:tab w:val="clear" w:pos="651"/>
          <w:tab w:val="clear" w:pos="873"/>
        </w:tabs>
        <w:ind w:left="720" w:hanging="360"/>
      </w:pPr>
      <w:r>
        <w:t>1.</w:t>
      </w:r>
      <w:r>
        <w:tab/>
        <w:t xml:space="preserve">Know the hazards of the materials you are using.  Review </w:t>
      </w:r>
      <w:r w:rsidR="00F07D6E">
        <w:t>SDS</w:t>
      </w:r>
      <w:r w:rsidR="00285027">
        <w:t>s</w:t>
      </w:r>
      <w:r w:rsidR="008869CC">
        <w:t xml:space="preserve"> </w:t>
      </w:r>
      <w:r>
        <w:t>and gather additional information.</w:t>
      </w:r>
    </w:p>
    <w:p w14:paraId="200A98E7" w14:textId="7E19BF15" w:rsidR="00CB75F3" w:rsidRDefault="00CB75F3" w:rsidP="00CB75F3">
      <w:pPr>
        <w:pStyle w:val="p1"/>
        <w:tabs>
          <w:tab w:val="clear" w:pos="651"/>
          <w:tab w:val="clear" w:pos="873"/>
        </w:tabs>
        <w:ind w:left="720" w:hanging="360"/>
      </w:pPr>
      <w:r>
        <w:t>2.</w:t>
      </w:r>
      <w:r>
        <w:tab/>
        <w:t>Use and store these substances only in designated areas and use them in the smallest amount.</w:t>
      </w:r>
    </w:p>
    <w:p w14:paraId="51989A54" w14:textId="77777777" w:rsidR="00CB75F3" w:rsidRDefault="00CB75F3" w:rsidP="00CB75F3">
      <w:pPr>
        <w:pStyle w:val="p1"/>
        <w:tabs>
          <w:tab w:val="clear" w:pos="651"/>
          <w:tab w:val="clear" w:pos="873"/>
        </w:tabs>
        <w:ind w:left="720" w:hanging="360"/>
      </w:pPr>
      <w:r>
        <w:t>3.</w:t>
      </w:r>
      <w:r>
        <w:tab/>
        <w:t xml:space="preserve">Store and transport such chemicals in secondary containment trays; use them in a </w:t>
      </w:r>
      <w:r w:rsidR="008C46E2">
        <w:t xml:space="preserve">certified </w:t>
      </w:r>
      <w:r w:rsidR="008869CC">
        <w:t xml:space="preserve">chemical fume </w:t>
      </w:r>
      <w:r>
        <w:t>hood.</w:t>
      </w:r>
    </w:p>
    <w:p w14:paraId="66655C22" w14:textId="77777777" w:rsidR="00CB75F3" w:rsidRDefault="005A282D" w:rsidP="00CB75F3">
      <w:pPr>
        <w:pStyle w:val="p1"/>
        <w:tabs>
          <w:tab w:val="clear" w:pos="651"/>
          <w:tab w:val="clear" w:pos="873"/>
        </w:tabs>
        <w:ind w:left="720" w:hanging="360"/>
      </w:pPr>
      <w:r>
        <w:t>4.</w:t>
      </w:r>
      <w:r>
        <w:tab/>
        <w:t>Be prepared for</w:t>
      </w:r>
      <w:r w:rsidR="00CB75F3">
        <w:t xml:space="preserve"> hazardous material emergencies, know what action (s) to take, and ensure that necessary supplies and equipment are available for handling small spills.</w:t>
      </w:r>
    </w:p>
    <w:p w14:paraId="598C7977" w14:textId="77777777" w:rsidR="00CB75F3" w:rsidRDefault="00CB75F3" w:rsidP="00CB75F3">
      <w:pPr>
        <w:pStyle w:val="p1"/>
        <w:tabs>
          <w:tab w:val="clear" w:pos="651"/>
          <w:tab w:val="clear" w:pos="873"/>
        </w:tabs>
        <w:ind w:left="720" w:hanging="360"/>
      </w:pPr>
      <w:r>
        <w:t>5.</w:t>
      </w:r>
      <w:r>
        <w:tab/>
        <w:t>Avoid skin contact by use of gloves, long sleeves and other protective apparel as appropriate.  Refer to the SDS.</w:t>
      </w:r>
    </w:p>
    <w:p w14:paraId="7D1CA065" w14:textId="77777777" w:rsidR="00CB75F3" w:rsidRDefault="00CB75F3" w:rsidP="00CB75F3">
      <w:pPr>
        <w:pStyle w:val="p1"/>
        <w:tabs>
          <w:tab w:val="clear" w:pos="651"/>
          <w:tab w:val="clear" w:pos="873"/>
        </w:tabs>
        <w:ind w:left="720" w:hanging="360"/>
      </w:pPr>
      <w:r>
        <w:t>6.</w:t>
      </w:r>
      <w:r>
        <w:tab/>
        <w:t>Contaminated wastes and materials from some experiments should be decontaminated chemically and/or stored in closed, suitable, labeled containers for proper disposal.</w:t>
      </w:r>
    </w:p>
    <w:p w14:paraId="4E423E8C" w14:textId="77777777" w:rsidR="00CB75F3" w:rsidRDefault="00CB75F3" w:rsidP="00CB75F3">
      <w:pPr>
        <w:pStyle w:val="p1"/>
        <w:tabs>
          <w:tab w:val="clear" w:pos="651"/>
          <w:tab w:val="clear" w:pos="873"/>
        </w:tabs>
        <w:ind w:left="720" w:hanging="360"/>
      </w:pPr>
      <w:r>
        <w:t>7.</w:t>
      </w:r>
      <w:r>
        <w:tab/>
        <w:t xml:space="preserve">Observe any additional general safety procedures for hazardous materials.  </w:t>
      </w:r>
    </w:p>
    <w:p w14:paraId="5E666470" w14:textId="77777777" w:rsidR="00CB75F3" w:rsidRDefault="00CB75F3" w:rsidP="00CB75F3">
      <w:pPr>
        <w:pStyle w:val="p1"/>
        <w:tabs>
          <w:tab w:val="clear" w:pos="651"/>
          <w:tab w:val="clear" w:pos="873"/>
        </w:tabs>
        <w:ind w:left="720" w:hanging="360"/>
      </w:pPr>
      <w:r>
        <w:t>8.</w:t>
      </w:r>
      <w:r>
        <w:tab/>
        <w:t>Protect vacuum pumps against contamination by using scrubbers or suitable filters and vent into a local exhaust hood.  Decontaminate vacuum pumps, glassware or other equipment before removing it from the designated areas.</w:t>
      </w:r>
    </w:p>
    <w:p w14:paraId="192805E4" w14:textId="666B1B9B" w:rsidR="00CB75F3" w:rsidRDefault="00CB75F3" w:rsidP="00CB75F3">
      <w:pPr>
        <w:pStyle w:val="p1"/>
        <w:tabs>
          <w:tab w:val="clear" w:pos="651"/>
          <w:tab w:val="clear" w:pos="873"/>
        </w:tabs>
        <w:ind w:left="720" w:hanging="360"/>
      </w:pPr>
      <w:r>
        <w:t>9.</w:t>
      </w:r>
      <w:r>
        <w:tab/>
        <w:t>If using toxicologically</w:t>
      </w:r>
      <w:r w:rsidR="003E630D">
        <w:t xml:space="preserve"> </w:t>
      </w:r>
      <w:r>
        <w:t xml:space="preserve">significant quantities </w:t>
      </w:r>
      <w:r w:rsidR="00197AE3">
        <w:t>(</w:t>
      </w:r>
      <w:r>
        <w:t>amount depends on the substance</w:t>
      </w:r>
      <w:r w:rsidR="00197AE3">
        <w:t xml:space="preserve">) </w:t>
      </w:r>
      <w:r>
        <w:t xml:space="preserve">on a regular basis, contact the Industrial Hygienist </w:t>
      </w:r>
      <w:r w:rsidR="008C46E2">
        <w:t>(</w:t>
      </w:r>
      <w:r w:rsidR="00837D80">
        <w:t>see VAPHS Emergency Phone Numbers</w:t>
      </w:r>
      <w:r w:rsidR="00875422">
        <w:t xml:space="preserve"> page</w:t>
      </w:r>
      <w:r w:rsidR="00837D80">
        <w:t>)</w:t>
      </w:r>
      <w:r w:rsidR="008C46E2">
        <w:t xml:space="preserve"> </w:t>
      </w:r>
      <w:r>
        <w:t>so that a determination to conduct personal air monitoring can be made.</w:t>
      </w:r>
    </w:p>
    <w:p w14:paraId="2F76B034" w14:textId="77777777" w:rsidR="00CB75F3" w:rsidRDefault="00CB75F3" w:rsidP="005F052F">
      <w:pPr>
        <w:pStyle w:val="p11"/>
        <w:rPr>
          <w:sz w:val="30"/>
          <w:szCs w:val="30"/>
          <w:u w:val="single"/>
        </w:rPr>
      </w:pPr>
    </w:p>
    <w:p w14:paraId="77529374" w14:textId="77777777" w:rsidR="00CB75F3" w:rsidRPr="0018518A" w:rsidRDefault="00CB75F3" w:rsidP="0018518A">
      <w:pPr>
        <w:pStyle w:val="Heading2"/>
        <w:rPr>
          <w:u w:val="single"/>
        </w:rPr>
      </w:pPr>
      <w:bookmarkStart w:id="62" w:name="_Toc236122172"/>
      <w:bookmarkStart w:id="63" w:name="_Toc264627696"/>
      <w:bookmarkStart w:id="64" w:name="_Toc16756360"/>
      <w:r w:rsidRPr="0018518A">
        <w:rPr>
          <w:u w:val="single"/>
        </w:rPr>
        <w:t>Carcinogenic and Reproductive Hazards</w:t>
      </w:r>
      <w:bookmarkEnd w:id="62"/>
      <w:bookmarkEnd w:id="63"/>
      <w:bookmarkEnd w:id="64"/>
    </w:p>
    <w:p w14:paraId="35EFBDCE" w14:textId="77777777" w:rsidR="00CB75F3" w:rsidRDefault="00CB75F3" w:rsidP="00CB75F3">
      <w:pPr>
        <w:tabs>
          <w:tab w:val="left" w:pos="360"/>
        </w:tabs>
      </w:pPr>
    </w:p>
    <w:p w14:paraId="49515AA2" w14:textId="77777777" w:rsidR="00CB75F3" w:rsidRDefault="00CB75F3" w:rsidP="00CB75F3">
      <w:r>
        <w:t>Chemicals which fall under this category are also classified as chronic hazards.  Select carcinogens are substances capable of producing cancer in mammals and are defined as follows:</w:t>
      </w:r>
    </w:p>
    <w:p w14:paraId="510EC7AD" w14:textId="77777777" w:rsidR="00CB75F3" w:rsidRDefault="00CB75F3" w:rsidP="00CB75F3">
      <w:pPr>
        <w:ind w:left="720"/>
      </w:pPr>
    </w:p>
    <w:p w14:paraId="3F0F14FC" w14:textId="77777777" w:rsidR="00CB75F3" w:rsidRDefault="00CB75F3" w:rsidP="003B3E7B">
      <w:pPr>
        <w:numPr>
          <w:ilvl w:val="0"/>
          <w:numId w:val="53"/>
        </w:numPr>
        <w:tabs>
          <w:tab w:val="clear" w:pos="720"/>
          <w:tab w:val="num" w:pos="1080"/>
        </w:tabs>
        <w:ind w:left="1080"/>
      </w:pPr>
      <w:r>
        <w:t>Regulated by OSHA as a carcinogen;</w:t>
      </w:r>
    </w:p>
    <w:p w14:paraId="40A4D8EB" w14:textId="77777777" w:rsidR="00CB75F3" w:rsidRDefault="00CB75F3" w:rsidP="003B3E7B">
      <w:pPr>
        <w:numPr>
          <w:ilvl w:val="0"/>
          <w:numId w:val="53"/>
        </w:numPr>
        <w:tabs>
          <w:tab w:val="clear" w:pos="720"/>
          <w:tab w:val="left" w:pos="1080"/>
        </w:tabs>
        <w:ind w:left="1080"/>
      </w:pPr>
      <w:r>
        <w:t>Listed by the National Toxicology Program (NTP) as a carcinogen (or potential carcinogen) in its most recent Report on Carcinogens;</w:t>
      </w:r>
    </w:p>
    <w:p w14:paraId="0F229341" w14:textId="77777777" w:rsidR="00CB75F3" w:rsidRDefault="00CB75F3" w:rsidP="003B3E7B">
      <w:pPr>
        <w:numPr>
          <w:ilvl w:val="0"/>
          <w:numId w:val="53"/>
        </w:numPr>
        <w:tabs>
          <w:tab w:val="clear" w:pos="720"/>
          <w:tab w:val="left" w:pos="1080"/>
        </w:tabs>
        <w:ind w:left="1080"/>
      </w:pPr>
      <w:r>
        <w:t>Listed by the International Agency for Research on Cancer (IARC) as a Group 1, 2A or 2B carcinogen.</w:t>
      </w:r>
    </w:p>
    <w:p w14:paraId="3C77DCF6" w14:textId="77777777" w:rsidR="00CB75F3" w:rsidRDefault="00CB75F3" w:rsidP="00CB75F3"/>
    <w:p w14:paraId="5D64939F" w14:textId="77777777" w:rsidR="00CB75F3" w:rsidRDefault="00CB75F3" w:rsidP="00CB75F3">
      <w:r>
        <w:t>The laboratory must inventory their laboratory chemicals and maintain a specific list of carcinogens and chemicals which are considered reproductive hazards.</w:t>
      </w:r>
    </w:p>
    <w:p w14:paraId="768014D3" w14:textId="77777777" w:rsidR="00CB75F3" w:rsidRDefault="00CB75F3" w:rsidP="00CB75F3"/>
    <w:p w14:paraId="2AABC93B" w14:textId="77777777" w:rsidR="00CB75F3" w:rsidRDefault="00CB75F3" w:rsidP="00CB75F3">
      <w:r>
        <w:t>Reproductive toxins are substances that affect either male or female reproductive systems or capabilities and include agents which damage the genetic materials (mutagens) or the developing fetus</w:t>
      </w:r>
      <w:r w:rsidR="00A95DA5">
        <w:t xml:space="preserve"> (</w:t>
      </w:r>
      <w:r>
        <w:t>te</w:t>
      </w:r>
      <w:r w:rsidR="00A95DA5">
        <w:t>r</w:t>
      </w:r>
      <w:r>
        <w:t>atogens</w:t>
      </w:r>
      <w:r w:rsidR="00A95DA5">
        <w:t>)</w:t>
      </w:r>
      <w:r>
        <w:t>.</w:t>
      </w:r>
    </w:p>
    <w:p w14:paraId="1B53A98A" w14:textId="77777777" w:rsidR="00CB75F3" w:rsidRDefault="00CB75F3" w:rsidP="00CB75F3"/>
    <w:p w14:paraId="739BC316" w14:textId="1D4E0037" w:rsidR="00CB75F3" w:rsidRDefault="00CB75F3" w:rsidP="00CB75F3">
      <w:r>
        <w:t xml:space="preserve">All </w:t>
      </w:r>
      <w:r w:rsidR="0010609A">
        <w:t>precautions</w:t>
      </w:r>
      <w:r>
        <w:t xml:space="preserve"> and handling procedures for acutely hazardous materials and chronic hazards should be followed, as applicable, when dealing with carcinogens and reproductive hazards.  </w:t>
      </w:r>
      <w:r>
        <w:lastRenderedPageBreak/>
        <w:t>When chronic hazard materials, including carcinogens and reproductive toxins, are used in animal work, some additional special precautions should be considered:</w:t>
      </w:r>
    </w:p>
    <w:p w14:paraId="3998066C" w14:textId="77777777" w:rsidR="00CB75F3" w:rsidRDefault="00CB75F3" w:rsidP="00CB75F3"/>
    <w:p w14:paraId="183B3893" w14:textId="77777777" w:rsidR="00CB75F3" w:rsidRDefault="00CB75F3" w:rsidP="003B3E7B">
      <w:pPr>
        <w:numPr>
          <w:ilvl w:val="0"/>
          <w:numId w:val="54"/>
        </w:numPr>
        <w:tabs>
          <w:tab w:val="left" w:pos="720"/>
        </w:tabs>
        <w:ind w:left="360" w:firstLine="0"/>
      </w:pPr>
      <w:r>
        <w:t>In the animal facility</w:t>
      </w:r>
      <w:r w:rsidR="00A97D6D">
        <w:t>,</w:t>
      </w:r>
      <w:r>
        <w:t xml:space="preserve"> use a restricted area.</w:t>
      </w:r>
    </w:p>
    <w:p w14:paraId="32F622FD" w14:textId="0E363E50" w:rsidR="008133BF" w:rsidRDefault="008133BF" w:rsidP="003B3E7B">
      <w:pPr>
        <w:numPr>
          <w:ilvl w:val="0"/>
          <w:numId w:val="54"/>
        </w:numPr>
        <w:tabs>
          <w:tab w:val="left" w:pos="720"/>
        </w:tabs>
        <w:ind w:left="360" w:firstLine="0"/>
      </w:pPr>
      <w:r>
        <w:t xml:space="preserve">Wear the required </w:t>
      </w:r>
      <w:r w:rsidR="008F6574">
        <w:t>PPE</w:t>
      </w:r>
      <w:r w:rsidR="002C2A0A">
        <w:t>.</w:t>
      </w:r>
    </w:p>
    <w:p w14:paraId="27A9179B" w14:textId="77777777" w:rsidR="008133BF" w:rsidRDefault="008133BF" w:rsidP="003B3E7B">
      <w:pPr>
        <w:numPr>
          <w:ilvl w:val="0"/>
          <w:numId w:val="54"/>
        </w:numPr>
        <w:tabs>
          <w:tab w:val="left" w:pos="720"/>
        </w:tabs>
        <w:ind w:left="360" w:firstLine="0"/>
      </w:pPr>
      <w:r>
        <w:t>Dispose of contaminated tissues and wastes appropriately</w:t>
      </w:r>
      <w:r w:rsidR="002C2A0A">
        <w:t>.</w:t>
      </w:r>
    </w:p>
    <w:p w14:paraId="1D91E0F0" w14:textId="517131D5" w:rsidR="00CB75F3" w:rsidRPr="0018518A" w:rsidRDefault="00CB75F3" w:rsidP="0018518A">
      <w:pPr>
        <w:pStyle w:val="Heading2"/>
        <w:rPr>
          <w:u w:val="single"/>
        </w:rPr>
      </w:pPr>
      <w:bookmarkStart w:id="65" w:name="_Toc236122173"/>
      <w:bookmarkStart w:id="66" w:name="_Toc264627697"/>
      <w:bookmarkStart w:id="67" w:name="_Toc16756361"/>
      <w:r w:rsidRPr="0018518A">
        <w:rPr>
          <w:u w:val="single"/>
        </w:rPr>
        <w:t>Flammables and Combustibles</w:t>
      </w:r>
      <w:bookmarkEnd w:id="65"/>
      <w:bookmarkEnd w:id="66"/>
      <w:bookmarkEnd w:id="67"/>
    </w:p>
    <w:p w14:paraId="32871FB9" w14:textId="77777777" w:rsidR="00CB75F3" w:rsidRDefault="00CB75F3" w:rsidP="00CB75F3"/>
    <w:p w14:paraId="04D8DC58" w14:textId="79939C45" w:rsidR="00CB75F3" w:rsidRDefault="00CB75F3" w:rsidP="00CB75F3">
      <w:pPr>
        <w:tabs>
          <w:tab w:val="left" w:pos="360"/>
        </w:tabs>
      </w:pPr>
      <w:r>
        <w:t xml:space="preserve">Flammable and combustible materials are those chemicals which generate </w:t>
      </w:r>
      <w:r w:rsidR="003E630D">
        <w:t>enough</w:t>
      </w:r>
      <w:r>
        <w:t xml:space="preserve"> vapors to cause a fire when an ignition source is present.  The minimum temperature at which a liquid gives off sufficient vapor to allow ignition is the “flashpoint”, a chemical property also used to categorize materials.</w:t>
      </w:r>
    </w:p>
    <w:p w14:paraId="0E89D12C" w14:textId="77777777" w:rsidR="00CB75F3" w:rsidRDefault="00CB75F3" w:rsidP="00CB75F3">
      <w:pPr>
        <w:tabs>
          <w:tab w:val="left" w:pos="360"/>
        </w:tabs>
      </w:pPr>
    </w:p>
    <w:p w14:paraId="582A371C" w14:textId="77777777" w:rsidR="00CB75F3" w:rsidRDefault="007D1690" w:rsidP="00CB75F3">
      <w:pPr>
        <w:tabs>
          <w:tab w:val="left" w:pos="360"/>
        </w:tabs>
      </w:pPr>
      <w:r>
        <w:t>A flammable is a m</w:t>
      </w:r>
      <w:r w:rsidR="00CB75F3">
        <w:t xml:space="preserve">aterial that can generate sufficient vapors to ignite at temperatures </w:t>
      </w:r>
      <w:r w:rsidR="00D50601">
        <w:t>below</w:t>
      </w:r>
      <w:r w:rsidR="00CB75F3">
        <w:t xml:space="preserve"> 100 degrees Fahrenheit (38°C</w:t>
      </w:r>
      <w:r>
        <w:t>).</w:t>
      </w:r>
      <w:r w:rsidR="001A4A69">
        <w:t xml:space="preserve">  </w:t>
      </w:r>
      <w:r>
        <w:t>C</w:t>
      </w:r>
      <w:r w:rsidR="00CB75F3">
        <w:t>ombustibles</w:t>
      </w:r>
      <w:r>
        <w:t xml:space="preserve"> are generally</w:t>
      </w:r>
      <w:r w:rsidR="00CB75F3">
        <w:t xml:space="preserve"> limited to materials with flashpoints </w:t>
      </w:r>
      <w:r w:rsidR="001A4A69">
        <w:t xml:space="preserve">at or above 100 degrees Fahrenheit and </w:t>
      </w:r>
      <w:r w:rsidR="00CB75F3">
        <w:t>less than 200 degrees Fahrenheit (93°C).</w:t>
      </w:r>
    </w:p>
    <w:p w14:paraId="66911ADD" w14:textId="77777777" w:rsidR="00CB75F3" w:rsidRDefault="00CB75F3" w:rsidP="00CB75F3">
      <w:pPr>
        <w:tabs>
          <w:tab w:val="left" w:pos="360"/>
        </w:tabs>
      </w:pPr>
    </w:p>
    <w:p w14:paraId="67C08D7D" w14:textId="77777777" w:rsidR="00CB75F3" w:rsidRDefault="00CB75F3" w:rsidP="00CB75F3">
      <w:pPr>
        <w:tabs>
          <w:tab w:val="left" w:pos="360"/>
        </w:tabs>
      </w:pPr>
      <w:r>
        <w:t>Vapor generation from a liquid is dependent on a material’s vapor pressure, a parameter which increases with increasing temperature.  The degree of potential fire hazard depends upon having the three necessary elements present:  fuel, ignition source, and oxygen.  Safe handling procedures are based upon controlling one (or more) of the elements in the fire triangle.</w:t>
      </w:r>
    </w:p>
    <w:p w14:paraId="6100E241" w14:textId="77777777" w:rsidR="00CB75F3" w:rsidRDefault="00CB75F3" w:rsidP="00CB75F3">
      <w:pPr>
        <w:tabs>
          <w:tab w:val="left" w:pos="360"/>
        </w:tabs>
      </w:pPr>
    </w:p>
    <w:p w14:paraId="79F4BC63" w14:textId="77777777" w:rsidR="00CB75F3" w:rsidRDefault="00CB75F3" w:rsidP="00CB75F3">
      <w:pPr>
        <w:tabs>
          <w:tab w:val="left" w:pos="360"/>
        </w:tabs>
      </w:pPr>
      <w:r>
        <w:t xml:space="preserve">OSHA and </w:t>
      </w:r>
      <w:r w:rsidR="00E76C6C">
        <w:t xml:space="preserve">the </w:t>
      </w:r>
      <w:r>
        <w:t xml:space="preserve">National Fire Protection Association (NFPA) guidelines apply to the use of flammable and combustible materials in the laboratory.  Information on and interpretations of these guidelines can be obtained from the </w:t>
      </w:r>
      <w:r w:rsidR="00E52B45">
        <w:t xml:space="preserve">VAPHS </w:t>
      </w:r>
      <w:r>
        <w:t xml:space="preserve">Safety </w:t>
      </w:r>
      <w:r w:rsidR="00C03586">
        <w:t>Office</w:t>
      </w:r>
      <w:r>
        <w:t>.</w:t>
      </w:r>
    </w:p>
    <w:p w14:paraId="3CEC2DEE" w14:textId="77777777" w:rsidR="00CB75F3" w:rsidRDefault="00CB75F3" w:rsidP="00CB75F3">
      <w:pPr>
        <w:tabs>
          <w:tab w:val="left" w:pos="360"/>
        </w:tabs>
      </w:pPr>
    </w:p>
    <w:p w14:paraId="4BAAE8FD" w14:textId="77777777" w:rsidR="00CB75F3" w:rsidRPr="00D407DF" w:rsidRDefault="00CB75F3" w:rsidP="00CB75F3">
      <w:pPr>
        <w:tabs>
          <w:tab w:val="left" w:pos="360"/>
        </w:tabs>
        <w:rPr>
          <w:b/>
        </w:rPr>
      </w:pPr>
      <w:r w:rsidRPr="00D407DF">
        <w:rPr>
          <w:b/>
        </w:rPr>
        <w:t>PRECAUTIONS</w:t>
      </w:r>
    </w:p>
    <w:p w14:paraId="76B91077" w14:textId="77777777" w:rsidR="00CB75F3" w:rsidRDefault="00CB75F3" w:rsidP="00CB75F3">
      <w:pPr>
        <w:tabs>
          <w:tab w:val="left" w:pos="360"/>
        </w:tabs>
      </w:pPr>
    </w:p>
    <w:p w14:paraId="34B9AE46" w14:textId="77777777" w:rsidR="00CB75F3" w:rsidRDefault="00CB75F3" w:rsidP="00CB75F3">
      <w:pPr>
        <w:tabs>
          <w:tab w:val="left" w:pos="360"/>
        </w:tabs>
        <w:ind w:left="720" w:hanging="720"/>
      </w:pPr>
      <w:r>
        <w:tab/>
        <w:t>1.</w:t>
      </w:r>
      <w:r>
        <w:tab/>
        <w:t>Eliminate ignition sources such as open flames, sparks from cutting, operation of electrical equipment, static electricity, and hot surfaces from the vicinity of flammable/combustible materials.</w:t>
      </w:r>
    </w:p>
    <w:p w14:paraId="525F95CF" w14:textId="77777777" w:rsidR="00CB75F3" w:rsidRDefault="00CB75F3" w:rsidP="00CB75F3">
      <w:pPr>
        <w:numPr>
          <w:ilvl w:val="0"/>
          <w:numId w:val="41"/>
        </w:numPr>
        <w:tabs>
          <w:tab w:val="left" w:pos="360"/>
        </w:tabs>
      </w:pPr>
      <w:r>
        <w:t>Minimize quantities of flammable/combustible liquids in the laboratory consistent with laboratory needs and the facilities fire code mandates.</w:t>
      </w:r>
    </w:p>
    <w:p w14:paraId="380312FF" w14:textId="77777777" w:rsidR="00B650B1" w:rsidRDefault="00CB75F3" w:rsidP="00CB75F3">
      <w:pPr>
        <w:numPr>
          <w:ilvl w:val="0"/>
          <w:numId w:val="41"/>
        </w:numPr>
        <w:tabs>
          <w:tab w:val="left" w:pos="360"/>
        </w:tabs>
      </w:pPr>
      <w:r>
        <w:t>Store these materials in approved flammable liquid containers (safety cans) and storage cabinets, or in a storage room designed for this purpose</w:t>
      </w:r>
      <w:r w:rsidR="00B650B1">
        <w:t>.</w:t>
      </w:r>
    </w:p>
    <w:p w14:paraId="68FC9095" w14:textId="77777777" w:rsidR="00CB75F3" w:rsidRDefault="00B650B1" w:rsidP="00CB75F3">
      <w:pPr>
        <w:numPr>
          <w:ilvl w:val="0"/>
          <w:numId w:val="41"/>
        </w:numPr>
        <w:tabs>
          <w:tab w:val="left" w:pos="360"/>
        </w:tabs>
      </w:pPr>
      <w:r>
        <w:t xml:space="preserve">Flammable/combustible materials should be stored separate </w:t>
      </w:r>
      <w:r w:rsidR="00CB75F3">
        <w:t>from oxidizers.</w:t>
      </w:r>
    </w:p>
    <w:p w14:paraId="3C439D10" w14:textId="77777777" w:rsidR="00CB75F3" w:rsidRDefault="00CB75F3" w:rsidP="00CB75F3">
      <w:pPr>
        <w:numPr>
          <w:ilvl w:val="0"/>
          <w:numId w:val="41"/>
        </w:numPr>
        <w:tabs>
          <w:tab w:val="left" w:pos="360"/>
        </w:tabs>
      </w:pPr>
      <w:r>
        <w:t xml:space="preserve">All refrigerators or freezers used for storage of flammable/combustible materials must be explosion-proof.  Requirements for intrinsically safe design must also be considered. </w:t>
      </w:r>
    </w:p>
    <w:p w14:paraId="08ED4F19" w14:textId="77777777" w:rsidR="00CB75F3" w:rsidRDefault="00CB75F3" w:rsidP="00CB75F3">
      <w:pPr>
        <w:numPr>
          <w:ilvl w:val="0"/>
          <w:numId w:val="41"/>
        </w:numPr>
        <w:tabs>
          <w:tab w:val="left" w:pos="360"/>
        </w:tabs>
      </w:pPr>
      <w:r>
        <w:t>When transferring or dispensing these liquids from large containers or drums, ensure that proper bonding and grounding is employed.  Test such devices periodically.</w:t>
      </w:r>
    </w:p>
    <w:p w14:paraId="13003539" w14:textId="77777777" w:rsidR="00CB75F3" w:rsidRDefault="00CB75F3" w:rsidP="00CB75F3">
      <w:pPr>
        <w:numPr>
          <w:ilvl w:val="0"/>
          <w:numId w:val="41"/>
        </w:numPr>
        <w:tabs>
          <w:tab w:val="left" w:pos="360"/>
        </w:tabs>
      </w:pPr>
      <w:r>
        <w:t>Before using flammable/combustible liquids in a laboratory, ensure that appropriate fire protection equipment is available (i.e., ABC/BC fire extinguishers).</w:t>
      </w:r>
    </w:p>
    <w:p w14:paraId="0A067598" w14:textId="77777777" w:rsidR="00CB75F3" w:rsidRDefault="00CB75F3" w:rsidP="00CB75F3"/>
    <w:p w14:paraId="34DA104D" w14:textId="77777777" w:rsidR="00CB75F3" w:rsidRPr="0018518A" w:rsidRDefault="00CB75F3" w:rsidP="0018518A">
      <w:pPr>
        <w:pStyle w:val="Heading2"/>
        <w:rPr>
          <w:u w:val="single"/>
        </w:rPr>
      </w:pPr>
      <w:bookmarkStart w:id="68" w:name="_Toc236122174"/>
      <w:bookmarkStart w:id="69" w:name="_Toc264627698"/>
      <w:bookmarkStart w:id="70" w:name="_Toc16756362"/>
      <w:r w:rsidRPr="0018518A">
        <w:rPr>
          <w:u w:val="single"/>
        </w:rPr>
        <w:lastRenderedPageBreak/>
        <w:t>Corrosive Chemicals</w:t>
      </w:r>
      <w:bookmarkEnd w:id="68"/>
      <w:bookmarkEnd w:id="69"/>
      <w:bookmarkEnd w:id="70"/>
    </w:p>
    <w:p w14:paraId="2CB029C6" w14:textId="77777777" w:rsidR="00CB75F3" w:rsidRDefault="00CB75F3" w:rsidP="00CB75F3"/>
    <w:p w14:paraId="7D3F5590" w14:textId="77777777" w:rsidR="00CB75F3" w:rsidRPr="004058F1" w:rsidRDefault="00CB75F3" w:rsidP="004058F1">
      <w:pPr>
        <w:pStyle w:val="p4"/>
        <w:ind w:left="0"/>
        <w:rPr>
          <w:sz w:val="22"/>
          <w:szCs w:val="22"/>
        </w:rPr>
      </w:pPr>
      <w:r>
        <w:t>Corrosive chemicals are those substances that, by direct chemical action, cause visible destruction or irreversible alterations of living tissue or deterioration of metal surfaces. Corrosive liquids and solids are responsible for most such injuries, while corrosive gases are also serious hazards because they can be readily absorbed into the body by skin contact, inhalation, or eye contact.</w:t>
      </w:r>
      <w:r w:rsidR="004058F1">
        <w:t xml:space="preserve">  Corrosive chemicals are those which </w:t>
      </w:r>
      <w:r w:rsidR="004058F1">
        <w:rPr>
          <w:sz w:val="22"/>
          <w:szCs w:val="22"/>
        </w:rPr>
        <w:t xml:space="preserve">fit </w:t>
      </w:r>
      <w:r w:rsidR="004058F1">
        <w:t>the</w:t>
      </w:r>
      <w:r w:rsidR="00BA7063">
        <w:t xml:space="preserve"> OSHA Hazard Communication Standard</w:t>
      </w:r>
      <w:r w:rsidR="004058F1">
        <w:t xml:space="preserve"> </w:t>
      </w:r>
      <w:r w:rsidR="000159A4" w:rsidRPr="00BA7063">
        <w:t>(29</w:t>
      </w:r>
      <w:r w:rsidR="002D3209">
        <w:t xml:space="preserve"> </w:t>
      </w:r>
      <w:r w:rsidR="001C59DE" w:rsidRPr="00BA7063">
        <w:t>CFR 1910.1</w:t>
      </w:r>
      <w:r w:rsidR="00892F5C" w:rsidRPr="00BA7063">
        <w:t>20</w:t>
      </w:r>
      <w:r w:rsidR="001C59DE" w:rsidRPr="00BA7063">
        <w:t>0)</w:t>
      </w:r>
      <w:r w:rsidR="004058F1" w:rsidRPr="00BA7063">
        <w:t xml:space="preserve"> </w:t>
      </w:r>
      <w:r w:rsidR="004058F1">
        <w:t>definition of corrosive or w</w:t>
      </w:r>
      <w:r w:rsidR="00CB10A5">
        <w:t>ith an</w:t>
      </w:r>
      <w:r w:rsidR="004058F1">
        <w:t xml:space="preserve"> </w:t>
      </w:r>
      <w:r w:rsidR="00F07D6E">
        <w:t>SDS</w:t>
      </w:r>
      <w:r w:rsidR="004058F1">
        <w:t xml:space="preserve"> </w:t>
      </w:r>
      <w:r w:rsidR="00CB10A5">
        <w:t xml:space="preserve">that </w:t>
      </w:r>
      <w:r w:rsidR="004058F1">
        <w:t xml:space="preserve">indicates a corrosive hazard. </w:t>
      </w:r>
    </w:p>
    <w:p w14:paraId="01C25DD7" w14:textId="77777777" w:rsidR="00CB75F3" w:rsidRDefault="00CB75F3" w:rsidP="00CB75F3">
      <w:pPr>
        <w:tabs>
          <w:tab w:val="left" w:pos="515"/>
        </w:tabs>
      </w:pPr>
    </w:p>
    <w:p w14:paraId="1896C392" w14:textId="77777777" w:rsidR="00CB75F3" w:rsidRDefault="00CB75F3" w:rsidP="002D3209">
      <w:pPr>
        <w:pStyle w:val="p4"/>
        <w:ind w:left="0"/>
      </w:pPr>
      <w:r>
        <w:t>Some categories of corrosive liquids include inorganic acids (e.g., hydrochloric/muriatic, nitric, sulfuric), organic acids (e.g., acetic, butyric), basic solutions (e.g., ammonia, sodium hydroxide), other inorganics (e.g., bromine, phosphorous trich</w:t>
      </w:r>
      <w:r w:rsidR="00161F12">
        <w:t>l</w:t>
      </w:r>
      <w:r>
        <w:t>oride)</w:t>
      </w:r>
      <w:r w:rsidR="002D3209">
        <w:t>,</w:t>
      </w:r>
      <w:r>
        <w:t xml:space="preserve"> and other organics (e.g., acetic anhydride, liqu</w:t>
      </w:r>
      <w:r w:rsidR="00BD7BF0">
        <w:t>e</w:t>
      </w:r>
      <w:r>
        <w:t>fied phenol).</w:t>
      </w:r>
      <w:r>
        <w:tab/>
      </w:r>
    </w:p>
    <w:p w14:paraId="6AD96FF0" w14:textId="77777777" w:rsidR="00CB75F3" w:rsidRDefault="00CB75F3" w:rsidP="00CB75F3"/>
    <w:p w14:paraId="32A82800" w14:textId="77777777" w:rsidR="00CB75F3" w:rsidRDefault="00CB75F3" w:rsidP="00CB75F3">
      <w:r>
        <w:t>The following procedures should be followed while handling corrosive materials:</w:t>
      </w:r>
    </w:p>
    <w:p w14:paraId="78134B5C" w14:textId="77777777" w:rsidR="00CB75F3" w:rsidRDefault="00CB75F3" w:rsidP="00CB75F3">
      <w:pPr>
        <w:pStyle w:val="p11"/>
        <w:tabs>
          <w:tab w:val="clear" w:pos="204"/>
          <w:tab w:val="left" w:pos="360"/>
        </w:tabs>
        <w:ind w:left="360"/>
      </w:pPr>
    </w:p>
    <w:p w14:paraId="173EED94" w14:textId="77777777" w:rsidR="00CB75F3" w:rsidRDefault="00CB75F3" w:rsidP="00CB75F3">
      <w:pPr>
        <w:pStyle w:val="p11"/>
        <w:tabs>
          <w:tab w:val="clear" w:pos="204"/>
        </w:tabs>
        <w:ind w:left="720" w:hanging="360"/>
      </w:pPr>
      <w:r>
        <w:t>1.</w:t>
      </w:r>
      <w:r>
        <w:tab/>
        <w:t xml:space="preserve">Eye </w:t>
      </w:r>
      <w:r w:rsidRPr="006047AD">
        <w:t xml:space="preserve">protection and gloves appropriate for the material to be handled </w:t>
      </w:r>
      <w:r w:rsidR="00CF384A">
        <w:t>must</w:t>
      </w:r>
      <w:r w:rsidR="00CF384A" w:rsidRPr="006047AD">
        <w:t xml:space="preserve"> </w:t>
      </w:r>
      <w:r w:rsidRPr="006047AD">
        <w:t>always be worn</w:t>
      </w:r>
      <w:r>
        <w:t xml:space="preserve"> when </w:t>
      </w:r>
      <w:r w:rsidRPr="006047AD">
        <w:t>handling corrosive materials</w:t>
      </w:r>
      <w:r>
        <w:t xml:space="preserve">.  </w:t>
      </w:r>
      <w:r w:rsidRPr="006047AD">
        <w:t>Depending on the</w:t>
      </w:r>
      <w:r>
        <w:t xml:space="preserve"> </w:t>
      </w:r>
      <w:r w:rsidRPr="006047AD">
        <w:t>type of operation</w:t>
      </w:r>
      <w:r w:rsidR="006F1D3F">
        <w:t>, quantity of chemicals(s) used</w:t>
      </w:r>
      <w:r w:rsidRPr="006047AD">
        <w:t xml:space="preserve"> and specific SDS </w:t>
      </w:r>
      <w:r>
        <w:t>recommendations, a face</w:t>
      </w:r>
      <w:r w:rsidR="0068091B">
        <w:t xml:space="preserve"> </w:t>
      </w:r>
      <w:r>
        <w:t>shield and impervious apron/boots may also be appropriate.</w:t>
      </w:r>
    </w:p>
    <w:p w14:paraId="642D02A2" w14:textId="6372A1FD" w:rsidR="00CB75F3" w:rsidRPr="006047AD" w:rsidRDefault="00CB75F3" w:rsidP="00CB75F3">
      <w:pPr>
        <w:pStyle w:val="p11"/>
        <w:tabs>
          <w:tab w:val="clear" w:pos="204"/>
        </w:tabs>
        <w:ind w:left="720" w:hanging="360"/>
      </w:pPr>
      <w:r w:rsidRPr="006047AD">
        <w:t>2.</w:t>
      </w:r>
      <w:r>
        <w:tab/>
      </w:r>
      <w:r w:rsidRPr="006047AD">
        <w:t>As specified in OSHA Standard 29</w:t>
      </w:r>
      <w:r w:rsidR="00CE46E3">
        <w:t xml:space="preserve"> </w:t>
      </w:r>
      <w:r w:rsidRPr="006047AD">
        <w:t xml:space="preserve">CFR 1910.151(c), </w:t>
      </w:r>
      <w:r w:rsidR="002244E3">
        <w:t>suitable facilities for quick drenching</w:t>
      </w:r>
      <w:r w:rsidRPr="006047AD">
        <w:t xml:space="preserve"> must be readily accessible to areas where corrosives are used</w:t>
      </w:r>
      <w:r w:rsidR="004F00D5">
        <w:t>/</w:t>
      </w:r>
      <w:r w:rsidRPr="006047AD">
        <w:t xml:space="preserve">stored. </w:t>
      </w:r>
      <w:r w:rsidR="002244E3">
        <w:t xml:space="preserve"> </w:t>
      </w:r>
      <w:r w:rsidRPr="006047AD">
        <w:t>First aid information from</w:t>
      </w:r>
      <w:r>
        <w:t xml:space="preserve"> </w:t>
      </w:r>
      <w:r w:rsidRPr="006047AD">
        <w:t xml:space="preserve">labels and </w:t>
      </w:r>
      <w:r w:rsidR="00D664B0">
        <w:t xml:space="preserve">the </w:t>
      </w:r>
      <w:r w:rsidR="00BA7063">
        <w:t xml:space="preserve">SDS, especially </w:t>
      </w:r>
      <w:r w:rsidR="003819A3">
        <w:t xml:space="preserve">information </w:t>
      </w:r>
      <w:r w:rsidRPr="006047AD">
        <w:t xml:space="preserve">related to skin and eye contact, </w:t>
      </w:r>
      <w:r w:rsidR="004F00D5">
        <w:t>must</w:t>
      </w:r>
      <w:r w:rsidRPr="006047AD">
        <w:t xml:space="preserve"> be made available to all lab personnel </w:t>
      </w:r>
      <w:r w:rsidR="004F00D5">
        <w:t>prior to</w:t>
      </w:r>
      <w:r w:rsidRPr="006047AD">
        <w:t xml:space="preserve"> working with corrosives.</w:t>
      </w:r>
    </w:p>
    <w:p w14:paraId="2DCADFB6" w14:textId="77777777" w:rsidR="00CB75F3" w:rsidRPr="006047AD" w:rsidRDefault="00CB75F3" w:rsidP="00CB75F3">
      <w:pPr>
        <w:pStyle w:val="p11"/>
        <w:tabs>
          <w:tab w:val="clear" w:pos="204"/>
        </w:tabs>
        <w:ind w:left="720" w:hanging="360"/>
      </w:pPr>
      <w:r w:rsidRPr="006047AD">
        <w:t>3.</w:t>
      </w:r>
      <w:r w:rsidRPr="006047AD">
        <w:tab/>
        <w:t xml:space="preserve">Always add acid to water. </w:t>
      </w:r>
      <w:r>
        <w:t xml:space="preserve"> </w:t>
      </w:r>
      <w:r w:rsidRPr="006047AD">
        <w:t>Dehydrating agents such as sulfuric acid, sodium hydroxide, phosphorous pentoxide, and calcium oxide should be mixed with water by adding the agent to water to avoid violent reaction and spattering.</w:t>
      </w:r>
    </w:p>
    <w:p w14:paraId="5AF5214E" w14:textId="77777777" w:rsidR="00CB75F3" w:rsidRPr="006047AD" w:rsidRDefault="00CB75F3" w:rsidP="00CB75F3">
      <w:pPr>
        <w:pStyle w:val="p12"/>
        <w:ind w:left="720" w:hanging="360"/>
      </w:pPr>
      <w:r w:rsidRPr="006047AD">
        <w:t>4.</w:t>
      </w:r>
      <w:r w:rsidRPr="006047AD">
        <w:tab/>
        <w:t>Strong oxidizing agents such as chromic and perch</w:t>
      </w:r>
      <w:r w:rsidR="00D664B0">
        <w:t>l</w:t>
      </w:r>
      <w:r w:rsidRPr="006047AD">
        <w:t>oric acids should be clearly labeled, stored</w:t>
      </w:r>
      <w:r w:rsidR="00D664B0">
        <w:t>,</w:t>
      </w:r>
      <w:r w:rsidRPr="006047AD">
        <w:t xml:space="preserve"> and used in glass or other inert containers; corks and rubber stoppers should not be</w:t>
      </w:r>
      <w:r>
        <w:t xml:space="preserve"> </w:t>
      </w:r>
      <w:r w:rsidRPr="006047AD">
        <w:t>used.</w:t>
      </w:r>
    </w:p>
    <w:p w14:paraId="090BA586" w14:textId="77777777" w:rsidR="00CB75F3" w:rsidRDefault="00CB75F3" w:rsidP="00C43C38">
      <w:pPr>
        <w:pStyle w:val="p11"/>
        <w:tabs>
          <w:tab w:val="clear" w:pos="204"/>
        </w:tabs>
        <w:ind w:left="720" w:hanging="360"/>
      </w:pPr>
      <w:r w:rsidRPr="006047AD">
        <w:t>5.</w:t>
      </w:r>
      <w:r w:rsidRPr="006047AD">
        <w:tab/>
        <w:t xml:space="preserve">Acids and bases must be stored separately. Organic acids can often be stored with flammables, </w:t>
      </w:r>
      <w:r w:rsidR="00D664B0">
        <w:t xml:space="preserve">but </w:t>
      </w:r>
      <w:r w:rsidRPr="006047AD">
        <w:t>separate from oxidizers, including oxidizing acids. To transport strong acids and bases from location to location, use safety rubber bottl</w:t>
      </w:r>
      <w:r>
        <w:t>e carriers or non-breakable PVC-</w:t>
      </w:r>
      <w:r w:rsidRPr="006047AD">
        <w:t>coated bottles.</w:t>
      </w:r>
      <w:r w:rsidR="00177B61">
        <w:tab/>
      </w:r>
    </w:p>
    <w:p w14:paraId="1ED9C6A5" w14:textId="77777777" w:rsidR="00CB75F3" w:rsidRPr="0018518A" w:rsidRDefault="00CB75F3" w:rsidP="0018518A">
      <w:pPr>
        <w:pStyle w:val="Heading2"/>
        <w:rPr>
          <w:u w:val="single"/>
        </w:rPr>
      </w:pPr>
      <w:bookmarkStart w:id="71" w:name="_Toc236122175"/>
      <w:bookmarkStart w:id="72" w:name="_Toc264627699"/>
      <w:bookmarkStart w:id="73" w:name="_Toc16756363"/>
      <w:r w:rsidRPr="0018518A">
        <w:rPr>
          <w:u w:val="single"/>
        </w:rPr>
        <w:t>Compressed Gas</w:t>
      </w:r>
      <w:bookmarkEnd w:id="71"/>
      <w:r w:rsidR="000068F1">
        <w:rPr>
          <w:u w:val="single"/>
        </w:rPr>
        <w:t>es</w:t>
      </w:r>
      <w:bookmarkEnd w:id="72"/>
      <w:bookmarkEnd w:id="73"/>
    </w:p>
    <w:p w14:paraId="23A66DED" w14:textId="77777777" w:rsidR="00CB75F3" w:rsidRDefault="00CB75F3" w:rsidP="00CB75F3">
      <w:pPr>
        <w:pStyle w:val="p14"/>
        <w:tabs>
          <w:tab w:val="left" w:pos="720"/>
        </w:tabs>
        <w:ind w:left="360"/>
      </w:pPr>
    </w:p>
    <w:p w14:paraId="42D3E999" w14:textId="77777777" w:rsidR="00CB75F3" w:rsidRPr="006047AD" w:rsidRDefault="003C330B" w:rsidP="00CB75F3">
      <w:pPr>
        <w:pStyle w:val="p14"/>
        <w:ind w:left="0"/>
        <w:rPr>
          <w:rFonts w:ascii="Arial" w:hAnsi="Arial" w:cs="Arial"/>
          <w:i/>
          <w:iCs/>
          <w:sz w:val="8"/>
          <w:szCs w:val="8"/>
        </w:rPr>
      </w:pPr>
      <w:r>
        <w:t>Compressed gases are comprised of t</w:t>
      </w:r>
      <w:r w:rsidRPr="006047AD">
        <w:t xml:space="preserve">hree </w:t>
      </w:r>
      <w:r w:rsidR="00CB75F3" w:rsidRPr="006047AD">
        <w:t>different types of gas products</w:t>
      </w:r>
      <w:r>
        <w:t>-</w:t>
      </w:r>
      <w:r w:rsidR="00CB75F3" w:rsidRPr="006047AD">
        <w:t xml:space="preserve">compressed gases, </w:t>
      </w:r>
      <w:r w:rsidR="0014780B" w:rsidRPr="006047AD">
        <w:t>liquefied</w:t>
      </w:r>
      <w:r w:rsidR="00CB75F3" w:rsidRPr="006047AD">
        <w:t xml:space="preserve"> compressed gases, and cryogenic </w:t>
      </w:r>
      <w:r w:rsidR="0014780B" w:rsidRPr="006047AD">
        <w:t>liquefied</w:t>
      </w:r>
      <w:r w:rsidR="00CB75F3" w:rsidRPr="006047AD">
        <w:t xml:space="preserve"> </w:t>
      </w:r>
      <w:r w:rsidR="00CB75F3" w:rsidRPr="00585448">
        <w:t>gases</w:t>
      </w:r>
      <w:r w:rsidR="00585448">
        <w:t xml:space="preserve">.  </w:t>
      </w:r>
      <w:r w:rsidRPr="00585448">
        <w:t>These</w:t>
      </w:r>
      <w:r>
        <w:t xml:space="preserve"> are all considered</w:t>
      </w:r>
      <w:r w:rsidR="00CB75F3" w:rsidRPr="006047AD">
        <w:t xml:space="preserve"> “compressed gases” and </w:t>
      </w:r>
      <w:r>
        <w:t xml:space="preserve">they </w:t>
      </w:r>
      <w:r w:rsidR="00CB75F3" w:rsidRPr="006047AD">
        <w:t>are defined as</w:t>
      </w:r>
      <w:r w:rsidR="00CB75F3">
        <w:t xml:space="preserve"> </w:t>
      </w:r>
      <w:r w:rsidR="00CB75F3" w:rsidRPr="006047AD">
        <w:t>follows:</w:t>
      </w:r>
      <w:r w:rsidR="00CB75F3" w:rsidRPr="006047AD">
        <w:tab/>
      </w:r>
    </w:p>
    <w:p w14:paraId="56B57DE1" w14:textId="77777777" w:rsidR="00CB75F3" w:rsidRPr="006047AD" w:rsidRDefault="00CB75F3" w:rsidP="00CB75F3">
      <w:pPr>
        <w:tabs>
          <w:tab w:val="decimal" w:pos="1644"/>
          <w:tab w:val="left" w:pos="5419"/>
        </w:tabs>
        <w:ind w:hanging="861"/>
        <w:rPr>
          <w:rFonts w:ascii="Arial" w:hAnsi="Arial" w:cs="Arial"/>
          <w:i/>
          <w:iCs/>
          <w:sz w:val="8"/>
          <w:szCs w:val="8"/>
        </w:rPr>
      </w:pPr>
    </w:p>
    <w:p w14:paraId="0BAAFEC7" w14:textId="77777777" w:rsidR="00CB75F3" w:rsidRPr="006047AD" w:rsidRDefault="00CB75F3" w:rsidP="00CB75F3">
      <w:pPr>
        <w:pStyle w:val="p24"/>
        <w:tabs>
          <w:tab w:val="clear" w:pos="1258"/>
          <w:tab w:val="clear" w:pos="1485"/>
        </w:tabs>
        <w:ind w:left="720" w:hanging="360"/>
      </w:pPr>
      <w:r w:rsidRPr="006047AD">
        <w:t>•</w:t>
      </w:r>
      <w:r w:rsidRPr="006047AD">
        <w:tab/>
        <w:t>A gas or mixture of gases having, in a container, an absolute pressure exceeding 40 pounds per square inch (psi) at 70°F; or</w:t>
      </w:r>
    </w:p>
    <w:p w14:paraId="39FCCA32" w14:textId="77777777" w:rsidR="00CB75F3" w:rsidRPr="006047AD" w:rsidRDefault="00CB75F3" w:rsidP="00CB75F3">
      <w:pPr>
        <w:pStyle w:val="p24"/>
        <w:tabs>
          <w:tab w:val="clear" w:pos="1258"/>
          <w:tab w:val="clear" w:pos="1485"/>
        </w:tabs>
        <w:ind w:left="720" w:hanging="360"/>
      </w:pPr>
      <w:r w:rsidRPr="006047AD">
        <w:t>•</w:t>
      </w:r>
      <w:r w:rsidRPr="006047AD">
        <w:tab/>
        <w:t>A gas or mixture of gases having, in a container, an absolute pressure exceeding 104 psi at l3</w:t>
      </w:r>
      <w:r w:rsidR="00C75078">
        <w:t>0°</w:t>
      </w:r>
      <w:r w:rsidRPr="006047AD">
        <w:t>F, regardless of the pressure at 70°F, or;</w:t>
      </w:r>
    </w:p>
    <w:p w14:paraId="31E5B8F5" w14:textId="77777777" w:rsidR="00CB75F3" w:rsidRPr="006047AD" w:rsidRDefault="00CB75F3" w:rsidP="00CB75F3">
      <w:pPr>
        <w:pStyle w:val="p24"/>
        <w:tabs>
          <w:tab w:val="clear" w:pos="1258"/>
          <w:tab w:val="clear" w:pos="1485"/>
        </w:tabs>
        <w:ind w:left="720" w:hanging="360"/>
      </w:pPr>
      <w:r w:rsidRPr="006047AD">
        <w:t>•</w:t>
      </w:r>
      <w:r w:rsidRPr="006047AD">
        <w:tab/>
        <w:t>A liquid having a vapor pressure exceeding 40 psi at 100°F as determined by American Society for Testing Materials [ASTM] D-323-72.</w:t>
      </w:r>
    </w:p>
    <w:p w14:paraId="54F54BD8" w14:textId="77777777" w:rsidR="00CB75F3" w:rsidRPr="006047AD" w:rsidRDefault="00CB75F3" w:rsidP="00CB75F3">
      <w:pPr>
        <w:tabs>
          <w:tab w:val="left" w:pos="1258"/>
          <w:tab w:val="left" w:pos="1485"/>
        </w:tabs>
      </w:pPr>
    </w:p>
    <w:p w14:paraId="616B8A30" w14:textId="77777777" w:rsidR="00CB75F3" w:rsidRPr="006047AD" w:rsidRDefault="00CB75F3" w:rsidP="00CB75F3">
      <w:pPr>
        <w:pStyle w:val="p14"/>
        <w:ind w:left="0"/>
      </w:pPr>
      <w:r w:rsidRPr="006047AD">
        <w:t>Compressed gases may exhibit a variety of physical and health properties/hazards including corrosivity, flammability, toxicity, reactivity, and the ability to act as an asphyxiant</w:t>
      </w:r>
      <w:r>
        <w:t>.  A safety hazard also exists when compressed gases are stored under high pressure.</w:t>
      </w:r>
    </w:p>
    <w:p w14:paraId="75A142C7" w14:textId="77777777" w:rsidR="002D3209" w:rsidRDefault="002D3209" w:rsidP="00CB75F3">
      <w:pPr>
        <w:pStyle w:val="p14"/>
        <w:ind w:left="0"/>
      </w:pPr>
    </w:p>
    <w:p w14:paraId="468BC959" w14:textId="77777777" w:rsidR="00CB75F3" w:rsidRPr="006047AD" w:rsidRDefault="00CB75F3" w:rsidP="00CB75F3">
      <w:pPr>
        <w:pStyle w:val="p14"/>
        <w:ind w:left="0"/>
      </w:pPr>
      <w:r w:rsidRPr="006047AD">
        <w:t xml:space="preserve">Cryogens such as liquid nitrogen and liquid helium may condense oxygen from air, thus creating an oxygen rich atmosphere and increasing the potential for fire or explosions. Other hazards </w:t>
      </w:r>
      <w:r w:rsidR="0014780B" w:rsidRPr="006047AD">
        <w:t>include</w:t>
      </w:r>
      <w:r w:rsidR="0014780B">
        <w:t xml:space="preserve"> </w:t>
      </w:r>
      <w:r w:rsidR="0014780B" w:rsidRPr="00F31972">
        <w:t>embrittlement</w:t>
      </w:r>
      <w:r w:rsidRPr="00F31972">
        <w:t xml:space="preserve"> </w:t>
      </w:r>
      <w:r w:rsidRPr="006047AD">
        <w:t>of materials, and skin or eye burns upon contact with the liquid.</w:t>
      </w:r>
    </w:p>
    <w:p w14:paraId="7BB83B50" w14:textId="77777777" w:rsidR="00CB75F3" w:rsidRPr="006047AD" w:rsidRDefault="00CB75F3" w:rsidP="00CB75F3"/>
    <w:p w14:paraId="65C8600D" w14:textId="77777777" w:rsidR="00CB75F3" w:rsidRPr="006047AD" w:rsidRDefault="00CB75F3" w:rsidP="00CB75F3">
      <w:pPr>
        <w:pStyle w:val="p14"/>
        <w:ind w:left="0"/>
      </w:pPr>
      <w:r w:rsidRPr="006047AD">
        <w:t>The following handling precaution</w:t>
      </w:r>
      <w:r>
        <w:t>s</w:t>
      </w:r>
      <w:r w:rsidRPr="006047AD">
        <w:t xml:space="preserve"> and guidelines must be considered when using compressed gas cylinders:</w:t>
      </w:r>
    </w:p>
    <w:p w14:paraId="5319B374" w14:textId="77777777" w:rsidR="00CB75F3" w:rsidRDefault="00CB75F3" w:rsidP="00CB75F3">
      <w:pPr>
        <w:pStyle w:val="t17"/>
        <w:tabs>
          <w:tab w:val="left" w:pos="918"/>
          <w:tab w:val="left" w:pos="6474"/>
        </w:tabs>
      </w:pPr>
    </w:p>
    <w:p w14:paraId="1C065617" w14:textId="77777777" w:rsidR="00CB75F3" w:rsidRPr="00B133B3" w:rsidRDefault="00CB75F3" w:rsidP="00CB75F3">
      <w:pPr>
        <w:pStyle w:val="t17"/>
        <w:tabs>
          <w:tab w:val="left" w:pos="918"/>
          <w:tab w:val="left" w:pos="6474"/>
        </w:tabs>
        <w:rPr>
          <w:b/>
        </w:rPr>
      </w:pPr>
      <w:r w:rsidRPr="00B133B3">
        <w:rPr>
          <w:b/>
        </w:rPr>
        <w:t>PRECAUTIONS</w:t>
      </w:r>
    </w:p>
    <w:p w14:paraId="3A2167E1" w14:textId="77777777" w:rsidR="00CB75F3" w:rsidRDefault="00CB75F3" w:rsidP="00CB75F3">
      <w:pPr>
        <w:pStyle w:val="t17"/>
        <w:tabs>
          <w:tab w:val="left" w:pos="918"/>
          <w:tab w:val="left" w:pos="6474"/>
        </w:tabs>
      </w:pPr>
    </w:p>
    <w:p w14:paraId="2E9AED12" w14:textId="77777777" w:rsidR="00CB75F3" w:rsidRDefault="00CB75F3" w:rsidP="00CB75F3">
      <w:pPr>
        <w:pStyle w:val="t17"/>
        <w:tabs>
          <w:tab w:val="left" w:pos="720"/>
          <w:tab w:val="left" w:pos="6474"/>
        </w:tabs>
        <w:ind w:left="720" w:hanging="360"/>
      </w:pPr>
      <w:r w:rsidRPr="006047AD">
        <w:t>1.</w:t>
      </w:r>
      <w:r w:rsidRPr="006047AD">
        <w:tab/>
        <w:t>Familiarize yourself with Compressed Gas Association</w:t>
      </w:r>
      <w:r w:rsidR="00BD7BF0">
        <w:t xml:space="preserve"> (CGA)</w:t>
      </w:r>
      <w:r w:rsidRPr="006047AD">
        <w:t xml:space="preserve"> cylinder markings for</w:t>
      </w:r>
      <w:r>
        <w:t xml:space="preserve"> </w:t>
      </w:r>
      <w:r w:rsidRPr="006047AD">
        <w:t>compatible gases and gas handling equipment.</w:t>
      </w:r>
      <w:r w:rsidRPr="006047AD">
        <w:tab/>
      </w:r>
    </w:p>
    <w:p w14:paraId="08858636" w14:textId="77777777" w:rsidR="00CB75F3" w:rsidRDefault="00CB75F3" w:rsidP="00690233">
      <w:pPr>
        <w:pStyle w:val="t17"/>
        <w:tabs>
          <w:tab w:val="left" w:pos="720"/>
          <w:tab w:val="left" w:pos="6474"/>
        </w:tabs>
        <w:ind w:left="720" w:hanging="360"/>
      </w:pPr>
      <w:r w:rsidRPr="006F4D3F">
        <w:rPr>
          <w:rFonts w:ascii="Arial" w:hAnsi="Arial" w:cs="Arial"/>
          <w:iCs/>
          <w:sz w:val="8"/>
          <w:szCs w:val="8"/>
        </w:rPr>
        <w:t xml:space="preserve"> </w:t>
      </w:r>
      <w:r w:rsidRPr="006F4D3F">
        <w:t>2.</w:t>
      </w:r>
      <w:r w:rsidRPr="006047AD">
        <w:t xml:space="preserve"> </w:t>
      </w:r>
      <w:r w:rsidR="00690233">
        <w:t xml:space="preserve">  </w:t>
      </w:r>
      <w:r w:rsidRPr="006047AD">
        <w:t xml:space="preserve">Before using cylinders, read </w:t>
      </w:r>
      <w:r w:rsidR="00CB2C34">
        <w:t>the</w:t>
      </w:r>
      <w:r w:rsidR="00CB2C34" w:rsidRPr="006047AD">
        <w:t xml:space="preserve"> </w:t>
      </w:r>
      <w:r w:rsidRPr="006047AD">
        <w:t xml:space="preserve">label and SDS information associated with the </w:t>
      </w:r>
      <w:r>
        <w:t xml:space="preserve">gas being used.  </w:t>
      </w:r>
    </w:p>
    <w:p w14:paraId="057A81B7" w14:textId="546B00E4" w:rsidR="00CB75F3" w:rsidRPr="006047AD" w:rsidRDefault="00CB75F3" w:rsidP="00CB75F3">
      <w:pPr>
        <w:pStyle w:val="t17"/>
        <w:tabs>
          <w:tab w:val="left" w:pos="720"/>
          <w:tab w:val="left" w:pos="6474"/>
        </w:tabs>
        <w:ind w:left="720" w:hanging="360"/>
        <w:rPr>
          <w:rFonts w:ascii="Arial" w:hAnsi="Arial" w:cs="Arial"/>
          <w:sz w:val="8"/>
          <w:szCs w:val="8"/>
        </w:rPr>
      </w:pPr>
      <w:r>
        <w:t>3.</w:t>
      </w:r>
      <w:r>
        <w:tab/>
      </w:r>
      <w:r w:rsidRPr="006047AD">
        <w:t>When storing or moving a cylinder, have the cap secure</w:t>
      </w:r>
      <w:r>
        <w:t xml:space="preserve">ly in place to protect the stem.  Use </w:t>
      </w:r>
      <w:r w:rsidRPr="006047AD">
        <w:t xml:space="preserve">suitable racks, straps, chains or stands </w:t>
      </w:r>
      <w:r>
        <w:t>to</w:t>
      </w:r>
      <w:r w:rsidRPr="006047AD">
        <w:rPr>
          <w:sz w:val="30"/>
          <w:szCs w:val="30"/>
        </w:rPr>
        <w:t xml:space="preserve"> </w:t>
      </w:r>
      <w:r w:rsidRPr="006047AD">
        <w:t xml:space="preserve">support </w:t>
      </w:r>
      <w:r>
        <w:t>cylinders during use, transportation or storage.</w:t>
      </w:r>
    </w:p>
    <w:p w14:paraId="47CEF085" w14:textId="77777777" w:rsidR="00CB75F3" w:rsidRPr="006047AD" w:rsidRDefault="00CB75F3" w:rsidP="00CB75F3">
      <w:pPr>
        <w:pStyle w:val="t20"/>
        <w:tabs>
          <w:tab w:val="left" w:pos="720"/>
          <w:tab w:val="decimal" w:pos="1139"/>
          <w:tab w:val="left" w:pos="1474"/>
          <w:tab w:val="left" w:pos="6474"/>
        </w:tabs>
        <w:ind w:left="720" w:hanging="360"/>
      </w:pPr>
      <w:r w:rsidRPr="006047AD">
        <w:t>4.</w:t>
      </w:r>
      <w:r w:rsidRPr="006047AD">
        <w:tab/>
        <w:t>Use a suitable hand truck to move cylinders</w:t>
      </w:r>
      <w:r>
        <w:t xml:space="preserve">.  </w:t>
      </w:r>
      <w:r w:rsidRPr="006047AD">
        <w:t>A</w:t>
      </w:r>
      <w:r>
        <w:t>void dragging, rolling</w:t>
      </w:r>
      <w:r w:rsidRPr="006047AD">
        <w:t xml:space="preserve"> or sliding them, even</w:t>
      </w:r>
      <w:r>
        <w:t xml:space="preserve"> short distances.</w:t>
      </w:r>
    </w:p>
    <w:p w14:paraId="68EDEA24" w14:textId="77777777" w:rsidR="00CB75F3" w:rsidRDefault="00CB75F3" w:rsidP="00CB75F3">
      <w:pPr>
        <w:tabs>
          <w:tab w:val="left" w:pos="221"/>
          <w:tab w:val="left" w:pos="720"/>
        </w:tabs>
        <w:ind w:left="360"/>
      </w:pPr>
      <w:r>
        <w:t>5.</w:t>
      </w:r>
      <w:r>
        <w:tab/>
        <w:t xml:space="preserve">Do not store full and empty cylinders together.  </w:t>
      </w:r>
    </w:p>
    <w:p w14:paraId="0A3C6064" w14:textId="77777777" w:rsidR="00CB75F3" w:rsidRDefault="00CB75F3" w:rsidP="00CB75F3">
      <w:pPr>
        <w:tabs>
          <w:tab w:val="left" w:pos="221"/>
          <w:tab w:val="left" w:pos="720"/>
        </w:tabs>
        <w:ind w:left="720" w:hanging="360"/>
      </w:pPr>
      <w:r>
        <w:t>6.</w:t>
      </w:r>
      <w:r>
        <w:tab/>
        <w:t xml:space="preserve">To return empty or partially used </w:t>
      </w:r>
      <w:r w:rsidR="0014780B">
        <w:t>cylinders</w:t>
      </w:r>
      <w:r>
        <w:t>, close pressure in the cylinder.  Replace any valve outlet or protective cap, and store in a designated area for return.</w:t>
      </w:r>
    </w:p>
    <w:p w14:paraId="494A92BA" w14:textId="77777777" w:rsidR="00CB75F3" w:rsidRPr="00F037CC" w:rsidRDefault="00CB75F3" w:rsidP="00CB75F3">
      <w:pPr>
        <w:tabs>
          <w:tab w:val="left" w:pos="221"/>
          <w:tab w:val="left" w:pos="720"/>
        </w:tabs>
        <w:ind w:left="720" w:hanging="360"/>
      </w:pPr>
      <w:r>
        <w:t>7.</w:t>
      </w:r>
      <w:r>
        <w:tab/>
        <w:t>Treat cylinders of compressed gases as high energy sources and use only in well ventilated areas.</w:t>
      </w:r>
      <w:r>
        <w:tab/>
      </w:r>
    </w:p>
    <w:p w14:paraId="4CEBBE77" w14:textId="4956D03B" w:rsidR="00CB75F3" w:rsidRPr="006047AD" w:rsidRDefault="00CB75F3" w:rsidP="00CB75F3">
      <w:pPr>
        <w:pStyle w:val="p36"/>
        <w:tabs>
          <w:tab w:val="left" w:pos="720"/>
        </w:tabs>
        <w:ind w:left="720" w:hanging="360"/>
      </w:pPr>
      <w:r>
        <w:t>8.</w:t>
      </w:r>
      <w:r>
        <w:tab/>
      </w:r>
      <w:r w:rsidRPr="006047AD">
        <w:t xml:space="preserve">Always use appropriate gauges, fittings, check valves, and materials which are compatible with the </w:t>
      </w:r>
      <w:r w:rsidR="0010609A" w:rsidRPr="006047AD">
        <w:t>gas</w:t>
      </w:r>
      <w:r w:rsidRPr="006047AD">
        <w:t xml:space="preserve"> being handled. Never change the compatibility group of a fitting. Never use oil or grease on the high</w:t>
      </w:r>
      <w:r w:rsidR="0010609A">
        <w:t>-</w:t>
      </w:r>
      <w:r w:rsidRPr="006047AD">
        <w:t>pressure side of compressed gas fittings. Do not lubricate an oxygen regulator or use a fuel gas regulator on an oxygen cylinder.</w:t>
      </w:r>
    </w:p>
    <w:p w14:paraId="0AF6AD5B" w14:textId="77777777" w:rsidR="00CB75F3" w:rsidRPr="006047AD" w:rsidRDefault="00CB75F3" w:rsidP="00CB75F3">
      <w:pPr>
        <w:tabs>
          <w:tab w:val="left" w:pos="221"/>
          <w:tab w:val="left" w:pos="720"/>
        </w:tabs>
        <w:ind w:left="360"/>
      </w:pPr>
      <w:r>
        <w:t>9.</w:t>
      </w:r>
      <w:r>
        <w:tab/>
      </w:r>
      <w:r w:rsidRPr="006047AD">
        <w:t>Never use the regulator as a shut-off valve to a cylinder.</w:t>
      </w:r>
    </w:p>
    <w:p w14:paraId="34653288" w14:textId="77777777" w:rsidR="00177B61" w:rsidRDefault="00CB75F3" w:rsidP="00A2774A">
      <w:pPr>
        <w:pStyle w:val="t35"/>
        <w:tabs>
          <w:tab w:val="left" w:pos="702"/>
          <w:tab w:val="left" w:pos="11208"/>
        </w:tabs>
        <w:ind w:left="720" w:hanging="360"/>
      </w:pPr>
      <w:r>
        <w:t xml:space="preserve">10. </w:t>
      </w:r>
      <w:r w:rsidRPr="006047AD">
        <w:t>Always wear goggles or safety glasses with side shields when handling compressed gases.</w:t>
      </w:r>
    </w:p>
    <w:p w14:paraId="29506745" w14:textId="77777777" w:rsidR="00CB75F3" w:rsidRDefault="00CB75F3" w:rsidP="00CB75F3">
      <w:pPr>
        <w:pStyle w:val="t35"/>
        <w:tabs>
          <w:tab w:val="left" w:pos="702"/>
          <w:tab w:val="left" w:pos="11208"/>
        </w:tabs>
        <w:ind w:left="702" w:hanging="342"/>
      </w:pPr>
      <w:r>
        <w:t>11. W</w:t>
      </w:r>
      <w:r w:rsidRPr="006047AD">
        <w:t>hen handli</w:t>
      </w:r>
      <w:r>
        <w:t>ng cryogens, always wear safety</w:t>
      </w:r>
      <w:r w:rsidRPr="006047AD">
        <w:t xml:space="preserve"> goggles and a face shield. </w:t>
      </w:r>
      <w:r>
        <w:t xml:space="preserve"> </w:t>
      </w:r>
      <w:r w:rsidRPr="006047AD">
        <w:t>If a splash or spray</w:t>
      </w:r>
      <w:r>
        <w:t xml:space="preserve"> </w:t>
      </w:r>
      <w:r w:rsidRPr="006047AD">
        <w:t>hazard exists, personal protective clothing should also include an impervious apron or coat</w:t>
      </w:r>
      <w:r>
        <w:t xml:space="preserve"> and imper</w:t>
      </w:r>
      <w:r w:rsidRPr="006047AD">
        <w:t>vious thermal gloves</w:t>
      </w:r>
      <w:r w:rsidR="00177B61">
        <w:t>.</w:t>
      </w:r>
    </w:p>
    <w:p w14:paraId="0C969012" w14:textId="77777777" w:rsidR="00CB75F3" w:rsidRDefault="00A2774A" w:rsidP="00C43C38">
      <w:pPr>
        <w:pStyle w:val="t35"/>
        <w:tabs>
          <w:tab w:val="left" w:pos="702"/>
          <w:tab w:val="left" w:pos="11208"/>
        </w:tabs>
        <w:ind w:left="702" w:hanging="342"/>
      </w:pPr>
      <w:r>
        <w:t>12.</w:t>
      </w:r>
      <w:r>
        <w:tab/>
      </w:r>
      <w:r w:rsidR="00CB75F3" w:rsidRPr="006047AD">
        <w:t>Containers and systems containing cryogens should have pressure relief mechanisms and be capable of withstanding extreme cold without becoming brittle.</w:t>
      </w:r>
    </w:p>
    <w:p w14:paraId="0721B964" w14:textId="77777777" w:rsidR="00CB75F3" w:rsidRPr="0018518A" w:rsidRDefault="00CB75F3" w:rsidP="0018518A">
      <w:pPr>
        <w:pStyle w:val="Heading2"/>
        <w:rPr>
          <w:u w:val="single"/>
        </w:rPr>
      </w:pPr>
      <w:bookmarkStart w:id="74" w:name="_Toc236122176"/>
      <w:bookmarkStart w:id="75" w:name="_Toc264627700"/>
      <w:bookmarkStart w:id="76" w:name="_Toc16756364"/>
      <w:r w:rsidRPr="0018518A">
        <w:rPr>
          <w:u w:val="single"/>
        </w:rPr>
        <w:t>Chemicals Which Form Peroxide</w:t>
      </w:r>
      <w:bookmarkEnd w:id="74"/>
      <w:r w:rsidR="00E10FC4">
        <w:rPr>
          <w:u w:val="single"/>
        </w:rPr>
        <w:t>s</w:t>
      </w:r>
      <w:bookmarkEnd w:id="75"/>
      <w:bookmarkEnd w:id="76"/>
    </w:p>
    <w:p w14:paraId="33D1E34E" w14:textId="77777777" w:rsidR="00CB75F3" w:rsidRDefault="00CB75F3" w:rsidP="00CB75F3">
      <w:pPr>
        <w:pStyle w:val="t35"/>
        <w:tabs>
          <w:tab w:val="left" w:pos="702"/>
          <w:tab w:val="left" w:pos="11208"/>
        </w:tabs>
      </w:pPr>
    </w:p>
    <w:p w14:paraId="160A0719" w14:textId="77777777" w:rsidR="00CB75F3" w:rsidRPr="006047AD" w:rsidRDefault="00CB75F3" w:rsidP="00CB75F3">
      <w:pPr>
        <w:pStyle w:val="p47"/>
        <w:tabs>
          <w:tab w:val="clear" w:pos="1071"/>
        </w:tabs>
        <w:ind w:left="0"/>
        <w:rPr>
          <w:rFonts w:ascii="Arial" w:hAnsi="Arial" w:cs="Arial"/>
          <w:sz w:val="12"/>
          <w:szCs w:val="12"/>
        </w:rPr>
      </w:pPr>
      <w:r w:rsidRPr="006047AD">
        <w:t xml:space="preserve">Chemicals </w:t>
      </w:r>
      <w:r w:rsidR="00E10FC4">
        <w:t>that</w:t>
      </w:r>
      <w:r w:rsidR="00E10FC4" w:rsidRPr="006047AD">
        <w:t xml:space="preserve"> </w:t>
      </w:r>
      <w:r w:rsidRPr="006047AD">
        <w:t xml:space="preserve">react with oxygen to make peroxides </w:t>
      </w:r>
      <w:r w:rsidR="00E10FC4">
        <w:t>create</w:t>
      </w:r>
      <w:r w:rsidR="00E10FC4" w:rsidRPr="006047AD">
        <w:t xml:space="preserve"> </w:t>
      </w:r>
      <w:r w:rsidRPr="006047AD">
        <w:t xml:space="preserve">materials that can explode with impact, heat or friction. </w:t>
      </w:r>
      <w:r>
        <w:t xml:space="preserve"> </w:t>
      </w:r>
      <w:r w:rsidRPr="006047AD">
        <w:t>Peroxide-forming compounds can be divided into three hazard categories based on method of reaction and storage time.</w:t>
      </w:r>
    </w:p>
    <w:p w14:paraId="19BF02CE" w14:textId="77777777" w:rsidR="00CB75F3" w:rsidRPr="006047AD" w:rsidRDefault="00CB75F3" w:rsidP="00CB75F3">
      <w:pPr>
        <w:tabs>
          <w:tab w:val="left" w:pos="1071"/>
        </w:tabs>
        <w:rPr>
          <w:rFonts w:ascii="Arial" w:hAnsi="Arial" w:cs="Arial"/>
          <w:sz w:val="12"/>
          <w:szCs w:val="12"/>
        </w:rPr>
      </w:pPr>
    </w:p>
    <w:p w14:paraId="4FDB5F91" w14:textId="77777777" w:rsidR="00CB75F3" w:rsidRPr="006047AD" w:rsidRDefault="00CB75F3" w:rsidP="00CB75F3">
      <w:pPr>
        <w:pStyle w:val="p48"/>
        <w:tabs>
          <w:tab w:val="clear" w:pos="1258"/>
          <w:tab w:val="clear" w:pos="1683"/>
          <w:tab w:val="left" w:pos="720"/>
        </w:tabs>
        <w:ind w:left="720" w:hanging="360"/>
        <w:rPr>
          <w:rFonts w:ascii="Arial" w:hAnsi="Arial" w:cs="Arial"/>
          <w:sz w:val="8"/>
          <w:szCs w:val="8"/>
        </w:rPr>
      </w:pPr>
      <w:r w:rsidRPr="006047AD">
        <w:lastRenderedPageBreak/>
        <w:t>1.</w:t>
      </w:r>
      <w:r w:rsidRPr="006047AD">
        <w:tab/>
        <w:t xml:space="preserve">Compounds such as divinyl acetylene and isopropyl ether form peroxides that can spontaneously decompose. </w:t>
      </w:r>
    </w:p>
    <w:p w14:paraId="2DEE2980" w14:textId="25563D2A" w:rsidR="00CB75F3" w:rsidRPr="006047AD" w:rsidRDefault="00CB75F3" w:rsidP="00E11F35">
      <w:pPr>
        <w:pStyle w:val="t39"/>
        <w:tabs>
          <w:tab w:val="left" w:pos="720"/>
          <w:tab w:val="decimal" w:pos="1354"/>
          <w:tab w:val="left" w:pos="11208"/>
        </w:tabs>
        <w:ind w:left="720" w:hanging="360"/>
      </w:pPr>
      <w:r w:rsidRPr="006047AD">
        <w:t>2.</w:t>
      </w:r>
      <w:r w:rsidRPr="006047AD">
        <w:tab/>
        <w:t xml:space="preserve">There are </w:t>
      </w:r>
      <w:r w:rsidR="0010609A" w:rsidRPr="006047AD">
        <w:t>many</w:t>
      </w:r>
      <w:r w:rsidRPr="006047AD">
        <w:t xml:space="preserve"> compounds that can form</w:t>
      </w:r>
      <w:r w:rsidR="00052D5D">
        <w:t xml:space="preserve"> </w:t>
      </w:r>
      <w:r w:rsidR="00342A64">
        <w:t>peroxides</w:t>
      </w:r>
      <w:r w:rsidRPr="006047AD">
        <w:t xml:space="preserve"> but require the addition</w:t>
      </w:r>
      <w:r w:rsidR="00EC7A70">
        <w:t xml:space="preserve"> of a certain amount of energy to decompose explosively.  Examples of these chemicals include dicyclopentadiene, diethyl ether, dioxane, tetrahydrofuran, and vinyl ethers.</w:t>
      </w:r>
    </w:p>
    <w:p w14:paraId="24BAD597" w14:textId="77777777" w:rsidR="00CB75F3" w:rsidRPr="0076199A" w:rsidRDefault="00CB75F3" w:rsidP="00CB75F3">
      <w:pPr>
        <w:pStyle w:val="t39"/>
        <w:tabs>
          <w:tab w:val="left" w:pos="720"/>
          <w:tab w:val="left" w:pos="11208"/>
        </w:tabs>
        <w:ind w:left="720" w:hanging="360"/>
      </w:pPr>
      <w:r w:rsidRPr="0076199A">
        <w:t>3.</w:t>
      </w:r>
      <w:r w:rsidRPr="0076199A">
        <w:tab/>
      </w:r>
      <w:r w:rsidR="00342A64">
        <w:t>M</w:t>
      </w:r>
      <w:r w:rsidR="00342A64" w:rsidRPr="0076199A">
        <w:t xml:space="preserve">aterials </w:t>
      </w:r>
      <w:r w:rsidRPr="0076199A">
        <w:t xml:space="preserve">can </w:t>
      </w:r>
      <w:r w:rsidR="006774D3">
        <w:t xml:space="preserve">also </w:t>
      </w:r>
      <w:r w:rsidRPr="0076199A">
        <w:t>form peroxide polymers</w:t>
      </w:r>
      <w:r w:rsidR="00342A64">
        <w:t>.  These are</w:t>
      </w:r>
      <w:r w:rsidR="00342A64" w:rsidRPr="0076199A">
        <w:t xml:space="preserve"> </w:t>
      </w:r>
      <w:r w:rsidRPr="0076199A">
        <w:t xml:space="preserve">a highly </w:t>
      </w:r>
      <w:r>
        <w:t>react</w:t>
      </w:r>
      <w:r w:rsidRPr="0076199A">
        <w:t>ive form of peroxide which is extremely shock and heat sensitive.</w:t>
      </w:r>
      <w:r>
        <w:t xml:space="preserve"> </w:t>
      </w:r>
      <w:r w:rsidRPr="0076199A">
        <w:t xml:space="preserve"> Representative </w:t>
      </w:r>
      <w:r>
        <w:t>c</w:t>
      </w:r>
      <w:r w:rsidRPr="0076199A">
        <w:t>ompounds include butadiene, chloroprene, methyl methacrylate, vinyl pyridine,</w:t>
      </w:r>
      <w:r>
        <w:t xml:space="preserve"> te</w:t>
      </w:r>
      <w:r w:rsidRPr="0076199A">
        <w:t>trafluoroethylene, acrylonitrile and styrene.</w:t>
      </w:r>
    </w:p>
    <w:p w14:paraId="2EA0BD46" w14:textId="77777777" w:rsidR="00CB75F3" w:rsidRPr="0076199A" w:rsidRDefault="00CB75F3" w:rsidP="00CB75F3">
      <w:pPr>
        <w:tabs>
          <w:tab w:val="decimal" w:pos="1354"/>
          <w:tab w:val="left" w:pos="1666"/>
          <w:tab w:val="left" w:pos="11208"/>
        </w:tabs>
      </w:pPr>
    </w:p>
    <w:p w14:paraId="678A01D7" w14:textId="77777777" w:rsidR="00CB75F3" w:rsidRPr="006047AD" w:rsidRDefault="00CB75F3" w:rsidP="00CB75F3">
      <w:pPr>
        <w:pStyle w:val="p47"/>
        <w:tabs>
          <w:tab w:val="clear" w:pos="1071"/>
        </w:tabs>
        <w:ind w:left="0"/>
      </w:pPr>
      <w:r w:rsidRPr="006047AD">
        <w:t>A variety of simple steps can be taken to ensure that peroxides are handled safely:</w:t>
      </w:r>
    </w:p>
    <w:p w14:paraId="34758606" w14:textId="77777777" w:rsidR="00CB75F3" w:rsidRDefault="00CB75F3" w:rsidP="00CB75F3">
      <w:pPr>
        <w:tabs>
          <w:tab w:val="left" w:pos="1950"/>
          <w:tab w:val="left" w:pos="2256"/>
        </w:tabs>
      </w:pPr>
    </w:p>
    <w:p w14:paraId="1BA363C2" w14:textId="77777777" w:rsidR="00CB75F3" w:rsidRDefault="00CB75F3" w:rsidP="00CB75F3">
      <w:pPr>
        <w:numPr>
          <w:ilvl w:val="3"/>
          <w:numId w:val="4"/>
        </w:numPr>
        <w:tabs>
          <w:tab w:val="clear" w:pos="2880"/>
        </w:tabs>
        <w:ind w:left="720"/>
      </w:pPr>
      <w:r>
        <w:t xml:space="preserve">Date all peroxides upon receipt and upon opening.  As a rule, maximum storage should be no more than </w:t>
      </w:r>
      <w:r w:rsidR="00216217">
        <w:t xml:space="preserve">one </w:t>
      </w:r>
      <w:r>
        <w:t>year.</w:t>
      </w:r>
    </w:p>
    <w:p w14:paraId="6636B934" w14:textId="77777777" w:rsidR="00CB75F3" w:rsidRDefault="00CB75F3" w:rsidP="00CB75F3">
      <w:pPr>
        <w:numPr>
          <w:ilvl w:val="3"/>
          <w:numId w:val="4"/>
        </w:numPr>
        <w:tabs>
          <w:tab w:val="clear" w:pos="2880"/>
        </w:tabs>
        <w:ind w:left="720"/>
      </w:pPr>
      <w:r>
        <w:t>Do not open any container which has obvious crystal formation around the lid and do not force open frozen lids.</w:t>
      </w:r>
    </w:p>
    <w:p w14:paraId="5C6BF4C7" w14:textId="77777777" w:rsidR="004076AB" w:rsidRPr="009262BD" w:rsidRDefault="00CB75F3" w:rsidP="0018518A">
      <w:pPr>
        <w:numPr>
          <w:ilvl w:val="3"/>
          <w:numId w:val="4"/>
        </w:numPr>
        <w:tabs>
          <w:tab w:val="clear" w:pos="2880"/>
        </w:tabs>
        <w:ind w:left="720"/>
      </w:pPr>
      <w:r>
        <w:t xml:space="preserve">Additional precautions similar to those used for flammable and combustibles </w:t>
      </w:r>
      <w:r w:rsidR="00A838EA">
        <w:t xml:space="preserve">materials </w:t>
      </w:r>
      <w:r>
        <w:t>should be used.</w:t>
      </w:r>
      <w:bookmarkStart w:id="77" w:name="_Toc236122177"/>
      <w:bookmarkStart w:id="78" w:name="_Toc264627701"/>
    </w:p>
    <w:p w14:paraId="349A5DEB" w14:textId="77777777" w:rsidR="00CB75F3" w:rsidRPr="0018518A" w:rsidRDefault="00CB75F3" w:rsidP="0018518A">
      <w:pPr>
        <w:pStyle w:val="Heading2"/>
        <w:rPr>
          <w:u w:val="single"/>
        </w:rPr>
      </w:pPr>
      <w:bookmarkStart w:id="79" w:name="_Toc16756365"/>
      <w:r w:rsidRPr="0018518A">
        <w:rPr>
          <w:u w:val="single"/>
        </w:rPr>
        <w:t>Reactive Chemicals</w:t>
      </w:r>
      <w:bookmarkEnd w:id="77"/>
      <w:bookmarkEnd w:id="78"/>
      <w:bookmarkEnd w:id="79"/>
      <w:r w:rsidRPr="0018518A">
        <w:rPr>
          <w:u w:val="single"/>
        </w:rPr>
        <w:t xml:space="preserve"> </w:t>
      </w:r>
    </w:p>
    <w:p w14:paraId="2111E23B" w14:textId="77777777" w:rsidR="00CB75F3" w:rsidRDefault="00CB75F3" w:rsidP="00CB75F3">
      <w:pPr>
        <w:pStyle w:val="p47"/>
        <w:ind w:left="1071"/>
      </w:pPr>
    </w:p>
    <w:p w14:paraId="4620AD73" w14:textId="77777777" w:rsidR="00CB75F3" w:rsidRPr="006047AD" w:rsidRDefault="00CB75F3" w:rsidP="00CB75F3">
      <w:pPr>
        <w:pStyle w:val="p47"/>
        <w:tabs>
          <w:tab w:val="clear" w:pos="1071"/>
        </w:tabs>
        <w:ind w:left="0"/>
      </w:pPr>
      <w:r w:rsidRPr="006047AD">
        <w:t>Reactive chemicals are substances which may undergo a variety of violent reactions with the spontaneous liberation of heat and/or gases in such a rapid fashion that safe dissipation is not possible</w:t>
      </w:r>
      <w:r>
        <w:t xml:space="preserve">.  </w:t>
      </w:r>
      <w:r w:rsidRPr="006047AD">
        <w:t xml:space="preserve">This category includes explosives, </w:t>
      </w:r>
      <w:r>
        <w:t>o</w:t>
      </w:r>
      <w:r w:rsidRPr="006047AD">
        <w:t>xidizers, reducers, water/acid/air</w:t>
      </w:r>
      <w:r w:rsidR="00F23628">
        <w:t>-</w:t>
      </w:r>
      <w:r w:rsidR="00407566">
        <w:t>reac</w:t>
      </w:r>
      <w:r w:rsidR="00407566" w:rsidRPr="006047AD">
        <w:t>tive</w:t>
      </w:r>
      <w:r w:rsidR="00CB6849">
        <w:t>,</w:t>
      </w:r>
      <w:r w:rsidRPr="006047AD">
        <w:t xml:space="preserve"> and</w:t>
      </w:r>
      <w:r>
        <w:t xml:space="preserve"> unstable chemicals.</w:t>
      </w:r>
    </w:p>
    <w:p w14:paraId="6EAB0192" w14:textId="77777777" w:rsidR="00CB75F3" w:rsidRPr="006047AD" w:rsidRDefault="00CB75F3" w:rsidP="00CB75F3">
      <w:pPr>
        <w:tabs>
          <w:tab w:val="left" w:pos="1071"/>
        </w:tabs>
      </w:pPr>
    </w:p>
    <w:p w14:paraId="3168345A" w14:textId="77777777" w:rsidR="00CB75F3" w:rsidRPr="006047AD" w:rsidRDefault="00CB75F3" w:rsidP="00CB75F3">
      <w:pPr>
        <w:pStyle w:val="p14"/>
        <w:ind w:left="0"/>
      </w:pPr>
      <w:r w:rsidRPr="006047AD">
        <w:t>Chemicals in this class are normally unstable and may readily undergo violent change without a detonator</w:t>
      </w:r>
      <w:r>
        <w:t>.</w:t>
      </w:r>
    </w:p>
    <w:p w14:paraId="05AD3358" w14:textId="77777777" w:rsidR="00CB75F3" w:rsidRPr="006047AD" w:rsidRDefault="00CB75F3" w:rsidP="00CB75F3">
      <w:pPr>
        <w:tabs>
          <w:tab w:val="left" w:pos="861"/>
        </w:tabs>
      </w:pPr>
    </w:p>
    <w:p w14:paraId="609777DB" w14:textId="77777777" w:rsidR="00CB75F3" w:rsidRPr="006047AD" w:rsidRDefault="00CB75F3" w:rsidP="00CB75F3">
      <w:pPr>
        <w:pStyle w:val="p11"/>
      </w:pPr>
      <w:r w:rsidRPr="006047AD">
        <w:rPr>
          <w:i/>
          <w:iCs/>
        </w:rPr>
        <w:t xml:space="preserve">Pyrophoric </w:t>
      </w:r>
      <w:r w:rsidRPr="006047AD">
        <w:t xml:space="preserve">chemicals (e.g., phosphorous, metal powders of magnesium, aluminum and zinc) will undergo spontaneous ignition in contact with air. </w:t>
      </w:r>
      <w:r w:rsidR="006774D3">
        <w:t xml:space="preserve"> </w:t>
      </w:r>
      <w:r w:rsidRPr="006047AD">
        <w:t>Store in inert environments and prevent contact with air or water.</w:t>
      </w:r>
    </w:p>
    <w:p w14:paraId="2DDDF1F0" w14:textId="77777777" w:rsidR="00CB75F3" w:rsidRPr="006047AD" w:rsidRDefault="00CB75F3" w:rsidP="00CB75F3">
      <w:pPr>
        <w:tabs>
          <w:tab w:val="left" w:pos="515"/>
          <w:tab w:val="left" w:pos="861"/>
        </w:tabs>
        <w:ind w:hanging="861"/>
      </w:pPr>
    </w:p>
    <w:p w14:paraId="369754D0" w14:textId="77777777" w:rsidR="00CB75F3" w:rsidRPr="006047AD" w:rsidRDefault="00CB75F3" w:rsidP="00CB75F3">
      <w:pPr>
        <w:pStyle w:val="p11"/>
        <w:rPr>
          <w:rFonts w:ascii="Arial" w:hAnsi="Arial" w:cs="Arial"/>
          <w:sz w:val="8"/>
          <w:szCs w:val="8"/>
        </w:rPr>
      </w:pPr>
      <w:r>
        <w:rPr>
          <w:i/>
          <w:iCs/>
        </w:rPr>
        <w:t>P</w:t>
      </w:r>
      <w:r w:rsidRPr="006047AD">
        <w:rPr>
          <w:i/>
          <w:iCs/>
        </w:rPr>
        <w:t xml:space="preserve">olymerizable </w:t>
      </w:r>
      <w:r w:rsidRPr="006047AD">
        <w:t xml:space="preserve">chemicals (e.g., divinyl benzene and acrylonitrile) will undergo spontaneous polymerization in contact with air. </w:t>
      </w:r>
      <w:r w:rsidR="006774D3">
        <w:t xml:space="preserve"> </w:t>
      </w:r>
      <w:r w:rsidRPr="006047AD">
        <w:t>Such materials should be kept cool and contact with water</w:t>
      </w:r>
      <w:r w:rsidR="00565EB6">
        <w:t xml:space="preserve"> must be</w:t>
      </w:r>
      <w:r w:rsidRPr="006047AD">
        <w:t xml:space="preserve"> avoided. </w:t>
      </w:r>
    </w:p>
    <w:p w14:paraId="669D741F" w14:textId="77777777" w:rsidR="00CB75F3" w:rsidRPr="00C67DEF" w:rsidRDefault="00CB75F3" w:rsidP="00CB75F3">
      <w:pPr>
        <w:tabs>
          <w:tab w:val="left" w:pos="515"/>
          <w:tab w:val="left" w:pos="861"/>
        </w:tabs>
      </w:pPr>
    </w:p>
    <w:p w14:paraId="417CAAD2" w14:textId="77777777" w:rsidR="00CB75F3" w:rsidRPr="006047AD" w:rsidRDefault="00CB75F3" w:rsidP="00CB75F3">
      <w:pPr>
        <w:pStyle w:val="p14"/>
        <w:ind w:left="0"/>
      </w:pPr>
      <w:r>
        <w:rPr>
          <w:i/>
          <w:iCs/>
        </w:rPr>
        <w:t>O</w:t>
      </w:r>
      <w:r w:rsidRPr="006047AD">
        <w:rPr>
          <w:i/>
          <w:iCs/>
        </w:rPr>
        <w:t xml:space="preserve">xidizers </w:t>
      </w:r>
      <w:r w:rsidRPr="006047AD">
        <w:t xml:space="preserve">(e.g., perchloric and chromic acids) will undergo violent reactions when in contact with organic materials or strong reducing agents. </w:t>
      </w:r>
      <w:r>
        <w:t xml:space="preserve"> </w:t>
      </w:r>
      <w:r w:rsidRPr="006047AD">
        <w:t>Hazards can be minimized by using and storing minimal amounts, emphasizing proper storage away from organic and flammable m</w:t>
      </w:r>
      <w:r>
        <w:t>aterials</w:t>
      </w:r>
      <w:r w:rsidR="00C50695">
        <w:t>,</w:t>
      </w:r>
      <w:r>
        <w:t xml:space="preserve"> and reducing </w:t>
      </w:r>
      <w:r w:rsidR="00C50695">
        <w:t xml:space="preserve">the amount of the </w:t>
      </w:r>
      <w:r>
        <w:t>chemical.</w:t>
      </w:r>
    </w:p>
    <w:p w14:paraId="66B200CB" w14:textId="77777777" w:rsidR="00CB75F3" w:rsidRPr="006047AD" w:rsidRDefault="00CB75F3" w:rsidP="00CB75F3"/>
    <w:p w14:paraId="2B6F3876" w14:textId="52014560" w:rsidR="00A84075" w:rsidRDefault="00407566" w:rsidP="00A84075">
      <w:pPr>
        <w:pStyle w:val="p51"/>
        <w:tabs>
          <w:tab w:val="clear" w:pos="1683"/>
        </w:tabs>
        <w:ind w:left="0"/>
      </w:pPr>
      <w:r>
        <w:rPr>
          <w:i/>
        </w:rPr>
        <w:t xml:space="preserve">Water-reactive </w:t>
      </w:r>
      <w:r>
        <w:t>c</w:t>
      </w:r>
      <w:r w:rsidR="00CB75F3" w:rsidRPr="006047AD">
        <w:t>hemicals</w:t>
      </w:r>
      <w:r>
        <w:t xml:space="preserve"> </w:t>
      </w:r>
      <w:r w:rsidR="00CB75F3" w:rsidRPr="006047AD">
        <w:t xml:space="preserve">react violently with water and are those which </w:t>
      </w:r>
      <w:r w:rsidR="00A5281E">
        <w:t>create</w:t>
      </w:r>
      <w:r w:rsidR="00A5281E" w:rsidRPr="006047AD">
        <w:t xml:space="preserve"> </w:t>
      </w:r>
      <w:r w:rsidR="00CB75F3" w:rsidRPr="006047AD">
        <w:t>large amounts of heat when in contact with water or may decompose in moist air.</w:t>
      </w:r>
      <w:r>
        <w:t xml:space="preserve">  </w:t>
      </w:r>
      <w:r w:rsidR="00CB75F3" w:rsidRPr="006047AD">
        <w:t>Examples include sulfuric acid, chlorosulfonic acid, acetyl halides, phosphorous tri(pent)oxides and titanium tetrachloride.</w:t>
      </w:r>
      <w:r>
        <w:t xml:space="preserve">  </w:t>
      </w:r>
      <w:r w:rsidR="00CB75F3">
        <w:t>Th</w:t>
      </w:r>
      <w:r w:rsidR="00CB75F3" w:rsidRPr="006047AD">
        <w:t xml:space="preserve">ese chemicals should be kept away from water and </w:t>
      </w:r>
      <w:r w:rsidR="00A5281E">
        <w:t xml:space="preserve">must be </w:t>
      </w:r>
      <w:r w:rsidR="00CB75F3" w:rsidRPr="006047AD">
        <w:t xml:space="preserve">handled in laboratory </w:t>
      </w:r>
      <w:r w:rsidR="00A5281E">
        <w:t xml:space="preserve">chemical </w:t>
      </w:r>
      <w:r w:rsidR="00A5281E">
        <w:lastRenderedPageBreak/>
        <w:t xml:space="preserve">fume </w:t>
      </w:r>
      <w:r w:rsidR="00CB75F3" w:rsidRPr="006047AD">
        <w:t>hoods</w:t>
      </w:r>
      <w:r w:rsidR="00B437A7">
        <w:t>.</w:t>
      </w:r>
      <w:r w:rsidR="00CB75F3" w:rsidRPr="006047AD">
        <w:t xml:space="preserve"> </w:t>
      </w:r>
      <w:r w:rsidR="009F798B">
        <w:t xml:space="preserve"> </w:t>
      </w:r>
      <w:r w:rsidR="00B437A7">
        <w:t>C</w:t>
      </w:r>
      <w:r w:rsidR="00CB75F3" w:rsidRPr="006047AD">
        <w:t xml:space="preserve">ontact with moist air is problematic. </w:t>
      </w:r>
      <w:r w:rsidR="009F798B">
        <w:t xml:space="preserve"> </w:t>
      </w:r>
      <w:r w:rsidR="00CB75F3" w:rsidRPr="006047AD">
        <w:t>Most of these materials are corrosive, as are their</w:t>
      </w:r>
      <w:r w:rsidR="00CB75F3">
        <w:t xml:space="preserve"> </w:t>
      </w:r>
      <w:r w:rsidR="00CB75F3" w:rsidRPr="006047AD">
        <w:t>d</w:t>
      </w:r>
      <w:r w:rsidR="00CB75F3">
        <w:t xml:space="preserve">ecomposition products, so appropriate </w:t>
      </w:r>
      <w:r w:rsidR="0045696D">
        <w:t>PPE</w:t>
      </w:r>
      <w:r w:rsidR="00CB75F3">
        <w:t xml:space="preserve"> </w:t>
      </w:r>
      <w:r w:rsidR="00B437A7">
        <w:t xml:space="preserve">must </w:t>
      </w:r>
      <w:r w:rsidR="00CB75F3">
        <w:t>be worn</w:t>
      </w:r>
      <w:r w:rsidR="00B437A7">
        <w:t xml:space="preserve"> when these chemicals are handled</w:t>
      </w:r>
      <w:r w:rsidR="00CB75F3">
        <w:t>.</w:t>
      </w:r>
      <w:bookmarkStart w:id="80" w:name="_Toc236122178"/>
      <w:bookmarkStart w:id="81" w:name="_Toc264627702"/>
    </w:p>
    <w:p w14:paraId="4765C6D5" w14:textId="74420648" w:rsidR="00CB75F3" w:rsidRPr="0018518A" w:rsidRDefault="00CB75F3" w:rsidP="0018518A">
      <w:pPr>
        <w:pStyle w:val="Heading2"/>
        <w:rPr>
          <w:u w:val="single"/>
        </w:rPr>
      </w:pPr>
      <w:bookmarkStart w:id="82" w:name="_Toc16756366"/>
      <w:r w:rsidRPr="0018518A">
        <w:rPr>
          <w:u w:val="single"/>
        </w:rPr>
        <w:t xml:space="preserve">Chemical </w:t>
      </w:r>
      <w:r w:rsidR="002324A0" w:rsidRPr="0018518A">
        <w:rPr>
          <w:u w:val="single"/>
        </w:rPr>
        <w:t>Spills</w:t>
      </w:r>
      <w:bookmarkEnd w:id="80"/>
      <w:bookmarkEnd w:id="81"/>
      <w:bookmarkEnd w:id="82"/>
    </w:p>
    <w:p w14:paraId="1C56F797" w14:textId="77777777" w:rsidR="00CB75F3" w:rsidRDefault="00CB75F3" w:rsidP="00CB75F3">
      <w:pPr>
        <w:pStyle w:val="p51"/>
        <w:tabs>
          <w:tab w:val="clear" w:pos="1683"/>
          <w:tab w:val="left" w:pos="360"/>
        </w:tabs>
        <w:ind w:left="0"/>
      </w:pPr>
    </w:p>
    <w:p w14:paraId="197FB3AA" w14:textId="0C43C2A2" w:rsidR="0085610B" w:rsidRDefault="0085610B" w:rsidP="003B3E7B">
      <w:pPr>
        <w:pStyle w:val="p51"/>
        <w:numPr>
          <w:ilvl w:val="0"/>
          <w:numId w:val="55"/>
        </w:numPr>
        <w:tabs>
          <w:tab w:val="clear" w:pos="1683"/>
          <w:tab w:val="clear" w:pos="2160"/>
          <w:tab w:val="left" w:pos="360"/>
        </w:tabs>
        <w:ind w:left="360"/>
      </w:pPr>
      <w:r>
        <w:t>Secure the area of the spill so that other personnel do not enter the space during clean up.</w:t>
      </w:r>
    </w:p>
    <w:p w14:paraId="4F65256F" w14:textId="4B782794" w:rsidR="00CB75F3" w:rsidRDefault="00CB75F3" w:rsidP="003B3E7B">
      <w:pPr>
        <w:pStyle w:val="p51"/>
        <w:numPr>
          <w:ilvl w:val="0"/>
          <w:numId w:val="55"/>
        </w:numPr>
        <w:tabs>
          <w:tab w:val="clear" w:pos="1683"/>
          <w:tab w:val="clear" w:pos="2160"/>
          <w:tab w:val="left" w:pos="360"/>
        </w:tabs>
        <w:ind w:left="360"/>
      </w:pPr>
      <w:r>
        <w:t>For small chemical spills</w:t>
      </w:r>
      <w:r w:rsidR="00AE6199">
        <w:t>,</w:t>
      </w:r>
      <w:r w:rsidR="0068091B">
        <w:t xml:space="preserve"> don the</w:t>
      </w:r>
      <w:r>
        <w:t xml:space="preserve"> appropriate </w:t>
      </w:r>
      <w:r w:rsidR="0045696D">
        <w:t>PPE</w:t>
      </w:r>
      <w:r>
        <w:t xml:space="preserve"> (gloves, lab coat, </w:t>
      </w:r>
      <w:r w:rsidR="004005C3">
        <w:t>and protective</w:t>
      </w:r>
      <w:r w:rsidR="00DB3ED0">
        <w:t xml:space="preserve"> </w:t>
      </w:r>
      <w:r>
        <w:t>eyewear</w:t>
      </w:r>
      <w:r w:rsidR="00080901">
        <w:t>/face protection</w:t>
      </w:r>
      <w:r>
        <w:t>) and clean the spill up if your health and safety is not in jeopardy.</w:t>
      </w:r>
    </w:p>
    <w:p w14:paraId="7659FB66" w14:textId="77777777" w:rsidR="00CB75F3" w:rsidRDefault="0028355B" w:rsidP="008B6246">
      <w:pPr>
        <w:pStyle w:val="p51"/>
        <w:numPr>
          <w:ilvl w:val="0"/>
          <w:numId w:val="55"/>
        </w:numPr>
        <w:tabs>
          <w:tab w:val="clear" w:pos="1683"/>
          <w:tab w:val="left" w:pos="360"/>
          <w:tab w:val="left" w:pos="1080"/>
        </w:tabs>
        <w:ind w:left="360"/>
      </w:pPr>
      <w:r>
        <w:t>L</w:t>
      </w:r>
      <w:r w:rsidR="00CB75F3">
        <w:t>aborator</w:t>
      </w:r>
      <w:r>
        <w:t>ies</w:t>
      </w:r>
      <w:r w:rsidR="00CB75F3">
        <w:t xml:space="preserve"> should have a </w:t>
      </w:r>
      <w:r w:rsidR="00087324">
        <w:t xml:space="preserve">chemical </w:t>
      </w:r>
      <w:r w:rsidR="00CB75F3">
        <w:t xml:space="preserve">spill kit </w:t>
      </w:r>
      <w:r w:rsidR="00D6641E">
        <w:t xml:space="preserve">or </w:t>
      </w:r>
      <w:r w:rsidR="00E96F15">
        <w:t xml:space="preserve">appropriate </w:t>
      </w:r>
      <w:r w:rsidR="00D6641E">
        <w:t xml:space="preserve">spill materials </w:t>
      </w:r>
      <w:r w:rsidR="00CB75F3">
        <w:t>to clean up spills.</w:t>
      </w:r>
    </w:p>
    <w:p w14:paraId="750E5D5B" w14:textId="35182E27" w:rsidR="00CB75F3" w:rsidRDefault="00CB75F3" w:rsidP="00096CB4">
      <w:pPr>
        <w:pStyle w:val="p51"/>
        <w:numPr>
          <w:ilvl w:val="0"/>
          <w:numId w:val="55"/>
        </w:numPr>
        <w:tabs>
          <w:tab w:val="clear" w:pos="1683"/>
          <w:tab w:val="left" w:pos="360"/>
          <w:tab w:val="left" w:pos="1080"/>
        </w:tabs>
        <w:ind w:left="360"/>
      </w:pPr>
      <w:r>
        <w:t xml:space="preserve">For larger spills, immediately contact the </w:t>
      </w:r>
      <w:r w:rsidR="0089783F">
        <w:t>Industrial Hygienist</w:t>
      </w:r>
      <w:r>
        <w:t xml:space="preserve"> </w:t>
      </w:r>
      <w:r w:rsidR="00837D80">
        <w:t>(see VAPHS Emergency Phone Numbers)</w:t>
      </w:r>
      <w:r w:rsidR="00E96F15">
        <w:t>.</w:t>
      </w:r>
      <w:r w:rsidR="00D330B2">
        <w:t xml:space="preserve"> </w:t>
      </w:r>
    </w:p>
    <w:p w14:paraId="43205C14" w14:textId="147DC5F7" w:rsidR="00CB75F3" w:rsidRDefault="00CB75F3" w:rsidP="003B3E7B">
      <w:pPr>
        <w:pStyle w:val="p51"/>
        <w:numPr>
          <w:ilvl w:val="0"/>
          <w:numId w:val="55"/>
        </w:numPr>
        <w:tabs>
          <w:tab w:val="clear" w:pos="1683"/>
          <w:tab w:val="clear" w:pos="2160"/>
          <w:tab w:val="left" w:pos="360"/>
        </w:tabs>
        <w:ind w:left="360"/>
      </w:pPr>
      <w:r>
        <w:t>If there is a me</w:t>
      </w:r>
      <w:r w:rsidR="00F01B10">
        <w:t xml:space="preserve">rcury spill, do not handle it - contact </w:t>
      </w:r>
      <w:r w:rsidR="00190B58">
        <w:t xml:space="preserve">the </w:t>
      </w:r>
      <w:r w:rsidR="00460CFE">
        <w:t>Industrial Hygienist</w:t>
      </w:r>
      <w:r>
        <w:t xml:space="preserve"> </w:t>
      </w:r>
      <w:r w:rsidR="00837D80">
        <w:t>(see VAPHS Emergency Phone Numbers)</w:t>
      </w:r>
      <w:r>
        <w:t>.</w:t>
      </w:r>
    </w:p>
    <w:p w14:paraId="4B793405" w14:textId="7680E8F9" w:rsidR="00CB75F3" w:rsidRDefault="00CB75F3" w:rsidP="00572B3D">
      <w:pPr>
        <w:pStyle w:val="p51"/>
        <w:numPr>
          <w:ilvl w:val="0"/>
          <w:numId w:val="55"/>
        </w:numPr>
        <w:tabs>
          <w:tab w:val="clear" w:pos="1683"/>
          <w:tab w:val="left" w:pos="360"/>
          <w:tab w:val="left" w:pos="1080"/>
        </w:tabs>
        <w:ind w:left="360"/>
      </w:pPr>
      <w:r>
        <w:t>All spills and accidents related to chemical spills should be report</w:t>
      </w:r>
      <w:r w:rsidR="006B3A81">
        <w:t>ed</w:t>
      </w:r>
      <w:r>
        <w:t xml:space="preserve"> to the </w:t>
      </w:r>
      <w:r w:rsidR="00DC7186">
        <w:t>Industrial Hygienist</w:t>
      </w:r>
      <w:r>
        <w:t>.</w:t>
      </w:r>
    </w:p>
    <w:p w14:paraId="03CD8BF9" w14:textId="77777777" w:rsidR="002850DB" w:rsidRDefault="002850DB" w:rsidP="005F052F">
      <w:pPr>
        <w:pStyle w:val="p11"/>
        <w:rPr>
          <w:u w:val="single"/>
        </w:rPr>
      </w:pPr>
    </w:p>
    <w:p w14:paraId="7F7F6F00" w14:textId="77777777" w:rsidR="002850DB" w:rsidRDefault="002850DB" w:rsidP="00C43C38">
      <w:pPr>
        <w:pStyle w:val="Heading1"/>
      </w:pPr>
      <w:bookmarkStart w:id="83" w:name="_Toc264627703"/>
      <w:bookmarkStart w:id="84" w:name="_Toc16756367"/>
      <w:r w:rsidRPr="0018518A">
        <w:rPr>
          <w:sz w:val="32"/>
          <w:szCs w:val="32"/>
          <w:u w:val="single"/>
        </w:rPr>
        <w:t>CHEMICAL PROCUREMENT, DISTRIBUTION AND STORAGE</w:t>
      </w:r>
      <w:bookmarkEnd w:id="83"/>
      <w:bookmarkEnd w:id="84"/>
    </w:p>
    <w:p w14:paraId="56D23EE5" w14:textId="77777777" w:rsidR="002850DB" w:rsidRPr="0018518A" w:rsidRDefault="002850DB" w:rsidP="002850DB">
      <w:pPr>
        <w:pStyle w:val="Heading2"/>
        <w:rPr>
          <w:u w:val="single"/>
        </w:rPr>
      </w:pPr>
      <w:bookmarkStart w:id="85" w:name="_Toc264627704"/>
      <w:bookmarkStart w:id="86" w:name="_Toc16756368"/>
      <w:r w:rsidRPr="0018518A">
        <w:rPr>
          <w:u w:val="single"/>
        </w:rPr>
        <w:t>Chemical Procurement</w:t>
      </w:r>
      <w:bookmarkEnd w:id="85"/>
      <w:bookmarkEnd w:id="86"/>
    </w:p>
    <w:p w14:paraId="5AC3C69C" w14:textId="77777777" w:rsidR="002850DB" w:rsidRDefault="002850DB" w:rsidP="002850DB"/>
    <w:p w14:paraId="23A72C56" w14:textId="5B932471" w:rsidR="002850DB" w:rsidRDefault="002850DB" w:rsidP="002850DB">
      <w:r>
        <w:t xml:space="preserve">All chemicals </w:t>
      </w:r>
      <w:r w:rsidR="00C94756">
        <w:t xml:space="preserve">must </w:t>
      </w:r>
      <w:r>
        <w:t>be purchased in the smallest quantity consistent with the intended use.</w:t>
      </w:r>
      <w:r w:rsidR="00755705">
        <w:t xml:space="preserve">  When possible, substitute for a less hazardous chemical.</w:t>
      </w:r>
      <w:r>
        <w:t xml:space="preserve">  Chemicals should not be transferred from another facility.  The lab </w:t>
      </w:r>
      <w:r w:rsidR="007F61BA">
        <w:t xml:space="preserve">that stores the chemical </w:t>
      </w:r>
      <w:r>
        <w:t>is responsible for having or obtaining a</w:t>
      </w:r>
      <w:r w:rsidR="00CD6F12">
        <w:t>n</w:t>
      </w:r>
      <w:r>
        <w:t xml:space="preserve"> SDS for the product.</w:t>
      </w:r>
    </w:p>
    <w:p w14:paraId="5F5C94AA" w14:textId="77777777" w:rsidR="002850DB" w:rsidRDefault="002850DB" w:rsidP="002850DB"/>
    <w:p w14:paraId="7DC02B26" w14:textId="77777777" w:rsidR="002850DB" w:rsidRDefault="002850DB" w:rsidP="002850DB">
      <w:r>
        <w:t xml:space="preserve">The </w:t>
      </w:r>
      <w:r w:rsidR="00CD6F12">
        <w:t>PI</w:t>
      </w:r>
      <w:r>
        <w:t xml:space="preserve"> or laboratory supervisor is responsible for notifying the shipping and receiving department if an order is placed for a chemical which requires special handling precautions, i.e., cold storage or extreme hazard.</w:t>
      </w:r>
    </w:p>
    <w:p w14:paraId="50445880" w14:textId="77777777" w:rsidR="008F055F" w:rsidRDefault="008F055F" w:rsidP="002850DB"/>
    <w:p w14:paraId="6903FE8A" w14:textId="77777777" w:rsidR="008F055F" w:rsidRDefault="008F055F" w:rsidP="002850DB">
      <w:pPr>
        <w:rPr>
          <w:b/>
          <w:sz w:val="28"/>
          <w:u w:val="single"/>
        </w:rPr>
      </w:pPr>
      <w:r>
        <w:t xml:space="preserve">All chemical and compressed gas purchases must be approved by the Research Office prior to ordering.  The review is conducted per the </w:t>
      </w:r>
      <w:r w:rsidR="009C473B">
        <w:t>Procedures for Purchase of Biological Agents, Chemical Agents, and Compressed Gases</w:t>
      </w:r>
      <w:r>
        <w:t>.</w:t>
      </w:r>
    </w:p>
    <w:p w14:paraId="5948DE61" w14:textId="77777777" w:rsidR="002850DB" w:rsidRPr="0018518A" w:rsidRDefault="002850DB" w:rsidP="002850DB">
      <w:pPr>
        <w:pStyle w:val="Heading2"/>
        <w:rPr>
          <w:u w:val="single"/>
        </w:rPr>
      </w:pPr>
      <w:bookmarkStart w:id="87" w:name="_Toc264627705"/>
      <w:bookmarkStart w:id="88" w:name="_Toc16756369"/>
      <w:r w:rsidRPr="0018518A">
        <w:rPr>
          <w:u w:val="single"/>
        </w:rPr>
        <w:t>Purchase and Use of Radioisotopes</w:t>
      </w:r>
      <w:bookmarkEnd w:id="87"/>
      <w:bookmarkEnd w:id="88"/>
    </w:p>
    <w:p w14:paraId="5B881ECE" w14:textId="77777777" w:rsidR="002850DB" w:rsidRDefault="002850DB" w:rsidP="002850DB"/>
    <w:p w14:paraId="1012B070" w14:textId="77777777" w:rsidR="002850DB" w:rsidRDefault="002850DB" w:rsidP="002850DB">
      <w:r>
        <w:t xml:space="preserve">The laboratory supervisor must submit all proposed uses of radioisotopes to the Radiation Safety Officer for approval.  The Radiation Safety Officer must approve all purchases and transfers of all radioactive materials.  The Radiation Safety Officer may be contacted at </w:t>
      </w:r>
      <w:r w:rsidR="00C94756">
        <w:t>412-3</w:t>
      </w:r>
      <w:r>
        <w:t xml:space="preserve">60-3221.  Once the radioisotopes are received, </w:t>
      </w:r>
      <w:r w:rsidR="00FB3BE3">
        <w:t>they are</w:t>
      </w:r>
      <w:r>
        <w:t xml:space="preserve"> placed in a locked refrigerator.  The Radiation Safety Officer will be contacted</w:t>
      </w:r>
      <w:r w:rsidR="000A3138">
        <w:t>,</w:t>
      </w:r>
      <w:r>
        <w:t xml:space="preserve"> who will </w:t>
      </w:r>
      <w:r w:rsidR="000A3138">
        <w:t xml:space="preserve">then </w:t>
      </w:r>
      <w:r>
        <w:t xml:space="preserve">contact the lab supervisor for pickup of the material(s).  </w:t>
      </w:r>
    </w:p>
    <w:p w14:paraId="0081B5DB" w14:textId="77777777" w:rsidR="002E35D3" w:rsidRDefault="002E35D3">
      <w:pPr>
        <w:rPr>
          <w:b/>
          <w:sz w:val="28"/>
          <w:u w:val="single"/>
        </w:rPr>
      </w:pPr>
      <w:bookmarkStart w:id="89" w:name="_Toc264627707"/>
      <w:bookmarkStart w:id="90" w:name="_Toc16756370"/>
      <w:r>
        <w:rPr>
          <w:u w:val="single"/>
        </w:rPr>
        <w:br w:type="page"/>
      </w:r>
    </w:p>
    <w:p w14:paraId="380765DF" w14:textId="75A971DA" w:rsidR="002850DB" w:rsidRPr="0018518A" w:rsidRDefault="002850DB" w:rsidP="002850DB">
      <w:pPr>
        <w:pStyle w:val="Heading2"/>
        <w:rPr>
          <w:u w:val="single"/>
        </w:rPr>
      </w:pPr>
      <w:r w:rsidRPr="0018518A">
        <w:rPr>
          <w:u w:val="single"/>
        </w:rPr>
        <w:lastRenderedPageBreak/>
        <w:t>Distribution and Storage</w:t>
      </w:r>
      <w:bookmarkEnd w:id="89"/>
      <w:bookmarkEnd w:id="90"/>
    </w:p>
    <w:p w14:paraId="0EDBE3CC" w14:textId="77777777" w:rsidR="002850DB" w:rsidRDefault="002850DB" w:rsidP="002850DB"/>
    <w:p w14:paraId="24BEBD09" w14:textId="77777777" w:rsidR="002850DB" w:rsidRPr="00195118" w:rsidRDefault="002850DB" w:rsidP="002850DB">
      <w:r>
        <w:t>Initial receipt and storage at our shipping and receiving area will be conducted in accordance with written protocols on receipt, handling and storage of hazardous materials.  The following distribution precautions will be taken:</w:t>
      </w:r>
    </w:p>
    <w:p w14:paraId="4466D763" w14:textId="77777777" w:rsidR="002850DB" w:rsidRDefault="002850DB" w:rsidP="002850DB">
      <w:pPr>
        <w:pStyle w:val="p13"/>
        <w:ind w:left="360"/>
      </w:pPr>
    </w:p>
    <w:p w14:paraId="3861D7FE" w14:textId="77777777" w:rsidR="002850DB" w:rsidRDefault="002850DB" w:rsidP="002850DB">
      <w:pPr>
        <w:pStyle w:val="p13"/>
        <w:numPr>
          <w:ilvl w:val="0"/>
          <w:numId w:val="98"/>
        </w:numPr>
        <w:tabs>
          <w:tab w:val="clear" w:pos="204"/>
          <w:tab w:val="clear" w:pos="1080"/>
        </w:tabs>
        <w:ind w:left="720"/>
      </w:pPr>
      <w:r>
        <w:t>Transport chemicals in original box/container on a wheeled cart.</w:t>
      </w:r>
    </w:p>
    <w:p w14:paraId="1CA7FBC0" w14:textId="77777777" w:rsidR="002850DB" w:rsidRDefault="002850DB" w:rsidP="002850DB">
      <w:pPr>
        <w:pStyle w:val="p13"/>
        <w:numPr>
          <w:ilvl w:val="0"/>
          <w:numId w:val="98"/>
        </w:numPr>
        <w:tabs>
          <w:tab w:val="clear" w:pos="204"/>
          <w:tab w:val="clear" w:pos="1080"/>
        </w:tabs>
        <w:ind w:left="720"/>
      </w:pPr>
      <w:r>
        <w:t>If possible, chemicals should be transported on an elevator as opposed to taking the stairs.</w:t>
      </w:r>
    </w:p>
    <w:p w14:paraId="7371AB5F" w14:textId="77777777" w:rsidR="002850DB" w:rsidRDefault="002850DB" w:rsidP="002850DB">
      <w:pPr>
        <w:pStyle w:val="p13"/>
        <w:numPr>
          <w:ilvl w:val="0"/>
          <w:numId w:val="98"/>
        </w:numPr>
        <w:tabs>
          <w:tab w:val="clear" w:pos="204"/>
          <w:tab w:val="clear" w:pos="1080"/>
        </w:tabs>
        <w:ind w:left="720"/>
      </w:pPr>
      <w:r>
        <w:t>Transport compressed cylinders using a hand truck specifically designed for that purpose and use a suitable strap, chain or other restraint during transportation.  Compressed gas cylinders must be restrained with suitable racks, straps, chains or stands immediately on delivery.</w:t>
      </w:r>
    </w:p>
    <w:p w14:paraId="6AC8454F" w14:textId="77777777" w:rsidR="002850DB" w:rsidRDefault="002850DB" w:rsidP="002850DB">
      <w:pPr>
        <w:pStyle w:val="p13"/>
        <w:numPr>
          <w:ilvl w:val="0"/>
          <w:numId w:val="98"/>
        </w:numPr>
        <w:tabs>
          <w:tab w:val="clear" w:pos="204"/>
          <w:tab w:val="clear" w:pos="1080"/>
        </w:tabs>
        <w:ind w:left="720"/>
      </w:pPr>
      <w:r>
        <w:t>Ensure that all chemical containers are closed preventing vapors from being emitted.</w:t>
      </w:r>
    </w:p>
    <w:p w14:paraId="2017D3D3" w14:textId="77777777" w:rsidR="002850DB" w:rsidRPr="00BB5921" w:rsidRDefault="002850DB" w:rsidP="002850DB">
      <w:pPr>
        <w:pStyle w:val="Heading2"/>
        <w:rPr>
          <w:u w:val="single"/>
        </w:rPr>
      </w:pPr>
      <w:bookmarkStart w:id="91" w:name="_Toc264627708"/>
      <w:bookmarkStart w:id="92" w:name="_Toc16756371"/>
      <w:r w:rsidRPr="00BB5921">
        <w:rPr>
          <w:u w:val="single"/>
        </w:rPr>
        <w:t>Storage of Chemicals</w:t>
      </w:r>
      <w:bookmarkEnd w:id="91"/>
      <w:bookmarkEnd w:id="92"/>
    </w:p>
    <w:p w14:paraId="4D25FD53" w14:textId="77777777" w:rsidR="002850DB" w:rsidRDefault="002850DB" w:rsidP="002850DB">
      <w:pPr>
        <w:tabs>
          <w:tab w:val="left" w:pos="204"/>
        </w:tabs>
        <w:rPr>
          <w:b/>
          <w:bCs/>
        </w:rPr>
      </w:pPr>
    </w:p>
    <w:p w14:paraId="4574316B" w14:textId="77777777" w:rsidR="002850DB" w:rsidRDefault="002850DB" w:rsidP="002850DB">
      <w:pPr>
        <w:pStyle w:val="p1"/>
        <w:tabs>
          <w:tab w:val="clear" w:pos="651"/>
          <w:tab w:val="clear" w:pos="873"/>
        </w:tabs>
        <w:ind w:left="0" w:firstLine="0"/>
      </w:pPr>
      <w:r>
        <w:t>Before storing any hazardous material, read the label and SDS for more specific instructions on the storage and handling of individual chemicals, and ensure the container is in good condition.</w:t>
      </w:r>
      <w:r w:rsidR="00153840">
        <w:t xml:space="preserve">  Storage considerations may include temperature, ignition control, ventilation, segregation and identification.</w:t>
      </w:r>
      <w:r>
        <w:t xml:space="preserve"> </w:t>
      </w:r>
      <w:r w:rsidR="00153840">
        <w:t xml:space="preserve"> </w:t>
      </w:r>
      <w:r>
        <w:t>The following is general guidance relative to storing hazardous materials:</w:t>
      </w:r>
    </w:p>
    <w:p w14:paraId="1598AEAA" w14:textId="77777777" w:rsidR="002850DB" w:rsidRDefault="002850DB" w:rsidP="002850DB">
      <w:pPr>
        <w:tabs>
          <w:tab w:val="left" w:pos="204"/>
        </w:tabs>
      </w:pPr>
    </w:p>
    <w:p w14:paraId="1D716C9A" w14:textId="77777777" w:rsidR="002850DB" w:rsidRDefault="002850DB" w:rsidP="002850DB">
      <w:pPr>
        <w:pStyle w:val="p3"/>
        <w:numPr>
          <w:ilvl w:val="0"/>
          <w:numId w:val="99"/>
        </w:numPr>
      </w:pPr>
      <w:r>
        <w:t>Each laboratory must maintain a current inventory of chemicals</w:t>
      </w:r>
      <w:r w:rsidR="00445629">
        <w:t>.</w:t>
      </w:r>
    </w:p>
    <w:p w14:paraId="2360164E" w14:textId="77777777" w:rsidR="002850DB" w:rsidRDefault="002850DB" w:rsidP="002850DB">
      <w:pPr>
        <w:pStyle w:val="p3"/>
        <w:numPr>
          <w:ilvl w:val="0"/>
          <w:numId w:val="99"/>
        </w:numPr>
      </w:pPr>
      <w:r>
        <w:t>Chemicals must only be stored in compatible groups (i.e., flammable with flammable)</w:t>
      </w:r>
      <w:r w:rsidR="00445629">
        <w:t>.</w:t>
      </w:r>
    </w:p>
    <w:p w14:paraId="38447751" w14:textId="77777777" w:rsidR="002850DB" w:rsidRDefault="002850DB" w:rsidP="002850DB">
      <w:pPr>
        <w:pStyle w:val="p3"/>
        <w:numPr>
          <w:ilvl w:val="0"/>
          <w:numId w:val="99"/>
        </w:numPr>
      </w:pPr>
      <w:r>
        <w:t>Incompatible groups of chemicals must not be stored in close proximity to one another</w:t>
      </w:r>
      <w:r w:rsidR="00445629">
        <w:t>.</w:t>
      </w:r>
    </w:p>
    <w:p w14:paraId="35A2351E" w14:textId="77777777" w:rsidR="002850DB" w:rsidRDefault="002850DB" w:rsidP="002850DB">
      <w:pPr>
        <w:pStyle w:val="p3"/>
        <w:numPr>
          <w:ilvl w:val="0"/>
          <w:numId w:val="99"/>
        </w:numPr>
      </w:pPr>
      <w:r>
        <w:t>Chemicals should not be stored on the floor or on tops of shelving units</w:t>
      </w:r>
      <w:r w:rsidR="00445629">
        <w:t>.</w:t>
      </w:r>
    </w:p>
    <w:p w14:paraId="2ADC9FCF" w14:textId="77777777" w:rsidR="002850DB" w:rsidRDefault="002850DB" w:rsidP="002850DB">
      <w:pPr>
        <w:pStyle w:val="p3"/>
        <w:numPr>
          <w:ilvl w:val="0"/>
          <w:numId w:val="99"/>
        </w:numPr>
      </w:pPr>
      <w:r>
        <w:t xml:space="preserve">Chemicals in refrigerators should be stored in containment pans or </w:t>
      </w:r>
      <w:r w:rsidR="00CD0DF2">
        <w:t xml:space="preserve">plastic </w:t>
      </w:r>
      <w:r>
        <w:t>boxes</w:t>
      </w:r>
      <w:r w:rsidR="00445629">
        <w:t>.</w:t>
      </w:r>
    </w:p>
    <w:p w14:paraId="6CEB8EDB" w14:textId="77777777" w:rsidR="002850DB" w:rsidRDefault="002850DB" w:rsidP="002850DB">
      <w:pPr>
        <w:pStyle w:val="p3"/>
        <w:numPr>
          <w:ilvl w:val="0"/>
          <w:numId w:val="99"/>
        </w:numPr>
      </w:pPr>
      <w:r>
        <w:t>Shelves impervious to spills with anti-roll lips should be used</w:t>
      </w:r>
      <w:r w:rsidR="00445629">
        <w:t>.</w:t>
      </w:r>
    </w:p>
    <w:p w14:paraId="23D44C6A" w14:textId="77777777" w:rsidR="002850DB" w:rsidRDefault="002850DB" w:rsidP="002850DB">
      <w:pPr>
        <w:pStyle w:val="p3"/>
        <w:numPr>
          <w:ilvl w:val="0"/>
          <w:numId w:val="99"/>
        </w:numPr>
      </w:pPr>
      <w:r>
        <w:t>Chemicals should not be stored above eye level</w:t>
      </w:r>
      <w:r w:rsidR="00445629">
        <w:t>.</w:t>
      </w:r>
    </w:p>
    <w:p w14:paraId="228444DE" w14:textId="77777777" w:rsidR="002850DB" w:rsidRDefault="002850DB" w:rsidP="002850DB">
      <w:pPr>
        <w:pStyle w:val="p3"/>
        <w:numPr>
          <w:ilvl w:val="0"/>
          <w:numId w:val="99"/>
        </w:numPr>
      </w:pPr>
      <w:r>
        <w:t>Commonly recognized poisons should be stored in a locked cabinet.</w:t>
      </w:r>
    </w:p>
    <w:p w14:paraId="4752C1A1" w14:textId="77777777" w:rsidR="002850DB" w:rsidRDefault="002850DB" w:rsidP="002850DB">
      <w:pPr>
        <w:pStyle w:val="p3"/>
        <w:numPr>
          <w:ilvl w:val="0"/>
          <w:numId w:val="99"/>
        </w:numPr>
      </w:pPr>
      <w:r>
        <w:t>Store volatile solvents in a cool (&lt;80°</w:t>
      </w:r>
      <w:r w:rsidR="00403D4F">
        <w:t>F</w:t>
      </w:r>
      <w:r>
        <w:t>) well vented area.</w:t>
      </w:r>
    </w:p>
    <w:p w14:paraId="4CDB142E" w14:textId="77777777" w:rsidR="002850DB" w:rsidRDefault="002850DB" w:rsidP="00CD0DF2">
      <w:pPr>
        <w:pStyle w:val="p3"/>
        <w:numPr>
          <w:ilvl w:val="0"/>
          <w:numId w:val="100"/>
        </w:numPr>
        <w:tabs>
          <w:tab w:val="clear" w:pos="651"/>
          <w:tab w:val="clear" w:pos="720"/>
          <w:tab w:val="num" w:pos="630"/>
        </w:tabs>
        <w:ind w:left="630" w:hanging="270"/>
      </w:pPr>
      <w:r>
        <w:t xml:space="preserve">Flammable laboratory solvents in excess of 10 cumulative gallons must be stored in an approved flammable materials storage cabinet. </w:t>
      </w:r>
      <w:r w:rsidR="00CD0DF2">
        <w:t xml:space="preserve"> </w:t>
      </w:r>
      <w:r>
        <w:t>Keep cans, drums and other containers tightly closed</w:t>
      </w:r>
      <w:r w:rsidR="00CD0DF2">
        <w:t>.</w:t>
      </w:r>
    </w:p>
    <w:p w14:paraId="0BA2089F" w14:textId="77777777" w:rsidR="002850DB" w:rsidRDefault="004C7960" w:rsidP="00CD0DF2">
      <w:pPr>
        <w:pStyle w:val="p3"/>
        <w:numPr>
          <w:ilvl w:val="0"/>
          <w:numId w:val="99"/>
        </w:numPr>
        <w:tabs>
          <w:tab w:val="clear" w:pos="651"/>
          <w:tab w:val="clear" w:pos="720"/>
          <w:tab w:val="num" w:pos="630"/>
        </w:tabs>
        <w:ind w:left="630" w:hanging="270"/>
      </w:pPr>
      <w:r>
        <w:t>Flammable materials s</w:t>
      </w:r>
      <w:r w:rsidR="002850DB">
        <w:t>torage cabinets must not exceed a total of 60 gallons of flammable solvents</w:t>
      </w:r>
      <w:r w:rsidR="004B01F7">
        <w:t xml:space="preserve"> (this includes wastes)</w:t>
      </w:r>
      <w:r w:rsidR="002850DB">
        <w:t>.</w:t>
      </w:r>
    </w:p>
    <w:p w14:paraId="6231826B" w14:textId="77777777" w:rsidR="002850DB" w:rsidRDefault="002850DB" w:rsidP="00CD0DF2">
      <w:pPr>
        <w:pStyle w:val="p3"/>
        <w:numPr>
          <w:ilvl w:val="0"/>
          <w:numId w:val="99"/>
        </w:numPr>
        <w:tabs>
          <w:tab w:val="clear" w:pos="651"/>
          <w:tab w:val="clear" w:pos="720"/>
          <w:tab w:val="num" w:pos="630"/>
        </w:tabs>
        <w:ind w:left="630" w:hanging="270"/>
      </w:pPr>
      <w:r>
        <w:t>Store reactive chemicals separately. This includes water reactive chemicals, oxidizing agents, and reducing agents.</w:t>
      </w:r>
    </w:p>
    <w:p w14:paraId="206527BA" w14:textId="77777777" w:rsidR="004B01F7" w:rsidRDefault="004B01F7" w:rsidP="00CD0DF2">
      <w:pPr>
        <w:pStyle w:val="p3"/>
        <w:numPr>
          <w:ilvl w:val="0"/>
          <w:numId w:val="99"/>
        </w:numPr>
        <w:tabs>
          <w:tab w:val="clear" w:pos="651"/>
          <w:tab w:val="clear" w:pos="720"/>
          <w:tab w:val="num" w:pos="630"/>
        </w:tabs>
        <w:ind w:left="630" w:hanging="270"/>
      </w:pPr>
      <w:r>
        <w:t>When segregating chemicals in cabinets, consider the compatibility of the chemical with the cabinet (i.e., strong acids would corrode a metal cabinet).</w:t>
      </w:r>
    </w:p>
    <w:p w14:paraId="63B1D0C7" w14:textId="77777777" w:rsidR="002850DB" w:rsidRDefault="002850DB" w:rsidP="002850DB">
      <w:pPr>
        <w:pStyle w:val="p13"/>
        <w:tabs>
          <w:tab w:val="clear" w:pos="204"/>
        </w:tabs>
      </w:pPr>
    </w:p>
    <w:p w14:paraId="37A343B3" w14:textId="2762210D" w:rsidR="002850DB" w:rsidRDefault="002850DB" w:rsidP="002850DB">
      <w:pPr>
        <w:pStyle w:val="p1"/>
        <w:tabs>
          <w:tab w:val="clear" w:pos="651"/>
          <w:tab w:val="clear" w:pos="873"/>
        </w:tabs>
        <w:ind w:left="0" w:firstLine="0"/>
      </w:pPr>
      <w:r w:rsidRPr="008D7841">
        <w:rPr>
          <w:b/>
        </w:rPr>
        <w:t xml:space="preserve">The use and storage of unstable and potentially explosive chemicals including picric acid and </w:t>
      </w:r>
      <w:r w:rsidR="000152DA">
        <w:rPr>
          <w:b/>
        </w:rPr>
        <w:t xml:space="preserve">some </w:t>
      </w:r>
      <w:r w:rsidRPr="008D7841">
        <w:rPr>
          <w:b/>
        </w:rPr>
        <w:t>ether</w:t>
      </w:r>
      <w:r w:rsidR="000152DA">
        <w:rPr>
          <w:b/>
        </w:rPr>
        <w:t>s</w:t>
      </w:r>
      <w:r w:rsidRPr="008D7841">
        <w:rPr>
          <w:b/>
        </w:rPr>
        <w:t xml:space="preserve"> </w:t>
      </w:r>
      <w:r w:rsidR="004F1018">
        <w:rPr>
          <w:b/>
        </w:rPr>
        <w:t xml:space="preserve">(examples include isopropyl ether and diethyl ether) </w:t>
      </w:r>
      <w:r w:rsidRPr="008D7841">
        <w:rPr>
          <w:b/>
        </w:rPr>
        <w:t>is PROHIBITED</w:t>
      </w:r>
      <w:r>
        <w:t>.</w:t>
      </w:r>
      <w:r w:rsidR="006A567B">
        <w:t xml:space="preserve">  </w:t>
      </w:r>
      <w:r w:rsidR="006A567B" w:rsidRPr="006A567B">
        <w:rPr>
          <w:b/>
        </w:rPr>
        <w:t>Perchloric acid (PCA) can be used in special circumstances.  However, the use of PCA must be approved by the Industrial Hygienist</w:t>
      </w:r>
      <w:r w:rsidR="003B322B">
        <w:rPr>
          <w:b/>
        </w:rPr>
        <w:t xml:space="preserve"> </w:t>
      </w:r>
      <w:r w:rsidR="00F16A41" w:rsidRPr="002E35D3">
        <w:rPr>
          <w:b/>
          <w:bCs/>
        </w:rPr>
        <w:t>(see VAPHS Emergency Phone Numbers)</w:t>
      </w:r>
      <w:r w:rsidR="006A567B" w:rsidRPr="002E35D3">
        <w:rPr>
          <w:b/>
          <w:bCs/>
        </w:rPr>
        <w:t>.</w:t>
      </w:r>
    </w:p>
    <w:p w14:paraId="0D6908F7" w14:textId="77777777" w:rsidR="002850DB" w:rsidRDefault="002850DB" w:rsidP="002850DB">
      <w:pPr>
        <w:tabs>
          <w:tab w:val="left" w:pos="204"/>
        </w:tabs>
      </w:pPr>
    </w:p>
    <w:p w14:paraId="1189A487" w14:textId="77777777" w:rsidR="00736A2F" w:rsidRDefault="002850DB" w:rsidP="00C43C38">
      <w:pPr>
        <w:pStyle w:val="p13"/>
        <w:tabs>
          <w:tab w:val="clear" w:pos="204"/>
        </w:tabs>
      </w:pPr>
      <w:r>
        <w:lastRenderedPageBreak/>
        <w:t>Drug Enforcement Administration (DEA) controlled substances must be stored in a double-locked container</w:t>
      </w:r>
      <w:r w:rsidR="00862D98">
        <w:t>.</w:t>
      </w:r>
    </w:p>
    <w:p w14:paraId="68799CBE" w14:textId="77777777" w:rsidR="004B01F7" w:rsidRDefault="004B01F7" w:rsidP="00C43C38">
      <w:pPr>
        <w:pStyle w:val="p13"/>
        <w:tabs>
          <w:tab w:val="clear" w:pos="204"/>
        </w:tabs>
      </w:pPr>
    </w:p>
    <w:p w14:paraId="1C7F0CBA" w14:textId="5D05DD4A" w:rsidR="004B01F7" w:rsidRDefault="004B01F7" w:rsidP="00C43C38">
      <w:pPr>
        <w:pStyle w:val="p13"/>
        <w:tabs>
          <w:tab w:val="clear" w:pos="204"/>
        </w:tabs>
      </w:pPr>
      <w:r>
        <w:t xml:space="preserve">There is no regulation on the </w:t>
      </w:r>
      <w:r w:rsidR="0010609A">
        <w:t>number</w:t>
      </w:r>
      <w:r>
        <w:t xml:space="preserve"> of acids</w:t>
      </w:r>
      <w:r w:rsidR="0010609A">
        <w:t xml:space="preserve"> and </w:t>
      </w:r>
      <w:r>
        <w:t>bases or the amount of hazardous chemicals (carcinogens, reproductive hazards, organic peroxides, oxidizers, and reactive chemicals) that can be stored in the laboratory.  However, the R&amp;D Department recommends keeping volumes of these types of chemicals to the minimum necessary for the work being performed.</w:t>
      </w:r>
    </w:p>
    <w:p w14:paraId="5117FE08" w14:textId="77777777" w:rsidR="004B01F7" w:rsidRDefault="004B01F7" w:rsidP="00C43C38">
      <w:pPr>
        <w:pStyle w:val="p13"/>
        <w:tabs>
          <w:tab w:val="clear" w:pos="204"/>
        </w:tabs>
      </w:pPr>
    </w:p>
    <w:p w14:paraId="2079572B" w14:textId="77777777" w:rsidR="004B01F7" w:rsidRDefault="004B01F7" w:rsidP="00C43C38">
      <w:pPr>
        <w:pStyle w:val="p13"/>
        <w:tabs>
          <w:tab w:val="clear" w:pos="204"/>
        </w:tabs>
      </w:pPr>
      <w:r>
        <w:t>The volume of flammable and combustible liquids stored in a laboratory is restricted by the International Fire Codes.  The following table provides the maximum allowable container size and type based on the flammable and/or combustible liquid classification.</w:t>
      </w:r>
    </w:p>
    <w:p w14:paraId="6A11D36D" w14:textId="77777777" w:rsidR="004B01F7" w:rsidRDefault="004B01F7" w:rsidP="00C43C38">
      <w:pPr>
        <w:pStyle w:val="p13"/>
        <w:tabs>
          <w:tab w:val="clear" w:pos="204"/>
        </w:tabs>
      </w:pPr>
    </w:p>
    <w:p w14:paraId="2B348D4C" w14:textId="77777777" w:rsidR="00F01B10" w:rsidRDefault="00F01B10" w:rsidP="00C43C38">
      <w:pPr>
        <w:pStyle w:val="p13"/>
        <w:tabs>
          <w:tab w:val="clear" w:pos="204"/>
        </w:tabs>
      </w:pPr>
    </w:p>
    <w:p w14:paraId="1A1D5868" w14:textId="77777777" w:rsidR="004B01F7" w:rsidRDefault="004B01F7" w:rsidP="00C43C38">
      <w:pPr>
        <w:pStyle w:val="p13"/>
        <w:tabs>
          <w:tab w:val="clear" w:pos="204"/>
        </w:tabs>
      </w:pPr>
      <w:r>
        <w:t>Liquid classification and Maximum Container Size:</w:t>
      </w:r>
    </w:p>
    <w:p w14:paraId="72D53F4E" w14:textId="77777777" w:rsidR="004B01F7" w:rsidRDefault="004B01F7" w:rsidP="00C43C38">
      <w:pPr>
        <w:pStyle w:val="p13"/>
        <w:tabs>
          <w:tab w:val="clear" w:pos="204"/>
        </w:tabs>
      </w:pPr>
    </w:p>
    <w:tbl>
      <w:tblPr>
        <w:tblStyle w:val="TableGrid1"/>
        <w:tblW w:w="0" w:type="auto"/>
        <w:tblCellMar>
          <w:top w:w="43" w:type="dxa"/>
          <w:left w:w="86" w:type="dxa"/>
          <w:bottom w:w="43" w:type="dxa"/>
          <w:right w:w="86" w:type="dxa"/>
        </w:tblCellMar>
        <w:tblLook w:val="04A0" w:firstRow="1" w:lastRow="0" w:firstColumn="1" w:lastColumn="0" w:noHBand="0" w:noVBand="1"/>
      </w:tblPr>
      <w:tblGrid>
        <w:gridCol w:w="1616"/>
        <w:gridCol w:w="1440"/>
        <w:gridCol w:w="1440"/>
        <w:gridCol w:w="1440"/>
        <w:gridCol w:w="1440"/>
        <w:gridCol w:w="1440"/>
      </w:tblGrid>
      <w:tr w:rsidR="004B01F7" w:rsidRPr="004B01F7" w14:paraId="51B08B73" w14:textId="77777777" w:rsidTr="003F461C">
        <w:tc>
          <w:tcPr>
            <w:tcW w:w="1616" w:type="dxa"/>
            <w:vAlign w:val="center"/>
          </w:tcPr>
          <w:p w14:paraId="79EA9602" w14:textId="77777777" w:rsidR="004B01F7" w:rsidRPr="003F461C" w:rsidRDefault="004B01F7" w:rsidP="003F461C">
            <w:pPr>
              <w:jc w:val="center"/>
              <w:rPr>
                <w:b/>
                <w:sz w:val="22"/>
                <w:szCs w:val="22"/>
              </w:rPr>
            </w:pPr>
            <w:r w:rsidRPr="003F461C">
              <w:rPr>
                <w:b/>
                <w:sz w:val="22"/>
                <w:szCs w:val="22"/>
              </w:rPr>
              <w:t>Container Type</w:t>
            </w:r>
          </w:p>
        </w:tc>
        <w:tc>
          <w:tcPr>
            <w:tcW w:w="1440" w:type="dxa"/>
            <w:vAlign w:val="center"/>
          </w:tcPr>
          <w:p w14:paraId="3789C28A" w14:textId="77777777" w:rsidR="003F461C" w:rsidRDefault="003F461C" w:rsidP="003F461C">
            <w:pPr>
              <w:jc w:val="center"/>
              <w:rPr>
                <w:b/>
                <w:sz w:val="22"/>
                <w:szCs w:val="22"/>
              </w:rPr>
            </w:pPr>
          </w:p>
          <w:p w14:paraId="3AF8ECB1" w14:textId="77777777" w:rsidR="004B01F7" w:rsidRPr="003F461C" w:rsidRDefault="004B01F7" w:rsidP="003F461C">
            <w:pPr>
              <w:jc w:val="center"/>
              <w:rPr>
                <w:b/>
                <w:sz w:val="22"/>
                <w:szCs w:val="22"/>
              </w:rPr>
            </w:pPr>
            <w:r w:rsidRPr="003F461C">
              <w:rPr>
                <w:b/>
                <w:sz w:val="22"/>
                <w:szCs w:val="22"/>
              </w:rPr>
              <w:t>IA</w:t>
            </w:r>
          </w:p>
        </w:tc>
        <w:tc>
          <w:tcPr>
            <w:tcW w:w="1440" w:type="dxa"/>
            <w:vAlign w:val="center"/>
          </w:tcPr>
          <w:p w14:paraId="7A9D23DB" w14:textId="77777777" w:rsidR="003F461C" w:rsidRDefault="003F461C" w:rsidP="003F461C">
            <w:pPr>
              <w:jc w:val="center"/>
              <w:rPr>
                <w:b/>
                <w:sz w:val="22"/>
                <w:szCs w:val="22"/>
              </w:rPr>
            </w:pPr>
          </w:p>
          <w:p w14:paraId="7975756D" w14:textId="77777777" w:rsidR="004B01F7" w:rsidRPr="003F461C" w:rsidRDefault="004B01F7" w:rsidP="003F461C">
            <w:pPr>
              <w:jc w:val="center"/>
              <w:rPr>
                <w:b/>
                <w:sz w:val="22"/>
                <w:szCs w:val="22"/>
              </w:rPr>
            </w:pPr>
            <w:r w:rsidRPr="003F461C">
              <w:rPr>
                <w:b/>
                <w:sz w:val="22"/>
                <w:szCs w:val="22"/>
              </w:rPr>
              <w:t>IB</w:t>
            </w:r>
          </w:p>
        </w:tc>
        <w:tc>
          <w:tcPr>
            <w:tcW w:w="1440" w:type="dxa"/>
          </w:tcPr>
          <w:p w14:paraId="2A26D3F4" w14:textId="77777777" w:rsidR="003F461C" w:rsidRDefault="003F461C" w:rsidP="003F461C">
            <w:pPr>
              <w:jc w:val="center"/>
              <w:rPr>
                <w:b/>
                <w:sz w:val="22"/>
                <w:szCs w:val="22"/>
              </w:rPr>
            </w:pPr>
          </w:p>
          <w:p w14:paraId="2E9E0D23" w14:textId="77777777" w:rsidR="004B01F7" w:rsidRPr="003F461C" w:rsidRDefault="004B01F7" w:rsidP="003F461C">
            <w:pPr>
              <w:jc w:val="center"/>
              <w:rPr>
                <w:b/>
                <w:sz w:val="22"/>
                <w:szCs w:val="22"/>
              </w:rPr>
            </w:pPr>
            <w:r w:rsidRPr="003F461C">
              <w:rPr>
                <w:b/>
                <w:sz w:val="22"/>
                <w:szCs w:val="22"/>
              </w:rPr>
              <w:t>IC</w:t>
            </w:r>
          </w:p>
        </w:tc>
        <w:tc>
          <w:tcPr>
            <w:tcW w:w="1440" w:type="dxa"/>
          </w:tcPr>
          <w:p w14:paraId="006AB4DC" w14:textId="77777777" w:rsidR="003F461C" w:rsidRDefault="003F461C" w:rsidP="003F461C">
            <w:pPr>
              <w:jc w:val="center"/>
              <w:rPr>
                <w:b/>
                <w:sz w:val="22"/>
                <w:szCs w:val="22"/>
              </w:rPr>
            </w:pPr>
          </w:p>
          <w:p w14:paraId="18A917CB" w14:textId="77777777" w:rsidR="004B01F7" w:rsidRPr="003F461C" w:rsidRDefault="004B01F7" w:rsidP="003F461C">
            <w:pPr>
              <w:jc w:val="center"/>
              <w:rPr>
                <w:b/>
                <w:sz w:val="22"/>
                <w:szCs w:val="22"/>
              </w:rPr>
            </w:pPr>
            <w:r w:rsidRPr="003F461C">
              <w:rPr>
                <w:b/>
                <w:sz w:val="22"/>
                <w:szCs w:val="22"/>
              </w:rPr>
              <w:t>II</w:t>
            </w:r>
          </w:p>
        </w:tc>
        <w:tc>
          <w:tcPr>
            <w:tcW w:w="1440" w:type="dxa"/>
            <w:vAlign w:val="center"/>
          </w:tcPr>
          <w:p w14:paraId="2A027F3F" w14:textId="77777777" w:rsidR="003F461C" w:rsidRDefault="003F461C" w:rsidP="003F461C">
            <w:pPr>
              <w:jc w:val="center"/>
              <w:rPr>
                <w:b/>
                <w:sz w:val="22"/>
                <w:szCs w:val="22"/>
              </w:rPr>
            </w:pPr>
          </w:p>
          <w:p w14:paraId="3CD85137" w14:textId="77777777" w:rsidR="004B01F7" w:rsidRPr="003F461C" w:rsidRDefault="004B01F7" w:rsidP="003F461C">
            <w:pPr>
              <w:jc w:val="center"/>
              <w:rPr>
                <w:b/>
                <w:sz w:val="22"/>
                <w:szCs w:val="22"/>
              </w:rPr>
            </w:pPr>
            <w:r w:rsidRPr="003F461C">
              <w:rPr>
                <w:b/>
                <w:sz w:val="22"/>
                <w:szCs w:val="22"/>
              </w:rPr>
              <w:t>III</w:t>
            </w:r>
          </w:p>
        </w:tc>
      </w:tr>
      <w:tr w:rsidR="004B01F7" w:rsidRPr="004B01F7" w14:paraId="0D699F9F" w14:textId="77777777" w:rsidTr="003F461C">
        <w:tc>
          <w:tcPr>
            <w:tcW w:w="1616" w:type="dxa"/>
          </w:tcPr>
          <w:p w14:paraId="7CE2A27A" w14:textId="77777777" w:rsidR="004B01F7" w:rsidRPr="003F461C" w:rsidRDefault="004B01F7" w:rsidP="004B01F7">
            <w:pPr>
              <w:rPr>
                <w:sz w:val="22"/>
                <w:szCs w:val="22"/>
              </w:rPr>
            </w:pPr>
            <w:r w:rsidRPr="003F461C">
              <w:rPr>
                <w:sz w:val="22"/>
                <w:szCs w:val="22"/>
              </w:rPr>
              <w:t>Glass</w:t>
            </w:r>
          </w:p>
        </w:tc>
        <w:tc>
          <w:tcPr>
            <w:tcW w:w="1440" w:type="dxa"/>
          </w:tcPr>
          <w:p w14:paraId="1D800B26" w14:textId="77777777" w:rsidR="004B01F7" w:rsidRPr="003F461C" w:rsidRDefault="004B01F7" w:rsidP="004B01F7">
            <w:pPr>
              <w:rPr>
                <w:sz w:val="22"/>
                <w:szCs w:val="22"/>
              </w:rPr>
            </w:pPr>
            <w:r w:rsidRPr="003F461C">
              <w:rPr>
                <w:sz w:val="22"/>
                <w:szCs w:val="22"/>
              </w:rPr>
              <w:t>1 p</w:t>
            </w:r>
            <w:r w:rsidR="000E1DBF">
              <w:rPr>
                <w:sz w:val="22"/>
                <w:szCs w:val="22"/>
              </w:rPr>
              <w:t>in</w:t>
            </w:r>
            <w:r w:rsidRPr="003F461C">
              <w:rPr>
                <w:sz w:val="22"/>
                <w:szCs w:val="22"/>
              </w:rPr>
              <w:t>t (0.5L)</w:t>
            </w:r>
          </w:p>
        </w:tc>
        <w:tc>
          <w:tcPr>
            <w:tcW w:w="1440" w:type="dxa"/>
          </w:tcPr>
          <w:p w14:paraId="543868C6" w14:textId="77777777" w:rsidR="004B01F7" w:rsidRPr="003F461C" w:rsidRDefault="003F461C" w:rsidP="004B01F7">
            <w:pPr>
              <w:rPr>
                <w:sz w:val="22"/>
                <w:szCs w:val="22"/>
              </w:rPr>
            </w:pPr>
            <w:r w:rsidRPr="003F461C">
              <w:rPr>
                <w:sz w:val="22"/>
                <w:szCs w:val="22"/>
              </w:rPr>
              <w:t>1 q</w:t>
            </w:r>
            <w:r w:rsidR="000E1DBF">
              <w:rPr>
                <w:sz w:val="22"/>
                <w:szCs w:val="22"/>
              </w:rPr>
              <w:t>uar</w:t>
            </w:r>
            <w:r w:rsidRPr="003F461C">
              <w:rPr>
                <w:sz w:val="22"/>
                <w:szCs w:val="22"/>
              </w:rPr>
              <w:t>t (1L)</w:t>
            </w:r>
          </w:p>
        </w:tc>
        <w:tc>
          <w:tcPr>
            <w:tcW w:w="1440" w:type="dxa"/>
          </w:tcPr>
          <w:p w14:paraId="13186812" w14:textId="77777777" w:rsidR="004B01F7" w:rsidRPr="003F461C" w:rsidRDefault="003F461C" w:rsidP="004B01F7">
            <w:pPr>
              <w:rPr>
                <w:sz w:val="22"/>
                <w:szCs w:val="22"/>
              </w:rPr>
            </w:pPr>
            <w:r w:rsidRPr="003F461C">
              <w:rPr>
                <w:sz w:val="22"/>
                <w:szCs w:val="22"/>
              </w:rPr>
              <w:t>1.3 gal</w:t>
            </w:r>
            <w:r w:rsidR="000E1DBF">
              <w:rPr>
                <w:sz w:val="22"/>
                <w:szCs w:val="22"/>
              </w:rPr>
              <w:t>lons</w:t>
            </w:r>
            <w:r w:rsidRPr="003F461C">
              <w:rPr>
                <w:sz w:val="22"/>
                <w:szCs w:val="22"/>
              </w:rPr>
              <w:t xml:space="preserve"> (5L)</w:t>
            </w:r>
          </w:p>
        </w:tc>
        <w:tc>
          <w:tcPr>
            <w:tcW w:w="1440" w:type="dxa"/>
          </w:tcPr>
          <w:p w14:paraId="2A5D42D9" w14:textId="77777777" w:rsidR="004B01F7" w:rsidRPr="003F461C" w:rsidRDefault="003F461C" w:rsidP="004B01F7">
            <w:pPr>
              <w:rPr>
                <w:sz w:val="22"/>
                <w:szCs w:val="22"/>
              </w:rPr>
            </w:pPr>
            <w:r w:rsidRPr="003F461C">
              <w:rPr>
                <w:sz w:val="22"/>
                <w:szCs w:val="22"/>
              </w:rPr>
              <w:t>1.3 gal</w:t>
            </w:r>
            <w:r w:rsidR="000E1DBF">
              <w:rPr>
                <w:sz w:val="22"/>
                <w:szCs w:val="22"/>
              </w:rPr>
              <w:t>lons</w:t>
            </w:r>
            <w:r w:rsidRPr="003F461C">
              <w:rPr>
                <w:sz w:val="22"/>
                <w:szCs w:val="22"/>
              </w:rPr>
              <w:t xml:space="preserve"> (5L)</w:t>
            </w:r>
          </w:p>
        </w:tc>
        <w:tc>
          <w:tcPr>
            <w:tcW w:w="1440" w:type="dxa"/>
          </w:tcPr>
          <w:p w14:paraId="56DA3D2C" w14:textId="77777777" w:rsidR="004B01F7" w:rsidRPr="003F461C" w:rsidRDefault="003F461C" w:rsidP="004B01F7">
            <w:pPr>
              <w:rPr>
                <w:sz w:val="22"/>
                <w:szCs w:val="22"/>
              </w:rPr>
            </w:pPr>
            <w:r w:rsidRPr="003F461C">
              <w:rPr>
                <w:sz w:val="22"/>
                <w:szCs w:val="22"/>
              </w:rPr>
              <w:t>5 gal</w:t>
            </w:r>
            <w:r w:rsidR="000E1DBF">
              <w:rPr>
                <w:sz w:val="22"/>
                <w:szCs w:val="22"/>
              </w:rPr>
              <w:t>lons</w:t>
            </w:r>
            <w:r w:rsidRPr="003F461C">
              <w:rPr>
                <w:sz w:val="22"/>
                <w:szCs w:val="22"/>
              </w:rPr>
              <w:t xml:space="preserve"> (20L)</w:t>
            </w:r>
          </w:p>
        </w:tc>
      </w:tr>
      <w:tr w:rsidR="004B01F7" w:rsidRPr="004B01F7" w14:paraId="7112A2AE" w14:textId="77777777" w:rsidTr="003F461C">
        <w:tc>
          <w:tcPr>
            <w:tcW w:w="1616" w:type="dxa"/>
          </w:tcPr>
          <w:p w14:paraId="281D5A0D" w14:textId="77777777" w:rsidR="004B01F7" w:rsidRPr="003F461C" w:rsidRDefault="004B01F7" w:rsidP="004B01F7">
            <w:pPr>
              <w:rPr>
                <w:sz w:val="22"/>
                <w:szCs w:val="22"/>
              </w:rPr>
            </w:pPr>
            <w:r w:rsidRPr="003F461C">
              <w:rPr>
                <w:sz w:val="22"/>
                <w:szCs w:val="22"/>
              </w:rPr>
              <w:t>Metal or Approved Plastic</w:t>
            </w:r>
          </w:p>
        </w:tc>
        <w:tc>
          <w:tcPr>
            <w:tcW w:w="1440" w:type="dxa"/>
          </w:tcPr>
          <w:p w14:paraId="09145C8C" w14:textId="77777777" w:rsidR="004B01F7" w:rsidRPr="003F461C" w:rsidRDefault="004B01F7" w:rsidP="004B01F7">
            <w:pPr>
              <w:rPr>
                <w:sz w:val="22"/>
                <w:szCs w:val="22"/>
              </w:rPr>
            </w:pPr>
            <w:r w:rsidRPr="003F461C">
              <w:rPr>
                <w:sz w:val="22"/>
                <w:szCs w:val="22"/>
              </w:rPr>
              <w:t>1.3 gal</w:t>
            </w:r>
            <w:r w:rsidR="000E1DBF">
              <w:rPr>
                <w:sz w:val="22"/>
                <w:szCs w:val="22"/>
              </w:rPr>
              <w:t>lons</w:t>
            </w:r>
            <w:r w:rsidRPr="003F461C">
              <w:rPr>
                <w:sz w:val="22"/>
                <w:szCs w:val="22"/>
              </w:rPr>
              <w:t xml:space="preserve"> (5L)</w:t>
            </w:r>
          </w:p>
        </w:tc>
        <w:tc>
          <w:tcPr>
            <w:tcW w:w="1440" w:type="dxa"/>
          </w:tcPr>
          <w:p w14:paraId="6D2F26B2" w14:textId="77777777" w:rsidR="004B01F7" w:rsidRPr="003F461C" w:rsidRDefault="003F461C" w:rsidP="004B01F7">
            <w:pPr>
              <w:rPr>
                <w:sz w:val="22"/>
                <w:szCs w:val="22"/>
              </w:rPr>
            </w:pPr>
            <w:r w:rsidRPr="003F461C">
              <w:rPr>
                <w:sz w:val="22"/>
                <w:szCs w:val="22"/>
              </w:rPr>
              <w:t>5 gal</w:t>
            </w:r>
            <w:r w:rsidR="000E1DBF">
              <w:rPr>
                <w:sz w:val="22"/>
                <w:szCs w:val="22"/>
              </w:rPr>
              <w:t>lons</w:t>
            </w:r>
            <w:r w:rsidRPr="003F461C">
              <w:rPr>
                <w:sz w:val="22"/>
                <w:szCs w:val="22"/>
              </w:rPr>
              <w:t xml:space="preserve"> (20L)</w:t>
            </w:r>
          </w:p>
        </w:tc>
        <w:tc>
          <w:tcPr>
            <w:tcW w:w="1440" w:type="dxa"/>
          </w:tcPr>
          <w:p w14:paraId="44EC7193" w14:textId="77777777" w:rsidR="004B01F7" w:rsidRPr="003F461C" w:rsidRDefault="003F461C" w:rsidP="004B01F7">
            <w:pPr>
              <w:rPr>
                <w:sz w:val="22"/>
                <w:szCs w:val="22"/>
              </w:rPr>
            </w:pPr>
            <w:r w:rsidRPr="003F461C">
              <w:rPr>
                <w:sz w:val="22"/>
                <w:szCs w:val="22"/>
              </w:rPr>
              <w:t>5 gal</w:t>
            </w:r>
            <w:r w:rsidR="000E1DBF">
              <w:rPr>
                <w:sz w:val="22"/>
                <w:szCs w:val="22"/>
              </w:rPr>
              <w:t>lons</w:t>
            </w:r>
            <w:r w:rsidRPr="003F461C">
              <w:rPr>
                <w:sz w:val="22"/>
                <w:szCs w:val="22"/>
              </w:rPr>
              <w:t xml:space="preserve"> (20L)</w:t>
            </w:r>
          </w:p>
        </w:tc>
        <w:tc>
          <w:tcPr>
            <w:tcW w:w="1440" w:type="dxa"/>
          </w:tcPr>
          <w:p w14:paraId="3DCDF86F" w14:textId="77777777" w:rsidR="004B01F7" w:rsidRPr="003F461C" w:rsidRDefault="003F461C" w:rsidP="004B01F7">
            <w:pPr>
              <w:rPr>
                <w:sz w:val="22"/>
                <w:szCs w:val="22"/>
              </w:rPr>
            </w:pPr>
            <w:r w:rsidRPr="003F461C">
              <w:rPr>
                <w:sz w:val="22"/>
                <w:szCs w:val="22"/>
              </w:rPr>
              <w:t>5 gal</w:t>
            </w:r>
            <w:r w:rsidR="000E1DBF">
              <w:rPr>
                <w:sz w:val="22"/>
                <w:szCs w:val="22"/>
              </w:rPr>
              <w:t>lons</w:t>
            </w:r>
            <w:r w:rsidRPr="003F461C">
              <w:rPr>
                <w:sz w:val="22"/>
                <w:szCs w:val="22"/>
              </w:rPr>
              <w:t xml:space="preserve"> (20L)</w:t>
            </w:r>
          </w:p>
        </w:tc>
        <w:tc>
          <w:tcPr>
            <w:tcW w:w="1440" w:type="dxa"/>
          </w:tcPr>
          <w:p w14:paraId="21C0809C" w14:textId="45075811" w:rsidR="004B01F7" w:rsidRPr="003F461C" w:rsidRDefault="003F461C" w:rsidP="004B01F7">
            <w:pPr>
              <w:rPr>
                <w:sz w:val="22"/>
                <w:szCs w:val="22"/>
              </w:rPr>
            </w:pPr>
            <w:r w:rsidRPr="003F461C">
              <w:rPr>
                <w:sz w:val="22"/>
                <w:szCs w:val="22"/>
              </w:rPr>
              <w:t>5</w:t>
            </w:r>
            <w:r w:rsidR="000E1DBF">
              <w:rPr>
                <w:sz w:val="22"/>
                <w:szCs w:val="22"/>
              </w:rPr>
              <w:t xml:space="preserve"> gallons </w:t>
            </w:r>
            <w:r w:rsidRPr="003F461C">
              <w:rPr>
                <w:sz w:val="22"/>
                <w:szCs w:val="22"/>
              </w:rPr>
              <w:t>(20L)</w:t>
            </w:r>
          </w:p>
        </w:tc>
      </w:tr>
      <w:tr w:rsidR="004B01F7" w:rsidRPr="004B01F7" w14:paraId="4A3CC4C1" w14:textId="77777777" w:rsidTr="003F461C">
        <w:tblPrEx>
          <w:tblCellMar>
            <w:top w:w="0" w:type="dxa"/>
            <w:left w:w="108" w:type="dxa"/>
            <w:bottom w:w="0" w:type="dxa"/>
            <w:right w:w="108" w:type="dxa"/>
          </w:tblCellMar>
        </w:tblPrEx>
        <w:trPr>
          <w:trHeight w:val="287"/>
        </w:trPr>
        <w:tc>
          <w:tcPr>
            <w:tcW w:w="1616" w:type="dxa"/>
          </w:tcPr>
          <w:p w14:paraId="72F7EE62" w14:textId="77777777" w:rsidR="004B01F7" w:rsidRPr="003F461C" w:rsidRDefault="004B01F7" w:rsidP="004B01F7">
            <w:pPr>
              <w:rPr>
                <w:sz w:val="22"/>
                <w:szCs w:val="22"/>
              </w:rPr>
            </w:pPr>
            <w:r w:rsidRPr="003F461C">
              <w:rPr>
                <w:sz w:val="22"/>
                <w:szCs w:val="22"/>
              </w:rPr>
              <w:t>Safety Can</w:t>
            </w:r>
          </w:p>
        </w:tc>
        <w:tc>
          <w:tcPr>
            <w:tcW w:w="1440" w:type="dxa"/>
          </w:tcPr>
          <w:p w14:paraId="2C812B80" w14:textId="77777777" w:rsidR="004B01F7" w:rsidRPr="003F461C" w:rsidRDefault="003F461C" w:rsidP="004B01F7">
            <w:pPr>
              <w:rPr>
                <w:sz w:val="22"/>
                <w:szCs w:val="22"/>
              </w:rPr>
            </w:pPr>
            <w:r w:rsidRPr="003F461C">
              <w:rPr>
                <w:sz w:val="22"/>
                <w:szCs w:val="22"/>
              </w:rPr>
              <w:t>2.6 gal</w:t>
            </w:r>
            <w:r w:rsidR="000E1DBF">
              <w:rPr>
                <w:sz w:val="22"/>
                <w:szCs w:val="22"/>
              </w:rPr>
              <w:t>lons</w:t>
            </w:r>
            <w:r w:rsidRPr="003F461C">
              <w:rPr>
                <w:sz w:val="22"/>
                <w:szCs w:val="22"/>
              </w:rPr>
              <w:t xml:space="preserve"> (10L)</w:t>
            </w:r>
          </w:p>
        </w:tc>
        <w:tc>
          <w:tcPr>
            <w:tcW w:w="1440" w:type="dxa"/>
          </w:tcPr>
          <w:p w14:paraId="726E97C0" w14:textId="77777777" w:rsidR="004B01F7" w:rsidRPr="003F461C" w:rsidRDefault="003F461C" w:rsidP="004B01F7">
            <w:pPr>
              <w:rPr>
                <w:sz w:val="22"/>
                <w:szCs w:val="22"/>
              </w:rPr>
            </w:pPr>
            <w:r w:rsidRPr="003F461C">
              <w:rPr>
                <w:sz w:val="22"/>
                <w:szCs w:val="22"/>
              </w:rPr>
              <w:t>5 gal</w:t>
            </w:r>
            <w:r w:rsidR="000E1DBF">
              <w:rPr>
                <w:sz w:val="22"/>
                <w:szCs w:val="22"/>
              </w:rPr>
              <w:t>lons</w:t>
            </w:r>
            <w:r w:rsidRPr="003F461C">
              <w:rPr>
                <w:sz w:val="22"/>
                <w:szCs w:val="22"/>
              </w:rPr>
              <w:t xml:space="preserve"> (20L)</w:t>
            </w:r>
          </w:p>
        </w:tc>
        <w:tc>
          <w:tcPr>
            <w:tcW w:w="1440" w:type="dxa"/>
          </w:tcPr>
          <w:p w14:paraId="17C0A12E" w14:textId="77777777" w:rsidR="004B01F7" w:rsidRPr="003F461C" w:rsidRDefault="003F461C" w:rsidP="004B01F7">
            <w:pPr>
              <w:rPr>
                <w:sz w:val="22"/>
                <w:szCs w:val="22"/>
              </w:rPr>
            </w:pPr>
            <w:r w:rsidRPr="003F461C">
              <w:rPr>
                <w:sz w:val="22"/>
                <w:szCs w:val="22"/>
              </w:rPr>
              <w:t>5 gal</w:t>
            </w:r>
            <w:r w:rsidR="000E1DBF">
              <w:rPr>
                <w:sz w:val="22"/>
                <w:szCs w:val="22"/>
              </w:rPr>
              <w:t>lons</w:t>
            </w:r>
            <w:r w:rsidRPr="003F461C">
              <w:rPr>
                <w:sz w:val="22"/>
                <w:szCs w:val="22"/>
              </w:rPr>
              <w:t xml:space="preserve"> (20L)</w:t>
            </w:r>
          </w:p>
        </w:tc>
        <w:tc>
          <w:tcPr>
            <w:tcW w:w="1440" w:type="dxa"/>
          </w:tcPr>
          <w:p w14:paraId="53F42213" w14:textId="77777777" w:rsidR="004B01F7" w:rsidRPr="003F461C" w:rsidRDefault="003F461C" w:rsidP="004B01F7">
            <w:pPr>
              <w:rPr>
                <w:sz w:val="22"/>
                <w:szCs w:val="22"/>
              </w:rPr>
            </w:pPr>
            <w:r w:rsidRPr="003F461C">
              <w:rPr>
                <w:sz w:val="22"/>
                <w:szCs w:val="22"/>
              </w:rPr>
              <w:t>5 gal</w:t>
            </w:r>
            <w:r w:rsidR="000E1DBF">
              <w:rPr>
                <w:sz w:val="22"/>
                <w:szCs w:val="22"/>
              </w:rPr>
              <w:t>lons</w:t>
            </w:r>
            <w:r w:rsidRPr="003F461C">
              <w:rPr>
                <w:sz w:val="22"/>
                <w:szCs w:val="22"/>
              </w:rPr>
              <w:t xml:space="preserve"> (20L)</w:t>
            </w:r>
          </w:p>
        </w:tc>
        <w:tc>
          <w:tcPr>
            <w:tcW w:w="1440" w:type="dxa"/>
          </w:tcPr>
          <w:p w14:paraId="57CC0DDD" w14:textId="77777777" w:rsidR="004B01F7" w:rsidRPr="003F461C" w:rsidRDefault="003F461C" w:rsidP="004B01F7">
            <w:pPr>
              <w:rPr>
                <w:sz w:val="22"/>
                <w:szCs w:val="22"/>
              </w:rPr>
            </w:pPr>
            <w:r w:rsidRPr="003F461C">
              <w:rPr>
                <w:sz w:val="22"/>
                <w:szCs w:val="22"/>
              </w:rPr>
              <w:t>5 gal</w:t>
            </w:r>
            <w:r w:rsidR="000E1DBF">
              <w:rPr>
                <w:sz w:val="22"/>
                <w:szCs w:val="22"/>
              </w:rPr>
              <w:t>lons</w:t>
            </w:r>
            <w:r w:rsidRPr="003F461C">
              <w:rPr>
                <w:sz w:val="22"/>
                <w:szCs w:val="22"/>
              </w:rPr>
              <w:t xml:space="preserve"> (20L)</w:t>
            </w:r>
          </w:p>
        </w:tc>
      </w:tr>
    </w:tbl>
    <w:p w14:paraId="1855086B" w14:textId="77777777" w:rsidR="004B01F7" w:rsidRDefault="004B01F7" w:rsidP="00C43C38">
      <w:pPr>
        <w:pStyle w:val="p13"/>
        <w:tabs>
          <w:tab w:val="clear" w:pos="204"/>
        </w:tabs>
      </w:pPr>
    </w:p>
    <w:p w14:paraId="11309E5B" w14:textId="51F625D9" w:rsidR="00825293" w:rsidRDefault="0051737A" w:rsidP="00CB70AF">
      <w:pPr>
        <w:pStyle w:val="p13"/>
        <w:tabs>
          <w:tab w:val="clear" w:pos="204"/>
        </w:tabs>
      </w:pPr>
      <w:r>
        <w:t>The combined volume of flammable and combustible liquid containers stored in a single fire area (5,000 square feet of floor space) outside of a flammable materials storage cabinet or flammable liquid storage room must be restricted to the following (**the listed volumes must include flammable and combustible liquids as well as wastes):</w:t>
      </w:r>
    </w:p>
    <w:p w14:paraId="1137C65A" w14:textId="77777777" w:rsidR="0051737A" w:rsidRDefault="0051737A" w:rsidP="0051737A">
      <w:pPr>
        <w:pStyle w:val="p13"/>
        <w:numPr>
          <w:ilvl w:val="0"/>
          <w:numId w:val="149"/>
        </w:numPr>
        <w:tabs>
          <w:tab w:val="clear" w:pos="204"/>
        </w:tabs>
      </w:pPr>
      <w:r>
        <w:t>Not in Safety Cans – No more than 1 gallon of Class IA; 5 gallons of Class IB or Class IC; not more than 10 gallons of Class I and Class II combined.</w:t>
      </w:r>
    </w:p>
    <w:p w14:paraId="23C13480" w14:textId="77777777" w:rsidR="0051737A" w:rsidRDefault="0051737A" w:rsidP="0051737A">
      <w:pPr>
        <w:pStyle w:val="p13"/>
        <w:numPr>
          <w:ilvl w:val="0"/>
          <w:numId w:val="149"/>
        </w:numPr>
        <w:tabs>
          <w:tab w:val="clear" w:pos="204"/>
        </w:tabs>
      </w:pPr>
      <w:r>
        <w:t>In Safety Cans – No more than 2.6 gallons of Class IA; 5 gallons of Class IB and Class IC; no more than 25 gallons of Class I and Class II combined.</w:t>
      </w:r>
    </w:p>
    <w:p w14:paraId="4607E91E" w14:textId="77777777" w:rsidR="0051737A" w:rsidRDefault="0051737A" w:rsidP="0051737A">
      <w:pPr>
        <w:pStyle w:val="p13"/>
        <w:tabs>
          <w:tab w:val="clear" w:pos="204"/>
        </w:tabs>
      </w:pPr>
    </w:p>
    <w:p w14:paraId="3886FCD7" w14:textId="77777777" w:rsidR="0051737A" w:rsidRDefault="0051737A" w:rsidP="0051737A">
      <w:pPr>
        <w:pStyle w:val="p13"/>
        <w:tabs>
          <w:tab w:val="clear" w:pos="204"/>
        </w:tabs>
      </w:pPr>
      <w:r>
        <w:t>*Note:  Empty and partially full containers should be handled and stored like full containers.</w:t>
      </w:r>
    </w:p>
    <w:p w14:paraId="2D9E8EE3" w14:textId="77777777" w:rsidR="0051737A" w:rsidRDefault="0051737A" w:rsidP="0051737A">
      <w:pPr>
        <w:pStyle w:val="p13"/>
        <w:tabs>
          <w:tab w:val="clear" w:pos="204"/>
        </w:tabs>
      </w:pPr>
    </w:p>
    <w:p w14:paraId="36DC5895" w14:textId="77777777" w:rsidR="0051737A" w:rsidRDefault="0051737A" w:rsidP="0051737A">
      <w:pPr>
        <w:pStyle w:val="p13"/>
        <w:tabs>
          <w:tab w:val="clear" w:pos="204"/>
        </w:tabs>
      </w:pPr>
    </w:p>
    <w:p w14:paraId="09635DDA" w14:textId="77777777" w:rsidR="002850DB" w:rsidRPr="00CB70AF" w:rsidRDefault="00CB70AF" w:rsidP="00CB70AF">
      <w:pPr>
        <w:pStyle w:val="p13"/>
        <w:tabs>
          <w:tab w:val="clear" w:pos="204"/>
        </w:tabs>
        <w:rPr>
          <w:b/>
          <w:sz w:val="28"/>
          <w:szCs w:val="28"/>
          <w:u w:val="single"/>
        </w:rPr>
      </w:pPr>
      <w:r>
        <w:br w:type="page"/>
      </w:r>
      <w:bookmarkStart w:id="93" w:name="_Toc264627709"/>
      <w:r w:rsidR="002850DB" w:rsidRPr="00CB70AF">
        <w:rPr>
          <w:b/>
          <w:sz w:val="28"/>
          <w:szCs w:val="28"/>
          <w:u w:val="single"/>
        </w:rPr>
        <w:lastRenderedPageBreak/>
        <w:t>Chemical Incompatibilities</w:t>
      </w:r>
      <w:bookmarkEnd w:id="93"/>
    </w:p>
    <w:p w14:paraId="441435D5" w14:textId="77777777" w:rsidR="002850DB" w:rsidRDefault="002850DB" w:rsidP="002850DB">
      <w:pPr>
        <w:pStyle w:val="p16"/>
        <w:ind w:left="0"/>
      </w:pPr>
    </w:p>
    <w:p w14:paraId="56620AB6" w14:textId="77777777" w:rsidR="002850DB" w:rsidRDefault="002850DB" w:rsidP="002850DB">
      <w:pPr>
        <w:pStyle w:val="p16"/>
        <w:ind w:left="0"/>
      </w:pPr>
      <w:r>
        <w:t xml:space="preserve">Most </w:t>
      </w:r>
      <w:r w:rsidR="00C43C38">
        <w:t>c</w:t>
      </w:r>
      <w:r>
        <w:t>hemicals have incompatible characteristics and should be stored separately both in the laboratory as well as in the storage area. Listed below are common laboratory chemicals and their incompatibilities:</w:t>
      </w:r>
    </w:p>
    <w:p w14:paraId="0A41DC42" w14:textId="77777777" w:rsidR="00736A2F" w:rsidRDefault="00736A2F" w:rsidP="002850DB">
      <w:pPr>
        <w:pStyle w:val="p16"/>
        <w:ind w:left="0"/>
      </w:pPr>
    </w:p>
    <w:p w14:paraId="1BAB9849" w14:textId="77777777" w:rsidR="002850DB" w:rsidRPr="00824CF0" w:rsidRDefault="002850DB" w:rsidP="002850DB">
      <w:pPr>
        <w:pStyle w:val="t8"/>
        <w:tabs>
          <w:tab w:val="left" w:pos="4320"/>
        </w:tabs>
        <w:rPr>
          <w:b/>
        </w:rPr>
      </w:pPr>
      <w:r w:rsidRPr="00824CF0">
        <w:rPr>
          <w:b/>
        </w:rPr>
        <w:t>Chemical</w:t>
      </w:r>
      <w:r w:rsidRPr="00824CF0">
        <w:rPr>
          <w:b/>
        </w:rPr>
        <w:tab/>
        <w:t>In</w:t>
      </w:r>
      <w:r w:rsidRPr="004C5103">
        <w:rPr>
          <w:b/>
        </w:rPr>
        <w:t>comp</w:t>
      </w:r>
      <w:r w:rsidRPr="00824CF0">
        <w:rPr>
          <w:b/>
        </w:rPr>
        <w:t>atible substances</w:t>
      </w:r>
    </w:p>
    <w:p w14:paraId="20FDE6DD" w14:textId="77777777" w:rsidR="002850DB" w:rsidRPr="00112B30" w:rsidRDefault="002850DB" w:rsidP="002850DB">
      <w:pPr>
        <w:pStyle w:val="t8"/>
        <w:tabs>
          <w:tab w:val="left" w:pos="4320"/>
        </w:tabs>
        <w:rPr>
          <w:sz w:val="22"/>
          <w:szCs w:val="22"/>
        </w:rPr>
      </w:pPr>
      <w:r w:rsidRPr="00112B30">
        <w:rPr>
          <w:sz w:val="22"/>
          <w:szCs w:val="22"/>
        </w:rPr>
        <w:t>Alkali metals (calcium, potassium</w:t>
      </w:r>
      <w:r w:rsidR="004A6E09">
        <w:rPr>
          <w:sz w:val="22"/>
          <w:szCs w:val="22"/>
        </w:rPr>
        <w:t>)</w:t>
      </w:r>
      <w:r w:rsidRPr="00112B30">
        <w:rPr>
          <w:sz w:val="22"/>
          <w:szCs w:val="22"/>
        </w:rPr>
        <w:tab/>
        <w:t>Water, carbon dioxide, carbon and sodium</w:t>
      </w:r>
      <w:r w:rsidR="00CE57CC">
        <w:rPr>
          <w:sz w:val="22"/>
          <w:szCs w:val="22"/>
        </w:rPr>
        <w:t xml:space="preserve"> chloride,</w:t>
      </w:r>
      <w:r w:rsidRPr="00112B30">
        <w:rPr>
          <w:sz w:val="22"/>
          <w:szCs w:val="22"/>
        </w:rPr>
        <w:tab/>
      </w:r>
      <w:r w:rsidRPr="00112B30">
        <w:rPr>
          <w:sz w:val="22"/>
          <w:szCs w:val="22"/>
        </w:rPr>
        <w:tab/>
        <w:t>other chlorinated hydrocarbons</w:t>
      </w:r>
    </w:p>
    <w:p w14:paraId="478E648E" w14:textId="77777777" w:rsidR="002850DB" w:rsidRPr="00112B30" w:rsidRDefault="002850DB" w:rsidP="002850DB">
      <w:pPr>
        <w:pStyle w:val="t8"/>
        <w:tabs>
          <w:tab w:val="left" w:pos="1201"/>
          <w:tab w:val="left" w:pos="4320"/>
          <w:tab w:val="left" w:pos="4745"/>
        </w:tabs>
        <w:rPr>
          <w:sz w:val="22"/>
          <w:szCs w:val="22"/>
        </w:rPr>
      </w:pPr>
    </w:p>
    <w:p w14:paraId="3CB4853C" w14:textId="77777777" w:rsidR="002850DB" w:rsidRPr="00112B30" w:rsidRDefault="002850DB" w:rsidP="002850DB">
      <w:pPr>
        <w:pStyle w:val="t8"/>
        <w:tabs>
          <w:tab w:val="left" w:pos="4320"/>
        </w:tabs>
        <w:ind w:left="4320" w:hanging="4320"/>
        <w:rPr>
          <w:sz w:val="22"/>
          <w:szCs w:val="22"/>
        </w:rPr>
      </w:pPr>
      <w:r w:rsidRPr="00112B30">
        <w:rPr>
          <w:sz w:val="22"/>
          <w:szCs w:val="22"/>
        </w:rPr>
        <w:t>Acetaldehyde</w:t>
      </w:r>
      <w:r w:rsidRPr="00112B30">
        <w:rPr>
          <w:sz w:val="22"/>
          <w:szCs w:val="22"/>
        </w:rPr>
        <w:tab/>
        <w:t xml:space="preserve">Acetic </w:t>
      </w:r>
      <w:r w:rsidR="00CE57CC">
        <w:rPr>
          <w:sz w:val="22"/>
          <w:szCs w:val="22"/>
        </w:rPr>
        <w:t>a</w:t>
      </w:r>
      <w:r w:rsidRPr="00112B30">
        <w:rPr>
          <w:sz w:val="22"/>
          <w:szCs w:val="22"/>
        </w:rPr>
        <w:t xml:space="preserve">nhydride, </w:t>
      </w:r>
      <w:r w:rsidR="00CE57CC">
        <w:rPr>
          <w:sz w:val="22"/>
          <w:szCs w:val="22"/>
        </w:rPr>
        <w:t>e</w:t>
      </w:r>
      <w:r w:rsidRPr="00112B30">
        <w:rPr>
          <w:sz w:val="22"/>
          <w:szCs w:val="22"/>
        </w:rPr>
        <w:t xml:space="preserve">thanol, </w:t>
      </w:r>
      <w:r w:rsidR="00CE57CC">
        <w:rPr>
          <w:sz w:val="22"/>
          <w:szCs w:val="22"/>
        </w:rPr>
        <w:t>a</w:t>
      </w:r>
      <w:r w:rsidRPr="00112B30">
        <w:rPr>
          <w:sz w:val="22"/>
          <w:szCs w:val="22"/>
        </w:rPr>
        <w:t xml:space="preserve">cetone, </w:t>
      </w:r>
      <w:r w:rsidR="00CE57CC">
        <w:rPr>
          <w:sz w:val="22"/>
          <w:szCs w:val="22"/>
        </w:rPr>
        <w:t>a</w:t>
      </w:r>
      <w:r w:rsidRPr="00112B30">
        <w:rPr>
          <w:sz w:val="22"/>
          <w:szCs w:val="22"/>
        </w:rPr>
        <w:t xml:space="preserve">cetic </w:t>
      </w:r>
      <w:r w:rsidR="00CE57CC">
        <w:rPr>
          <w:sz w:val="22"/>
          <w:szCs w:val="22"/>
        </w:rPr>
        <w:t>a</w:t>
      </w:r>
      <w:r w:rsidRPr="00112B30">
        <w:rPr>
          <w:sz w:val="22"/>
          <w:szCs w:val="22"/>
        </w:rPr>
        <w:t xml:space="preserve">cid, </w:t>
      </w:r>
      <w:r w:rsidR="00CE57CC">
        <w:rPr>
          <w:sz w:val="22"/>
          <w:szCs w:val="22"/>
        </w:rPr>
        <w:t>s</w:t>
      </w:r>
      <w:r w:rsidRPr="00112B30">
        <w:rPr>
          <w:sz w:val="22"/>
          <w:szCs w:val="22"/>
        </w:rPr>
        <w:t xml:space="preserve">ulfuric </w:t>
      </w:r>
      <w:r w:rsidR="00CE57CC">
        <w:rPr>
          <w:sz w:val="22"/>
          <w:szCs w:val="22"/>
        </w:rPr>
        <w:t>a</w:t>
      </w:r>
      <w:r w:rsidRPr="00112B30">
        <w:rPr>
          <w:sz w:val="22"/>
          <w:szCs w:val="22"/>
        </w:rPr>
        <w:t>cid</w:t>
      </w:r>
    </w:p>
    <w:p w14:paraId="74682CFB" w14:textId="77777777" w:rsidR="002850DB" w:rsidRPr="00112B30" w:rsidRDefault="002850DB" w:rsidP="002850DB">
      <w:pPr>
        <w:pStyle w:val="t8"/>
        <w:tabs>
          <w:tab w:val="left" w:pos="4320"/>
        </w:tabs>
        <w:ind w:left="5040" w:hanging="5040"/>
        <w:rPr>
          <w:sz w:val="22"/>
          <w:szCs w:val="22"/>
        </w:rPr>
      </w:pPr>
    </w:p>
    <w:p w14:paraId="5B927F62" w14:textId="77777777" w:rsidR="002850DB" w:rsidRPr="00112B30" w:rsidRDefault="002850DB" w:rsidP="002850DB">
      <w:pPr>
        <w:tabs>
          <w:tab w:val="left" w:pos="204"/>
          <w:tab w:val="left" w:pos="4320"/>
        </w:tabs>
        <w:ind w:left="4320" w:hanging="4320"/>
        <w:rPr>
          <w:sz w:val="22"/>
          <w:szCs w:val="22"/>
        </w:rPr>
      </w:pPr>
      <w:r w:rsidRPr="00112B30">
        <w:rPr>
          <w:sz w:val="22"/>
          <w:szCs w:val="22"/>
        </w:rPr>
        <w:t>Acetic Acid</w:t>
      </w:r>
      <w:r w:rsidRPr="00112B30">
        <w:rPr>
          <w:sz w:val="22"/>
          <w:szCs w:val="22"/>
        </w:rPr>
        <w:tab/>
        <w:t xml:space="preserve">Acetaldehyde, </w:t>
      </w:r>
      <w:r w:rsidR="00CE57CC">
        <w:rPr>
          <w:sz w:val="22"/>
          <w:szCs w:val="22"/>
        </w:rPr>
        <w:t>c</w:t>
      </w:r>
      <w:r w:rsidRPr="00112B30">
        <w:rPr>
          <w:sz w:val="22"/>
          <w:szCs w:val="22"/>
        </w:rPr>
        <w:t>hromic acid, nitric acid, hydroxyl</w:t>
      </w:r>
      <w:r w:rsidR="00CE57CC">
        <w:rPr>
          <w:sz w:val="22"/>
          <w:szCs w:val="22"/>
        </w:rPr>
        <w:t>-</w:t>
      </w:r>
      <w:r w:rsidRPr="00112B30">
        <w:rPr>
          <w:sz w:val="22"/>
          <w:szCs w:val="22"/>
        </w:rPr>
        <w:t xml:space="preserve"> </w:t>
      </w:r>
      <w:r w:rsidRPr="00112B30">
        <w:rPr>
          <w:bCs/>
          <w:sz w:val="22"/>
          <w:szCs w:val="22"/>
        </w:rPr>
        <w:t xml:space="preserve">containing compounds, ethylene glycol, </w:t>
      </w:r>
      <w:r w:rsidR="00CE57CC">
        <w:rPr>
          <w:bCs/>
          <w:sz w:val="22"/>
          <w:szCs w:val="22"/>
        </w:rPr>
        <w:t>p</w:t>
      </w:r>
      <w:r w:rsidR="001F0E37">
        <w:rPr>
          <w:bCs/>
          <w:sz w:val="22"/>
          <w:szCs w:val="22"/>
        </w:rPr>
        <w:t>erchloric acid, per</w:t>
      </w:r>
      <w:r w:rsidRPr="00112B30">
        <w:rPr>
          <w:bCs/>
          <w:sz w:val="22"/>
          <w:szCs w:val="22"/>
        </w:rPr>
        <w:t>oxides and permanganates</w:t>
      </w:r>
    </w:p>
    <w:p w14:paraId="1E2DC984" w14:textId="77777777" w:rsidR="002850DB" w:rsidRPr="00112B30" w:rsidRDefault="002850DB" w:rsidP="002850DB">
      <w:pPr>
        <w:tabs>
          <w:tab w:val="left" w:pos="204"/>
          <w:tab w:val="left" w:pos="4320"/>
        </w:tabs>
        <w:ind w:left="4320" w:hanging="4320"/>
        <w:rPr>
          <w:sz w:val="22"/>
          <w:szCs w:val="22"/>
        </w:rPr>
      </w:pPr>
    </w:p>
    <w:p w14:paraId="5D988A8B" w14:textId="77777777" w:rsidR="002850DB" w:rsidRPr="00112B30" w:rsidRDefault="002850DB" w:rsidP="002850DB">
      <w:pPr>
        <w:pStyle w:val="p24"/>
        <w:tabs>
          <w:tab w:val="clear" w:pos="1258"/>
          <w:tab w:val="clear" w:pos="1485"/>
          <w:tab w:val="left" w:pos="4320"/>
        </w:tabs>
        <w:ind w:left="4320" w:hanging="4320"/>
        <w:rPr>
          <w:sz w:val="22"/>
          <w:szCs w:val="22"/>
        </w:rPr>
      </w:pPr>
      <w:r w:rsidRPr="00112B30">
        <w:rPr>
          <w:sz w:val="22"/>
          <w:szCs w:val="22"/>
        </w:rPr>
        <w:t>Acetylene</w:t>
      </w:r>
      <w:r w:rsidRPr="00112B30">
        <w:rPr>
          <w:sz w:val="22"/>
          <w:szCs w:val="22"/>
        </w:rPr>
        <w:tab/>
        <w:t>Copper (tubing)</w:t>
      </w:r>
      <w:r w:rsidR="00E81FAC">
        <w:rPr>
          <w:sz w:val="22"/>
          <w:szCs w:val="22"/>
        </w:rPr>
        <w:t>,</w:t>
      </w:r>
      <w:r w:rsidRPr="00112B30">
        <w:rPr>
          <w:sz w:val="22"/>
          <w:szCs w:val="22"/>
        </w:rPr>
        <w:t xml:space="preserve"> fluorine, bromine, chlorine, </w:t>
      </w:r>
      <w:r w:rsidR="00CE57CC">
        <w:rPr>
          <w:sz w:val="22"/>
          <w:szCs w:val="22"/>
        </w:rPr>
        <w:t>i</w:t>
      </w:r>
      <w:r w:rsidRPr="00112B30">
        <w:rPr>
          <w:sz w:val="22"/>
          <w:szCs w:val="22"/>
        </w:rPr>
        <w:t>odine silver, mercury and their compounds</w:t>
      </w:r>
    </w:p>
    <w:p w14:paraId="4007DC2D" w14:textId="77777777" w:rsidR="002850DB" w:rsidRPr="00112B30" w:rsidRDefault="002850DB" w:rsidP="002850DB">
      <w:pPr>
        <w:pStyle w:val="p25"/>
        <w:tabs>
          <w:tab w:val="left" w:pos="4320"/>
        </w:tabs>
        <w:ind w:left="4320" w:hanging="4320"/>
        <w:rPr>
          <w:sz w:val="22"/>
          <w:szCs w:val="22"/>
        </w:rPr>
      </w:pPr>
    </w:p>
    <w:p w14:paraId="0896707C" w14:textId="77777777" w:rsidR="002850DB" w:rsidRPr="00112B30" w:rsidRDefault="002850DB" w:rsidP="002850DB">
      <w:pPr>
        <w:pStyle w:val="p25"/>
        <w:tabs>
          <w:tab w:val="clear" w:pos="3622"/>
          <w:tab w:val="left" w:pos="4320"/>
        </w:tabs>
        <w:ind w:left="4320" w:hanging="4320"/>
        <w:rPr>
          <w:sz w:val="22"/>
          <w:szCs w:val="22"/>
        </w:rPr>
      </w:pPr>
      <w:r w:rsidRPr="00112B30">
        <w:rPr>
          <w:sz w:val="22"/>
          <w:szCs w:val="22"/>
        </w:rPr>
        <w:t>Acetone</w:t>
      </w:r>
      <w:r w:rsidRPr="00112B30">
        <w:rPr>
          <w:sz w:val="22"/>
          <w:szCs w:val="22"/>
        </w:rPr>
        <w:tab/>
        <w:t xml:space="preserve">Concentrated </w:t>
      </w:r>
      <w:r w:rsidR="00EC2368" w:rsidRPr="00112B30">
        <w:rPr>
          <w:sz w:val="22"/>
          <w:szCs w:val="22"/>
        </w:rPr>
        <w:t>sul</w:t>
      </w:r>
      <w:r w:rsidR="00EC2368">
        <w:rPr>
          <w:sz w:val="22"/>
          <w:szCs w:val="22"/>
        </w:rPr>
        <w:t>f</w:t>
      </w:r>
      <w:r w:rsidR="00EC2368" w:rsidRPr="00112B30">
        <w:rPr>
          <w:sz w:val="22"/>
          <w:szCs w:val="22"/>
        </w:rPr>
        <w:t xml:space="preserve">uric </w:t>
      </w:r>
      <w:r w:rsidRPr="00112B30">
        <w:rPr>
          <w:sz w:val="22"/>
          <w:szCs w:val="22"/>
        </w:rPr>
        <w:t xml:space="preserve">and nitric acid mixtures, </w:t>
      </w:r>
      <w:r w:rsidR="00CE57CC">
        <w:rPr>
          <w:sz w:val="22"/>
          <w:szCs w:val="22"/>
        </w:rPr>
        <w:t>n</w:t>
      </w:r>
      <w:r w:rsidRPr="00112B30">
        <w:rPr>
          <w:sz w:val="22"/>
          <w:szCs w:val="22"/>
        </w:rPr>
        <w:t xml:space="preserve">itric </w:t>
      </w:r>
      <w:r w:rsidR="00CE57CC">
        <w:rPr>
          <w:sz w:val="22"/>
          <w:szCs w:val="22"/>
        </w:rPr>
        <w:t>a</w:t>
      </w:r>
      <w:r w:rsidRPr="00112B30">
        <w:rPr>
          <w:sz w:val="22"/>
          <w:szCs w:val="22"/>
        </w:rPr>
        <w:t xml:space="preserve">cid, </w:t>
      </w:r>
      <w:r w:rsidR="00CE57CC">
        <w:rPr>
          <w:sz w:val="22"/>
          <w:szCs w:val="22"/>
        </w:rPr>
        <w:t>p</w:t>
      </w:r>
      <w:r w:rsidRPr="00112B30">
        <w:rPr>
          <w:sz w:val="22"/>
          <w:szCs w:val="22"/>
        </w:rPr>
        <w:t>erch</w:t>
      </w:r>
      <w:r w:rsidR="00CE57CC">
        <w:rPr>
          <w:sz w:val="22"/>
          <w:szCs w:val="22"/>
        </w:rPr>
        <w:t>l</w:t>
      </w:r>
      <w:r w:rsidRPr="00112B30">
        <w:rPr>
          <w:sz w:val="22"/>
          <w:szCs w:val="22"/>
        </w:rPr>
        <w:t xml:space="preserve">oric </w:t>
      </w:r>
      <w:r w:rsidR="00CE57CC">
        <w:rPr>
          <w:sz w:val="22"/>
          <w:szCs w:val="22"/>
        </w:rPr>
        <w:t>a</w:t>
      </w:r>
      <w:r w:rsidRPr="00112B30">
        <w:rPr>
          <w:sz w:val="22"/>
          <w:szCs w:val="22"/>
        </w:rPr>
        <w:t>cid</w:t>
      </w:r>
    </w:p>
    <w:p w14:paraId="0E65F920" w14:textId="77777777" w:rsidR="002850DB" w:rsidRPr="00112B30" w:rsidRDefault="002850DB" w:rsidP="002850DB">
      <w:pPr>
        <w:pStyle w:val="p25"/>
        <w:tabs>
          <w:tab w:val="clear" w:pos="3622"/>
          <w:tab w:val="left" w:pos="4320"/>
        </w:tabs>
        <w:ind w:left="4320" w:hanging="4320"/>
        <w:rPr>
          <w:sz w:val="22"/>
          <w:szCs w:val="22"/>
        </w:rPr>
      </w:pPr>
    </w:p>
    <w:p w14:paraId="7912FD50" w14:textId="77777777" w:rsidR="002850DB" w:rsidRPr="00112B30" w:rsidRDefault="002850DB" w:rsidP="002850DB">
      <w:pPr>
        <w:pStyle w:val="p27"/>
        <w:tabs>
          <w:tab w:val="clear" w:pos="221"/>
          <w:tab w:val="left" w:pos="4320"/>
        </w:tabs>
        <w:ind w:left="4320" w:hanging="4320"/>
        <w:rPr>
          <w:sz w:val="22"/>
          <w:szCs w:val="22"/>
        </w:rPr>
      </w:pPr>
      <w:r w:rsidRPr="00112B30">
        <w:rPr>
          <w:sz w:val="22"/>
          <w:szCs w:val="22"/>
        </w:rPr>
        <w:t>Acetonitrile</w:t>
      </w:r>
      <w:r w:rsidRPr="00112B30">
        <w:rPr>
          <w:sz w:val="22"/>
          <w:szCs w:val="22"/>
        </w:rPr>
        <w:tab/>
        <w:t xml:space="preserve">Nitric </w:t>
      </w:r>
      <w:r w:rsidR="00CE57CC">
        <w:rPr>
          <w:sz w:val="22"/>
          <w:szCs w:val="22"/>
        </w:rPr>
        <w:t>a</w:t>
      </w:r>
      <w:r w:rsidRPr="00112B30">
        <w:rPr>
          <w:sz w:val="22"/>
          <w:szCs w:val="22"/>
        </w:rPr>
        <w:t xml:space="preserve">cid, </w:t>
      </w:r>
      <w:r w:rsidR="00CE57CC">
        <w:rPr>
          <w:sz w:val="22"/>
          <w:szCs w:val="22"/>
        </w:rPr>
        <w:t>c</w:t>
      </w:r>
      <w:r w:rsidRPr="00112B30">
        <w:rPr>
          <w:sz w:val="22"/>
          <w:szCs w:val="22"/>
        </w:rPr>
        <w:t xml:space="preserve">hromic </w:t>
      </w:r>
      <w:r w:rsidR="00CE57CC">
        <w:rPr>
          <w:sz w:val="22"/>
          <w:szCs w:val="22"/>
        </w:rPr>
        <w:t>a</w:t>
      </w:r>
      <w:r w:rsidRPr="00112B30">
        <w:rPr>
          <w:sz w:val="22"/>
          <w:szCs w:val="22"/>
        </w:rPr>
        <w:t xml:space="preserve">cid, </w:t>
      </w:r>
      <w:r w:rsidR="00CE57CC">
        <w:rPr>
          <w:sz w:val="22"/>
          <w:szCs w:val="22"/>
        </w:rPr>
        <w:t>p</w:t>
      </w:r>
      <w:r w:rsidRPr="00112B30">
        <w:rPr>
          <w:sz w:val="22"/>
          <w:szCs w:val="22"/>
        </w:rPr>
        <w:t>eroxides</w:t>
      </w:r>
    </w:p>
    <w:p w14:paraId="688CEB35" w14:textId="77777777" w:rsidR="002850DB" w:rsidRPr="00112B30" w:rsidRDefault="002850DB" w:rsidP="002850DB">
      <w:pPr>
        <w:pStyle w:val="p27"/>
        <w:tabs>
          <w:tab w:val="clear" w:pos="221"/>
          <w:tab w:val="left" w:pos="4320"/>
        </w:tabs>
        <w:ind w:left="4320" w:hanging="4320"/>
        <w:rPr>
          <w:sz w:val="22"/>
          <w:szCs w:val="22"/>
        </w:rPr>
      </w:pPr>
    </w:p>
    <w:p w14:paraId="012847EB" w14:textId="77777777" w:rsidR="002850DB" w:rsidRPr="00112B30" w:rsidRDefault="002850DB" w:rsidP="002850DB">
      <w:pPr>
        <w:pStyle w:val="p27"/>
        <w:tabs>
          <w:tab w:val="clear" w:pos="221"/>
          <w:tab w:val="left" w:pos="4320"/>
        </w:tabs>
        <w:ind w:left="4320" w:hanging="4320"/>
        <w:rPr>
          <w:sz w:val="22"/>
          <w:szCs w:val="22"/>
        </w:rPr>
      </w:pPr>
      <w:r w:rsidRPr="00112B30">
        <w:rPr>
          <w:sz w:val="22"/>
          <w:szCs w:val="22"/>
        </w:rPr>
        <w:t>Ammonia (anhydrous)</w:t>
      </w:r>
      <w:r w:rsidRPr="00112B30">
        <w:rPr>
          <w:sz w:val="22"/>
          <w:szCs w:val="22"/>
        </w:rPr>
        <w:tab/>
        <w:t>Mercury, h</w:t>
      </w:r>
      <w:r w:rsidR="00CE57CC">
        <w:rPr>
          <w:sz w:val="22"/>
          <w:szCs w:val="22"/>
        </w:rPr>
        <w:t>alogens, calcium, hypochl</w:t>
      </w:r>
      <w:r w:rsidRPr="00112B30">
        <w:rPr>
          <w:sz w:val="22"/>
          <w:szCs w:val="22"/>
        </w:rPr>
        <w:t>orite</w:t>
      </w:r>
    </w:p>
    <w:p w14:paraId="015BB8EC" w14:textId="77777777" w:rsidR="002850DB" w:rsidRPr="00112B30" w:rsidRDefault="002850DB" w:rsidP="002850DB">
      <w:pPr>
        <w:pStyle w:val="p27"/>
        <w:tabs>
          <w:tab w:val="clear" w:pos="221"/>
        </w:tabs>
        <w:ind w:left="0"/>
        <w:rPr>
          <w:sz w:val="22"/>
          <w:szCs w:val="22"/>
        </w:rPr>
      </w:pPr>
    </w:p>
    <w:p w14:paraId="36D1F234" w14:textId="77777777" w:rsidR="002850DB" w:rsidRPr="00112B30" w:rsidRDefault="002850DB" w:rsidP="002850DB">
      <w:pPr>
        <w:pStyle w:val="p25"/>
        <w:tabs>
          <w:tab w:val="clear" w:pos="3622"/>
        </w:tabs>
        <w:ind w:left="0"/>
        <w:rPr>
          <w:sz w:val="22"/>
          <w:szCs w:val="22"/>
        </w:rPr>
      </w:pPr>
    </w:p>
    <w:p w14:paraId="2F458A45" w14:textId="77777777" w:rsidR="002850DB" w:rsidRPr="00112B30" w:rsidRDefault="002850DB" w:rsidP="002850DB">
      <w:pPr>
        <w:pStyle w:val="p26"/>
        <w:tabs>
          <w:tab w:val="left" w:pos="4320"/>
        </w:tabs>
        <w:ind w:left="4320" w:hanging="4320"/>
        <w:rPr>
          <w:sz w:val="22"/>
          <w:szCs w:val="22"/>
        </w:rPr>
      </w:pPr>
      <w:r w:rsidRPr="00112B30">
        <w:rPr>
          <w:sz w:val="22"/>
          <w:szCs w:val="22"/>
        </w:rPr>
        <w:t>Ammonium nitrate</w:t>
      </w:r>
      <w:r w:rsidRPr="00112B30">
        <w:rPr>
          <w:sz w:val="22"/>
          <w:szCs w:val="22"/>
        </w:rPr>
        <w:tab/>
        <w:t>Acids, metal</w:t>
      </w:r>
      <w:r w:rsidR="00CE3283">
        <w:rPr>
          <w:sz w:val="22"/>
          <w:szCs w:val="22"/>
        </w:rPr>
        <w:t xml:space="preserve"> powders, flammable liquids, chl</w:t>
      </w:r>
      <w:r w:rsidRPr="00112B30">
        <w:rPr>
          <w:sz w:val="22"/>
          <w:szCs w:val="22"/>
        </w:rPr>
        <w:t xml:space="preserve">orates, nitrates, </w:t>
      </w:r>
      <w:r w:rsidR="00EC2368" w:rsidRPr="00112B30">
        <w:rPr>
          <w:sz w:val="22"/>
          <w:szCs w:val="22"/>
        </w:rPr>
        <w:t>sul</w:t>
      </w:r>
      <w:r w:rsidR="00EC2368">
        <w:rPr>
          <w:sz w:val="22"/>
          <w:szCs w:val="22"/>
        </w:rPr>
        <w:t>f</w:t>
      </w:r>
      <w:r w:rsidR="00EC2368" w:rsidRPr="00112B30">
        <w:rPr>
          <w:sz w:val="22"/>
          <w:szCs w:val="22"/>
        </w:rPr>
        <w:t xml:space="preserve">ur </w:t>
      </w:r>
      <w:r w:rsidRPr="00112B30">
        <w:rPr>
          <w:sz w:val="22"/>
          <w:szCs w:val="22"/>
        </w:rPr>
        <w:t>and finely divided organics</w:t>
      </w:r>
      <w:r w:rsidR="00825293">
        <w:rPr>
          <w:sz w:val="22"/>
          <w:szCs w:val="22"/>
        </w:rPr>
        <w:t xml:space="preserve">, </w:t>
      </w:r>
      <w:r w:rsidRPr="00112B30">
        <w:rPr>
          <w:sz w:val="22"/>
          <w:szCs w:val="22"/>
        </w:rPr>
        <w:t>combustibles</w:t>
      </w:r>
    </w:p>
    <w:p w14:paraId="19D64E56" w14:textId="77777777" w:rsidR="002850DB" w:rsidRPr="00112B30" w:rsidRDefault="002850DB" w:rsidP="002850DB">
      <w:pPr>
        <w:pStyle w:val="p26"/>
        <w:tabs>
          <w:tab w:val="left" w:pos="4320"/>
        </w:tabs>
        <w:rPr>
          <w:sz w:val="22"/>
          <w:szCs w:val="22"/>
        </w:rPr>
      </w:pPr>
    </w:p>
    <w:p w14:paraId="4D8807D7" w14:textId="77777777" w:rsidR="002850DB" w:rsidRPr="00112B30" w:rsidRDefault="002850DB" w:rsidP="002850DB">
      <w:pPr>
        <w:pStyle w:val="p25"/>
        <w:tabs>
          <w:tab w:val="clear" w:pos="3622"/>
          <w:tab w:val="left" w:pos="4320"/>
        </w:tabs>
        <w:ind w:left="4320" w:hanging="4320"/>
        <w:rPr>
          <w:sz w:val="22"/>
          <w:szCs w:val="22"/>
        </w:rPr>
      </w:pPr>
      <w:r w:rsidRPr="00112B30">
        <w:rPr>
          <w:sz w:val="22"/>
          <w:szCs w:val="22"/>
        </w:rPr>
        <w:t>Aniline</w:t>
      </w:r>
      <w:r w:rsidRPr="00112B30">
        <w:rPr>
          <w:sz w:val="22"/>
          <w:szCs w:val="22"/>
        </w:rPr>
        <w:tab/>
        <w:t xml:space="preserve">Acetone, </w:t>
      </w:r>
      <w:r w:rsidR="00CE3283">
        <w:rPr>
          <w:sz w:val="22"/>
          <w:szCs w:val="22"/>
        </w:rPr>
        <w:t>a</w:t>
      </w:r>
      <w:r w:rsidRPr="00112B30">
        <w:rPr>
          <w:sz w:val="22"/>
          <w:szCs w:val="22"/>
        </w:rPr>
        <w:t xml:space="preserve">crylonitrile, </w:t>
      </w:r>
      <w:r w:rsidR="00CE3283">
        <w:rPr>
          <w:sz w:val="22"/>
          <w:szCs w:val="22"/>
        </w:rPr>
        <w:t>h</w:t>
      </w:r>
      <w:r w:rsidRPr="00112B30">
        <w:rPr>
          <w:sz w:val="22"/>
          <w:szCs w:val="22"/>
        </w:rPr>
        <w:t xml:space="preserve">ydrogen, </w:t>
      </w:r>
      <w:r w:rsidR="00CE3283">
        <w:rPr>
          <w:sz w:val="22"/>
          <w:szCs w:val="22"/>
        </w:rPr>
        <w:t>n</w:t>
      </w:r>
      <w:r w:rsidRPr="00112B30">
        <w:rPr>
          <w:sz w:val="22"/>
          <w:szCs w:val="22"/>
        </w:rPr>
        <w:t xml:space="preserve">itric acid, hydrogen peroxide, </w:t>
      </w:r>
      <w:r w:rsidR="00CE3283">
        <w:rPr>
          <w:sz w:val="22"/>
          <w:szCs w:val="22"/>
        </w:rPr>
        <w:t>r</w:t>
      </w:r>
      <w:r w:rsidRPr="00112B30">
        <w:rPr>
          <w:sz w:val="22"/>
          <w:szCs w:val="22"/>
        </w:rPr>
        <w:t>ubber</w:t>
      </w:r>
    </w:p>
    <w:p w14:paraId="76A1B1B2" w14:textId="77777777" w:rsidR="002850DB" w:rsidRPr="00112B30" w:rsidRDefault="002850DB" w:rsidP="002850DB">
      <w:pPr>
        <w:pStyle w:val="p25"/>
        <w:tabs>
          <w:tab w:val="clear" w:pos="3622"/>
          <w:tab w:val="left" w:pos="4320"/>
        </w:tabs>
        <w:ind w:left="4320" w:hanging="4320"/>
        <w:rPr>
          <w:sz w:val="22"/>
          <w:szCs w:val="22"/>
        </w:rPr>
      </w:pPr>
    </w:p>
    <w:p w14:paraId="342AFDC4" w14:textId="77777777" w:rsidR="002850DB" w:rsidRPr="00112B30" w:rsidRDefault="002850DB" w:rsidP="002850DB">
      <w:pPr>
        <w:pStyle w:val="p26"/>
        <w:tabs>
          <w:tab w:val="left" w:pos="4320"/>
        </w:tabs>
        <w:ind w:left="4320" w:hanging="4320"/>
        <w:rPr>
          <w:sz w:val="22"/>
          <w:szCs w:val="22"/>
        </w:rPr>
      </w:pPr>
      <w:r w:rsidRPr="00112B30">
        <w:rPr>
          <w:sz w:val="22"/>
          <w:szCs w:val="22"/>
        </w:rPr>
        <w:t>Bromine</w:t>
      </w:r>
      <w:r w:rsidRPr="00112B30">
        <w:rPr>
          <w:sz w:val="22"/>
          <w:szCs w:val="22"/>
        </w:rPr>
        <w:tab/>
        <w:t>Ammonia, acetylene, butadiene, butane</w:t>
      </w:r>
      <w:r w:rsidR="00CE7978">
        <w:rPr>
          <w:sz w:val="22"/>
          <w:szCs w:val="22"/>
        </w:rPr>
        <w:t>,</w:t>
      </w:r>
      <w:r w:rsidRPr="00112B30">
        <w:rPr>
          <w:sz w:val="22"/>
          <w:szCs w:val="22"/>
        </w:rPr>
        <w:t xml:space="preserve"> </w:t>
      </w:r>
      <w:r w:rsidR="00CE3283">
        <w:rPr>
          <w:sz w:val="22"/>
          <w:szCs w:val="22"/>
        </w:rPr>
        <w:t>h</w:t>
      </w:r>
      <w:r w:rsidRPr="00112B30">
        <w:rPr>
          <w:sz w:val="22"/>
          <w:szCs w:val="22"/>
        </w:rPr>
        <w:t xml:space="preserve">ydrogen, </w:t>
      </w:r>
      <w:r w:rsidR="00CE3283">
        <w:rPr>
          <w:sz w:val="22"/>
          <w:szCs w:val="22"/>
        </w:rPr>
        <w:t>f</w:t>
      </w:r>
      <w:r w:rsidRPr="00112B30">
        <w:rPr>
          <w:sz w:val="22"/>
          <w:szCs w:val="22"/>
        </w:rPr>
        <w:t>luori</w:t>
      </w:r>
      <w:r w:rsidR="00CE7978">
        <w:rPr>
          <w:sz w:val="22"/>
          <w:szCs w:val="22"/>
        </w:rPr>
        <w:t>n</w:t>
      </w:r>
      <w:r w:rsidRPr="00112B30">
        <w:rPr>
          <w:sz w:val="22"/>
          <w:szCs w:val="22"/>
        </w:rPr>
        <w:t>e, sodium carbide, turpentine</w:t>
      </w:r>
      <w:r w:rsidR="00825293">
        <w:rPr>
          <w:sz w:val="22"/>
          <w:szCs w:val="22"/>
        </w:rPr>
        <w:t>,</w:t>
      </w:r>
      <w:r w:rsidRPr="00112B30">
        <w:rPr>
          <w:sz w:val="22"/>
          <w:szCs w:val="22"/>
        </w:rPr>
        <w:t xml:space="preserve"> finely divided metals</w:t>
      </w:r>
    </w:p>
    <w:p w14:paraId="705604AB" w14:textId="77777777" w:rsidR="002850DB" w:rsidRPr="00112B30" w:rsidRDefault="002850DB" w:rsidP="002850DB">
      <w:pPr>
        <w:tabs>
          <w:tab w:val="left" w:pos="4320"/>
        </w:tabs>
        <w:ind w:left="4320" w:hanging="4320"/>
        <w:rPr>
          <w:sz w:val="22"/>
          <w:szCs w:val="22"/>
        </w:rPr>
      </w:pPr>
    </w:p>
    <w:p w14:paraId="2EFE045D" w14:textId="77777777" w:rsidR="002850DB" w:rsidRPr="00112B30" w:rsidRDefault="002850DB" w:rsidP="002850DB">
      <w:pPr>
        <w:pStyle w:val="p27"/>
        <w:tabs>
          <w:tab w:val="left" w:pos="4320"/>
        </w:tabs>
        <w:ind w:left="4320" w:hanging="4320"/>
        <w:rPr>
          <w:sz w:val="22"/>
          <w:szCs w:val="22"/>
        </w:rPr>
      </w:pPr>
      <w:r w:rsidRPr="00112B30">
        <w:rPr>
          <w:sz w:val="22"/>
          <w:szCs w:val="22"/>
        </w:rPr>
        <w:t>Carbon Monoxide</w:t>
      </w:r>
      <w:r w:rsidRPr="00112B30">
        <w:rPr>
          <w:sz w:val="22"/>
          <w:szCs w:val="22"/>
        </w:rPr>
        <w:tab/>
        <w:t xml:space="preserve">Ammonia, </w:t>
      </w:r>
      <w:r w:rsidR="00CE3283">
        <w:rPr>
          <w:sz w:val="22"/>
          <w:szCs w:val="22"/>
        </w:rPr>
        <w:t>a</w:t>
      </w:r>
      <w:r w:rsidRPr="00112B30">
        <w:rPr>
          <w:sz w:val="22"/>
          <w:szCs w:val="22"/>
        </w:rPr>
        <w:t xml:space="preserve">cetylene, </w:t>
      </w:r>
      <w:r w:rsidR="00CE3283">
        <w:rPr>
          <w:sz w:val="22"/>
          <w:szCs w:val="22"/>
        </w:rPr>
        <w:t>p</w:t>
      </w:r>
      <w:r w:rsidRPr="00112B30">
        <w:rPr>
          <w:sz w:val="22"/>
          <w:szCs w:val="22"/>
        </w:rPr>
        <w:t xml:space="preserve">ropane, </w:t>
      </w:r>
      <w:r w:rsidR="00CE3283">
        <w:rPr>
          <w:sz w:val="22"/>
          <w:szCs w:val="22"/>
        </w:rPr>
        <w:t>h</w:t>
      </w:r>
      <w:r w:rsidRPr="00112B30">
        <w:rPr>
          <w:sz w:val="22"/>
          <w:szCs w:val="22"/>
        </w:rPr>
        <w:t xml:space="preserve">ydrogen, </w:t>
      </w:r>
      <w:r w:rsidR="00CE3283">
        <w:rPr>
          <w:sz w:val="22"/>
          <w:szCs w:val="22"/>
        </w:rPr>
        <w:t>b</w:t>
      </w:r>
      <w:r w:rsidRPr="00112B30">
        <w:rPr>
          <w:sz w:val="22"/>
          <w:szCs w:val="22"/>
        </w:rPr>
        <w:t>enzene</w:t>
      </w:r>
    </w:p>
    <w:p w14:paraId="61FA4185" w14:textId="77777777" w:rsidR="002850DB" w:rsidRPr="00112B30" w:rsidRDefault="002850DB" w:rsidP="002850DB">
      <w:pPr>
        <w:tabs>
          <w:tab w:val="left" w:pos="4320"/>
        </w:tabs>
        <w:ind w:left="4320" w:hanging="4320"/>
        <w:rPr>
          <w:sz w:val="22"/>
          <w:szCs w:val="22"/>
        </w:rPr>
      </w:pPr>
    </w:p>
    <w:p w14:paraId="58B06E12" w14:textId="77777777" w:rsidR="002850DB" w:rsidRPr="00112B30" w:rsidRDefault="002850DB" w:rsidP="002850DB">
      <w:pPr>
        <w:pStyle w:val="p27"/>
        <w:tabs>
          <w:tab w:val="clear" w:pos="221"/>
          <w:tab w:val="left" w:pos="4320"/>
        </w:tabs>
        <w:ind w:left="0"/>
        <w:rPr>
          <w:sz w:val="22"/>
          <w:szCs w:val="22"/>
        </w:rPr>
      </w:pPr>
      <w:r w:rsidRPr="00112B30">
        <w:rPr>
          <w:sz w:val="22"/>
          <w:szCs w:val="22"/>
        </w:rPr>
        <w:t>Carbon Tetrach</w:t>
      </w:r>
      <w:r>
        <w:rPr>
          <w:sz w:val="22"/>
          <w:szCs w:val="22"/>
        </w:rPr>
        <w:t>l</w:t>
      </w:r>
      <w:r w:rsidRPr="00112B30">
        <w:rPr>
          <w:sz w:val="22"/>
          <w:szCs w:val="22"/>
        </w:rPr>
        <w:t>oride</w:t>
      </w:r>
      <w:r w:rsidRPr="00112B30">
        <w:rPr>
          <w:sz w:val="22"/>
          <w:szCs w:val="22"/>
        </w:rPr>
        <w:tab/>
        <w:t xml:space="preserve">Oxygen, </w:t>
      </w:r>
      <w:r w:rsidR="00CE3283">
        <w:rPr>
          <w:sz w:val="22"/>
          <w:szCs w:val="22"/>
        </w:rPr>
        <w:t>f</w:t>
      </w:r>
      <w:r w:rsidRPr="00112B30">
        <w:rPr>
          <w:sz w:val="22"/>
          <w:szCs w:val="22"/>
        </w:rPr>
        <w:t>luorine</w:t>
      </w:r>
    </w:p>
    <w:p w14:paraId="037B91D1" w14:textId="77777777" w:rsidR="002850DB" w:rsidRPr="00112B30" w:rsidRDefault="002850DB" w:rsidP="002850DB">
      <w:pPr>
        <w:tabs>
          <w:tab w:val="left" w:pos="3622"/>
          <w:tab w:val="left" w:pos="4320"/>
        </w:tabs>
        <w:rPr>
          <w:sz w:val="22"/>
          <w:szCs w:val="22"/>
        </w:rPr>
      </w:pPr>
    </w:p>
    <w:p w14:paraId="3695BA45" w14:textId="77777777" w:rsidR="002850DB" w:rsidRPr="00112B30" w:rsidRDefault="002850DB" w:rsidP="002850DB">
      <w:pPr>
        <w:pStyle w:val="p25"/>
        <w:tabs>
          <w:tab w:val="clear" w:pos="3622"/>
          <w:tab w:val="left" w:pos="4320"/>
        </w:tabs>
        <w:ind w:left="4320" w:hanging="4320"/>
        <w:rPr>
          <w:sz w:val="22"/>
          <w:szCs w:val="22"/>
        </w:rPr>
      </w:pPr>
      <w:r w:rsidRPr="00112B30">
        <w:rPr>
          <w:sz w:val="22"/>
          <w:szCs w:val="22"/>
        </w:rPr>
        <w:t>Chlorates</w:t>
      </w:r>
      <w:r w:rsidRPr="00112B30">
        <w:rPr>
          <w:sz w:val="22"/>
          <w:szCs w:val="22"/>
        </w:rPr>
        <w:tab/>
        <w:t xml:space="preserve">Ammonium salts, acids, metal powders, </w:t>
      </w:r>
      <w:r w:rsidR="008B43F6" w:rsidRPr="00112B30">
        <w:rPr>
          <w:sz w:val="22"/>
          <w:szCs w:val="22"/>
        </w:rPr>
        <w:t>sul</w:t>
      </w:r>
      <w:r w:rsidR="008B43F6">
        <w:rPr>
          <w:sz w:val="22"/>
          <w:szCs w:val="22"/>
        </w:rPr>
        <w:t>f</w:t>
      </w:r>
      <w:r w:rsidR="008B43F6" w:rsidRPr="00112B30">
        <w:rPr>
          <w:sz w:val="22"/>
          <w:szCs w:val="22"/>
        </w:rPr>
        <w:t>ur</w:t>
      </w:r>
      <w:r w:rsidRPr="00112B30">
        <w:rPr>
          <w:sz w:val="22"/>
          <w:szCs w:val="22"/>
        </w:rPr>
        <w:t>, finely divided organics or combustibles.</w:t>
      </w:r>
    </w:p>
    <w:p w14:paraId="2917BD83" w14:textId="77777777" w:rsidR="002850DB" w:rsidRPr="00112B30" w:rsidRDefault="002850DB" w:rsidP="002850DB">
      <w:pPr>
        <w:pStyle w:val="p25"/>
        <w:tabs>
          <w:tab w:val="clear" w:pos="3622"/>
          <w:tab w:val="left" w:pos="4320"/>
        </w:tabs>
        <w:ind w:left="4320" w:hanging="4320"/>
        <w:rPr>
          <w:sz w:val="22"/>
          <w:szCs w:val="22"/>
        </w:rPr>
      </w:pPr>
    </w:p>
    <w:p w14:paraId="0ECE1945" w14:textId="77777777" w:rsidR="002850DB" w:rsidRPr="00112B30" w:rsidRDefault="002850DB" w:rsidP="002850DB">
      <w:pPr>
        <w:pStyle w:val="p25"/>
        <w:tabs>
          <w:tab w:val="clear" w:pos="3622"/>
          <w:tab w:val="left" w:pos="4320"/>
        </w:tabs>
        <w:ind w:left="4320" w:hanging="4320"/>
        <w:rPr>
          <w:sz w:val="22"/>
          <w:szCs w:val="22"/>
        </w:rPr>
      </w:pPr>
      <w:r w:rsidRPr="00112B30">
        <w:rPr>
          <w:sz w:val="22"/>
          <w:szCs w:val="22"/>
        </w:rPr>
        <w:t>Chromic acid</w:t>
      </w:r>
      <w:r w:rsidRPr="00112B30">
        <w:rPr>
          <w:sz w:val="22"/>
          <w:szCs w:val="22"/>
        </w:rPr>
        <w:tab/>
        <w:t>Acetic acid, naphthalene, camphor, alcohol, glycerin, turpentine, and other flammables</w:t>
      </w:r>
    </w:p>
    <w:p w14:paraId="13AC14E8" w14:textId="77777777" w:rsidR="002850DB" w:rsidRPr="00112B30" w:rsidRDefault="002850DB" w:rsidP="002850DB">
      <w:pPr>
        <w:pStyle w:val="p25"/>
        <w:tabs>
          <w:tab w:val="clear" w:pos="3622"/>
          <w:tab w:val="left" w:pos="4320"/>
        </w:tabs>
        <w:ind w:left="4320" w:hanging="4320"/>
        <w:rPr>
          <w:sz w:val="22"/>
          <w:szCs w:val="22"/>
        </w:rPr>
      </w:pPr>
    </w:p>
    <w:p w14:paraId="4BAABB88" w14:textId="77777777" w:rsidR="002850DB" w:rsidRPr="00112B30" w:rsidRDefault="002850DB" w:rsidP="002850DB">
      <w:pPr>
        <w:pStyle w:val="p25"/>
        <w:tabs>
          <w:tab w:val="clear" w:pos="3622"/>
          <w:tab w:val="left" w:pos="4320"/>
        </w:tabs>
        <w:ind w:left="4320" w:hanging="4320"/>
        <w:rPr>
          <w:sz w:val="22"/>
          <w:szCs w:val="22"/>
        </w:rPr>
      </w:pPr>
      <w:r w:rsidRPr="00112B30">
        <w:rPr>
          <w:sz w:val="22"/>
          <w:szCs w:val="22"/>
        </w:rPr>
        <w:t>Chlorine</w:t>
      </w:r>
      <w:r w:rsidRPr="00112B30">
        <w:rPr>
          <w:sz w:val="22"/>
          <w:szCs w:val="22"/>
        </w:rPr>
        <w:tab/>
        <w:t xml:space="preserve">Ammonia, acetylene, butadiene, benzene, and other petroleum fractions, </w:t>
      </w:r>
      <w:r w:rsidR="00CE3283">
        <w:rPr>
          <w:sz w:val="22"/>
          <w:szCs w:val="22"/>
        </w:rPr>
        <w:t>h</w:t>
      </w:r>
      <w:r w:rsidRPr="00112B30">
        <w:rPr>
          <w:sz w:val="22"/>
          <w:szCs w:val="22"/>
        </w:rPr>
        <w:t xml:space="preserve">ydrogen, propane, sodium </w:t>
      </w:r>
      <w:r w:rsidRPr="00112B30">
        <w:rPr>
          <w:sz w:val="22"/>
          <w:szCs w:val="22"/>
        </w:rPr>
        <w:lastRenderedPageBreak/>
        <w:t>carbides, turpentine, and finely divided powered metals</w:t>
      </w:r>
    </w:p>
    <w:p w14:paraId="6FE93389" w14:textId="77777777" w:rsidR="002850DB" w:rsidRPr="00112B30" w:rsidRDefault="002850DB" w:rsidP="002850DB">
      <w:pPr>
        <w:pStyle w:val="p25"/>
        <w:tabs>
          <w:tab w:val="clear" w:pos="3622"/>
          <w:tab w:val="left" w:pos="4320"/>
        </w:tabs>
        <w:ind w:left="4320" w:hanging="4320"/>
        <w:rPr>
          <w:sz w:val="22"/>
          <w:szCs w:val="22"/>
        </w:rPr>
      </w:pPr>
    </w:p>
    <w:p w14:paraId="606AF485" w14:textId="77777777" w:rsidR="002850DB" w:rsidRPr="00112B30" w:rsidRDefault="002850DB" w:rsidP="002850DB">
      <w:pPr>
        <w:pStyle w:val="t31"/>
        <w:tabs>
          <w:tab w:val="left" w:pos="4320"/>
        </w:tabs>
        <w:ind w:left="4320" w:hanging="4320"/>
        <w:rPr>
          <w:sz w:val="22"/>
          <w:szCs w:val="22"/>
        </w:rPr>
      </w:pPr>
      <w:r w:rsidRPr="00112B30">
        <w:rPr>
          <w:sz w:val="22"/>
          <w:szCs w:val="22"/>
        </w:rPr>
        <w:t>Cyanides</w:t>
      </w:r>
      <w:r w:rsidRPr="00112B30">
        <w:rPr>
          <w:sz w:val="22"/>
          <w:szCs w:val="22"/>
        </w:rPr>
        <w:tab/>
        <w:t>Acids</w:t>
      </w:r>
    </w:p>
    <w:p w14:paraId="023385EF" w14:textId="77777777" w:rsidR="002850DB" w:rsidRPr="00112B30" w:rsidRDefault="002850DB" w:rsidP="002850DB">
      <w:pPr>
        <w:pStyle w:val="t31"/>
        <w:tabs>
          <w:tab w:val="left" w:pos="4320"/>
        </w:tabs>
        <w:ind w:left="4320" w:hanging="4320"/>
        <w:rPr>
          <w:sz w:val="22"/>
          <w:szCs w:val="22"/>
        </w:rPr>
      </w:pPr>
    </w:p>
    <w:p w14:paraId="0DA5DFB8" w14:textId="77777777" w:rsidR="002850DB" w:rsidRPr="00112B30" w:rsidRDefault="002850DB" w:rsidP="002850DB">
      <w:pPr>
        <w:pStyle w:val="p25"/>
        <w:tabs>
          <w:tab w:val="clear" w:pos="3622"/>
          <w:tab w:val="left" w:pos="4320"/>
        </w:tabs>
        <w:ind w:left="4320" w:hanging="4320"/>
        <w:rPr>
          <w:sz w:val="22"/>
          <w:szCs w:val="22"/>
        </w:rPr>
      </w:pPr>
      <w:r w:rsidRPr="00112B30">
        <w:rPr>
          <w:sz w:val="22"/>
          <w:szCs w:val="22"/>
        </w:rPr>
        <w:t>Dimethy</w:t>
      </w:r>
      <w:r w:rsidR="00CF4578">
        <w:rPr>
          <w:sz w:val="22"/>
          <w:szCs w:val="22"/>
        </w:rPr>
        <w:t>l</w:t>
      </w:r>
      <w:r w:rsidRPr="00112B30">
        <w:rPr>
          <w:sz w:val="22"/>
          <w:szCs w:val="22"/>
        </w:rPr>
        <w:t>sulfoxide</w:t>
      </w:r>
      <w:r w:rsidRPr="00112B30">
        <w:rPr>
          <w:sz w:val="22"/>
          <w:szCs w:val="22"/>
        </w:rPr>
        <w:tab/>
        <w:t>Perch</w:t>
      </w:r>
      <w:r>
        <w:rPr>
          <w:sz w:val="22"/>
          <w:szCs w:val="22"/>
        </w:rPr>
        <w:t>l</w:t>
      </w:r>
      <w:r w:rsidRPr="00112B30">
        <w:rPr>
          <w:sz w:val="22"/>
          <w:szCs w:val="22"/>
        </w:rPr>
        <w:t xml:space="preserve">oric </w:t>
      </w:r>
      <w:r w:rsidR="00CE3283">
        <w:rPr>
          <w:sz w:val="22"/>
          <w:szCs w:val="22"/>
        </w:rPr>
        <w:t>a</w:t>
      </w:r>
      <w:r w:rsidRPr="00112B30">
        <w:rPr>
          <w:sz w:val="22"/>
          <w:szCs w:val="22"/>
        </w:rPr>
        <w:t xml:space="preserve">cid, </w:t>
      </w:r>
      <w:r w:rsidR="00CE3283">
        <w:rPr>
          <w:sz w:val="22"/>
          <w:szCs w:val="22"/>
        </w:rPr>
        <w:t>a</w:t>
      </w:r>
      <w:r w:rsidRPr="00112B30">
        <w:rPr>
          <w:sz w:val="22"/>
          <w:szCs w:val="22"/>
        </w:rPr>
        <w:t xml:space="preserve">cetyl </w:t>
      </w:r>
      <w:r w:rsidR="00CE3283">
        <w:rPr>
          <w:sz w:val="22"/>
          <w:szCs w:val="22"/>
        </w:rPr>
        <w:t>c</w:t>
      </w:r>
      <w:r w:rsidRPr="00112B30">
        <w:rPr>
          <w:sz w:val="22"/>
          <w:szCs w:val="22"/>
        </w:rPr>
        <w:t xml:space="preserve">hloride, </w:t>
      </w:r>
      <w:r w:rsidR="00CE3283">
        <w:rPr>
          <w:sz w:val="22"/>
          <w:szCs w:val="22"/>
        </w:rPr>
        <w:t>b</w:t>
      </w:r>
      <w:r w:rsidRPr="00112B30">
        <w:rPr>
          <w:sz w:val="22"/>
          <w:szCs w:val="22"/>
        </w:rPr>
        <w:t xml:space="preserve">enzenesulfonyl </w:t>
      </w:r>
      <w:r w:rsidR="00CE3283">
        <w:rPr>
          <w:sz w:val="22"/>
          <w:szCs w:val="22"/>
        </w:rPr>
        <w:t>c</w:t>
      </w:r>
      <w:r w:rsidRPr="00112B30">
        <w:rPr>
          <w:sz w:val="22"/>
          <w:szCs w:val="22"/>
        </w:rPr>
        <w:t xml:space="preserve">hloride, </w:t>
      </w:r>
      <w:r w:rsidR="00CE3283">
        <w:rPr>
          <w:sz w:val="22"/>
          <w:szCs w:val="22"/>
        </w:rPr>
        <w:t>a</w:t>
      </w:r>
      <w:r w:rsidRPr="00112B30">
        <w:rPr>
          <w:sz w:val="22"/>
          <w:szCs w:val="22"/>
        </w:rPr>
        <w:t xml:space="preserve">cetic </w:t>
      </w:r>
      <w:r w:rsidR="00CE3283">
        <w:rPr>
          <w:sz w:val="22"/>
          <w:szCs w:val="22"/>
        </w:rPr>
        <w:t>a</w:t>
      </w:r>
      <w:r w:rsidRPr="00112B30">
        <w:rPr>
          <w:sz w:val="22"/>
          <w:szCs w:val="22"/>
        </w:rPr>
        <w:t>nhydride.</w:t>
      </w:r>
    </w:p>
    <w:p w14:paraId="2F844AAC" w14:textId="77777777" w:rsidR="002850DB" w:rsidRPr="00112B30" w:rsidRDefault="002850DB" w:rsidP="002850DB">
      <w:pPr>
        <w:pStyle w:val="p25"/>
        <w:tabs>
          <w:tab w:val="clear" w:pos="3622"/>
          <w:tab w:val="left" w:pos="4320"/>
        </w:tabs>
        <w:ind w:left="4320" w:hanging="4320"/>
        <w:rPr>
          <w:sz w:val="22"/>
          <w:szCs w:val="22"/>
        </w:rPr>
      </w:pPr>
    </w:p>
    <w:p w14:paraId="01317524" w14:textId="77777777" w:rsidR="002850DB" w:rsidRPr="00112B30" w:rsidRDefault="002850DB" w:rsidP="002850DB">
      <w:pPr>
        <w:pStyle w:val="p26"/>
        <w:tabs>
          <w:tab w:val="left" w:pos="4320"/>
        </w:tabs>
        <w:ind w:left="4320" w:hanging="4320"/>
        <w:rPr>
          <w:sz w:val="22"/>
          <w:szCs w:val="22"/>
        </w:rPr>
      </w:pPr>
      <w:r w:rsidRPr="00112B30">
        <w:rPr>
          <w:sz w:val="22"/>
          <w:szCs w:val="22"/>
        </w:rPr>
        <w:t>Flammable liquids</w:t>
      </w:r>
      <w:r w:rsidRPr="00112B30">
        <w:rPr>
          <w:sz w:val="22"/>
          <w:szCs w:val="22"/>
        </w:rPr>
        <w:tab/>
        <w:t xml:space="preserve">Ammonium nitrate, chromic acid, hydrogen peroxide, nitric acid sodium peroxide, the halogens- </w:t>
      </w:r>
      <w:r w:rsidR="00E567C7">
        <w:rPr>
          <w:sz w:val="22"/>
          <w:szCs w:val="22"/>
        </w:rPr>
        <w:t>b</w:t>
      </w:r>
      <w:r w:rsidRPr="00112B30">
        <w:rPr>
          <w:sz w:val="22"/>
          <w:szCs w:val="22"/>
        </w:rPr>
        <w:t xml:space="preserve">romine, </w:t>
      </w:r>
      <w:r w:rsidR="00E567C7">
        <w:rPr>
          <w:sz w:val="22"/>
          <w:szCs w:val="22"/>
        </w:rPr>
        <w:t>f</w:t>
      </w:r>
      <w:r w:rsidRPr="00112B30">
        <w:rPr>
          <w:sz w:val="22"/>
          <w:szCs w:val="22"/>
        </w:rPr>
        <w:t xml:space="preserve">luorine, </w:t>
      </w:r>
      <w:r w:rsidR="00E567C7">
        <w:rPr>
          <w:sz w:val="22"/>
          <w:szCs w:val="22"/>
        </w:rPr>
        <w:t>c</w:t>
      </w:r>
      <w:r w:rsidRPr="00112B30">
        <w:rPr>
          <w:sz w:val="22"/>
          <w:szCs w:val="22"/>
        </w:rPr>
        <w:t>hlorine</w:t>
      </w:r>
    </w:p>
    <w:p w14:paraId="61679295" w14:textId="77777777" w:rsidR="002850DB" w:rsidRPr="00112B30" w:rsidRDefault="002850DB" w:rsidP="002850DB">
      <w:pPr>
        <w:pStyle w:val="p26"/>
        <w:tabs>
          <w:tab w:val="left" w:pos="4320"/>
        </w:tabs>
        <w:ind w:left="4320" w:hanging="4320"/>
        <w:rPr>
          <w:sz w:val="22"/>
          <w:szCs w:val="22"/>
        </w:rPr>
      </w:pPr>
    </w:p>
    <w:p w14:paraId="5D6F5A49" w14:textId="77777777" w:rsidR="002850DB" w:rsidRPr="00112B30" w:rsidRDefault="002850DB" w:rsidP="002850DB">
      <w:pPr>
        <w:pStyle w:val="p27"/>
        <w:tabs>
          <w:tab w:val="left" w:pos="4320"/>
        </w:tabs>
        <w:ind w:left="4320" w:hanging="4320"/>
        <w:rPr>
          <w:sz w:val="22"/>
          <w:szCs w:val="22"/>
        </w:rPr>
      </w:pPr>
      <w:r w:rsidRPr="00112B30">
        <w:rPr>
          <w:sz w:val="22"/>
          <w:szCs w:val="22"/>
        </w:rPr>
        <w:t>Hydrogen Peroxide</w:t>
      </w:r>
      <w:r w:rsidRPr="00112B30">
        <w:rPr>
          <w:sz w:val="22"/>
          <w:szCs w:val="22"/>
        </w:rPr>
        <w:tab/>
        <w:t>Copper, chromium, iron, most metals or their respective salts, flammables, aniline, and nitro-methane</w:t>
      </w:r>
    </w:p>
    <w:p w14:paraId="13E78700" w14:textId="77777777" w:rsidR="002850DB" w:rsidRPr="00112B30" w:rsidRDefault="002850DB" w:rsidP="002850DB">
      <w:pPr>
        <w:pStyle w:val="p27"/>
        <w:tabs>
          <w:tab w:val="left" w:pos="4320"/>
        </w:tabs>
        <w:ind w:left="4320" w:hanging="4320"/>
        <w:rPr>
          <w:sz w:val="22"/>
          <w:szCs w:val="22"/>
        </w:rPr>
      </w:pPr>
    </w:p>
    <w:p w14:paraId="3432D4BB" w14:textId="77777777" w:rsidR="002850DB" w:rsidRPr="00112B30" w:rsidRDefault="002850DB" w:rsidP="002850DB">
      <w:pPr>
        <w:pStyle w:val="p27"/>
        <w:tabs>
          <w:tab w:val="left" w:pos="4320"/>
        </w:tabs>
        <w:ind w:left="4320" w:hanging="4320"/>
        <w:rPr>
          <w:sz w:val="22"/>
          <w:szCs w:val="22"/>
        </w:rPr>
      </w:pPr>
      <w:r w:rsidRPr="00112B30">
        <w:rPr>
          <w:sz w:val="22"/>
          <w:szCs w:val="22"/>
        </w:rPr>
        <w:t>Hydrocarbons, general</w:t>
      </w:r>
      <w:r w:rsidRPr="00112B30">
        <w:rPr>
          <w:sz w:val="22"/>
          <w:szCs w:val="22"/>
        </w:rPr>
        <w:tab/>
        <w:t>Nitric acid, oxidizing gases</w:t>
      </w:r>
    </w:p>
    <w:p w14:paraId="1D17D996" w14:textId="77777777" w:rsidR="002850DB" w:rsidRPr="00112B30" w:rsidRDefault="002850DB" w:rsidP="002850DB">
      <w:pPr>
        <w:pStyle w:val="p27"/>
        <w:tabs>
          <w:tab w:val="left" w:pos="4320"/>
        </w:tabs>
        <w:ind w:left="4320" w:hanging="4320"/>
        <w:rPr>
          <w:sz w:val="22"/>
          <w:szCs w:val="22"/>
        </w:rPr>
      </w:pPr>
    </w:p>
    <w:p w14:paraId="37030631" w14:textId="77777777" w:rsidR="002850DB" w:rsidRPr="00112B30" w:rsidRDefault="002850DB" w:rsidP="002850DB">
      <w:pPr>
        <w:pStyle w:val="p27"/>
        <w:tabs>
          <w:tab w:val="left" w:pos="4320"/>
        </w:tabs>
        <w:ind w:left="4320" w:hanging="4320"/>
        <w:rPr>
          <w:sz w:val="22"/>
          <w:szCs w:val="22"/>
        </w:rPr>
      </w:pPr>
      <w:r w:rsidRPr="00112B30">
        <w:rPr>
          <w:sz w:val="22"/>
          <w:szCs w:val="22"/>
        </w:rPr>
        <w:t>Iodine</w:t>
      </w:r>
      <w:r w:rsidRPr="00112B30">
        <w:rPr>
          <w:sz w:val="22"/>
          <w:szCs w:val="22"/>
        </w:rPr>
        <w:tab/>
        <w:t>Acetylene, ammonia</w:t>
      </w:r>
    </w:p>
    <w:p w14:paraId="0A115035" w14:textId="77777777" w:rsidR="002850DB" w:rsidRPr="00112B30" w:rsidRDefault="002850DB" w:rsidP="002850DB">
      <w:pPr>
        <w:pStyle w:val="p27"/>
        <w:tabs>
          <w:tab w:val="left" w:pos="4320"/>
        </w:tabs>
        <w:ind w:left="4320" w:hanging="4320"/>
        <w:rPr>
          <w:sz w:val="22"/>
          <w:szCs w:val="22"/>
        </w:rPr>
      </w:pPr>
    </w:p>
    <w:p w14:paraId="553EC2E4" w14:textId="77777777" w:rsidR="002850DB" w:rsidRPr="00112B30" w:rsidRDefault="002850DB" w:rsidP="002850DB">
      <w:pPr>
        <w:pStyle w:val="p27"/>
        <w:tabs>
          <w:tab w:val="left" w:pos="4320"/>
        </w:tabs>
        <w:ind w:left="4320" w:hanging="4320"/>
        <w:rPr>
          <w:sz w:val="22"/>
          <w:szCs w:val="22"/>
        </w:rPr>
      </w:pPr>
      <w:r w:rsidRPr="00112B30">
        <w:rPr>
          <w:sz w:val="22"/>
          <w:szCs w:val="22"/>
        </w:rPr>
        <w:t>Mercury</w:t>
      </w:r>
      <w:r w:rsidRPr="00112B30">
        <w:rPr>
          <w:sz w:val="22"/>
          <w:szCs w:val="22"/>
        </w:rPr>
        <w:tab/>
        <w:t>Acetylene, fulminic acid</w:t>
      </w:r>
      <w:r w:rsidR="00FF1BA9">
        <w:rPr>
          <w:sz w:val="22"/>
          <w:szCs w:val="22"/>
        </w:rPr>
        <w:t>,</w:t>
      </w:r>
      <w:r w:rsidRPr="00112B30">
        <w:rPr>
          <w:sz w:val="22"/>
          <w:szCs w:val="22"/>
        </w:rPr>
        <w:t xml:space="preserve"> ammonia</w:t>
      </w:r>
    </w:p>
    <w:p w14:paraId="63C78329" w14:textId="77777777" w:rsidR="002850DB" w:rsidRPr="00112B30" w:rsidRDefault="002850DB" w:rsidP="002850DB">
      <w:pPr>
        <w:pStyle w:val="p27"/>
        <w:tabs>
          <w:tab w:val="left" w:pos="4320"/>
        </w:tabs>
        <w:ind w:left="4320" w:hanging="4320"/>
        <w:rPr>
          <w:sz w:val="22"/>
          <w:szCs w:val="22"/>
        </w:rPr>
      </w:pPr>
    </w:p>
    <w:p w14:paraId="77FFB008" w14:textId="77777777" w:rsidR="002850DB" w:rsidRPr="00112B30" w:rsidRDefault="002850DB" w:rsidP="002850DB">
      <w:pPr>
        <w:pStyle w:val="p27"/>
        <w:tabs>
          <w:tab w:val="left" w:pos="4320"/>
        </w:tabs>
        <w:ind w:left="4320" w:hanging="4320"/>
        <w:rPr>
          <w:sz w:val="22"/>
          <w:szCs w:val="22"/>
        </w:rPr>
      </w:pPr>
      <w:r w:rsidRPr="00112B30">
        <w:rPr>
          <w:sz w:val="22"/>
          <w:szCs w:val="22"/>
        </w:rPr>
        <w:t>Nitric Acid</w:t>
      </w:r>
      <w:r w:rsidRPr="00112B30">
        <w:rPr>
          <w:sz w:val="22"/>
          <w:szCs w:val="22"/>
        </w:rPr>
        <w:tab/>
        <w:t>Acetic, chromic, and hydrocyanic acids, aniline, carbon, hydrogen sulfide, flammables, readily nitrated substances</w:t>
      </w:r>
    </w:p>
    <w:p w14:paraId="27111194" w14:textId="77777777" w:rsidR="00205EAC" w:rsidRDefault="00205EAC" w:rsidP="002850DB">
      <w:pPr>
        <w:pStyle w:val="p29"/>
        <w:tabs>
          <w:tab w:val="left" w:pos="4320"/>
        </w:tabs>
        <w:ind w:left="4320" w:hanging="4320"/>
        <w:rPr>
          <w:sz w:val="22"/>
          <w:szCs w:val="22"/>
        </w:rPr>
      </w:pPr>
    </w:p>
    <w:p w14:paraId="54DC192E" w14:textId="77777777" w:rsidR="002850DB" w:rsidRPr="00112B30" w:rsidRDefault="002850DB" w:rsidP="002850DB">
      <w:pPr>
        <w:pStyle w:val="p29"/>
        <w:tabs>
          <w:tab w:val="left" w:pos="4320"/>
        </w:tabs>
        <w:ind w:left="4320" w:hanging="4320"/>
        <w:rPr>
          <w:sz w:val="22"/>
          <w:szCs w:val="22"/>
        </w:rPr>
      </w:pPr>
      <w:r w:rsidRPr="00112B30">
        <w:rPr>
          <w:sz w:val="22"/>
          <w:szCs w:val="22"/>
        </w:rPr>
        <w:t>Oxygen</w:t>
      </w:r>
      <w:r w:rsidRPr="00112B30">
        <w:rPr>
          <w:sz w:val="22"/>
          <w:szCs w:val="22"/>
        </w:rPr>
        <w:tab/>
      </w:r>
      <w:r w:rsidRPr="00112B30">
        <w:rPr>
          <w:sz w:val="22"/>
          <w:szCs w:val="22"/>
        </w:rPr>
        <w:tab/>
        <w:t>Oils, grease, hydrogen, flammables</w:t>
      </w:r>
    </w:p>
    <w:p w14:paraId="1ABEDF51" w14:textId="77777777" w:rsidR="002850DB" w:rsidRPr="00112B30" w:rsidRDefault="002850DB" w:rsidP="002850DB">
      <w:pPr>
        <w:pStyle w:val="p29"/>
        <w:tabs>
          <w:tab w:val="left" w:pos="4320"/>
        </w:tabs>
        <w:ind w:left="4320" w:hanging="4320"/>
        <w:rPr>
          <w:sz w:val="22"/>
          <w:szCs w:val="22"/>
        </w:rPr>
      </w:pPr>
    </w:p>
    <w:p w14:paraId="2789E598" w14:textId="77777777" w:rsidR="002850DB" w:rsidRPr="00112B30" w:rsidRDefault="002850DB" w:rsidP="002850DB">
      <w:pPr>
        <w:pStyle w:val="p29"/>
        <w:tabs>
          <w:tab w:val="left" w:pos="4320"/>
        </w:tabs>
        <w:ind w:left="4320" w:hanging="4320"/>
        <w:rPr>
          <w:sz w:val="22"/>
          <w:szCs w:val="22"/>
        </w:rPr>
      </w:pPr>
      <w:r w:rsidRPr="00112B30">
        <w:rPr>
          <w:sz w:val="22"/>
          <w:szCs w:val="22"/>
        </w:rPr>
        <w:t xml:space="preserve">Oxalic acid </w:t>
      </w:r>
      <w:r w:rsidRPr="00112B30">
        <w:rPr>
          <w:sz w:val="22"/>
          <w:szCs w:val="22"/>
        </w:rPr>
        <w:tab/>
      </w:r>
      <w:r w:rsidRPr="00112B30">
        <w:rPr>
          <w:sz w:val="22"/>
          <w:szCs w:val="22"/>
        </w:rPr>
        <w:tab/>
        <w:t>Silver, mercury</w:t>
      </w:r>
    </w:p>
    <w:p w14:paraId="7039B06A" w14:textId="77777777" w:rsidR="002850DB" w:rsidRPr="00112B30" w:rsidRDefault="002850DB" w:rsidP="002850DB">
      <w:pPr>
        <w:pStyle w:val="p25"/>
        <w:tabs>
          <w:tab w:val="clear" w:pos="3622"/>
          <w:tab w:val="left" w:pos="4320"/>
        </w:tabs>
        <w:ind w:left="4320" w:hanging="4320"/>
        <w:rPr>
          <w:sz w:val="22"/>
          <w:szCs w:val="22"/>
        </w:rPr>
      </w:pPr>
    </w:p>
    <w:p w14:paraId="7031B530" w14:textId="77777777" w:rsidR="002850DB" w:rsidRPr="00112B30" w:rsidRDefault="002850DB" w:rsidP="002850DB">
      <w:pPr>
        <w:pStyle w:val="p25"/>
        <w:tabs>
          <w:tab w:val="clear" w:pos="3622"/>
          <w:tab w:val="left" w:pos="4320"/>
        </w:tabs>
        <w:ind w:left="4320" w:hanging="4320"/>
        <w:rPr>
          <w:sz w:val="22"/>
          <w:szCs w:val="22"/>
        </w:rPr>
      </w:pPr>
      <w:r w:rsidRPr="00112B30">
        <w:rPr>
          <w:sz w:val="22"/>
          <w:szCs w:val="22"/>
        </w:rPr>
        <w:t>Perchloric acid</w:t>
      </w:r>
      <w:r w:rsidRPr="00112B30">
        <w:rPr>
          <w:sz w:val="22"/>
          <w:szCs w:val="22"/>
        </w:rPr>
        <w:tab/>
        <w:t>Acetic anhydride, bismuth and its alloys, alcohol, ethanol, paper, wood and other organic materials, sulfuric acid.</w:t>
      </w:r>
    </w:p>
    <w:p w14:paraId="3E00D4D2" w14:textId="77777777" w:rsidR="002850DB" w:rsidRPr="00112B30" w:rsidRDefault="002850DB" w:rsidP="002850DB">
      <w:pPr>
        <w:pStyle w:val="p25"/>
        <w:tabs>
          <w:tab w:val="clear" w:pos="3622"/>
          <w:tab w:val="left" w:pos="4320"/>
        </w:tabs>
        <w:ind w:left="4320" w:hanging="4320"/>
        <w:rPr>
          <w:sz w:val="22"/>
          <w:szCs w:val="22"/>
        </w:rPr>
      </w:pPr>
    </w:p>
    <w:p w14:paraId="40F142CC" w14:textId="77777777" w:rsidR="002850DB" w:rsidRPr="00112B30" w:rsidRDefault="002850DB" w:rsidP="002850DB">
      <w:pPr>
        <w:pStyle w:val="p29"/>
        <w:tabs>
          <w:tab w:val="left" w:pos="4320"/>
        </w:tabs>
        <w:ind w:left="4320" w:hanging="4320"/>
        <w:rPr>
          <w:sz w:val="22"/>
          <w:szCs w:val="22"/>
        </w:rPr>
      </w:pPr>
      <w:r w:rsidRPr="00112B30">
        <w:rPr>
          <w:sz w:val="22"/>
          <w:szCs w:val="22"/>
        </w:rPr>
        <w:t>Phosphorous pentoxide</w:t>
      </w:r>
      <w:r w:rsidRPr="00112B30">
        <w:rPr>
          <w:sz w:val="22"/>
          <w:szCs w:val="22"/>
        </w:rPr>
        <w:tab/>
        <w:t>Water</w:t>
      </w:r>
    </w:p>
    <w:p w14:paraId="029C6308" w14:textId="77777777" w:rsidR="002850DB" w:rsidRPr="00112B30" w:rsidRDefault="002850DB" w:rsidP="002850DB">
      <w:pPr>
        <w:pStyle w:val="p29"/>
        <w:tabs>
          <w:tab w:val="left" w:pos="4320"/>
        </w:tabs>
        <w:ind w:left="4320" w:hanging="4320"/>
        <w:rPr>
          <w:sz w:val="22"/>
          <w:szCs w:val="22"/>
        </w:rPr>
      </w:pPr>
    </w:p>
    <w:p w14:paraId="448FD1FE" w14:textId="77777777" w:rsidR="002850DB" w:rsidRPr="00112B30" w:rsidRDefault="002850DB" w:rsidP="002850DB">
      <w:pPr>
        <w:pStyle w:val="p29"/>
        <w:tabs>
          <w:tab w:val="left" w:pos="4320"/>
        </w:tabs>
        <w:ind w:left="4320" w:hanging="4320"/>
        <w:rPr>
          <w:sz w:val="22"/>
          <w:szCs w:val="22"/>
        </w:rPr>
      </w:pPr>
      <w:r w:rsidRPr="00112B30">
        <w:rPr>
          <w:sz w:val="22"/>
          <w:szCs w:val="22"/>
        </w:rPr>
        <w:t>Potassium</w:t>
      </w:r>
      <w:r w:rsidRPr="00112B30">
        <w:rPr>
          <w:sz w:val="22"/>
          <w:szCs w:val="22"/>
        </w:rPr>
        <w:tab/>
      </w:r>
      <w:r w:rsidRPr="00112B30">
        <w:rPr>
          <w:sz w:val="22"/>
          <w:szCs w:val="22"/>
        </w:rPr>
        <w:tab/>
        <w:t>Carbon tetrachloride, carbon dioxide, water</w:t>
      </w:r>
    </w:p>
    <w:p w14:paraId="5C77DDEF" w14:textId="77777777" w:rsidR="002850DB" w:rsidRPr="00112B30" w:rsidRDefault="002850DB" w:rsidP="002850DB">
      <w:pPr>
        <w:pStyle w:val="p29"/>
        <w:tabs>
          <w:tab w:val="left" w:pos="4320"/>
        </w:tabs>
        <w:ind w:left="4320" w:hanging="4320"/>
        <w:rPr>
          <w:sz w:val="22"/>
          <w:szCs w:val="22"/>
        </w:rPr>
      </w:pPr>
    </w:p>
    <w:p w14:paraId="7D89F070" w14:textId="77777777" w:rsidR="002850DB" w:rsidRPr="00112B30" w:rsidRDefault="002850DB" w:rsidP="002850DB">
      <w:pPr>
        <w:pStyle w:val="p29"/>
        <w:tabs>
          <w:tab w:val="left" w:pos="4320"/>
        </w:tabs>
        <w:ind w:left="4320" w:hanging="4320"/>
        <w:rPr>
          <w:sz w:val="22"/>
          <w:szCs w:val="22"/>
        </w:rPr>
      </w:pPr>
      <w:r w:rsidRPr="00112B30">
        <w:rPr>
          <w:sz w:val="22"/>
          <w:szCs w:val="22"/>
        </w:rPr>
        <w:t>Potassium permanganate</w:t>
      </w:r>
      <w:r w:rsidRPr="00112B30">
        <w:rPr>
          <w:sz w:val="22"/>
          <w:szCs w:val="22"/>
        </w:rPr>
        <w:tab/>
        <w:t>Glycerin, ethylene glycol, benzaldehyde and sulfuric acid</w:t>
      </w:r>
    </w:p>
    <w:p w14:paraId="2FD9F7FE" w14:textId="77777777" w:rsidR="002850DB" w:rsidRPr="00112B30" w:rsidRDefault="002850DB" w:rsidP="002850DB">
      <w:pPr>
        <w:pStyle w:val="p29"/>
        <w:tabs>
          <w:tab w:val="left" w:pos="4320"/>
        </w:tabs>
        <w:ind w:left="4320" w:hanging="4320"/>
        <w:rPr>
          <w:sz w:val="22"/>
          <w:szCs w:val="22"/>
        </w:rPr>
      </w:pPr>
    </w:p>
    <w:p w14:paraId="580B9620" w14:textId="77777777" w:rsidR="002850DB" w:rsidRPr="00112B30" w:rsidRDefault="002850DB" w:rsidP="002850DB">
      <w:pPr>
        <w:pStyle w:val="p29"/>
        <w:tabs>
          <w:tab w:val="left" w:pos="4320"/>
        </w:tabs>
        <w:ind w:left="4320" w:hanging="4320"/>
        <w:rPr>
          <w:sz w:val="22"/>
          <w:szCs w:val="22"/>
        </w:rPr>
      </w:pPr>
      <w:r w:rsidRPr="00112B30">
        <w:rPr>
          <w:sz w:val="22"/>
          <w:szCs w:val="22"/>
        </w:rPr>
        <w:t xml:space="preserve">Sodium </w:t>
      </w:r>
      <w:r w:rsidR="00F128CA">
        <w:rPr>
          <w:sz w:val="22"/>
          <w:szCs w:val="22"/>
        </w:rPr>
        <w:t>c</w:t>
      </w:r>
      <w:r w:rsidRPr="00112B30">
        <w:rPr>
          <w:sz w:val="22"/>
          <w:szCs w:val="22"/>
        </w:rPr>
        <w:t>yanide</w:t>
      </w:r>
      <w:r w:rsidRPr="00112B30">
        <w:rPr>
          <w:sz w:val="22"/>
          <w:szCs w:val="22"/>
        </w:rPr>
        <w:tab/>
      </w:r>
      <w:r w:rsidRPr="00112B30">
        <w:rPr>
          <w:sz w:val="22"/>
          <w:szCs w:val="22"/>
        </w:rPr>
        <w:tab/>
        <w:t xml:space="preserve">All </w:t>
      </w:r>
      <w:r w:rsidR="008C788C">
        <w:rPr>
          <w:sz w:val="22"/>
          <w:szCs w:val="22"/>
        </w:rPr>
        <w:t>a</w:t>
      </w:r>
      <w:r w:rsidRPr="00112B30">
        <w:rPr>
          <w:sz w:val="22"/>
          <w:szCs w:val="22"/>
        </w:rPr>
        <w:t>cids</w:t>
      </w:r>
    </w:p>
    <w:p w14:paraId="4F8B3512" w14:textId="77777777" w:rsidR="002850DB" w:rsidRPr="00112B30" w:rsidRDefault="002850DB" w:rsidP="002850DB">
      <w:pPr>
        <w:pStyle w:val="p29"/>
        <w:tabs>
          <w:tab w:val="left" w:pos="4320"/>
        </w:tabs>
        <w:ind w:left="4320" w:hanging="4320"/>
        <w:rPr>
          <w:sz w:val="22"/>
          <w:szCs w:val="22"/>
        </w:rPr>
      </w:pPr>
    </w:p>
    <w:p w14:paraId="2A7FDF83" w14:textId="77777777" w:rsidR="002850DB" w:rsidRPr="00112B30" w:rsidRDefault="002850DB" w:rsidP="002850DB">
      <w:pPr>
        <w:pStyle w:val="t22"/>
        <w:tabs>
          <w:tab w:val="left" w:pos="4320"/>
        </w:tabs>
        <w:ind w:left="4320" w:hanging="4320"/>
        <w:rPr>
          <w:sz w:val="22"/>
          <w:szCs w:val="22"/>
        </w:rPr>
      </w:pPr>
      <w:r w:rsidRPr="00112B30">
        <w:rPr>
          <w:sz w:val="22"/>
          <w:szCs w:val="22"/>
        </w:rPr>
        <w:t>Sodium methanol</w:t>
      </w:r>
      <w:r w:rsidRPr="00112B30">
        <w:rPr>
          <w:sz w:val="22"/>
          <w:szCs w:val="22"/>
        </w:rPr>
        <w:tab/>
        <w:t>Any oxidizable substances, i.e., glacial acetic acid, carbon disulfide</w:t>
      </w:r>
      <w:r w:rsidR="00CF4578">
        <w:rPr>
          <w:sz w:val="22"/>
          <w:szCs w:val="22"/>
        </w:rPr>
        <w:t>,</w:t>
      </w:r>
      <w:r w:rsidRPr="00112B30">
        <w:rPr>
          <w:sz w:val="22"/>
          <w:szCs w:val="22"/>
        </w:rPr>
        <w:t xml:space="preserve"> benzaldehyde, ethylene glycol, ethyl acetate, etc.</w:t>
      </w:r>
    </w:p>
    <w:p w14:paraId="06AE749E" w14:textId="77777777" w:rsidR="002850DB" w:rsidRPr="00112B30" w:rsidRDefault="002850DB" w:rsidP="002850DB">
      <w:pPr>
        <w:pStyle w:val="p29"/>
        <w:rPr>
          <w:sz w:val="22"/>
          <w:szCs w:val="22"/>
        </w:rPr>
      </w:pPr>
    </w:p>
    <w:p w14:paraId="6DBC8492" w14:textId="77777777" w:rsidR="002850DB" w:rsidRPr="00112B30" w:rsidRDefault="002850DB" w:rsidP="002850DB">
      <w:pPr>
        <w:pStyle w:val="p29"/>
        <w:tabs>
          <w:tab w:val="clear" w:pos="1610"/>
          <w:tab w:val="left" w:pos="4320"/>
        </w:tabs>
        <w:ind w:left="4320" w:hanging="4320"/>
        <w:rPr>
          <w:sz w:val="22"/>
          <w:szCs w:val="22"/>
        </w:rPr>
      </w:pPr>
      <w:r w:rsidRPr="00112B30">
        <w:rPr>
          <w:sz w:val="22"/>
          <w:szCs w:val="22"/>
        </w:rPr>
        <w:t>Sulfuric acid</w:t>
      </w:r>
      <w:r w:rsidRPr="00112B30">
        <w:rPr>
          <w:sz w:val="22"/>
          <w:szCs w:val="22"/>
        </w:rPr>
        <w:tab/>
        <w:t xml:space="preserve">Chlorates, cyanide, perchlorates, permanganates </w:t>
      </w:r>
      <w:r w:rsidR="008C788C">
        <w:rPr>
          <w:sz w:val="22"/>
          <w:szCs w:val="22"/>
        </w:rPr>
        <w:t>c</w:t>
      </w:r>
      <w:r w:rsidRPr="00112B30">
        <w:rPr>
          <w:sz w:val="22"/>
          <w:szCs w:val="22"/>
        </w:rPr>
        <w:t>yanide.</w:t>
      </w:r>
    </w:p>
    <w:p w14:paraId="7436D790" w14:textId="77777777" w:rsidR="002850DB" w:rsidRDefault="002850DB" w:rsidP="002850DB">
      <w:pPr>
        <w:tabs>
          <w:tab w:val="left" w:pos="360"/>
        </w:tabs>
      </w:pPr>
    </w:p>
    <w:p w14:paraId="76F89955" w14:textId="77777777" w:rsidR="002850DB" w:rsidRPr="00BB5921" w:rsidRDefault="00825293" w:rsidP="00825293">
      <w:pPr>
        <w:pStyle w:val="Heading2"/>
        <w:jc w:val="center"/>
        <w:rPr>
          <w:sz w:val="32"/>
          <w:szCs w:val="32"/>
          <w:u w:val="single"/>
        </w:rPr>
      </w:pPr>
      <w:bookmarkStart w:id="94" w:name="_Toc264627710"/>
      <w:r>
        <w:rPr>
          <w:u w:val="single"/>
        </w:rPr>
        <w:br w:type="page"/>
      </w:r>
      <w:bookmarkStart w:id="95" w:name="_Toc264627711"/>
      <w:bookmarkStart w:id="96" w:name="_Toc16756372"/>
      <w:bookmarkEnd w:id="94"/>
      <w:r w:rsidR="002850DB" w:rsidRPr="00BB5921">
        <w:rPr>
          <w:sz w:val="32"/>
          <w:szCs w:val="32"/>
          <w:u w:val="single"/>
        </w:rPr>
        <w:lastRenderedPageBreak/>
        <w:t>CONTROL MEASURES</w:t>
      </w:r>
      <w:bookmarkEnd w:id="95"/>
      <w:bookmarkEnd w:id="96"/>
    </w:p>
    <w:p w14:paraId="3A1F52FB" w14:textId="77777777" w:rsidR="002850DB" w:rsidRDefault="002850DB" w:rsidP="002850DB">
      <w:pPr>
        <w:tabs>
          <w:tab w:val="left" w:pos="360"/>
        </w:tabs>
      </w:pPr>
    </w:p>
    <w:p w14:paraId="6A0056EB" w14:textId="63B9DBB5" w:rsidR="002850DB" w:rsidRDefault="002850DB" w:rsidP="002850DB">
      <w:pPr>
        <w:tabs>
          <w:tab w:val="left" w:pos="360"/>
        </w:tabs>
      </w:pPr>
      <w:r>
        <w:t xml:space="preserve">The preferred method of minimizing employee exposures to hazardous materials is </w:t>
      </w:r>
      <w:r w:rsidR="009F4B87">
        <w:t>using</w:t>
      </w:r>
      <w:r>
        <w:t xml:space="preserve"> engineering controls.  </w:t>
      </w:r>
      <w:r w:rsidR="00B52FD5">
        <w:t>PIs</w:t>
      </w:r>
      <w:r>
        <w:t xml:space="preserve">, laboratory supervisors and chemical users should maintain a continual awareness of the specific hazards associated with the chemicals being used.  Also, once </w:t>
      </w:r>
      <w:r w:rsidR="00EA4E04">
        <w:t xml:space="preserve">the engineering </w:t>
      </w:r>
      <w:r>
        <w:t>controls are installed, users should follow established procedures so that they obtain the full protection afforded by such controls.  Promptly report to Facilities Management</w:t>
      </w:r>
      <w:r w:rsidR="00D3078B">
        <w:t xml:space="preserve"> Services</w:t>
      </w:r>
      <w:r>
        <w:t xml:space="preserve"> any suspected problems or malfunctions with installed engineering controls.</w:t>
      </w:r>
    </w:p>
    <w:p w14:paraId="450472A3" w14:textId="77777777" w:rsidR="00755705" w:rsidRPr="00BB5921" w:rsidRDefault="00755705" w:rsidP="00755705">
      <w:pPr>
        <w:pStyle w:val="Heading2"/>
        <w:rPr>
          <w:u w:val="single"/>
        </w:rPr>
      </w:pPr>
      <w:bookmarkStart w:id="97" w:name="_Toc16756373"/>
      <w:bookmarkStart w:id="98" w:name="_Toc264627712"/>
      <w:r w:rsidRPr="00BB5921">
        <w:rPr>
          <w:u w:val="single"/>
        </w:rPr>
        <w:t>Substitute or Eliminate</w:t>
      </w:r>
      <w:bookmarkEnd w:id="97"/>
    </w:p>
    <w:p w14:paraId="56AEA95F" w14:textId="77777777" w:rsidR="00755705" w:rsidRDefault="00755705" w:rsidP="00755705">
      <w:pPr>
        <w:tabs>
          <w:tab w:val="left" w:pos="360"/>
        </w:tabs>
      </w:pPr>
    </w:p>
    <w:p w14:paraId="4A823A11" w14:textId="3786BF41" w:rsidR="00755705" w:rsidRPr="0076058A" w:rsidRDefault="00755705" w:rsidP="0076058A">
      <w:pPr>
        <w:tabs>
          <w:tab w:val="left" w:pos="360"/>
        </w:tabs>
      </w:pPr>
      <w:r>
        <w:t>The first step in evaluating an experiment, process or operation is to determine if there is a possibility of eliminating the use of hazardous materials or substituting a less hazardous chemical.  For example, Micro-Clear may be substituted for Xylenes.  The R&amp;D Department recommends using less hazardous chemicals or eliminating the use of a hazardous material, when feasible.</w:t>
      </w:r>
    </w:p>
    <w:p w14:paraId="2A136A56" w14:textId="0541DB2E" w:rsidR="002850DB" w:rsidRPr="00BB5921" w:rsidRDefault="002850DB" w:rsidP="002850DB">
      <w:pPr>
        <w:pStyle w:val="Heading2"/>
        <w:rPr>
          <w:u w:val="single"/>
        </w:rPr>
      </w:pPr>
      <w:bookmarkStart w:id="99" w:name="_Toc16756374"/>
      <w:r w:rsidRPr="00BB5921">
        <w:rPr>
          <w:u w:val="single"/>
        </w:rPr>
        <w:t>Ventilation and Fume Hoods</w:t>
      </w:r>
      <w:bookmarkEnd w:id="98"/>
      <w:bookmarkEnd w:id="99"/>
    </w:p>
    <w:p w14:paraId="45E32D79" w14:textId="77777777" w:rsidR="002850DB" w:rsidRDefault="002850DB" w:rsidP="002850DB">
      <w:pPr>
        <w:pStyle w:val="ListBullet"/>
        <w:numPr>
          <w:ilvl w:val="0"/>
          <w:numId w:val="0"/>
        </w:numPr>
      </w:pPr>
    </w:p>
    <w:p w14:paraId="375458B1" w14:textId="77777777" w:rsidR="002850DB" w:rsidRDefault="002850DB" w:rsidP="002850DB">
      <w:pPr>
        <w:pStyle w:val="ListBullet"/>
        <w:numPr>
          <w:ilvl w:val="0"/>
          <w:numId w:val="0"/>
        </w:numPr>
      </w:pPr>
      <w:r>
        <w:t xml:space="preserve">Laboratory </w:t>
      </w:r>
      <w:r w:rsidR="00EA4E04">
        <w:t xml:space="preserve">chemical </w:t>
      </w:r>
      <w:r>
        <w:t>fume hoods in their different forms and types are extremely important in chemical laboratories.  Serving as a local exhaust device, their primary function is to protect lab personnel from release of hazardous airborne contaminates.  In addition, they may also protect property from small fires and explosions.</w:t>
      </w:r>
    </w:p>
    <w:p w14:paraId="39DB610F" w14:textId="77777777" w:rsidR="002850DB" w:rsidRDefault="002850DB" w:rsidP="002850DB">
      <w:pPr>
        <w:pStyle w:val="ListBullet"/>
        <w:numPr>
          <w:ilvl w:val="0"/>
          <w:numId w:val="0"/>
        </w:numPr>
      </w:pPr>
    </w:p>
    <w:p w14:paraId="30273F5D" w14:textId="6861735C" w:rsidR="002850DB" w:rsidRDefault="002850DB" w:rsidP="002850DB">
      <w:pPr>
        <w:pStyle w:val="ListBullet"/>
        <w:numPr>
          <w:ilvl w:val="0"/>
          <w:numId w:val="0"/>
        </w:numPr>
      </w:pPr>
      <w:r>
        <w:t>The primary measure of the hood</w:t>
      </w:r>
      <w:r w:rsidR="009F4B87">
        <w:t>’</w:t>
      </w:r>
      <w:r>
        <w:t>s efficiency is its face velocity measures in feet per minute (fpm) through the open sash.</w:t>
      </w:r>
    </w:p>
    <w:p w14:paraId="6CB68E20" w14:textId="77777777" w:rsidR="002850DB" w:rsidRDefault="002850DB" w:rsidP="002850DB">
      <w:pPr>
        <w:pStyle w:val="ListBullet"/>
        <w:numPr>
          <w:ilvl w:val="0"/>
          <w:numId w:val="0"/>
        </w:numPr>
      </w:pPr>
    </w:p>
    <w:p w14:paraId="32775C6F" w14:textId="77777777" w:rsidR="002850DB" w:rsidRDefault="00EA4E04" w:rsidP="002850DB">
      <w:pPr>
        <w:pStyle w:val="ListBullet"/>
        <w:numPr>
          <w:ilvl w:val="0"/>
          <w:numId w:val="0"/>
        </w:numPr>
      </w:pPr>
      <w:r>
        <w:t>A suggested face velocity</w:t>
      </w:r>
      <w:r w:rsidR="002850DB">
        <w:t xml:space="preserve"> through a working level</w:t>
      </w:r>
      <w:r w:rsidR="00754DDD">
        <w:t xml:space="preserve"> sash height level is 80-100 </w:t>
      </w:r>
      <w:r>
        <w:t>f</w:t>
      </w:r>
      <w:r w:rsidR="002850DB">
        <w:t>pm.  It should be noted that excessive ventilation rates may create turbulence and draft.</w:t>
      </w:r>
    </w:p>
    <w:p w14:paraId="2821DD13" w14:textId="77777777" w:rsidR="002850DB" w:rsidRDefault="002850DB" w:rsidP="002850DB">
      <w:pPr>
        <w:pStyle w:val="ListBullet"/>
        <w:numPr>
          <w:ilvl w:val="0"/>
          <w:numId w:val="0"/>
        </w:numPr>
      </w:pPr>
    </w:p>
    <w:p w14:paraId="362AF812" w14:textId="77777777" w:rsidR="002850DB" w:rsidRDefault="002850DB" w:rsidP="002850DB">
      <w:pPr>
        <w:pStyle w:val="ListBullet"/>
        <w:numPr>
          <w:ilvl w:val="0"/>
          <w:numId w:val="0"/>
        </w:numPr>
      </w:pPr>
      <w:r>
        <w:t xml:space="preserve">The </w:t>
      </w:r>
      <w:r w:rsidR="00C334C2">
        <w:t xml:space="preserve">chemical fume </w:t>
      </w:r>
      <w:r>
        <w:t>hood should display a current sticker with date of certification for the face velocity.</w:t>
      </w:r>
    </w:p>
    <w:p w14:paraId="297BA009" w14:textId="77777777" w:rsidR="002850DB" w:rsidRDefault="002850DB" w:rsidP="002850DB">
      <w:pPr>
        <w:pStyle w:val="ListBullet"/>
        <w:numPr>
          <w:ilvl w:val="0"/>
          <w:numId w:val="0"/>
        </w:numPr>
      </w:pPr>
    </w:p>
    <w:p w14:paraId="06B7366A" w14:textId="77777777" w:rsidR="002850DB" w:rsidRDefault="002850DB" w:rsidP="002850DB">
      <w:pPr>
        <w:pStyle w:val="p5"/>
        <w:tabs>
          <w:tab w:val="clear" w:pos="651"/>
        </w:tabs>
        <w:ind w:left="0"/>
      </w:pPr>
      <w:r>
        <w:t>Laboratory employees should understand and comply with the following principles:</w:t>
      </w:r>
    </w:p>
    <w:p w14:paraId="3DAF3C60" w14:textId="77777777" w:rsidR="002850DB" w:rsidRDefault="002850DB" w:rsidP="002850DB">
      <w:pPr>
        <w:tabs>
          <w:tab w:val="left" w:pos="549"/>
        </w:tabs>
      </w:pPr>
    </w:p>
    <w:p w14:paraId="06AC0DBD" w14:textId="77777777" w:rsidR="002850DB" w:rsidRDefault="002850DB" w:rsidP="002850DB">
      <w:pPr>
        <w:pStyle w:val="p9"/>
        <w:tabs>
          <w:tab w:val="left" w:pos="360"/>
        </w:tabs>
        <w:ind w:left="360" w:hanging="360"/>
      </w:pPr>
      <w:r>
        <w:t>1.</w:t>
      </w:r>
      <w:r>
        <w:tab/>
        <w:t xml:space="preserve">Once combinations of face velocity and sash height have been established, they </w:t>
      </w:r>
      <w:r w:rsidR="0068091B">
        <w:t>are</w:t>
      </w:r>
      <w:r>
        <w:t xml:space="preserve"> </w:t>
      </w:r>
      <w:r w:rsidR="0068091B">
        <w:t>designat</w:t>
      </w:r>
      <w:r>
        <w:t>ed on the fume hoods as match arrows. The hoods must be equipped with a manometer</w:t>
      </w:r>
      <w:r w:rsidR="00F0779B">
        <w:t xml:space="preserve"> or</w:t>
      </w:r>
      <w:r>
        <w:t xml:space="preserve"> other hood monitor. This monitor should be used daily to check the hood function.</w:t>
      </w:r>
    </w:p>
    <w:p w14:paraId="1197BD7E" w14:textId="77777777" w:rsidR="002850DB" w:rsidRDefault="002850DB" w:rsidP="002850DB">
      <w:pPr>
        <w:pStyle w:val="p10"/>
        <w:tabs>
          <w:tab w:val="left" w:pos="360"/>
          <w:tab w:val="left" w:pos="816"/>
          <w:tab w:val="left" w:pos="1179"/>
        </w:tabs>
        <w:ind w:left="360" w:hanging="360"/>
      </w:pPr>
      <w:r>
        <w:t>2.</w:t>
      </w:r>
      <w:r>
        <w:tab/>
        <w:t xml:space="preserve">Chemical fume hoods are safety backup devices for condensers, traps and other devices that collect vapors and fumes. </w:t>
      </w:r>
      <w:r w:rsidR="004C38BF" w:rsidRPr="008B6246">
        <w:rPr>
          <w:b/>
        </w:rPr>
        <w:t>DO NOT</w:t>
      </w:r>
      <w:r w:rsidRPr="008B6246">
        <w:rPr>
          <w:b/>
        </w:rPr>
        <w:t xml:space="preserve"> </w:t>
      </w:r>
      <w:r>
        <w:t>“dispose” of chemicals by evaporation.</w:t>
      </w:r>
    </w:p>
    <w:p w14:paraId="054D363C" w14:textId="77777777" w:rsidR="002850DB" w:rsidRDefault="002850DB" w:rsidP="002850DB">
      <w:pPr>
        <w:pStyle w:val="t14"/>
        <w:tabs>
          <w:tab w:val="left" w:pos="360"/>
          <w:tab w:val="left" w:pos="10595"/>
        </w:tabs>
        <w:ind w:left="360" w:hanging="360"/>
      </w:pPr>
      <w:r>
        <w:t>3.</w:t>
      </w:r>
      <w:r>
        <w:tab/>
        <w:t xml:space="preserve">Only apparatus and chemicals essential to the specific procedure or process should be placed in the hood. </w:t>
      </w:r>
      <w:r w:rsidR="004C38BF">
        <w:t xml:space="preserve"> </w:t>
      </w:r>
      <w:r>
        <w:t xml:space="preserve">Do not use hoods for extended chemical storage. </w:t>
      </w:r>
    </w:p>
    <w:p w14:paraId="7E265CC2" w14:textId="77777777" w:rsidR="002850DB" w:rsidRDefault="002850DB" w:rsidP="002850DB">
      <w:pPr>
        <w:pStyle w:val="t14"/>
        <w:tabs>
          <w:tab w:val="left" w:pos="360"/>
          <w:tab w:val="left" w:pos="10595"/>
        </w:tabs>
        <w:ind w:left="360" w:hanging="360"/>
      </w:pPr>
      <w:r>
        <w:t>4.</w:t>
      </w:r>
      <w:r>
        <w:tab/>
        <w:t>The work or apparatus inside the hood should be placed at least six inches inside the hood.</w:t>
      </w:r>
    </w:p>
    <w:p w14:paraId="20C16AD3" w14:textId="77777777" w:rsidR="002850DB" w:rsidRDefault="002850DB" w:rsidP="002850DB">
      <w:pPr>
        <w:pStyle w:val="t15"/>
        <w:tabs>
          <w:tab w:val="left" w:pos="360"/>
          <w:tab w:val="left" w:pos="8679"/>
        </w:tabs>
        <w:ind w:left="360" w:hanging="360"/>
      </w:pPr>
      <w:r>
        <w:t>5.</w:t>
      </w:r>
      <w:r>
        <w:tab/>
        <w:t>Never remove hood sashes.</w:t>
      </w:r>
    </w:p>
    <w:p w14:paraId="372BED4E" w14:textId="27F779A3" w:rsidR="002850DB" w:rsidRPr="007D3765" w:rsidRDefault="002850DB" w:rsidP="002850DB">
      <w:pPr>
        <w:pStyle w:val="t15"/>
        <w:tabs>
          <w:tab w:val="left" w:pos="360"/>
          <w:tab w:val="left" w:pos="8679"/>
        </w:tabs>
        <w:ind w:left="360" w:hanging="360"/>
      </w:pPr>
      <w:r>
        <w:lastRenderedPageBreak/>
        <w:t>6.</w:t>
      </w:r>
      <w:r>
        <w:tab/>
        <w:t xml:space="preserve">Lab personnel should be aware of the steps to be taken in the event of power failure or other </w:t>
      </w:r>
      <w:r w:rsidRPr="007D3765">
        <w:t>hood failure (e.g., stop work,</w:t>
      </w:r>
      <w:r w:rsidR="0072697F">
        <w:t xml:space="preserve"> cover chemicals, close hood), c</w:t>
      </w:r>
      <w:r w:rsidRPr="007D3765">
        <w:t>ontact Facilities Management</w:t>
      </w:r>
      <w:r w:rsidR="000052D9">
        <w:t xml:space="preserve"> Services</w:t>
      </w:r>
      <w:r w:rsidR="00B16208">
        <w:t xml:space="preserve"> Emergency </w:t>
      </w:r>
      <w:r w:rsidR="000052D9">
        <w:t xml:space="preserve">Work Order </w:t>
      </w:r>
      <w:r w:rsidR="004C38BF">
        <w:t xml:space="preserve">Hotline </w:t>
      </w:r>
      <w:r w:rsidR="00F16A41">
        <w:t>(see VAPHS Emergency Phone Numbers)</w:t>
      </w:r>
      <w:r w:rsidRPr="007D3765">
        <w:t>.</w:t>
      </w:r>
    </w:p>
    <w:p w14:paraId="2B3B9C35" w14:textId="36E9EE6D" w:rsidR="002850DB" w:rsidRDefault="002850DB" w:rsidP="002850DB">
      <w:pPr>
        <w:pStyle w:val="p10"/>
        <w:tabs>
          <w:tab w:val="left" w:pos="360"/>
          <w:tab w:val="left" w:pos="816"/>
          <w:tab w:val="left" w:pos="1179"/>
        </w:tabs>
        <w:ind w:left="360" w:hanging="360"/>
      </w:pPr>
      <w:r w:rsidRPr="007D3765">
        <w:t>7</w:t>
      </w:r>
      <w:r>
        <w:rPr>
          <w:rFonts w:ascii="Arial" w:hAnsi="Arial" w:cs="Arial"/>
        </w:rPr>
        <w:t>.</w:t>
      </w:r>
      <w:r>
        <w:rPr>
          <w:rFonts w:ascii="Arial" w:hAnsi="Arial" w:cs="Arial"/>
        </w:rPr>
        <w:tab/>
      </w:r>
      <w:r>
        <w:t xml:space="preserve">Inspect </w:t>
      </w:r>
      <w:r w:rsidR="00151CD5">
        <w:t xml:space="preserve">fume </w:t>
      </w:r>
      <w:r>
        <w:t xml:space="preserve">hoods before use and ensure that the ventilation </w:t>
      </w:r>
      <w:r w:rsidR="00575EB4">
        <w:t xml:space="preserve">certification </w:t>
      </w:r>
      <w:r>
        <w:t xml:space="preserve">sticker is current. Inspect </w:t>
      </w:r>
      <w:r w:rsidR="00151CD5">
        <w:t xml:space="preserve">fume </w:t>
      </w:r>
      <w:r>
        <w:t>hoods periodically, especially after repair or maintenance.</w:t>
      </w:r>
    </w:p>
    <w:p w14:paraId="28E4730C" w14:textId="77777777" w:rsidR="002850DB" w:rsidRDefault="002850DB" w:rsidP="002850DB">
      <w:pPr>
        <w:pStyle w:val="p10"/>
        <w:tabs>
          <w:tab w:val="left" w:pos="360"/>
          <w:tab w:val="left" w:pos="816"/>
          <w:tab w:val="left" w:pos="1179"/>
        </w:tabs>
        <w:ind w:left="360" w:hanging="360"/>
      </w:pPr>
      <w:r>
        <w:t>8.</w:t>
      </w:r>
      <w:r>
        <w:tab/>
        <w:t xml:space="preserve">Drafts adversely affect the functioning of </w:t>
      </w:r>
      <w:r w:rsidR="00151CD5">
        <w:t xml:space="preserve">fume </w:t>
      </w:r>
      <w:r>
        <w:t xml:space="preserve">hoods. </w:t>
      </w:r>
      <w:r w:rsidR="007A30C1">
        <w:t xml:space="preserve"> </w:t>
      </w:r>
      <w:r>
        <w:t>In most cases lab doors should remain closed to ensure proper hood face velocities.</w:t>
      </w:r>
    </w:p>
    <w:p w14:paraId="5F1E6C5F" w14:textId="77777777" w:rsidR="002850DB" w:rsidRDefault="002850DB" w:rsidP="002850DB">
      <w:pPr>
        <w:pStyle w:val="p10"/>
        <w:tabs>
          <w:tab w:val="left" w:pos="360"/>
          <w:tab w:val="left" w:pos="816"/>
          <w:tab w:val="left" w:pos="1179"/>
        </w:tabs>
        <w:ind w:left="360" w:hanging="360"/>
      </w:pPr>
    </w:p>
    <w:p w14:paraId="2D3070A0" w14:textId="476C8A3D" w:rsidR="002850DB" w:rsidRDefault="002850DB" w:rsidP="002850DB">
      <w:pPr>
        <w:pStyle w:val="p10"/>
        <w:tabs>
          <w:tab w:val="left" w:pos="1179"/>
        </w:tabs>
        <w:ind w:left="0"/>
      </w:pPr>
      <w:r>
        <w:t xml:space="preserve">In addition to chemical fume hoods, </w:t>
      </w:r>
      <w:r w:rsidR="005F2C81">
        <w:t>the</w:t>
      </w:r>
      <w:r>
        <w:t xml:space="preserve"> laboratories </w:t>
      </w:r>
      <w:r w:rsidR="007275BE">
        <w:t xml:space="preserve">may </w:t>
      </w:r>
      <w:r>
        <w:t>have biological safety cabinets.</w:t>
      </w:r>
      <w:r w:rsidR="00C72021">
        <w:t xml:space="preserve">  A biological safety cabinet is </w:t>
      </w:r>
      <w:r w:rsidR="0002040C">
        <w:t xml:space="preserve">very </w:t>
      </w:r>
      <w:r w:rsidR="00C72021">
        <w:t xml:space="preserve">different </w:t>
      </w:r>
      <w:r w:rsidR="0002040C">
        <w:t xml:space="preserve">from </w:t>
      </w:r>
      <w:r w:rsidR="00C72021">
        <w:t>a chemical fume hood (air is re</w:t>
      </w:r>
      <w:r w:rsidR="0068091B">
        <w:t>-</w:t>
      </w:r>
      <w:r w:rsidR="00C72021">
        <w:t xml:space="preserve">circulated in a biological safety cabinet instead of directly vented </w:t>
      </w:r>
      <w:r w:rsidR="0002040C">
        <w:t xml:space="preserve">to the outside </w:t>
      </w:r>
      <w:r w:rsidR="00C72021">
        <w:t>like a chemical fume hood) and is used with potentially infectious materials.  The biosafety</w:t>
      </w:r>
      <w:r>
        <w:t xml:space="preserve"> cabinets are certified annually with the chemical fume hoods.</w:t>
      </w:r>
    </w:p>
    <w:p w14:paraId="365D641F" w14:textId="77777777" w:rsidR="002850DB" w:rsidRDefault="002850DB" w:rsidP="002850DB">
      <w:pPr>
        <w:pStyle w:val="p10"/>
        <w:tabs>
          <w:tab w:val="left" w:pos="1179"/>
        </w:tabs>
        <w:ind w:left="0"/>
      </w:pPr>
    </w:p>
    <w:p w14:paraId="37D6C35E" w14:textId="6260C885" w:rsidR="002850DB" w:rsidRDefault="002850DB" w:rsidP="002850DB">
      <w:pPr>
        <w:pStyle w:val="p10"/>
        <w:tabs>
          <w:tab w:val="left" w:pos="1179"/>
        </w:tabs>
        <w:ind w:left="0"/>
      </w:pPr>
      <w:r>
        <w:t xml:space="preserve">Labs handling chemical materials that present an immediate and substantial risk of illness or injury </w:t>
      </w:r>
      <w:r w:rsidR="009F4B87">
        <w:t xml:space="preserve">must always be monitored </w:t>
      </w:r>
      <w:r>
        <w:t xml:space="preserve">by the laboratory supervisor.  The potential for employee exposure to hazardous chemicals is reduced by restricting the use of such chemicals to a designated area equipped with engineering control devices.  The device can be a glove box or a </w:t>
      </w:r>
      <w:r w:rsidR="007C5DE8">
        <w:t xml:space="preserve">chemical </w:t>
      </w:r>
      <w:r>
        <w:t>fume hood.</w:t>
      </w:r>
    </w:p>
    <w:p w14:paraId="4511B947" w14:textId="77777777" w:rsidR="002850DB" w:rsidRDefault="002850DB" w:rsidP="002850DB">
      <w:pPr>
        <w:pStyle w:val="p10"/>
        <w:tabs>
          <w:tab w:val="left" w:pos="1179"/>
        </w:tabs>
        <w:ind w:left="0"/>
      </w:pPr>
    </w:p>
    <w:p w14:paraId="53FDA13F" w14:textId="77777777" w:rsidR="002850DB" w:rsidRDefault="002850DB" w:rsidP="002850DB">
      <w:pPr>
        <w:pStyle w:val="p10"/>
        <w:tabs>
          <w:tab w:val="left" w:pos="1179"/>
        </w:tabs>
        <w:ind w:left="0"/>
      </w:pPr>
      <w:r>
        <w:t xml:space="preserve">In event of usage of a highly toxic chemical, the designated area </w:t>
      </w:r>
      <w:r w:rsidR="0001103D">
        <w:t xml:space="preserve">must </w:t>
      </w:r>
      <w:r>
        <w:t>be identified by warning those entering the area that a specific hazardous material may be present.</w:t>
      </w:r>
    </w:p>
    <w:p w14:paraId="441FE087" w14:textId="77777777" w:rsidR="002850DB" w:rsidRPr="00BB5921" w:rsidRDefault="002850DB" w:rsidP="002850DB">
      <w:pPr>
        <w:pStyle w:val="Heading2"/>
        <w:rPr>
          <w:u w:val="single"/>
        </w:rPr>
      </w:pPr>
      <w:bookmarkStart w:id="100" w:name="_Toc264627713"/>
      <w:bookmarkStart w:id="101" w:name="_Toc16756375"/>
      <w:r w:rsidRPr="00BB5921">
        <w:rPr>
          <w:u w:val="single"/>
        </w:rPr>
        <w:t>Fire Safety Equipment</w:t>
      </w:r>
      <w:bookmarkEnd w:id="100"/>
      <w:bookmarkEnd w:id="101"/>
    </w:p>
    <w:p w14:paraId="15F57170" w14:textId="77777777" w:rsidR="002850DB" w:rsidRDefault="002850DB" w:rsidP="002850DB">
      <w:pPr>
        <w:pStyle w:val="p10"/>
        <w:tabs>
          <w:tab w:val="left" w:pos="1179"/>
        </w:tabs>
        <w:ind w:left="0"/>
      </w:pPr>
    </w:p>
    <w:p w14:paraId="040D99BA" w14:textId="0DF383D5" w:rsidR="007275BE" w:rsidRDefault="007275BE" w:rsidP="002850DB">
      <w:pPr>
        <w:pStyle w:val="p10"/>
        <w:tabs>
          <w:tab w:val="left" w:pos="1179"/>
        </w:tabs>
        <w:ind w:left="0"/>
      </w:pPr>
      <w:r>
        <w:t>Flammable and combustible liquids shall be stored in approved flammable materials storage cabinets.  A flammable materials storage cabinet is constructed and arranged in accordance with the NFPA and International Fire Code Standards.  The cabinet must meet the following requirements:</w:t>
      </w:r>
    </w:p>
    <w:p w14:paraId="18CF255A" w14:textId="77777777" w:rsidR="007275BE" w:rsidRDefault="007275BE" w:rsidP="007275BE">
      <w:pPr>
        <w:pStyle w:val="p10"/>
        <w:numPr>
          <w:ilvl w:val="0"/>
          <w:numId w:val="150"/>
        </w:numPr>
        <w:tabs>
          <w:tab w:val="left" w:pos="1179"/>
        </w:tabs>
      </w:pPr>
      <w:r>
        <w:t>Underwriters Laboratories® (UL) approved</w:t>
      </w:r>
    </w:p>
    <w:p w14:paraId="5DD8AAAF" w14:textId="77777777" w:rsidR="007275BE" w:rsidRDefault="007275BE" w:rsidP="007275BE">
      <w:pPr>
        <w:pStyle w:val="p10"/>
        <w:numPr>
          <w:ilvl w:val="0"/>
          <w:numId w:val="150"/>
        </w:numPr>
        <w:tabs>
          <w:tab w:val="left" w:pos="1179"/>
        </w:tabs>
      </w:pPr>
      <w:r>
        <w:t>Must be marked with obvious lettering stating “Flammable”</w:t>
      </w:r>
    </w:p>
    <w:p w14:paraId="5C18F63B" w14:textId="77777777" w:rsidR="007275BE" w:rsidRDefault="007275BE" w:rsidP="007275BE">
      <w:pPr>
        <w:pStyle w:val="p10"/>
        <w:numPr>
          <w:ilvl w:val="0"/>
          <w:numId w:val="150"/>
        </w:numPr>
        <w:tabs>
          <w:tab w:val="left" w:pos="1179"/>
        </w:tabs>
      </w:pPr>
      <w:r>
        <w:t>Limited so that the maximum quantity of Class IA liquids is 30 gallons within the cabinet</w:t>
      </w:r>
    </w:p>
    <w:p w14:paraId="44AB1C89" w14:textId="77777777" w:rsidR="007275BE" w:rsidRDefault="007275BE" w:rsidP="007275BE">
      <w:pPr>
        <w:pStyle w:val="p10"/>
        <w:numPr>
          <w:ilvl w:val="0"/>
          <w:numId w:val="150"/>
        </w:numPr>
        <w:tabs>
          <w:tab w:val="left" w:pos="1179"/>
        </w:tabs>
      </w:pPr>
      <w:r>
        <w:t>Unvented</w:t>
      </w:r>
    </w:p>
    <w:p w14:paraId="73728B35" w14:textId="77777777" w:rsidR="007275BE" w:rsidRDefault="007275BE" w:rsidP="007275BE">
      <w:pPr>
        <w:pStyle w:val="p10"/>
        <w:numPr>
          <w:ilvl w:val="0"/>
          <w:numId w:val="150"/>
        </w:numPr>
        <w:tabs>
          <w:tab w:val="left" w:pos="1179"/>
        </w:tabs>
      </w:pPr>
      <w:r>
        <w:t>Equipped with self-closing and self-latching doors</w:t>
      </w:r>
    </w:p>
    <w:p w14:paraId="0C536F7C" w14:textId="77777777" w:rsidR="007275BE" w:rsidRDefault="007275BE" w:rsidP="007275BE">
      <w:pPr>
        <w:pStyle w:val="p10"/>
        <w:tabs>
          <w:tab w:val="left" w:pos="1179"/>
        </w:tabs>
        <w:ind w:left="0"/>
      </w:pPr>
    </w:p>
    <w:p w14:paraId="77E8AC01" w14:textId="77777777" w:rsidR="007275BE" w:rsidRDefault="007275BE" w:rsidP="007275BE">
      <w:pPr>
        <w:pStyle w:val="p10"/>
        <w:tabs>
          <w:tab w:val="left" w:pos="1179"/>
        </w:tabs>
        <w:ind w:left="0"/>
      </w:pPr>
      <w:r>
        <w:t>A flammable materials storage cabinet should be used for storage of all flammable and combustible liquids that are not in immediate use.  A maximum of three flammable materials storage cabinets can be located within a single fire area.</w:t>
      </w:r>
    </w:p>
    <w:p w14:paraId="341B98E7" w14:textId="77777777" w:rsidR="007275BE" w:rsidRDefault="007275BE" w:rsidP="002850DB">
      <w:pPr>
        <w:pStyle w:val="p10"/>
        <w:tabs>
          <w:tab w:val="left" w:pos="1179"/>
        </w:tabs>
        <w:ind w:left="0"/>
      </w:pPr>
    </w:p>
    <w:p w14:paraId="21C5972F" w14:textId="77777777" w:rsidR="002850DB" w:rsidRDefault="007275BE" w:rsidP="002850DB">
      <w:pPr>
        <w:pStyle w:val="p10"/>
        <w:tabs>
          <w:tab w:val="left" w:pos="1179"/>
        </w:tabs>
        <w:ind w:left="0"/>
      </w:pPr>
      <w:r>
        <w:t>In addition, other fire protection equipment must comply with the facilities standards</w:t>
      </w:r>
      <w:r w:rsidR="002850DB">
        <w:t>:</w:t>
      </w:r>
    </w:p>
    <w:p w14:paraId="3445A191" w14:textId="77777777" w:rsidR="002850DB" w:rsidRDefault="002850DB" w:rsidP="002850DB">
      <w:pPr>
        <w:pStyle w:val="p10"/>
        <w:tabs>
          <w:tab w:val="left" w:pos="1179"/>
        </w:tabs>
        <w:ind w:left="0"/>
      </w:pPr>
    </w:p>
    <w:p w14:paraId="6E541A0E" w14:textId="77777777" w:rsidR="002850DB" w:rsidRDefault="002850DB" w:rsidP="002850DB">
      <w:pPr>
        <w:pStyle w:val="p10"/>
        <w:numPr>
          <w:ilvl w:val="0"/>
          <w:numId w:val="78"/>
        </w:numPr>
        <w:tabs>
          <w:tab w:val="clear" w:pos="1545"/>
        </w:tabs>
        <w:ind w:left="360" w:hanging="360"/>
      </w:pPr>
      <w:r>
        <w:t>Flammables and combustible liquids shall be stored in approved flammable liquid storage cabinets.</w:t>
      </w:r>
    </w:p>
    <w:p w14:paraId="2B7877E2" w14:textId="77777777" w:rsidR="002850DB" w:rsidRDefault="002850DB" w:rsidP="002850DB">
      <w:pPr>
        <w:pStyle w:val="p10"/>
        <w:numPr>
          <w:ilvl w:val="0"/>
          <w:numId w:val="78"/>
        </w:numPr>
        <w:tabs>
          <w:tab w:val="clear" w:pos="1545"/>
        </w:tabs>
        <w:ind w:left="360" w:hanging="360"/>
      </w:pPr>
      <w:r>
        <w:t xml:space="preserve">Flammable liquids and/or gases requiring refrigeration shall be stored only in explosive proof refrigerators, approved by </w:t>
      </w:r>
      <w:r w:rsidR="00C12035">
        <w:t>UL</w:t>
      </w:r>
      <w:r w:rsidR="00690076">
        <w:t>®</w:t>
      </w:r>
      <w:r>
        <w:t>.</w:t>
      </w:r>
    </w:p>
    <w:p w14:paraId="479BE90D" w14:textId="38A20D06" w:rsidR="002850DB" w:rsidRDefault="002850DB" w:rsidP="002850DB">
      <w:pPr>
        <w:pStyle w:val="p10"/>
        <w:numPr>
          <w:ilvl w:val="0"/>
          <w:numId w:val="78"/>
        </w:numPr>
        <w:tabs>
          <w:tab w:val="clear" w:pos="1545"/>
        </w:tabs>
        <w:ind w:left="360" w:hanging="360"/>
      </w:pPr>
      <w:r>
        <w:t>A max</w:t>
      </w:r>
      <w:r w:rsidR="005A42B2">
        <w:t>imum of 10 gallons of flammable/</w:t>
      </w:r>
      <w:r>
        <w:t xml:space="preserve">combustible liquids is permitted to be </w:t>
      </w:r>
      <w:r w:rsidR="00687876">
        <w:t xml:space="preserve">stored </w:t>
      </w:r>
      <w:r>
        <w:t xml:space="preserve">outside </w:t>
      </w:r>
      <w:r>
        <w:lastRenderedPageBreak/>
        <w:t>of the flammable storage cabinet during working h</w:t>
      </w:r>
      <w:r w:rsidR="00427943">
        <w:t xml:space="preserve">ours.  At the end of the shift or </w:t>
      </w:r>
      <w:r w:rsidR="003E630D">
        <w:t>workday</w:t>
      </w:r>
      <w:r>
        <w:t>, flammables and combustibles should be placed into an approved storage cabinet.</w:t>
      </w:r>
    </w:p>
    <w:p w14:paraId="43486A4B" w14:textId="77777777" w:rsidR="002850DB" w:rsidRDefault="002850DB" w:rsidP="002850DB">
      <w:pPr>
        <w:pStyle w:val="p10"/>
        <w:numPr>
          <w:ilvl w:val="0"/>
          <w:numId w:val="78"/>
        </w:numPr>
        <w:tabs>
          <w:tab w:val="clear" w:pos="1545"/>
        </w:tabs>
        <w:ind w:left="360" w:hanging="360"/>
      </w:pPr>
      <w:r>
        <w:t xml:space="preserve">The maximum combined quantity of combustible and flammable liquids in a laboratory is 60 gallons per 5,000 square feet of floor space. </w:t>
      </w:r>
    </w:p>
    <w:p w14:paraId="4C229F87" w14:textId="77777777" w:rsidR="002850DB" w:rsidRDefault="002850DB" w:rsidP="002850DB">
      <w:pPr>
        <w:pStyle w:val="p10"/>
        <w:numPr>
          <w:ilvl w:val="0"/>
          <w:numId w:val="78"/>
        </w:numPr>
        <w:tabs>
          <w:tab w:val="clear" w:pos="1545"/>
        </w:tabs>
        <w:ind w:left="360" w:hanging="360"/>
      </w:pPr>
      <w:r>
        <w:t xml:space="preserve">Each laboratory is equipped with an ABC </w:t>
      </w:r>
      <w:r w:rsidR="0099390D">
        <w:t>f</w:t>
      </w:r>
      <w:r>
        <w:t>ire extinguisher capable of extinguishing the type of fire that may be generated.</w:t>
      </w:r>
    </w:p>
    <w:p w14:paraId="674EE78A" w14:textId="77777777" w:rsidR="002850DB" w:rsidRDefault="002850DB" w:rsidP="002850DB">
      <w:pPr>
        <w:pStyle w:val="p10"/>
        <w:numPr>
          <w:ilvl w:val="0"/>
          <w:numId w:val="78"/>
        </w:numPr>
        <w:tabs>
          <w:tab w:val="clear" w:pos="1545"/>
        </w:tabs>
        <w:ind w:left="360" w:hanging="360"/>
      </w:pPr>
      <w:r>
        <w:t xml:space="preserve">Fire </w:t>
      </w:r>
      <w:r w:rsidR="00027553">
        <w:t>e</w:t>
      </w:r>
      <w:r>
        <w:t>xtinguishers are inspected monthly and annually by an outside contractor.</w:t>
      </w:r>
    </w:p>
    <w:p w14:paraId="12D2CDE0" w14:textId="77777777" w:rsidR="002850DB" w:rsidRDefault="002850DB" w:rsidP="002850DB">
      <w:pPr>
        <w:pStyle w:val="p10"/>
        <w:ind w:left="0"/>
      </w:pPr>
    </w:p>
    <w:p w14:paraId="3C30D54E" w14:textId="5C7B5615" w:rsidR="002850DB" w:rsidRPr="00FA2ED5" w:rsidRDefault="00320B3B" w:rsidP="00FA2ED5">
      <w:pPr>
        <w:pStyle w:val="Heading1"/>
        <w:rPr>
          <w:sz w:val="32"/>
          <w:szCs w:val="32"/>
          <w:u w:val="single"/>
          <w:bdr w:val="single" w:sz="4" w:space="0" w:color="auto"/>
        </w:rPr>
      </w:pPr>
      <w:bookmarkStart w:id="102" w:name="_Toc264627715"/>
      <w:bookmarkStart w:id="103" w:name="_Toc16756376"/>
      <w:r w:rsidRPr="00FA2ED5">
        <w:rPr>
          <w:sz w:val="32"/>
          <w:szCs w:val="32"/>
          <w:u w:val="single"/>
        </w:rPr>
        <w:t xml:space="preserve">Personal </w:t>
      </w:r>
      <w:bookmarkEnd w:id="102"/>
      <w:r w:rsidRPr="00FA2ED5">
        <w:rPr>
          <w:sz w:val="32"/>
          <w:szCs w:val="32"/>
          <w:u w:val="single"/>
        </w:rPr>
        <w:t>Protective Equipment</w:t>
      </w:r>
      <w:bookmarkEnd w:id="103"/>
    </w:p>
    <w:p w14:paraId="3873DD64" w14:textId="77777777" w:rsidR="002850DB" w:rsidRDefault="002850DB" w:rsidP="002850DB">
      <w:pPr>
        <w:pStyle w:val="p14"/>
        <w:ind w:left="0"/>
      </w:pPr>
    </w:p>
    <w:p w14:paraId="500106D1" w14:textId="1ADC2566" w:rsidR="002850DB" w:rsidRDefault="002850DB" w:rsidP="002850DB">
      <w:pPr>
        <w:pStyle w:val="p14"/>
        <w:ind w:left="0"/>
      </w:pPr>
      <w:r>
        <w:t xml:space="preserve">Personal protective equipment </w:t>
      </w:r>
      <w:r w:rsidR="001D7F04">
        <w:t xml:space="preserve">(PPE) </w:t>
      </w:r>
      <w:r>
        <w:t>may be used to supplement available engineering controls</w:t>
      </w:r>
      <w:r w:rsidR="009F4B87">
        <w:t xml:space="preserve"> </w:t>
      </w:r>
      <w:r>
        <w:t>but should not be viewed as a substitute for them.</w:t>
      </w:r>
    </w:p>
    <w:p w14:paraId="526F5053" w14:textId="77777777" w:rsidR="002850DB" w:rsidRDefault="002850DB" w:rsidP="002850DB">
      <w:pPr>
        <w:pStyle w:val="p14"/>
        <w:ind w:left="0"/>
        <w:rPr>
          <w:sz w:val="18"/>
          <w:szCs w:val="18"/>
        </w:rPr>
      </w:pPr>
    </w:p>
    <w:p w14:paraId="1369562C" w14:textId="252C496A" w:rsidR="002850DB" w:rsidRDefault="002850DB" w:rsidP="002850DB">
      <w:pPr>
        <w:pStyle w:val="t2"/>
        <w:tabs>
          <w:tab w:val="decimal" w:pos="221"/>
          <w:tab w:val="left" w:pos="867"/>
          <w:tab w:val="left" w:pos="11656"/>
        </w:tabs>
      </w:pPr>
      <w:r>
        <w:rPr>
          <w:sz w:val="18"/>
          <w:szCs w:val="18"/>
        </w:rPr>
        <w:tab/>
      </w:r>
      <w:r>
        <w:t xml:space="preserve">The SDS for a </w:t>
      </w:r>
      <w:r w:rsidR="00B27354">
        <w:t>chemical</w:t>
      </w:r>
      <w:r>
        <w:t xml:space="preserve"> will provide information on the </w:t>
      </w:r>
      <w:r w:rsidR="001D7F04">
        <w:t>PPE</w:t>
      </w:r>
      <w:r>
        <w:t xml:space="preserve"> recommended for use with th</w:t>
      </w:r>
      <w:r w:rsidR="009F4B87">
        <w:t>at</w:t>
      </w:r>
      <w:r>
        <w:t xml:space="preserve"> chemical. SDS</w:t>
      </w:r>
      <w:r w:rsidR="00C97F79">
        <w:t>s</w:t>
      </w:r>
      <w:r>
        <w:t xml:space="preserve"> tend to address the most hazardous conditions, so all equipment listed on the SDS may not be required for a specific job. In addition, SDS</w:t>
      </w:r>
      <w:r w:rsidR="000A1B30">
        <w:t>s</w:t>
      </w:r>
      <w:r>
        <w:t xml:space="preserve"> most often do not address specific respirators or glove types which are appropriate for the chemical.  Experience, judgment, and assistance from the Industrial Hygienist </w:t>
      </w:r>
      <w:r w:rsidRPr="00DE5DB3">
        <w:t>may</w:t>
      </w:r>
      <w:r>
        <w:t xml:space="preserve"> be required </w:t>
      </w:r>
      <w:r w:rsidR="0063607F">
        <w:t xml:space="preserve">to ensure </w:t>
      </w:r>
      <w:r>
        <w:t xml:space="preserve">that proper </w:t>
      </w:r>
      <w:r w:rsidR="001D7F04">
        <w:t>PPE</w:t>
      </w:r>
      <w:r>
        <w:t xml:space="preserve"> is selected.</w:t>
      </w:r>
    </w:p>
    <w:p w14:paraId="4B1B9D8A" w14:textId="77777777" w:rsidR="002850DB" w:rsidRDefault="002850DB" w:rsidP="002850DB">
      <w:pPr>
        <w:tabs>
          <w:tab w:val="left" w:pos="11656"/>
        </w:tabs>
      </w:pPr>
    </w:p>
    <w:p w14:paraId="7D77A2E0" w14:textId="77777777" w:rsidR="002850DB" w:rsidRDefault="00F81C70" w:rsidP="002850DB">
      <w:pPr>
        <w:pStyle w:val="p7"/>
        <w:tabs>
          <w:tab w:val="clear" w:pos="238"/>
        </w:tabs>
        <w:ind w:left="0"/>
      </w:pPr>
      <w:r>
        <w:t>To obtain</w:t>
      </w:r>
      <w:r w:rsidR="002850DB">
        <w:t xml:space="preserve"> maximum protection from </w:t>
      </w:r>
      <w:r w:rsidR="001D7F04">
        <w:t>PPE</w:t>
      </w:r>
      <w:r w:rsidR="002850DB">
        <w:t xml:space="preserve">, </w:t>
      </w:r>
      <w:r w:rsidR="001D7F04">
        <w:t>adhere to the following</w:t>
      </w:r>
      <w:r w:rsidR="002850DB">
        <w:t xml:space="preserve"> precautions:</w:t>
      </w:r>
    </w:p>
    <w:p w14:paraId="71B07338" w14:textId="77777777" w:rsidR="002850DB" w:rsidRDefault="002850DB" w:rsidP="002850DB"/>
    <w:p w14:paraId="19411153" w14:textId="77777777" w:rsidR="002850DB" w:rsidRDefault="002850DB" w:rsidP="002850DB">
      <w:pPr>
        <w:pStyle w:val="p8"/>
        <w:ind w:left="360" w:hanging="360"/>
      </w:pPr>
      <w:r>
        <w:t>1.</w:t>
      </w:r>
      <w:r>
        <w:tab/>
        <w:t xml:space="preserve">Select </w:t>
      </w:r>
      <w:r w:rsidR="00775773">
        <w:t>PPE</w:t>
      </w:r>
      <w:r>
        <w:t xml:space="preserve"> according to the greatest degree of hazard expected to be encountered</w:t>
      </w:r>
      <w:r w:rsidR="0063607F">
        <w:t>.</w:t>
      </w:r>
    </w:p>
    <w:p w14:paraId="704258DE" w14:textId="77777777" w:rsidR="002850DB" w:rsidRDefault="002850DB" w:rsidP="002850DB">
      <w:pPr>
        <w:pStyle w:val="p8"/>
        <w:tabs>
          <w:tab w:val="clear" w:pos="725"/>
        </w:tabs>
        <w:ind w:left="360" w:hanging="360"/>
      </w:pPr>
      <w:r>
        <w:t>2.</w:t>
      </w:r>
      <w:r>
        <w:tab/>
        <w:t>The equipment must provide the kind and degree of protection appropriate for the chemical and the task</w:t>
      </w:r>
      <w:r w:rsidR="0063607F">
        <w:t>.</w:t>
      </w:r>
    </w:p>
    <w:p w14:paraId="3C5833EF" w14:textId="77777777" w:rsidR="002850DB" w:rsidRDefault="002850DB" w:rsidP="002850DB">
      <w:pPr>
        <w:pStyle w:val="p8"/>
        <w:tabs>
          <w:tab w:val="clear" w:pos="725"/>
        </w:tabs>
        <w:ind w:left="360" w:hanging="360"/>
      </w:pPr>
      <w:r>
        <w:t>3.</w:t>
      </w:r>
      <w:r>
        <w:tab/>
        <w:t>The limitations of protective equipment must be understood</w:t>
      </w:r>
      <w:r w:rsidR="0063607F">
        <w:t>.</w:t>
      </w:r>
    </w:p>
    <w:p w14:paraId="1ECD3842" w14:textId="77777777" w:rsidR="002850DB" w:rsidRDefault="002850DB" w:rsidP="002850DB">
      <w:pPr>
        <w:pStyle w:val="p8"/>
        <w:tabs>
          <w:tab w:val="clear" w:pos="725"/>
        </w:tabs>
        <w:ind w:left="360" w:hanging="360"/>
      </w:pPr>
      <w:r>
        <w:t>4.</w:t>
      </w:r>
      <w:r>
        <w:tab/>
        <w:t>The equipment must fit properly</w:t>
      </w:r>
      <w:r w:rsidR="0063607F">
        <w:t>.</w:t>
      </w:r>
    </w:p>
    <w:p w14:paraId="41F40D0D" w14:textId="77777777" w:rsidR="002850DB" w:rsidRDefault="002850DB" w:rsidP="002850DB">
      <w:pPr>
        <w:pStyle w:val="p8"/>
        <w:tabs>
          <w:tab w:val="clear" w:pos="725"/>
        </w:tabs>
        <w:ind w:left="360" w:hanging="360"/>
      </w:pPr>
      <w:r w:rsidRPr="00C43C38">
        <w:rPr>
          <w:iCs/>
        </w:rPr>
        <w:t>5</w:t>
      </w:r>
      <w:r>
        <w:rPr>
          <w:rFonts w:ascii="Arial" w:hAnsi="Arial" w:cs="Arial"/>
          <w:i/>
          <w:iCs/>
        </w:rPr>
        <w:t>.</w:t>
      </w:r>
      <w:r>
        <w:rPr>
          <w:rFonts w:ascii="Arial" w:hAnsi="Arial" w:cs="Arial"/>
          <w:i/>
          <w:iCs/>
        </w:rPr>
        <w:tab/>
      </w:r>
      <w:r>
        <w:t>The equipment must be properly maintained</w:t>
      </w:r>
      <w:r w:rsidR="0063607F">
        <w:t>.</w:t>
      </w:r>
    </w:p>
    <w:p w14:paraId="4AA573BA" w14:textId="77777777" w:rsidR="002850DB" w:rsidRDefault="002850DB" w:rsidP="002850DB">
      <w:pPr>
        <w:pStyle w:val="p8"/>
        <w:tabs>
          <w:tab w:val="clear" w:pos="725"/>
        </w:tabs>
        <w:ind w:left="360" w:hanging="360"/>
      </w:pPr>
      <w:r>
        <w:t>6.</w:t>
      </w:r>
      <w:r>
        <w:tab/>
        <w:t xml:space="preserve">Training of those who will use </w:t>
      </w:r>
      <w:r w:rsidR="00775773">
        <w:t>PPE</w:t>
      </w:r>
      <w:r>
        <w:t xml:space="preserve"> is mandatory. </w:t>
      </w:r>
      <w:r w:rsidR="00151C28">
        <w:t xml:space="preserve"> </w:t>
      </w:r>
      <w:r>
        <w:t xml:space="preserve">Lab </w:t>
      </w:r>
      <w:r w:rsidR="000A1B30">
        <w:t>personnel</w:t>
      </w:r>
      <w:r>
        <w:t xml:space="preserve"> must be instructed in the correct use and limitations of </w:t>
      </w:r>
      <w:r w:rsidR="00775773">
        <w:t>PPE</w:t>
      </w:r>
      <w:r>
        <w:t xml:space="preserve">. </w:t>
      </w:r>
      <w:r w:rsidR="00151C28">
        <w:t xml:space="preserve"> </w:t>
      </w:r>
      <w:r>
        <w:t>They must know when the equipment is needed and must be able to recognize when it needs to be serviced, cleaned, or replaced.</w:t>
      </w:r>
    </w:p>
    <w:p w14:paraId="485595C4" w14:textId="77777777" w:rsidR="002850DB" w:rsidRDefault="002850DB" w:rsidP="002850DB">
      <w:pPr>
        <w:pStyle w:val="p9"/>
        <w:ind w:left="504"/>
      </w:pPr>
      <w:r>
        <w:rPr>
          <w:u w:val="single"/>
        </w:rPr>
        <w:t>rotectiye</w:t>
      </w:r>
      <w:r>
        <w:t>_</w:t>
      </w:r>
      <w:r>
        <w:rPr>
          <w:u w:val="single"/>
        </w:rPr>
        <w:t>çIothing</w:t>
      </w:r>
    </w:p>
    <w:p w14:paraId="165F48F6" w14:textId="77777777" w:rsidR="002850DB" w:rsidRPr="00FA2ED5" w:rsidRDefault="002850DB" w:rsidP="002850DB">
      <w:pPr>
        <w:pStyle w:val="Heading2"/>
        <w:rPr>
          <w:szCs w:val="28"/>
          <w:u w:val="single"/>
        </w:rPr>
      </w:pPr>
      <w:bookmarkStart w:id="104" w:name="_Toc264627716"/>
      <w:bookmarkStart w:id="105" w:name="_Toc16756377"/>
      <w:r w:rsidRPr="00FA2ED5">
        <w:rPr>
          <w:szCs w:val="28"/>
          <w:u w:val="single"/>
        </w:rPr>
        <w:t>Protective Clothing</w:t>
      </w:r>
      <w:bookmarkEnd w:id="104"/>
      <w:bookmarkEnd w:id="105"/>
    </w:p>
    <w:p w14:paraId="607EC727" w14:textId="77777777" w:rsidR="002850DB" w:rsidRDefault="002850DB" w:rsidP="002850DB">
      <w:pPr>
        <w:pStyle w:val="p10"/>
        <w:ind w:left="0"/>
      </w:pPr>
    </w:p>
    <w:p w14:paraId="7AAB0F70" w14:textId="77777777" w:rsidR="002850DB" w:rsidRDefault="002850DB" w:rsidP="002850DB">
      <w:pPr>
        <w:pStyle w:val="p10"/>
        <w:ind w:left="0"/>
      </w:pPr>
      <w:r>
        <w:t>Skin contact is a potential source of exposure to toxic materials, so any unprotected skin surfaces should be covered.  For most lab procedures, a specific type of glove will probably be required since hands are intimately involved in chemical reagent and glassware handling and apparatus manipulation.  Even when there is minimal danger of skin contact, good hygiene practice dictates the use of lab coats, coveralls, aprons, or protective suits.</w:t>
      </w:r>
    </w:p>
    <w:p w14:paraId="0F7C2796" w14:textId="77777777" w:rsidR="002850DB" w:rsidRDefault="002850DB" w:rsidP="002850DB">
      <w:pPr>
        <w:tabs>
          <w:tab w:val="left" w:pos="856"/>
        </w:tabs>
      </w:pPr>
    </w:p>
    <w:p w14:paraId="29076E8D" w14:textId="4678B0F7" w:rsidR="008C1C1E" w:rsidRDefault="002850DB" w:rsidP="00C43C38">
      <w:pPr>
        <w:tabs>
          <w:tab w:val="left" w:pos="856"/>
        </w:tabs>
      </w:pPr>
      <w:r>
        <w:t xml:space="preserve">Protective gloves and garments are not equally effective for every hazardous chemical.  The chemicals may penetrate, permeate or degrade the protective clothing.  It is important to select the right </w:t>
      </w:r>
      <w:r w:rsidR="006D5CA4">
        <w:t>protective equipment</w:t>
      </w:r>
      <w:r>
        <w:t xml:space="preserve"> for the </w:t>
      </w:r>
      <w:r w:rsidR="003E630D">
        <w:t>chemicals</w:t>
      </w:r>
      <w:r>
        <w:t xml:space="preserve"> being handled and to check it periodically for wear.</w:t>
      </w:r>
    </w:p>
    <w:p w14:paraId="1D28CE86" w14:textId="77777777" w:rsidR="002850DB" w:rsidRPr="00FA2ED5" w:rsidRDefault="002850DB" w:rsidP="002850DB">
      <w:pPr>
        <w:pStyle w:val="Heading2"/>
        <w:rPr>
          <w:szCs w:val="28"/>
          <w:u w:val="single"/>
        </w:rPr>
      </w:pPr>
      <w:bookmarkStart w:id="106" w:name="_Toc264627717"/>
      <w:bookmarkStart w:id="107" w:name="_Toc16756378"/>
      <w:r w:rsidRPr="00FA2ED5">
        <w:rPr>
          <w:szCs w:val="28"/>
          <w:u w:val="single"/>
        </w:rPr>
        <w:lastRenderedPageBreak/>
        <w:t>Eye and Face Protection</w:t>
      </w:r>
      <w:bookmarkEnd w:id="106"/>
      <w:bookmarkEnd w:id="107"/>
      <w:r w:rsidRPr="00FA2ED5">
        <w:rPr>
          <w:szCs w:val="28"/>
          <w:u w:val="single"/>
        </w:rPr>
        <w:t xml:space="preserve"> </w:t>
      </w:r>
    </w:p>
    <w:p w14:paraId="4187A01B" w14:textId="77777777" w:rsidR="002850DB" w:rsidRDefault="002850DB" w:rsidP="002850DB">
      <w:pPr>
        <w:pStyle w:val="p17"/>
        <w:ind w:left="0"/>
      </w:pPr>
    </w:p>
    <w:p w14:paraId="0B15F2D8" w14:textId="13178FBD" w:rsidR="002850DB" w:rsidRDefault="002850DB" w:rsidP="002850DB">
      <w:pPr>
        <w:pStyle w:val="p17"/>
        <w:ind w:left="0"/>
      </w:pPr>
      <w:r>
        <w:t>Laboratory eye and face protection generally includes safety glasses with side</w:t>
      </w:r>
      <w:r w:rsidR="0068091B">
        <w:t xml:space="preserve"> </w:t>
      </w:r>
      <w:r>
        <w:t xml:space="preserve">shields, chemical splash goggles and </w:t>
      </w:r>
      <w:r w:rsidR="002405C6">
        <w:t>full</w:t>
      </w:r>
      <w:r w:rsidR="00BC286D">
        <w:t>-</w:t>
      </w:r>
      <w:r>
        <w:t xml:space="preserve">face shields. All safety glasses must meet the requirements of the Occupational and Educational </w:t>
      </w:r>
      <w:r w:rsidR="0081412C">
        <w:t xml:space="preserve">Personal </w:t>
      </w:r>
      <w:r>
        <w:t>Eye and Face Protection</w:t>
      </w:r>
      <w:r w:rsidR="0081412C">
        <w:t xml:space="preserve"> Devices</w:t>
      </w:r>
      <w:r>
        <w:t xml:space="preserve"> ANSI Z-87.1. Safety glasses that meet these requirements will be identified with a “Z 87” marked on the temple bar of the glasses. Goggles and face</w:t>
      </w:r>
      <w:r w:rsidR="002405C6">
        <w:t xml:space="preserve"> </w:t>
      </w:r>
      <w:r>
        <w:t xml:space="preserve">shields will have a similar marking located somewhere on the device. </w:t>
      </w:r>
      <w:r w:rsidR="00FE77A2">
        <w:t xml:space="preserve"> </w:t>
      </w:r>
      <w:r>
        <w:t>Face</w:t>
      </w:r>
      <w:r w:rsidR="002405C6">
        <w:t xml:space="preserve"> </w:t>
      </w:r>
      <w:r>
        <w:t>shields are always worn over primary protection such as glasses or goggles as they are not designed to withstand impact.</w:t>
      </w:r>
    </w:p>
    <w:p w14:paraId="6412036F" w14:textId="77777777" w:rsidR="002850DB" w:rsidRDefault="002850DB" w:rsidP="002850DB">
      <w:pPr>
        <w:tabs>
          <w:tab w:val="left" w:pos="856"/>
        </w:tabs>
      </w:pPr>
    </w:p>
    <w:p w14:paraId="221AB7A8" w14:textId="3F4C3557" w:rsidR="002850DB" w:rsidRDefault="002850DB" w:rsidP="002850DB">
      <w:pPr>
        <w:tabs>
          <w:tab w:val="left" w:pos="856"/>
        </w:tabs>
      </w:pPr>
      <w:r>
        <w:t xml:space="preserve">Eye and face protection </w:t>
      </w:r>
      <w:r w:rsidR="00D63279">
        <w:t>are</w:t>
      </w:r>
      <w:r>
        <w:t xml:space="preserve"> required whenever there is the potential for flying particles or splash of a hazardous chemical.</w:t>
      </w:r>
    </w:p>
    <w:p w14:paraId="760464F2" w14:textId="77777777" w:rsidR="002850DB" w:rsidRDefault="002850DB" w:rsidP="002850DB">
      <w:pPr>
        <w:tabs>
          <w:tab w:val="left" w:pos="856"/>
        </w:tabs>
      </w:pPr>
    </w:p>
    <w:p w14:paraId="21A18B9B" w14:textId="4CE5F2CF" w:rsidR="002850DB" w:rsidRDefault="002850DB" w:rsidP="002850DB">
      <w:pPr>
        <w:tabs>
          <w:tab w:val="left" w:pos="856"/>
        </w:tabs>
      </w:pPr>
      <w:r>
        <w:t xml:space="preserve">The level of eye protection required is based upon the chemical physical state, the quantities involved, the activity in the lab, and the toxicity or corrosivity of the chemicals used.  Chemical splash goggles </w:t>
      </w:r>
      <w:r w:rsidR="001320E7">
        <w:t>with</w:t>
      </w:r>
      <w:r>
        <w:t xml:space="preserve"> additional protective devices such as a full</w:t>
      </w:r>
      <w:r w:rsidR="00D63279">
        <w:t>-</w:t>
      </w:r>
      <w:r>
        <w:t>face shield must be worn with the hazards posed by either the chemicals or operations involved.</w:t>
      </w:r>
    </w:p>
    <w:p w14:paraId="4D757E2B" w14:textId="77777777" w:rsidR="002850DB" w:rsidRDefault="002850DB" w:rsidP="002850DB">
      <w:pPr>
        <w:tabs>
          <w:tab w:val="left" w:pos="856"/>
        </w:tabs>
      </w:pPr>
    </w:p>
    <w:p w14:paraId="2F760EB0" w14:textId="77777777" w:rsidR="002850DB" w:rsidRDefault="002850DB" w:rsidP="002850DB">
      <w:pPr>
        <w:tabs>
          <w:tab w:val="left" w:pos="856"/>
        </w:tabs>
      </w:pPr>
      <w:r>
        <w:t>Chemical goggles should fit properly to maximize eye protection.  Before each use, eye and face protection should be inspected for damage.  If deficiencies are identified, the equipment should be cleaned, repaired or replaced before working in the lab.</w:t>
      </w:r>
    </w:p>
    <w:p w14:paraId="5F1E5253" w14:textId="77777777" w:rsidR="002850DB" w:rsidRDefault="002850DB" w:rsidP="002850DB">
      <w:pPr>
        <w:tabs>
          <w:tab w:val="left" w:pos="856"/>
        </w:tabs>
      </w:pPr>
    </w:p>
    <w:p w14:paraId="29491292" w14:textId="77777777" w:rsidR="00C43C38" w:rsidRDefault="002850DB" w:rsidP="002850DB">
      <w:pPr>
        <w:tabs>
          <w:tab w:val="left" w:pos="856"/>
        </w:tabs>
      </w:pPr>
      <w:r>
        <w:t>Contact lenses may be worn in the laboratory to correct vision.  However, approved chemical splash goggles must be worn over contact lenses or glasses while working in the laboratory.</w:t>
      </w:r>
    </w:p>
    <w:p w14:paraId="735A2B66" w14:textId="77777777" w:rsidR="002850DB" w:rsidRPr="00FA2ED5" w:rsidRDefault="002850DB" w:rsidP="002850DB">
      <w:pPr>
        <w:pStyle w:val="Heading2"/>
        <w:rPr>
          <w:szCs w:val="28"/>
          <w:u w:val="single"/>
        </w:rPr>
      </w:pPr>
      <w:bookmarkStart w:id="108" w:name="_Toc264627718"/>
      <w:bookmarkStart w:id="109" w:name="_Toc16756379"/>
      <w:r w:rsidRPr="00FA2ED5">
        <w:rPr>
          <w:szCs w:val="28"/>
          <w:u w:val="single"/>
        </w:rPr>
        <w:t>Respiratory Protection</w:t>
      </w:r>
      <w:bookmarkEnd w:id="108"/>
      <w:bookmarkEnd w:id="109"/>
    </w:p>
    <w:p w14:paraId="653FE961" w14:textId="77777777" w:rsidR="002850DB" w:rsidRDefault="002850DB" w:rsidP="002850DB">
      <w:pPr>
        <w:tabs>
          <w:tab w:val="left" w:pos="856"/>
        </w:tabs>
      </w:pPr>
    </w:p>
    <w:p w14:paraId="5FE91BDB" w14:textId="40E8C562" w:rsidR="002850DB" w:rsidRDefault="002850DB" w:rsidP="002850DB">
      <w:pPr>
        <w:tabs>
          <w:tab w:val="left" w:pos="856"/>
        </w:tabs>
      </w:pPr>
      <w:r>
        <w:t xml:space="preserve">Respiratory protective equipment may be necessary when ventilation is not </w:t>
      </w:r>
      <w:r w:rsidR="00D63279">
        <w:t>adequate,</w:t>
      </w:r>
      <w:r>
        <w:t xml:space="preserve"> or a procedure cannot be performed in a laboratory </w:t>
      </w:r>
      <w:r w:rsidR="00DB18E2">
        <w:t xml:space="preserve">chemical </w:t>
      </w:r>
      <w:r>
        <w:t xml:space="preserve">fume hood. </w:t>
      </w:r>
      <w:r w:rsidR="00704718">
        <w:t xml:space="preserve"> </w:t>
      </w:r>
      <w:r>
        <w:t xml:space="preserve">Any such operation must be performed in an isolated area away from other occupants. </w:t>
      </w:r>
      <w:r w:rsidR="00704718">
        <w:t xml:space="preserve"> </w:t>
      </w:r>
      <w:r>
        <w:t>There is a variety of respiratory equipment available, but no one device provides protection against all possible hazards.  Types available include:</w:t>
      </w:r>
    </w:p>
    <w:p w14:paraId="0CDE96CD" w14:textId="77777777" w:rsidR="002850DB" w:rsidRDefault="002850DB" w:rsidP="002850DB">
      <w:pPr>
        <w:tabs>
          <w:tab w:val="left" w:pos="856"/>
        </w:tabs>
      </w:pPr>
    </w:p>
    <w:p w14:paraId="524BDBB6" w14:textId="77777777" w:rsidR="002850DB" w:rsidRDefault="002850DB" w:rsidP="002850DB">
      <w:pPr>
        <w:numPr>
          <w:ilvl w:val="0"/>
          <w:numId w:val="79"/>
        </w:numPr>
        <w:tabs>
          <w:tab w:val="left" w:pos="856"/>
        </w:tabs>
      </w:pPr>
      <w:r>
        <w:t xml:space="preserve">Particulate removing air-purifying respirators </w:t>
      </w:r>
    </w:p>
    <w:p w14:paraId="4338B985" w14:textId="77777777" w:rsidR="002850DB" w:rsidRDefault="002850DB" w:rsidP="002850DB">
      <w:pPr>
        <w:numPr>
          <w:ilvl w:val="0"/>
          <w:numId w:val="79"/>
        </w:numPr>
        <w:tabs>
          <w:tab w:val="left" w:pos="856"/>
        </w:tabs>
      </w:pPr>
      <w:r>
        <w:t>Gas and vapor removing air-purifying respirators</w:t>
      </w:r>
    </w:p>
    <w:p w14:paraId="72320C70" w14:textId="77777777" w:rsidR="002850DB" w:rsidRDefault="002850DB" w:rsidP="001D7F04">
      <w:pPr>
        <w:numPr>
          <w:ilvl w:val="0"/>
          <w:numId w:val="79"/>
        </w:numPr>
        <w:tabs>
          <w:tab w:val="left" w:pos="856"/>
        </w:tabs>
      </w:pPr>
      <w:r>
        <w:t>Atmosphere-supplying respirators</w:t>
      </w:r>
    </w:p>
    <w:p w14:paraId="05141ED3" w14:textId="77777777" w:rsidR="001D7F04" w:rsidRDefault="001D7F04" w:rsidP="00C43C38">
      <w:pPr>
        <w:tabs>
          <w:tab w:val="left" w:pos="360"/>
        </w:tabs>
      </w:pPr>
    </w:p>
    <w:p w14:paraId="4EC89BCE" w14:textId="4286DF11" w:rsidR="00320B3B" w:rsidRPr="00823215" w:rsidRDefault="002850DB" w:rsidP="00823215">
      <w:pPr>
        <w:tabs>
          <w:tab w:val="left" w:pos="360"/>
        </w:tabs>
      </w:pPr>
      <w:r>
        <w:t xml:space="preserve">The Industrial Hygienist should be contacted if you feel you need a respirator.  The VAPHS has a comprehensive Respiratory Protection Program which includes appropriate </w:t>
      </w:r>
      <w:r w:rsidR="00924786">
        <w:t xml:space="preserve">respirator </w:t>
      </w:r>
      <w:r>
        <w:t>selection, training on use and care, fit testing, medical surveillance, maintenance</w:t>
      </w:r>
      <w:r w:rsidR="00DB18E2">
        <w:t>,</w:t>
      </w:r>
      <w:r>
        <w:t xml:space="preserve"> and recordkeeping.</w:t>
      </w:r>
      <w:bookmarkStart w:id="110" w:name="_Toc264627719"/>
    </w:p>
    <w:p w14:paraId="7B59C153" w14:textId="77777777" w:rsidR="00942CDE" w:rsidRDefault="00942CDE">
      <w:pPr>
        <w:rPr>
          <w:b/>
          <w:sz w:val="32"/>
          <w:szCs w:val="32"/>
          <w:u w:val="single"/>
        </w:rPr>
      </w:pPr>
      <w:bookmarkStart w:id="111" w:name="_Toc16756380"/>
      <w:r>
        <w:rPr>
          <w:sz w:val="32"/>
          <w:szCs w:val="32"/>
          <w:u w:val="single"/>
        </w:rPr>
        <w:br w:type="page"/>
      </w:r>
    </w:p>
    <w:p w14:paraId="12F2E1E4" w14:textId="2AD653CE" w:rsidR="00320B3B" w:rsidRPr="004D0E11" w:rsidRDefault="004D0E11" w:rsidP="004D0E11">
      <w:pPr>
        <w:pStyle w:val="Heading2"/>
        <w:jc w:val="center"/>
        <w:rPr>
          <w:sz w:val="32"/>
          <w:szCs w:val="32"/>
          <w:u w:val="single"/>
        </w:rPr>
      </w:pPr>
      <w:r w:rsidRPr="004D0E11">
        <w:rPr>
          <w:sz w:val="32"/>
          <w:szCs w:val="32"/>
          <w:u w:val="single"/>
        </w:rPr>
        <w:lastRenderedPageBreak/>
        <w:t>FIRST-AID MEASURES</w:t>
      </w:r>
      <w:bookmarkEnd w:id="111"/>
    </w:p>
    <w:p w14:paraId="38CE38C5" w14:textId="77777777" w:rsidR="004D0E11" w:rsidRPr="00BB5921" w:rsidRDefault="004D0E11" w:rsidP="004D0E11">
      <w:pPr>
        <w:pStyle w:val="Heading2"/>
        <w:rPr>
          <w:u w:val="single"/>
        </w:rPr>
      </w:pPr>
      <w:bookmarkStart w:id="112" w:name="_Toc16756381"/>
      <w:r w:rsidRPr="00BB5921">
        <w:rPr>
          <w:u w:val="single"/>
        </w:rPr>
        <w:t>First-Aid</w:t>
      </w:r>
      <w:bookmarkEnd w:id="112"/>
    </w:p>
    <w:p w14:paraId="5A64A45F" w14:textId="77777777" w:rsidR="004D0E11" w:rsidRDefault="004D0E11" w:rsidP="004D0E11">
      <w:pPr>
        <w:pStyle w:val="p4"/>
        <w:tabs>
          <w:tab w:val="left" w:pos="578"/>
        </w:tabs>
        <w:ind w:left="0"/>
      </w:pPr>
    </w:p>
    <w:p w14:paraId="6202C34D" w14:textId="77777777" w:rsidR="004D0E11" w:rsidRDefault="004D0E11" w:rsidP="004D0E11">
      <w:pPr>
        <w:pStyle w:val="p4"/>
        <w:tabs>
          <w:tab w:val="left" w:pos="578"/>
        </w:tabs>
        <w:ind w:left="0"/>
      </w:pPr>
      <w:r>
        <w:t>Neutralizers and solvents (alcohol, etc.) should NOT be used as first aid.  The spread of skin-absorbing corrosive chemicals, like phenols, can be fatal.  Minimizing duration of contact is essential.</w:t>
      </w:r>
    </w:p>
    <w:p w14:paraId="1F0B454E" w14:textId="77777777" w:rsidR="004D0E11" w:rsidRDefault="004D0E11" w:rsidP="004D0E11">
      <w:pPr>
        <w:pStyle w:val="p3"/>
        <w:ind w:left="0"/>
      </w:pPr>
    </w:p>
    <w:p w14:paraId="0E6E7D22" w14:textId="77777777" w:rsidR="004D0E11" w:rsidRDefault="004D0E11" w:rsidP="004D0E11">
      <w:pPr>
        <w:pStyle w:val="p3"/>
        <w:ind w:left="0"/>
        <w:rPr>
          <w:b/>
          <w:bCs/>
          <w:i/>
          <w:iCs/>
        </w:rPr>
      </w:pPr>
      <w:r>
        <w:t xml:space="preserve">In the event of </w:t>
      </w:r>
      <w:r>
        <w:rPr>
          <w:b/>
          <w:bCs/>
          <w:i/>
          <w:iCs/>
        </w:rPr>
        <w:t xml:space="preserve">contact </w:t>
      </w:r>
      <w:r>
        <w:t xml:space="preserve">with the </w:t>
      </w:r>
      <w:r>
        <w:rPr>
          <w:b/>
          <w:bCs/>
          <w:i/>
          <w:iCs/>
        </w:rPr>
        <w:t>eyes:</w:t>
      </w:r>
    </w:p>
    <w:p w14:paraId="3FC332E1" w14:textId="77777777" w:rsidR="004D0E11" w:rsidRDefault="004D0E11" w:rsidP="004D0E11">
      <w:pPr>
        <w:pStyle w:val="p5"/>
        <w:numPr>
          <w:ilvl w:val="0"/>
          <w:numId w:val="81"/>
        </w:numPr>
        <w:tabs>
          <w:tab w:val="clear" w:pos="238"/>
          <w:tab w:val="clear" w:pos="651"/>
        </w:tabs>
      </w:pPr>
      <w:r>
        <w:t>Call out for assistance and immediately flush eyes with water and continue to flush for 15 minutes.</w:t>
      </w:r>
    </w:p>
    <w:p w14:paraId="3E83BE0D" w14:textId="77777777" w:rsidR="004D0E11" w:rsidRDefault="004D0E11" w:rsidP="004D0E11">
      <w:pPr>
        <w:pStyle w:val="t1"/>
        <w:ind w:left="1440" w:hanging="360"/>
      </w:pPr>
      <w:r>
        <w:t>•</w:t>
      </w:r>
      <w:r>
        <w:tab/>
        <w:t>The first few seconds after contact are critical and immediate flushing of the eyes may prevent permanent damage.  The one and only emergency treatment is to dilute the chemical immediately by complete flushing with water.  The patient’s eyelids may have to be forced open, so that the eyes may be flushed.</w:t>
      </w:r>
    </w:p>
    <w:p w14:paraId="5F1ECA2B" w14:textId="77777777" w:rsidR="004D0E11" w:rsidRDefault="004D0E11" w:rsidP="004D0E11">
      <w:pPr>
        <w:pStyle w:val="p8"/>
        <w:tabs>
          <w:tab w:val="left" w:pos="1910"/>
        </w:tabs>
        <w:ind w:left="1440" w:hanging="360"/>
      </w:pPr>
      <w:r>
        <w:t>•</w:t>
      </w:r>
      <w:r>
        <w:tab/>
        <w:t xml:space="preserve">Consult the </w:t>
      </w:r>
      <w:r w:rsidRPr="0074316C">
        <w:t>precautionary warning</w:t>
      </w:r>
      <w:r>
        <w:rPr>
          <w:sz w:val="26"/>
          <w:szCs w:val="26"/>
        </w:rPr>
        <w:t xml:space="preserve"> </w:t>
      </w:r>
      <w:r>
        <w:t xml:space="preserve">on the product label for </w:t>
      </w:r>
      <w:r>
        <w:rPr>
          <w:sz w:val="26"/>
          <w:szCs w:val="26"/>
        </w:rPr>
        <w:t xml:space="preserve">full </w:t>
      </w:r>
      <w:r>
        <w:t>first-aid information.</w:t>
      </w:r>
    </w:p>
    <w:p w14:paraId="3B3EBE78" w14:textId="4C582048" w:rsidR="004D0E11" w:rsidRDefault="004D0E11" w:rsidP="004D0E11">
      <w:pPr>
        <w:pStyle w:val="p5"/>
        <w:numPr>
          <w:ilvl w:val="0"/>
          <w:numId w:val="81"/>
        </w:numPr>
        <w:tabs>
          <w:tab w:val="clear" w:pos="651"/>
        </w:tabs>
      </w:pPr>
      <w:r>
        <w:t xml:space="preserve">Contact Occupational Health </w:t>
      </w:r>
      <w:r w:rsidR="00F16A41">
        <w:t xml:space="preserve">(see VAPHS Emergency Phone Numbers) </w:t>
      </w:r>
      <w:r>
        <w:t xml:space="preserve">or the Emergency Room </w:t>
      </w:r>
      <w:r w:rsidR="00F16A41">
        <w:t>(see VAPHS Emergency Phone Numbers)</w:t>
      </w:r>
      <w:r w:rsidR="00D63279">
        <w:t xml:space="preserve"> </w:t>
      </w:r>
      <w:r>
        <w:t>for medical instructions.</w:t>
      </w:r>
    </w:p>
    <w:p w14:paraId="711DDC2E" w14:textId="77777777" w:rsidR="004D0E11" w:rsidRPr="003F23D4" w:rsidRDefault="004D0E11" w:rsidP="004D0E11">
      <w:pPr>
        <w:pStyle w:val="t2"/>
        <w:tabs>
          <w:tab w:val="left" w:pos="663"/>
          <w:tab w:val="right" w:pos="11752"/>
        </w:tabs>
        <w:rPr>
          <w:rFonts w:ascii="Arial" w:hAnsi="Arial" w:cs="Arial"/>
          <w:i/>
          <w:iCs/>
        </w:rPr>
      </w:pPr>
    </w:p>
    <w:p w14:paraId="2194C1B4" w14:textId="77777777" w:rsidR="004D0E11" w:rsidRDefault="004D0E11" w:rsidP="004D0E11">
      <w:pPr>
        <w:pStyle w:val="t2"/>
        <w:tabs>
          <w:tab w:val="left" w:pos="663"/>
          <w:tab w:val="right" w:pos="11752"/>
        </w:tabs>
      </w:pPr>
      <w:r>
        <w:t xml:space="preserve">In the event of </w:t>
      </w:r>
      <w:r w:rsidRPr="00E21EAB">
        <w:rPr>
          <w:b/>
          <w:i/>
        </w:rPr>
        <w:t>contact</w:t>
      </w:r>
      <w:r>
        <w:t xml:space="preserve"> with the </w:t>
      </w:r>
      <w:r w:rsidRPr="00E21EAB">
        <w:rPr>
          <w:b/>
          <w:i/>
        </w:rPr>
        <w:t>skin</w:t>
      </w:r>
      <w:r>
        <w:rPr>
          <w:b/>
        </w:rPr>
        <w:t>:</w:t>
      </w:r>
    </w:p>
    <w:p w14:paraId="62D7ECEE" w14:textId="77777777" w:rsidR="004D0E11" w:rsidRDefault="004D0E11" w:rsidP="004D0E11">
      <w:pPr>
        <w:pStyle w:val="t2"/>
        <w:numPr>
          <w:ilvl w:val="0"/>
          <w:numId w:val="81"/>
        </w:numPr>
        <w:tabs>
          <w:tab w:val="right" w:pos="11752"/>
        </w:tabs>
      </w:pPr>
      <w:r>
        <w:t>Call out for assistance and immediately flush the affected skin with water.</w:t>
      </w:r>
    </w:p>
    <w:p w14:paraId="10A95ECD" w14:textId="77777777" w:rsidR="004D0E11" w:rsidRDefault="004D0E11" w:rsidP="004D0E11">
      <w:pPr>
        <w:pStyle w:val="t2"/>
        <w:numPr>
          <w:ilvl w:val="0"/>
          <w:numId w:val="81"/>
        </w:numPr>
        <w:tabs>
          <w:tab w:val="right" w:pos="11752"/>
        </w:tabs>
      </w:pPr>
      <w:r>
        <w:t>If clothing is contaminated, remove and discard.  Do NOT remain in contaminated clothing.  Continue to flush the affected area.  In the case of contact by sulfuric acid, remove clothes first.</w:t>
      </w:r>
    </w:p>
    <w:p w14:paraId="4CA68702" w14:textId="522C46BC" w:rsidR="004D0E11" w:rsidRDefault="004D0E11" w:rsidP="004D0E11">
      <w:pPr>
        <w:pStyle w:val="t2"/>
        <w:numPr>
          <w:ilvl w:val="0"/>
          <w:numId w:val="81"/>
        </w:numPr>
        <w:tabs>
          <w:tab w:val="right" w:pos="11752"/>
        </w:tabs>
      </w:pPr>
      <w:r>
        <w:t xml:space="preserve">Contact Occupational Health </w:t>
      </w:r>
      <w:r w:rsidR="00F16A41">
        <w:t xml:space="preserve">(see VAPHS Emergency Phone Numbers) </w:t>
      </w:r>
      <w:r>
        <w:t xml:space="preserve">or the Emergency Room </w:t>
      </w:r>
      <w:r w:rsidR="00F16A41">
        <w:t>(see VAPHS Emergency Phone Numbers)</w:t>
      </w:r>
      <w:r w:rsidR="00D63279">
        <w:t xml:space="preserve"> </w:t>
      </w:r>
      <w:r>
        <w:t>for medical instructions.</w:t>
      </w:r>
    </w:p>
    <w:p w14:paraId="2B963BD5" w14:textId="77777777" w:rsidR="004D0E11" w:rsidRDefault="004D0E11" w:rsidP="004D0E11">
      <w:pPr>
        <w:pStyle w:val="t2"/>
        <w:tabs>
          <w:tab w:val="right" w:pos="11752"/>
        </w:tabs>
        <w:ind w:left="360"/>
      </w:pPr>
    </w:p>
    <w:p w14:paraId="3D8227A1" w14:textId="77777777" w:rsidR="004D0E11" w:rsidRDefault="004D0E11" w:rsidP="004D0E11">
      <w:pPr>
        <w:pStyle w:val="t2"/>
        <w:tabs>
          <w:tab w:val="right" w:pos="11752"/>
        </w:tabs>
        <w:rPr>
          <w:b/>
          <w:bCs/>
          <w:i/>
          <w:iCs/>
        </w:rPr>
      </w:pPr>
      <w:r>
        <w:t xml:space="preserve">In the event of </w:t>
      </w:r>
      <w:r>
        <w:rPr>
          <w:b/>
          <w:bCs/>
          <w:i/>
          <w:iCs/>
        </w:rPr>
        <w:t>chemical ingestion:</w:t>
      </w:r>
    </w:p>
    <w:p w14:paraId="18A90C55" w14:textId="2A001A4E" w:rsidR="004D0E11" w:rsidRPr="005A314C" w:rsidRDefault="004D0E11" w:rsidP="00320B3B">
      <w:pPr>
        <w:pStyle w:val="t2"/>
        <w:numPr>
          <w:ilvl w:val="0"/>
          <w:numId w:val="81"/>
        </w:numPr>
        <w:tabs>
          <w:tab w:val="right" w:pos="11752"/>
        </w:tabs>
      </w:pPr>
      <w:r>
        <w:t>Call out for assistance and immediately call Occupational Health (</w:t>
      </w:r>
      <w:r w:rsidR="00FE31B8">
        <w:t>see VAPHS Emergency Phone Numbers</w:t>
      </w:r>
      <w:r>
        <w:t xml:space="preserve">) or the Emergency Room </w:t>
      </w:r>
      <w:r w:rsidR="00F16A41">
        <w:t>(see VAPHS Emergency Phone Numbers)</w:t>
      </w:r>
      <w:r w:rsidR="00D63279">
        <w:t xml:space="preserve"> </w:t>
      </w:r>
      <w:r>
        <w:t>for medical instructions.</w:t>
      </w:r>
    </w:p>
    <w:p w14:paraId="51F9E360" w14:textId="5B88581C" w:rsidR="00320B3B" w:rsidRPr="00BB5921" w:rsidRDefault="00320B3B" w:rsidP="00320B3B">
      <w:pPr>
        <w:pStyle w:val="Heading2"/>
        <w:rPr>
          <w:u w:val="single"/>
        </w:rPr>
      </w:pPr>
      <w:bookmarkStart w:id="113" w:name="_Toc16756382"/>
      <w:r w:rsidRPr="00BB5921">
        <w:rPr>
          <w:u w:val="single"/>
        </w:rPr>
        <w:t xml:space="preserve">Emergency Eye Wash </w:t>
      </w:r>
      <w:r>
        <w:rPr>
          <w:u w:val="single"/>
        </w:rPr>
        <w:t xml:space="preserve">and Shower </w:t>
      </w:r>
      <w:r w:rsidRPr="00BB5921">
        <w:rPr>
          <w:u w:val="single"/>
        </w:rPr>
        <w:t>Stations</w:t>
      </w:r>
      <w:bookmarkEnd w:id="113"/>
    </w:p>
    <w:p w14:paraId="7A94B895" w14:textId="77777777" w:rsidR="00320B3B" w:rsidRDefault="00320B3B" w:rsidP="00320B3B">
      <w:pPr>
        <w:pStyle w:val="p10"/>
        <w:ind w:left="0"/>
      </w:pPr>
    </w:p>
    <w:p w14:paraId="0ADD19A0" w14:textId="1FF72047" w:rsidR="00DC7186" w:rsidRDefault="00DC7186" w:rsidP="00320B3B">
      <w:pPr>
        <w:pStyle w:val="p10"/>
        <w:ind w:left="0"/>
      </w:pPr>
      <w:r>
        <w:t>Eyewash stations and emergency safety showers are designated a</w:t>
      </w:r>
      <w:r w:rsidR="00994021">
        <w:t>s</w:t>
      </w:r>
      <w:r>
        <w:t xml:space="preserve"> </w:t>
      </w:r>
      <w:r w:rsidR="003E630D">
        <w:t>first aid</w:t>
      </w:r>
      <w:r>
        <w:t xml:space="preserve"> and are not control measures.</w:t>
      </w:r>
    </w:p>
    <w:p w14:paraId="589C0E36" w14:textId="77777777" w:rsidR="00DC7186" w:rsidRDefault="00DC7186" w:rsidP="00320B3B">
      <w:pPr>
        <w:pStyle w:val="p10"/>
        <w:ind w:left="0"/>
      </w:pPr>
    </w:p>
    <w:p w14:paraId="367A1CBF" w14:textId="13C1BF85" w:rsidR="00320B3B" w:rsidRDefault="00320B3B" w:rsidP="00320B3B">
      <w:pPr>
        <w:pStyle w:val="p10"/>
        <w:ind w:left="0"/>
      </w:pPr>
      <w:r>
        <w:t>Eyewash stations are provided in each laboratory where the potential for eye or skin exposure to corrosive materials exist.  Specific requirements are listed in American National Standards Institute (ANSI) Standard Z358.1-2014, “Standard for Emergency Eyewash and Shower Equipment.”</w:t>
      </w:r>
    </w:p>
    <w:p w14:paraId="05ADA588" w14:textId="77777777" w:rsidR="00320B3B" w:rsidRDefault="00320B3B" w:rsidP="00320B3B">
      <w:pPr>
        <w:pStyle w:val="p10"/>
        <w:ind w:left="0"/>
      </w:pPr>
    </w:p>
    <w:p w14:paraId="71B3F339" w14:textId="2A8C5E45" w:rsidR="00320B3B" w:rsidRDefault="00320B3B" w:rsidP="00320B3B">
      <w:pPr>
        <w:pStyle w:val="p10"/>
        <w:ind w:left="0"/>
      </w:pPr>
      <w:r>
        <w:t xml:space="preserve">Eyewash stations MUST be tested TWO TIMES A WEEK for proper function.  Accurate logs must be maintained to verify compliance.  If the eyewash station does not operate properly, contact the Industrial Hygienist at </w:t>
      </w:r>
      <w:r w:rsidR="00F16A41">
        <w:t>(see VAPHS Emergency Phone Numbers)</w:t>
      </w:r>
      <w:r w:rsidR="00D63279">
        <w:t xml:space="preserve"> </w:t>
      </w:r>
      <w:r>
        <w:t xml:space="preserve">or place a work </w:t>
      </w:r>
      <w:r>
        <w:lastRenderedPageBreak/>
        <w:t xml:space="preserve">order directed to the VAPHS Plumbing Shop </w:t>
      </w:r>
      <w:r w:rsidR="00F16A41">
        <w:t>(see VAPHS Emergency Phone Numbers)</w:t>
      </w:r>
      <w:r>
        <w:t>.</w:t>
      </w:r>
    </w:p>
    <w:p w14:paraId="1F86C0FA" w14:textId="77777777" w:rsidR="00320B3B" w:rsidRDefault="00320B3B" w:rsidP="00320B3B">
      <w:pPr>
        <w:pStyle w:val="p10"/>
        <w:ind w:left="0"/>
      </w:pPr>
    </w:p>
    <w:p w14:paraId="0FA6069F" w14:textId="7E2974EB" w:rsidR="00320B3B" w:rsidRDefault="00320B3B" w:rsidP="00320B3B">
      <w:pPr>
        <w:pStyle w:val="p10"/>
        <w:ind w:left="0"/>
      </w:pPr>
      <w:r>
        <w:t>Emergency Safety Showers are provided in laboratories that meet the potential for eye or skin exposure to injurious or corrosive materials.</w:t>
      </w:r>
    </w:p>
    <w:p w14:paraId="52169517" w14:textId="77777777" w:rsidR="00366B36" w:rsidRDefault="00366B36" w:rsidP="00366B36">
      <w:pPr>
        <w:pStyle w:val="Heading1"/>
        <w:jc w:val="left"/>
        <w:rPr>
          <w:bCs/>
          <w:sz w:val="32"/>
          <w:szCs w:val="32"/>
          <w:u w:val="single"/>
        </w:rPr>
      </w:pPr>
    </w:p>
    <w:p w14:paraId="15B78790" w14:textId="025355FE" w:rsidR="00045F02" w:rsidRPr="00446D55" w:rsidRDefault="00045F02" w:rsidP="00366B36">
      <w:pPr>
        <w:pStyle w:val="Heading1"/>
        <w:rPr>
          <w:bCs/>
          <w:sz w:val="32"/>
          <w:szCs w:val="32"/>
          <w:u w:val="single"/>
        </w:rPr>
      </w:pPr>
      <w:bookmarkStart w:id="114" w:name="_Toc16756383"/>
      <w:r w:rsidRPr="00446D55">
        <w:rPr>
          <w:bCs/>
          <w:sz w:val="32"/>
          <w:szCs w:val="32"/>
          <w:u w:val="single"/>
        </w:rPr>
        <w:t>CHEMICAL HAZARD COMMUNICATION</w:t>
      </w:r>
      <w:bookmarkEnd w:id="110"/>
      <w:bookmarkEnd w:id="114"/>
    </w:p>
    <w:p w14:paraId="3CD86419" w14:textId="77777777" w:rsidR="00754DDD" w:rsidRDefault="00754DDD" w:rsidP="00754DDD">
      <w:pPr>
        <w:tabs>
          <w:tab w:val="left" w:pos="1365"/>
        </w:tabs>
      </w:pPr>
    </w:p>
    <w:p w14:paraId="5484E32E" w14:textId="77777777" w:rsidR="00045F02" w:rsidRDefault="00754DDD" w:rsidP="00754DDD">
      <w:pPr>
        <w:tabs>
          <w:tab w:val="left" w:pos="1365"/>
        </w:tabs>
      </w:pPr>
      <w:r>
        <w:t>A variety of hazard communication devices (labels, signs, postings, SDSs, etc.) are available for use in conjunction with other provisions of the Chemical Hygiene Plan.</w:t>
      </w:r>
      <w:r>
        <w:tab/>
      </w:r>
    </w:p>
    <w:p w14:paraId="090C3C39" w14:textId="77777777" w:rsidR="00754DDD" w:rsidRDefault="00754DDD" w:rsidP="00754DDD">
      <w:pPr>
        <w:tabs>
          <w:tab w:val="left" w:pos="1365"/>
        </w:tabs>
      </w:pPr>
    </w:p>
    <w:p w14:paraId="356F0863" w14:textId="77777777" w:rsidR="00A70EF1" w:rsidRPr="00BB5921" w:rsidRDefault="00A70EF1" w:rsidP="00A70EF1">
      <w:pPr>
        <w:pStyle w:val="Heading2"/>
        <w:rPr>
          <w:u w:val="single"/>
        </w:rPr>
      </w:pPr>
      <w:bookmarkStart w:id="115" w:name="_Toc16756384"/>
      <w:bookmarkStart w:id="116" w:name="_Toc264627720"/>
      <w:r>
        <w:rPr>
          <w:u w:val="single"/>
        </w:rPr>
        <w:t>Global Harmonization System (GHS)</w:t>
      </w:r>
      <w:bookmarkEnd w:id="115"/>
    </w:p>
    <w:p w14:paraId="7FA181D9" w14:textId="77777777" w:rsidR="002F2E5A" w:rsidRDefault="002F2E5A" w:rsidP="002F2E5A"/>
    <w:p w14:paraId="71FF5166" w14:textId="41B7EEC4" w:rsidR="007E072A" w:rsidRDefault="00035FEF" w:rsidP="002F2E5A">
      <w:r>
        <w:t>OSHA revised its Hazard Communication Standard to align with the United Nations’ Globally Harmonized System of Classification and Labeling of Chemicals (GHS).</w:t>
      </w:r>
      <w:r w:rsidR="007E072A">
        <w:t xml:space="preserve">  OSHA adopted GHS in March 2012.  The goal was to have the same set of rules for classifying hazards as well as the same format and content for labels and SDSs.  To help comply with the revised Standard, OSHA has </w:t>
      </w:r>
      <w:r w:rsidR="00ED3A03">
        <w:t xml:space="preserve">phased </w:t>
      </w:r>
      <w:r w:rsidR="007E072A">
        <w:t>in the specific requirements over several years.</w:t>
      </w:r>
      <w:r>
        <w:t xml:space="preserve">  </w:t>
      </w:r>
    </w:p>
    <w:p w14:paraId="6AE2A1B9" w14:textId="77777777" w:rsidR="007E072A" w:rsidRDefault="007E072A" w:rsidP="002F2E5A"/>
    <w:p w14:paraId="13633729" w14:textId="77777777" w:rsidR="00035FEF" w:rsidRDefault="00035FEF" w:rsidP="008B6246">
      <w:r>
        <w:t>There are two sign</w:t>
      </w:r>
      <w:r w:rsidR="007E072A">
        <w:t>ificant changes in the standard that will improve the understanding of the hazards associated with the chemicals in the workplace.</w:t>
      </w:r>
      <w:r w:rsidR="00684501">
        <w:t xml:space="preserve">  These changes include new labeling requirements and the standardization of SDSs.</w:t>
      </w:r>
    </w:p>
    <w:p w14:paraId="6047EA99" w14:textId="77777777" w:rsidR="007E072A" w:rsidRPr="000E61AC" w:rsidRDefault="007E072A" w:rsidP="000E61AC">
      <w:pPr>
        <w:pStyle w:val="Heading2"/>
        <w:numPr>
          <w:ilvl w:val="0"/>
          <w:numId w:val="154"/>
        </w:numPr>
      </w:pPr>
      <w:bookmarkStart w:id="117" w:name="_Toc16754242"/>
      <w:bookmarkStart w:id="118" w:name="_Toc16756385"/>
      <w:r w:rsidRPr="000E61AC">
        <w:t>Labels and Labeling</w:t>
      </w:r>
      <w:bookmarkEnd w:id="117"/>
      <w:bookmarkEnd w:id="118"/>
    </w:p>
    <w:p w14:paraId="41FFCD18" w14:textId="77777777" w:rsidR="007E072A" w:rsidRDefault="007E072A" w:rsidP="008B6246"/>
    <w:p w14:paraId="0D6BDF93" w14:textId="3DBE0373" w:rsidR="00035FEF" w:rsidRDefault="00035FEF" w:rsidP="008B6246">
      <w:r>
        <w:t xml:space="preserve">One significant change to the </w:t>
      </w:r>
      <w:r w:rsidR="007E072A">
        <w:t xml:space="preserve">Hazard Communication </w:t>
      </w:r>
      <w:r>
        <w:t xml:space="preserve">Standard is on the chemical label.  The six (6) elements that are required on a </w:t>
      </w:r>
      <w:r w:rsidR="00163857">
        <w:t xml:space="preserve">chemical </w:t>
      </w:r>
      <w:r>
        <w:t>label include:</w:t>
      </w:r>
    </w:p>
    <w:p w14:paraId="7E6CB34F" w14:textId="77777777" w:rsidR="00035FEF" w:rsidRDefault="00035FEF" w:rsidP="008B6246">
      <w:pPr>
        <w:numPr>
          <w:ilvl w:val="0"/>
          <w:numId w:val="146"/>
        </w:numPr>
      </w:pPr>
      <w:r>
        <w:t>Product Identification – chemical name</w:t>
      </w:r>
    </w:p>
    <w:p w14:paraId="2B27E4A6" w14:textId="77777777" w:rsidR="00035FEF" w:rsidRDefault="00035FEF" w:rsidP="008B6246">
      <w:pPr>
        <w:numPr>
          <w:ilvl w:val="0"/>
          <w:numId w:val="146"/>
        </w:numPr>
      </w:pPr>
      <w:r>
        <w:t>Signal Word – “Danger” or “Warning”</w:t>
      </w:r>
    </w:p>
    <w:p w14:paraId="347B6D07" w14:textId="77777777" w:rsidR="00035FEF" w:rsidRDefault="00035FEF" w:rsidP="008B6246">
      <w:pPr>
        <w:numPr>
          <w:ilvl w:val="0"/>
          <w:numId w:val="146"/>
        </w:numPr>
      </w:pPr>
      <w:r>
        <w:t>Hazard Statements</w:t>
      </w:r>
    </w:p>
    <w:p w14:paraId="7E126C46" w14:textId="77777777" w:rsidR="00035FEF" w:rsidRDefault="00035FEF" w:rsidP="008B6246">
      <w:pPr>
        <w:numPr>
          <w:ilvl w:val="0"/>
          <w:numId w:val="146"/>
        </w:numPr>
      </w:pPr>
      <w:r>
        <w:t>Precautionary Statements</w:t>
      </w:r>
    </w:p>
    <w:p w14:paraId="23D0A541" w14:textId="77777777" w:rsidR="00035FEF" w:rsidRDefault="00035FEF" w:rsidP="008B6246">
      <w:pPr>
        <w:numPr>
          <w:ilvl w:val="0"/>
          <w:numId w:val="146"/>
        </w:numPr>
      </w:pPr>
      <w:r>
        <w:t>Supplier Identification – contact information of the manufacturer</w:t>
      </w:r>
    </w:p>
    <w:p w14:paraId="166070C7" w14:textId="77777777" w:rsidR="00035FEF" w:rsidRDefault="00035FEF" w:rsidP="008B6246">
      <w:pPr>
        <w:numPr>
          <w:ilvl w:val="0"/>
          <w:numId w:val="146"/>
        </w:numPr>
      </w:pPr>
      <w:r>
        <w:t>Pictograms-symbols identifying chemical hazards</w:t>
      </w:r>
    </w:p>
    <w:bookmarkEnd w:id="116"/>
    <w:p w14:paraId="0CD344AF" w14:textId="77777777" w:rsidR="00045F02" w:rsidRDefault="00045F02" w:rsidP="000E61AC">
      <w:pPr>
        <w:tabs>
          <w:tab w:val="left" w:pos="487"/>
        </w:tabs>
      </w:pPr>
    </w:p>
    <w:p w14:paraId="1FFE9E81" w14:textId="484FB423" w:rsidR="00045F02" w:rsidRPr="00130E71" w:rsidRDefault="00045F02" w:rsidP="00E21B85">
      <w:pPr>
        <w:pStyle w:val="p15"/>
        <w:ind w:left="0"/>
      </w:pPr>
      <w:r>
        <w:t>Labels are required on incoming containers of hazardous chemicals and ar</w:t>
      </w:r>
      <w:r w:rsidR="00CC0A01">
        <w:t>e not to be removed or defaced.</w:t>
      </w:r>
      <w:r w:rsidR="00E21B85">
        <w:t xml:space="preserve">  </w:t>
      </w:r>
      <w:r>
        <w:t xml:space="preserve">Unlabeled chemicals should be handled as hazardous </w:t>
      </w:r>
      <w:r w:rsidRPr="00130E71">
        <w:t>waste.</w:t>
      </w:r>
    </w:p>
    <w:p w14:paraId="061385CC" w14:textId="77777777" w:rsidR="00045F02" w:rsidRDefault="00045F02" w:rsidP="00045F02">
      <w:pPr>
        <w:tabs>
          <w:tab w:val="left" w:pos="360"/>
        </w:tabs>
      </w:pPr>
    </w:p>
    <w:p w14:paraId="360088CD" w14:textId="3D5A95E6" w:rsidR="00CC0A01" w:rsidRDefault="00045F02" w:rsidP="00045F02">
      <w:pPr>
        <w:tabs>
          <w:tab w:val="left" w:pos="360"/>
        </w:tabs>
      </w:pPr>
      <w:r>
        <w:t xml:space="preserve">All containers of chemical waste must be labeled in accordance with our </w:t>
      </w:r>
      <w:r w:rsidR="00460788">
        <w:t xml:space="preserve">MCM EC-001 Hazard Communication </w:t>
      </w:r>
      <w:r w:rsidR="00CC0A01">
        <w:t>Program</w:t>
      </w:r>
      <w:r>
        <w:t xml:space="preserve">.  </w:t>
      </w:r>
      <w:r w:rsidR="007D113E">
        <w:t xml:space="preserve">The </w:t>
      </w:r>
      <w:r w:rsidR="00CC0A01">
        <w:t>VAPHS Environmental Protection Specialist</w:t>
      </w:r>
      <w:r w:rsidR="00A16059">
        <w:t xml:space="preserve"> (412-</w:t>
      </w:r>
      <w:r w:rsidR="00CC0A01">
        <w:t>822</w:t>
      </w:r>
      <w:r w:rsidR="00A16059">
        <w:t>-</w:t>
      </w:r>
      <w:r w:rsidR="004928E6">
        <w:t>3</w:t>
      </w:r>
      <w:r w:rsidR="00CC0A01">
        <w:t>197</w:t>
      </w:r>
      <w:r w:rsidR="00A16059">
        <w:t>)</w:t>
      </w:r>
      <w:r>
        <w:t xml:space="preserve"> may be contacted for guidance.</w:t>
      </w:r>
    </w:p>
    <w:p w14:paraId="57355F10" w14:textId="77777777" w:rsidR="00942CDE" w:rsidRDefault="00942CDE" w:rsidP="00045F02">
      <w:pPr>
        <w:tabs>
          <w:tab w:val="left" w:pos="360"/>
        </w:tabs>
      </w:pPr>
    </w:p>
    <w:p w14:paraId="4D8CE1F6" w14:textId="77777777" w:rsidR="00CC0A01" w:rsidRPr="000E61AC" w:rsidRDefault="000E61AC" w:rsidP="000E61AC">
      <w:pPr>
        <w:pStyle w:val="Heading2"/>
        <w:ind w:left="720" w:hanging="360"/>
      </w:pPr>
      <w:bookmarkStart w:id="119" w:name="_Toc16754243"/>
      <w:bookmarkStart w:id="120" w:name="_Toc16756386"/>
      <w:r>
        <w:lastRenderedPageBreak/>
        <w:t xml:space="preserve">2. </w:t>
      </w:r>
      <w:r w:rsidR="00CC0A01" w:rsidRPr="000E61AC">
        <w:t>Safety Data Sheets (SDSs)</w:t>
      </w:r>
      <w:bookmarkEnd w:id="119"/>
      <w:bookmarkEnd w:id="120"/>
    </w:p>
    <w:p w14:paraId="30C56AC4" w14:textId="77777777" w:rsidR="00045F02" w:rsidRDefault="00045F02" w:rsidP="00045F02">
      <w:pPr>
        <w:tabs>
          <w:tab w:val="left" w:pos="360"/>
        </w:tabs>
      </w:pPr>
    </w:p>
    <w:p w14:paraId="209DB739" w14:textId="77777777" w:rsidR="00CC0A01" w:rsidRDefault="00CC0A01" w:rsidP="00045F02">
      <w:pPr>
        <w:tabs>
          <w:tab w:val="left" w:pos="360"/>
        </w:tabs>
      </w:pPr>
      <w:r>
        <w:t>The second significant change to the Hazard Communication Standard is the use of standardized SDSs</w:t>
      </w:r>
      <w:r w:rsidR="00045F02">
        <w:t>.</w:t>
      </w:r>
      <w:r>
        <w:t xml:space="preserve">  Material Safety Data Sheets (MSDSs) were the previously used source for information about chemical agents.  Now, they are termed SDSs under the GHS standards and they provide comprehensive information for the use of hazardous chemicals in the workplace.</w:t>
      </w:r>
    </w:p>
    <w:p w14:paraId="5D8ACD43" w14:textId="77777777" w:rsidR="00E21B85" w:rsidRDefault="00E21B85" w:rsidP="00045F02">
      <w:pPr>
        <w:tabs>
          <w:tab w:val="left" w:pos="360"/>
        </w:tabs>
      </w:pPr>
    </w:p>
    <w:p w14:paraId="30F16F17" w14:textId="77777777" w:rsidR="00CC0A01" w:rsidRDefault="00CC0A01" w:rsidP="00045F02">
      <w:pPr>
        <w:tabs>
          <w:tab w:val="left" w:pos="360"/>
        </w:tabs>
      </w:pPr>
      <w:r>
        <w:t>SDSs should be obtained for each chemical before use in the laboratory.  It is the PI’s responsibility to maintain a complete chemical inventory of their workplace chemicals with corresponding SDSs.  All SDSs must be written in English.</w:t>
      </w:r>
    </w:p>
    <w:p w14:paraId="393F807A" w14:textId="77777777" w:rsidR="00CC0A01" w:rsidRDefault="00CC0A01" w:rsidP="00045F02">
      <w:pPr>
        <w:tabs>
          <w:tab w:val="left" w:pos="360"/>
        </w:tabs>
      </w:pPr>
    </w:p>
    <w:p w14:paraId="543087DC" w14:textId="77777777" w:rsidR="00C43C38" w:rsidRDefault="00CC0A01" w:rsidP="00045F02">
      <w:pPr>
        <w:tabs>
          <w:tab w:val="left" w:pos="360"/>
        </w:tabs>
      </w:pPr>
      <w:r>
        <w:t>There are sixteen sections on the SDS and the information on the SDS must be the same as the information listed on the chemical label.</w:t>
      </w:r>
    </w:p>
    <w:p w14:paraId="64D8DDF5" w14:textId="77777777" w:rsidR="00045F02" w:rsidRPr="00BB5921" w:rsidRDefault="00045F02" w:rsidP="00045F02">
      <w:pPr>
        <w:pStyle w:val="Heading2"/>
        <w:rPr>
          <w:u w:val="single"/>
        </w:rPr>
      </w:pPr>
      <w:bookmarkStart w:id="121" w:name="_Toc264627721"/>
      <w:bookmarkStart w:id="122" w:name="_Toc16756387"/>
      <w:r w:rsidRPr="00BB5921">
        <w:rPr>
          <w:u w:val="single"/>
        </w:rPr>
        <w:t>Posters and Signs</w:t>
      </w:r>
      <w:bookmarkEnd w:id="121"/>
      <w:bookmarkEnd w:id="122"/>
    </w:p>
    <w:p w14:paraId="6EC7F471" w14:textId="77777777" w:rsidR="00045F02" w:rsidRDefault="00045F02" w:rsidP="00045F02">
      <w:pPr>
        <w:tabs>
          <w:tab w:val="left" w:pos="360"/>
        </w:tabs>
      </w:pPr>
    </w:p>
    <w:p w14:paraId="07F9773C" w14:textId="77777777" w:rsidR="00045F02" w:rsidRDefault="00045F02" w:rsidP="00045F02">
      <w:pPr>
        <w:tabs>
          <w:tab w:val="left" w:pos="360"/>
        </w:tabs>
      </w:pPr>
      <w:r>
        <w:t>A variety of postings and signs should be used appropriately to warn employees of potential hazards.  Several examples are:</w:t>
      </w:r>
    </w:p>
    <w:p w14:paraId="085FE6BB" w14:textId="77777777" w:rsidR="00045F02" w:rsidRDefault="00045F02" w:rsidP="00045F02">
      <w:pPr>
        <w:numPr>
          <w:ilvl w:val="0"/>
          <w:numId w:val="83"/>
        </w:numPr>
        <w:tabs>
          <w:tab w:val="left" w:pos="360"/>
        </w:tabs>
      </w:pPr>
      <w:r>
        <w:t>Emergency notification signs which contain information on contacts and their phone numbers to facilitate the handling of fires and other emergencies.</w:t>
      </w:r>
    </w:p>
    <w:p w14:paraId="622354AB" w14:textId="77777777" w:rsidR="00045F02" w:rsidRDefault="00045F02" w:rsidP="00045F02">
      <w:pPr>
        <w:numPr>
          <w:ilvl w:val="0"/>
          <w:numId w:val="83"/>
        </w:numPr>
        <w:tabs>
          <w:tab w:val="left" w:pos="360"/>
        </w:tabs>
      </w:pPr>
      <w:r>
        <w:t xml:space="preserve">Location signs for safety devices such as </w:t>
      </w:r>
      <w:r w:rsidR="001A49B3">
        <w:t>eyewashes</w:t>
      </w:r>
      <w:r>
        <w:t xml:space="preserve"> and fire-extinguishers must be posted as appropriate.</w:t>
      </w:r>
    </w:p>
    <w:p w14:paraId="007421EE" w14:textId="7F16D672" w:rsidR="00045F02" w:rsidRDefault="00045F02" w:rsidP="00045F02">
      <w:pPr>
        <w:numPr>
          <w:ilvl w:val="0"/>
          <w:numId w:val="83"/>
        </w:numPr>
        <w:tabs>
          <w:tab w:val="left" w:pos="360"/>
        </w:tabs>
      </w:pPr>
      <w:r>
        <w:t>Hazard signs warning of severe or unusual hazards such as unstable chemicals, carcinogens, lasers, radioactive</w:t>
      </w:r>
      <w:r w:rsidR="006E6EB7">
        <w:t xml:space="preserve"> agents,</w:t>
      </w:r>
      <w:r>
        <w:t xml:space="preserve"> and biohazard</w:t>
      </w:r>
      <w:r w:rsidR="006E6EB7">
        <w:t>ous</w:t>
      </w:r>
      <w:r>
        <w:t xml:space="preserve"> agents must also be posted.</w:t>
      </w:r>
    </w:p>
    <w:p w14:paraId="024659F7" w14:textId="77777777" w:rsidR="00045F02" w:rsidRDefault="00045F02" w:rsidP="00045F02"/>
    <w:p w14:paraId="5FF61C8A" w14:textId="77777777" w:rsidR="00045F02" w:rsidRPr="00E21B85" w:rsidRDefault="00045F02" w:rsidP="00E21B85">
      <w:pPr>
        <w:pStyle w:val="Heading2"/>
        <w:rPr>
          <w:u w:val="single"/>
        </w:rPr>
      </w:pPr>
      <w:bookmarkStart w:id="123" w:name="_Toc16756388"/>
      <w:r w:rsidRPr="00E21B85">
        <w:rPr>
          <w:u w:val="single"/>
        </w:rPr>
        <w:t>Hazardous Material Information System (HMIS)</w:t>
      </w:r>
      <w:bookmarkEnd w:id="123"/>
    </w:p>
    <w:p w14:paraId="7FB1CE3A" w14:textId="77777777" w:rsidR="00CC0A01" w:rsidRDefault="00CC0A01" w:rsidP="00045F02">
      <w:pPr>
        <w:pStyle w:val="c33"/>
        <w:jc w:val="left"/>
      </w:pPr>
      <w:r>
        <w:t xml:space="preserve">Chemicals developed in the laboratory must be assumed to be toxic if no data is available and suitable handling </w:t>
      </w:r>
      <w:r w:rsidR="00754DDD">
        <w:t>procedures</w:t>
      </w:r>
      <w:r>
        <w:t xml:space="preserve"> must be prepared and implemented.  All containers of chemicals prepared in the laboratory must be marked with the Hazardous Material Information System (HMIS) label.  A Hazardous Material Identification Guide, which includes information required on the HMIS labels, must be posted in e</w:t>
      </w:r>
      <w:r w:rsidR="00045F02" w:rsidRPr="006E5640">
        <w:t xml:space="preserve">ach Research laboratory that uses or stores chemicals.  </w:t>
      </w:r>
    </w:p>
    <w:p w14:paraId="634194D5" w14:textId="77777777" w:rsidR="00CC0A01" w:rsidRDefault="00CC0A01" w:rsidP="00045F02">
      <w:pPr>
        <w:pStyle w:val="c33"/>
        <w:jc w:val="left"/>
      </w:pPr>
    </w:p>
    <w:p w14:paraId="65F7A2B1" w14:textId="0B893C14" w:rsidR="00045F02" w:rsidRPr="006E5640" w:rsidRDefault="00550D66" w:rsidP="00045F02">
      <w:pPr>
        <w:pStyle w:val="c33"/>
        <w:jc w:val="left"/>
      </w:pPr>
      <w:r>
        <w:t xml:space="preserve">The </w:t>
      </w:r>
      <w:r w:rsidR="00045F02" w:rsidRPr="006E5640">
        <w:t xml:space="preserve">HMIS </w:t>
      </w:r>
      <w:r w:rsidR="002035AE">
        <w:t xml:space="preserve">label </w:t>
      </w:r>
      <w:r w:rsidR="00045F02" w:rsidRPr="006E5640">
        <w:t xml:space="preserve">provides clear, recognizable information to employees by standardizing the presentation of chemical information. </w:t>
      </w:r>
      <w:r w:rsidR="00F833DA">
        <w:t xml:space="preserve"> </w:t>
      </w:r>
      <w:r w:rsidR="00045F02" w:rsidRPr="006E5640">
        <w:t xml:space="preserve">This is accomplished </w:t>
      </w:r>
      <w:r w:rsidR="00D63279" w:rsidRPr="006E5640">
        <w:t>using</w:t>
      </w:r>
      <w:r w:rsidR="00045F02" w:rsidRPr="006E5640">
        <w:t xml:space="preserve"> color codes corresponding to the hazards of a product</w:t>
      </w:r>
      <w:r w:rsidR="00573E2A">
        <w:t xml:space="preserve"> which are</w:t>
      </w:r>
      <w:r w:rsidR="00045F02" w:rsidRPr="006E5640">
        <w:t xml:space="preserve"> assigned numeric ratings indicating the degree of hazard (with </w:t>
      </w:r>
      <w:r w:rsidR="00045F02">
        <w:t>0</w:t>
      </w:r>
      <w:r w:rsidR="00045F02" w:rsidRPr="006E5640">
        <w:t>=Minimal Hazard, 1=Slight Hazard, 2=Moderate Hazard, 3=Serious Hazard, and 4=Severe Hazard).</w:t>
      </w:r>
      <w:r w:rsidR="00573E2A">
        <w:t xml:space="preserve"> </w:t>
      </w:r>
      <w:r w:rsidR="00BF206F">
        <w:t xml:space="preserve"> </w:t>
      </w:r>
      <w:r w:rsidR="00573E2A">
        <w:t xml:space="preserve">Alphabetical codes designating </w:t>
      </w:r>
      <w:r w:rsidR="00045F02" w:rsidRPr="006E5640">
        <w:t xml:space="preserve">appropriate </w:t>
      </w:r>
      <w:r w:rsidR="0050454B">
        <w:t>PPE</w:t>
      </w:r>
      <w:r w:rsidR="00045F02" w:rsidRPr="006E5640">
        <w:t xml:space="preserve"> employees should wear while handling the material are noted in the white section.</w:t>
      </w:r>
    </w:p>
    <w:p w14:paraId="68294F0B" w14:textId="77777777" w:rsidR="00045F02" w:rsidRDefault="00045F02" w:rsidP="00045F02">
      <w:pPr>
        <w:pStyle w:val="NormalWeb"/>
        <w:spacing w:before="0" w:beforeAutospacing="0" w:after="0" w:afterAutospacing="0"/>
        <w:rPr>
          <w:rFonts w:ascii="Times New Roman" w:hAnsi="Times New Roman" w:cs="Times New Roman"/>
        </w:rPr>
      </w:pPr>
    </w:p>
    <w:p w14:paraId="13CA44AC" w14:textId="77777777" w:rsidR="00045F02" w:rsidRDefault="00045F02" w:rsidP="00045F02">
      <w:pPr>
        <w:pStyle w:val="NormalWeb"/>
        <w:spacing w:before="0" w:beforeAutospacing="0" w:after="0" w:afterAutospacing="0"/>
        <w:rPr>
          <w:rFonts w:ascii="Times New Roman" w:hAnsi="Times New Roman" w:cs="Times New Roman"/>
        </w:rPr>
      </w:pPr>
      <w:r>
        <w:rPr>
          <w:rFonts w:ascii="Times New Roman" w:hAnsi="Times New Roman" w:cs="Times New Roman"/>
        </w:rPr>
        <w:t xml:space="preserve">The alphabetical designations are: </w:t>
      </w:r>
    </w:p>
    <w:p w14:paraId="51B92EA2" w14:textId="77777777" w:rsidR="00045F02" w:rsidRPr="004B1529" w:rsidRDefault="00045F02" w:rsidP="00045F02">
      <w:pPr>
        <w:pStyle w:val="HTMLPreformatted"/>
        <w:rPr>
          <w:rFonts w:ascii="Times New Roman" w:hAnsi="Times New Roman" w:cs="Times New Roman"/>
          <w:iCs/>
          <w:sz w:val="24"/>
        </w:rPr>
      </w:pPr>
      <w:r w:rsidRPr="004B1529">
        <w:rPr>
          <w:rFonts w:ascii="Times New Roman" w:hAnsi="Times New Roman" w:cs="Times New Roman"/>
          <w:iCs/>
          <w:sz w:val="24"/>
        </w:rPr>
        <w:t xml:space="preserve">A </w:t>
      </w:r>
      <w:r w:rsidR="006F66A3">
        <w:rPr>
          <w:rFonts w:ascii="Times New Roman" w:hAnsi="Times New Roman" w:cs="Times New Roman"/>
          <w:iCs/>
          <w:sz w:val="24"/>
        </w:rPr>
        <w:t xml:space="preserve">= </w:t>
      </w:r>
      <w:r w:rsidRPr="004B1529">
        <w:rPr>
          <w:rFonts w:ascii="Times New Roman" w:hAnsi="Times New Roman" w:cs="Times New Roman"/>
          <w:iCs/>
          <w:sz w:val="24"/>
        </w:rPr>
        <w:t>safety glasses</w:t>
      </w:r>
    </w:p>
    <w:p w14:paraId="483EE6E0" w14:textId="77777777" w:rsidR="00045F02" w:rsidRPr="004B1529" w:rsidRDefault="00045F02" w:rsidP="00045F02">
      <w:pPr>
        <w:pStyle w:val="HTMLPreformatted"/>
        <w:rPr>
          <w:rFonts w:ascii="Times New Roman" w:hAnsi="Times New Roman" w:cs="Times New Roman"/>
          <w:iCs/>
          <w:sz w:val="24"/>
        </w:rPr>
      </w:pPr>
      <w:r w:rsidRPr="004B1529">
        <w:rPr>
          <w:rFonts w:ascii="Times New Roman" w:hAnsi="Times New Roman" w:cs="Times New Roman"/>
          <w:iCs/>
          <w:sz w:val="24"/>
        </w:rPr>
        <w:t>B</w:t>
      </w:r>
      <w:r w:rsidR="006F66A3">
        <w:rPr>
          <w:rFonts w:ascii="Times New Roman" w:hAnsi="Times New Roman" w:cs="Times New Roman"/>
          <w:iCs/>
          <w:sz w:val="24"/>
        </w:rPr>
        <w:t xml:space="preserve"> = </w:t>
      </w:r>
      <w:r w:rsidRPr="004B1529">
        <w:rPr>
          <w:rFonts w:ascii="Times New Roman" w:hAnsi="Times New Roman" w:cs="Times New Roman"/>
          <w:iCs/>
          <w:sz w:val="24"/>
        </w:rPr>
        <w:t>safety glasses and gloves</w:t>
      </w:r>
    </w:p>
    <w:p w14:paraId="302BFA0A" w14:textId="77777777" w:rsidR="00045F02" w:rsidRPr="004B1529" w:rsidRDefault="00045F02" w:rsidP="00045F02">
      <w:pPr>
        <w:pStyle w:val="HTMLPreformatted"/>
        <w:rPr>
          <w:rFonts w:ascii="Times New Roman" w:hAnsi="Times New Roman" w:cs="Times New Roman"/>
          <w:iCs/>
          <w:sz w:val="24"/>
        </w:rPr>
      </w:pPr>
      <w:r w:rsidRPr="004B1529">
        <w:rPr>
          <w:rFonts w:ascii="Times New Roman" w:hAnsi="Times New Roman" w:cs="Times New Roman"/>
          <w:iCs/>
          <w:sz w:val="24"/>
        </w:rPr>
        <w:t>C</w:t>
      </w:r>
      <w:r w:rsidR="006F66A3">
        <w:rPr>
          <w:rFonts w:ascii="Times New Roman" w:hAnsi="Times New Roman" w:cs="Times New Roman"/>
          <w:iCs/>
          <w:sz w:val="24"/>
        </w:rPr>
        <w:t xml:space="preserve"> = </w:t>
      </w:r>
      <w:r w:rsidRPr="004B1529">
        <w:rPr>
          <w:rFonts w:ascii="Times New Roman" w:hAnsi="Times New Roman" w:cs="Times New Roman"/>
          <w:iCs/>
          <w:sz w:val="24"/>
        </w:rPr>
        <w:t>safety glasses, gloves and an apron</w:t>
      </w:r>
    </w:p>
    <w:p w14:paraId="2224233B" w14:textId="77777777" w:rsidR="00045F02" w:rsidRPr="004B1529" w:rsidRDefault="00045F02" w:rsidP="00045F02">
      <w:pPr>
        <w:pStyle w:val="HTMLPreformatted"/>
        <w:rPr>
          <w:rFonts w:ascii="Times New Roman" w:hAnsi="Times New Roman" w:cs="Times New Roman"/>
          <w:iCs/>
          <w:sz w:val="24"/>
        </w:rPr>
      </w:pPr>
      <w:r w:rsidRPr="004B1529">
        <w:rPr>
          <w:rFonts w:ascii="Times New Roman" w:hAnsi="Times New Roman" w:cs="Times New Roman"/>
          <w:iCs/>
          <w:sz w:val="24"/>
        </w:rPr>
        <w:t>D</w:t>
      </w:r>
      <w:r w:rsidR="006F66A3">
        <w:rPr>
          <w:rFonts w:ascii="Times New Roman" w:hAnsi="Times New Roman" w:cs="Times New Roman"/>
          <w:iCs/>
          <w:sz w:val="24"/>
        </w:rPr>
        <w:t xml:space="preserve"> = </w:t>
      </w:r>
      <w:r w:rsidRPr="004B1529">
        <w:rPr>
          <w:rFonts w:ascii="Times New Roman" w:hAnsi="Times New Roman" w:cs="Times New Roman"/>
          <w:iCs/>
          <w:sz w:val="24"/>
        </w:rPr>
        <w:t>face shield</w:t>
      </w:r>
      <w:r w:rsidR="00752F4E" w:rsidRPr="004B1529">
        <w:rPr>
          <w:rFonts w:ascii="Times New Roman" w:hAnsi="Times New Roman" w:cs="Times New Roman"/>
          <w:iCs/>
          <w:sz w:val="24"/>
        </w:rPr>
        <w:t xml:space="preserve"> and eye protection</w:t>
      </w:r>
      <w:r w:rsidRPr="004B1529">
        <w:rPr>
          <w:rFonts w:ascii="Times New Roman" w:hAnsi="Times New Roman" w:cs="Times New Roman"/>
          <w:iCs/>
          <w:sz w:val="24"/>
        </w:rPr>
        <w:t>, gloves and an apron</w:t>
      </w:r>
    </w:p>
    <w:p w14:paraId="5F6860DA" w14:textId="77777777" w:rsidR="00045F02" w:rsidRPr="004B1529" w:rsidRDefault="00045F02" w:rsidP="00045F02">
      <w:pPr>
        <w:pStyle w:val="HTMLPreformatted"/>
        <w:rPr>
          <w:rFonts w:ascii="Times New Roman" w:hAnsi="Times New Roman" w:cs="Times New Roman"/>
          <w:iCs/>
          <w:sz w:val="24"/>
        </w:rPr>
      </w:pPr>
      <w:r w:rsidRPr="004B1529">
        <w:rPr>
          <w:rFonts w:ascii="Times New Roman" w:hAnsi="Times New Roman" w:cs="Times New Roman"/>
          <w:iCs/>
          <w:sz w:val="24"/>
        </w:rPr>
        <w:t>E</w:t>
      </w:r>
      <w:r w:rsidR="006F66A3">
        <w:rPr>
          <w:rFonts w:ascii="Times New Roman" w:hAnsi="Times New Roman" w:cs="Times New Roman"/>
          <w:iCs/>
          <w:sz w:val="24"/>
        </w:rPr>
        <w:t xml:space="preserve"> = </w:t>
      </w:r>
      <w:r w:rsidRPr="004B1529">
        <w:rPr>
          <w:rFonts w:ascii="Times New Roman" w:hAnsi="Times New Roman" w:cs="Times New Roman"/>
          <w:iCs/>
          <w:sz w:val="24"/>
        </w:rPr>
        <w:t>safety glasses, gloves and a dust respirator</w:t>
      </w:r>
    </w:p>
    <w:p w14:paraId="425883E8" w14:textId="77777777" w:rsidR="00045F02" w:rsidRPr="004B1529" w:rsidRDefault="00045F02" w:rsidP="00045F02">
      <w:pPr>
        <w:pStyle w:val="HTMLPreformatted"/>
        <w:rPr>
          <w:rFonts w:ascii="Times New Roman" w:hAnsi="Times New Roman" w:cs="Times New Roman"/>
          <w:iCs/>
          <w:sz w:val="24"/>
        </w:rPr>
      </w:pPr>
      <w:r w:rsidRPr="004B1529">
        <w:rPr>
          <w:rFonts w:ascii="Times New Roman" w:hAnsi="Times New Roman" w:cs="Times New Roman"/>
          <w:iCs/>
          <w:sz w:val="24"/>
        </w:rPr>
        <w:lastRenderedPageBreak/>
        <w:t>F</w:t>
      </w:r>
      <w:r w:rsidR="006F66A3">
        <w:rPr>
          <w:rFonts w:ascii="Times New Roman" w:hAnsi="Times New Roman" w:cs="Times New Roman"/>
          <w:iCs/>
          <w:sz w:val="24"/>
        </w:rPr>
        <w:t xml:space="preserve"> = </w:t>
      </w:r>
      <w:r w:rsidRPr="004B1529">
        <w:rPr>
          <w:rFonts w:ascii="Times New Roman" w:hAnsi="Times New Roman" w:cs="Times New Roman"/>
          <w:iCs/>
          <w:sz w:val="24"/>
        </w:rPr>
        <w:t>safety glasses, gloves, apron and a dust respirator</w:t>
      </w:r>
    </w:p>
    <w:p w14:paraId="58C926A8" w14:textId="77777777" w:rsidR="00045F02" w:rsidRPr="004B1529" w:rsidRDefault="00045F02" w:rsidP="00045F02">
      <w:pPr>
        <w:pStyle w:val="HTMLPreformatted"/>
        <w:rPr>
          <w:rFonts w:ascii="Times New Roman" w:hAnsi="Times New Roman" w:cs="Times New Roman"/>
          <w:iCs/>
          <w:sz w:val="24"/>
        </w:rPr>
      </w:pPr>
      <w:r w:rsidRPr="004B1529">
        <w:rPr>
          <w:rFonts w:ascii="Times New Roman" w:hAnsi="Times New Roman" w:cs="Times New Roman"/>
          <w:iCs/>
          <w:sz w:val="24"/>
        </w:rPr>
        <w:t>G</w:t>
      </w:r>
      <w:r w:rsidR="006F66A3">
        <w:rPr>
          <w:rFonts w:ascii="Times New Roman" w:hAnsi="Times New Roman" w:cs="Times New Roman"/>
          <w:iCs/>
          <w:sz w:val="24"/>
        </w:rPr>
        <w:t xml:space="preserve"> = </w:t>
      </w:r>
      <w:r w:rsidRPr="004B1529">
        <w:rPr>
          <w:rFonts w:ascii="Times New Roman" w:hAnsi="Times New Roman" w:cs="Times New Roman"/>
          <w:iCs/>
          <w:sz w:val="24"/>
        </w:rPr>
        <w:t xml:space="preserve">safety glasses, gloves, and a </w:t>
      </w:r>
      <w:r w:rsidR="00494BD8" w:rsidRPr="004B1529">
        <w:rPr>
          <w:rFonts w:ascii="Times New Roman" w:hAnsi="Times New Roman" w:cs="Times New Roman"/>
          <w:iCs/>
          <w:sz w:val="24"/>
        </w:rPr>
        <w:t xml:space="preserve">vapor </w:t>
      </w:r>
      <w:r w:rsidRPr="004B1529">
        <w:rPr>
          <w:rFonts w:ascii="Times New Roman" w:hAnsi="Times New Roman" w:cs="Times New Roman"/>
          <w:iCs/>
          <w:sz w:val="24"/>
        </w:rPr>
        <w:t>respirator</w:t>
      </w:r>
    </w:p>
    <w:p w14:paraId="37DCF0E5" w14:textId="77777777" w:rsidR="00045F02" w:rsidRPr="004B1529" w:rsidRDefault="00045F02" w:rsidP="00045F02">
      <w:pPr>
        <w:pStyle w:val="HTMLPreformatted"/>
        <w:rPr>
          <w:rFonts w:ascii="Times New Roman" w:hAnsi="Times New Roman" w:cs="Times New Roman"/>
          <w:iCs/>
          <w:sz w:val="24"/>
        </w:rPr>
      </w:pPr>
      <w:r w:rsidRPr="004B1529">
        <w:rPr>
          <w:rFonts w:ascii="Times New Roman" w:hAnsi="Times New Roman" w:cs="Times New Roman"/>
          <w:iCs/>
          <w:sz w:val="24"/>
        </w:rPr>
        <w:t>H</w:t>
      </w:r>
      <w:r w:rsidR="006F66A3">
        <w:rPr>
          <w:rFonts w:ascii="Times New Roman" w:hAnsi="Times New Roman" w:cs="Times New Roman"/>
          <w:iCs/>
          <w:sz w:val="24"/>
        </w:rPr>
        <w:t xml:space="preserve"> = </w:t>
      </w:r>
      <w:r w:rsidRPr="004B1529">
        <w:rPr>
          <w:rFonts w:ascii="Times New Roman" w:hAnsi="Times New Roman" w:cs="Times New Roman"/>
          <w:iCs/>
          <w:sz w:val="24"/>
        </w:rPr>
        <w:t>splash goggles, gloves, apron and a vapor respirator</w:t>
      </w:r>
      <w:r w:rsidR="00494BD8" w:rsidRPr="004B1529">
        <w:rPr>
          <w:noProof/>
        </w:rPr>
        <w:t xml:space="preserve"> </w:t>
      </w:r>
    </w:p>
    <w:p w14:paraId="32125051" w14:textId="77777777" w:rsidR="00045F02" w:rsidRPr="004B1529" w:rsidRDefault="00045F02" w:rsidP="00045F02">
      <w:pPr>
        <w:pStyle w:val="HTMLPreformatted"/>
        <w:rPr>
          <w:rFonts w:ascii="Times New Roman" w:hAnsi="Times New Roman" w:cs="Times New Roman"/>
          <w:iCs/>
          <w:sz w:val="24"/>
        </w:rPr>
      </w:pPr>
      <w:r w:rsidRPr="004B1529">
        <w:rPr>
          <w:rFonts w:ascii="Times New Roman" w:hAnsi="Times New Roman" w:cs="Times New Roman"/>
          <w:iCs/>
          <w:sz w:val="24"/>
        </w:rPr>
        <w:t>I</w:t>
      </w:r>
      <w:r w:rsidR="006F66A3">
        <w:rPr>
          <w:rFonts w:ascii="Times New Roman" w:hAnsi="Times New Roman" w:cs="Times New Roman"/>
          <w:iCs/>
          <w:sz w:val="24"/>
        </w:rPr>
        <w:t xml:space="preserve"> = </w:t>
      </w:r>
      <w:r w:rsidRPr="004B1529">
        <w:rPr>
          <w:rFonts w:ascii="Times New Roman" w:hAnsi="Times New Roman" w:cs="Times New Roman"/>
          <w:iCs/>
          <w:sz w:val="24"/>
        </w:rPr>
        <w:t>safety glasses, gloves and a dust</w:t>
      </w:r>
      <w:r w:rsidR="00973376" w:rsidRPr="004B1529">
        <w:rPr>
          <w:rFonts w:ascii="Times New Roman" w:hAnsi="Times New Roman" w:cs="Times New Roman"/>
          <w:iCs/>
          <w:sz w:val="24"/>
        </w:rPr>
        <w:t xml:space="preserve"> and </w:t>
      </w:r>
      <w:r w:rsidRPr="004B1529">
        <w:rPr>
          <w:rFonts w:ascii="Times New Roman" w:hAnsi="Times New Roman" w:cs="Times New Roman"/>
          <w:iCs/>
          <w:sz w:val="24"/>
        </w:rPr>
        <w:t>vapor respirator</w:t>
      </w:r>
    </w:p>
    <w:p w14:paraId="03A00613" w14:textId="77777777" w:rsidR="00045F02" w:rsidRPr="004B1529" w:rsidRDefault="00045F02" w:rsidP="00045F02">
      <w:pPr>
        <w:pStyle w:val="HTMLPreformatted"/>
        <w:rPr>
          <w:rFonts w:ascii="Times New Roman" w:hAnsi="Times New Roman" w:cs="Times New Roman"/>
          <w:iCs/>
          <w:sz w:val="24"/>
        </w:rPr>
      </w:pPr>
      <w:r w:rsidRPr="004B1529">
        <w:rPr>
          <w:rFonts w:ascii="Times New Roman" w:hAnsi="Times New Roman" w:cs="Times New Roman"/>
          <w:iCs/>
          <w:sz w:val="24"/>
        </w:rPr>
        <w:t xml:space="preserve">J </w:t>
      </w:r>
      <w:r w:rsidR="006F66A3">
        <w:rPr>
          <w:rFonts w:ascii="Times New Roman" w:hAnsi="Times New Roman" w:cs="Times New Roman"/>
          <w:iCs/>
          <w:sz w:val="24"/>
        </w:rPr>
        <w:t xml:space="preserve">= </w:t>
      </w:r>
      <w:r w:rsidRPr="004B1529">
        <w:rPr>
          <w:rFonts w:ascii="Times New Roman" w:hAnsi="Times New Roman" w:cs="Times New Roman"/>
          <w:iCs/>
          <w:sz w:val="24"/>
        </w:rPr>
        <w:t>splash goggles, gloves, apron and a dust</w:t>
      </w:r>
      <w:r w:rsidR="00973376" w:rsidRPr="004B1529">
        <w:rPr>
          <w:rFonts w:ascii="Times New Roman" w:hAnsi="Times New Roman" w:cs="Times New Roman"/>
          <w:iCs/>
          <w:sz w:val="24"/>
        </w:rPr>
        <w:t xml:space="preserve"> and </w:t>
      </w:r>
      <w:r w:rsidRPr="004B1529">
        <w:rPr>
          <w:rFonts w:ascii="Times New Roman" w:hAnsi="Times New Roman" w:cs="Times New Roman"/>
          <w:iCs/>
          <w:sz w:val="24"/>
        </w:rPr>
        <w:t>vapor respirator</w:t>
      </w:r>
    </w:p>
    <w:p w14:paraId="2D15C7CB" w14:textId="77777777" w:rsidR="00045F02" w:rsidRPr="004B1529" w:rsidRDefault="00045F02" w:rsidP="00045F02">
      <w:pPr>
        <w:pStyle w:val="HTMLPreformatted"/>
        <w:rPr>
          <w:rFonts w:ascii="Times New Roman" w:hAnsi="Times New Roman" w:cs="Times New Roman"/>
          <w:iCs/>
          <w:sz w:val="24"/>
        </w:rPr>
      </w:pPr>
      <w:r w:rsidRPr="004B1529">
        <w:rPr>
          <w:rFonts w:ascii="Times New Roman" w:hAnsi="Times New Roman" w:cs="Times New Roman"/>
          <w:iCs/>
          <w:sz w:val="24"/>
        </w:rPr>
        <w:t>K</w:t>
      </w:r>
      <w:r w:rsidR="006F66A3">
        <w:rPr>
          <w:rFonts w:ascii="Times New Roman" w:hAnsi="Times New Roman" w:cs="Times New Roman"/>
          <w:iCs/>
          <w:sz w:val="24"/>
        </w:rPr>
        <w:t xml:space="preserve"> = </w:t>
      </w:r>
      <w:r w:rsidRPr="004B1529">
        <w:rPr>
          <w:rFonts w:ascii="Times New Roman" w:hAnsi="Times New Roman" w:cs="Times New Roman"/>
          <w:iCs/>
          <w:sz w:val="24"/>
        </w:rPr>
        <w:t>airline hood or mask</w:t>
      </w:r>
      <w:r w:rsidR="00973376" w:rsidRPr="004B1529">
        <w:rPr>
          <w:rFonts w:ascii="Times New Roman" w:hAnsi="Times New Roman" w:cs="Times New Roman"/>
          <w:iCs/>
          <w:sz w:val="24"/>
        </w:rPr>
        <w:t xml:space="preserve"> respirator</w:t>
      </w:r>
      <w:r w:rsidRPr="004B1529">
        <w:rPr>
          <w:rFonts w:ascii="Times New Roman" w:hAnsi="Times New Roman" w:cs="Times New Roman"/>
          <w:iCs/>
          <w:sz w:val="24"/>
        </w:rPr>
        <w:t>, gloves, full suit and boots</w:t>
      </w:r>
    </w:p>
    <w:p w14:paraId="379E75C3" w14:textId="77777777" w:rsidR="00045F02" w:rsidRPr="004B1529" w:rsidRDefault="00045F02" w:rsidP="00045F02">
      <w:pPr>
        <w:pStyle w:val="HTMLPreformatted"/>
      </w:pPr>
      <w:r w:rsidRPr="004B1529">
        <w:rPr>
          <w:rFonts w:ascii="Times New Roman" w:hAnsi="Times New Roman" w:cs="Times New Roman"/>
          <w:iCs/>
          <w:sz w:val="24"/>
        </w:rPr>
        <w:t xml:space="preserve">L </w:t>
      </w:r>
      <w:r w:rsidR="006F66A3">
        <w:rPr>
          <w:rFonts w:ascii="Times New Roman" w:hAnsi="Times New Roman" w:cs="Times New Roman"/>
          <w:iCs/>
          <w:sz w:val="24"/>
        </w:rPr>
        <w:t>–</w:t>
      </w:r>
      <w:r w:rsidRPr="004B1529">
        <w:rPr>
          <w:rFonts w:ascii="Times New Roman" w:hAnsi="Times New Roman" w:cs="Times New Roman"/>
          <w:iCs/>
          <w:sz w:val="24"/>
        </w:rPr>
        <w:t xml:space="preserve"> Z</w:t>
      </w:r>
      <w:r w:rsidR="006F66A3">
        <w:rPr>
          <w:rFonts w:ascii="Times New Roman" w:hAnsi="Times New Roman" w:cs="Times New Roman"/>
          <w:iCs/>
          <w:sz w:val="24"/>
        </w:rPr>
        <w:t xml:space="preserve"> = </w:t>
      </w:r>
      <w:r w:rsidRPr="004B1529">
        <w:rPr>
          <w:rFonts w:ascii="Times New Roman" w:hAnsi="Times New Roman" w:cs="Times New Roman"/>
          <w:iCs/>
          <w:sz w:val="24"/>
        </w:rPr>
        <w:t>custom PPE specified by employer</w:t>
      </w:r>
    </w:p>
    <w:p w14:paraId="249684FF" w14:textId="77777777" w:rsidR="00B80E3B" w:rsidRDefault="00B80E3B" w:rsidP="00045F02">
      <w:pPr>
        <w:pStyle w:val="NormalWeb"/>
        <w:spacing w:before="0" w:beforeAutospacing="0" w:after="240" w:afterAutospacing="0"/>
        <w:rPr>
          <w:rFonts w:ascii="Times New Roman" w:hAnsi="Times New Roman" w:cs="Times New Roman"/>
        </w:rPr>
      </w:pPr>
    </w:p>
    <w:p w14:paraId="2984BBCB" w14:textId="26860C31" w:rsidR="005019D6" w:rsidRDefault="00045F02" w:rsidP="00045F02">
      <w:pPr>
        <w:pStyle w:val="NormalWeb"/>
        <w:spacing w:before="0" w:beforeAutospacing="0" w:after="240" w:afterAutospacing="0"/>
        <w:rPr>
          <w:rFonts w:ascii="Times New Roman" w:hAnsi="Times New Roman" w:cs="Times New Roman"/>
        </w:rPr>
      </w:pPr>
      <w:r>
        <w:rPr>
          <w:rFonts w:ascii="Times New Roman" w:hAnsi="Times New Roman" w:cs="Times New Roman"/>
        </w:rPr>
        <w:t xml:space="preserve">The </w:t>
      </w:r>
      <w:r w:rsidR="00BA668D">
        <w:rPr>
          <w:rFonts w:ascii="Times New Roman" w:hAnsi="Times New Roman" w:cs="Times New Roman"/>
        </w:rPr>
        <w:t>Rese</w:t>
      </w:r>
      <w:r w:rsidR="00573E2A">
        <w:rPr>
          <w:rFonts w:ascii="Times New Roman" w:hAnsi="Times New Roman" w:cs="Times New Roman"/>
        </w:rPr>
        <w:t xml:space="preserve">arch and Development Office </w:t>
      </w:r>
      <w:r w:rsidR="00F833DA">
        <w:rPr>
          <w:rFonts w:ascii="Times New Roman" w:hAnsi="Times New Roman" w:cs="Times New Roman"/>
        </w:rPr>
        <w:t xml:space="preserve">can </w:t>
      </w:r>
      <w:r>
        <w:rPr>
          <w:rFonts w:ascii="Times New Roman" w:hAnsi="Times New Roman" w:cs="Times New Roman"/>
        </w:rPr>
        <w:t xml:space="preserve">provide HMIS informational posters for </w:t>
      </w:r>
      <w:r w:rsidR="007B0D7E">
        <w:rPr>
          <w:rFonts w:ascii="Times New Roman" w:hAnsi="Times New Roman" w:cs="Times New Roman"/>
        </w:rPr>
        <w:t xml:space="preserve">the </w:t>
      </w:r>
      <w:r>
        <w:rPr>
          <w:rFonts w:ascii="Times New Roman" w:hAnsi="Times New Roman" w:cs="Times New Roman"/>
        </w:rPr>
        <w:t xml:space="preserve">labs.  </w:t>
      </w:r>
      <w:r w:rsidR="00573E2A">
        <w:rPr>
          <w:rFonts w:ascii="Times New Roman" w:hAnsi="Times New Roman" w:cs="Times New Roman"/>
        </w:rPr>
        <w:t xml:space="preserve">HMIS labels (see </w:t>
      </w:r>
      <w:r w:rsidR="00DF0F4C">
        <w:rPr>
          <w:rFonts w:ascii="Times New Roman" w:hAnsi="Times New Roman" w:cs="Times New Roman"/>
        </w:rPr>
        <w:t>below</w:t>
      </w:r>
      <w:r w:rsidR="00573E2A">
        <w:rPr>
          <w:rFonts w:ascii="Times New Roman" w:hAnsi="Times New Roman" w:cs="Times New Roman"/>
        </w:rPr>
        <w:t xml:space="preserve">) </w:t>
      </w:r>
      <w:r>
        <w:rPr>
          <w:rFonts w:ascii="Times New Roman" w:hAnsi="Times New Roman" w:cs="Times New Roman"/>
        </w:rPr>
        <w:t>must be used to convey hazardous chemical and warning information for all chemical containers in you</w:t>
      </w:r>
      <w:r w:rsidR="00573E2A">
        <w:rPr>
          <w:rFonts w:ascii="Times New Roman" w:hAnsi="Times New Roman" w:cs="Times New Roman"/>
        </w:rPr>
        <w:t xml:space="preserve">r laboratory that are </w:t>
      </w:r>
      <w:r>
        <w:rPr>
          <w:rFonts w:ascii="Times New Roman" w:hAnsi="Times New Roman" w:cs="Times New Roman"/>
        </w:rPr>
        <w:t>without</w:t>
      </w:r>
      <w:r w:rsidR="00573E2A">
        <w:rPr>
          <w:rFonts w:ascii="Times New Roman" w:hAnsi="Times New Roman" w:cs="Times New Roman"/>
        </w:rPr>
        <w:t xml:space="preserve"> a standard manufacturers label</w:t>
      </w:r>
      <w:r>
        <w:rPr>
          <w:rFonts w:ascii="Times New Roman" w:hAnsi="Times New Roman" w:cs="Times New Roman"/>
        </w:rPr>
        <w:t xml:space="preserve">. </w:t>
      </w:r>
    </w:p>
    <w:p w14:paraId="642515F0" w14:textId="77777777" w:rsidR="00494BD8" w:rsidRDefault="00F74B84" w:rsidP="005019D6">
      <w:pPr>
        <w:pStyle w:val="NormalWeb"/>
        <w:spacing w:before="0" w:beforeAutospacing="0" w:after="240" w:afterAutospacing="0"/>
      </w:pPr>
      <w:r>
        <w:rPr>
          <w:noProof/>
        </w:rPr>
        <w:drawing>
          <wp:inline distT="0" distB="0" distL="0" distR="0" wp14:anchorId="4D1C0099" wp14:editId="464FBDFB">
            <wp:extent cx="2457450" cy="2524125"/>
            <wp:effectExtent l="0" t="0" r="0" b="0"/>
            <wp:docPr id="6" name="Picture 6" descr="Sample HMIS label to indicate health, flammability or reactivity hazards or to wear protective equi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ample HMIG labe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57450" cy="2524125"/>
                    </a:xfrm>
                    <a:prstGeom prst="rect">
                      <a:avLst/>
                    </a:prstGeom>
                    <a:noFill/>
                    <a:ln>
                      <a:noFill/>
                    </a:ln>
                  </pic:spPr>
                </pic:pic>
              </a:graphicData>
            </a:graphic>
          </wp:inline>
        </w:drawing>
      </w:r>
    </w:p>
    <w:p w14:paraId="76B24F98" w14:textId="4F623DD1" w:rsidR="007271EE" w:rsidRDefault="007271EE">
      <w:pPr>
        <w:rPr>
          <w:b/>
          <w:bCs/>
          <w:kern w:val="32"/>
          <w:sz w:val="32"/>
          <w:szCs w:val="32"/>
          <w:u w:val="single"/>
        </w:rPr>
      </w:pPr>
      <w:bookmarkStart w:id="124" w:name="_Toc264627723"/>
    </w:p>
    <w:p w14:paraId="31A4813E" w14:textId="77777777" w:rsidR="00045F02" w:rsidRDefault="00045F02" w:rsidP="00C43C38">
      <w:pPr>
        <w:pStyle w:val="Heading1"/>
      </w:pPr>
      <w:bookmarkStart w:id="125" w:name="_Toc16756389"/>
      <w:r w:rsidRPr="00446D55">
        <w:rPr>
          <w:bCs/>
          <w:sz w:val="32"/>
          <w:szCs w:val="32"/>
          <w:u w:val="single"/>
        </w:rPr>
        <w:t>EDUCATION AND TRAINING</w:t>
      </w:r>
      <w:bookmarkEnd w:id="124"/>
      <w:bookmarkEnd w:id="125"/>
    </w:p>
    <w:p w14:paraId="0EFEE74A" w14:textId="77777777" w:rsidR="00045F02" w:rsidRPr="00BB5921" w:rsidRDefault="00045F02" w:rsidP="00045F02">
      <w:pPr>
        <w:pStyle w:val="Heading2"/>
        <w:rPr>
          <w:u w:val="single"/>
        </w:rPr>
      </w:pPr>
      <w:bookmarkStart w:id="126" w:name="_Toc264627724"/>
      <w:bookmarkStart w:id="127" w:name="_Toc16756390"/>
      <w:r w:rsidRPr="00BB5921">
        <w:rPr>
          <w:u w:val="single"/>
        </w:rPr>
        <w:t>Responsib</w:t>
      </w:r>
      <w:r w:rsidR="00817F49">
        <w:rPr>
          <w:u w:val="single"/>
        </w:rPr>
        <w:t>i</w:t>
      </w:r>
      <w:r w:rsidRPr="00BB5921">
        <w:rPr>
          <w:u w:val="single"/>
        </w:rPr>
        <w:t>lities and Training</w:t>
      </w:r>
      <w:bookmarkEnd w:id="126"/>
      <w:bookmarkEnd w:id="127"/>
      <w:r w:rsidRPr="00BB5921">
        <w:rPr>
          <w:u w:val="single"/>
        </w:rPr>
        <w:t xml:space="preserve"> </w:t>
      </w:r>
    </w:p>
    <w:p w14:paraId="63FBCB76" w14:textId="77777777" w:rsidR="00045F02" w:rsidRDefault="00045F02" w:rsidP="00045F02">
      <w:pPr>
        <w:pStyle w:val="p56"/>
        <w:tabs>
          <w:tab w:val="left" w:pos="357"/>
          <w:tab w:val="left" w:pos="765"/>
        </w:tabs>
        <w:ind w:left="360" w:firstLine="0"/>
      </w:pPr>
    </w:p>
    <w:p w14:paraId="4DB955F1" w14:textId="65B582D1" w:rsidR="00045F02" w:rsidRDefault="00045F02" w:rsidP="00045F02">
      <w:pPr>
        <w:pStyle w:val="p56"/>
        <w:numPr>
          <w:ilvl w:val="0"/>
          <w:numId w:val="81"/>
        </w:numPr>
        <w:tabs>
          <w:tab w:val="left" w:pos="357"/>
          <w:tab w:val="left" w:pos="765"/>
        </w:tabs>
      </w:pPr>
      <w:r>
        <w:t xml:space="preserve">Investigators proposing to work with potentially hazardous materials must first receive approval to conduct such studies from the </w:t>
      </w:r>
      <w:r w:rsidR="00781154">
        <w:t>IBC</w:t>
      </w:r>
      <w:r>
        <w:t xml:space="preserve">. Research studies may not begin until approval is obtained from the VAPHS </w:t>
      </w:r>
      <w:r w:rsidR="0033583D">
        <w:t>ACOS/R&amp;D</w:t>
      </w:r>
      <w:r>
        <w:t>.</w:t>
      </w:r>
    </w:p>
    <w:p w14:paraId="5A22E3DA" w14:textId="3CA0D18D" w:rsidR="00045F02" w:rsidRDefault="00045F02" w:rsidP="00045F02">
      <w:pPr>
        <w:pStyle w:val="p56"/>
        <w:numPr>
          <w:ilvl w:val="0"/>
          <w:numId w:val="81"/>
        </w:numPr>
        <w:tabs>
          <w:tab w:val="left" w:pos="357"/>
          <w:tab w:val="left" w:pos="765"/>
        </w:tabs>
      </w:pPr>
      <w:r>
        <w:t xml:space="preserve">General chemical and biological safety awareness training is provided at the time of an employee’s initial assignment (New Employee Orientation and by their immediate supervisor). </w:t>
      </w:r>
      <w:r w:rsidR="002A1656">
        <w:t xml:space="preserve"> </w:t>
      </w:r>
      <w:r>
        <w:t xml:space="preserve">Each new employee is </w:t>
      </w:r>
      <w:r w:rsidR="00D63279">
        <w:t>educated on</w:t>
      </w:r>
      <w:r>
        <w:t xml:space="preserve"> </w:t>
      </w:r>
      <w:r w:rsidRPr="000C373F">
        <w:t>hazard</w:t>
      </w:r>
      <w:r>
        <w:rPr>
          <w:sz w:val="26"/>
          <w:szCs w:val="26"/>
        </w:rPr>
        <w:t xml:space="preserve"> </w:t>
      </w:r>
      <w:r>
        <w:t>communication standards, fire</w:t>
      </w:r>
      <w:r w:rsidR="00D63279">
        <w:t xml:space="preserve"> safety</w:t>
      </w:r>
      <w:r>
        <w:t xml:space="preserve">, severe weather, </w:t>
      </w:r>
      <w:r>
        <w:rPr>
          <w:sz w:val="26"/>
          <w:szCs w:val="26"/>
        </w:rPr>
        <w:t xml:space="preserve">and </w:t>
      </w:r>
      <w:r>
        <w:t>disaster plans.</w:t>
      </w:r>
    </w:p>
    <w:p w14:paraId="078C1238" w14:textId="77777777" w:rsidR="00045F02" w:rsidRDefault="00045F02" w:rsidP="00045F02">
      <w:pPr>
        <w:pStyle w:val="p56"/>
        <w:numPr>
          <w:ilvl w:val="0"/>
          <w:numId w:val="81"/>
        </w:numPr>
        <w:tabs>
          <w:tab w:val="left" w:pos="357"/>
          <w:tab w:val="left" w:pos="765"/>
        </w:tabs>
      </w:pPr>
      <w:r>
        <w:t>Chemical and biological safety training required for a specific laboratory application is the responsibility of the employee’s immediate supervisor.</w:t>
      </w:r>
    </w:p>
    <w:p w14:paraId="23A390AA" w14:textId="77777777" w:rsidR="00045F02" w:rsidRDefault="00045F02" w:rsidP="00045F02">
      <w:pPr>
        <w:pStyle w:val="p56"/>
        <w:numPr>
          <w:ilvl w:val="0"/>
          <w:numId w:val="81"/>
        </w:numPr>
        <w:tabs>
          <w:tab w:val="left" w:pos="357"/>
          <w:tab w:val="left" w:pos="765"/>
        </w:tabs>
      </w:pPr>
      <w:r>
        <w:t xml:space="preserve">Annual training is required to assure that all employees at risk for chemical or biological hazards </w:t>
      </w:r>
      <w:r w:rsidRPr="00FD6883">
        <w:t xml:space="preserve">are </w:t>
      </w:r>
      <w:r>
        <w:t xml:space="preserve">adequately informed prior to assignments involving new exposure situations.  </w:t>
      </w:r>
    </w:p>
    <w:p w14:paraId="54F18493" w14:textId="77777777" w:rsidR="00045F02" w:rsidRDefault="00045F02" w:rsidP="00045F02">
      <w:pPr>
        <w:pStyle w:val="Heading2"/>
        <w:rPr>
          <w:u w:val="single"/>
        </w:rPr>
      </w:pPr>
      <w:bookmarkStart w:id="128" w:name="_Toc264627725"/>
      <w:bookmarkStart w:id="129" w:name="_Toc16756391"/>
      <w:r>
        <w:rPr>
          <w:u w:val="single"/>
        </w:rPr>
        <w:lastRenderedPageBreak/>
        <w:t>New Employee Orientation</w:t>
      </w:r>
      <w:bookmarkEnd w:id="128"/>
      <w:bookmarkEnd w:id="129"/>
    </w:p>
    <w:p w14:paraId="5077EBCB" w14:textId="77777777" w:rsidR="00045F02" w:rsidRPr="002D0BD3" w:rsidRDefault="00045F02" w:rsidP="00045F02"/>
    <w:p w14:paraId="239DB645" w14:textId="77777777" w:rsidR="00045F02" w:rsidRDefault="00045F02" w:rsidP="00045F02">
      <w:pPr>
        <w:numPr>
          <w:ilvl w:val="0"/>
          <w:numId w:val="14"/>
        </w:numPr>
      </w:pPr>
      <w:r>
        <w:t xml:space="preserve">VAPHS New Employee Orientation training seminars cover Administrative Structure, Safety and Infection Control Guidelines, Computer Security, and Human Resources Expectations. </w:t>
      </w:r>
    </w:p>
    <w:p w14:paraId="746641A4" w14:textId="77777777" w:rsidR="00045F02" w:rsidRDefault="00045F02" w:rsidP="00045F02">
      <w:pPr>
        <w:numPr>
          <w:ilvl w:val="0"/>
          <w:numId w:val="14"/>
        </w:numPr>
        <w:rPr>
          <w:b/>
        </w:rPr>
      </w:pPr>
      <w:r>
        <w:t>All new Research employees (regardless of compensation status) are required to attend the sections of this orientation.</w:t>
      </w:r>
    </w:p>
    <w:p w14:paraId="11F122D9" w14:textId="77777777" w:rsidR="00045F02" w:rsidRPr="002645A3" w:rsidRDefault="00045F02" w:rsidP="00045F02">
      <w:pPr>
        <w:numPr>
          <w:ilvl w:val="0"/>
          <w:numId w:val="14"/>
        </w:numPr>
        <w:rPr>
          <w:b/>
        </w:rPr>
      </w:pPr>
      <w:r>
        <w:t xml:space="preserve">New employees are required to complete the Research </w:t>
      </w:r>
      <w:r w:rsidR="000C1812">
        <w:t xml:space="preserve">Laboratory </w:t>
      </w:r>
      <w:r>
        <w:t>Safety web-based training program</w:t>
      </w:r>
      <w:r w:rsidR="009F5B4D">
        <w:t xml:space="preserve"> and </w:t>
      </w:r>
      <w:r>
        <w:t>pass (&gt;80%) the associated exam</w:t>
      </w:r>
      <w:r w:rsidR="00832696" w:rsidRPr="002645A3">
        <w:t>.</w:t>
      </w:r>
    </w:p>
    <w:p w14:paraId="6AD29275" w14:textId="4EDB8967" w:rsidR="00045F02" w:rsidRPr="002D0BD3" w:rsidRDefault="00045F02" w:rsidP="00045F02">
      <w:pPr>
        <w:numPr>
          <w:ilvl w:val="0"/>
          <w:numId w:val="14"/>
        </w:numPr>
        <w:rPr>
          <w:b/>
        </w:rPr>
      </w:pPr>
      <w:r>
        <w:t xml:space="preserve">PI or laboratory supervisors </w:t>
      </w:r>
      <w:r w:rsidR="00305AED">
        <w:t>must</w:t>
      </w:r>
      <w:r>
        <w:t xml:space="preserve"> </w:t>
      </w:r>
      <w:r w:rsidR="00305AED">
        <w:t>en</w:t>
      </w:r>
      <w:r>
        <w:t xml:space="preserve">sure new employees are made aware of any </w:t>
      </w:r>
      <w:r w:rsidR="002C26EA">
        <w:t>hazards</w:t>
      </w:r>
      <w:r>
        <w:t xml:space="preserve"> related to the general work of the laboratory and the specific procedures to which they are assigned.</w:t>
      </w:r>
    </w:p>
    <w:p w14:paraId="2B49721D" w14:textId="77777777" w:rsidR="00045F02" w:rsidRPr="002D0BD3" w:rsidRDefault="00045F02" w:rsidP="00045F02">
      <w:pPr>
        <w:ind w:left="360"/>
      </w:pPr>
    </w:p>
    <w:p w14:paraId="3BAB93AF" w14:textId="77777777" w:rsidR="00045F02" w:rsidRDefault="00045F02" w:rsidP="00045F02">
      <w:pPr>
        <w:pStyle w:val="Heading2"/>
        <w:spacing w:before="0" w:after="0"/>
        <w:rPr>
          <w:u w:val="single"/>
        </w:rPr>
      </w:pPr>
      <w:bookmarkStart w:id="130" w:name="_Toc264627726"/>
      <w:bookmarkStart w:id="131" w:name="_Toc16756392"/>
      <w:r>
        <w:rPr>
          <w:u w:val="single"/>
        </w:rPr>
        <w:t>Mandatory Training</w:t>
      </w:r>
      <w:bookmarkEnd w:id="130"/>
      <w:bookmarkEnd w:id="131"/>
    </w:p>
    <w:p w14:paraId="404D6F8D" w14:textId="77777777" w:rsidR="00045F02" w:rsidRDefault="00045F02" w:rsidP="00045F02"/>
    <w:p w14:paraId="75BD38EE" w14:textId="77777777" w:rsidR="00045F02" w:rsidRDefault="00045F02" w:rsidP="00045F02">
      <w:r>
        <w:t>All Research employees, regardless of compensation status, are required:</w:t>
      </w:r>
    </w:p>
    <w:p w14:paraId="773DF1F4" w14:textId="77777777" w:rsidR="00045F02" w:rsidRPr="00B91B7A" w:rsidRDefault="00045F02" w:rsidP="00045F02">
      <w:pPr>
        <w:numPr>
          <w:ilvl w:val="0"/>
          <w:numId w:val="38"/>
        </w:numPr>
        <w:rPr>
          <w:b/>
        </w:rPr>
      </w:pPr>
      <w:r>
        <w:t xml:space="preserve">To review annually the Research </w:t>
      </w:r>
      <w:r w:rsidR="00BE5E7E">
        <w:t xml:space="preserve">Laboratory </w:t>
      </w:r>
      <w:r>
        <w:t xml:space="preserve">Safety web-based training program, complete and pass (&gt;80%) the associated exam. </w:t>
      </w:r>
    </w:p>
    <w:p w14:paraId="1E780246" w14:textId="77777777" w:rsidR="00B91B7A" w:rsidRDefault="00B91B7A" w:rsidP="00045F02">
      <w:pPr>
        <w:numPr>
          <w:ilvl w:val="0"/>
          <w:numId w:val="38"/>
        </w:numPr>
        <w:rPr>
          <w:b/>
        </w:rPr>
      </w:pPr>
      <w:r>
        <w:t>To attend Global Harmonization System (GHS) training and complete and pass the associated exam.</w:t>
      </w:r>
    </w:p>
    <w:p w14:paraId="7CFBE8CE" w14:textId="77777777" w:rsidR="00045F02" w:rsidRDefault="00045F02" w:rsidP="00045F02">
      <w:pPr>
        <w:numPr>
          <w:ilvl w:val="0"/>
          <w:numId w:val="15"/>
        </w:numPr>
        <w:tabs>
          <w:tab w:val="clear" w:pos="1440"/>
        </w:tabs>
        <w:ind w:left="720"/>
      </w:pPr>
      <w:r>
        <w:t xml:space="preserve">To review annually the </w:t>
      </w:r>
      <w:r w:rsidR="000C79A7">
        <w:t xml:space="preserve">Laboratory and Clinical Research </w:t>
      </w:r>
      <w:r>
        <w:t xml:space="preserve">Safety/Biosafety Manual and Chemical Hygiene Plan, </w:t>
      </w:r>
      <w:r w:rsidR="00426A6E">
        <w:t xml:space="preserve">and </w:t>
      </w:r>
      <w:r>
        <w:t>sign and date the log located at the end of the manual.</w:t>
      </w:r>
    </w:p>
    <w:p w14:paraId="671F1B92" w14:textId="77777777" w:rsidR="00045F02" w:rsidRDefault="00045F02" w:rsidP="00045F02">
      <w:pPr>
        <w:numPr>
          <w:ilvl w:val="0"/>
          <w:numId w:val="15"/>
        </w:numPr>
        <w:tabs>
          <w:tab w:val="clear" w:pos="1440"/>
        </w:tabs>
        <w:ind w:left="720"/>
      </w:pPr>
      <w:r>
        <w:t xml:space="preserve">To participate in hospital-wide emergency drills including but not limited to </w:t>
      </w:r>
      <w:r w:rsidR="00F61E1C">
        <w:t>f</w:t>
      </w:r>
      <w:r>
        <w:t xml:space="preserve">ire and </w:t>
      </w:r>
      <w:r w:rsidR="00F61E1C">
        <w:t>d</w:t>
      </w:r>
      <w:r>
        <w:t>isaster exercises.</w:t>
      </w:r>
    </w:p>
    <w:p w14:paraId="2F71B03E" w14:textId="77777777" w:rsidR="00045F02" w:rsidRDefault="00045F02" w:rsidP="00045F02">
      <w:pPr>
        <w:numPr>
          <w:ilvl w:val="0"/>
          <w:numId w:val="15"/>
        </w:numPr>
        <w:tabs>
          <w:tab w:val="clear" w:pos="1440"/>
        </w:tabs>
        <w:ind w:left="720"/>
      </w:pPr>
      <w:r>
        <w:t xml:space="preserve">To pass unannounced safety inspection exercises that include, but are not limited to, a comprehensive evaluation of safety procedures covering </w:t>
      </w:r>
      <w:r w:rsidR="00F61E1C">
        <w:t>f</w:t>
      </w:r>
      <w:r>
        <w:t xml:space="preserve">ire, weather alert, or </w:t>
      </w:r>
      <w:r w:rsidR="00F61E1C">
        <w:t>d</w:t>
      </w:r>
      <w:r>
        <w:t>isaster</w:t>
      </w:r>
      <w:r w:rsidR="00306234">
        <w:t>,</w:t>
      </w:r>
      <w:r>
        <w:t xml:space="preserve"> knowledge of the RACE procedure, knowing where the nearest fire escape and fire extinguishers are located, knowledge of emergency phone numbers, </w:t>
      </w:r>
      <w:r w:rsidR="00DC78E5">
        <w:t xml:space="preserve">and </w:t>
      </w:r>
      <w:r>
        <w:t xml:space="preserve">knowledge of what an SDS is and where they are located. </w:t>
      </w:r>
    </w:p>
    <w:p w14:paraId="37830C32" w14:textId="77777777" w:rsidR="00045F02" w:rsidRPr="00BB5921" w:rsidRDefault="00045F02" w:rsidP="00045F02">
      <w:pPr>
        <w:pStyle w:val="Heading2"/>
        <w:rPr>
          <w:u w:val="single"/>
        </w:rPr>
      </w:pPr>
      <w:bookmarkStart w:id="132" w:name="_Toc264627727"/>
      <w:bookmarkStart w:id="133" w:name="_Toc16756393"/>
      <w:r w:rsidRPr="00BB5921">
        <w:rPr>
          <w:u w:val="single"/>
        </w:rPr>
        <w:t>Presence of Hazards</w:t>
      </w:r>
      <w:bookmarkEnd w:id="132"/>
      <w:bookmarkEnd w:id="133"/>
    </w:p>
    <w:p w14:paraId="3977B38E" w14:textId="77777777" w:rsidR="00045F02" w:rsidRDefault="00045F02" w:rsidP="00045F02">
      <w:pPr>
        <w:tabs>
          <w:tab w:val="left" w:pos="360"/>
        </w:tabs>
      </w:pPr>
    </w:p>
    <w:p w14:paraId="40301CD0" w14:textId="77777777" w:rsidR="00045F02" w:rsidRPr="001C0C1D" w:rsidRDefault="00045F02" w:rsidP="00045F02">
      <w:pPr>
        <w:tabs>
          <w:tab w:val="left" w:pos="360"/>
        </w:tabs>
      </w:pPr>
      <w:r>
        <w:t>The OSHA Lab</w:t>
      </w:r>
      <w:r w:rsidR="0076122E">
        <w:t>oratory</w:t>
      </w:r>
      <w:r>
        <w:t xml:space="preserve"> Standard requires that employees be informed of the presence of hazardous chemicals when assigned to an area and prior to a new exposure situation involving new hazardous chemicals and/or new work procedures.  The training is provided by the </w:t>
      </w:r>
      <w:r w:rsidR="0070199E">
        <w:t xml:space="preserve">PI and/or </w:t>
      </w:r>
      <w:r>
        <w:t>laboratory supervisor.</w:t>
      </w:r>
    </w:p>
    <w:p w14:paraId="10CE2351" w14:textId="77777777" w:rsidR="00045F02" w:rsidRDefault="00045F02" w:rsidP="00045F02">
      <w:pPr>
        <w:tabs>
          <w:tab w:val="left" w:pos="360"/>
        </w:tabs>
      </w:pPr>
    </w:p>
    <w:p w14:paraId="4F2DA667" w14:textId="77777777" w:rsidR="00045F02" w:rsidRDefault="00045F02" w:rsidP="00045F02">
      <w:pPr>
        <w:tabs>
          <w:tab w:val="left" w:pos="360"/>
        </w:tabs>
      </w:pPr>
      <w:r>
        <w:t>The training includes:</w:t>
      </w:r>
    </w:p>
    <w:p w14:paraId="25559E4D" w14:textId="77777777" w:rsidR="00045F02" w:rsidRDefault="00045F02" w:rsidP="00045F02">
      <w:pPr>
        <w:tabs>
          <w:tab w:val="left" w:pos="360"/>
        </w:tabs>
      </w:pPr>
    </w:p>
    <w:p w14:paraId="60A6C47D" w14:textId="77777777" w:rsidR="00045F02" w:rsidRDefault="00045F02" w:rsidP="00045F02">
      <w:pPr>
        <w:numPr>
          <w:ilvl w:val="0"/>
          <w:numId w:val="84"/>
        </w:numPr>
        <w:tabs>
          <w:tab w:val="left" w:pos="360"/>
        </w:tabs>
      </w:pPr>
      <w:r>
        <w:t>Provisions of the OSHA Lab</w:t>
      </w:r>
      <w:r w:rsidR="0076122E">
        <w:t>oratory</w:t>
      </w:r>
      <w:r>
        <w:t xml:space="preserve"> Standard</w:t>
      </w:r>
      <w:r w:rsidR="00F01143">
        <w:t xml:space="preserve"> (29 CFR 1910.1450)</w:t>
      </w:r>
    </w:p>
    <w:p w14:paraId="78CCEB6A" w14:textId="77777777" w:rsidR="00045F02" w:rsidRDefault="00045F02" w:rsidP="00045F02">
      <w:pPr>
        <w:numPr>
          <w:ilvl w:val="0"/>
          <w:numId w:val="84"/>
        </w:numPr>
        <w:tabs>
          <w:tab w:val="left" w:pos="360"/>
        </w:tabs>
      </w:pPr>
      <w:r>
        <w:t>Content, location and availability of the Chemical Hygiene Plan</w:t>
      </w:r>
    </w:p>
    <w:p w14:paraId="687032F2" w14:textId="77777777" w:rsidR="00045F02" w:rsidRDefault="00045F02" w:rsidP="00045F02">
      <w:pPr>
        <w:numPr>
          <w:ilvl w:val="0"/>
          <w:numId w:val="84"/>
        </w:numPr>
        <w:tabs>
          <w:tab w:val="left" w:pos="360"/>
        </w:tabs>
      </w:pPr>
      <w:r>
        <w:t>Hazardous chemicals in the laboratory workplace</w:t>
      </w:r>
    </w:p>
    <w:p w14:paraId="335F6E6B" w14:textId="77777777" w:rsidR="00045F02" w:rsidRDefault="00045F02" w:rsidP="00045F02">
      <w:pPr>
        <w:numPr>
          <w:ilvl w:val="0"/>
          <w:numId w:val="84"/>
        </w:numPr>
        <w:tabs>
          <w:tab w:val="left" w:pos="360"/>
        </w:tabs>
      </w:pPr>
      <w:r>
        <w:t>Physical and health hazards of these materials</w:t>
      </w:r>
    </w:p>
    <w:p w14:paraId="6F1BC60D" w14:textId="77777777" w:rsidR="00045F02" w:rsidRDefault="00045F02" w:rsidP="00045F02">
      <w:pPr>
        <w:numPr>
          <w:ilvl w:val="0"/>
          <w:numId w:val="84"/>
        </w:numPr>
        <w:tabs>
          <w:tab w:val="left" w:pos="360"/>
        </w:tabs>
      </w:pPr>
      <w:r>
        <w:t>Protective measures for handling these materials</w:t>
      </w:r>
    </w:p>
    <w:p w14:paraId="1789CFFE" w14:textId="77777777" w:rsidR="00045F02" w:rsidRDefault="00045F02" w:rsidP="00045F02">
      <w:pPr>
        <w:numPr>
          <w:ilvl w:val="0"/>
          <w:numId w:val="84"/>
        </w:numPr>
        <w:tabs>
          <w:tab w:val="left" w:pos="360"/>
        </w:tabs>
      </w:pPr>
      <w:r>
        <w:t>Proper chemical handling procedures for the classes of materials being used</w:t>
      </w:r>
    </w:p>
    <w:p w14:paraId="1CFD1313" w14:textId="77777777" w:rsidR="00045F02" w:rsidRDefault="00045F02" w:rsidP="00045F02">
      <w:pPr>
        <w:numPr>
          <w:ilvl w:val="0"/>
          <w:numId w:val="84"/>
        </w:numPr>
        <w:tabs>
          <w:tab w:val="left" w:pos="360"/>
        </w:tabs>
      </w:pPr>
      <w:r>
        <w:t>Labels and other warnings</w:t>
      </w:r>
    </w:p>
    <w:p w14:paraId="33D1848A" w14:textId="77777777" w:rsidR="00045F02" w:rsidRDefault="00045F02" w:rsidP="00045F02">
      <w:pPr>
        <w:numPr>
          <w:ilvl w:val="0"/>
          <w:numId w:val="84"/>
        </w:numPr>
        <w:tabs>
          <w:tab w:val="left" w:pos="360"/>
        </w:tabs>
      </w:pPr>
      <w:r>
        <w:lastRenderedPageBreak/>
        <w:t>SDS</w:t>
      </w:r>
      <w:r w:rsidR="00F7619B">
        <w:t>:</w:t>
      </w:r>
      <w:r>
        <w:t xml:space="preserve"> location, interpretation and use</w:t>
      </w:r>
    </w:p>
    <w:p w14:paraId="07D6644C" w14:textId="77777777" w:rsidR="00045F02" w:rsidRDefault="00045F02" w:rsidP="00045F02">
      <w:pPr>
        <w:numPr>
          <w:ilvl w:val="0"/>
          <w:numId w:val="84"/>
        </w:numPr>
        <w:tabs>
          <w:tab w:val="left" w:pos="360"/>
        </w:tabs>
      </w:pPr>
      <w:r>
        <w:t>How to detect the presence or release of hazardous chemicals in the lab (e.g., air monitoring, visual appearance, odor)</w:t>
      </w:r>
    </w:p>
    <w:p w14:paraId="46D279FF" w14:textId="77777777" w:rsidR="00045F02" w:rsidRDefault="00045F02" w:rsidP="00045F02">
      <w:pPr>
        <w:numPr>
          <w:ilvl w:val="0"/>
          <w:numId w:val="84"/>
        </w:numPr>
        <w:tabs>
          <w:tab w:val="left" w:pos="360"/>
        </w:tabs>
      </w:pPr>
      <w:r>
        <w:t>Legal and recommended exposure limits</w:t>
      </w:r>
    </w:p>
    <w:p w14:paraId="139F02EE" w14:textId="7F8E7EA7" w:rsidR="00045F02" w:rsidRDefault="00045F02" w:rsidP="00045F02">
      <w:pPr>
        <w:numPr>
          <w:ilvl w:val="0"/>
          <w:numId w:val="84"/>
        </w:numPr>
        <w:tabs>
          <w:tab w:val="left" w:pos="360"/>
        </w:tabs>
      </w:pPr>
      <w:r>
        <w:t xml:space="preserve">Correct use of engineering controls, </w:t>
      </w:r>
      <w:r w:rsidR="00741D67">
        <w:t>PPE</w:t>
      </w:r>
      <w:r>
        <w:t>, and any other methods used to reduce or eliminate exposure</w:t>
      </w:r>
    </w:p>
    <w:p w14:paraId="56402F63" w14:textId="77777777" w:rsidR="00045F02" w:rsidRDefault="00045F02" w:rsidP="00045F02">
      <w:pPr>
        <w:numPr>
          <w:ilvl w:val="0"/>
          <w:numId w:val="84"/>
        </w:numPr>
        <w:tabs>
          <w:tab w:val="left" w:pos="360"/>
        </w:tabs>
      </w:pPr>
      <w:r>
        <w:t>Signs and symptoms of overexposure</w:t>
      </w:r>
    </w:p>
    <w:p w14:paraId="7766DB61" w14:textId="77777777" w:rsidR="00045F02" w:rsidRDefault="00045F02" w:rsidP="00045F02">
      <w:pPr>
        <w:numPr>
          <w:ilvl w:val="0"/>
          <w:numId w:val="84"/>
        </w:numPr>
        <w:tabs>
          <w:tab w:val="left" w:pos="360"/>
        </w:tabs>
      </w:pPr>
      <w:r>
        <w:t>Emergency and first aid procedures</w:t>
      </w:r>
    </w:p>
    <w:p w14:paraId="0BE362F4" w14:textId="77777777" w:rsidR="00F33DD2" w:rsidRDefault="00F33DD2" w:rsidP="00045F02">
      <w:pPr>
        <w:pStyle w:val="Heading1"/>
        <w:rPr>
          <w:b w:val="0"/>
          <w:bCs/>
          <w:kern w:val="0"/>
          <w:sz w:val="32"/>
          <w:szCs w:val="32"/>
          <w:u w:val="single"/>
        </w:rPr>
      </w:pPr>
      <w:bookmarkStart w:id="134" w:name="_Toc264627728"/>
    </w:p>
    <w:p w14:paraId="5EFAFFB0" w14:textId="29A3CC5A" w:rsidR="00045F02" w:rsidRPr="00446D55" w:rsidRDefault="00045F02" w:rsidP="00045F02">
      <w:pPr>
        <w:pStyle w:val="Heading1"/>
        <w:rPr>
          <w:bCs/>
          <w:sz w:val="32"/>
          <w:szCs w:val="32"/>
          <w:u w:val="single"/>
        </w:rPr>
      </w:pPr>
      <w:bookmarkStart w:id="135" w:name="_Toc16756394"/>
      <w:r w:rsidRPr="00446D55">
        <w:rPr>
          <w:bCs/>
          <w:sz w:val="32"/>
          <w:szCs w:val="32"/>
          <w:u w:val="single"/>
        </w:rPr>
        <w:t>WASTE DISPOSAL</w:t>
      </w:r>
      <w:bookmarkEnd w:id="134"/>
      <w:bookmarkEnd w:id="135"/>
    </w:p>
    <w:p w14:paraId="5E2FEF6F" w14:textId="77777777" w:rsidR="00045F02" w:rsidRDefault="00045F02" w:rsidP="00045F02">
      <w:pPr>
        <w:tabs>
          <w:tab w:val="left" w:pos="360"/>
        </w:tabs>
      </w:pPr>
    </w:p>
    <w:p w14:paraId="70014FC3" w14:textId="77777777" w:rsidR="002645A3" w:rsidRDefault="00045F02" w:rsidP="00045F02">
      <w:pPr>
        <w:tabs>
          <w:tab w:val="left" w:pos="360"/>
        </w:tabs>
      </w:pPr>
      <w:r>
        <w:t xml:space="preserve">When a material has no further use and has been deemed a waste by the user, it must be clearly labeled as waste.  The proper disposal of waste chemicals at the facility is a serious concern and every effort should be made to do it efficiently and safely.  The responsibility for identification and handling of hazardous waste belongs to those who have created the waste.  </w:t>
      </w:r>
      <w:r w:rsidR="0076122E">
        <w:t xml:space="preserve">Refer to the procedures </w:t>
      </w:r>
      <w:r>
        <w:t xml:space="preserve">outlined in </w:t>
      </w:r>
      <w:r w:rsidR="005B6161">
        <w:t xml:space="preserve">MCM EC-001 Hazard Communication </w:t>
      </w:r>
      <w:r w:rsidR="008A6DBE">
        <w:t>Program</w:t>
      </w:r>
      <w:r>
        <w:t>.</w:t>
      </w:r>
    </w:p>
    <w:p w14:paraId="7D5DCEE4" w14:textId="77777777" w:rsidR="00045F02" w:rsidRPr="00BB5921" w:rsidRDefault="00045F02" w:rsidP="00045F02">
      <w:pPr>
        <w:pStyle w:val="Heading2"/>
        <w:rPr>
          <w:u w:val="single"/>
        </w:rPr>
      </w:pPr>
      <w:bookmarkStart w:id="136" w:name="_Toc264627729"/>
      <w:bookmarkStart w:id="137" w:name="_Toc16756395"/>
      <w:r w:rsidRPr="00BB5921">
        <w:rPr>
          <w:u w:val="single"/>
        </w:rPr>
        <w:t>Hazardous Waste</w:t>
      </w:r>
      <w:bookmarkEnd w:id="136"/>
      <w:bookmarkEnd w:id="137"/>
    </w:p>
    <w:p w14:paraId="12D70621" w14:textId="77777777" w:rsidR="00045F02" w:rsidRDefault="00045F02" w:rsidP="00045F02">
      <w:pPr>
        <w:tabs>
          <w:tab w:val="left" w:pos="360"/>
        </w:tabs>
      </w:pPr>
    </w:p>
    <w:p w14:paraId="5E12D8DB" w14:textId="77777777" w:rsidR="00045F02" w:rsidRDefault="00045F02" w:rsidP="00045F02">
      <w:pPr>
        <w:tabs>
          <w:tab w:val="left" w:pos="360"/>
        </w:tabs>
      </w:pPr>
      <w:r>
        <w:t>Hazardous waste is regulated by the Environmental Protection Agency (EPA) under 40</w:t>
      </w:r>
      <w:r w:rsidR="00F7619B">
        <w:t xml:space="preserve"> </w:t>
      </w:r>
      <w:r>
        <w:t>CFR 260-270.  A material can be defined as a hazardous waste either because of its general characteristics or because of a special listing.</w:t>
      </w:r>
    </w:p>
    <w:p w14:paraId="14164498" w14:textId="77777777" w:rsidR="00045F02" w:rsidRDefault="00045F02" w:rsidP="00045F02">
      <w:pPr>
        <w:tabs>
          <w:tab w:val="left" w:pos="360"/>
        </w:tabs>
      </w:pPr>
    </w:p>
    <w:p w14:paraId="35523870" w14:textId="77777777" w:rsidR="00045F02" w:rsidRDefault="00045F02" w:rsidP="00045F02">
      <w:pPr>
        <w:tabs>
          <w:tab w:val="left" w:pos="360"/>
        </w:tabs>
      </w:pPr>
      <w:r>
        <w:t>Hazardous Waste – General Characteristics</w:t>
      </w:r>
    </w:p>
    <w:p w14:paraId="2E4BE386" w14:textId="77777777" w:rsidR="00045F02" w:rsidRDefault="00045F02" w:rsidP="00045F02">
      <w:pPr>
        <w:tabs>
          <w:tab w:val="left" w:pos="360"/>
        </w:tabs>
      </w:pPr>
      <w:r>
        <w:t>Wastes exhibiting any of these characteristics are hazardous:</w:t>
      </w:r>
    </w:p>
    <w:p w14:paraId="3064666B" w14:textId="77777777" w:rsidR="00045F02" w:rsidRDefault="00045F02" w:rsidP="00045F02">
      <w:pPr>
        <w:tabs>
          <w:tab w:val="left" w:pos="360"/>
        </w:tabs>
      </w:pPr>
    </w:p>
    <w:p w14:paraId="16B9EF70" w14:textId="77777777" w:rsidR="00045F02" w:rsidRDefault="00045F02" w:rsidP="00045F02">
      <w:pPr>
        <w:numPr>
          <w:ilvl w:val="0"/>
          <w:numId w:val="85"/>
        </w:numPr>
        <w:tabs>
          <w:tab w:val="left" w:pos="360"/>
        </w:tabs>
      </w:pPr>
      <w:r>
        <w:t>Ignitability (EPA Code D001) describes:</w:t>
      </w:r>
    </w:p>
    <w:p w14:paraId="762369FC" w14:textId="77777777" w:rsidR="00045F02" w:rsidRDefault="00045F02" w:rsidP="00045F02">
      <w:pPr>
        <w:numPr>
          <w:ilvl w:val="1"/>
          <w:numId w:val="85"/>
        </w:numPr>
        <w:tabs>
          <w:tab w:val="left" w:pos="360"/>
        </w:tabs>
      </w:pPr>
      <w:r>
        <w:t>Liquids with a flashpoint below 60° C (140°F)</w:t>
      </w:r>
      <w:r w:rsidR="00F7619B">
        <w:t xml:space="preserve"> - </w:t>
      </w:r>
      <w:r>
        <w:t>e.g., most organic solvents</w:t>
      </w:r>
    </w:p>
    <w:p w14:paraId="47A5E1A1" w14:textId="77777777" w:rsidR="00045F02" w:rsidRDefault="00045F02" w:rsidP="00045F02">
      <w:pPr>
        <w:numPr>
          <w:ilvl w:val="1"/>
          <w:numId w:val="85"/>
        </w:numPr>
        <w:tabs>
          <w:tab w:val="left" w:pos="360"/>
        </w:tabs>
      </w:pPr>
      <w:r>
        <w:t>Solids capable of causing fire by friction, absorption of moisture, or spontaneous chemical change and when ignited burn vigorously and persistently to create a hazard (e.g., picric acid)</w:t>
      </w:r>
    </w:p>
    <w:p w14:paraId="41CDCBB5" w14:textId="77777777" w:rsidR="00045F02" w:rsidRDefault="00F77C03" w:rsidP="00045F02">
      <w:pPr>
        <w:numPr>
          <w:ilvl w:val="1"/>
          <w:numId w:val="85"/>
        </w:numPr>
        <w:tabs>
          <w:tab w:val="left" w:pos="360"/>
        </w:tabs>
      </w:pPr>
      <w:r>
        <w:t>Ignitable</w:t>
      </w:r>
      <w:r w:rsidR="00045F02">
        <w:t>, compressed gasses (e.g., hydrogen, methane)</w:t>
      </w:r>
    </w:p>
    <w:p w14:paraId="0F0CC004" w14:textId="77777777" w:rsidR="00045F02" w:rsidRDefault="00045F02" w:rsidP="00045F02">
      <w:pPr>
        <w:numPr>
          <w:ilvl w:val="1"/>
          <w:numId w:val="85"/>
        </w:numPr>
        <w:tabs>
          <w:tab w:val="left" w:pos="360"/>
        </w:tabs>
      </w:pPr>
      <w:r>
        <w:t>Oxidizers (e.g., potassium permanga</w:t>
      </w:r>
      <w:r w:rsidR="00D7750C">
        <w:t>n</w:t>
      </w:r>
      <w:r>
        <w:t>ate)</w:t>
      </w:r>
    </w:p>
    <w:p w14:paraId="772F0416" w14:textId="77777777" w:rsidR="00045F02" w:rsidRDefault="00045F02" w:rsidP="00045F02">
      <w:pPr>
        <w:numPr>
          <w:ilvl w:val="0"/>
          <w:numId w:val="85"/>
        </w:numPr>
        <w:tabs>
          <w:tab w:val="left" w:pos="360"/>
        </w:tabs>
      </w:pPr>
      <w:r>
        <w:t>Corrosivity (EPA Code D002) describes:</w:t>
      </w:r>
    </w:p>
    <w:p w14:paraId="61BCA764" w14:textId="77777777" w:rsidR="00045F02" w:rsidRDefault="00045F02" w:rsidP="00045F02">
      <w:pPr>
        <w:numPr>
          <w:ilvl w:val="0"/>
          <w:numId w:val="86"/>
        </w:numPr>
        <w:tabs>
          <w:tab w:val="left" w:pos="360"/>
        </w:tabs>
      </w:pPr>
      <w:r>
        <w:t xml:space="preserve">Aqueous solutions with pH less than </w:t>
      </w:r>
      <w:r w:rsidR="00FC4656">
        <w:t xml:space="preserve">or equal to </w:t>
      </w:r>
      <w:r>
        <w:t xml:space="preserve">2 or greater than </w:t>
      </w:r>
      <w:r w:rsidR="00FC4656">
        <w:t xml:space="preserve">or equal to </w:t>
      </w:r>
      <w:r>
        <w:t>12.5</w:t>
      </w:r>
    </w:p>
    <w:p w14:paraId="1D6E9AA5" w14:textId="77777777" w:rsidR="00045F02" w:rsidRDefault="00045F02" w:rsidP="00045F02">
      <w:pPr>
        <w:numPr>
          <w:ilvl w:val="0"/>
          <w:numId w:val="86"/>
        </w:numPr>
        <w:tabs>
          <w:tab w:val="left" w:pos="360"/>
        </w:tabs>
      </w:pPr>
      <w:r>
        <w:t>Liquids capable of corroding steel at a specific rate</w:t>
      </w:r>
    </w:p>
    <w:p w14:paraId="372F7453" w14:textId="77777777" w:rsidR="00045F02" w:rsidRDefault="00045F02" w:rsidP="00045F02">
      <w:pPr>
        <w:numPr>
          <w:ilvl w:val="0"/>
          <w:numId w:val="85"/>
        </w:numPr>
        <w:tabs>
          <w:tab w:val="left" w:pos="360"/>
        </w:tabs>
      </w:pPr>
      <w:r>
        <w:t>Reactivity (EPA Code D003) describes:</w:t>
      </w:r>
    </w:p>
    <w:p w14:paraId="328E5976" w14:textId="77777777" w:rsidR="00045F02" w:rsidRDefault="00045F02" w:rsidP="00045F02">
      <w:pPr>
        <w:numPr>
          <w:ilvl w:val="0"/>
          <w:numId w:val="87"/>
        </w:numPr>
        <w:tabs>
          <w:tab w:val="left" w:pos="360"/>
        </w:tabs>
      </w:pPr>
      <w:r>
        <w:t>Substances that react with water violently and may produce toxic gases (e.g., potassium, sodium)</w:t>
      </w:r>
    </w:p>
    <w:p w14:paraId="1A0ADE62" w14:textId="77777777" w:rsidR="00045F02" w:rsidRDefault="00045F02" w:rsidP="00045F02">
      <w:pPr>
        <w:numPr>
          <w:ilvl w:val="0"/>
          <w:numId w:val="87"/>
        </w:numPr>
        <w:tabs>
          <w:tab w:val="left" w:pos="360"/>
        </w:tabs>
      </w:pPr>
      <w:r>
        <w:t>Substances that are normally unstable</w:t>
      </w:r>
    </w:p>
    <w:p w14:paraId="2E021943" w14:textId="77777777" w:rsidR="00597E26" w:rsidRDefault="00597E26" w:rsidP="00045F02">
      <w:pPr>
        <w:numPr>
          <w:ilvl w:val="0"/>
          <w:numId w:val="87"/>
        </w:numPr>
        <w:tabs>
          <w:tab w:val="left" w:pos="360"/>
        </w:tabs>
      </w:pPr>
      <w:r>
        <w:t>Substances that are capable of detonation or explosive reaction when heated or subject</w:t>
      </w:r>
      <w:r w:rsidR="000D4130">
        <w:t>ed</w:t>
      </w:r>
      <w:r>
        <w:t xml:space="preserve"> to shock</w:t>
      </w:r>
    </w:p>
    <w:p w14:paraId="218FFA01" w14:textId="77777777" w:rsidR="00045F02" w:rsidRDefault="00045F02" w:rsidP="00045F02">
      <w:pPr>
        <w:numPr>
          <w:ilvl w:val="0"/>
          <w:numId w:val="87"/>
        </w:numPr>
        <w:tabs>
          <w:tab w:val="left" w:pos="360"/>
        </w:tabs>
      </w:pPr>
      <w:r>
        <w:t>Chemicals containing cyanide or sulfide that generate toxic gases</w:t>
      </w:r>
    </w:p>
    <w:p w14:paraId="2B76C9F6" w14:textId="77777777" w:rsidR="00045F02" w:rsidRDefault="00045F02" w:rsidP="00045F02">
      <w:pPr>
        <w:numPr>
          <w:ilvl w:val="0"/>
          <w:numId w:val="85"/>
        </w:numPr>
        <w:tabs>
          <w:tab w:val="left" w:pos="360"/>
        </w:tabs>
      </w:pPr>
      <w:r>
        <w:lastRenderedPageBreak/>
        <w:t>Toxicity (EPA Code D Series) describes:</w:t>
      </w:r>
    </w:p>
    <w:p w14:paraId="072EB4CB" w14:textId="77777777" w:rsidR="00045F02" w:rsidRDefault="00045F02" w:rsidP="00DE393B">
      <w:pPr>
        <w:numPr>
          <w:ilvl w:val="0"/>
          <w:numId w:val="88"/>
        </w:numPr>
        <w:tabs>
          <w:tab w:val="clear" w:pos="720"/>
          <w:tab w:val="left" w:pos="1440"/>
        </w:tabs>
        <w:ind w:left="1440"/>
      </w:pPr>
      <w:r>
        <w:t xml:space="preserve">Wastes which have certain heavy metals (silver, cadmium, mercury), and/or one or more of </w:t>
      </w:r>
      <w:r w:rsidR="00155FBB">
        <w:t xml:space="preserve">specified </w:t>
      </w:r>
      <w:r>
        <w:t>organics and pesticides (Toxicity Characteristic Leaching Procedures, e.g., DDT)</w:t>
      </w:r>
    </w:p>
    <w:p w14:paraId="25DA7BBB" w14:textId="77777777" w:rsidR="00045F02" w:rsidRDefault="00045F02" w:rsidP="00045F02">
      <w:pPr>
        <w:tabs>
          <w:tab w:val="left" w:pos="360"/>
        </w:tabs>
      </w:pPr>
    </w:p>
    <w:p w14:paraId="49C98050" w14:textId="5FEA06CA" w:rsidR="00045F02" w:rsidRDefault="002C26EA" w:rsidP="00045F02">
      <w:pPr>
        <w:tabs>
          <w:tab w:val="left" w:pos="360"/>
        </w:tabs>
      </w:pPr>
      <w:r>
        <w:t>To</w:t>
      </w:r>
      <w:r w:rsidR="00045F02">
        <w:t xml:space="preserve"> comply with </w:t>
      </w:r>
      <w:r w:rsidR="001A0DB4">
        <w:t>F</w:t>
      </w:r>
      <w:r w:rsidR="00045F02">
        <w:t>ederal regulations and personnel safety requirements, it is important not to have unknown waste materials.  This can be achieved by labeling all containers of chemicals or reaction mixtures.</w:t>
      </w:r>
    </w:p>
    <w:p w14:paraId="524C4C90" w14:textId="77777777" w:rsidR="00045F02" w:rsidRDefault="00045F02" w:rsidP="00045F02">
      <w:pPr>
        <w:tabs>
          <w:tab w:val="left" w:pos="360"/>
        </w:tabs>
      </w:pPr>
    </w:p>
    <w:p w14:paraId="5421FF70" w14:textId="77777777" w:rsidR="00D65E3D" w:rsidRDefault="00D65E3D" w:rsidP="00D65E3D">
      <w:pPr>
        <w:pStyle w:val="p11"/>
        <w:rPr>
          <w:u w:val="single"/>
        </w:rPr>
      </w:pPr>
      <w:r>
        <w:rPr>
          <w:u w:val="single"/>
        </w:rPr>
        <w:t>DO NOT dispose of chemical waste in the sanitary sewer.</w:t>
      </w:r>
    </w:p>
    <w:p w14:paraId="37513E56" w14:textId="77777777" w:rsidR="00D65E3D" w:rsidRDefault="00D65E3D" w:rsidP="00D65E3D">
      <w:pPr>
        <w:pStyle w:val="p11"/>
        <w:rPr>
          <w:u w:val="single"/>
        </w:rPr>
      </w:pPr>
      <w:r>
        <w:rPr>
          <w:u w:val="single"/>
        </w:rPr>
        <w:t>DO NOT dispose of chemical waste in the regular trash.</w:t>
      </w:r>
    </w:p>
    <w:p w14:paraId="42D12A21" w14:textId="77777777" w:rsidR="00D65E3D" w:rsidRPr="00D65E3D" w:rsidRDefault="00D65E3D" w:rsidP="00D65E3D">
      <w:pPr>
        <w:pStyle w:val="p11"/>
        <w:rPr>
          <w:u w:val="single"/>
        </w:rPr>
      </w:pPr>
      <w:r>
        <w:rPr>
          <w:u w:val="single"/>
        </w:rPr>
        <w:t>DO NOT place chemical waste in red biohazard bags.</w:t>
      </w:r>
    </w:p>
    <w:p w14:paraId="6D4A195D" w14:textId="77777777" w:rsidR="00D65E3D" w:rsidRDefault="00D65E3D" w:rsidP="00045F02">
      <w:pPr>
        <w:tabs>
          <w:tab w:val="left" w:pos="360"/>
        </w:tabs>
      </w:pPr>
    </w:p>
    <w:p w14:paraId="50EDA06E" w14:textId="6B4D3EE3" w:rsidR="005A314C" w:rsidRPr="005568BD" w:rsidRDefault="00045F02" w:rsidP="005568BD">
      <w:pPr>
        <w:tabs>
          <w:tab w:val="left" w:pos="360"/>
        </w:tabs>
      </w:pPr>
      <w:r>
        <w:t>Co</w:t>
      </w:r>
      <w:r w:rsidR="00603E9F">
        <w:t xml:space="preserve">ntact the </w:t>
      </w:r>
      <w:r w:rsidR="008A6DBE">
        <w:t>VAPHS Environmental Protection Specialist</w:t>
      </w:r>
      <w:r w:rsidR="00485165">
        <w:t xml:space="preserve"> </w:t>
      </w:r>
      <w:r>
        <w:t xml:space="preserve">at </w:t>
      </w:r>
      <w:r w:rsidR="00F16A41">
        <w:t>(see VAPHS Emergency Phone Numbers)</w:t>
      </w:r>
      <w:r w:rsidR="002C26EA">
        <w:t xml:space="preserve"> </w:t>
      </w:r>
      <w:r>
        <w:t>for proper disposal of solid and liquid hazardous waste materials.</w:t>
      </w:r>
      <w:bookmarkStart w:id="138" w:name="_Toc264627730"/>
    </w:p>
    <w:p w14:paraId="1CB69F7E" w14:textId="0606E0E0" w:rsidR="00045F02" w:rsidRPr="00BB5921" w:rsidRDefault="00045F02" w:rsidP="00045F02">
      <w:pPr>
        <w:pStyle w:val="Heading2"/>
        <w:rPr>
          <w:u w:val="single"/>
        </w:rPr>
      </w:pPr>
      <w:bookmarkStart w:id="139" w:name="_Toc16756396"/>
      <w:r w:rsidRPr="00BB5921">
        <w:rPr>
          <w:u w:val="single"/>
        </w:rPr>
        <w:t>Hazardous Waste Containers</w:t>
      </w:r>
      <w:bookmarkEnd w:id="138"/>
      <w:bookmarkEnd w:id="139"/>
    </w:p>
    <w:p w14:paraId="25115FF8" w14:textId="77777777" w:rsidR="00045F02" w:rsidRDefault="00045F02" w:rsidP="00045F02">
      <w:pPr>
        <w:tabs>
          <w:tab w:val="left" w:pos="360"/>
        </w:tabs>
      </w:pPr>
    </w:p>
    <w:p w14:paraId="298B867E" w14:textId="5B14917A" w:rsidR="005A314C" w:rsidRPr="005568BD" w:rsidRDefault="00045F02" w:rsidP="005568BD">
      <w:pPr>
        <w:tabs>
          <w:tab w:val="left" w:pos="360"/>
        </w:tabs>
      </w:pPr>
      <w:r>
        <w:t xml:space="preserve">Hazardous </w:t>
      </w:r>
      <w:r w:rsidR="00513B9C">
        <w:t xml:space="preserve">chemical waste </w:t>
      </w:r>
      <w:r>
        <w:t xml:space="preserve">should be collected in a container that is in good condition and appropriate for the waste type.  Containers should not be overfilled and </w:t>
      </w:r>
      <w:r w:rsidR="003E630D">
        <w:t>must always be capped unless</w:t>
      </w:r>
      <w:r w:rsidR="001A0DB4">
        <w:t xml:space="preserve"> filling with waste</w:t>
      </w:r>
      <w:r>
        <w:t xml:space="preserve">.  </w:t>
      </w:r>
      <w:r w:rsidR="00FD62E0">
        <w:t>Chemical waste should not be co-</w:t>
      </w:r>
      <w:r>
        <w:t>mingled or mixed together.</w:t>
      </w:r>
      <w:bookmarkStart w:id="140" w:name="_Toc264627731"/>
    </w:p>
    <w:p w14:paraId="34AEB1DD" w14:textId="4730787F" w:rsidR="00045F02" w:rsidRPr="00BB5921" w:rsidRDefault="00045F02" w:rsidP="00045F02">
      <w:pPr>
        <w:pStyle w:val="Heading2"/>
        <w:rPr>
          <w:u w:val="single"/>
        </w:rPr>
      </w:pPr>
      <w:bookmarkStart w:id="141" w:name="_Toc16756397"/>
      <w:r w:rsidRPr="00BB5921">
        <w:rPr>
          <w:u w:val="single"/>
        </w:rPr>
        <w:t>Hazardous Waste Labels</w:t>
      </w:r>
      <w:bookmarkEnd w:id="140"/>
      <w:bookmarkEnd w:id="141"/>
    </w:p>
    <w:p w14:paraId="2CEA39BD" w14:textId="77777777" w:rsidR="00045F02" w:rsidRDefault="00045F02" w:rsidP="00045F02">
      <w:pPr>
        <w:tabs>
          <w:tab w:val="left" w:pos="360"/>
        </w:tabs>
      </w:pPr>
    </w:p>
    <w:p w14:paraId="30B5C1F5" w14:textId="77777777" w:rsidR="00045F02" w:rsidRDefault="00936A52" w:rsidP="00045F02">
      <w:pPr>
        <w:tabs>
          <w:tab w:val="left" w:pos="360"/>
        </w:tabs>
      </w:pPr>
      <w:r>
        <w:t>Hazardous chemical w</w:t>
      </w:r>
      <w:r w:rsidR="00045F02">
        <w:t>aste must always be labeled to ensure safety, to prevent waste from becoming an unknown, for regulatory compliance</w:t>
      </w:r>
      <w:r w:rsidR="00232319">
        <w:t>,</w:t>
      </w:r>
      <w:r w:rsidR="00045F02">
        <w:t xml:space="preserve"> and to improve the efficiency of handling.</w:t>
      </w:r>
    </w:p>
    <w:p w14:paraId="47DE939E" w14:textId="77777777" w:rsidR="00045F02" w:rsidRDefault="00045F02" w:rsidP="00045F02">
      <w:pPr>
        <w:tabs>
          <w:tab w:val="left" w:pos="360"/>
        </w:tabs>
      </w:pPr>
    </w:p>
    <w:p w14:paraId="40D1F668" w14:textId="77777777" w:rsidR="00045F02" w:rsidRDefault="00124324" w:rsidP="00045F02">
      <w:pPr>
        <w:tabs>
          <w:tab w:val="left" w:pos="360"/>
        </w:tabs>
      </w:pPr>
      <w:r>
        <w:t>The following labeling</w:t>
      </w:r>
      <w:r w:rsidR="00045F02">
        <w:t xml:space="preserve"> procedures should be adhered to:</w:t>
      </w:r>
    </w:p>
    <w:p w14:paraId="51E6BDBC" w14:textId="77777777" w:rsidR="00045F02" w:rsidRDefault="00045F02" w:rsidP="00045F02">
      <w:pPr>
        <w:tabs>
          <w:tab w:val="left" w:pos="360"/>
        </w:tabs>
      </w:pPr>
    </w:p>
    <w:p w14:paraId="1C09B9DA" w14:textId="77777777" w:rsidR="00045F02" w:rsidRDefault="00936A52" w:rsidP="00045F02">
      <w:pPr>
        <w:numPr>
          <w:ilvl w:val="0"/>
          <w:numId w:val="88"/>
        </w:numPr>
        <w:tabs>
          <w:tab w:val="left" w:pos="360"/>
        </w:tabs>
      </w:pPr>
      <w:r>
        <w:t>All waste chemicals must be identified and labeled</w:t>
      </w:r>
      <w:r w:rsidR="00A07EFF">
        <w:t>.</w:t>
      </w:r>
    </w:p>
    <w:p w14:paraId="3C2BB0E5" w14:textId="77777777" w:rsidR="00045F02" w:rsidRDefault="00936A52" w:rsidP="00045F02">
      <w:pPr>
        <w:numPr>
          <w:ilvl w:val="0"/>
          <w:numId w:val="88"/>
        </w:numPr>
        <w:tabs>
          <w:tab w:val="left" w:pos="360"/>
        </w:tabs>
      </w:pPr>
      <w:r>
        <w:t>A “Hazardous Waste” label should be filled out and placed on the bottle/container</w:t>
      </w:r>
      <w:r w:rsidR="00FB7543">
        <w:t>.</w:t>
      </w:r>
      <w:r>
        <w:t xml:space="preserve">  </w:t>
      </w:r>
    </w:p>
    <w:p w14:paraId="732E0CB7" w14:textId="77777777" w:rsidR="00936A52" w:rsidRDefault="00936A52" w:rsidP="00045F02">
      <w:pPr>
        <w:numPr>
          <w:ilvl w:val="0"/>
          <w:numId w:val="88"/>
        </w:numPr>
        <w:tabs>
          <w:tab w:val="left" w:pos="360"/>
        </w:tabs>
      </w:pPr>
      <w:r>
        <w:t>Common chemical names should be used on labels (no formulas or abbreviations).</w:t>
      </w:r>
    </w:p>
    <w:p w14:paraId="48AACC47" w14:textId="77777777" w:rsidR="00EE7057" w:rsidRDefault="00936A52" w:rsidP="00045F02">
      <w:pPr>
        <w:numPr>
          <w:ilvl w:val="0"/>
          <w:numId w:val="88"/>
        </w:numPr>
        <w:tabs>
          <w:tab w:val="left" w:pos="360"/>
        </w:tabs>
      </w:pPr>
      <w:r>
        <w:t xml:space="preserve">List all known chemical constituents for each container (for example, do not label </w:t>
      </w:r>
      <w:r w:rsidR="006E17BB">
        <w:t>as “solvent waste”, “ha</w:t>
      </w:r>
      <w:r>
        <w:t>l</w:t>
      </w:r>
      <w:r w:rsidR="006E17BB">
        <w:t>o</w:t>
      </w:r>
      <w:r>
        <w:t xml:space="preserve">genated/non-halogenated waste”, etc.). </w:t>
      </w:r>
    </w:p>
    <w:p w14:paraId="5B6BAD1D" w14:textId="77777777" w:rsidR="00936A52" w:rsidRDefault="00EE7057" w:rsidP="00045F02">
      <w:pPr>
        <w:numPr>
          <w:ilvl w:val="0"/>
          <w:numId w:val="88"/>
        </w:numPr>
        <w:tabs>
          <w:tab w:val="left" w:pos="360"/>
        </w:tabs>
      </w:pPr>
      <w:r>
        <w:t>Do NOT date the hazardous waste label until the container is full.</w:t>
      </w:r>
      <w:r w:rsidR="00936A52">
        <w:t xml:space="preserve"> </w:t>
      </w:r>
    </w:p>
    <w:p w14:paraId="571E52A4" w14:textId="76EEA993" w:rsidR="00045F02" w:rsidRDefault="00A07EFF" w:rsidP="00045F02">
      <w:pPr>
        <w:numPr>
          <w:ilvl w:val="0"/>
          <w:numId w:val="88"/>
        </w:numPr>
        <w:tabs>
          <w:tab w:val="left" w:pos="360"/>
        </w:tabs>
      </w:pPr>
      <w:r>
        <w:t>Hazardous waste l</w:t>
      </w:r>
      <w:r w:rsidR="00936A52">
        <w:t>abels can be obta</w:t>
      </w:r>
      <w:r w:rsidR="00DF5BF2">
        <w:t xml:space="preserve">ined from the </w:t>
      </w:r>
      <w:r w:rsidR="00445D70">
        <w:t>VAPHS Environmental Protection Specialist</w:t>
      </w:r>
      <w:r w:rsidR="0084285D">
        <w:t>.</w:t>
      </w:r>
    </w:p>
    <w:p w14:paraId="4155407C" w14:textId="77777777" w:rsidR="005B71DF" w:rsidRPr="00BB5921" w:rsidRDefault="005B71DF" w:rsidP="005B71DF">
      <w:pPr>
        <w:pStyle w:val="Heading2"/>
        <w:rPr>
          <w:u w:val="single"/>
        </w:rPr>
      </w:pPr>
      <w:bookmarkStart w:id="142" w:name="_Toc264627732"/>
      <w:bookmarkStart w:id="143" w:name="_Toc16756398"/>
      <w:r w:rsidRPr="00BB5921">
        <w:rPr>
          <w:u w:val="single"/>
        </w:rPr>
        <w:t xml:space="preserve">Hazardous Waste </w:t>
      </w:r>
      <w:r w:rsidR="004F5C1E">
        <w:rPr>
          <w:u w:val="single"/>
        </w:rPr>
        <w:t>Storage</w:t>
      </w:r>
      <w:bookmarkEnd w:id="142"/>
      <w:bookmarkEnd w:id="143"/>
    </w:p>
    <w:p w14:paraId="7E97A5E4" w14:textId="77777777" w:rsidR="005B71DF" w:rsidRDefault="005B71DF" w:rsidP="005B71DF">
      <w:pPr>
        <w:tabs>
          <w:tab w:val="left" w:pos="360"/>
        </w:tabs>
      </w:pPr>
    </w:p>
    <w:p w14:paraId="1AC41BA9" w14:textId="77777777" w:rsidR="00263F81" w:rsidRDefault="004F5C1E" w:rsidP="00263F81">
      <w:pPr>
        <w:pStyle w:val="p3"/>
        <w:tabs>
          <w:tab w:val="clear" w:pos="651"/>
          <w:tab w:val="left" w:pos="0"/>
        </w:tabs>
        <w:ind w:left="0"/>
      </w:pPr>
      <w:r>
        <w:t>Hazardous chemical waste must be stored properly</w:t>
      </w:r>
      <w:r w:rsidR="005C6674">
        <w:t>:</w:t>
      </w:r>
      <w:r w:rsidR="00263F81">
        <w:t xml:space="preserve">  </w:t>
      </w:r>
    </w:p>
    <w:p w14:paraId="7065D15F" w14:textId="77777777" w:rsidR="005C6674" w:rsidRDefault="00263F81" w:rsidP="005C6674">
      <w:pPr>
        <w:pStyle w:val="p3"/>
        <w:numPr>
          <w:ilvl w:val="0"/>
          <w:numId w:val="120"/>
        </w:numPr>
        <w:tabs>
          <w:tab w:val="clear" w:pos="651"/>
          <w:tab w:val="left" w:pos="0"/>
        </w:tabs>
      </w:pPr>
      <w:r>
        <w:t>Chemicals must only be stored in compatible groups (i.e., flammable with flammable).</w:t>
      </w:r>
      <w:r w:rsidR="00E43710">
        <w:t xml:space="preserve">  Consult the </w:t>
      </w:r>
      <w:r w:rsidR="00C17A78">
        <w:t>SDS</w:t>
      </w:r>
      <w:r w:rsidR="00E43710">
        <w:t xml:space="preserve"> for the materials to determine compatible groupings.</w:t>
      </w:r>
      <w:r>
        <w:t xml:space="preserve">  </w:t>
      </w:r>
    </w:p>
    <w:p w14:paraId="0D1E2572" w14:textId="6D56C11C" w:rsidR="00263F81" w:rsidRDefault="00263F81" w:rsidP="005C6674">
      <w:pPr>
        <w:pStyle w:val="p3"/>
        <w:numPr>
          <w:ilvl w:val="0"/>
          <w:numId w:val="120"/>
        </w:numPr>
        <w:tabs>
          <w:tab w:val="clear" w:pos="651"/>
          <w:tab w:val="left" w:pos="0"/>
        </w:tabs>
      </w:pPr>
      <w:r>
        <w:t>Incompatible groups of chemica</w:t>
      </w:r>
      <w:r w:rsidR="00657EE8">
        <w:t>l waste</w:t>
      </w:r>
      <w:r>
        <w:t xml:space="preserve"> must not be stored </w:t>
      </w:r>
      <w:r w:rsidR="003E630D">
        <w:t>near</w:t>
      </w:r>
      <w:r w:rsidR="005C6674">
        <w:t xml:space="preserve"> one another.</w:t>
      </w:r>
    </w:p>
    <w:p w14:paraId="588F4AAC" w14:textId="77777777" w:rsidR="00B72D49" w:rsidRDefault="00B72D49" w:rsidP="005C6674">
      <w:pPr>
        <w:pStyle w:val="p3"/>
        <w:numPr>
          <w:ilvl w:val="0"/>
          <w:numId w:val="120"/>
        </w:numPr>
        <w:tabs>
          <w:tab w:val="clear" w:pos="651"/>
          <w:tab w:val="left" w:pos="0"/>
        </w:tabs>
      </w:pPr>
      <w:r>
        <w:t xml:space="preserve">Chemical waste can be stored </w:t>
      </w:r>
      <w:r w:rsidR="00410736">
        <w:t xml:space="preserve">within </w:t>
      </w:r>
      <w:r>
        <w:t xml:space="preserve">the chemical fume hood, however there must be </w:t>
      </w:r>
      <w:r>
        <w:lastRenderedPageBreak/>
        <w:t>enough space to allow personnel to perform work in the fume hood.</w:t>
      </w:r>
    </w:p>
    <w:p w14:paraId="0C309489" w14:textId="77777777" w:rsidR="00B72D49" w:rsidRDefault="009F2424" w:rsidP="00B72D49">
      <w:pPr>
        <w:pStyle w:val="p3"/>
        <w:numPr>
          <w:ilvl w:val="1"/>
          <w:numId w:val="120"/>
        </w:numPr>
        <w:tabs>
          <w:tab w:val="clear" w:pos="651"/>
          <w:tab w:val="left" w:pos="0"/>
        </w:tabs>
      </w:pPr>
      <w:r>
        <w:t xml:space="preserve">Chemical waste can be stored </w:t>
      </w:r>
      <w:r w:rsidR="00410736">
        <w:t xml:space="preserve">within </w:t>
      </w:r>
      <w:r>
        <w:t>the chemical fume hood in designated areas for “Hazardous Waste”.</w:t>
      </w:r>
      <w:r w:rsidR="00265BC1">
        <w:t xml:space="preserve">  </w:t>
      </w:r>
    </w:p>
    <w:p w14:paraId="3EBEFC66" w14:textId="77777777" w:rsidR="00B72D49" w:rsidRDefault="00B72D49" w:rsidP="00B72D49">
      <w:pPr>
        <w:pStyle w:val="p3"/>
        <w:numPr>
          <w:ilvl w:val="1"/>
          <w:numId w:val="120"/>
        </w:numPr>
        <w:tabs>
          <w:tab w:val="clear" w:pos="651"/>
          <w:tab w:val="left" w:pos="0"/>
        </w:tabs>
      </w:pPr>
      <w:r>
        <w:t>Personnel should use the smallest containers possible for small amounts of chemical waste; sma</w:t>
      </w:r>
      <w:r w:rsidR="002E7F5F">
        <w:t>ller containers fill</w:t>
      </w:r>
      <w:r>
        <w:t xml:space="preserve"> more quickly and do</w:t>
      </w:r>
      <w:r w:rsidR="002E7F5F">
        <w:t xml:space="preserve"> </w:t>
      </w:r>
      <w:r>
        <w:t>n</w:t>
      </w:r>
      <w:r w:rsidR="002E7F5F">
        <w:t>o</w:t>
      </w:r>
      <w:r>
        <w:t>t sit for long periods of time</w:t>
      </w:r>
      <w:r w:rsidR="00265BC1">
        <w:t>.</w:t>
      </w:r>
    </w:p>
    <w:p w14:paraId="3FE5AA79" w14:textId="0644FEC3" w:rsidR="00DA2DAB" w:rsidRDefault="00F0611E" w:rsidP="00F0611E">
      <w:pPr>
        <w:pStyle w:val="p3"/>
        <w:numPr>
          <w:ilvl w:val="1"/>
          <w:numId w:val="120"/>
        </w:numPr>
        <w:tabs>
          <w:tab w:val="clear" w:pos="651"/>
          <w:tab w:val="left" w:pos="0"/>
        </w:tabs>
      </w:pPr>
      <w:r>
        <w:t xml:space="preserve">Duplicate containers of the same waste may not be stored under the chemical fume hood.  </w:t>
      </w:r>
      <w:r w:rsidR="00B72D49">
        <w:t xml:space="preserve">When an increase in chemical waste is experienced, laboratory supervisors must call the </w:t>
      </w:r>
      <w:r w:rsidR="00BC720D">
        <w:t>VAPHS Environmental Protection Specialist</w:t>
      </w:r>
      <w:r w:rsidR="00546552">
        <w:t xml:space="preserve"> </w:t>
      </w:r>
      <w:r w:rsidR="00F16A41">
        <w:t>(see VAPHS Emergency Phone Numbers)</w:t>
      </w:r>
      <w:r w:rsidR="00B72D49">
        <w:t xml:space="preserve"> for more frequent pick</w:t>
      </w:r>
      <w:r w:rsidR="007446D4">
        <w:t>-</w:t>
      </w:r>
      <w:r w:rsidR="00B72D49">
        <w:t xml:space="preserve"> ups.</w:t>
      </w:r>
      <w:r w:rsidR="007759F9">
        <w:t xml:space="preserve">  </w:t>
      </w:r>
    </w:p>
    <w:p w14:paraId="68C9C07E" w14:textId="77777777" w:rsidR="004F5C1E" w:rsidRDefault="00DA2DAB" w:rsidP="00D65E3D">
      <w:pPr>
        <w:pStyle w:val="p3"/>
        <w:numPr>
          <w:ilvl w:val="1"/>
          <w:numId w:val="120"/>
        </w:numPr>
        <w:tabs>
          <w:tab w:val="clear" w:pos="651"/>
          <w:tab w:val="left" w:pos="0"/>
        </w:tabs>
      </w:pPr>
      <w:r>
        <w:t xml:space="preserve">Chemical storage </w:t>
      </w:r>
      <w:r w:rsidR="00F0611E">
        <w:t xml:space="preserve">requirements </w:t>
      </w:r>
      <w:r w:rsidR="00C04041">
        <w:t xml:space="preserve">can </w:t>
      </w:r>
      <w:r>
        <w:t>be reviewed during the laboratory inspections.</w:t>
      </w:r>
      <w:r w:rsidR="007759F9">
        <w:t xml:space="preserve"> </w:t>
      </w:r>
      <w:r w:rsidR="00265BC1">
        <w:t xml:space="preserve"> </w:t>
      </w:r>
    </w:p>
    <w:p w14:paraId="1EEA8821" w14:textId="77777777" w:rsidR="00045F02" w:rsidRDefault="00045F02" w:rsidP="00045F02">
      <w:pPr>
        <w:tabs>
          <w:tab w:val="left" w:pos="360"/>
        </w:tabs>
      </w:pPr>
    </w:p>
    <w:p w14:paraId="2675121D" w14:textId="77777777" w:rsidR="00045F02" w:rsidRPr="00D65E3D" w:rsidRDefault="00D65E3D" w:rsidP="00D65E3D">
      <w:pPr>
        <w:pStyle w:val="Heading2"/>
        <w:rPr>
          <w:u w:val="single"/>
        </w:rPr>
      </w:pPr>
      <w:bookmarkStart w:id="144" w:name="_Toc264627733"/>
      <w:bookmarkStart w:id="145" w:name="_Toc16756399"/>
      <w:r w:rsidRPr="00BB5921">
        <w:rPr>
          <w:u w:val="single"/>
        </w:rPr>
        <w:t xml:space="preserve">Hazardous Waste </w:t>
      </w:r>
      <w:r>
        <w:rPr>
          <w:u w:val="single"/>
        </w:rPr>
        <w:t>Reduction</w:t>
      </w:r>
      <w:bookmarkEnd w:id="144"/>
      <w:bookmarkEnd w:id="145"/>
    </w:p>
    <w:p w14:paraId="744497E2" w14:textId="77777777" w:rsidR="00045F02" w:rsidRDefault="00045F02" w:rsidP="00045F02">
      <w:pPr>
        <w:tabs>
          <w:tab w:val="left" w:pos="360"/>
        </w:tabs>
      </w:pPr>
    </w:p>
    <w:p w14:paraId="06839F88" w14:textId="77777777" w:rsidR="00045F02" w:rsidRDefault="00045F02" w:rsidP="00045F02">
      <w:pPr>
        <w:tabs>
          <w:tab w:val="left" w:pos="360"/>
        </w:tabs>
      </w:pPr>
      <w:r>
        <w:t>The VAPHS generates hazardous waste.  One of our goals through our</w:t>
      </w:r>
      <w:r w:rsidR="00867BB9">
        <w:t xml:space="preserve"> G</w:t>
      </w:r>
      <w:r w:rsidR="00953073">
        <w:t>reen Environmental Management System</w:t>
      </w:r>
      <w:r>
        <w:t xml:space="preserve"> </w:t>
      </w:r>
      <w:r w:rsidR="00867BB9">
        <w:t>(</w:t>
      </w:r>
      <w:r>
        <w:t>GEMS</w:t>
      </w:r>
      <w:r w:rsidR="00867BB9">
        <w:t>)</w:t>
      </w:r>
      <w:r>
        <w:t xml:space="preserve"> Program is to reduce the amount of waste generated.  By reducing the amount of hazardous waste, we can reduce environmental contamination and decrease the cost for hazardous waste disposal.</w:t>
      </w:r>
    </w:p>
    <w:p w14:paraId="028BE393" w14:textId="77777777" w:rsidR="00C43C38" w:rsidRDefault="00C43C38" w:rsidP="00045F02">
      <w:pPr>
        <w:tabs>
          <w:tab w:val="left" w:pos="360"/>
        </w:tabs>
      </w:pPr>
    </w:p>
    <w:p w14:paraId="4BA63699" w14:textId="77777777" w:rsidR="00045F02" w:rsidRDefault="00045F02" w:rsidP="00045F02">
      <w:pPr>
        <w:tabs>
          <w:tab w:val="left" w:pos="360"/>
        </w:tabs>
      </w:pPr>
      <w:r>
        <w:t>Some common techniques to reduce wastes are:</w:t>
      </w:r>
    </w:p>
    <w:p w14:paraId="42896E44" w14:textId="77777777" w:rsidR="00045F02" w:rsidRDefault="00045F02" w:rsidP="00045F02">
      <w:pPr>
        <w:tabs>
          <w:tab w:val="left" w:pos="360"/>
        </w:tabs>
      </w:pPr>
    </w:p>
    <w:p w14:paraId="2D57F9A6" w14:textId="77777777" w:rsidR="00045F02" w:rsidRDefault="00045F02" w:rsidP="00045F02">
      <w:pPr>
        <w:numPr>
          <w:ilvl w:val="0"/>
          <w:numId w:val="89"/>
        </w:numPr>
        <w:tabs>
          <w:tab w:val="left" w:pos="360"/>
        </w:tabs>
      </w:pPr>
      <w:r>
        <w:t>Product substitution</w:t>
      </w:r>
      <w:r w:rsidR="006F2338">
        <w:t xml:space="preserve"> - </w:t>
      </w:r>
      <w:r>
        <w:t>use less hazardous or non-hazardous materials,</w:t>
      </w:r>
    </w:p>
    <w:p w14:paraId="23113211" w14:textId="77777777" w:rsidR="00045F02" w:rsidRDefault="00045F02" w:rsidP="00045F02">
      <w:pPr>
        <w:numPr>
          <w:ilvl w:val="0"/>
          <w:numId w:val="89"/>
        </w:numPr>
        <w:tabs>
          <w:tab w:val="left" w:pos="360"/>
        </w:tabs>
      </w:pPr>
      <w:r>
        <w:t>Segregate waste</w:t>
      </w:r>
      <w:r w:rsidR="006F2338">
        <w:t xml:space="preserve"> - </w:t>
      </w:r>
      <w:r>
        <w:t xml:space="preserve">keep non-hazardous waste out of the hazardous stream, and </w:t>
      </w:r>
    </w:p>
    <w:p w14:paraId="65BA8B11" w14:textId="77777777" w:rsidR="00045F02" w:rsidRDefault="00045F02" w:rsidP="00045F02">
      <w:pPr>
        <w:numPr>
          <w:ilvl w:val="0"/>
          <w:numId w:val="89"/>
        </w:numPr>
        <w:tabs>
          <w:tab w:val="left" w:pos="360"/>
        </w:tabs>
      </w:pPr>
      <w:r>
        <w:t>Purchase small quantities and try to redistribute surplus chemicals.</w:t>
      </w:r>
    </w:p>
    <w:p w14:paraId="407603A9" w14:textId="77777777" w:rsidR="004F3766" w:rsidRDefault="004F3766" w:rsidP="001306A0"/>
    <w:p w14:paraId="0A77473C" w14:textId="77777777" w:rsidR="007D113E" w:rsidRDefault="007D113E" w:rsidP="001306A0"/>
    <w:p w14:paraId="1CF47E4C" w14:textId="77777777" w:rsidR="007D113E" w:rsidRDefault="005F0549" w:rsidP="001306A0">
      <w:r>
        <w:br w:type="page"/>
      </w:r>
    </w:p>
    <w:p w14:paraId="6A9DF79C" w14:textId="77777777" w:rsidR="00D331DD" w:rsidRPr="0018518A" w:rsidRDefault="00D331DD" w:rsidP="0018518A">
      <w:pPr>
        <w:pStyle w:val="Heading1"/>
        <w:rPr>
          <w:sz w:val="32"/>
          <w:szCs w:val="32"/>
          <w:u w:val="single"/>
        </w:rPr>
      </w:pPr>
      <w:bookmarkStart w:id="146" w:name="_Toc236122181"/>
      <w:bookmarkStart w:id="147" w:name="_Toc264627734"/>
      <w:bookmarkStart w:id="148" w:name="_Toc16756400"/>
      <w:r w:rsidRPr="0018518A">
        <w:rPr>
          <w:sz w:val="32"/>
          <w:szCs w:val="32"/>
          <w:u w:val="single"/>
        </w:rPr>
        <w:lastRenderedPageBreak/>
        <w:t>BIOLOGICAL SAFETY</w:t>
      </w:r>
      <w:bookmarkEnd w:id="146"/>
      <w:bookmarkEnd w:id="147"/>
      <w:bookmarkEnd w:id="148"/>
    </w:p>
    <w:p w14:paraId="4930F8E2" w14:textId="1BD9A0B2" w:rsidR="00882012" w:rsidRPr="00934650" w:rsidRDefault="00882012" w:rsidP="00882012">
      <w:pPr>
        <w:pStyle w:val="p3"/>
        <w:ind w:left="0"/>
        <w:jc w:val="center"/>
        <w:rPr>
          <w:b/>
        </w:rPr>
      </w:pPr>
      <w:r>
        <w:rPr>
          <w:b/>
        </w:rPr>
        <w:t>Biosafety Officer for Research</w:t>
      </w:r>
      <w:r w:rsidR="00E918B5">
        <w:rPr>
          <w:b/>
        </w:rPr>
        <w:t xml:space="preserve"> </w:t>
      </w:r>
      <w:r w:rsidR="00F16A41">
        <w:t>(see VAPHS Emergency Phone Numbers)</w:t>
      </w:r>
    </w:p>
    <w:p w14:paraId="76C8CE70" w14:textId="77777777" w:rsidR="00D331DD" w:rsidRPr="004D0ED9" w:rsidRDefault="00D331DD" w:rsidP="00E50859">
      <w:pPr>
        <w:tabs>
          <w:tab w:val="left" w:pos="360"/>
        </w:tabs>
      </w:pPr>
    </w:p>
    <w:p w14:paraId="10A4A4D0" w14:textId="77777777" w:rsidR="00F83F69" w:rsidRPr="002324A0" w:rsidRDefault="00F83F69" w:rsidP="00232E56">
      <w:pPr>
        <w:pStyle w:val="Heading2"/>
        <w:spacing w:before="0" w:after="0"/>
        <w:rPr>
          <w:szCs w:val="28"/>
          <w:u w:val="single"/>
        </w:rPr>
      </w:pPr>
      <w:bookmarkStart w:id="149" w:name="_Toc236122182"/>
      <w:bookmarkStart w:id="150" w:name="_Toc264627735"/>
      <w:bookmarkStart w:id="151" w:name="_Toc16756401"/>
      <w:r w:rsidRPr="002324A0">
        <w:rPr>
          <w:szCs w:val="28"/>
          <w:u w:val="single"/>
        </w:rPr>
        <w:t>General Precautions</w:t>
      </w:r>
      <w:bookmarkEnd w:id="149"/>
      <w:bookmarkEnd w:id="150"/>
      <w:bookmarkEnd w:id="151"/>
    </w:p>
    <w:p w14:paraId="17537870" w14:textId="77777777" w:rsidR="00570EE9" w:rsidRDefault="00570EE9" w:rsidP="004D0ED9">
      <w:pPr>
        <w:pStyle w:val="p2"/>
        <w:tabs>
          <w:tab w:val="clear" w:pos="890"/>
          <w:tab w:val="left" w:pos="360"/>
        </w:tabs>
        <w:ind w:left="0"/>
      </w:pPr>
    </w:p>
    <w:p w14:paraId="78400EFD" w14:textId="77777777" w:rsidR="00F83F69" w:rsidRDefault="00F83F69" w:rsidP="004D0ED9">
      <w:pPr>
        <w:pStyle w:val="p2"/>
        <w:tabs>
          <w:tab w:val="clear" w:pos="890"/>
          <w:tab w:val="left" w:pos="360"/>
        </w:tabs>
        <w:ind w:left="0"/>
      </w:pPr>
      <w:r>
        <w:t>Research Service employees that work with or are exposed to human or non-human primate blood, bodily fluids/materials or with pathogenic organisms or agents including but not limited to certain fungi, protozoan parasites, bacteria, viral agents</w:t>
      </w:r>
      <w:r w:rsidR="002C4373">
        <w:t>, etc.</w:t>
      </w:r>
      <w:r w:rsidR="00363B81">
        <w:t>,</w:t>
      </w:r>
      <w:r>
        <w:t xml:space="preserve"> are at risk for infectious disease transmission and must observe the following:</w:t>
      </w:r>
    </w:p>
    <w:p w14:paraId="4C8C09DA" w14:textId="77777777" w:rsidR="00F83F69" w:rsidRDefault="00F83F69" w:rsidP="00F83F69">
      <w:pPr>
        <w:tabs>
          <w:tab w:val="left" w:pos="204"/>
        </w:tabs>
      </w:pPr>
    </w:p>
    <w:p w14:paraId="3362D978" w14:textId="7E99E6CC" w:rsidR="00F83F69" w:rsidRPr="00CE46E3" w:rsidRDefault="00F83F69" w:rsidP="000F36DF">
      <w:pPr>
        <w:pStyle w:val="p56"/>
        <w:numPr>
          <w:ilvl w:val="0"/>
          <w:numId w:val="56"/>
        </w:numPr>
        <w:tabs>
          <w:tab w:val="left" w:pos="357"/>
          <w:tab w:val="left" w:pos="765"/>
        </w:tabs>
      </w:pPr>
      <w:r>
        <w:t xml:space="preserve">Employees must receive specific training in the safe handling, use, containment, and disposal of the potentially pathogenic materials or agents. </w:t>
      </w:r>
      <w:r w:rsidR="006770BA">
        <w:t xml:space="preserve"> </w:t>
      </w:r>
      <w:r>
        <w:t xml:space="preserve">Training is the responsibility of the employee’s immediate supervisor and must occur before the employee is </w:t>
      </w:r>
      <w:r w:rsidR="00CC31C8">
        <w:t>permitted</w:t>
      </w:r>
      <w:r>
        <w:t xml:space="preserve"> to work with the agent.</w:t>
      </w:r>
      <w:r w:rsidR="000F36DF">
        <w:t xml:space="preserve">  Web-based Bloodborne Pathogens training </w:t>
      </w:r>
      <w:r w:rsidR="00F96929">
        <w:t>is required annually.</w:t>
      </w:r>
    </w:p>
    <w:p w14:paraId="723DB24C" w14:textId="485A856E" w:rsidR="00F83F69" w:rsidRDefault="00F83F69" w:rsidP="004D0ED9">
      <w:pPr>
        <w:pStyle w:val="p3"/>
        <w:numPr>
          <w:ilvl w:val="0"/>
          <w:numId w:val="56"/>
        </w:numPr>
        <w:tabs>
          <w:tab w:val="clear" w:pos="651"/>
        </w:tabs>
      </w:pPr>
      <w:r>
        <w:t xml:space="preserve">Research Service laboratories using biohazardous materials </w:t>
      </w:r>
      <w:r w:rsidR="003E630D">
        <w:t>must always display appropriate biohazard signage</w:t>
      </w:r>
      <w:r>
        <w:t xml:space="preserve">. </w:t>
      </w:r>
      <w:r w:rsidR="006770BA">
        <w:t xml:space="preserve"> </w:t>
      </w:r>
      <w:r>
        <w:t>Personnel entering laboratories where infectious materials are present are at risk of exposure.</w:t>
      </w:r>
    </w:p>
    <w:p w14:paraId="43EE086B" w14:textId="77777777" w:rsidR="00F83F69" w:rsidRDefault="00F83F69" w:rsidP="004D0ED9">
      <w:pPr>
        <w:pStyle w:val="p3"/>
        <w:numPr>
          <w:ilvl w:val="0"/>
          <w:numId w:val="56"/>
        </w:numPr>
        <w:tabs>
          <w:tab w:val="clear" w:pos="651"/>
        </w:tabs>
      </w:pPr>
      <w:r>
        <w:t xml:space="preserve">Manipulation of biohazardous materials must only be performed in currently certified </w:t>
      </w:r>
      <w:r w:rsidR="004C31AE">
        <w:t xml:space="preserve">biological safety cabinets </w:t>
      </w:r>
      <w:r>
        <w:t xml:space="preserve">appropriate for the agents’ </w:t>
      </w:r>
      <w:r w:rsidR="009D4D08">
        <w:t>biosaf</w:t>
      </w:r>
      <w:r w:rsidR="004C31AE">
        <w:t>ety level (</w:t>
      </w:r>
      <w:r>
        <w:t>BSL</w:t>
      </w:r>
      <w:r w:rsidR="004C31AE">
        <w:t>)</w:t>
      </w:r>
      <w:r>
        <w:t>.</w:t>
      </w:r>
    </w:p>
    <w:p w14:paraId="1DC5BFA0" w14:textId="77777777" w:rsidR="00F83F69" w:rsidRDefault="00F83F69" w:rsidP="004D0ED9">
      <w:pPr>
        <w:pStyle w:val="p3"/>
        <w:numPr>
          <w:ilvl w:val="0"/>
          <w:numId w:val="56"/>
        </w:numPr>
        <w:tabs>
          <w:tab w:val="clear" w:pos="651"/>
        </w:tabs>
      </w:pPr>
      <w:r>
        <w:t>All specimens from humans or non-human primates (e.g., blood, saliva, urine, feces, exudate</w:t>
      </w:r>
      <w:r w:rsidR="00D87FD5">
        <w:t>s</w:t>
      </w:r>
      <w:r>
        <w:t xml:space="preserve">, and tissue cultures) must be handled using Standard Precautions. NEVER work with biohazardous materials without wearing appropriate </w:t>
      </w:r>
      <w:r w:rsidR="00C17A78">
        <w:t>PPE</w:t>
      </w:r>
      <w:r>
        <w:t xml:space="preserve">. </w:t>
      </w:r>
      <w:r w:rsidR="006770BA">
        <w:t xml:space="preserve"> </w:t>
      </w:r>
      <w:r>
        <w:t>Hands must be thoroughly washed following removal of gloves and before leaving the laboratory area.</w:t>
      </w:r>
    </w:p>
    <w:p w14:paraId="46550CEE" w14:textId="77777777" w:rsidR="00F83F69" w:rsidRDefault="00F83F69" w:rsidP="004D0ED9">
      <w:pPr>
        <w:pStyle w:val="p3"/>
        <w:numPr>
          <w:ilvl w:val="0"/>
          <w:numId w:val="56"/>
        </w:numPr>
        <w:tabs>
          <w:tab w:val="clear" w:pos="651"/>
        </w:tabs>
      </w:pPr>
      <w:r>
        <w:t>Inspect centrifuge tubes for micro-fractures or other signs of defaults that may result in tube disintegration during centrifugation of biohazardous materials.</w:t>
      </w:r>
    </w:p>
    <w:p w14:paraId="47DDDBF4" w14:textId="77777777" w:rsidR="00F83F69" w:rsidRDefault="00F83F69" w:rsidP="004D0ED9">
      <w:pPr>
        <w:pStyle w:val="p3"/>
        <w:numPr>
          <w:ilvl w:val="0"/>
          <w:numId w:val="56"/>
        </w:numPr>
        <w:tabs>
          <w:tab w:val="clear" w:pos="651"/>
        </w:tabs>
      </w:pPr>
      <w:r>
        <w:t xml:space="preserve">Store infectious materials in clearly marked containers with legible identification and </w:t>
      </w:r>
      <w:r w:rsidR="009D12DD">
        <w:t xml:space="preserve">biohazard </w:t>
      </w:r>
      <w:r>
        <w:t xml:space="preserve">warning symbols. </w:t>
      </w:r>
      <w:r w:rsidR="00D87FD5">
        <w:t xml:space="preserve"> </w:t>
      </w:r>
      <w:r>
        <w:t>Infectious materials must be stored only in non-food containing refrigerators or cold rooms.</w:t>
      </w:r>
    </w:p>
    <w:p w14:paraId="254C0326" w14:textId="77777777" w:rsidR="00F83F69" w:rsidRDefault="004D0ED9" w:rsidP="004D0ED9">
      <w:pPr>
        <w:pStyle w:val="p3"/>
        <w:numPr>
          <w:ilvl w:val="0"/>
          <w:numId w:val="56"/>
        </w:numPr>
        <w:tabs>
          <w:tab w:val="clear" w:pos="651"/>
        </w:tabs>
      </w:pPr>
      <w:r>
        <w:t>N</w:t>
      </w:r>
      <w:r w:rsidR="00F83F69">
        <w:t xml:space="preserve">EVER dispose of biohazardous waste in </w:t>
      </w:r>
      <w:r w:rsidR="009D12DD">
        <w:t xml:space="preserve">regular </w:t>
      </w:r>
      <w:r w:rsidR="00F83F69">
        <w:t xml:space="preserve">office trash containers. </w:t>
      </w:r>
      <w:r w:rsidR="002476EE">
        <w:t xml:space="preserve"> </w:t>
      </w:r>
      <w:r w:rsidR="00F83F69">
        <w:t xml:space="preserve">Contaminated solid waste must be disposed of in </w:t>
      </w:r>
      <w:r w:rsidR="009D12DD">
        <w:t xml:space="preserve">the </w:t>
      </w:r>
      <w:r w:rsidR="00F83F69">
        <w:t xml:space="preserve">RED biohazard bags. </w:t>
      </w:r>
      <w:r w:rsidR="002476EE">
        <w:t xml:space="preserve"> </w:t>
      </w:r>
      <w:r w:rsidR="00F83F69">
        <w:t xml:space="preserve">Contaminated liquid waste must be decontaminated with </w:t>
      </w:r>
      <w:r w:rsidR="009D12DD">
        <w:t xml:space="preserve">a 10% </w:t>
      </w:r>
      <w:r w:rsidR="00F83F69">
        <w:t>bleach</w:t>
      </w:r>
      <w:r w:rsidR="009D12DD">
        <w:t xml:space="preserve"> solution or other </w:t>
      </w:r>
      <w:r w:rsidR="00F96929">
        <w:t xml:space="preserve">approved </w:t>
      </w:r>
      <w:r w:rsidR="009D12DD">
        <w:t>EPA-registered disinfectant</w:t>
      </w:r>
      <w:r w:rsidR="00825D6B">
        <w:t xml:space="preserve"> for the appropriate contact time</w:t>
      </w:r>
      <w:r w:rsidR="00F83F69">
        <w:t xml:space="preserve"> before disposal</w:t>
      </w:r>
      <w:r w:rsidR="00DA57C0">
        <w:t xml:space="preserve"> down the drain</w:t>
      </w:r>
      <w:r w:rsidR="00F83F69">
        <w:t>.</w:t>
      </w:r>
    </w:p>
    <w:p w14:paraId="702184AB" w14:textId="77777777" w:rsidR="00F83F69" w:rsidRDefault="004D0ED9" w:rsidP="004D0ED9">
      <w:pPr>
        <w:pStyle w:val="p3"/>
        <w:numPr>
          <w:ilvl w:val="0"/>
          <w:numId w:val="56"/>
        </w:numPr>
        <w:tabs>
          <w:tab w:val="clear" w:pos="651"/>
        </w:tabs>
      </w:pPr>
      <w:r>
        <w:t>D</w:t>
      </w:r>
      <w:r w:rsidR="00F83F69">
        <w:t xml:space="preserve">ispose of contaminated sharps (needles, razor blades, scalpel blades) and contaminated glass or plastic pipettes in </w:t>
      </w:r>
      <w:r w:rsidR="00DA57C0">
        <w:t>approved S</w:t>
      </w:r>
      <w:r w:rsidR="00F83F69">
        <w:t xml:space="preserve">harps containers. </w:t>
      </w:r>
      <w:r w:rsidR="002476EE">
        <w:t xml:space="preserve"> </w:t>
      </w:r>
      <w:r w:rsidR="00F83F69">
        <w:t xml:space="preserve">NEVER re-cap needles. </w:t>
      </w:r>
      <w:r w:rsidR="002476EE">
        <w:t xml:space="preserve"> </w:t>
      </w:r>
      <w:r w:rsidR="00F83F69">
        <w:t>DON’T pick up contaminated broken glass with hands</w:t>
      </w:r>
      <w:r w:rsidR="00905DD4">
        <w:t>; use tongs or forceps</w:t>
      </w:r>
      <w:r w:rsidR="00F83F69">
        <w:t>.</w:t>
      </w:r>
    </w:p>
    <w:p w14:paraId="50EB9958" w14:textId="150D62B2" w:rsidR="00F83F69" w:rsidRDefault="00F83F69" w:rsidP="004D0ED9">
      <w:pPr>
        <w:pStyle w:val="p3"/>
        <w:numPr>
          <w:ilvl w:val="0"/>
          <w:numId w:val="56"/>
        </w:numPr>
        <w:tabs>
          <w:tab w:val="clear" w:pos="651"/>
        </w:tabs>
      </w:pPr>
      <w:r>
        <w:t>Contaminated radioactive bi</w:t>
      </w:r>
      <w:r w:rsidR="00455509">
        <w:t>o</w:t>
      </w:r>
      <w:r>
        <w:t xml:space="preserve">hazardous solid waste (including animal carcasses) should be disposed in separately identified RED biohazard bags or containers. </w:t>
      </w:r>
      <w:r w:rsidR="002476EE">
        <w:t xml:space="preserve"> </w:t>
      </w:r>
      <w:r>
        <w:t xml:space="preserve">Consult with the Radiation Safety Officer </w:t>
      </w:r>
      <w:r w:rsidR="00F16A41">
        <w:t xml:space="preserve">(see VAPHS Emergency Phone Numbers) </w:t>
      </w:r>
      <w:r>
        <w:t xml:space="preserve">to develop </w:t>
      </w:r>
      <w:r w:rsidR="00066BC7">
        <w:t xml:space="preserve">a specific </w:t>
      </w:r>
      <w:r>
        <w:t>protocol prior to generating radioactive biohazardous waste.</w:t>
      </w:r>
    </w:p>
    <w:p w14:paraId="79669D4E" w14:textId="77777777" w:rsidR="00F83F69" w:rsidRDefault="00F83F69" w:rsidP="004D0ED9">
      <w:pPr>
        <w:pStyle w:val="p3"/>
        <w:numPr>
          <w:ilvl w:val="0"/>
          <w:numId w:val="56"/>
        </w:numPr>
        <w:tabs>
          <w:tab w:val="clear" w:pos="651"/>
        </w:tabs>
      </w:pPr>
      <w:r>
        <w:t xml:space="preserve">Routinely sterilize work areas and equipment with </w:t>
      </w:r>
      <w:r w:rsidR="00DA57C0">
        <w:t xml:space="preserve">appropriate </w:t>
      </w:r>
      <w:r>
        <w:t xml:space="preserve">disinfectants. </w:t>
      </w:r>
      <w:r w:rsidR="002476EE">
        <w:t xml:space="preserve"> </w:t>
      </w:r>
      <w:r>
        <w:t xml:space="preserve">A freshly prepared 10% bleach solution or other </w:t>
      </w:r>
      <w:r w:rsidR="00F96929">
        <w:t xml:space="preserve">approved </w:t>
      </w:r>
      <w:r w:rsidR="00066BC7">
        <w:t xml:space="preserve">EPA-registered </w:t>
      </w:r>
      <w:r>
        <w:t>disinfectant must be used to decontaminate any accidental spills.</w:t>
      </w:r>
    </w:p>
    <w:p w14:paraId="70ADBF74" w14:textId="77777777" w:rsidR="00F83F69" w:rsidRDefault="00F83F69" w:rsidP="00F83F69">
      <w:pPr>
        <w:tabs>
          <w:tab w:val="left" w:pos="464"/>
          <w:tab w:val="left" w:pos="748"/>
        </w:tabs>
      </w:pPr>
    </w:p>
    <w:p w14:paraId="5496CABD" w14:textId="77777777" w:rsidR="00CC6367" w:rsidRDefault="00CC6367">
      <w:pPr>
        <w:rPr>
          <w:b/>
          <w:sz w:val="28"/>
          <w:u w:val="single"/>
        </w:rPr>
      </w:pPr>
      <w:bookmarkStart w:id="152" w:name="_Toc236122183"/>
      <w:bookmarkStart w:id="153" w:name="_Toc264627736"/>
      <w:r>
        <w:rPr>
          <w:u w:val="single"/>
        </w:rPr>
        <w:br w:type="page"/>
      </w:r>
    </w:p>
    <w:p w14:paraId="37EC8968" w14:textId="77777777" w:rsidR="00570EE9" w:rsidRPr="0018518A" w:rsidRDefault="00F83F69" w:rsidP="0018518A">
      <w:pPr>
        <w:pStyle w:val="Heading2"/>
        <w:rPr>
          <w:u w:val="single"/>
        </w:rPr>
      </w:pPr>
      <w:bookmarkStart w:id="154" w:name="_Toc16756402"/>
      <w:r w:rsidRPr="0018518A">
        <w:rPr>
          <w:u w:val="single"/>
        </w:rPr>
        <w:lastRenderedPageBreak/>
        <w:t>Standard Precautions</w:t>
      </w:r>
      <w:bookmarkEnd w:id="152"/>
      <w:bookmarkEnd w:id="153"/>
      <w:bookmarkEnd w:id="154"/>
      <w:r w:rsidRPr="0018518A">
        <w:rPr>
          <w:u w:val="single"/>
        </w:rPr>
        <w:t xml:space="preserve"> </w:t>
      </w:r>
    </w:p>
    <w:p w14:paraId="08601EF8" w14:textId="77777777" w:rsidR="00250461" w:rsidRDefault="00250461" w:rsidP="00D331DD">
      <w:pPr>
        <w:pStyle w:val="p2"/>
        <w:tabs>
          <w:tab w:val="left" w:pos="360"/>
        </w:tabs>
        <w:ind w:left="0"/>
      </w:pPr>
    </w:p>
    <w:p w14:paraId="6A90CECE" w14:textId="77777777" w:rsidR="00F83F69" w:rsidRDefault="00F83F69" w:rsidP="00D331DD">
      <w:pPr>
        <w:pStyle w:val="p2"/>
        <w:tabs>
          <w:tab w:val="left" w:pos="360"/>
        </w:tabs>
        <w:ind w:left="0"/>
      </w:pPr>
      <w:r>
        <w:t xml:space="preserve">Consult </w:t>
      </w:r>
      <w:r w:rsidRPr="002B5023">
        <w:t>OSHA</w:t>
      </w:r>
      <w:r w:rsidR="00C24D82" w:rsidRPr="002B5023">
        <w:t xml:space="preserve"> 29</w:t>
      </w:r>
      <w:r w:rsidR="006B6B87">
        <w:t xml:space="preserve"> </w:t>
      </w:r>
      <w:r w:rsidR="00C24D82" w:rsidRPr="002B5023">
        <w:t>CFR</w:t>
      </w:r>
      <w:r w:rsidRPr="002B5023">
        <w:t xml:space="preserve"> 1910.1030</w:t>
      </w:r>
      <w:r>
        <w:t xml:space="preserve">, </w:t>
      </w:r>
      <w:r w:rsidR="00305AED">
        <w:t xml:space="preserve">the Bloodborne Pathogens Standard, </w:t>
      </w:r>
      <w:r>
        <w:t>for detailed Occupational Safety and Health Standards</w:t>
      </w:r>
      <w:r w:rsidR="00E653B3">
        <w:t>.</w:t>
      </w:r>
    </w:p>
    <w:p w14:paraId="505AB650" w14:textId="77777777" w:rsidR="004D0ED9" w:rsidRDefault="004D0ED9" w:rsidP="004D0ED9">
      <w:pPr>
        <w:pStyle w:val="p2"/>
        <w:ind w:left="0"/>
      </w:pPr>
    </w:p>
    <w:p w14:paraId="4310F01B" w14:textId="77777777" w:rsidR="00F83F69" w:rsidRDefault="00F83F69" w:rsidP="004D0ED9">
      <w:pPr>
        <w:pStyle w:val="p2"/>
        <w:ind w:left="0"/>
      </w:pPr>
      <w:r>
        <w:t xml:space="preserve">To reduce the risk of transmission of microorganisms from both recognized and unrecognized sources, Research Service employees working with or exposed to biological hazards </w:t>
      </w:r>
      <w:r w:rsidR="006B6B87">
        <w:t>(</w:t>
      </w:r>
      <w:r>
        <w:t>blood, all body fluids, secretion and excretions</w:t>
      </w:r>
      <w:r w:rsidR="006B6B87">
        <w:t>)</w:t>
      </w:r>
      <w:r>
        <w:t xml:space="preserve"> must observe the following </w:t>
      </w:r>
      <w:r w:rsidRPr="002B5023">
        <w:t>Standard</w:t>
      </w:r>
      <w:r w:rsidR="00AD6853">
        <w:t xml:space="preserve"> </w:t>
      </w:r>
      <w:r w:rsidRPr="002B5023">
        <w:t>Precautions</w:t>
      </w:r>
      <w:r>
        <w:t>:</w:t>
      </w:r>
    </w:p>
    <w:p w14:paraId="7BD81BDD" w14:textId="77777777" w:rsidR="00F83F69" w:rsidRDefault="00F83F69" w:rsidP="00F83F69">
      <w:pPr>
        <w:tabs>
          <w:tab w:val="left" w:pos="204"/>
        </w:tabs>
      </w:pPr>
    </w:p>
    <w:p w14:paraId="2CB1E83E" w14:textId="2F093429" w:rsidR="00F83F69" w:rsidRDefault="00F83F69" w:rsidP="004D0ED9">
      <w:pPr>
        <w:pStyle w:val="p6"/>
        <w:numPr>
          <w:ilvl w:val="0"/>
          <w:numId w:val="57"/>
        </w:numPr>
        <w:tabs>
          <w:tab w:val="clear" w:pos="651"/>
          <w:tab w:val="clear" w:pos="5856"/>
          <w:tab w:val="left" w:pos="5760"/>
        </w:tabs>
      </w:pPr>
      <w:r>
        <w:t xml:space="preserve">PPE such as gloves, gowns, aprons, shoe covers, masks, face shields or goggles </w:t>
      </w:r>
      <w:r w:rsidR="0036118B">
        <w:t xml:space="preserve">must always be worn </w:t>
      </w:r>
      <w:r>
        <w:t xml:space="preserve">when handling </w:t>
      </w:r>
      <w:r w:rsidR="00D31C45">
        <w:t>bio</w:t>
      </w:r>
      <w:r>
        <w:t>hazardous materials. PPE must be available in designated Research laboratory areas.</w:t>
      </w:r>
    </w:p>
    <w:p w14:paraId="40276F36" w14:textId="77777777" w:rsidR="00F83F69" w:rsidRDefault="00F83F69" w:rsidP="004D0ED9">
      <w:pPr>
        <w:pStyle w:val="p6"/>
        <w:numPr>
          <w:ilvl w:val="0"/>
          <w:numId w:val="57"/>
        </w:numPr>
        <w:tabs>
          <w:tab w:val="clear" w:pos="651"/>
          <w:tab w:val="clear" w:pos="5856"/>
          <w:tab w:val="left" w:pos="5760"/>
        </w:tabs>
      </w:pPr>
      <w:r>
        <w:t>Gloves must be worn when there is significant risk of contamination with blood or any body fluid, secretions or excretion</w:t>
      </w:r>
      <w:r w:rsidR="006B6B87">
        <w:t>,</w:t>
      </w:r>
      <w:r>
        <w:t xml:space="preserve"> or when</w:t>
      </w:r>
      <w:r w:rsidR="004D0ED9">
        <w:t xml:space="preserve"> </w:t>
      </w:r>
      <w:r>
        <w:t xml:space="preserve">handling human tissue. </w:t>
      </w:r>
      <w:r w:rsidR="002A4DCE">
        <w:t xml:space="preserve"> </w:t>
      </w:r>
      <w:r>
        <w:t>If an employee has an allergy to latex gloves, a suitable alternative will be provided.</w:t>
      </w:r>
    </w:p>
    <w:p w14:paraId="43E2388B" w14:textId="77777777" w:rsidR="00F83F69" w:rsidRDefault="00F83F69" w:rsidP="004D0ED9">
      <w:pPr>
        <w:pStyle w:val="p6"/>
        <w:numPr>
          <w:ilvl w:val="0"/>
          <w:numId w:val="57"/>
        </w:numPr>
        <w:tabs>
          <w:tab w:val="clear" w:pos="651"/>
          <w:tab w:val="clear" w:pos="5856"/>
          <w:tab w:val="left" w:pos="5760"/>
        </w:tabs>
      </w:pPr>
      <w:r>
        <w:t xml:space="preserve">The use of gloves is not a substitute for hand washing. </w:t>
      </w:r>
      <w:r w:rsidR="002A4DCE">
        <w:t xml:space="preserve"> </w:t>
      </w:r>
      <w:r>
        <w:t xml:space="preserve">Hands must be washed immediately after gloves are removed and before touching items or environmental surfaces. </w:t>
      </w:r>
      <w:r w:rsidR="002A4DCE">
        <w:t xml:space="preserve"> </w:t>
      </w:r>
      <w:r>
        <w:t xml:space="preserve">Hands must always be washed after contact with potentially contaminated surfaces, </w:t>
      </w:r>
      <w:r w:rsidR="00C00AD3">
        <w:t xml:space="preserve">or </w:t>
      </w:r>
      <w:r>
        <w:t xml:space="preserve">after inadvertent contact with blood, body fluids, secretions or excretions. Specific instructions for hand washing can be found in the VAPHS MCM </w:t>
      </w:r>
      <w:r w:rsidRPr="002645A3">
        <w:t>IC-</w:t>
      </w:r>
      <w:r w:rsidR="004D0ED9" w:rsidRPr="002645A3">
        <w:t>01</w:t>
      </w:r>
      <w:r w:rsidRPr="002645A3">
        <w:t xml:space="preserve">l </w:t>
      </w:r>
      <w:r w:rsidR="007E084F" w:rsidRPr="002645A3">
        <w:t>H</w:t>
      </w:r>
      <w:r w:rsidR="00C52740">
        <w:t>and</w:t>
      </w:r>
      <w:r w:rsidR="007E084F" w:rsidRPr="002645A3">
        <w:t xml:space="preserve"> H</w:t>
      </w:r>
      <w:r w:rsidR="00C52740">
        <w:t>ygiene</w:t>
      </w:r>
      <w:r w:rsidR="007E084F" w:rsidRPr="002645A3">
        <w:t xml:space="preserve"> G</w:t>
      </w:r>
      <w:r w:rsidR="00C52740">
        <w:t>uideline</w:t>
      </w:r>
      <w:r w:rsidRPr="006B6B87">
        <w:t>.</w:t>
      </w:r>
    </w:p>
    <w:p w14:paraId="58A002BD" w14:textId="4AF2FDDD" w:rsidR="00F83F69" w:rsidRDefault="00F83F69" w:rsidP="004D0ED9">
      <w:pPr>
        <w:pStyle w:val="p6"/>
        <w:numPr>
          <w:ilvl w:val="0"/>
          <w:numId w:val="57"/>
        </w:numPr>
        <w:tabs>
          <w:tab w:val="clear" w:pos="651"/>
          <w:tab w:val="clear" w:pos="5856"/>
          <w:tab w:val="left" w:pos="5760"/>
        </w:tabs>
      </w:pPr>
      <w:r>
        <w:t xml:space="preserve">Laboratory coats, aprons, or gowns must be worn in the laboratory when there is significant risk of contaminating clothing with blood, body fluids, secretions or excretions. </w:t>
      </w:r>
      <w:r w:rsidR="002166E9">
        <w:t xml:space="preserve"> </w:t>
      </w:r>
      <w:r>
        <w:t>Laboratory clothing should not be worn outside the lab and must be disinfected or clearly labeled as infective before removal from the lab.</w:t>
      </w:r>
    </w:p>
    <w:p w14:paraId="0D95E920" w14:textId="77777777" w:rsidR="00F83F69" w:rsidRDefault="00F83F69" w:rsidP="004D0ED9">
      <w:pPr>
        <w:pStyle w:val="p6"/>
        <w:numPr>
          <w:ilvl w:val="0"/>
          <w:numId w:val="57"/>
        </w:numPr>
        <w:tabs>
          <w:tab w:val="clear" w:pos="651"/>
          <w:tab w:val="clear" w:pos="5856"/>
          <w:tab w:val="left" w:pos="5760"/>
        </w:tabs>
      </w:pPr>
      <w:r>
        <w:t xml:space="preserve">Protective eyewear and face-wear must be worn when there is significant risk to personnel resulting in splashes or sprays of blood, body fluids, secretions or excretions into the facial area. </w:t>
      </w:r>
      <w:r w:rsidR="002166E9">
        <w:t xml:space="preserve"> </w:t>
      </w:r>
      <w:r w:rsidR="00FE77A2">
        <w:t>Precautions should be taken when wearing c</w:t>
      </w:r>
      <w:r>
        <w:t>ontact lenses in the laboratory as they may impede removal of foreign objects and entrap materials beneath them.</w:t>
      </w:r>
    </w:p>
    <w:p w14:paraId="4B1D29A5" w14:textId="77777777" w:rsidR="00F83F69" w:rsidRDefault="00F83F69" w:rsidP="004D0ED9">
      <w:pPr>
        <w:pStyle w:val="p6"/>
        <w:numPr>
          <w:ilvl w:val="0"/>
          <w:numId w:val="57"/>
        </w:numPr>
        <w:tabs>
          <w:tab w:val="clear" w:pos="651"/>
          <w:tab w:val="clear" w:pos="5856"/>
          <w:tab w:val="left" w:pos="5760"/>
        </w:tabs>
      </w:pPr>
      <w:r>
        <w:t xml:space="preserve">Eating, drinking, storing food and applying cosmetics are not permitted in laboratory work areas. </w:t>
      </w:r>
      <w:r w:rsidR="002166E9">
        <w:t xml:space="preserve"> </w:t>
      </w:r>
      <w:r>
        <w:t>Food may not be stored in refrigerators or freezers used to store biohazardous material</w:t>
      </w:r>
      <w:r w:rsidR="00CB5EA3">
        <w:t>s</w:t>
      </w:r>
      <w:r>
        <w:t>.</w:t>
      </w:r>
    </w:p>
    <w:p w14:paraId="38D3818C" w14:textId="77777777" w:rsidR="00F83F69" w:rsidRDefault="00F83F69" w:rsidP="004D0ED9">
      <w:pPr>
        <w:pStyle w:val="p6"/>
        <w:numPr>
          <w:ilvl w:val="0"/>
          <w:numId w:val="57"/>
        </w:numPr>
        <w:tabs>
          <w:tab w:val="clear" w:pos="651"/>
          <w:tab w:val="clear" w:pos="5856"/>
          <w:tab w:val="left" w:pos="5760"/>
        </w:tabs>
      </w:pPr>
      <w:r>
        <w:t xml:space="preserve">Mechanical pipetting aids are to be used for pipetting all materials. </w:t>
      </w:r>
      <w:r w:rsidR="002166E9">
        <w:t xml:space="preserve"> </w:t>
      </w:r>
      <w:r>
        <w:t>Mouth pipetting is prohibited.</w:t>
      </w:r>
    </w:p>
    <w:p w14:paraId="251DB333" w14:textId="77777777" w:rsidR="00F83F69" w:rsidRDefault="00F83F69" w:rsidP="004D0ED9">
      <w:pPr>
        <w:pStyle w:val="p6"/>
        <w:numPr>
          <w:ilvl w:val="0"/>
          <w:numId w:val="57"/>
        </w:numPr>
        <w:tabs>
          <w:tab w:val="clear" w:pos="651"/>
          <w:tab w:val="clear" w:pos="5856"/>
          <w:tab w:val="left" w:pos="5760"/>
        </w:tabs>
      </w:pPr>
      <w:r>
        <w:t xml:space="preserve">Researchers should decontaminate their work area </w:t>
      </w:r>
      <w:r w:rsidR="000B61BB">
        <w:t xml:space="preserve">prior to </w:t>
      </w:r>
      <w:r w:rsidR="000B61BB" w:rsidRPr="005F516D">
        <w:rPr>
          <w:u w:val="single"/>
        </w:rPr>
        <w:t>and</w:t>
      </w:r>
      <w:r w:rsidR="000B61BB">
        <w:t xml:space="preserve"> </w:t>
      </w:r>
      <w:r>
        <w:t>following work with biohazardous material</w:t>
      </w:r>
      <w:r w:rsidR="00E11190">
        <w:t>s</w:t>
      </w:r>
      <w:r>
        <w:t xml:space="preserve"> and immediately after any spill. </w:t>
      </w:r>
      <w:r w:rsidR="002166E9">
        <w:t xml:space="preserve"> </w:t>
      </w:r>
      <w:r>
        <w:t>The laboratory area should be kept free of materials not pertinent to the work.</w:t>
      </w:r>
    </w:p>
    <w:p w14:paraId="7F706F1C" w14:textId="77777777" w:rsidR="00F83F69" w:rsidRDefault="00F83F69" w:rsidP="004D0ED9">
      <w:pPr>
        <w:pStyle w:val="p6"/>
        <w:numPr>
          <w:ilvl w:val="0"/>
          <w:numId w:val="57"/>
        </w:numPr>
        <w:tabs>
          <w:tab w:val="clear" w:pos="651"/>
          <w:tab w:val="clear" w:pos="5856"/>
          <w:tab w:val="left" w:pos="5760"/>
        </w:tabs>
      </w:pPr>
      <w:r>
        <w:t xml:space="preserve">All procedures should be performed in a manner to reduce the generation of aerosolized material that may enter the body via inhalation. </w:t>
      </w:r>
      <w:r w:rsidR="002166E9">
        <w:t xml:space="preserve"> </w:t>
      </w:r>
      <w:r>
        <w:t xml:space="preserve">Procedures or activities expected to produce infectious aerosols must be performed in </w:t>
      </w:r>
      <w:r w:rsidR="000B61BB">
        <w:t xml:space="preserve">certified </w:t>
      </w:r>
      <w:r>
        <w:t>biological safety cabinets when feasible.</w:t>
      </w:r>
      <w:r w:rsidR="004D0ED9">
        <w:t xml:space="preserve"> </w:t>
      </w:r>
      <w:r>
        <w:t xml:space="preserve"> Operations including centrifugation, sonication, blending, or vortexing are known to generate aerosols.</w:t>
      </w:r>
    </w:p>
    <w:p w14:paraId="40350320" w14:textId="77777777" w:rsidR="003907FF" w:rsidRDefault="00F83F69" w:rsidP="003907FF">
      <w:pPr>
        <w:pStyle w:val="p6"/>
        <w:numPr>
          <w:ilvl w:val="0"/>
          <w:numId w:val="57"/>
        </w:numPr>
        <w:tabs>
          <w:tab w:val="clear" w:pos="651"/>
          <w:tab w:val="clear" w:pos="5856"/>
          <w:tab w:val="left" w:pos="5760"/>
        </w:tabs>
      </w:pPr>
      <w:r>
        <w:t xml:space="preserve">Personnel should not work alone on hazardous projects. </w:t>
      </w:r>
      <w:r w:rsidR="002166E9">
        <w:t xml:space="preserve"> </w:t>
      </w:r>
      <w:r>
        <w:t>The ‘buddy system’ should be instituted in all laboratories.</w:t>
      </w:r>
    </w:p>
    <w:p w14:paraId="5CA12400" w14:textId="0C29F1FC" w:rsidR="003907FF" w:rsidRDefault="00F83F69" w:rsidP="003907FF">
      <w:pPr>
        <w:pStyle w:val="p6"/>
        <w:numPr>
          <w:ilvl w:val="0"/>
          <w:numId w:val="57"/>
        </w:numPr>
        <w:tabs>
          <w:tab w:val="clear" w:pos="651"/>
          <w:tab w:val="clear" w:pos="5856"/>
          <w:tab w:val="left" w:pos="5760"/>
        </w:tabs>
      </w:pPr>
      <w:r>
        <w:t>An insect and rodent control program should be maintained for the laboratory.</w:t>
      </w:r>
      <w:bookmarkStart w:id="155" w:name="_Toc236122184"/>
      <w:bookmarkStart w:id="156" w:name="_Toc264627737"/>
    </w:p>
    <w:p w14:paraId="59468FBD" w14:textId="0E8698D0" w:rsidR="00F83F69" w:rsidRPr="005568BD" w:rsidRDefault="004D0ED9" w:rsidP="003907FF">
      <w:pPr>
        <w:rPr>
          <w:b/>
          <w:sz w:val="28"/>
          <w:szCs w:val="28"/>
          <w:u w:val="single"/>
        </w:rPr>
      </w:pPr>
      <w:r w:rsidRPr="005568BD">
        <w:rPr>
          <w:b/>
          <w:sz w:val="28"/>
          <w:szCs w:val="28"/>
          <w:u w:val="single"/>
        </w:rPr>
        <w:lastRenderedPageBreak/>
        <w:t>S</w:t>
      </w:r>
      <w:r w:rsidR="00F83F69" w:rsidRPr="005568BD">
        <w:rPr>
          <w:b/>
          <w:sz w:val="28"/>
          <w:szCs w:val="28"/>
          <w:u w:val="single"/>
        </w:rPr>
        <w:t>pecimen Transport and Handlin</w:t>
      </w:r>
      <w:r w:rsidRPr="005568BD">
        <w:rPr>
          <w:b/>
          <w:sz w:val="28"/>
          <w:szCs w:val="28"/>
          <w:u w:val="single"/>
        </w:rPr>
        <w:t>g</w:t>
      </w:r>
      <w:bookmarkEnd w:id="155"/>
      <w:bookmarkEnd w:id="156"/>
    </w:p>
    <w:p w14:paraId="03052606" w14:textId="77777777" w:rsidR="00570EE9" w:rsidRPr="00570EE9" w:rsidRDefault="00570EE9" w:rsidP="004D0ED9">
      <w:pPr>
        <w:pStyle w:val="p7"/>
        <w:tabs>
          <w:tab w:val="clear" w:pos="238"/>
          <w:tab w:val="left" w:pos="360"/>
        </w:tabs>
        <w:ind w:left="0"/>
        <w:rPr>
          <w:b/>
          <w:bCs/>
        </w:rPr>
      </w:pPr>
    </w:p>
    <w:p w14:paraId="779057EB" w14:textId="77777777" w:rsidR="00AB0FB9" w:rsidRDefault="00F83F69" w:rsidP="00AB0FB9">
      <w:pPr>
        <w:pStyle w:val="p5"/>
        <w:tabs>
          <w:tab w:val="clear" w:pos="238"/>
          <w:tab w:val="clear" w:pos="651"/>
        </w:tabs>
        <w:ind w:left="0"/>
      </w:pPr>
      <w:r>
        <w:t>Employees transporting biohazardous specimens (</w:t>
      </w:r>
      <w:r w:rsidR="000712EB">
        <w:t xml:space="preserve">human </w:t>
      </w:r>
      <w:r>
        <w:t>blood, tissue, bodily fluids) from patient areas to Research Service laboratories must always exercise Standard Precautions and observe the following:</w:t>
      </w:r>
    </w:p>
    <w:p w14:paraId="7789C4DC" w14:textId="4C716DF4" w:rsidR="00AB0FB9" w:rsidRDefault="00F83F69" w:rsidP="00AB0FB9">
      <w:pPr>
        <w:pStyle w:val="p5"/>
        <w:numPr>
          <w:ilvl w:val="0"/>
          <w:numId w:val="59"/>
        </w:numPr>
        <w:tabs>
          <w:tab w:val="clear" w:pos="238"/>
          <w:tab w:val="clear" w:pos="651"/>
        </w:tabs>
      </w:pPr>
      <w:r>
        <w:t xml:space="preserve">Specimens to be transported must be placed in separately labeled </w:t>
      </w:r>
      <w:r w:rsidR="0014780B">
        <w:t>biohazard</w:t>
      </w:r>
      <w:r>
        <w:t xml:space="preserve"> specimen transport bags. </w:t>
      </w:r>
      <w:r w:rsidR="00E76F03">
        <w:t xml:space="preserve"> </w:t>
      </w:r>
      <w:r>
        <w:t xml:space="preserve">Sealed transport bags </w:t>
      </w:r>
      <w:r w:rsidR="007146AE">
        <w:t xml:space="preserve">(secondary containment) </w:t>
      </w:r>
      <w:r>
        <w:t>should then be placed in a biohazard-labeled cushi</w:t>
      </w:r>
      <w:r w:rsidR="00AB0FB9">
        <w:t>oned container during transport.</w:t>
      </w:r>
      <w:r w:rsidR="00B33E9B">
        <w:t xml:space="preserve">  This </w:t>
      </w:r>
      <w:r w:rsidR="00B82470">
        <w:t xml:space="preserve">outer </w:t>
      </w:r>
      <w:r w:rsidR="00B33E9B">
        <w:t>container should be leak-proof with a tight</w:t>
      </w:r>
      <w:r w:rsidR="00CC31C8">
        <w:t>-</w:t>
      </w:r>
      <w:r w:rsidR="00B33E9B">
        <w:t>fitting lid and should be made of a material that can be decontaminated in case of a spill.</w:t>
      </w:r>
    </w:p>
    <w:p w14:paraId="7B5231D1" w14:textId="77777777" w:rsidR="00F83F69" w:rsidRPr="00AB0FB9" w:rsidRDefault="0014780B" w:rsidP="00AB0FB9">
      <w:pPr>
        <w:pStyle w:val="p5"/>
        <w:numPr>
          <w:ilvl w:val="0"/>
          <w:numId w:val="59"/>
        </w:numPr>
        <w:tabs>
          <w:tab w:val="clear" w:pos="238"/>
          <w:tab w:val="clear" w:pos="651"/>
        </w:tabs>
      </w:pPr>
      <w:r>
        <w:t>Employee must dispose of gloves prior to transport.</w:t>
      </w:r>
      <w:r w:rsidR="00E76F03">
        <w:t xml:space="preserve"> </w:t>
      </w:r>
      <w:r>
        <w:t xml:space="preserve"> </w:t>
      </w:r>
      <w:r w:rsidR="00F83F69">
        <w:t>Specimen bags will be used once and discarded.</w:t>
      </w:r>
    </w:p>
    <w:p w14:paraId="1B4E0F8C" w14:textId="77777777" w:rsidR="00F83F69" w:rsidRDefault="00F83F69" w:rsidP="003B3E7B">
      <w:pPr>
        <w:pStyle w:val="p3"/>
        <w:numPr>
          <w:ilvl w:val="0"/>
          <w:numId w:val="58"/>
        </w:numPr>
        <w:tabs>
          <w:tab w:val="clear" w:pos="651"/>
          <w:tab w:val="clear" w:pos="1313"/>
        </w:tabs>
        <w:ind w:left="720"/>
      </w:pPr>
      <w:r>
        <w:t xml:space="preserve">ALWAYS use Standard Precautions and appropriate </w:t>
      </w:r>
      <w:r w:rsidR="00A77D15">
        <w:t xml:space="preserve">biological safety equipment </w:t>
      </w:r>
      <w:r>
        <w:t xml:space="preserve">when handling biohazardous specimens. </w:t>
      </w:r>
      <w:r w:rsidR="00E76F03">
        <w:t xml:space="preserve"> </w:t>
      </w:r>
      <w:r>
        <w:t xml:space="preserve">Specimen samples should be transferred using disposable hand suction pipettes to avoid spillage and contamination. </w:t>
      </w:r>
      <w:r w:rsidR="00E76F03">
        <w:t xml:space="preserve"> </w:t>
      </w:r>
      <w:r>
        <w:t>Do NOT pipette by mouth.</w:t>
      </w:r>
    </w:p>
    <w:p w14:paraId="1CB721A3" w14:textId="77777777" w:rsidR="00F83F69" w:rsidRDefault="00F83F69" w:rsidP="003B3E7B">
      <w:pPr>
        <w:pStyle w:val="p3"/>
        <w:numPr>
          <w:ilvl w:val="0"/>
          <w:numId w:val="58"/>
        </w:numPr>
        <w:tabs>
          <w:tab w:val="clear" w:pos="651"/>
          <w:tab w:val="clear" w:pos="1313"/>
        </w:tabs>
        <w:ind w:left="720"/>
      </w:pPr>
      <w:r>
        <w:t>It is highly recommended that employee</w:t>
      </w:r>
      <w:r w:rsidR="00C75078">
        <w:t>s</w:t>
      </w:r>
      <w:r>
        <w:t xml:space="preserve"> consult the Occupational Safety and Health Administration (OSHA) regulation, 29</w:t>
      </w:r>
      <w:r w:rsidR="00F52C0D">
        <w:t xml:space="preserve"> </w:t>
      </w:r>
      <w:r>
        <w:t xml:space="preserve">CFR 1910.1030, and OSHA </w:t>
      </w:r>
      <w:r w:rsidR="006B2993">
        <w:t xml:space="preserve">publication 3127 </w:t>
      </w:r>
      <w:r>
        <w:t>before working with bloodborne or related pathogens.</w:t>
      </w:r>
    </w:p>
    <w:p w14:paraId="38923166" w14:textId="77777777" w:rsidR="00D72346" w:rsidRDefault="00D72346" w:rsidP="001968F8">
      <w:pPr>
        <w:pStyle w:val="p11"/>
      </w:pPr>
    </w:p>
    <w:p w14:paraId="5B7DDEF5" w14:textId="1F9EE2FC" w:rsidR="003950E8" w:rsidRDefault="001968F8" w:rsidP="001968F8">
      <w:pPr>
        <w:pStyle w:val="p11"/>
      </w:pPr>
      <w:r>
        <w:t>Employe</w:t>
      </w:r>
      <w:r w:rsidR="008867D5">
        <w:t>e</w:t>
      </w:r>
      <w:r>
        <w:t xml:space="preserve">s </w:t>
      </w:r>
      <w:r w:rsidR="005F5A72">
        <w:t>shipping</w:t>
      </w:r>
      <w:r>
        <w:t xml:space="preserve"> biohazardous specimens must be trained</w:t>
      </w:r>
      <w:r w:rsidR="00F006B9">
        <w:t xml:space="preserve">.  The hazardous </w:t>
      </w:r>
      <w:r w:rsidR="000520E1">
        <w:t xml:space="preserve">materials </w:t>
      </w:r>
      <w:r w:rsidR="00F006B9">
        <w:t>shipping</w:t>
      </w:r>
      <w:r>
        <w:t xml:space="preserve"> t</w:t>
      </w:r>
      <w:r w:rsidR="003950E8" w:rsidRPr="007260ED">
        <w:t xml:space="preserve">raining course can be obtained </w:t>
      </w:r>
      <w:r w:rsidR="00811A23">
        <w:t>from</w:t>
      </w:r>
      <w:r w:rsidR="00811A23" w:rsidRPr="007260ED">
        <w:t xml:space="preserve"> </w:t>
      </w:r>
      <w:r w:rsidR="003950E8" w:rsidRPr="007260ED">
        <w:t xml:space="preserve">the Research Office </w:t>
      </w:r>
      <w:r w:rsidR="00F16A41">
        <w:t>(see VAPHS Emergency Phone Numbers)</w:t>
      </w:r>
      <w:r w:rsidR="003950E8" w:rsidRPr="007260ED">
        <w:t>.</w:t>
      </w:r>
      <w:r w:rsidR="001E6300">
        <w:t xml:space="preserve">  This training is required every two years.</w:t>
      </w:r>
    </w:p>
    <w:p w14:paraId="06DF5318" w14:textId="77777777" w:rsidR="00F83F69" w:rsidRDefault="00F83F69" w:rsidP="004D0ED9">
      <w:pPr>
        <w:tabs>
          <w:tab w:val="left" w:pos="464"/>
          <w:tab w:val="left" w:pos="748"/>
        </w:tabs>
      </w:pPr>
    </w:p>
    <w:p w14:paraId="40837D63" w14:textId="77777777" w:rsidR="00F83F69" w:rsidRPr="00D80231" w:rsidRDefault="00F83F69" w:rsidP="0018518A">
      <w:pPr>
        <w:pStyle w:val="Heading2"/>
      </w:pPr>
      <w:bookmarkStart w:id="157" w:name="_Toc236122185"/>
      <w:bookmarkStart w:id="158" w:name="_Toc264627738"/>
      <w:bookmarkStart w:id="159" w:name="_Toc16756403"/>
      <w:r w:rsidRPr="0018518A">
        <w:rPr>
          <w:u w:val="single"/>
        </w:rPr>
        <w:t>Restricted A</w:t>
      </w:r>
      <w:r w:rsidR="00925B6F" w:rsidRPr="0018518A">
        <w:rPr>
          <w:u w:val="single"/>
        </w:rPr>
        <w:t>g</w:t>
      </w:r>
      <w:r w:rsidRPr="0018518A">
        <w:rPr>
          <w:u w:val="single"/>
        </w:rPr>
        <w:t>ents</w:t>
      </w:r>
      <w:r w:rsidRPr="005F516D">
        <w:rPr>
          <w:u w:val="single"/>
        </w:rPr>
        <w:t xml:space="preserve"> (</w:t>
      </w:r>
      <w:r w:rsidR="008E3F1F" w:rsidRPr="005F516D">
        <w:rPr>
          <w:u w:val="single"/>
        </w:rPr>
        <w:t>Select Agents</w:t>
      </w:r>
      <w:r w:rsidRPr="005F516D">
        <w:rPr>
          <w:u w:val="single"/>
        </w:rPr>
        <w:t>)</w:t>
      </w:r>
      <w:bookmarkEnd w:id="157"/>
      <w:bookmarkEnd w:id="158"/>
      <w:bookmarkEnd w:id="159"/>
    </w:p>
    <w:p w14:paraId="0F6E0540" w14:textId="77777777" w:rsidR="00D80231" w:rsidRDefault="00D80231" w:rsidP="004D0ED9">
      <w:pPr>
        <w:pStyle w:val="p2"/>
        <w:ind w:left="0"/>
      </w:pPr>
    </w:p>
    <w:p w14:paraId="0ACC2A44" w14:textId="77777777" w:rsidR="00F83F69" w:rsidRDefault="00F83F69" w:rsidP="004D0ED9">
      <w:pPr>
        <w:pStyle w:val="p2"/>
        <w:ind w:left="0"/>
      </w:pPr>
      <w:r>
        <w:t xml:space="preserve">In compliance with the Office of the Inspector General </w:t>
      </w:r>
      <w:r w:rsidR="007F548D">
        <w:t xml:space="preserve">and </w:t>
      </w:r>
      <w:r>
        <w:t xml:space="preserve">the Departments of Agriculture, Defense, Energy, Health and Human Services, and Veterans Affairs, the use of </w:t>
      </w:r>
      <w:r w:rsidR="00D72346">
        <w:t>S</w:t>
      </w:r>
      <w:r>
        <w:t xml:space="preserve">elect </w:t>
      </w:r>
      <w:r w:rsidR="00D72346">
        <w:t>A</w:t>
      </w:r>
      <w:r>
        <w:t xml:space="preserve">gents in research studies performed at VAPHS will be strictly regulated. </w:t>
      </w:r>
      <w:r w:rsidR="00310185">
        <w:t xml:space="preserve"> </w:t>
      </w:r>
      <w:r>
        <w:t>Research studies proposing to use restricted agents must receive prior approval from the VAPHS Research &amp; Development Committee.</w:t>
      </w:r>
    </w:p>
    <w:p w14:paraId="557E2727" w14:textId="77777777" w:rsidR="00F83F69" w:rsidRDefault="00F83F69" w:rsidP="004D0ED9">
      <w:pPr>
        <w:tabs>
          <w:tab w:val="left" w:pos="204"/>
        </w:tabs>
      </w:pPr>
    </w:p>
    <w:p w14:paraId="63B0E2B3" w14:textId="77777777" w:rsidR="00F83F69" w:rsidRDefault="00F83F69" w:rsidP="004D0ED9">
      <w:pPr>
        <w:pStyle w:val="p2"/>
        <w:ind w:left="0"/>
      </w:pPr>
      <w:r>
        <w:t xml:space="preserve">Select agents are specifically described as having the potential to pose a severe threat to public health and safety. </w:t>
      </w:r>
      <w:r w:rsidR="00310185">
        <w:t xml:space="preserve"> </w:t>
      </w:r>
      <w:r>
        <w:t>Biological agents are microorganisms,</w:t>
      </w:r>
      <w:r w:rsidR="00D72346">
        <w:t xml:space="preserve"> </w:t>
      </w:r>
      <w:r>
        <w:t xml:space="preserve">or their toxins, that cause or may cause human disease. </w:t>
      </w:r>
      <w:r w:rsidR="005D38B9">
        <w:t xml:space="preserve"> </w:t>
      </w:r>
      <w:r>
        <w:t>Pathogens are high consequence biological agents that have the potential to pose a severe threat to human, animal, or plant health.</w:t>
      </w:r>
    </w:p>
    <w:p w14:paraId="13F5DD93" w14:textId="77777777" w:rsidR="00F83F69" w:rsidRDefault="00F83F69" w:rsidP="004D0ED9">
      <w:pPr>
        <w:tabs>
          <w:tab w:val="left" w:pos="204"/>
        </w:tabs>
      </w:pPr>
    </w:p>
    <w:p w14:paraId="5A41FD22" w14:textId="52783524" w:rsidR="00F83F69" w:rsidRDefault="00F83F69" w:rsidP="004D0ED9">
      <w:pPr>
        <w:pStyle w:val="p2"/>
        <w:ind w:left="0"/>
        <w:rPr>
          <w:u w:val="single"/>
        </w:rPr>
      </w:pPr>
      <w:r>
        <w:t xml:space="preserve">The Centers for Disease Control and Prevention </w:t>
      </w:r>
      <w:r w:rsidR="001B719F">
        <w:t xml:space="preserve">(CDC) </w:t>
      </w:r>
      <w:r>
        <w:t xml:space="preserve">and the Department of Agriculture </w:t>
      </w:r>
      <w:r w:rsidR="00F71A41">
        <w:t xml:space="preserve">have </w:t>
      </w:r>
      <w:r>
        <w:t xml:space="preserve">identified </w:t>
      </w:r>
      <w:r w:rsidR="00F71A41">
        <w:t xml:space="preserve">specific </w:t>
      </w:r>
      <w:r>
        <w:t xml:space="preserve">biological agents as pathogens. </w:t>
      </w:r>
      <w:r w:rsidR="00F83CA8">
        <w:t xml:space="preserve"> </w:t>
      </w:r>
      <w:r>
        <w:t>For a comprehensive viewing of the CDC select agent program including a complete listing of biological agents and toxins, consult</w:t>
      </w:r>
      <w:r w:rsidR="00D72346">
        <w:t xml:space="preserve"> the CDC website</w:t>
      </w:r>
      <w:r w:rsidR="00BD5433">
        <w:t>.</w:t>
      </w:r>
      <w:r>
        <w:t xml:space="preserve"> </w:t>
      </w:r>
      <w:r w:rsidR="00F83CA8">
        <w:t xml:space="preserve"> </w:t>
      </w:r>
      <w:r>
        <w:t xml:space="preserve">All </w:t>
      </w:r>
      <w:r w:rsidR="00D72346">
        <w:t>PI’s</w:t>
      </w:r>
      <w:r>
        <w:t xml:space="preserve"> are required to</w:t>
      </w:r>
      <w:r w:rsidR="00925B6F">
        <w:t xml:space="preserve"> </w:t>
      </w:r>
      <w:r>
        <w:t xml:space="preserve">complete </w:t>
      </w:r>
      <w:r w:rsidRPr="006F4CF9">
        <w:t>Hazardous-Select Agent Certification</w:t>
      </w:r>
      <w:r>
        <w:t xml:space="preserve"> </w:t>
      </w:r>
      <w:r w:rsidR="00F83CA8">
        <w:t xml:space="preserve">form </w:t>
      </w:r>
      <w:r>
        <w:t xml:space="preserve">annually to verify the absence/presence of hazardous and/or </w:t>
      </w:r>
      <w:r w:rsidR="00D72346">
        <w:t>S</w:t>
      </w:r>
      <w:r>
        <w:t xml:space="preserve">elect </w:t>
      </w:r>
      <w:r w:rsidR="00D72346">
        <w:t>A</w:t>
      </w:r>
      <w:r>
        <w:t xml:space="preserve">gents in use in their labs. </w:t>
      </w:r>
      <w:r w:rsidR="00F83CA8">
        <w:t xml:space="preserve"> </w:t>
      </w:r>
      <w:r w:rsidR="00D72346">
        <w:t xml:space="preserve">The form must be completed </w:t>
      </w:r>
      <w:r>
        <w:t>and submit</w:t>
      </w:r>
      <w:r w:rsidR="00D72346">
        <w:t>ted</w:t>
      </w:r>
      <w:r>
        <w:t xml:space="preserve"> to</w:t>
      </w:r>
      <w:r w:rsidR="003D5C50">
        <w:t xml:space="preserve"> the </w:t>
      </w:r>
      <w:r w:rsidR="00B12BE8">
        <w:t xml:space="preserve">VAPHS </w:t>
      </w:r>
      <w:r w:rsidR="00C612CF">
        <w:t>Biosafety Officer</w:t>
      </w:r>
      <w:r w:rsidRPr="008B6246">
        <w:t>.</w:t>
      </w:r>
    </w:p>
    <w:p w14:paraId="3098EC0D" w14:textId="77777777" w:rsidR="00AC44CD" w:rsidRDefault="00AC44CD" w:rsidP="004D0ED9">
      <w:pPr>
        <w:pStyle w:val="p2"/>
        <w:ind w:left="0"/>
      </w:pPr>
    </w:p>
    <w:p w14:paraId="75A47B5F" w14:textId="77777777" w:rsidR="00F83F69" w:rsidRPr="0018518A" w:rsidRDefault="00F83F69" w:rsidP="0018518A">
      <w:pPr>
        <w:pStyle w:val="Heading2"/>
        <w:rPr>
          <w:u w:val="single"/>
        </w:rPr>
      </w:pPr>
      <w:bookmarkStart w:id="160" w:name="_Toc236122186"/>
      <w:bookmarkStart w:id="161" w:name="_Toc264627739"/>
      <w:bookmarkStart w:id="162" w:name="_Toc16756404"/>
      <w:r w:rsidRPr="0018518A">
        <w:rPr>
          <w:u w:val="single"/>
        </w:rPr>
        <w:lastRenderedPageBreak/>
        <w:t>Studies Involvin</w:t>
      </w:r>
      <w:r w:rsidR="00925B6F" w:rsidRPr="0018518A">
        <w:rPr>
          <w:u w:val="single"/>
        </w:rPr>
        <w:t>g</w:t>
      </w:r>
      <w:r w:rsidRPr="0018518A">
        <w:rPr>
          <w:u w:val="single"/>
        </w:rPr>
        <w:t xml:space="preserve"> Recombinant </w:t>
      </w:r>
      <w:r w:rsidR="0052210C">
        <w:rPr>
          <w:u w:val="single"/>
        </w:rPr>
        <w:t xml:space="preserve">or Synthetic Nucleic Acid </w:t>
      </w:r>
      <w:bookmarkEnd w:id="160"/>
      <w:bookmarkEnd w:id="161"/>
      <w:r w:rsidR="0052210C">
        <w:rPr>
          <w:u w:val="single"/>
        </w:rPr>
        <w:t>Molecules</w:t>
      </w:r>
      <w:bookmarkEnd w:id="162"/>
    </w:p>
    <w:p w14:paraId="421DE4BF" w14:textId="77777777" w:rsidR="00D80231" w:rsidRDefault="00D80231" w:rsidP="004D0ED9">
      <w:pPr>
        <w:pStyle w:val="p2"/>
        <w:ind w:left="0"/>
      </w:pPr>
    </w:p>
    <w:p w14:paraId="0FDD4955" w14:textId="37517201" w:rsidR="00F83F69" w:rsidRDefault="00F83F69" w:rsidP="004D0ED9">
      <w:pPr>
        <w:pStyle w:val="p2"/>
        <w:ind w:left="0"/>
      </w:pPr>
      <w:r>
        <w:t xml:space="preserve">The VAPHS </w:t>
      </w:r>
      <w:r w:rsidR="00DE2E04">
        <w:t>IBC</w:t>
      </w:r>
      <w:r>
        <w:t xml:space="preserve"> is an NIH-recognized Institutional Biosafety Committee that is responsible for ensuring that ALL VAPHS basic and clinical research studies involving recombinant </w:t>
      </w:r>
      <w:r w:rsidR="0052210C">
        <w:t>or synthetic nucleic acid molecules</w:t>
      </w:r>
      <w:r>
        <w:t>, including the creation and use of organisms and viruses containing recombinant DNA</w:t>
      </w:r>
      <w:r w:rsidR="00EB5E54">
        <w:t>, synthetic nucleic acid molecules and cells, organisms and viruses containing such molecules</w:t>
      </w:r>
      <w:r>
        <w:t>, follow</w:t>
      </w:r>
      <w:r w:rsidR="0097713E">
        <w:rPr>
          <w:iCs/>
        </w:rPr>
        <w:t xml:space="preserve"> the NIH Guidelines s</w:t>
      </w:r>
      <w:r>
        <w:t>afety practices and containment procedures.</w:t>
      </w:r>
    </w:p>
    <w:p w14:paraId="37530278" w14:textId="7AE7C47C" w:rsidR="00F83F69" w:rsidRDefault="00F83F69" w:rsidP="005F516D">
      <w:pPr>
        <w:pStyle w:val="p3"/>
        <w:numPr>
          <w:ilvl w:val="0"/>
          <w:numId w:val="60"/>
        </w:numPr>
        <w:tabs>
          <w:tab w:val="clear" w:pos="651"/>
          <w:tab w:val="left" w:pos="540"/>
        </w:tabs>
      </w:pPr>
      <w:r>
        <w:t xml:space="preserve">Investigators proposing to use recombinant </w:t>
      </w:r>
      <w:r w:rsidR="00F307DD">
        <w:t xml:space="preserve">or synthetic nucleic acid molecules </w:t>
      </w:r>
      <w:r>
        <w:t xml:space="preserve">must have their work reviewed and approved by the VAPHS </w:t>
      </w:r>
      <w:r w:rsidR="00DE2E04">
        <w:t>IBC</w:t>
      </w:r>
      <w:r>
        <w:t xml:space="preserve"> prior to initiating the study by completing Part II</w:t>
      </w:r>
      <w:r w:rsidR="008442A2">
        <w:t>:</w:t>
      </w:r>
      <w:r>
        <w:t xml:space="preserve"> Research </w:t>
      </w:r>
      <w:r w:rsidR="00F40238">
        <w:t>Institutional Biosafety Committee Protocol Survey</w:t>
      </w:r>
      <w:r>
        <w:t>.</w:t>
      </w:r>
    </w:p>
    <w:p w14:paraId="06927F1A" w14:textId="77777777" w:rsidR="00F83F69" w:rsidRDefault="00F83F69" w:rsidP="005F516D">
      <w:pPr>
        <w:pStyle w:val="p3"/>
        <w:numPr>
          <w:ilvl w:val="0"/>
          <w:numId w:val="60"/>
        </w:numPr>
        <w:tabs>
          <w:tab w:val="clear" w:pos="651"/>
          <w:tab w:val="left" w:pos="540"/>
        </w:tabs>
      </w:pPr>
      <w:r>
        <w:t xml:space="preserve">Modifications to any research program involving recombinant </w:t>
      </w:r>
      <w:r w:rsidR="00F307DD">
        <w:t xml:space="preserve">or synthetic nucleic acid molecules </w:t>
      </w:r>
      <w:r>
        <w:t xml:space="preserve">must be submitted to the VAPHS </w:t>
      </w:r>
      <w:r w:rsidR="00DE2E04">
        <w:t>IBC</w:t>
      </w:r>
      <w:r>
        <w:t xml:space="preserve"> for approval prior to the study modification.</w:t>
      </w:r>
    </w:p>
    <w:p w14:paraId="3D22C331" w14:textId="77777777" w:rsidR="00F83F69" w:rsidRDefault="00F83F69" w:rsidP="005F516D">
      <w:pPr>
        <w:pStyle w:val="p3"/>
        <w:numPr>
          <w:ilvl w:val="0"/>
          <w:numId w:val="60"/>
        </w:numPr>
        <w:tabs>
          <w:tab w:val="clear" w:pos="651"/>
          <w:tab w:val="left" w:pos="540"/>
        </w:tabs>
      </w:pPr>
      <w:r>
        <w:t xml:space="preserve">Failure to notify the </w:t>
      </w:r>
      <w:r w:rsidR="00DE2E04">
        <w:t>IBC</w:t>
      </w:r>
      <w:r>
        <w:t xml:space="preserve"> of studies involving recombinant </w:t>
      </w:r>
      <w:r w:rsidR="00F307DD">
        <w:t xml:space="preserve">or synthetic nucleic acid molecules </w:t>
      </w:r>
      <w:r>
        <w:t>may result in cessation of ALL laboratory-related activities and revocation of research funds.</w:t>
      </w:r>
    </w:p>
    <w:p w14:paraId="79A6F1DC" w14:textId="77777777" w:rsidR="00925B6F" w:rsidRDefault="00925B6F" w:rsidP="004D0ED9">
      <w:pPr>
        <w:pStyle w:val="p5"/>
        <w:ind w:left="0"/>
      </w:pPr>
    </w:p>
    <w:p w14:paraId="14997491" w14:textId="77777777" w:rsidR="00F83F69" w:rsidRDefault="00F83F69" w:rsidP="004D0ED9">
      <w:pPr>
        <w:pStyle w:val="p5"/>
        <w:ind w:left="0"/>
      </w:pPr>
      <w:r>
        <w:t xml:space="preserve">The deliberate release of transgenic organisms into the environment is strictly prohibited without prior approval from the VAPHS </w:t>
      </w:r>
      <w:r w:rsidR="00DE2E04">
        <w:t>IBC</w:t>
      </w:r>
      <w:r>
        <w:t xml:space="preserve"> and the VAPHS Research and Development Committee.</w:t>
      </w:r>
    </w:p>
    <w:p w14:paraId="5E19AB07" w14:textId="77777777" w:rsidR="00F83F69" w:rsidRDefault="00F83F69" w:rsidP="004D0ED9">
      <w:pPr>
        <w:tabs>
          <w:tab w:val="left" w:pos="464"/>
        </w:tabs>
      </w:pPr>
    </w:p>
    <w:p w14:paraId="19C308E8" w14:textId="77777777" w:rsidR="00F83F69" w:rsidRDefault="00F83F69" w:rsidP="004D0ED9">
      <w:pPr>
        <w:pStyle w:val="p5"/>
        <w:ind w:left="0"/>
      </w:pPr>
      <w:r>
        <w:t xml:space="preserve">Experiments that employ recombinant </w:t>
      </w:r>
      <w:r w:rsidR="00B14753">
        <w:t xml:space="preserve">or synthetic nucleic acid molecules </w:t>
      </w:r>
      <w:r>
        <w:t>with</w:t>
      </w:r>
      <w:r w:rsidR="00AC44CD">
        <w:t xml:space="preserve"> t</w:t>
      </w:r>
      <w:r>
        <w:t xml:space="preserve">he characteristics listed below are generally exempt from </w:t>
      </w:r>
      <w:r w:rsidR="0097713E">
        <w:t>NIH Guidelines u</w:t>
      </w:r>
      <w:r>
        <w:t>nless they also involve:</w:t>
      </w:r>
    </w:p>
    <w:p w14:paraId="6A396C31" w14:textId="77777777" w:rsidR="00F83F69" w:rsidRDefault="00F83F69" w:rsidP="00925B6F">
      <w:pPr>
        <w:pStyle w:val="p8"/>
        <w:numPr>
          <w:ilvl w:val="0"/>
          <w:numId w:val="61"/>
        </w:numPr>
      </w:pPr>
      <w:r>
        <w:t>The deliberate transfer of a drug resistance trait to microorganisms that are not known to acquire the trait naturally, if such acquisition could compromise the use of the drug to control disease agents in humans, veterinary medicine or agriculture.</w:t>
      </w:r>
    </w:p>
    <w:p w14:paraId="37F891AE" w14:textId="780D1F8A" w:rsidR="00F83F69" w:rsidRDefault="00F83F69" w:rsidP="00925B6F">
      <w:pPr>
        <w:pStyle w:val="p8"/>
        <w:numPr>
          <w:ilvl w:val="0"/>
          <w:numId w:val="61"/>
        </w:numPr>
      </w:pPr>
      <w:r>
        <w:t xml:space="preserve">The deliberate formation of recombinant </w:t>
      </w:r>
      <w:r w:rsidR="002F7380">
        <w:t xml:space="preserve">or synthetic nucleic acid molecules </w:t>
      </w:r>
      <w:r>
        <w:t xml:space="preserve">containing genes for the biosynthesis of toxin molecules lethal for vertebrates at an </w:t>
      </w:r>
      <w:r w:rsidR="002D5849">
        <w:t>LD</w:t>
      </w:r>
      <w:r w:rsidR="002D5849" w:rsidRPr="00734819">
        <w:rPr>
          <w:vertAlign w:val="subscript"/>
        </w:rPr>
        <w:t>50</w:t>
      </w:r>
      <w:r w:rsidR="002D5849">
        <w:t xml:space="preserve"> </w:t>
      </w:r>
      <w:r>
        <w:t>of less than 100 nanograms per kilogram of body weight</w:t>
      </w:r>
      <w:r w:rsidR="00734819">
        <w:t xml:space="preserve"> (e.g., microbial toxins such as botulinum toxin, tetanus toxin, diphtheria toxin and </w:t>
      </w:r>
      <w:r w:rsidR="00734819" w:rsidRPr="00734819">
        <w:rPr>
          <w:i/>
        </w:rPr>
        <w:t>Shigella dysenteriae</w:t>
      </w:r>
      <w:r w:rsidR="00734819">
        <w:t xml:space="preserve"> neurotoxin)</w:t>
      </w:r>
      <w:r>
        <w:t>.</w:t>
      </w:r>
    </w:p>
    <w:p w14:paraId="55F9A00B" w14:textId="77777777" w:rsidR="00F83F69" w:rsidRDefault="00F83F69" w:rsidP="00925B6F">
      <w:pPr>
        <w:pStyle w:val="p8"/>
        <w:numPr>
          <w:ilvl w:val="0"/>
          <w:numId w:val="61"/>
        </w:numPr>
      </w:pPr>
      <w:r>
        <w:t xml:space="preserve">The deliberate transfer of recombinant </w:t>
      </w:r>
      <w:r w:rsidR="002F7380">
        <w:t>or synthetic nucleic acid molecules</w:t>
      </w:r>
      <w:r>
        <w:t xml:space="preserve">, or DNA or RNA derived from recombinant </w:t>
      </w:r>
      <w:r w:rsidR="002F7380">
        <w:t xml:space="preserve">or synthetic nucleic acid molecules </w:t>
      </w:r>
      <w:r>
        <w:t>into one or more human research subjects.</w:t>
      </w:r>
    </w:p>
    <w:p w14:paraId="647DAC0C" w14:textId="77777777" w:rsidR="00F83F69" w:rsidRDefault="00F83F69" w:rsidP="00925B6F">
      <w:pPr>
        <w:tabs>
          <w:tab w:val="left" w:pos="975"/>
          <w:tab w:val="left" w:pos="1281"/>
        </w:tabs>
        <w:ind w:left="360" w:hanging="360"/>
      </w:pPr>
    </w:p>
    <w:p w14:paraId="443E3155" w14:textId="77777777" w:rsidR="00F83F69" w:rsidRDefault="00A33518" w:rsidP="005F516D">
      <w:pPr>
        <w:pStyle w:val="p5"/>
        <w:ind w:left="0"/>
      </w:pPr>
      <w:r>
        <w:t>The following</w:t>
      </w:r>
      <w:r w:rsidR="00F83F69">
        <w:t xml:space="preserve"> recombinant </w:t>
      </w:r>
      <w:r w:rsidR="00B419CA">
        <w:t xml:space="preserve">or synthetic nucleic acid molecules </w:t>
      </w:r>
      <w:r>
        <w:t>are exempt from the NIH guidelines</w:t>
      </w:r>
      <w:r w:rsidR="00F83F69">
        <w:t>:</w:t>
      </w:r>
    </w:p>
    <w:p w14:paraId="20F77614" w14:textId="77777777" w:rsidR="00A33518" w:rsidRDefault="00A33518" w:rsidP="00925B6F">
      <w:pPr>
        <w:pStyle w:val="p12"/>
        <w:numPr>
          <w:ilvl w:val="0"/>
          <w:numId w:val="62"/>
        </w:numPr>
      </w:pPr>
      <w:r>
        <w:t xml:space="preserve">Synthetic nucleic acids that: </w:t>
      </w:r>
    </w:p>
    <w:p w14:paraId="50799BD4" w14:textId="2A7FD996" w:rsidR="00A33518" w:rsidRDefault="00A33518" w:rsidP="00810A6D">
      <w:pPr>
        <w:pStyle w:val="p12"/>
        <w:numPr>
          <w:ilvl w:val="1"/>
          <w:numId w:val="62"/>
        </w:numPr>
      </w:pPr>
      <w:r>
        <w:t xml:space="preserve">Can neither replicate </w:t>
      </w:r>
      <w:r w:rsidR="008442A2">
        <w:t xml:space="preserve">nor </w:t>
      </w:r>
      <w:r>
        <w:t>generate nucleic acids that can replicate in any living cell</w:t>
      </w:r>
    </w:p>
    <w:p w14:paraId="645C078E" w14:textId="77777777" w:rsidR="00A33518" w:rsidRDefault="00A33518" w:rsidP="00810A6D">
      <w:pPr>
        <w:pStyle w:val="p12"/>
        <w:numPr>
          <w:ilvl w:val="1"/>
          <w:numId w:val="62"/>
        </w:numPr>
      </w:pPr>
      <w:r>
        <w:t>Are not designed to integrate into DNA</w:t>
      </w:r>
    </w:p>
    <w:p w14:paraId="399AAFDF" w14:textId="77777777" w:rsidR="00A33518" w:rsidRDefault="00A33518" w:rsidP="00810A6D">
      <w:pPr>
        <w:pStyle w:val="p12"/>
        <w:numPr>
          <w:ilvl w:val="1"/>
          <w:numId w:val="62"/>
        </w:numPr>
      </w:pPr>
      <w:r>
        <w:t>Do not produce a toxin that is lethal for vertebrates at an LD</w:t>
      </w:r>
      <w:r w:rsidRPr="00A33518">
        <w:rPr>
          <w:vertAlign w:val="subscript"/>
        </w:rPr>
        <w:t>50</w:t>
      </w:r>
      <w:r>
        <w:t xml:space="preserve"> of less than 100 nanograms per kilogram body weight.</w:t>
      </w:r>
    </w:p>
    <w:p w14:paraId="7E59DD51" w14:textId="77777777" w:rsidR="00F83F69" w:rsidRDefault="003D4C27" w:rsidP="00925B6F">
      <w:pPr>
        <w:pStyle w:val="p12"/>
        <w:numPr>
          <w:ilvl w:val="0"/>
          <w:numId w:val="62"/>
        </w:numPr>
      </w:pPr>
      <w:r>
        <w:t>Those that are not in organisms, cells or viruses and that have not been modified or manipulated</w:t>
      </w:r>
      <w:r w:rsidR="00F83F69">
        <w:t>.</w:t>
      </w:r>
    </w:p>
    <w:p w14:paraId="588C6E6D" w14:textId="77777777" w:rsidR="00F83F69" w:rsidRDefault="003D4C27" w:rsidP="00925B6F">
      <w:pPr>
        <w:pStyle w:val="p8"/>
        <w:numPr>
          <w:ilvl w:val="0"/>
          <w:numId w:val="62"/>
        </w:numPr>
      </w:pPr>
      <w:r>
        <w:t>Those that consist solely of the exact recombinant or synthetic nucleic acid sequence from a single source that exists contemporaneously in nature</w:t>
      </w:r>
      <w:r w:rsidR="00F83F69">
        <w:t>.</w:t>
      </w:r>
    </w:p>
    <w:p w14:paraId="1E752B22" w14:textId="77777777" w:rsidR="00F83F69" w:rsidRDefault="003D4C27" w:rsidP="00925B6F">
      <w:pPr>
        <w:pStyle w:val="p8"/>
        <w:numPr>
          <w:ilvl w:val="0"/>
          <w:numId w:val="62"/>
        </w:numPr>
      </w:pPr>
      <w:r>
        <w:t xml:space="preserve">Those that consist entirely of nucleic acids </w:t>
      </w:r>
      <w:r w:rsidR="00F83F69">
        <w:t>from a prokaryotic host</w:t>
      </w:r>
      <w:r>
        <w:t>,</w:t>
      </w:r>
      <w:r w:rsidR="00F83F69">
        <w:t xml:space="preserve"> including its </w:t>
      </w:r>
      <w:r w:rsidR="00F83F69">
        <w:lastRenderedPageBreak/>
        <w:t>indigenous plasmids or viruses when propagated only in that host or when transferred to another host by well-established physiological means.</w:t>
      </w:r>
    </w:p>
    <w:p w14:paraId="10048189" w14:textId="77777777" w:rsidR="00F83F69" w:rsidRDefault="003D4C27" w:rsidP="00925B6F">
      <w:pPr>
        <w:pStyle w:val="p8"/>
        <w:numPr>
          <w:ilvl w:val="0"/>
          <w:numId w:val="62"/>
        </w:numPr>
      </w:pPr>
      <w:r>
        <w:t xml:space="preserve">Those that consist entirely </w:t>
      </w:r>
      <w:r w:rsidR="00F83F69">
        <w:t>from a eukaryotic host including its chloroplasts, mitochondria, or plasmids when propagated only in that host or a closely related strain of the same species.</w:t>
      </w:r>
    </w:p>
    <w:p w14:paraId="17EA1181" w14:textId="77777777" w:rsidR="00F83F69" w:rsidRDefault="000C3AEA" w:rsidP="00925B6F">
      <w:pPr>
        <w:pStyle w:val="p8"/>
        <w:numPr>
          <w:ilvl w:val="0"/>
          <w:numId w:val="62"/>
        </w:numPr>
      </w:pPr>
      <w:r>
        <w:t xml:space="preserve">Those </w:t>
      </w:r>
      <w:r w:rsidR="003D4C27">
        <w:t xml:space="preserve">that consist entirely of DNA </w:t>
      </w:r>
      <w:r w:rsidR="00F83F69">
        <w:t>segments from different species that exchange DNA by known physiological processes, though one or more may be a synthetic equivalent.</w:t>
      </w:r>
    </w:p>
    <w:p w14:paraId="09AE4634" w14:textId="77777777" w:rsidR="003D4C27" w:rsidRDefault="003D4C27" w:rsidP="00925B6F">
      <w:pPr>
        <w:pStyle w:val="p8"/>
        <w:numPr>
          <w:ilvl w:val="0"/>
          <w:numId w:val="62"/>
        </w:numPr>
      </w:pPr>
      <w:r>
        <w:t>Those genomic DNA molecules that have acquired a transposable element, provided the transposable element does not contain any recombinant and/or synthetic DNA.</w:t>
      </w:r>
    </w:p>
    <w:p w14:paraId="7DC7DF2D" w14:textId="77777777" w:rsidR="00F83F69" w:rsidRDefault="009425A8" w:rsidP="00925B6F">
      <w:pPr>
        <w:pStyle w:val="p8"/>
        <w:numPr>
          <w:ilvl w:val="0"/>
          <w:numId w:val="62"/>
        </w:numPr>
      </w:pPr>
      <w:r>
        <w:t xml:space="preserve">Those that do not present </w:t>
      </w:r>
      <w:r w:rsidR="00F83F69">
        <w:t>a significant risk to health or the environment as d</w:t>
      </w:r>
      <w:r w:rsidR="0068091B">
        <w:t>etermined by the NIH Director</w:t>
      </w:r>
      <w:r>
        <w:t xml:space="preserve"> and following appropriate notice and opportunity for public comment</w:t>
      </w:r>
      <w:r w:rsidR="0068091B">
        <w:t>.  S</w:t>
      </w:r>
      <w:r w:rsidR="00F83F69">
        <w:t xml:space="preserve">ee </w:t>
      </w:r>
      <w:r w:rsidR="00F83F69" w:rsidRPr="00ED6C51">
        <w:t>Appendix C</w:t>
      </w:r>
      <w:r w:rsidR="00F83F69">
        <w:t xml:space="preserve"> of the</w:t>
      </w:r>
      <w:r w:rsidR="00ED6C51">
        <w:t xml:space="preserve"> NIH Guidelines </w:t>
      </w:r>
      <w:r w:rsidR="00F83F69">
        <w:t>for a detailed listing.</w:t>
      </w:r>
    </w:p>
    <w:p w14:paraId="77C9BA94" w14:textId="77777777" w:rsidR="00F83F69" w:rsidRDefault="00F83F69" w:rsidP="004D0ED9">
      <w:pPr>
        <w:tabs>
          <w:tab w:val="left" w:pos="975"/>
          <w:tab w:val="left" w:pos="1281"/>
        </w:tabs>
      </w:pPr>
    </w:p>
    <w:p w14:paraId="1107BC13" w14:textId="77777777" w:rsidR="00F83F69" w:rsidRPr="0018518A" w:rsidRDefault="00F83F69" w:rsidP="0018518A">
      <w:pPr>
        <w:pStyle w:val="Heading2"/>
        <w:rPr>
          <w:u w:val="single"/>
        </w:rPr>
      </w:pPr>
      <w:bookmarkStart w:id="163" w:name="_Toc236122187"/>
      <w:bookmarkStart w:id="164" w:name="_Toc264627740"/>
      <w:bookmarkStart w:id="165" w:name="_Toc16756405"/>
      <w:r w:rsidRPr="0018518A">
        <w:rPr>
          <w:u w:val="single"/>
        </w:rPr>
        <w:t>Biosafety Levels</w:t>
      </w:r>
      <w:bookmarkEnd w:id="163"/>
      <w:bookmarkEnd w:id="164"/>
      <w:bookmarkEnd w:id="165"/>
    </w:p>
    <w:p w14:paraId="70C6E590" w14:textId="77777777" w:rsidR="001F5228" w:rsidRDefault="001F5228" w:rsidP="004D0ED9">
      <w:pPr>
        <w:pStyle w:val="p5"/>
        <w:ind w:left="0"/>
      </w:pPr>
    </w:p>
    <w:p w14:paraId="1961BC27" w14:textId="701E5F04" w:rsidR="00F83F69" w:rsidRDefault="00F83F69" w:rsidP="004D0ED9">
      <w:pPr>
        <w:pStyle w:val="p5"/>
        <w:ind w:left="0"/>
      </w:pPr>
      <w:r>
        <w:t xml:space="preserve">The </w:t>
      </w:r>
      <w:r w:rsidR="00A20338">
        <w:t xml:space="preserve">CDC </w:t>
      </w:r>
      <w:r>
        <w:t>has established a system of classification of laboratories for biological safety:</w:t>
      </w:r>
    </w:p>
    <w:p w14:paraId="05EE6CEB" w14:textId="77777777" w:rsidR="00A146A0" w:rsidRDefault="00A146A0" w:rsidP="004D0ED9">
      <w:pPr>
        <w:pStyle w:val="p5"/>
        <w:ind w:left="0"/>
      </w:pPr>
    </w:p>
    <w:p w14:paraId="557BDAF1" w14:textId="77777777" w:rsidR="00F83F69" w:rsidRDefault="00F83F69" w:rsidP="003B3E7B">
      <w:pPr>
        <w:pStyle w:val="p14"/>
        <w:numPr>
          <w:ilvl w:val="0"/>
          <w:numId w:val="64"/>
        </w:numPr>
        <w:tabs>
          <w:tab w:val="clear" w:pos="720"/>
        </w:tabs>
        <w:ind w:left="1080" w:hanging="720"/>
      </w:pPr>
      <w:r>
        <w:t xml:space="preserve">Biosafety Level 1: </w:t>
      </w:r>
      <w:r w:rsidR="00835BB9">
        <w:t xml:space="preserve"> </w:t>
      </w:r>
      <w:r>
        <w:t xml:space="preserve">Agents not known to cause disease in healthy adult humans (e.g., </w:t>
      </w:r>
      <w:r>
        <w:rPr>
          <w:i/>
          <w:iCs/>
        </w:rPr>
        <w:t>B</w:t>
      </w:r>
      <w:r w:rsidR="00A20338">
        <w:rPr>
          <w:i/>
          <w:iCs/>
        </w:rPr>
        <w:t xml:space="preserve">acillus </w:t>
      </w:r>
      <w:r w:rsidR="006F1D3F">
        <w:rPr>
          <w:i/>
          <w:iCs/>
        </w:rPr>
        <w:t>subtili</w:t>
      </w:r>
      <w:r>
        <w:rPr>
          <w:i/>
          <w:iCs/>
        </w:rPr>
        <w:t>s, N</w:t>
      </w:r>
      <w:r w:rsidR="00A20338">
        <w:rPr>
          <w:i/>
          <w:iCs/>
        </w:rPr>
        <w:t xml:space="preserve">aegleria </w:t>
      </w:r>
      <w:r>
        <w:rPr>
          <w:i/>
          <w:iCs/>
        </w:rPr>
        <w:t xml:space="preserve">gruberi, </w:t>
      </w:r>
      <w:r>
        <w:t xml:space="preserve">infectious canine hepatitis virus, </w:t>
      </w:r>
      <w:r w:rsidR="006246C6">
        <w:t xml:space="preserve">non-pathogenic strains of </w:t>
      </w:r>
      <w:r>
        <w:rPr>
          <w:i/>
          <w:iCs/>
        </w:rPr>
        <w:t>E</w:t>
      </w:r>
      <w:r w:rsidR="00A20338">
        <w:rPr>
          <w:i/>
          <w:iCs/>
        </w:rPr>
        <w:t xml:space="preserve">scherichia </w:t>
      </w:r>
      <w:r>
        <w:rPr>
          <w:i/>
          <w:iCs/>
        </w:rPr>
        <w:t xml:space="preserve">coli). </w:t>
      </w:r>
      <w:r>
        <w:t xml:space="preserve">Minimal potential hazard to laboratory personnel and environment. </w:t>
      </w:r>
      <w:r w:rsidR="00835BB9">
        <w:t xml:space="preserve"> </w:t>
      </w:r>
      <w:r>
        <w:t xml:space="preserve">Work is conducted on open </w:t>
      </w:r>
      <w:r w:rsidR="0014780B">
        <w:t>bench tops</w:t>
      </w:r>
      <w:r>
        <w:t xml:space="preserve"> using standard microbiological practices. </w:t>
      </w:r>
      <w:r w:rsidR="00835BB9">
        <w:t xml:space="preserve"> </w:t>
      </w:r>
      <w:r>
        <w:t>Special containment equipment or facility design is not required.</w:t>
      </w:r>
    </w:p>
    <w:p w14:paraId="0B8B20ED" w14:textId="77777777" w:rsidR="00F83F69" w:rsidRDefault="00F83F69" w:rsidP="004D0ED9">
      <w:pPr>
        <w:tabs>
          <w:tab w:val="left" w:pos="975"/>
          <w:tab w:val="left" w:pos="1082"/>
        </w:tabs>
      </w:pPr>
    </w:p>
    <w:p w14:paraId="737AE19C" w14:textId="77777777" w:rsidR="00F83F69" w:rsidRDefault="00F83F69" w:rsidP="003B3E7B">
      <w:pPr>
        <w:pStyle w:val="p18"/>
        <w:numPr>
          <w:ilvl w:val="0"/>
          <w:numId w:val="64"/>
        </w:numPr>
        <w:tabs>
          <w:tab w:val="clear" w:pos="720"/>
          <w:tab w:val="clear" w:pos="748"/>
        </w:tabs>
        <w:ind w:left="1080" w:hanging="720"/>
      </w:pPr>
      <w:r>
        <w:t xml:space="preserve">Biosafety Level 2: </w:t>
      </w:r>
      <w:r w:rsidR="00835BB9">
        <w:t xml:space="preserve"> </w:t>
      </w:r>
      <w:r>
        <w:t xml:space="preserve">Similar to Biosafety Level 1 but working with agents associated with human disease (e.g., bloodborne </w:t>
      </w:r>
      <w:r w:rsidR="0014780B">
        <w:t>pathogens</w:t>
      </w:r>
      <w:r>
        <w:t xml:space="preserve">, human </w:t>
      </w:r>
      <w:r w:rsidR="002C5900">
        <w:t xml:space="preserve">blood and </w:t>
      </w:r>
      <w:r>
        <w:t>bod</w:t>
      </w:r>
      <w:r w:rsidR="002C5900">
        <w:t>il</w:t>
      </w:r>
      <w:r>
        <w:t>y fluid</w:t>
      </w:r>
      <w:r w:rsidR="002C23F3">
        <w:t>s</w:t>
      </w:r>
      <w:r>
        <w:t xml:space="preserve">, measles virus, hepatitis B virus, </w:t>
      </w:r>
      <w:r w:rsidR="002C5900">
        <w:t>most Salmonellae</w:t>
      </w:r>
      <w:r>
        <w:t xml:space="preserve">, </w:t>
      </w:r>
      <w:r>
        <w:rPr>
          <w:i/>
          <w:iCs/>
        </w:rPr>
        <w:t xml:space="preserve">Toxoplasma spp.). </w:t>
      </w:r>
      <w:r>
        <w:t xml:space="preserve">Moderate potential hazard to laboratory personnel and environment. </w:t>
      </w:r>
      <w:r w:rsidR="00835BB9">
        <w:t xml:space="preserve"> </w:t>
      </w:r>
      <w:r>
        <w:t xml:space="preserve">Access to the laboratory is limited when work is being conducted. </w:t>
      </w:r>
      <w:r w:rsidR="00835BB9">
        <w:t xml:space="preserve"> </w:t>
      </w:r>
      <w:r>
        <w:t xml:space="preserve">Procedures in which infectious aerosols or splashes may be created are conducted in a biological safety cabinet or other physical containment equipment. </w:t>
      </w:r>
      <w:r w:rsidR="00835BB9">
        <w:t xml:space="preserve"> </w:t>
      </w:r>
      <w:r>
        <w:t>Biohazard signs must be posted on the entrance to the lab when BSL</w:t>
      </w:r>
      <w:r w:rsidR="002C5900">
        <w:t>-</w:t>
      </w:r>
      <w:r>
        <w:t xml:space="preserve">2 materials are in use. </w:t>
      </w:r>
      <w:r w:rsidR="00835BB9">
        <w:t xml:space="preserve"> </w:t>
      </w:r>
      <w:r>
        <w:t>Appropriate information to be posted includes the agent(s) in use, their BSL</w:t>
      </w:r>
      <w:r w:rsidR="001779A5">
        <w:t xml:space="preserve"> designation</w:t>
      </w:r>
      <w:r>
        <w:t xml:space="preserve">, required immunizations, </w:t>
      </w:r>
      <w:r w:rsidR="007C4492">
        <w:t xml:space="preserve">and </w:t>
      </w:r>
      <w:r>
        <w:t>appropriate PPE.</w:t>
      </w:r>
    </w:p>
    <w:p w14:paraId="4C2E22BE" w14:textId="77777777" w:rsidR="00F83F69" w:rsidRDefault="00F83F69" w:rsidP="004D0ED9">
      <w:pPr>
        <w:tabs>
          <w:tab w:val="left" w:pos="362"/>
          <w:tab w:val="left" w:pos="748"/>
        </w:tabs>
      </w:pPr>
    </w:p>
    <w:p w14:paraId="20F7C3A5" w14:textId="77777777" w:rsidR="00C66187" w:rsidRDefault="00F83F69" w:rsidP="00A146A0">
      <w:pPr>
        <w:pStyle w:val="p18"/>
        <w:numPr>
          <w:ilvl w:val="0"/>
          <w:numId w:val="64"/>
        </w:numPr>
        <w:tabs>
          <w:tab w:val="clear" w:pos="720"/>
          <w:tab w:val="clear" w:pos="748"/>
          <w:tab w:val="left" w:pos="1080"/>
        </w:tabs>
        <w:ind w:left="1080" w:hanging="720"/>
      </w:pPr>
      <w:r>
        <w:t xml:space="preserve">Biosafety Level 3: </w:t>
      </w:r>
      <w:r w:rsidR="00AC456D">
        <w:t xml:space="preserve"> </w:t>
      </w:r>
      <w:r>
        <w:t xml:space="preserve">Special precautions needed. </w:t>
      </w:r>
      <w:r w:rsidR="00AC456D">
        <w:t xml:space="preserve"> </w:t>
      </w:r>
      <w:r>
        <w:t xml:space="preserve">Required for work with indigenous/exotic agents associated with human disease and potential for aerosol transmission (e.g., </w:t>
      </w:r>
      <w:r>
        <w:rPr>
          <w:i/>
          <w:iCs/>
        </w:rPr>
        <w:t>M</w:t>
      </w:r>
      <w:r w:rsidR="00E761D3">
        <w:rPr>
          <w:i/>
          <w:iCs/>
        </w:rPr>
        <w:t>ycobacterium</w:t>
      </w:r>
      <w:r>
        <w:rPr>
          <w:i/>
          <w:iCs/>
        </w:rPr>
        <w:t xml:space="preserve"> tuberculosis, </w:t>
      </w:r>
      <w:r>
        <w:t xml:space="preserve">St. Louis encephalitis virus, </w:t>
      </w:r>
      <w:r w:rsidR="002B4358">
        <w:rPr>
          <w:i/>
          <w:iCs/>
        </w:rPr>
        <w:t>Coxiella burnetii</w:t>
      </w:r>
      <w:r>
        <w:rPr>
          <w:i/>
          <w:iCs/>
        </w:rPr>
        <w:t xml:space="preserve">). </w:t>
      </w:r>
      <w:r>
        <w:t xml:space="preserve">Serious potential inhalation hazard to laboratory personnel and environment. </w:t>
      </w:r>
      <w:r w:rsidR="00AC456D">
        <w:t xml:space="preserve"> </w:t>
      </w:r>
      <w:r>
        <w:t xml:space="preserve">Must satisfy </w:t>
      </w:r>
      <w:r w:rsidR="00ED6C51">
        <w:t xml:space="preserve">CDC/NIH </w:t>
      </w:r>
      <w:r>
        <w:t>criteria for appropriate practices, safety equipment, and facility design.</w:t>
      </w:r>
      <w:r w:rsidR="007D717E">
        <w:t xml:space="preserve"> </w:t>
      </w:r>
    </w:p>
    <w:p w14:paraId="5C1944A4" w14:textId="77777777" w:rsidR="00F83F69" w:rsidRDefault="00F83F69" w:rsidP="004D0ED9">
      <w:pPr>
        <w:tabs>
          <w:tab w:val="left" w:pos="362"/>
          <w:tab w:val="left" w:pos="748"/>
        </w:tabs>
      </w:pPr>
    </w:p>
    <w:p w14:paraId="506B2E27" w14:textId="77777777" w:rsidR="00F83F69" w:rsidRDefault="00F83F69" w:rsidP="00715FA1">
      <w:pPr>
        <w:pStyle w:val="p18"/>
        <w:numPr>
          <w:ilvl w:val="0"/>
          <w:numId w:val="64"/>
        </w:numPr>
        <w:tabs>
          <w:tab w:val="clear" w:pos="720"/>
          <w:tab w:val="clear" w:pos="748"/>
        </w:tabs>
        <w:ind w:left="1080" w:hanging="720"/>
      </w:pPr>
      <w:r>
        <w:t xml:space="preserve">Biosafety Level 4: </w:t>
      </w:r>
      <w:r w:rsidR="00AC456D">
        <w:t xml:space="preserve"> </w:t>
      </w:r>
      <w:r>
        <w:t xml:space="preserve">Similar to Biosafety Level 3 but working with dangerous and/or exotic agents of life-threatening nature. </w:t>
      </w:r>
      <w:r w:rsidR="00AC456D">
        <w:t xml:space="preserve"> </w:t>
      </w:r>
      <w:r>
        <w:t xml:space="preserve">High individual risk of aerosol-transmitted laboratory infections and life-threatening disease (e.g., Ebola Zaire, </w:t>
      </w:r>
      <w:r w:rsidR="00F676F6">
        <w:t>Marburg virus, Congo-Crimean Hemorrhagic Fever</w:t>
      </w:r>
      <w:r>
        <w:t xml:space="preserve">, Rift Valley fever). </w:t>
      </w:r>
      <w:r w:rsidR="00AC456D">
        <w:t xml:space="preserve"> </w:t>
      </w:r>
      <w:r>
        <w:t xml:space="preserve">Must satisfy </w:t>
      </w:r>
      <w:r w:rsidR="00ED6C51">
        <w:t xml:space="preserve">CDC/NIH </w:t>
      </w:r>
      <w:r>
        <w:t>criteria for appropriate practices, safety equipment, and facility design.</w:t>
      </w:r>
      <w:r w:rsidR="007D717E">
        <w:t xml:space="preserve">  </w:t>
      </w:r>
    </w:p>
    <w:p w14:paraId="3AD6818F" w14:textId="77777777" w:rsidR="00BE4B0F" w:rsidRDefault="00BE4B0F" w:rsidP="00BE4B0F">
      <w:pPr>
        <w:pStyle w:val="p18"/>
        <w:tabs>
          <w:tab w:val="clear" w:pos="748"/>
        </w:tabs>
        <w:ind w:left="0" w:firstLine="0"/>
      </w:pPr>
    </w:p>
    <w:p w14:paraId="52351A4C" w14:textId="53BD9A36" w:rsidR="00F83F69" w:rsidRDefault="00F83F69" w:rsidP="00C263B8">
      <w:pPr>
        <w:pStyle w:val="p18"/>
        <w:numPr>
          <w:ilvl w:val="0"/>
          <w:numId w:val="65"/>
        </w:numPr>
        <w:tabs>
          <w:tab w:val="clear" w:pos="0"/>
          <w:tab w:val="clear" w:pos="362"/>
          <w:tab w:val="clear" w:pos="748"/>
        </w:tabs>
        <w:ind w:left="1080" w:hanging="720"/>
      </w:pPr>
      <w:r>
        <w:t xml:space="preserve">NOTE: </w:t>
      </w:r>
      <w:r w:rsidR="00AC456D">
        <w:t xml:space="preserve"> </w:t>
      </w:r>
      <w:r>
        <w:t>BSL</w:t>
      </w:r>
      <w:r w:rsidR="00F676F6">
        <w:t>-</w:t>
      </w:r>
      <w:r>
        <w:t xml:space="preserve">4 work is not allowed in VA facilities. </w:t>
      </w:r>
      <w:r w:rsidR="00AC456D">
        <w:t xml:space="preserve"> </w:t>
      </w:r>
      <w:r w:rsidR="00F676F6">
        <w:t>BSL-</w:t>
      </w:r>
      <w:r>
        <w:t xml:space="preserve">3 work may proceed only after thorough evaluation of the facility to be used and approval by the Director of VAPHS, the VISN Director, the Office of Research Oversight (ORO), and the Office of Research and Development (ORD). </w:t>
      </w:r>
      <w:r w:rsidR="00AC456D">
        <w:t xml:space="preserve"> </w:t>
      </w:r>
      <w:r>
        <w:t>Facilities for BSL-3 studies must meet the standards set out in</w:t>
      </w:r>
      <w:r w:rsidR="00D402A4">
        <w:t xml:space="preserve"> VHA Directive </w:t>
      </w:r>
      <w:r w:rsidR="00A1737C">
        <w:t>1200.08</w:t>
      </w:r>
      <w:r w:rsidRPr="00A00926">
        <w:t>.</w:t>
      </w:r>
    </w:p>
    <w:p w14:paraId="5A3EBD29" w14:textId="77777777" w:rsidR="00F83F69" w:rsidRPr="0018518A" w:rsidRDefault="00F83F69" w:rsidP="0018518A">
      <w:pPr>
        <w:pStyle w:val="Heading2"/>
        <w:rPr>
          <w:u w:val="single"/>
        </w:rPr>
      </w:pPr>
      <w:bookmarkStart w:id="166" w:name="_Toc236122188"/>
      <w:bookmarkStart w:id="167" w:name="_Toc264627741"/>
      <w:bookmarkStart w:id="168" w:name="_Toc16756406"/>
      <w:r w:rsidRPr="0018518A">
        <w:rPr>
          <w:u w:val="single"/>
        </w:rPr>
        <w:t>Biological Safety Cabinets</w:t>
      </w:r>
      <w:bookmarkEnd w:id="166"/>
      <w:bookmarkEnd w:id="167"/>
      <w:bookmarkEnd w:id="168"/>
    </w:p>
    <w:p w14:paraId="33EBA8C9" w14:textId="77777777" w:rsidR="001F5228" w:rsidRDefault="001F5228" w:rsidP="004D0ED9">
      <w:pPr>
        <w:pStyle w:val="p2"/>
        <w:ind w:left="0"/>
      </w:pPr>
    </w:p>
    <w:p w14:paraId="72B6E728" w14:textId="77777777" w:rsidR="00F83F69" w:rsidRDefault="00F83F69" w:rsidP="004D0ED9">
      <w:pPr>
        <w:pStyle w:val="p2"/>
        <w:ind w:left="0"/>
      </w:pPr>
      <w:r>
        <w:t xml:space="preserve">Work with almost any biological hazardous substance can be performed safely with minimal risk when using an appropriate class of biological safety cabinet. </w:t>
      </w:r>
      <w:r w:rsidR="00AC456D">
        <w:t xml:space="preserve"> </w:t>
      </w:r>
      <w:r>
        <w:t xml:space="preserve">Biological safety cabinets are NOT to be used as chemical fume hoods. </w:t>
      </w:r>
      <w:r w:rsidR="00AC456D">
        <w:t xml:space="preserve"> </w:t>
      </w:r>
      <w:r>
        <w:t xml:space="preserve">The purpose of a </w:t>
      </w:r>
      <w:r w:rsidR="00AC456D">
        <w:t xml:space="preserve">biological </w:t>
      </w:r>
      <w:r>
        <w:t xml:space="preserve">safety cabinet is to protect </w:t>
      </w:r>
      <w:r w:rsidR="001912B3">
        <w:t>laboratory personnel</w:t>
      </w:r>
      <w:r>
        <w:t xml:space="preserve"> from particulates and aerosols generated by manipulation of </w:t>
      </w:r>
      <w:r w:rsidR="001912B3">
        <w:t>bio</w:t>
      </w:r>
      <w:r>
        <w:t xml:space="preserve">hazardous microorganisms. </w:t>
      </w:r>
      <w:r w:rsidR="00AC456D">
        <w:t xml:space="preserve"> </w:t>
      </w:r>
      <w:r w:rsidR="001912B3">
        <w:t>High-efficiency particulate air (</w:t>
      </w:r>
      <w:r>
        <w:t>HEPA</w:t>
      </w:r>
      <w:r w:rsidR="001912B3">
        <w:t>)</w:t>
      </w:r>
      <w:r>
        <w:t xml:space="preserve"> filters </w:t>
      </w:r>
      <w:r w:rsidR="001912B3">
        <w:t xml:space="preserve">within the biological safety cabinets </w:t>
      </w:r>
      <w:r>
        <w:t>remove contaminants from the air but are ineffective against gaseous chemicals.</w:t>
      </w:r>
    </w:p>
    <w:p w14:paraId="6DCED5F3" w14:textId="77777777" w:rsidR="00F83F69" w:rsidRDefault="00F83F69" w:rsidP="004D0ED9">
      <w:pPr>
        <w:tabs>
          <w:tab w:val="left" w:pos="204"/>
        </w:tabs>
      </w:pPr>
    </w:p>
    <w:p w14:paraId="32F2C530" w14:textId="77777777" w:rsidR="00F83F69" w:rsidRDefault="00F83F69" w:rsidP="003B3E7B">
      <w:pPr>
        <w:pStyle w:val="p5"/>
        <w:numPr>
          <w:ilvl w:val="0"/>
          <w:numId w:val="65"/>
        </w:numPr>
        <w:tabs>
          <w:tab w:val="clear" w:pos="0"/>
          <w:tab w:val="clear" w:pos="238"/>
          <w:tab w:val="clear" w:pos="651"/>
          <w:tab w:val="left" w:pos="720"/>
        </w:tabs>
        <w:ind w:left="360" w:firstLine="0"/>
      </w:pPr>
      <w:r>
        <w:t>Class I Biological Safety Cabinet</w:t>
      </w:r>
    </w:p>
    <w:p w14:paraId="26838A4C" w14:textId="77777777" w:rsidR="00F83F69" w:rsidRDefault="00F83F69" w:rsidP="003B3E7B">
      <w:pPr>
        <w:pStyle w:val="p21"/>
        <w:numPr>
          <w:ilvl w:val="1"/>
          <w:numId w:val="65"/>
        </w:numPr>
        <w:tabs>
          <w:tab w:val="clear" w:pos="720"/>
          <w:tab w:val="clear" w:pos="1082"/>
          <w:tab w:val="clear" w:pos="1496"/>
        </w:tabs>
        <w:ind w:firstLine="360"/>
      </w:pPr>
      <w:r>
        <w:t>Appropriate for Biosafety level 1.</w:t>
      </w:r>
    </w:p>
    <w:p w14:paraId="1F5D4081" w14:textId="77777777" w:rsidR="00F83F69" w:rsidRDefault="008624E5" w:rsidP="000C069E">
      <w:pPr>
        <w:pStyle w:val="p8"/>
        <w:numPr>
          <w:ilvl w:val="0"/>
          <w:numId w:val="123"/>
        </w:numPr>
        <w:tabs>
          <w:tab w:val="clear" w:pos="725"/>
        </w:tabs>
        <w:ind w:left="1440"/>
      </w:pPr>
      <w:r>
        <w:t xml:space="preserve">Open-front primary barrier </w:t>
      </w:r>
      <w:r w:rsidR="00F83F69">
        <w:t xml:space="preserve">offers significant levels of protection to </w:t>
      </w:r>
      <w:r w:rsidR="00060A2D">
        <w:t xml:space="preserve">lab personnel </w:t>
      </w:r>
      <w:r w:rsidR="00F83F69">
        <w:t>and the environment when used with standard microbiological techniques.</w:t>
      </w:r>
    </w:p>
    <w:p w14:paraId="578065DC" w14:textId="77777777" w:rsidR="00F83F69" w:rsidRDefault="00F83F69" w:rsidP="000C069E">
      <w:pPr>
        <w:pStyle w:val="p8"/>
        <w:numPr>
          <w:ilvl w:val="0"/>
          <w:numId w:val="123"/>
        </w:numPr>
        <w:tabs>
          <w:tab w:val="clear" w:pos="725"/>
        </w:tabs>
        <w:ind w:left="1440"/>
      </w:pPr>
      <w:r>
        <w:t>Does NOT protect materials within the cabinet.</w:t>
      </w:r>
    </w:p>
    <w:p w14:paraId="73D09052" w14:textId="77777777" w:rsidR="00F83F69" w:rsidRDefault="00F83F69" w:rsidP="000C069E">
      <w:pPr>
        <w:pStyle w:val="p8"/>
        <w:numPr>
          <w:ilvl w:val="0"/>
          <w:numId w:val="123"/>
        </w:numPr>
        <w:tabs>
          <w:tab w:val="clear" w:pos="725"/>
        </w:tabs>
        <w:ind w:left="1440"/>
      </w:pPr>
      <w:r>
        <w:t xml:space="preserve">Minimum face airflow velocity of 75 </w:t>
      </w:r>
      <w:r w:rsidR="001F5228">
        <w:t>f</w:t>
      </w:r>
      <w:r>
        <w:t>pm required.</w:t>
      </w:r>
    </w:p>
    <w:p w14:paraId="233D8D1B" w14:textId="77777777" w:rsidR="000450AC" w:rsidRDefault="000450AC" w:rsidP="000450AC">
      <w:pPr>
        <w:pStyle w:val="p8"/>
        <w:tabs>
          <w:tab w:val="clear" w:pos="725"/>
        </w:tabs>
        <w:ind w:left="1440" w:firstLine="0"/>
      </w:pPr>
    </w:p>
    <w:p w14:paraId="0B5B0D45" w14:textId="77777777" w:rsidR="00F83F69" w:rsidRDefault="00F83F69" w:rsidP="003B3E7B">
      <w:pPr>
        <w:pStyle w:val="p18"/>
        <w:numPr>
          <w:ilvl w:val="0"/>
          <w:numId w:val="65"/>
        </w:numPr>
        <w:ind w:firstLine="360"/>
      </w:pPr>
      <w:r>
        <w:t>Class II Biological Safety Cabinet</w:t>
      </w:r>
    </w:p>
    <w:p w14:paraId="3F18B5FB" w14:textId="77777777" w:rsidR="00F83F69" w:rsidRDefault="00F83F69" w:rsidP="000C069E">
      <w:pPr>
        <w:pStyle w:val="p8"/>
        <w:numPr>
          <w:ilvl w:val="0"/>
          <w:numId w:val="124"/>
        </w:numPr>
        <w:tabs>
          <w:tab w:val="clear" w:pos="725"/>
        </w:tabs>
        <w:ind w:left="1440"/>
      </w:pPr>
      <w:r>
        <w:t>Appropriate for Biosafety Levels 2,</w:t>
      </w:r>
      <w:r w:rsidR="000450AC">
        <w:t xml:space="preserve"> </w:t>
      </w:r>
      <w:r>
        <w:t>3 moderate risk agents.</w:t>
      </w:r>
    </w:p>
    <w:p w14:paraId="320A3494" w14:textId="77777777" w:rsidR="00F83F69" w:rsidRDefault="00F83F69" w:rsidP="000C069E">
      <w:pPr>
        <w:pStyle w:val="p8"/>
        <w:numPr>
          <w:ilvl w:val="0"/>
          <w:numId w:val="124"/>
        </w:numPr>
        <w:tabs>
          <w:tab w:val="clear" w:pos="725"/>
        </w:tabs>
        <w:ind w:left="1440"/>
      </w:pPr>
      <w:r>
        <w:t xml:space="preserve">Open-front laminar flow primary barrier that provides protection to </w:t>
      </w:r>
      <w:r w:rsidR="00060A2D">
        <w:t xml:space="preserve">lab personnel </w:t>
      </w:r>
      <w:r>
        <w:t>and the materials within the cabinet.</w:t>
      </w:r>
    </w:p>
    <w:p w14:paraId="4C8FD5CD" w14:textId="77777777" w:rsidR="00F83F69" w:rsidRDefault="00F83F69" w:rsidP="000C069E">
      <w:pPr>
        <w:pStyle w:val="p8"/>
        <w:numPr>
          <w:ilvl w:val="0"/>
          <w:numId w:val="124"/>
        </w:numPr>
        <w:tabs>
          <w:tab w:val="clear" w:pos="725"/>
        </w:tabs>
        <w:ind w:left="1440"/>
      </w:pPr>
      <w:r>
        <w:t xml:space="preserve">Minimum face airflow velocity of 75 </w:t>
      </w:r>
      <w:r w:rsidR="00715FA1">
        <w:t>f</w:t>
      </w:r>
      <w:r>
        <w:t>pm required.</w:t>
      </w:r>
    </w:p>
    <w:p w14:paraId="4509F09D" w14:textId="77777777" w:rsidR="00F83F69" w:rsidRDefault="00F83F69" w:rsidP="000C069E">
      <w:pPr>
        <w:pStyle w:val="p29"/>
        <w:numPr>
          <w:ilvl w:val="1"/>
          <w:numId w:val="124"/>
        </w:numPr>
        <w:tabs>
          <w:tab w:val="clear" w:pos="1610"/>
          <w:tab w:val="left" w:pos="1440"/>
          <w:tab w:val="left" w:pos="1980"/>
        </w:tabs>
        <w:ind w:right="-360"/>
      </w:pPr>
      <w:r>
        <w:t xml:space="preserve">Class </w:t>
      </w:r>
      <w:r w:rsidR="006F7194">
        <w:t xml:space="preserve">II Type A2 </w:t>
      </w:r>
      <w:r>
        <w:t>cabinets</w:t>
      </w:r>
      <w:r w:rsidR="00715FA1">
        <w:t>, 70% of air is re-circulated; a</w:t>
      </w:r>
      <w:r>
        <w:t>irflow not ducted to outside.</w:t>
      </w:r>
    </w:p>
    <w:p w14:paraId="29609A64" w14:textId="77777777" w:rsidR="00F83F69" w:rsidRDefault="00F83F69" w:rsidP="000C069E">
      <w:pPr>
        <w:pStyle w:val="p29"/>
        <w:numPr>
          <w:ilvl w:val="1"/>
          <w:numId w:val="124"/>
        </w:numPr>
        <w:tabs>
          <w:tab w:val="clear" w:pos="1610"/>
          <w:tab w:val="left" w:pos="1440"/>
          <w:tab w:val="left" w:pos="1980"/>
        </w:tabs>
        <w:ind w:right="-360"/>
      </w:pPr>
      <w:r>
        <w:t xml:space="preserve">Class </w:t>
      </w:r>
      <w:r w:rsidR="00060A2D">
        <w:t>II</w:t>
      </w:r>
      <w:r w:rsidR="006F7194">
        <w:t xml:space="preserve"> Type </w:t>
      </w:r>
      <w:r w:rsidR="00060A2D">
        <w:t>B</w:t>
      </w:r>
      <w:r w:rsidR="006F7194">
        <w:t>1</w:t>
      </w:r>
      <w:r w:rsidR="00060A2D">
        <w:t xml:space="preserve"> </w:t>
      </w:r>
      <w:r>
        <w:t>cabinets</w:t>
      </w:r>
      <w:r w:rsidR="00715FA1">
        <w:t xml:space="preserve">, 30% of air is re-circulated; airflow </w:t>
      </w:r>
      <w:r w:rsidR="00060A2D">
        <w:t xml:space="preserve">directly </w:t>
      </w:r>
      <w:r w:rsidR="00715FA1">
        <w:t>exhausted to</w:t>
      </w:r>
      <w:r>
        <w:t xml:space="preserve"> outside.</w:t>
      </w:r>
    </w:p>
    <w:p w14:paraId="7A0FC29F" w14:textId="77777777" w:rsidR="006F7194" w:rsidRDefault="006F7194" w:rsidP="000C069E">
      <w:pPr>
        <w:pStyle w:val="p29"/>
        <w:numPr>
          <w:ilvl w:val="1"/>
          <w:numId w:val="124"/>
        </w:numPr>
        <w:tabs>
          <w:tab w:val="clear" w:pos="1610"/>
          <w:tab w:val="left" w:pos="1440"/>
          <w:tab w:val="left" w:pos="1980"/>
        </w:tabs>
        <w:ind w:right="-360"/>
      </w:pPr>
      <w:r>
        <w:t>Class II Type B2 ca</w:t>
      </w:r>
      <w:r w:rsidR="00715FA1">
        <w:t xml:space="preserve">binets, high inflow air rate; all </w:t>
      </w:r>
      <w:r>
        <w:t>airflow is</w:t>
      </w:r>
      <w:r w:rsidR="00715FA1">
        <w:t xml:space="preserve"> directly exhausted to outside and there is </w:t>
      </w:r>
      <w:r>
        <w:t>no recirculation of air.</w:t>
      </w:r>
    </w:p>
    <w:p w14:paraId="49AA34DD" w14:textId="77777777" w:rsidR="000450AC" w:rsidRDefault="000450AC" w:rsidP="000450AC">
      <w:pPr>
        <w:pStyle w:val="p29"/>
        <w:tabs>
          <w:tab w:val="clear" w:pos="1610"/>
          <w:tab w:val="left" w:pos="1440"/>
          <w:tab w:val="left" w:pos="1980"/>
        </w:tabs>
        <w:ind w:left="1080" w:right="-360" w:firstLine="0"/>
      </w:pPr>
    </w:p>
    <w:p w14:paraId="21BAD9BB" w14:textId="77777777" w:rsidR="00F83F69" w:rsidRDefault="00F83F69" w:rsidP="003B3E7B">
      <w:pPr>
        <w:pStyle w:val="p18"/>
        <w:numPr>
          <w:ilvl w:val="0"/>
          <w:numId w:val="65"/>
        </w:numPr>
        <w:tabs>
          <w:tab w:val="clear" w:pos="0"/>
        </w:tabs>
        <w:ind w:left="360" w:firstLine="0"/>
      </w:pPr>
      <w:r>
        <w:t>Class III Biological Safety Cabinet</w:t>
      </w:r>
    </w:p>
    <w:p w14:paraId="183F8D70" w14:textId="77777777" w:rsidR="00F83F69" w:rsidRDefault="00F83F69" w:rsidP="000C069E">
      <w:pPr>
        <w:pStyle w:val="p30"/>
        <w:numPr>
          <w:ilvl w:val="3"/>
          <w:numId w:val="126"/>
        </w:numPr>
        <w:tabs>
          <w:tab w:val="clear" w:pos="1082"/>
          <w:tab w:val="clear" w:pos="1394"/>
        </w:tabs>
        <w:ind w:left="1440"/>
      </w:pPr>
      <w:r>
        <w:t>Appropriate for Biosafety Level 3,</w:t>
      </w:r>
      <w:r w:rsidR="00A34ADE">
        <w:t xml:space="preserve"> </w:t>
      </w:r>
      <w:r>
        <w:t>4 high-risk agents.</w:t>
      </w:r>
    </w:p>
    <w:p w14:paraId="5921C57F" w14:textId="77777777" w:rsidR="00F83F69" w:rsidRDefault="00F83F69" w:rsidP="000C069E">
      <w:pPr>
        <w:pStyle w:val="p30"/>
        <w:numPr>
          <w:ilvl w:val="3"/>
          <w:numId w:val="126"/>
        </w:numPr>
        <w:tabs>
          <w:tab w:val="clear" w:pos="1082"/>
          <w:tab w:val="clear" w:pos="1394"/>
        </w:tabs>
        <w:ind w:left="1440"/>
      </w:pPr>
      <w:r>
        <w:t xml:space="preserve">Negative pressure sealed cabinet (glove box). </w:t>
      </w:r>
      <w:r w:rsidR="00AC456D">
        <w:t xml:space="preserve"> </w:t>
      </w:r>
      <w:r>
        <w:t xml:space="preserve">Materials placed in cabinet </w:t>
      </w:r>
      <w:r w:rsidR="0014780B">
        <w:t>prior to</w:t>
      </w:r>
      <w:r>
        <w:t xml:space="preserve"> beginning work. </w:t>
      </w:r>
      <w:r w:rsidR="005B7EAA">
        <w:t xml:space="preserve"> </w:t>
      </w:r>
      <w:r>
        <w:t>Materials removed through a double-door autoclave, an air lock for decontamination, or through a chemical dunk tank.</w:t>
      </w:r>
    </w:p>
    <w:p w14:paraId="7FA281BC" w14:textId="77777777" w:rsidR="00F83F69" w:rsidRDefault="00F83F69" w:rsidP="000C069E">
      <w:pPr>
        <w:pStyle w:val="p30"/>
        <w:numPr>
          <w:ilvl w:val="3"/>
          <w:numId w:val="126"/>
        </w:numPr>
        <w:tabs>
          <w:tab w:val="clear" w:pos="1082"/>
          <w:tab w:val="clear" w:pos="1394"/>
        </w:tabs>
        <w:ind w:left="1440"/>
      </w:pPr>
      <w:r>
        <w:t>Minimal velocity requirements.</w:t>
      </w:r>
    </w:p>
    <w:p w14:paraId="1857F905" w14:textId="77777777" w:rsidR="000450AC" w:rsidRDefault="000450AC" w:rsidP="000450AC">
      <w:pPr>
        <w:pStyle w:val="p30"/>
        <w:tabs>
          <w:tab w:val="clear" w:pos="1082"/>
          <w:tab w:val="clear" w:pos="1394"/>
        </w:tabs>
        <w:ind w:left="1080" w:firstLine="0"/>
      </w:pPr>
    </w:p>
    <w:p w14:paraId="01F8E1B4" w14:textId="77777777" w:rsidR="00F83F69" w:rsidRDefault="00F83F69" w:rsidP="003B3E7B">
      <w:pPr>
        <w:pStyle w:val="p18"/>
        <w:numPr>
          <w:ilvl w:val="0"/>
          <w:numId w:val="65"/>
        </w:numPr>
        <w:ind w:firstLine="360"/>
      </w:pPr>
      <w:r>
        <w:t>Additional Biological Safety Equipment</w:t>
      </w:r>
    </w:p>
    <w:p w14:paraId="43F7624C" w14:textId="77777777" w:rsidR="00F83F69" w:rsidRDefault="00F83F69" w:rsidP="005A1BBE">
      <w:pPr>
        <w:pStyle w:val="p30"/>
        <w:numPr>
          <w:ilvl w:val="3"/>
          <w:numId w:val="128"/>
        </w:numPr>
        <w:tabs>
          <w:tab w:val="clear" w:pos="1082"/>
          <w:tab w:val="clear" w:pos="1394"/>
        </w:tabs>
        <w:ind w:left="1440"/>
      </w:pPr>
      <w:r>
        <w:t>Safety centrifuge cup</w:t>
      </w:r>
      <w:r w:rsidR="000450AC">
        <w:t xml:space="preserve"> - </w:t>
      </w:r>
      <w:r>
        <w:t>enclosed container designed to prevent aerosols from being released during centrifugation.</w:t>
      </w:r>
    </w:p>
    <w:p w14:paraId="0482E863" w14:textId="77777777" w:rsidR="00F83F69" w:rsidRDefault="00F83F69" w:rsidP="005A1BBE">
      <w:pPr>
        <w:pStyle w:val="p30"/>
        <w:numPr>
          <w:ilvl w:val="3"/>
          <w:numId w:val="128"/>
        </w:numPr>
        <w:tabs>
          <w:tab w:val="clear" w:pos="1082"/>
          <w:tab w:val="clear" w:pos="1394"/>
        </w:tabs>
        <w:ind w:left="1440"/>
      </w:pPr>
      <w:r>
        <w:t>Safety pipettors</w:t>
      </w:r>
      <w:r w:rsidR="009677C2">
        <w:t xml:space="preserve"> - </w:t>
      </w:r>
      <w:r w:rsidR="004005C3">
        <w:t>t</w:t>
      </w:r>
      <w:r>
        <w:t>he contents of pipettes and syringes should be expelled slowly to avoid the formation of aerosols in transferring infectious material.</w:t>
      </w:r>
    </w:p>
    <w:p w14:paraId="2D19E23A" w14:textId="77777777" w:rsidR="00F83F69" w:rsidRPr="0018518A" w:rsidRDefault="00F83F69" w:rsidP="0018518A">
      <w:pPr>
        <w:pStyle w:val="Heading2"/>
        <w:rPr>
          <w:u w:val="single"/>
        </w:rPr>
      </w:pPr>
      <w:bookmarkStart w:id="169" w:name="_Toc236122189"/>
      <w:bookmarkStart w:id="170" w:name="_Toc264627742"/>
      <w:bookmarkStart w:id="171" w:name="_Toc16756407"/>
      <w:r w:rsidRPr="0018518A">
        <w:rPr>
          <w:u w:val="single"/>
        </w:rPr>
        <w:lastRenderedPageBreak/>
        <w:t xml:space="preserve">First Aid </w:t>
      </w:r>
      <w:r w:rsidR="0043451E" w:rsidRPr="0018518A">
        <w:rPr>
          <w:bCs/>
          <w:szCs w:val="28"/>
          <w:u w:val="single"/>
        </w:rPr>
        <w:t>Following E</w:t>
      </w:r>
      <w:r w:rsidRPr="0018518A">
        <w:rPr>
          <w:bCs/>
          <w:szCs w:val="28"/>
          <w:u w:val="single"/>
        </w:rPr>
        <w:t>xposure</w:t>
      </w:r>
      <w:r w:rsidRPr="0018518A">
        <w:rPr>
          <w:u w:val="single"/>
        </w:rPr>
        <w:t xml:space="preserve"> to Biological Hazards</w:t>
      </w:r>
      <w:bookmarkEnd w:id="169"/>
      <w:bookmarkEnd w:id="170"/>
      <w:bookmarkEnd w:id="171"/>
    </w:p>
    <w:p w14:paraId="550890C1" w14:textId="77777777" w:rsidR="001F5228" w:rsidRDefault="001F5228" w:rsidP="004D0ED9">
      <w:pPr>
        <w:pStyle w:val="p2"/>
        <w:ind w:left="0"/>
      </w:pPr>
    </w:p>
    <w:p w14:paraId="44A6131B" w14:textId="77777777" w:rsidR="00F83F69" w:rsidRDefault="00F83F69" w:rsidP="004D0ED9">
      <w:pPr>
        <w:pStyle w:val="p2"/>
        <w:ind w:left="0"/>
      </w:pPr>
      <w:r>
        <w:t xml:space="preserve">In the event of contact </w:t>
      </w:r>
      <w:r w:rsidR="00FC3A07">
        <w:t xml:space="preserve">of biohazardous materials </w:t>
      </w:r>
      <w:r w:rsidR="00C01F5F">
        <w:t xml:space="preserve">(including recombinant or synthetic nucleic acid molecules) </w:t>
      </w:r>
      <w:r>
        <w:t>with the eyes:</w:t>
      </w:r>
    </w:p>
    <w:p w14:paraId="3237C83A" w14:textId="77777777" w:rsidR="00F83F69" w:rsidRPr="004A2B91" w:rsidRDefault="00F83F69" w:rsidP="003B3E7B">
      <w:pPr>
        <w:pStyle w:val="p3"/>
        <w:numPr>
          <w:ilvl w:val="0"/>
          <w:numId w:val="65"/>
        </w:numPr>
        <w:tabs>
          <w:tab w:val="clear" w:pos="0"/>
          <w:tab w:val="clear" w:pos="651"/>
          <w:tab w:val="left" w:pos="720"/>
        </w:tabs>
        <w:ind w:left="720"/>
        <w:rPr>
          <w:bCs/>
        </w:rPr>
      </w:pPr>
      <w:r>
        <w:t xml:space="preserve">Call out for assistance and immediately flush eyes with water and continue to flush for </w:t>
      </w:r>
      <w:r w:rsidRPr="004A2B91">
        <w:rPr>
          <w:bCs/>
        </w:rPr>
        <w:t>15 minutes.</w:t>
      </w:r>
    </w:p>
    <w:p w14:paraId="2109359C" w14:textId="77777777" w:rsidR="00F83F69" w:rsidRDefault="00F83F69" w:rsidP="00062AB2">
      <w:pPr>
        <w:pStyle w:val="p30"/>
        <w:numPr>
          <w:ilvl w:val="3"/>
          <w:numId w:val="130"/>
        </w:numPr>
        <w:tabs>
          <w:tab w:val="clear" w:pos="1082"/>
          <w:tab w:val="clear" w:pos="1394"/>
          <w:tab w:val="left" w:pos="1440"/>
        </w:tabs>
        <w:ind w:left="1440"/>
      </w:pPr>
      <w:r>
        <w:t>The one and only emergency treatment is to dilute the biohazardous material</w:t>
      </w:r>
      <w:r w:rsidR="004A2B91">
        <w:t xml:space="preserve"> </w:t>
      </w:r>
      <w:r>
        <w:t xml:space="preserve">immediately by complete flushing with water. </w:t>
      </w:r>
      <w:r w:rsidR="00946718">
        <w:t xml:space="preserve"> </w:t>
      </w:r>
      <w:r>
        <w:t>The patient’s eyelids may have to be</w:t>
      </w:r>
      <w:r w:rsidR="004A2B91">
        <w:t xml:space="preserve"> </w:t>
      </w:r>
      <w:r>
        <w:t>forced open, so that the eyes may be flushed.</w:t>
      </w:r>
    </w:p>
    <w:p w14:paraId="795A61A8" w14:textId="77777777" w:rsidR="00F83F69" w:rsidRDefault="00F83F69" w:rsidP="00062AB2">
      <w:pPr>
        <w:pStyle w:val="p30"/>
        <w:numPr>
          <w:ilvl w:val="3"/>
          <w:numId w:val="130"/>
        </w:numPr>
        <w:tabs>
          <w:tab w:val="clear" w:pos="1082"/>
          <w:tab w:val="clear" w:pos="1394"/>
          <w:tab w:val="left" w:pos="1440"/>
        </w:tabs>
        <w:ind w:left="1440"/>
      </w:pPr>
      <w:r>
        <w:t>Consult the precautionary warning on the product label for full first-aid</w:t>
      </w:r>
      <w:r w:rsidR="004A2B91">
        <w:t xml:space="preserve"> </w:t>
      </w:r>
      <w:r>
        <w:t>information.</w:t>
      </w:r>
    </w:p>
    <w:p w14:paraId="1B616EE2" w14:textId="556449EB" w:rsidR="00F83F69" w:rsidRDefault="00F83F69" w:rsidP="003B3E7B">
      <w:pPr>
        <w:pStyle w:val="p3"/>
        <w:numPr>
          <w:ilvl w:val="0"/>
          <w:numId w:val="65"/>
        </w:numPr>
        <w:tabs>
          <w:tab w:val="clear" w:pos="0"/>
          <w:tab w:val="clear" w:pos="651"/>
        </w:tabs>
        <w:ind w:left="720"/>
      </w:pPr>
      <w:r>
        <w:t xml:space="preserve">Contact </w:t>
      </w:r>
      <w:r w:rsidR="00547D5B">
        <w:t xml:space="preserve">Occupational </w:t>
      </w:r>
      <w:r>
        <w:t xml:space="preserve">Health </w:t>
      </w:r>
      <w:r w:rsidR="00F16A41">
        <w:t xml:space="preserve">(see VAPHS Emergency Phone Numbers) </w:t>
      </w:r>
      <w:r>
        <w:t xml:space="preserve">or the Emergency Room </w:t>
      </w:r>
      <w:r w:rsidR="00F16A41">
        <w:t>(see VAPHS Emergency Phone Numbers)</w:t>
      </w:r>
      <w:r>
        <w:t xml:space="preserve"> for medical instructions.</w:t>
      </w:r>
    </w:p>
    <w:p w14:paraId="03E78988" w14:textId="77777777" w:rsidR="00F83F69" w:rsidRDefault="00F83F69" w:rsidP="004D0ED9">
      <w:pPr>
        <w:tabs>
          <w:tab w:val="left" w:pos="464"/>
          <w:tab w:val="left" w:pos="748"/>
        </w:tabs>
      </w:pPr>
    </w:p>
    <w:p w14:paraId="6493C713" w14:textId="77777777" w:rsidR="00F83F69" w:rsidRDefault="00F83F69" w:rsidP="004D0ED9">
      <w:pPr>
        <w:pStyle w:val="p2"/>
        <w:ind w:left="0"/>
      </w:pPr>
      <w:r>
        <w:t>In the event of contact with the skin:</w:t>
      </w:r>
    </w:p>
    <w:p w14:paraId="1449053D" w14:textId="77777777" w:rsidR="00F83F69" w:rsidRDefault="00F83F69" w:rsidP="003B3E7B">
      <w:pPr>
        <w:pStyle w:val="p3"/>
        <w:numPr>
          <w:ilvl w:val="0"/>
          <w:numId w:val="65"/>
        </w:numPr>
        <w:tabs>
          <w:tab w:val="clear" w:pos="0"/>
          <w:tab w:val="clear" w:pos="651"/>
        </w:tabs>
        <w:ind w:left="720"/>
      </w:pPr>
      <w:r>
        <w:t>Call out for assistance and immediately flush the affected skin with water.</w:t>
      </w:r>
    </w:p>
    <w:p w14:paraId="505AA6C3" w14:textId="77777777" w:rsidR="00F83F69" w:rsidRDefault="00F83F69" w:rsidP="003B3E7B">
      <w:pPr>
        <w:pStyle w:val="p3"/>
        <w:numPr>
          <w:ilvl w:val="0"/>
          <w:numId w:val="65"/>
        </w:numPr>
        <w:tabs>
          <w:tab w:val="clear" w:pos="0"/>
          <w:tab w:val="clear" w:pos="651"/>
        </w:tabs>
        <w:ind w:left="720"/>
      </w:pPr>
      <w:r>
        <w:t xml:space="preserve">If clothing is contaminated, remove and discard in a RED biohazard bag. Do NOT remain in contaminated clothing. </w:t>
      </w:r>
      <w:r w:rsidR="00946718">
        <w:t xml:space="preserve"> </w:t>
      </w:r>
      <w:r>
        <w:t>Continue to flush the affected area.</w:t>
      </w:r>
    </w:p>
    <w:p w14:paraId="40BC6A1F" w14:textId="307AE970" w:rsidR="00F83F69" w:rsidRDefault="00F83F69" w:rsidP="003B3E7B">
      <w:pPr>
        <w:pStyle w:val="p3"/>
        <w:numPr>
          <w:ilvl w:val="0"/>
          <w:numId w:val="65"/>
        </w:numPr>
        <w:tabs>
          <w:tab w:val="clear" w:pos="0"/>
          <w:tab w:val="clear" w:pos="651"/>
        </w:tabs>
        <w:ind w:left="720"/>
      </w:pPr>
      <w:r>
        <w:t xml:space="preserve">Contact </w:t>
      </w:r>
      <w:r w:rsidR="00547D5B">
        <w:t xml:space="preserve">Occupational </w:t>
      </w:r>
      <w:r>
        <w:t xml:space="preserve">Health </w:t>
      </w:r>
      <w:r w:rsidR="00F16A41">
        <w:t xml:space="preserve">(see VAPHS Emergency Phone Numbers) </w:t>
      </w:r>
      <w:r>
        <w:t xml:space="preserve">or the Emergency Room </w:t>
      </w:r>
      <w:r w:rsidR="00F16A41">
        <w:t>(see VAPHS Emergency Phone Numbers)</w:t>
      </w:r>
      <w:r>
        <w:t xml:space="preserve"> for medical instructions.</w:t>
      </w:r>
    </w:p>
    <w:p w14:paraId="173FF497" w14:textId="77777777" w:rsidR="00F83F69" w:rsidRDefault="00F83F69" w:rsidP="004D0ED9">
      <w:pPr>
        <w:tabs>
          <w:tab w:val="left" w:pos="464"/>
          <w:tab w:val="left" w:pos="748"/>
        </w:tabs>
      </w:pPr>
    </w:p>
    <w:p w14:paraId="0B9709B8" w14:textId="77777777" w:rsidR="00F83F69" w:rsidRDefault="00F83F69" w:rsidP="00853496">
      <w:pPr>
        <w:pStyle w:val="p2"/>
        <w:ind w:left="0"/>
      </w:pPr>
      <w:r>
        <w:t>In the event of accidental ingestion:</w:t>
      </w:r>
    </w:p>
    <w:p w14:paraId="3C5C888C" w14:textId="1E245A37" w:rsidR="00853496" w:rsidRPr="007F51D1" w:rsidRDefault="00D95C39" w:rsidP="007F51D1">
      <w:pPr>
        <w:pStyle w:val="p2"/>
        <w:numPr>
          <w:ilvl w:val="0"/>
          <w:numId w:val="66"/>
        </w:numPr>
        <w:tabs>
          <w:tab w:val="clear" w:pos="890"/>
          <w:tab w:val="clear" w:pos="1270"/>
          <w:tab w:val="num" w:pos="720"/>
        </w:tabs>
        <w:ind w:left="720"/>
        <w:rPr>
          <w:u w:val="single"/>
        </w:rPr>
      </w:pPr>
      <w:r>
        <w:t xml:space="preserve">Call out for assistance and immediately call </w:t>
      </w:r>
      <w:r w:rsidR="00547D5B">
        <w:t xml:space="preserve">Occupational </w:t>
      </w:r>
      <w:r>
        <w:t xml:space="preserve">Health </w:t>
      </w:r>
      <w:r w:rsidR="00F16A41">
        <w:t>(see VAPHS Emergency Phone Numbers)</w:t>
      </w:r>
      <w:r>
        <w:t xml:space="preserve"> or the Emergency Room </w:t>
      </w:r>
      <w:r w:rsidR="00F16A41">
        <w:t xml:space="preserve">(see VAPHS Emergency Phone Numbers) </w:t>
      </w:r>
      <w:r>
        <w:t>for medical instructions.</w:t>
      </w:r>
      <w:bookmarkStart w:id="172" w:name="_Toc236122190"/>
      <w:bookmarkStart w:id="173" w:name="_Toc264627743"/>
    </w:p>
    <w:p w14:paraId="44EF3F3F" w14:textId="77777777" w:rsidR="00D95C39" w:rsidRPr="0018518A" w:rsidRDefault="00D95C39" w:rsidP="0018518A">
      <w:pPr>
        <w:pStyle w:val="Heading2"/>
        <w:rPr>
          <w:u w:val="single"/>
        </w:rPr>
      </w:pPr>
      <w:bookmarkStart w:id="174" w:name="_Toc16756408"/>
      <w:r w:rsidRPr="0018518A">
        <w:rPr>
          <w:u w:val="single"/>
        </w:rPr>
        <w:t>Disposal of Hazardous Biolo</w:t>
      </w:r>
      <w:r w:rsidR="00D331DD" w:rsidRPr="0018518A">
        <w:rPr>
          <w:u w:val="single"/>
        </w:rPr>
        <w:t>g</w:t>
      </w:r>
      <w:r w:rsidRPr="0018518A">
        <w:rPr>
          <w:u w:val="single"/>
        </w:rPr>
        <w:t>ical Waste</w:t>
      </w:r>
      <w:bookmarkEnd w:id="172"/>
      <w:bookmarkEnd w:id="173"/>
      <w:bookmarkEnd w:id="174"/>
    </w:p>
    <w:p w14:paraId="295A2C4E" w14:textId="77777777" w:rsidR="001F5228" w:rsidRDefault="001F5228" w:rsidP="00D95C39">
      <w:pPr>
        <w:pStyle w:val="p1"/>
        <w:tabs>
          <w:tab w:val="clear" w:pos="651"/>
          <w:tab w:val="clear" w:pos="873"/>
        </w:tabs>
        <w:ind w:left="0" w:firstLine="0"/>
      </w:pPr>
    </w:p>
    <w:p w14:paraId="03626CB4" w14:textId="77777777" w:rsidR="00D95C39" w:rsidRDefault="00D95C39" w:rsidP="00D95C39">
      <w:pPr>
        <w:pStyle w:val="p1"/>
        <w:tabs>
          <w:tab w:val="clear" w:pos="651"/>
          <w:tab w:val="clear" w:pos="873"/>
        </w:tabs>
        <w:ind w:left="0" w:firstLine="0"/>
      </w:pPr>
      <w:r>
        <w:t>Research Service employees must dispose of any contaminated solid or liquid biohazardous waste as follows</w:t>
      </w:r>
      <w:r w:rsidR="005E1E7C">
        <w:t xml:space="preserve"> (this includes </w:t>
      </w:r>
      <w:r w:rsidR="005F516D">
        <w:t xml:space="preserve">wastes that contain </w:t>
      </w:r>
      <w:r w:rsidR="005E1E7C">
        <w:t>recombinant or synthetic nucleic acid molecules)</w:t>
      </w:r>
      <w:r>
        <w:t>:</w:t>
      </w:r>
    </w:p>
    <w:p w14:paraId="71F0E9FD" w14:textId="19C64F38" w:rsidR="00D95C39" w:rsidRDefault="00D95C39" w:rsidP="003B3E7B">
      <w:pPr>
        <w:pStyle w:val="p2"/>
        <w:numPr>
          <w:ilvl w:val="0"/>
          <w:numId w:val="66"/>
        </w:numPr>
        <w:tabs>
          <w:tab w:val="clear" w:pos="890"/>
          <w:tab w:val="clear" w:pos="1270"/>
        </w:tabs>
        <w:ind w:left="720"/>
      </w:pPr>
      <w:r>
        <w:t xml:space="preserve">Contaminated solid waste </w:t>
      </w:r>
      <w:r w:rsidR="0076390C">
        <w:t xml:space="preserve">(including animal carcasses) </w:t>
      </w:r>
      <w:r>
        <w:t xml:space="preserve">must be disposed of in RED biohazard bags. Seal </w:t>
      </w:r>
      <w:r w:rsidRPr="00714A75">
        <w:rPr>
          <w:bCs/>
        </w:rPr>
        <w:t>3/4</w:t>
      </w:r>
      <w:r>
        <w:rPr>
          <w:rFonts w:ascii="Arial" w:hAnsi="Arial" w:cs="Arial"/>
          <w:b/>
          <w:bCs/>
          <w:sz w:val="14"/>
          <w:szCs w:val="14"/>
        </w:rPr>
        <w:t xml:space="preserve"> </w:t>
      </w:r>
      <w:r>
        <w:t xml:space="preserve">full RED </w:t>
      </w:r>
      <w:r w:rsidR="00214048">
        <w:t xml:space="preserve">biohazard </w:t>
      </w:r>
      <w:r>
        <w:t xml:space="preserve">bags and contact Environmental Management Service (EMS) </w:t>
      </w:r>
      <w:r w:rsidR="00F16A41">
        <w:t>(see VAPHS Emergency Phone Number</w:t>
      </w:r>
      <w:r w:rsidR="00F262F2">
        <w:t>s</w:t>
      </w:r>
      <w:r w:rsidR="00F16A41">
        <w:t>)</w:t>
      </w:r>
      <w:r w:rsidR="00214048">
        <w:t xml:space="preserve"> </w:t>
      </w:r>
      <w:r>
        <w:t>for disposal.</w:t>
      </w:r>
      <w:r w:rsidR="001946BE">
        <w:t xml:space="preserve"> </w:t>
      </w:r>
      <w:r>
        <w:t xml:space="preserve"> Biohazard bags are available from </w:t>
      </w:r>
      <w:smartTag w:uri="urn:schemas-microsoft-com:office:smarttags" w:element="place">
        <w:r>
          <w:t>EMS</w:t>
        </w:r>
      </w:smartTag>
      <w:r>
        <w:t>.</w:t>
      </w:r>
    </w:p>
    <w:p w14:paraId="424D7C61" w14:textId="68B9916F" w:rsidR="00D95C39" w:rsidRDefault="00D95C39" w:rsidP="003B3E7B">
      <w:pPr>
        <w:pStyle w:val="p2"/>
        <w:numPr>
          <w:ilvl w:val="0"/>
          <w:numId w:val="66"/>
        </w:numPr>
        <w:tabs>
          <w:tab w:val="clear" w:pos="890"/>
          <w:tab w:val="clear" w:pos="1270"/>
        </w:tabs>
        <w:ind w:left="720"/>
      </w:pPr>
      <w:r>
        <w:t xml:space="preserve">Dispose of contaminated sharps (hypodermic needles, razor blades, scalpel blades, broken glass including microscope slides) and contaminated glass or plastic pipettes in sharps containers. </w:t>
      </w:r>
      <w:r w:rsidR="001946BE">
        <w:t xml:space="preserve"> </w:t>
      </w:r>
      <w:r>
        <w:t xml:space="preserve">NEVER re-cap needles. </w:t>
      </w:r>
      <w:r w:rsidR="001946BE">
        <w:t xml:space="preserve"> </w:t>
      </w:r>
      <w:r>
        <w:t>DON’T pick up contaminated broken glass with hands</w:t>
      </w:r>
      <w:r w:rsidR="00867B9B">
        <w:t>; use forceps or tongs</w:t>
      </w:r>
      <w:r>
        <w:t xml:space="preserve">. </w:t>
      </w:r>
      <w:r w:rsidR="001946BE">
        <w:t xml:space="preserve"> </w:t>
      </w:r>
      <w:r w:rsidR="00867B9B">
        <w:t>When sharps container is approximately</w:t>
      </w:r>
      <w:r>
        <w:t xml:space="preserve"> </w:t>
      </w:r>
      <w:r w:rsidR="00B25309">
        <w:t>2/3</w:t>
      </w:r>
      <w:r>
        <w:rPr>
          <w:rFonts w:ascii="Arial" w:hAnsi="Arial" w:cs="Arial"/>
          <w:b/>
          <w:bCs/>
          <w:sz w:val="14"/>
          <w:szCs w:val="14"/>
        </w:rPr>
        <w:t xml:space="preserve"> </w:t>
      </w:r>
      <w:r>
        <w:t>full</w:t>
      </w:r>
      <w:r w:rsidR="00867B9B">
        <w:t>,</w:t>
      </w:r>
      <w:r>
        <w:t xml:space="preserve"> contact EMS </w:t>
      </w:r>
      <w:r w:rsidR="00F16A41">
        <w:t>(see VAPHS Emergency Phone Numbers)</w:t>
      </w:r>
      <w:r>
        <w:rPr>
          <w:i/>
          <w:iCs/>
        </w:rPr>
        <w:t xml:space="preserve"> </w:t>
      </w:r>
      <w:r>
        <w:t>for disposal.</w:t>
      </w:r>
    </w:p>
    <w:p w14:paraId="31A97D9D" w14:textId="1978B2E5" w:rsidR="00D95C39" w:rsidRDefault="00D95C39" w:rsidP="003B3E7B">
      <w:pPr>
        <w:pStyle w:val="p2"/>
        <w:numPr>
          <w:ilvl w:val="0"/>
          <w:numId w:val="66"/>
        </w:numPr>
        <w:tabs>
          <w:tab w:val="clear" w:pos="890"/>
          <w:tab w:val="clear" w:pos="1270"/>
        </w:tabs>
        <w:ind w:left="720"/>
      </w:pPr>
      <w:r>
        <w:t xml:space="preserve">Contaminated radioactive biohazardous solid waste (including animal carcasses) should be disposed of in separately identified RED biohazard bags or containers. </w:t>
      </w:r>
      <w:r w:rsidR="001946BE">
        <w:t xml:space="preserve"> </w:t>
      </w:r>
      <w:r>
        <w:t xml:space="preserve">Consult with the VAPHS Radiation Safety Officer </w:t>
      </w:r>
      <w:r w:rsidR="00F16A41">
        <w:t xml:space="preserve">(see VAPHS Emergency Phone Numbers) </w:t>
      </w:r>
      <w:r>
        <w:t>prior to generating radioactive biohazardous waste.</w:t>
      </w:r>
    </w:p>
    <w:p w14:paraId="4E44CAD9" w14:textId="77777777" w:rsidR="00D95C39" w:rsidRDefault="00D95C39" w:rsidP="00F41791">
      <w:pPr>
        <w:pStyle w:val="p2"/>
        <w:numPr>
          <w:ilvl w:val="0"/>
          <w:numId w:val="66"/>
        </w:numPr>
        <w:tabs>
          <w:tab w:val="clear" w:pos="890"/>
          <w:tab w:val="clear" w:pos="1270"/>
        </w:tabs>
        <w:ind w:left="720"/>
      </w:pPr>
      <w:r>
        <w:t>Decontaminate liquid biohazard</w:t>
      </w:r>
      <w:r w:rsidR="004F589C">
        <w:t>ous</w:t>
      </w:r>
      <w:r>
        <w:t xml:space="preserve"> waste</w:t>
      </w:r>
      <w:r w:rsidR="00867B9B">
        <w:t>s</w:t>
      </w:r>
      <w:r>
        <w:t xml:space="preserve"> by treating with bleach to a final 1:10 dilution or with </w:t>
      </w:r>
      <w:r w:rsidR="00867B9B">
        <w:t xml:space="preserve">an </w:t>
      </w:r>
      <w:r w:rsidR="00EE1165">
        <w:t xml:space="preserve">approved </w:t>
      </w:r>
      <w:r w:rsidR="00867B9B">
        <w:t xml:space="preserve">EPA-registered </w:t>
      </w:r>
      <w:r>
        <w:t xml:space="preserve">disinfectant solution. </w:t>
      </w:r>
      <w:r w:rsidR="001946BE">
        <w:t xml:space="preserve"> </w:t>
      </w:r>
      <w:r>
        <w:t xml:space="preserve">After </w:t>
      </w:r>
      <w:r w:rsidR="004F589C">
        <w:t xml:space="preserve">appropriate contact time </w:t>
      </w:r>
      <w:r w:rsidR="004F589C">
        <w:lastRenderedPageBreak/>
        <w:t>(</w:t>
      </w:r>
      <w:r>
        <w:t>30 minutes</w:t>
      </w:r>
      <w:r w:rsidR="004F589C">
        <w:t xml:space="preserve"> for bleach solution)</w:t>
      </w:r>
      <w:r>
        <w:t>, d</w:t>
      </w:r>
      <w:r w:rsidR="00AC44CD">
        <w:t>e</w:t>
      </w:r>
      <w:r>
        <w:t xml:space="preserve">contaminated waste may be disposed of </w:t>
      </w:r>
      <w:r w:rsidR="00867B9B">
        <w:t>down the</w:t>
      </w:r>
      <w:r>
        <w:t xml:space="preserve"> </w:t>
      </w:r>
      <w:r w:rsidR="00867B9B">
        <w:t xml:space="preserve">sink </w:t>
      </w:r>
      <w:r>
        <w:t xml:space="preserve">by flushing with </w:t>
      </w:r>
      <w:r w:rsidR="00EE1165">
        <w:t xml:space="preserve">copious </w:t>
      </w:r>
      <w:r>
        <w:t>amounts of water.</w:t>
      </w:r>
    </w:p>
    <w:p w14:paraId="4026C65E" w14:textId="77777777" w:rsidR="00D95C39" w:rsidRPr="0018518A" w:rsidRDefault="00D95C39" w:rsidP="0018518A">
      <w:pPr>
        <w:pStyle w:val="Heading2"/>
        <w:rPr>
          <w:u w:val="single"/>
        </w:rPr>
      </w:pPr>
      <w:bookmarkStart w:id="175" w:name="_Toc236122191"/>
      <w:bookmarkStart w:id="176" w:name="_Toc264627744"/>
      <w:bookmarkStart w:id="177" w:name="_Toc16756409"/>
      <w:r w:rsidRPr="0018518A">
        <w:rPr>
          <w:u w:val="single"/>
        </w:rPr>
        <w:t>Biohazard Spill</w:t>
      </w:r>
      <w:r w:rsidR="00FE530F" w:rsidRPr="0018518A">
        <w:rPr>
          <w:u w:val="single"/>
        </w:rPr>
        <w:t xml:space="preserve"> (For Biosafety Level 2 spills refer</w:t>
      </w:r>
      <w:r w:rsidR="00D31B49">
        <w:rPr>
          <w:u w:val="single"/>
        </w:rPr>
        <w:t xml:space="preserve"> to</w:t>
      </w:r>
      <w:r w:rsidR="00FE530F" w:rsidRPr="0018518A">
        <w:rPr>
          <w:u w:val="single"/>
        </w:rPr>
        <w:t xml:space="preserve"> BSL-2 </w:t>
      </w:r>
      <w:r w:rsidR="00EB6467">
        <w:rPr>
          <w:u w:val="single"/>
        </w:rPr>
        <w:t xml:space="preserve">Safety </w:t>
      </w:r>
      <w:r w:rsidR="00FE530F" w:rsidRPr="0018518A">
        <w:rPr>
          <w:u w:val="single"/>
        </w:rPr>
        <w:t>Manual)</w:t>
      </w:r>
      <w:bookmarkEnd w:id="175"/>
      <w:bookmarkEnd w:id="176"/>
      <w:bookmarkEnd w:id="177"/>
    </w:p>
    <w:p w14:paraId="2A94CE54" w14:textId="77777777" w:rsidR="001F5228" w:rsidRDefault="001F5228" w:rsidP="00D95C39">
      <w:pPr>
        <w:pStyle w:val="p1"/>
        <w:tabs>
          <w:tab w:val="clear" w:pos="651"/>
          <w:tab w:val="clear" w:pos="873"/>
        </w:tabs>
        <w:ind w:left="0" w:firstLine="0"/>
      </w:pPr>
    </w:p>
    <w:p w14:paraId="29BC3F9D" w14:textId="77777777" w:rsidR="00D95C39" w:rsidRDefault="00D95C39" w:rsidP="00D95C39">
      <w:pPr>
        <w:pStyle w:val="p1"/>
        <w:tabs>
          <w:tab w:val="clear" w:pos="651"/>
          <w:tab w:val="clear" w:pos="873"/>
        </w:tabs>
        <w:ind w:left="0" w:firstLine="0"/>
      </w:pPr>
      <w:r>
        <w:t>In the event of a biohazardous spill</w:t>
      </w:r>
      <w:r w:rsidR="00C01F5F">
        <w:t xml:space="preserve"> (includes </w:t>
      </w:r>
      <w:r w:rsidR="00F10880">
        <w:t xml:space="preserve">a spill of materials that contain </w:t>
      </w:r>
      <w:r w:rsidR="00C01F5F">
        <w:t>recombinant or synthetic nucleic acid molecules)</w:t>
      </w:r>
      <w:r>
        <w:t>:</w:t>
      </w:r>
    </w:p>
    <w:p w14:paraId="35E12E5F" w14:textId="77777777" w:rsidR="00D95C39" w:rsidRDefault="00D95C39" w:rsidP="003B3E7B">
      <w:pPr>
        <w:pStyle w:val="p2"/>
        <w:numPr>
          <w:ilvl w:val="0"/>
          <w:numId w:val="67"/>
        </w:numPr>
        <w:tabs>
          <w:tab w:val="clear" w:pos="890"/>
          <w:tab w:val="clear" w:pos="1080"/>
        </w:tabs>
        <w:ind w:left="720"/>
      </w:pPr>
      <w:r>
        <w:t>Small spills:</w:t>
      </w:r>
    </w:p>
    <w:p w14:paraId="1ABCBF2A" w14:textId="77777777" w:rsidR="00E315E2" w:rsidRDefault="00D95C39" w:rsidP="00E315E2">
      <w:pPr>
        <w:pStyle w:val="p3"/>
        <w:tabs>
          <w:tab w:val="clear" w:pos="651"/>
        </w:tabs>
        <w:ind w:left="1080" w:hanging="360"/>
      </w:pPr>
      <w:r>
        <w:t>•</w:t>
      </w:r>
      <w:r>
        <w:tab/>
      </w:r>
      <w:r w:rsidR="00085B52">
        <w:t xml:space="preserve">Don the </w:t>
      </w:r>
      <w:r>
        <w:t xml:space="preserve">appropriate </w:t>
      </w:r>
      <w:r w:rsidR="008F76B6">
        <w:t>PPE</w:t>
      </w:r>
      <w:r>
        <w:t xml:space="preserve"> (gloves, lab coat/gown, </w:t>
      </w:r>
      <w:r w:rsidR="004005C3">
        <w:t>and eyewear</w:t>
      </w:r>
      <w:r>
        <w:t>)</w:t>
      </w:r>
    </w:p>
    <w:p w14:paraId="55FE8121" w14:textId="77777777" w:rsidR="00D95C39" w:rsidRDefault="00E315E2" w:rsidP="00E315E2">
      <w:pPr>
        <w:pStyle w:val="p3"/>
        <w:tabs>
          <w:tab w:val="clear" w:pos="651"/>
        </w:tabs>
        <w:ind w:left="810" w:firstLine="270"/>
      </w:pPr>
      <w:r>
        <w:t>-</w:t>
      </w:r>
      <w:r w:rsidR="00085B52">
        <w:t>C</w:t>
      </w:r>
      <w:r w:rsidR="00D95C39">
        <w:t>ontain the spill with absorbent pads/pillow or paper towels.</w:t>
      </w:r>
    </w:p>
    <w:p w14:paraId="1FACA4C9" w14:textId="77777777" w:rsidR="00E315E2" w:rsidRDefault="00E315E2" w:rsidP="00E315E2">
      <w:pPr>
        <w:pStyle w:val="p3"/>
        <w:tabs>
          <w:tab w:val="clear" w:pos="651"/>
        </w:tabs>
        <w:ind w:left="1170" w:hanging="90"/>
      </w:pPr>
      <w:r>
        <w:t>-</w:t>
      </w:r>
      <w:r w:rsidR="00085B52">
        <w:t xml:space="preserve">Spray a 10% bleach solution or other </w:t>
      </w:r>
      <w:r w:rsidR="00135A96">
        <w:t xml:space="preserve">approved </w:t>
      </w:r>
      <w:r w:rsidR="00085B52">
        <w:t xml:space="preserve">EPA-registered disinfectant onto spill </w:t>
      </w:r>
      <w:r w:rsidR="00CF1931">
        <w:t xml:space="preserve">(working from the outside inwards) </w:t>
      </w:r>
      <w:r w:rsidR="00085B52">
        <w:t>and let stand for the appropriate contact time.</w:t>
      </w:r>
      <w:r w:rsidR="008168D9">
        <w:t xml:space="preserve">  </w:t>
      </w:r>
    </w:p>
    <w:p w14:paraId="3D3A65AC" w14:textId="77777777" w:rsidR="00E315E2" w:rsidRDefault="00E315E2" w:rsidP="00E315E2">
      <w:pPr>
        <w:pStyle w:val="p3"/>
        <w:tabs>
          <w:tab w:val="clear" w:pos="651"/>
        </w:tabs>
        <w:ind w:left="1080"/>
      </w:pPr>
      <w:r>
        <w:t>-</w:t>
      </w:r>
      <w:r w:rsidR="008168D9">
        <w:t xml:space="preserve">Wipe up the disinfectant using absorbent material. </w:t>
      </w:r>
    </w:p>
    <w:p w14:paraId="045B493C" w14:textId="77777777" w:rsidR="00E315E2" w:rsidRDefault="00E315E2" w:rsidP="00E315E2">
      <w:pPr>
        <w:pStyle w:val="p3"/>
        <w:tabs>
          <w:tab w:val="clear" w:pos="651"/>
        </w:tabs>
        <w:ind w:left="1080"/>
      </w:pPr>
      <w:r>
        <w:t>-</w:t>
      </w:r>
      <w:r w:rsidR="008168D9">
        <w:t xml:space="preserve">Discard the absorbent material into a RED biohazard bag. </w:t>
      </w:r>
    </w:p>
    <w:p w14:paraId="3D153CCB" w14:textId="77777777" w:rsidR="00085B52" w:rsidRDefault="00E315E2" w:rsidP="00E315E2">
      <w:pPr>
        <w:pStyle w:val="p3"/>
        <w:tabs>
          <w:tab w:val="clear" w:pos="651"/>
        </w:tabs>
        <w:ind w:left="1080"/>
      </w:pPr>
      <w:r>
        <w:t>-</w:t>
      </w:r>
      <w:r w:rsidR="008168D9">
        <w:t>Discard contaminated protective equipment into a RED biohazard bag.</w:t>
      </w:r>
    </w:p>
    <w:p w14:paraId="72CA01D9" w14:textId="77777777" w:rsidR="00D95C39" w:rsidRDefault="00D95C39" w:rsidP="00D95C39">
      <w:pPr>
        <w:pStyle w:val="p3"/>
        <w:tabs>
          <w:tab w:val="clear" w:pos="651"/>
        </w:tabs>
        <w:ind w:left="1080" w:hanging="360"/>
      </w:pPr>
      <w:r>
        <w:t>•</w:t>
      </w:r>
      <w:r>
        <w:tab/>
        <w:t xml:space="preserve">Absorbent spill </w:t>
      </w:r>
      <w:r w:rsidR="00146108">
        <w:t>material</w:t>
      </w:r>
      <w:r>
        <w:t xml:space="preserve">s </w:t>
      </w:r>
      <w:r w:rsidR="00135A96">
        <w:t>should</w:t>
      </w:r>
      <w:r>
        <w:t xml:space="preserve"> be available in each laboratory.</w:t>
      </w:r>
    </w:p>
    <w:p w14:paraId="4AB5D452" w14:textId="20820CF8" w:rsidR="00D95C39" w:rsidRDefault="00D95C39" w:rsidP="00D95C39">
      <w:pPr>
        <w:pStyle w:val="p3"/>
        <w:tabs>
          <w:tab w:val="clear" w:pos="651"/>
        </w:tabs>
        <w:ind w:left="1080" w:hanging="360"/>
      </w:pPr>
      <w:r>
        <w:t>•</w:t>
      </w:r>
      <w:r>
        <w:tab/>
        <w:t xml:space="preserve">Contact EMS </w:t>
      </w:r>
      <w:r w:rsidR="00F16A41">
        <w:t>(see VAPHS Emergency Phone Numbers)</w:t>
      </w:r>
      <w:r>
        <w:t xml:space="preserve"> for disposal.</w:t>
      </w:r>
    </w:p>
    <w:p w14:paraId="3C9F3C9C" w14:textId="048BA0B2" w:rsidR="00D95C39" w:rsidRDefault="00D95C39" w:rsidP="003B3E7B">
      <w:pPr>
        <w:pStyle w:val="p2"/>
        <w:numPr>
          <w:ilvl w:val="0"/>
          <w:numId w:val="67"/>
        </w:numPr>
        <w:tabs>
          <w:tab w:val="clear" w:pos="890"/>
          <w:tab w:val="clear" w:pos="1080"/>
          <w:tab w:val="num" w:pos="720"/>
        </w:tabs>
        <w:ind w:left="720"/>
      </w:pPr>
      <w:r>
        <w:t xml:space="preserve">Large spills: Immediately call the </w:t>
      </w:r>
      <w:r w:rsidR="00DC7186">
        <w:t>Industrial Hygienist</w:t>
      </w:r>
      <w:r>
        <w:t xml:space="preserve"> </w:t>
      </w:r>
      <w:r w:rsidR="00F16A41">
        <w:t>(see VAPHS Emergency Phone Numbers)</w:t>
      </w:r>
      <w:r>
        <w:t xml:space="preserve">. If the spill occurs outside of normal working hours, contact the </w:t>
      </w:r>
      <w:r w:rsidR="005713C4">
        <w:t>Patient Care Coordinator (see VAPHS Emergency Phone Numbers)</w:t>
      </w:r>
      <w:r>
        <w:t>.</w:t>
      </w:r>
    </w:p>
    <w:p w14:paraId="43E4F8F3" w14:textId="77777777" w:rsidR="00D95C39" w:rsidRDefault="00D95C39" w:rsidP="003B3E7B">
      <w:pPr>
        <w:pStyle w:val="p2"/>
        <w:numPr>
          <w:ilvl w:val="0"/>
          <w:numId w:val="67"/>
        </w:numPr>
        <w:tabs>
          <w:tab w:val="clear" w:pos="890"/>
          <w:tab w:val="clear" w:pos="1080"/>
          <w:tab w:val="num" w:pos="720"/>
        </w:tabs>
        <w:ind w:left="720"/>
      </w:pPr>
      <w:r>
        <w:t>Decontaminate spill area with a 1:10 dilution of freshly prepared household bleach or</w:t>
      </w:r>
      <w:r w:rsidR="00135A96">
        <w:t xml:space="preserve"> approved</w:t>
      </w:r>
      <w:r>
        <w:t xml:space="preserve"> </w:t>
      </w:r>
      <w:r w:rsidR="008168D9">
        <w:t xml:space="preserve">EPA-registered </w:t>
      </w:r>
      <w:r>
        <w:t>disinfectant solution</w:t>
      </w:r>
      <w:r w:rsidR="008168D9">
        <w:t xml:space="preserve"> and let stand for the appropriate contact time</w:t>
      </w:r>
      <w:r>
        <w:t xml:space="preserve">. </w:t>
      </w:r>
      <w:r w:rsidR="00CD1A09">
        <w:t xml:space="preserve"> </w:t>
      </w:r>
      <w:r>
        <w:t xml:space="preserve">Wipe up the disinfectant using absorbent material. </w:t>
      </w:r>
      <w:r w:rsidR="00CD1A09">
        <w:t xml:space="preserve"> </w:t>
      </w:r>
      <w:r>
        <w:t xml:space="preserve">Discard the absorbent material into a RED </w:t>
      </w:r>
      <w:r w:rsidR="008168D9">
        <w:t xml:space="preserve">biohazard </w:t>
      </w:r>
      <w:r>
        <w:t xml:space="preserve">bag. </w:t>
      </w:r>
      <w:r w:rsidR="00CD1A09">
        <w:t xml:space="preserve"> </w:t>
      </w:r>
      <w:r>
        <w:t xml:space="preserve">Discard contaminated protective equipment into a RED </w:t>
      </w:r>
      <w:r w:rsidR="008168D9">
        <w:t xml:space="preserve">biohazard </w:t>
      </w:r>
      <w:r>
        <w:t>bag.</w:t>
      </w:r>
    </w:p>
    <w:p w14:paraId="422F58AB" w14:textId="77777777" w:rsidR="00D95C39" w:rsidRDefault="00D95C39" w:rsidP="003B3E7B">
      <w:pPr>
        <w:pStyle w:val="p2"/>
        <w:numPr>
          <w:ilvl w:val="0"/>
          <w:numId w:val="67"/>
        </w:numPr>
        <w:tabs>
          <w:tab w:val="clear" w:pos="890"/>
          <w:tab w:val="clear" w:pos="1080"/>
          <w:tab w:val="num" w:pos="720"/>
        </w:tabs>
        <w:ind w:left="720"/>
      </w:pPr>
      <w:r>
        <w:t>WASH HANDS thoroughly.</w:t>
      </w:r>
    </w:p>
    <w:p w14:paraId="2D698285" w14:textId="569D1905" w:rsidR="00D95C39" w:rsidRDefault="00D95C39" w:rsidP="003B3E7B">
      <w:pPr>
        <w:pStyle w:val="p2"/>
        <w:numPr>
          <w:ilvl w:val="0"/>
          <w:numId w:val="67"/>
        </w:numPr>
        <w:tabs>
          <w:tab w:val="clear" w:pos="890"/>
          <w:tab w:val="clear" w:pos="1080"/>
          <w:tab w:val="num" w:pos="720"/>
        </w:tabs>
        <w:ind w:left="720"/>
      </w:pPr>
      <w:r>
        <w:t xml:space="preserve">Contact EMS </w:t>
      </w:r>
      <w:r w:rsidR="00F16A41">
        <w:t xml:space="preserve">(see VAPHS Emergency Phone Numbers) </w:t>
      </w:r>
      <w:r>
        <w:t xml:space="preserve">for disposal of RED </w:t>
      </w:r>
      <w:r w:rsidR="008168D9">
        <w:t xml:space="preserve">biohazard </w:t>
      </w:r>
      <w:r>
        <w:t>bags.</w:t>
      </w:r>
    </w:p>
    <w:p w14:paraId="43C0FF75" w14:textId="7BA080E3" w:rsidR="00D95C39" w:rsidRDefault="00D95C39" w:rsidP="003B3E7B">
      <w:pPr>
        <w:pStyle w:val="p2"/>
        <w:numPr>
          <w:ilvl w:val="0"/>
          <w:numId w:val="67"/>
        </w:numPr>
        <w:tabs>
          <w:tab w:val="clear" w:pos="890"/>
          <w:tab w:val="clear" w:pos="1080"/>
          <w:tab w:val="num" w:pos="720"/>
        </w:tabs>
        <w:ind w:left="720"/>
      </w:pPr>
      <w:r>
        <w:t xml:space="preserve">All spills and accidents must be reported to the </w:t>
      </w:r>
      <w:r w:rsidR="006A63EC">
        <w:t xml:space="preserve">Biosafety Officer </w:t>
      </w:r>
      <w:r w:rsidR="006D7202">
        <w:t xml:space="preserve">and </w:t>
      </w:r>
      <w:r w:rsidR="006A63EC">
        <w:t xml:space="preserve">the </w:t>
      </w:r>
      <w:r>
        <w:t xml:space="preserve">Industrial Hygienist </w:t>
      </w:r>
      <w:r w:rsidR="00F16A41">
        <w:t xml:space="preserve">(see VAPHS Emergency Phone Numbers) </w:t>
      </w:r>
      <w:r>
        <w:t>immediately.</w:t>
      </w:r>
    </w:p>
    <w:p w14:paraId="5E150EDB" w14:textId="77777777" w:rsidR="00D95C39" w:rsidRPr="0018518A" w:rsidRDefault="00D95C39" w:rsidP="0018518A">
      <w:pPr>
        <w:pStyle w:val="Heading2"/>
        <w:rPr>
          <w:u w:val="single"/>
        </w:rPr>
      </w:pPr>
      <w:bookmarkStart w:id="178" w:name="_Toc236122192"/>
      <w:bookmarkStart w:id="179" w:name="_Toc264627745"/>
      <w:bookmarkStart w:id="180" w:name="_Toc16756410"/>
      <w:r w:rsidRPr="0018518A">
        <w:rPr>
          <w:u w:val="single"/>
        </w:rPr>
        <w:t>Animals in Research</w:t>
      </w:r>
      <w:bookmarkEnd w:id="178"/>
      <w:bookmarkEnd w:id="179"/>
      <w:bookmarkEnd w:id="180"/>
    </w:p>
    <w:p w14:paraId="68E7E237" w14:textId="77777777" w:rsidR="00D9252E" w:rsidRDefault="00D9252E" w:rsidP="0099434D">
      <w:pPr>
        <w:pStyle w:val="p1"/>
        <w:tabs>
          <w:tab w:val="clear" w:pos="651"/>
        </w:tabs>
        <w:ind w:left="0" w:firstLine="0"/>
      </w:pPr>
    </w:p>
    <w:p w14:paraId="22DE3F15" w14:textId="77777777" w:rsidR="00754DDD" w:rsidRDefault="00754DDD" w:rsidP="00754DDD">
      <w:pPr>
        <w:pStyle w:val="p1"/>
        <w:tabs>
          <w:tab w:val="clear" w:pos="651"/>
          <w:tab w:val="clear" w:pos="873"/>
          <w:tab w:val="left" w:pos="0"/>
        </w:tabs>
        <w:ind w:left="0" w:firstLine="0"/>
      </w:pPr>
      <w:r>
        <w:t>Animals in research present unique biological health hazards, including but not limited to allergies.</w:t>
      </w:r>
    </w:p>
    <w:p w14:paraId="4326E012" w14:textId="77777777" w:rsidR="00D95C39" w:rsidRDefault="00D95C39" w:rsidP="003B3E7B">
      <w:pPr>
        <w:pStyle w:val="p2"/>
        <w:numPr>
          <w:ilvl w:val="0"/>
          <w:numId w:val="68"/>
        </w:numPr>
        <w:tabs>
          <w:tab w:val="clear" w:pos="890"/>
          <w:tab w:val="clear" w:pos="1270"/>
        </w:tabs>
        <w:ind w:left="720"/>
      </w:pPr>
      <w:r>
        <w:t>Adverse immune reactions (allergies, asthma) to animal dander/dust can be fatal.</w:t>
      </w:r>
    </w:p>
    <w:p w14:paraId="456EEB67" w14:textId="152727F2" w:rsidR="00D95C39" w:rsidRDefault="00D95C39" w:rsidP="003B3E7B">
      <w:pPr>
        <w:pStyle w:val="p2"/>
        <w:numPr>
          <w:ilvl w:val="0"/>
          <w:numId w:val="68"/>
        </w:numPr>
        <w:tabs>
          <w:tab w:val="clear" w:pos="890"/>
          <w:tab w:val="clear" w:pos="1270"/>
        </w:tabs>
        <w:ind w:left="720"/>
      </w:pPr>
      <w:r>
        <w:t>If you have an allergy to animals or are asthmatic and are required to work with or will be exposed to laboratory research ani</w:t>
      </w:r>
      <w:r w:rsidR="00F33D34">
        <w:t xml:space="preserve">mals, NOTIFY </w:t>
      </w:r>
      <w:r w:rsidR="00232930">
        <w:t xml:space="preserve">Occupational </w:t>
      </w:r>
      <w:r w:rsidR="00F33D34">
        <w:t xml:space="preserve">Health </w:t>
      </w:r>
      <w:r w:rsidR="00007EC4">
        <w:t xml:space="preserve">(see VAPHS Emergency Phone Numbers) </w:t>
      </w:r>
      <w:r>
        <w:t>for medical advice from an Occupational Health and Safety physician BEFORE working with research animals.</w:t>
      </w:r>
    </w:p>
    <w:p w14:paraId="4B49B897" w14:textId="77777777" w:rsidR="00D95C39" w:rsidRDefault="00D95C39" w:rsidP="00D95C39">
      <w:pPr>
        <w:tabs>
          <w:tab w:val="left" w:pos="391"/>
          <w:tab w:val="left" w:pos="737"/>
        </w:tabs>
      </w:pPr>
    </w:p>
    <w:p w14:paraId="663B6174" w14:textId="77777777" w:rsidR="00D95C39" w:rsidRDefault="00D95C39" w:rsidP="00D95C39">
      <w:pPr>
        <w:pStyle w:val="p1"/>
        <w:tabs>
          <w:tab w:val="clear" w:pos="651"/>
          <w:tab w:val="clear" w:pos="873"/>
        </w:tabs>
        <w:ind w:left="0" w:firstLine="0"/>
      </w:pPr>
      <w:r>
        <w:t>Research Service employees that work with or are exposed to laboratory animals are required by the VAPHS Animal Care and Use Committee (IACUC):</w:t>
      </w:r>
    </w:p>
    <w:p w14:paraId="0F168EDD" w14:textId="1AAEBBD2" w:rsidR="00D95C39" w:rsidRDefault="00D95C39" w:rsidP="003B3E7B">
      <w:pPr>
        <w:pStyle w:val="p2"/>
        <w:numPr>
          <w:ilvl w:val="0"/>
          <w:numId w:val="69"/>
        </w:numPr>
        <w:tabs>
          <w:tab w:val="clear" w:pos="890"/>
          <w:tab w:val="clear" w:pos="1270"/>
        </w:tabs>
        <w:ind w:left="720"/>
      </w:pPr>
      <w:r>
        <w:t xml:space="preserve">To be specifically trained in the care and use of animals in research including but not limited to the handling, manipulation, and euthanasia of the species utilized in </w:t>
      </w:r>
      <w:r w:rsidR="00CC31C8">
        <w:t xml:space="preserve">an approved </w:t>
      </w:r>
      <w:r>
        <w:t>IACUC</w:t>
      </w:r>
      <w:r>
        <w:softHyphen/>
      </w:r>
      <w:r w:rsidR="00CC31C8">
        <w:t xml:space="preserve"> </w:t>
      </w:r>
      <w:r>
        <w:t xml:space="preserve">laboratory research protocol. </w:t>
      </w:r>
      <w:r w:rsidR="007631C5">
        <w:t xml:space="preserve"> </w:t>
      </w:r>
      <w:r>
        <w:t xml:space="preserve">Individuals expected to work with </w:t>
      </w:r>
      <w:r>
        <w:lastRenderedPageBreak/>
        <w:t xml:space="preserve">experimental animals without previous experience must receive additional instruction by the ARF </w:t>
      </w:r>
      <w:r w:rsidR="00CF1931">
        <w:t xml:space="preserve">Supervisor, ARF staff, </w:t>
      </w:r>
      <w:r>
        <w:t xml:space="preserve">or other </w:t>
      </w:r>
      <w:r w:rsidR="009A7A37">
        <w:t>I</w:t>
      </w:r>
      <w:r>
        <w:t>ACUC-approved sources.</w:t>
      </w:r>
    </w:p>
    <w:p w14:paraId="6F736117" w14:textId="77777777" w:rsidR="00D95C39" w:rsidRDefault="00D95C39" w:rsidP="003B3E7B">
      <w:pPr>
        <w:pStyle w:val="p2"/>
        <w:numPr>
          <w:ilvl w:val="0"/>
          <w:numId w:val="69"/>
        </w:numPr>
        <w:tabs>
          <w:tab w:val="clear" w:pos="890"/>
          <w:tab w:val="clear" w:pos="1270"/>
        </w:tabs>
        <w:ind w:left="720"/>
      </w:pPr>
      <w:r>
        <w:t>To be listed on all relevant and IACUC-approved Animal Component of Research Protocol</w:t>
      </w:r>
      <w:r w:rsidR="00BC0CF3">
        <w:t>s</w:t>
      </w:r>
      <w:r>
        <w:t xml:space="preserve"> (ACORPs).</w:t>
      </w:r>
    </w:p>
    <w:p w14:paraId="3860A106" w14:textId="77777777" w:rsidR="00D95C39" w:rsidRDefault="00D95C39" w:rsidP="003B3E7B">
      <w:pPr>
        <w:pStyle w:val="p2"/>
        <w:numPr>
          <w:ilvl w:val="0"/>
          <w:numId w:val="69"/>
        </w:numPr>
        <w:tabs>
          <w:tab w:val="clear" w:pos="890"/>
          <w:tab w:val="clear" w:pos="1270"/>
        </w:tabs>
        <w:ind w:left="720"/>
      </w:pPr>
      <w:r>
        <w:t>To be familiar with the relevant ARF Standard Operating Procedures of animal care and use.</w:t>
      </w:r>
    </w:p>
    <w:p w14:paraId="6E0E2BC8" w14:textId="77777777" w:rsidR="00D95C39" w:rsidRDefault="00D95C39" w:rsidP="003B3E7B">
      <w:pPr>
        <w:pStyle w:val="p2"/>
        <w:numPr>
          <w:ilvl w:val="0"/>
          <w:numId w:val="69"/>
        </w:numPr>
        <w:tabs>
          <w:tab w:val="clear" w:pos="890"/>
          <w:tab w:val="clear" w:pos="1270"/>
        </w:tabs>
        <w:ind w:left="720"/>
      </w:pPr>
      <w:r>
        <w:t>To review and pass the examination associated with the web-based training course “Working with the VA IACUC” and species-specific training related to their work.</w:t>
      </w:r>
      <w:r w:rsidR="00DA6B8A">
        <w:t xml:space="preserve"> </w:t>
      </w:r>
    </w:p>
    <w:p w14:paraId="30B2983C" w14:textId="77777777" w:rsidR="00D95C39" w:rsidRDefault="00D95C39" w:rsidP="00C43C38">
      <w:pPr>
        <w:pStyle w:val="p2"/>
        <w:numPr>
          <w:ilvl w:val="0"/>
          <w:numId w:val="69"/>
        </w:numPr>
        <w:tabs>
          <w:tab w:val="clear" w:pos="890"/>
          <w:tab w:val="clear" w:pos="1270"/>
        </w:tabs>
        <w:ind w:left="720"/>
      </w:pPr>
      <w:r>
        <w:t xml:space="preserve">To be enrolled in the VAPHS Animal Exposure Preventive </w:t>
      </w:r>
      <w:r w:rsidR="00C24FEF">
        <w:t xml:space="preserve">Medicine </w:t>
      </w:r>
      <w:r>
        <w:t>Program</w:t>
      </w:r>
      <w:r w:rsidR="00794F14">
        <w:t xml:space="preserve"> (AEPMP)</w:t>
      </w:r>
      <w:r w:rsidR="00232930">
        <w:t xml:space="preserve"> or other comparable Animal Exposure Program at an affiliated institution</w:t>
      </w:r>
      <w:r>
        <w:t>.</w:t>
      </w:r>
      <w:r w:rsidR="004D40A4">
        <w:t xml:space="preserve"> </w:t>
      </w:r>
      <w:r>
        <w:t xml:space="preserve"> Contact </w:t>
      </w:r>
      <w:r w:rsidR="00794F14">
        <w:t>the IACUC Coordinator at</w:t>
      </w:r>
      <w:r>
        <w:t xml:space="preserve"> </w:t>
      </w:r>
      <w:r w:rsidR="00794F14">
        <w:t>412-</w:t>
      </w:r>
      <w:r w:rsidR="00232930">
        <w:t>360</w:t>
      </w:r>
      <w:r w:rsidR="004D4945">
        <w:t>-</w:t>
      </w:r>
      <w:r w:rsidR="00232930">
        <w:t xml:space="preserve">2382 </w:t>
      </w:r>
      <w:r>
        <w:t xml:space="preserve">with questions about enrollment. </w:t>
      </w:r>
    </w:p>
    <w:p w14:paraId="4E8703F2" w14:textId="77777777" w:rsidR="00D95C39" w:rsidRPr="0018518A" w:rsidRDefault="00D95C39" w:rsidP="0018518A">
      <w:pPr>
        <w:pStyle w:val="Heading2"/>
        <w:rPr>
          <w:u w:val="single"/>
        </w:rPr>
      </w:pPr>
      <w:bookmarkStart w:id="181" w:name="_Toc236122193"/>
      <w:bookmarkStart w:id="182" w:name="_Toc264627746"/>
      <w:bookmarkStart w:id="183" w:name="_Toc16756411"/>
      <w:r w:rsidRPr="0018518A">
        <w:rPr>
          <w:u w:val="single"/>
        </w:rPr>
        <w:t>Zoonotic Diseases</w:t>
      </w:r>
      <w:bookmarkEnd w:id="181"/>
      <w:bookmarkEnd w:id="182"/>
      <w:bookmarkEnd w:id="183"/>
    </w:p>
    <w:p w14:paraId="2CAF4610" w14:textId="77777777" w:rsidR="001F5228" w:rsidRDefault="001F5228" w:rsidP="004D40A4">
      <w:pPr>
        <w:pStyle w:val="p1"/>
        <w:tabs>
          <w:tab w:val="clear" w:pos="651"/>
          <w:tab w:val="clear" w:pos="873"/>
        </w:tabs>
        <w:ind w:left="0" w:firstLine="0"/>
      </w:pPr>
    </w:p>
    <w:p w14:paraId="5B1FA3E9" w14:textId="77777777" w:rsidR="00D95C39" w:rsidRDefault="00D95C39" w:rsidP="004D40A4">
      <w:pPr>
        <w:pStyle w:val="p1"/>
        <w:tabs>
          <w:tab w:val="clear" w:pos="651"/>
          <w:tab w:val="clear" w:pos="873"/>
        </w:tabs>
        <w:ind w:left="0" w:firstLine="0"/>
      </w:pPr>
      <w:r>
        <w:t xml:space="preserve">Zoonotic organisms have the unique ability to cross species barriers and infect humans with potentially life-threatening consequences. </w:t>
      </w:r>
      <w:r w:rsidR="00914460">
        <w:t xml:space="preserve"> </w:t>
      </w:r>
      <w:r>
        <w:t xml:space="preserve">Unless specifically justified and approved by the IACUC, experimental animals used in research protocols are required to be “specific-pathogen free.” </w:t>
      </w:r>
      <w:r w:rsidR="00914460">
        <w:t xml:space="preserve"> </w:t>
      </w:r>
      <w:r>
        <w:t xml:space="preserve">The risk of acquiring infectious agents from laboratory animals is relatively low in healthy adults. </w:t>
      </w:r>
      <w:r w:rsidR="00914460">
        <w:t xml:space="preserve"> </w:t>
      </w:r>
      <w:r>
        <w:t>However, individuals with reduced immune function are at risk of acquiring a zoonotic disease.</w:t>
      </w:r>
    </w:p>
    <w:p w14:paraId="67E00226" w14:textId="77777777" w:rsidR="00D95C39" w:rsidRDefault="00D95C39" w:rsidP="00D95C39">
      <w:pPr>
        <w:tabs>
          <w:tab w:val="left" w:pos="204"/>
        </w:tabs>
      </w:pPr>
    </w:p>
    <w:p w14:paraId="17BF6A36" w14:textId="77777777" w:rsidR="00D95C39" w:rsidRDefault="00D95C39" w:rsidP="004D40A4">
      <w:pPr>
        <w:pStyle w:val="p1"/>
        <w:tabs>
          <w:tab w:val="clear" w:pos="651"/>
          <w:tab w:val="clear" w:pos="873"/>
        </w:tabs>
        <w:ind w:left="0" w:firstLine="0"/>
      </w:pPr>
      <w:r>
        <w:t xml:space="preserve">Research Service employees working with laboratory animals should have a current tetanus immunization. </w:t>
      </w:r>
      <w:r w:rsidR="00E0517E">
        <w:t xml:space="preserve"> </w:t>
      </w:r>
      <w:r>
        <w:t>The following apply to all users of laboratory animals:</w:t>
      </w:r>
    </w:p>
    <w:p w14:paraId="255A5D81" w14:textId="77777777" w:rsidR="00D95C39" w:rsidRDefault="00D95C39" w:rsidP="003B3E7B">
      <w:pPr>
        <w:pStyle w:val="p2"/>
        <w:numPr>
          <w:ilvl w:val="0"/>
          <w:numId w:val="70"/>
        </w:numPr>
        <w:tabs>
          <w:tab w:val="clear" w:pos="890"/>
          <w:tab w:val="clear" w:pos="1270"/>
        </w:tabs>
        <w:ind w:left="720"/>
      </w:pPr>
      <w:r>
        <w:t xml:space="preserve">To minimize the risk of zoonotic disease transmission, ALWAYS use Standard Precautions and wear </w:t>
      </w:r>
      <w:r w:rsidR="007A4806">
        <w:t>PPE</w:t>
      </w:r>
      <w:r>
        <w:t xml:space="preserve"> such as gloves, gowns, aprons, shoe covers, masks, face shields or goggles when handling laboratory animals.</w:t>
      </w:r>
    </w:p>
    <w:p w14:paraId="16C1E712" w14:textId="77777777" w:rsidR="00D95C39" w:rsidRPr="00F30389" w:rsidRDefault="00D95C39" w:rsidP="003B3E7B">
      <w:pPr>
        <w:pStyle w:val="p8"/>
        <w:numPr>
          <w:ilvl w:val="0"/>
          <w:numId w:val="70"/>
        </w:numPr>
        <w:tabs>
          <w:tab w:val="clear" w:pos="725"/>
          <w:tab w:val="clear" w:pos="1270"/>
        </w:tabs>
        <w:ind w:left="720"/>
      </w:pPr>
      <w:r w:rsidRPr="00F30389">
        <w:t>Disease agents can be transmitted directly through contact with animal saliva, feces, urine, other body secretions, bites, scratches, aerosols, or excised body tissues.</w:t>
      </w:r>
    </w:p>
    <w:p w14:paraId="27CA62C6" w14:textId="77777777" w:rsidR="00D95C39" w:rsidRPr="00F30389" w:rsidRDefault="00D95C39" w:rsidP="003B3E7B">
      <w:pPr>
        <w:pStyle w:val="p8"/>
        <w:numPr>
          <w:ilvl w:val="0"/>
          <w:numId w:val="70"/>
        </w:numPr>
        <w:tabs>
          <w:tab w:val="clear" w:pos="725"/>
          <w:tab w:val="clear" w:pos="1270"/>
        </w:tabs>
        <w:ind w:left="720"/>
      </w:pPr>
      <w:r w:rsidRPr="00F30389">
        <w:t>Disease agents can be transmitted indirectly involving fomites (inanimate objects such as cages, instrumentation, toys, cleaning supplies) or involving mechanical (syringe needle) or biological vectors (insects).</w:t>
      </w:r>
    </w:p>
    <w:p w14:paraId="1A3C197A" w14:textId="77777777" w:rsidR="00D95C39" w:rsidRPr="00F30389" w:rsidRDefault="00D95C39" w:rsidP="003B3E7B">
      <w:pPr>
        <w:pStyle w:val="p9"/>
        <w:numPr>
          <w:ilvl w:val="0"/>
          <w:numId w:val="70"/>
        </w:numPr>
        <w:tabs>
          <w:tab w:val="clear" w:pos="1270"/>
          <w:tab w:val="clear" w:pos="8095"/>
        </w:tabs>
        <w:ind w:left="720"/>
      </w:pPr>
      <w:r w:rsidRPr="00F30389">
        <w:t>Disease agents may live for years on non-disinfected fomites.</w:t>
      </w:r>
    </w:p>
    <w:p w14:paraId="0EAA251B" w14:textId="77777777" w:rsidR="00D95C39" w:rsidRPr="00F30389" w:rsidRDefault="00D95C39" w:rsidP="003B3E7B">
      <w:pPr>
        <w:pStyle w:val="p8"/>
        <w:numPr>
          <w:ilvl w:val="0"/>
          <w:numId w:val="70"/>
        </w:numPr>
        <w:tabs>
          <w:tab w:val="clear" w:pos="725"/>
          <w:tab w:val="clear" w:pos="1270"/>
        </w:tabs>
        <w:ind w:left="720"/>
      </w:pPr>
      <w:r w:rsidRPr="00F30389">
        <w:t>Routes of exposure may include ingestion, inhalation, contact with mucus membranes, or parenteral injections.</w:t>
      </w:r>
    </w:p>
    <w:p w14:paraId="305E30BC" w14:textId="77777777" w:rsidR="00D95C39" w:rsidRPr="0018518A" w:rsidRDefault="00D95C39" w:rsidP="0018518A">
      <w:pPr>
        <w:pStyle w:val="Heading2"/>
        <w:rPr>
          <w:u w:val="single"/>
        </w:rPr>
      </w:pPr>
      <w:bookmarkStart w:id="184" w:name="_Toc236122194"/>
      <w:bookmarkStart w:id="185" w:name="_Toc264627747"/>
      <w:bookmarkStart w:id="186" w:name="_Toc16756412"/>
      <w:r w:rsidRPr="0018518A">
        <w:rPr>
          <w:u w:val="single"/>
        </w:rPr>
        <w:t>Animal Bites</w:t>
      </w:r>
      <w:bookmarkEnd w:id="184"/>
      <w:bookmarkEnd w:id="185"/>
      <w:bookmarkEnd w:id="186"/>
    </w:p>
    <w:p w14:paraId="2880716B" w14:textId="77777777" w:rsidR="001F5228" w:rsidRDefault="001F5228" w:rsidP="007260ED">
      <w:pPr>
        <w:pStyle w:val="p7"/>
        <w:tabs>
          <w:tab w:val="clear" w:pos="238"/>
        </w:tabs>
        <w:ind w:left="0"/>
      </w:pPr>
    </w:p>
    <w:p w14:paraId="628BD688" w14:textId="77777777" w:rsidR="00D95C39" w:rsidRPr="007260ED" w:rsidRDefault="00D95C39" w:rsidP="007260ED">
      <w:pPr>
        <w:pStyle w:val="p7"/>
        <w:tabs>
          <w:tab w:val="clear" w:pos="238"/>
        </w:tabs>
        <w:ind w:left="0"/>
      </w:pPr>
      <w:r w:rsidRPr="007260ED">
        <w:t>If bitten by a laboratory animal:</w:t>
      </w:r>
    </w:p>
    <w:p w14:paraId="29B2163F" w14:textId="44314021" w:rsidR="00D95C39" w:rsidRPr="007260ED" w:rsidRDefault="00D95C39" w:rsidP="003B3E7B">
      <w:pPr>
        <w:pStyle w:val="p8"/>
        <w:numPr>
          <w:ilvl w:val="0"/>
          <w:numId w:val="71"/>
        </w:numPr>
        <w:tabs>
          <w:tab w:val="clear" w:pos="725"/>
          <w:tab w:val="clear" w:pos="1440"/>
        </w:tabs>
        <w:ind w:left="720"/>
      </w:pPr>
      <w:r w:rsidRPr="007260ED">
        <w:t xml:space="preserve">Call out for assistance and immediately call </w:t>
      </w:r>
      <w:r w:rsidR="005A2688">
        <w:t>Occupational</w:t>
      </w:r>
      <w:r w:rsidR="005A2688" w:rsidRPr="007260ED">
        <w:t xml:space="preserve"> </w:t>
      </w:r>
      <w:r w:rsidRPr="007260ED">
        <w:t xml:space="preserve">Health </w:t>
      </w:r>
      <w:r w:rsidR="00007EC4">
        <w:t xml:space="preserve">(see VAPHS Emergency Phone Numbers) </w:t>
      </w:r>
      <w:r w:rsidRPr="007260ED">
        <w:t xml:space="preserve">or the Emergency Room </w:t>
      </w:r>
      <w:r w:rsidR="00007EC4">
        <w:t xml:space="preserve">(see VAPHS Emergency Phone Numbers) </w:t>
      </w:r>
      <w:r w:rsidRPr="007260ED">
        <w:t>for medical instructions.</w:t>
      </w:r>
    </w:p>
    <w:p w14:paraId="300C2583" w14:textId="77777777" w:rsidR="00D95C39" w:rsidRPr="007260ED" w:rsidRDefault="00D95C39" w:rsidP="003B3E7B">
      <w:pPr>
        <w:pStyle w:val="p8"/>
        <w:numPr>
          <w:ilvl w:val="0"/>
          <w:numId w:val="71"/>
        </w:numPr>
        <w:tabs>
          <w:tab w:val="clear" w:pos="725"/>
          <w:tab w:val="clear" w:pos="1440"/>
        </w:tabs>
        <w:ind w:left="720"/>
      </w:pPr>
      <w:r w:rsidRPr="007260ED">
        <w:t xml:space="preserve">Do NOT euthanize the animal. </w:t>
      </w:r>
      <w:r w:rsidR="007260ED">
        <w:t xml:space="preserve"> </w:t>
      </w:r>
      <w:r w:rsidRPr="007260ED">
        <w:t>Conf</w:t>
      </w:r>
      <w:r w:rsidR="007260ED">
        <w:t>in</w:t>
      </w:r>
      <w:r w:rsidRPr="007260ED">
        <w:t xml:space="preserve">e the animal to a separate cage and report the incident and the animal to the ARF </w:t>
      </w:r>
      <w:r w:rsidR="0091365C">
        <w:t>Supervisor or Staff</w:t>
      </w:r>
      <w:r w:rsidRPr="007260ED">
        <w:t>.</w:t>
      </w:r>
    </w:p>
    <w:p w14:paraId="5D07D606" w14:textId="77777777" w:rsidR="00D95C39" w:rsidRPr="007260ED" w:rsidRDefault="00D95C39" w:rsidP="003B3E7B">
      <w:pPr>
        <w:pStyle w:val="p8"/>
        <w:numPr>
          <w:ilvl w:val="0"/>
          <w:numId w:val="71"/>
        </w:numPr>
        <w:tabs>
          <w:tab w:val="clear" w:pos="725"/>
          <w:tab w:val="clear" w:pos="1440"/>
        </w:tabs>
        <w:ind w:left="720"/>
      </w:pPr>
      <w:r w:rsidRPr="007260ED">
        <w:t>Laboratory rats and mice pose minimal risk for rabies.</w:t>
      </w:r>
    </w:p>
    <w:p w14:paraId="10AA904E" w14:textId="5E8DAD98" w:rsidR="00D95C39" w:rsidRPr="007260ED" w:rsidRDefault="00D95C39" w:rsidP="003B3E7B">
      <w:pPr>
        <w:pStyle w:val="p8"/>
        <w:numPr>
          <w:ilvl w:val="0"/>
          <w:numId w:val="71"/>
        </w:numPr>
        <w:tabs>
          <w:tab w:val="clear" w:pos="725"/>
          <w:tab w:val="clear" w:pos="1440"/>
        </w:tabs>
        <w:ind w:left="720"/>
      </w:pPr>
      <w:r w:rsidRPr="007260ED">
        <w:t xml:space="preserve">If the animal is considered healthy at the discretion of the </w:t>
      </w:r>
      <w:r w:rsidR="00417F34">
        <w:t>veterinarian</w:t>
      </w:r>
      <w:r w:rsidR="00417F34" w:rsidRPr="007260ED">
        <w:t xml:space="preserve"> </w:t>
      </w:r>
      <w:r w:rsidRPr="007260ED">
        <w:t xml:space="preserve">of the ARF, the animal may be </w:t>
      </w:r>
      <w:r w:rsidR="00CC31C8" w:rsidRPr="007260ED">
        <w:t>released,</w:t>
      </w:r>
      <w:r w:rsidRPr="007260ED">
        <w:t xml:space="preserve"> and experimental protocols can resume as</w:t>
      </w:r>
      <w:r>
        <w:rPr>
          <w:sz w:val="26"/>
          <w:szCs w:val="26"/>
        </w:rPr>
        <w:t xml:space="preserve"> </w:t>
      </w:r>
      <w:r w:rsidRPr="007260ED">
        <w:t>normal.</w:t>
      </w:r>
      <w:r w:rsidR="007260ED">
        <w:t xml:space="preserve"> </w:t>
      </w:r>
      <w:r w:rsidRPr="007260ED">
        <w:t xml:space="preserve"> If the animal </w:t>
      </w:r>
      <w:r w:rsidRPr="007260ED">
        <w:lastRenderedPageBreak/>
        <w:t>is determined to be unhealthy, dies, or is euthanized during this period, additional testing of the animal may be required.</w:t>
      </w:r>
    </w:p>
    <w:p w14:paraId="7A6EB7EE" w14:textId="27464F40" w:rsidR="009262BD" w:rsidRDefault="009262BD">
      <w:pPr>
        <w:rPr>
          <w:b/>
          <w:sz w:val="28"/>
          <w:u w:val="single"/>
        </w:rPr>
      </w:pPr>
      <w:bookmarkStart w:id="187" w:name="_Toc236122195"/>
      <w:bookmarkStart w:id="188" w:name="_Toc236122329"/>
      <w:bookmarkStart w:id="189" w:name="_Toc264627748"/>
    </w:p>
    <w:p w14:paraId="04931D20" w14:textId="77777777" w:rsidR="00D95C39" w:rsidRPr="0018518A" w:rsidRDefault="00D95C39" w:rsidP="0018518A">
      <w:pPr>
        <w:pStyle w:val="Heading2"/>
        <w:rPr>
          <w:u w:val="single"/>
        </w:rPr>
      </w:pPr>
      <w:bookmarkStart w:id="190" w:name="_Toc16756413"/>
      <w:r w:rsidRPr="0018518A">
        <w:rPr>
          <w:u w:val="single"/>
        </w:rPr>
        <w:t>Shipment of Hazardo</w:t>
      </w:r>
      <w:r w:rsidR="002B1EC2" w:rsidRPr="0018518A">
        <w:rPr>
          <w:u w:val="single"/>
        </w:rPr>
        <w:t>us/Infectious Materials Training</w:t>
      </w:r>
      <w:bookmarkEnd w:id="187"/>
      <w:bookmarkEnd w:id="188"/>
      <w:bookmarkEnd w:id="189"/>
      <w:bookmarkEnd w:id="190"/>
    </w:p>
    <w:p w14:paraId="1AD10B40" w14:textId="77777777" w:rsidR="001F5228" w:rsidRPr="001F5228" w:rsidRDefault="001F5228" w:rsidP="007260ED">
      <w:pPr>
        <w:pStyle w:val="p10"/>
        <w:ind w:hanging="715"/>
        <w:rPr>
          <w:bCs/>
          <w:u w:val="single"/>
        </w:rPr>
      </w:pPr>
    </w:p>
    <w:p w14:paraId="60A959AF" w14:textId="77777777" w:rsidR="00D95C39" w:rsidRPr="007260ED" w:rsidRDefault="00D95C39" w:rsidP="007260ED">
      <w:pPr>
        <w:pStyle w:val="p7"/>
        <w:numPr>
          <w:ilvl w:val="0"/>
          <w:numId w:val="72"/>
        </w:numPr>
      </w:pPr>
      <w:r w:rsidRPr="007260ED">
        <w:t>In compliance with Department of Transportation (DOT)-mandated regulations, VAPHS personnel must obtain training prior to the shipment or receipt of hazardous or infectious materials. Since dry ice is considered a hazardous chemical</w:t>
      </w:r>
      <w:r w:rsidR="000E3D5E">
        <w:t xml:space="preserve"> </w:t>
      </w:r>
      <w:r w:rsidR="000E3D5E" w:rsidRPr="007260ED">
        <w:t>by the DOT</w:t>
      </w:r>
      <w:r w:rsidRPr="007260ED">
        <w:t>, personnel receiving or shipping material on dry ice must also receive Hazardous/Infectious Materials Shipping/Transport Training.</w:t>
      </w:r>
    </w:p>
    <w:p w14:paraId="5BE27AB2" w14:textId="529703EB" w:rsidR="002B1EC2" w:rsidRDefault="00894DEC" w:rsidP="00091B4C">
      <w:pPr>
        <w:pStyle w:val="p11"/>
        <w:numPr>
          <w:ilvl w:val="0"/>
          <w:numId w:val="72"/>
        </w:numPr>
      </w:pPr>
      <w:r>
        <w:t>T</w:t>
      </w:r>
      <w:r w:rsidR="00D95C39" w:rsidRPr="007260ED">
        <w:t xml:space="preserve">raining </w:t>
      </w:r>
      <w:r>
        <w:t>information</w:t>
      </w:r>
      <w:r w:rsidRPr="007260ED">
        <w:t xml:space="preserve"> </w:t>
      </w:r>
      <w:r w:rsidR="00D95C39" w:rsidRPr="007260ED">
        <w:t xml:space="preserve">can be obtained </w:t>
      </w:r>
      <w:r>
        <w:t>from</w:t>
      </w:r>
      <w:r w:rsidRPr="007260ED">
        <w:t xml:space="preserve"> </w:t>
      </w:r>
      <w:r w:rsidR="00D95C39" w:rsidRPr="007260ED">
        <w:t>the Research Office,</w:t>
      </w:r>
      <w:r w:rsidR="00091B4C">
        <w:t xml:space="preserve"> </w:t>
      </w:r>
      <w:r w:rsidR="00806144">
        <w:t>412-</w:t>
      </w:r>
      <w:r w:rsidR="004B285A">
        <w:t>360</w:t>
      </w:r>
      <w:r w:rsidR="002B1EC2" w:rsidRPr="007260ED">
        <w:t>-</w:t>
      </w:r>
      <w:r w:rsidR="004B285A">
        <w:t>2386</w:t>
      </w:r>
      <w:r w:rsidR="002B1EC2" w:rsidRPr="007260ED">
        <w:t>.</w:t>
      </w:r>
    </w:p>
    <w:p w14:paraId="1A89DCA0" w14:textId="77777777" w:rsidR="002B1EC2" w:rsidRPr="007260ED" w:rsidRDefault="002B1EC2" w:rsidP="007260ED">
      <w:pPr>
        <w:pStyle w:val="p11"/>
        <w:numPr>
          <w:ilvl w:val="0"/>
          <w:numId w:val="72"/>
        </w:numPr>
      </w:pPr>
      <w:r>
        <w:t xml:space="preserve">Re-certification must be completed </w:t>
      </w:r>
      <w:r w:rsidR="00BE7CB3">
        <w:t>every two years</w:t>
      </w:r>
      <w:r>
        <w:t>.</w:t>
      </w:r>
    </w:p>
    <w:p w14:paraId="35E1B76C" w14:textId="77777777" w:rsidR="00934650" w:rsidRDefault="00934650" w:rsidP="00726FDC">
      <w:pPr>
        <w:pStyle w:val="p2"/>
        <w:tabs>
          <w:tab w:val="clear" w:pos="890"/>
        </w:tabs>
        <w:ind w:left="0"/>
        <w:rPr>
          <w:b/>
          <w:bCs/>
          <w:u w:val="single"/>
        </w:rPr>
      </w:pPr>
    </w:p>
    <w:p w14:paraId="2F468726" w14:textId="77777777" w:rsidR="00F11A0C" w:rsidRDefault="00F11A0C" w:rsidP="0018518A">
      <w:pPr>
        <w:pStyle w:val="Heading2"/>
        <w:rPr>
          <w:u w:val="single"/>
        </w:rPr>
      </w:pPr>
      <w:bookmarkStart w:id="191" w:name="_Toc264627749"/>
      <w:bookmarkStart w:id="192" w:name="_Toc16756414"/>
      <w:bookmarkStart w:id="193" w:name="_Toc236122198"/>
      <w:bookmarkStart w:id="194" w:name="_Toc236122332"/>
      <w:r>
        <w:rPr>
          <w:u w:val="single"/>
        </w:rPr>
        <w:t>General Procedure for Decontamination, Dis</w:t>
      </w:r>
      <w:r w:rsidR="00C43C38">
        <w:rPr>
          <w:u w:val="single"/>
        </w:rPr>
        <w:t>i</w:t>
      </w:r>
      <w:r>
        <w:rPr>
          <w:u w:val="single"/>
        </w:rPr>
        <w:t>nfection and Disposal</w:t>
      </w:r>
      <w:bookmarkEnd w:id="191"/>
      <w:bookmarkEnd w:id="192"/>
    </w:p>
    <w:bookmarkEnd w:id="193"/>
    <w:bookmarkEnd w:id="194"/>
    <w:p w14:paraId="3FBB7946" w14:textId="77777777" w:rsidR="001F5228" w:rsidRDefault="001F5228" w:rsidP="00726FDC">
      <w:pPr>
        <w:pStyle w:val="p3"/>
        <w:tabs>
          <w:tab w:val="clear" w:pos="651"/>
        </w:tabs>
        <w:ind w:left="0"/>
      </w:pPr>
    </w:p>
    <w:p w14:paraId="16283C50" w14:textId="77777777" w:rsidR="00726FDC" w:rsidRPr="00726FDC" w:rsidRDefault="00726FDC" w:rsidP="00726FDC">
      <w:pPr>
        <w:pStyle w:val="p3"/>
        <w:tabs>
          <w:tab w:val="clear" w:pos="651"/>
        </w:tabs>
        <w:ind w:left="0"/>
      </w:pPr>
      <w:r w:rsidRPr="00726FDC">
        <w:t>In the event you contaminate laboratory surface areas or laboratory equipment:</w:t>
      </w:r>
    </w:p>
    <w:p w14:paraId="209E8049" w14:textId="77777777" w:rsidR="00726FDC" w:rsidRPr="00726FDC" w:rsidRDefault="00726FDC" w:rsidP="00726FDC">
      <w:pPr>
        <w:pStyle w:val="p4"/>
        <w:tabs>
          <w:tab w:val="clear" w:pos="674"/>
        </w:tabs>
        <w:ind w:left="0"/>
      </w:pPr>
    </w:p>
    <w:p w14:paraId="7BAC4556" w14:textId="77777777" w:rsidR="00726FDC" w:rsidRPr="00726FDC" w:rsidRDefault="00726FDC" w:rsidP="00726FDC">
      <w:pPr>
        <w:pStyle w:val="p4"/>
        <w:numPr>
          <w:ilvl w:val="0"/>
          <w:numId w:val="72"/>
        </w:numPr>
        <w:tabs>
          <w:tab w:val="clear" w:pos="674"/>
        </w:tabs>
      </w:pPr>
      <w:r w:rsidRPr="00726FDC">
        <w:t>Impermeable work surface areas must be decontam</w:t>
      </w:r>
      <w:r w:rsidR="00934650">
        <w:t>i</w:t>
      </w:r>
      <w:r w:rsidRPr="00726FDC">
        <w:t>nate</w:t>
      </w:r>
      <w:r>
        <w:t>d</w:t>
      </w:r>
      <w:r w:rsidRPr="00726FDC">
        <w:t xml:space="preserve"> with a 1:10 dilution of freshly prepared household bleach </w:t>
      </w:r>
      <w:r w:rsidRPr="00726FDC">
        <w:rPr>
          <w:i/>
          <w:iCs/>
        </w:rPr>
        <w:t>(</w:t>
      </w:r>
      <w:r w:rsidRPr="00726FDC">
        <w:rPr>
          <w:iCs/>
        </w:rPr>
        <w:t>5.25</w:t>
      </w:r>
      <w:r w:rsidRPr="00726FDC">
        <w:rPr>
          <w:i/>
          <w:iCs/>
        </w:rPr>
        <w:t xml:space="preserve">% </w:t>
      </w:r>
      <w:r w:rsidRPr="00726FDC">
        <w:t xml:space="preserve">sodium hypochlorite) or other </w:t>
      </w:r>
      <w:r w:rsidR="00806144">
        <w:t xml:space="preserve">approved </w:t>
      </w:r>
      <w:r w:rsidR="00D214F8">
        <w:t>EPA-registered</w:t>
      </w:r>
      <w:r w:rsidR="00D214F8" w:rsidRPr="00726FDC">
        <w:t xml:space="preserve"> </w:t>
      </w:r>
      <w:r w:rsidRPr="00726FDC">
        <w:t>disinfectant.</w:t>
      </w:r>
      <w:r w:rsidR="000C636C">
        <w:t xml:space="preserve">  The disinfectant must be allowed to </w:t>
      </w:r>
      <w:r w:rsidR="00EB2BC4">
        <w:t xml:space="preserve">decontaminate </w:t>
      </w:r>
      <w:r w:rsidR="000C636C">
        <w:t>the work surface for the appropriate contact time.</w:t>
      </w:r>
    </w:p>
    <w:p w14:paraId="1AECE5C3" w14:textId="77777777" w:rsidR="00726FDC" w:rsidRPr="00726FDC" w:rsidRDefault="00726FDC" w:rsidP="00C43C38">
      <w:pPr>
        <w:pStyle w:val="p4"/>
        <w:numPr>
          <w:ilvl w:val="0"/>
          <w:numId w:val="72"/>
        </w:numPr>
        <w:tabs>
          <w:tab w:val="clear" w:pos="674"/>
        </w:tabs>
      </w:pPr>
      <w:r w:rsidRPr="00726FDC">
        <w:t xml:space="preserve">Large pieces of laboratory equipment or research property that have been contaminated must be cleaned with a 1:10 dilution of freshly prepared household bleach or other </w:t>
      </w:r>
      <w:r w:rsidR="00806144">
        <w:t xml:space="preserve">approved </w:t>
      </w:r>
      <w:r w:rsidR="00D214F8">
        <w:t>EPA-registered</w:t>
      </w:r>
      <w:r w:rsidR="00D214F8" w:rsidRPr="00726FDC">
        <w:t xml:space="preserve"> </w:t>
      </w:r>
      <w:r w:rsidRPr="00726FDC">
        <w:t>disinfectant.</w:t>
      </w:r>
      <w:r w:rsidR="000C636C">
        <w:t xml:space="preserve">  Again, the disinfectant must be allowed to </w:t>
      </w:r>
      <w:r w:rsidR="00B56C9A">
        <w:t xml:space="preserve">decontaminate </w:t>
      </w:r>
      <w:r w:rsidR="000C636C">
        <w:t>the work surface for the appropriate contact time.</w:t>
      </w:r>
    </w:p>
    <w:p w14:paraId="0D372483" w14:textId="77777777" w:rsidR="00726FDC" w:rsidRPr="0018518A" w:rsidRDefault="00726FDC" w:rsidP="0018518A">
      <w:pPr>
        <w:pStyle w:val="Heading2"/>
        <w:rPr>
          <w:u w:val="single"/>
        </w:rPr>
      </w:pPr>
      <w:bookmarkStart w:id="195" w:name="_Toc236122199"/>
      <w:bookmarkStart w:id="196" w:name="_Toc236122333"/>
      <w:bookmarkStart w:id="197" w:name="_Toc264627750"/>
      <w:bookmarkStart w:id="198" w:name="_Toc16756415"/>
      <w:r w:rsidRPr="0018518A">
        <w:rPr>
          <w:u w:val="single"/>
        </w:rPr>
        <w:t>Disposal of Sharps and Broken Glass</w:t>
      </w:r>
      <w:bookmarkEnd w:id="195"/>
      <w:bookmarkEnd w:id="196"/>
      <w:bookmarkEnd w:id="197"/>
      <w:bookmarkEnd w:id="198"/>
    </w:p>
    <w:p w14:paraId="178071AF" w14:textId="77777777" w:rsidR="001F5228" w:rsidRDefault="001F5228" w:rsidP="00352B7E">
      <w:pPr>
        <w:pStyle w:val="p5"/>
        <w:tabs>
          <w:tab w:val="clear" w:pos="238"/>
          <w:tab w:val="clear" w:pos="651"/>
        </w:tabs>
        <w:ind w:left="0"/>
      </w:pPr>
    </w:p>
    <w:p w14:paraId="359613FA" w14:textId="77777777" w:rsidR="00726FDC" w:rsidRPr="00726FDC" w:rsidRDefault="00726FDC" w:rsidP="00352B7E">
      <w:pPr>
        <w:pStyle w:val="p5"/>
        <w:tabs>
          <w:tab w:val="clear" w:pos="238"/>
          <w:tab w:val="clear" w:pos="651"/>
        </w:tabs>
        <w:ind w:left="0"/>
      </w:pPr>
      <w:r w:rsidRPr="00951A00">
        <w:t>Hypodermic and surgical needles, scalpel blades, razor blades,</w:t>
      </w:r>
      <w:r w:rsidRPr="00726FDC">
        <w:t xml:space="preserve"> glass histology slides or other “sharps” materials frequently cause injuries and represent an infectious transmission hazard.</w:t>
      </w:r>
    </w:p>
    <w:p w14:paraId="598929A6" w14:textId="77777777" w:rsidR="00726FDC" w:rsidRPr="00726FDC" w:rsidRDefault="00726FDC" w:rsidP="003B3E7B">
      <w:pPr>
        <w:pStyle w:val="p4"/>
        <w:numPr>
          <w:ilvl w:val="0"/>
          <w:numId w:val="73"/>
        </w:numPr>
        <w:tabs>
          <w:tab w:val="clear" w:pos="674"/>
          <w:tab w:val="clear" w:pos="720"/>
        </w:tabs>
      </w:pPr>
      <w:r w:rsidRPr="00726FDC">
        <w:t>NEVER dispose of sharps in office trash containers.</w:t>
      </w:r>
      <w:r w:rsidR="00352B7E">
        <w:t xml:space="preserve"> </w:t>
      </w:r>
      <w:r w:rsidRPr="00726FDC">
        <w:t xml:space="preserve"> All sharps must be disposed of in anti-spill </w:t>
      </w:r>
      <w:r w:rsidR="00C74499">
        <w:t>S</w:t>
      </w:r>
      <w:r w:rsidR="00C74499" w:rsidRPr="00726FDC">
        <w:t xml:space="preserve">harps </w:t>
      </w:r>
      <w:r w:rsidRPr="00726FDC">
        <w:t>containers.</w:t>
      </w:r>
    </w:p>
    <w:p w14:paraId="7E0F983F" w14:textId="77777777" w:rsidR="00726FDC" w:rsidRPr="00726FDC" w:rsidRDefault="00726FDC" w:rsidP="003B3E7B">
      <w:pPr>
        <w:pStyle w:val="p4"/>
        <w:numPr>
          <w:ilvl w:val="0"/>
          <w:numId w:val="73"/>
        </w:numPr>
        <w:tabs>
          <w:tab w:val="clear" w:pos="674"/>
          <w:tab w:val="clear" w:pos="720"/>
        </w:tabs>
      </w:pPr>
      <w:r w:rsidRPr="00726FDC">
        <w:t>Sharp</w:t>
      </w:r>
      <w:r w:rsidR="00C74499">
        <w:t>s</w:t>
      </w:r>
      <w:r w:rsidRPr="00726FDC">
        <w:t xml:space="preserve"> container opening must </w:t>
      </w:r>
      <w:r w:rsidR="00C74499">
        <w:t xml:space="preserve">always </w:t>
      </w:r>
      <w:r w:rsidRPr="00726FDC">
        <w:t xml:space="preserve">be clear. </w:t>
      </w:r>
      <w:r w:rsidR="00FD2D7B">
        <w:t xml:space="preserve"> </w:t>
      </w:r>
      <w:r w:rsidRPr="00726FDC">
        <w:t>NEVER push items into the container.</w:t>
      </w:r>
    </w:p>
    <w:p w14:paraId="3750AC03" w14:textId="77777777" w:rsidR="00726FDC" w:rsidRPr="00726FDC" w:rsidRDefault="00726FDC" w:rsidP="003B3E7B">
      <w:pPr>
        <w:pStyle w:val="p6"/>
        <w:numPr>
          <w:ilvl w:val="0"/>
          <w:numId w:val="73"/>
        </w:numPr>
        <w:tabs>
          <w:tab w:val="clear" w:pos="651"/>
          <w:tab w:val="clear" w:pos="720"/>
          <w:tab w:val="clear" w:pos="5856"/>
        </w:tabs>
      </w:pPr>
      <w:r w:rsidRPr="00726FDC">
        <w:t xml:space="preserve">Avoid needle-stick injuries. </w:t>
      </w:r>
      <w:r w:rsidR="00FD2D7B">
        <w:t xml:space="preserve"> </w:t>
      </w:r>
      <w:r w:rsidRPr="00726FDC">
        <w:t xml:space="preserve">NEVER re-cap, bend, or break needles. </w:t>
      </w:r>
      <w:r w:rsidR="00FD2D7B">
        <w:t xml:space="preserve"> </w:t>
      </w:r>
      <w:r w:rsidRPr="00726FDC">
        <w:t>Use the syringe/needle in one application and discard in Sharps container</w:t>
      </w:r>
      <w:r w:rsidR="00901FA6">
        <w:t xml:space="preserve"> -</w:t>
      </w:r>
      <w:r w:rsidRPr="00726FDC">
        <w:t xml:space="preserve"> Do NOT save.</w:t>
      </w:r>
    </w:p>
    <w:p w14:paraId="2CE3C423" w14:textId="32D3A42B" w:rsidR="00726FDC" w:rsidRPr="00726FDC" w:rsidRDefault="00951A00" w:rsidP="003B3E7B">
      <w:pPr>
        <w:pStyle w:val="p6"/>
        <w:numPr>
          <w:ilvl w:val="0"/>
          <w:numId w:val="73"/>
        </w:numPr>
        <w:tabs>
          <w:tab w:val="clear" w:pos="651"/>
          <w:tab w:val="clear" w:pos="720"/>
          <w:tab w:val="clear" w:pos="5856"/>
        </w:tabs>
      </w:pPr>
      <w:r>
        <w:t>Contact EMS</w:t>
      </w:r>
      <w:r w:rsidR="00806144">
        <w:t xml:space="preserve"> </w:t>
      </w:r>
      <w:r w:rsidR="00007EC4">
        <w:t>(see VAPHS Emergency Phone Number</w:t>
      </w:r>
      <w:r w:rsidR="00F262F2">
        <w:t>s</w:t>
      </w:r>
      <w:r w:rsidR="00007EC4">
        <w:t>)</w:t>
      </w:r>
      <w:r w:rsidR="00CC31C8">
        <w:t xml:space="preserve"> </w:t>
      </w:r>
      <w:r w:rsidR="00726FDC" w:rsidRPr="00726FDC">
        <w:t>for disposal of 2/3 full Sharps containers.</w:t>
      </w:r>
    </w:p>
    <w:p w14:paraId="38E82C69" w14:textId="06883D34" w:rsidR="00726FDC" w:rsidRPr="00726FDC" w:rsidRDefault="00726FDC" w:rsidP="003B3E7B">
      <w:pPr>
        <w:pStyle w:val="p4"/>
        <w:numPr>
          <w:ilvl w:val="0"/>
          <w:numId w:val="73"/>
        </w:numPr>
        <w:tabs>
          <w:tab w:val="clear" w:pos="674"/>
          <w:tab w:val="clear" w:pos="720"/>
        </w:tabs>
      </w:pPr>
      <w:r w:rsidRPr="00726FDC">
        <w:t>DON’T pick up broken glass with bare hands</w:t>
      </w:r>
      <w:r w:rsidR="00C74499">
        <w:t>; use forceps or tongs</w:t>
      </w:r>
      <w:r w:rsidRPr="00726FDC">
        <w:t xml:space="preserve">. </w:t>
      </w:r>
      <w:r w:rsidR="00FD2D7B">
        <w:t xml:space="preserve"> </w:t>
      </w:r>
      <w:r w:rsidRPr="00726FDC">
        <w:t>Discard broken glass in approved, labeled</w:t>
      </w:r>
      <w:r w:rsidR="00943645">
        <w:t xml:space="preserve"> </w:t>
      </w:r>
      <w:r w:rsidR="00C74499">
        <w:t xml:space="preserve">Sharps </w:t>
      </w:r>
      <w:r w:rsidRPr="00726FDC">
        <w:t xml:space="preserve">containers. When 2/3 full, </w:t>
      </w:r>
      <w:r w:rsidR="00FD2D7B">
        <w:t>contact</w:t>
      </w:r>
      <w:r w:rsidR="00FD2D7B" w:rsidRPr="00726FDC">
        <w:t xml:space="preserve"> </w:t>
      </w:r>
      <w:r w:rsidR="00C74499">
        <w:t xml:space="preserve">EMS </w:t>
      </w:r>
      <w:r w:rsidR="00007EC4">
        <w:t>(see VAPHS Emergency Phone Numbers)</w:t>
      </w:r>
      <w:r w:rsidR="00CC31C8">
        <w:t xml:space="preserve"> </w:t>
      </w:r>
      <w:r w:rsidRPr="00726FDC">
        <w:t>for removal.</w:t>
      </w:r>
    </w:p>
    <w:p w14:paraId="3DFC8CBD" w14:textId="77777777" w:rsidR="00726FDC" w:rsidRPr="00726FDC" w:rsidRDefault="00726FDC" w:rsidP="003B3E7B">
      <w:pPr>
        <w:pStyle w:val="p4"/>
        <w:numPr>
          <w:ilvl w:val="0"/>
          <w:numId w:val="73"/>
        </w:numPr>
        <w:tabs>
          <w:tab w:val="clear" w:pos="674"/>
          <w:tab w:val="clear" w:pos="720"/>
        </w:tabs>
      </w:pPr>
      <w:r w:rsidRPr="00726FDC">
        <w:t xml:space="preserve">Sharps or broken glass </w:t>
      </w:r>
      <w:r w:rsidR="00C74499">
        <w:t>c</w:t>
      </w:r>
      <w:r w:rsidR="00C74499" w:rsidRPr="00726FDC">
        <w:t xml:space="preserve">ontaminated </w:t>
      </w:r>
      <w:r w:rsidRPr="00726FDC">
        <w:t>with biohazardous materials must be placed in a separate anti-spill sharps container.</w:t>
      </w:r>
      <w:r w:rsidR="00951A00">
        <w:t xml:space="preserve"> </w:t>
      </w:r>
      <w:r w:rsidRPr="00726FDC">
        <w:t xml:space="preserve"> </w:t>
      </w:r>
    </w:p>
    <w:p w14:paraId="1CB00B46" w14:textId="07F65351" w:rsidR="002324A0" w:rsidRPr="00C43C38" w:rsidRDefault="00726FDC" w:rsidP="00C43C38">
      <w:pPr>
        <w:pStyle w:val="p7"/>
        <w:numPr>
          <w:ilvl w:val="0"/>
          <w:numId w:val="73"/>
        </w:numPr>
        <w:tabs>
          <w:tab w:val="clear" w:pos="720"/>
        </w:tabs>
        <w:rPr>
          <w:bCs/>
          <w:sz w:val="32"/>
          <w:szCs w:val="32"/>
          <w:u w:val="single"/>
        </w:rPr>
      </w:pPr>
      <w:r w:rsidRPr="00726FDC">
        <w:t xml:space="preserve">Sharps or broken glass contaminated with radioactive materials must be placed in a </w:t>
      </w:r>
      <w:r w:rsidRPr="00726FDC">
        <w:lastRenderedPageBreak/>
        <w:t xml:space="preserve">separate anti-spill </w:t>
      </w:r>
      <w:r w:rsidR="00ED4E87">
        <w:t>S</w:t>
      </w:r>
      <w:r w:rsidRPr="00726FDC">
        <w:t>harps container.</w:t>
      </w:r>
      <w:r w:rsidR="00951A00">
        <w:t xml:space="preserve"> </w:t>
      </w:r>
      <w:r w:rsidRPr="00726FDC">
        <w:t xml:space="preserve"> Label the container as radioactive and identif</w:t>
      </w:r>
      <w:r w:rsidR="00806144">
        <w:t>y</w:t>
      </w:r>
      <w:r w:rsidR="00352B7E">
        <w:t xml:space="preserve"> </w:t>
      </w:r>
      <w:r w:rsidRPr="00726FDC">
        <w:t>the isotope source.</w:t>
      </w:r>
      <w:r w:rsidR="00951A00">
        <w:t xml:space="preserve">  </w:t>
      </w:r>
      <w:r w:rsidRPr="00726FDC">
        <w:t xml:space="preserve">Consult with </w:t>
      </w:r>
      <w:r w:rsidR="00806144">
        <w:t xml:space="preserve">the </w:t>
      </w:r>
      <w:r w:rsidRPr="00726FDC">
        <w:t xml:space="preserve">Radiation Safety Officer </w:t>
      </w:r>
      <w:bookmarkStart w:id="199" w:name="_Hlk14084386"/>
      <w:r w:rsidR="00007EC4">
        <w:t>(see VAPHS Emergency Phone Numbers)</w:t>
      </w:r>
      <w:bookmarkEnd w:id="199"/>
      <w:r w:rsidR="00670503">
        <w:t xml:space="preserve"> </w:t>
      </w:r>
      <w:r w:rsidRPr="00726FDC">
        <w:t>prior to generating radioactive waste.</w:t>
      </w:r>
    </w:p>
    <w:p w14:paraId="19FF0755" w14:textId="77777777" w:rsidR="00A67107" w:rsidRDefault="00A67107" w:rsidP="00A67107">
      <w:pPr>
        <w:pStyle w:val="Heading2"/>
        <w:rPr>
          <w:u w:val="single"/>
        </w:rPr>
      </w:pPr>
      <w:bookmarkStart w:id="200" w:name="_Toc264627751"/>
      <w:bookmarkStart w:id="201" w:name="_Toc16756416"/>
      <w:r>
        <w:rPr>
          <w:u w:val="single"/>
        </w:rPr>
        <w:t>Hand Washing</w:t>
      </w:r>
      <w:bookmarkEnd w:id="200"/>
      <w:bookmarkEnd w:id="201"/>
    </w:p>
    <w:p w14:paraId="67C8FD9A" w14:textId="77777777" w:rsidR="00A67107" w:rsidRDefault="00A67107" w:rsidP="00A67107"/>
    <w:p w14:paraId="24B5DFDA" w14:textId="77777777" w:rsidR="00A67107" w:rsidRDefault="00A67107" w:rsidP="00A67107">
      <w:r>
        <w:t xml:space="preserve">Hand washing is the single most effective technique to prevent the spread of infection and biohazard contamination. </w:t>
      </w:r>
      <w:r w:rsidR="00E10F94">
        <w:t xml:space="preserve"> </w:t>
      </w:r>
      <w:r>
        <w:t>Research Service employees must observe the following:</w:t>
      </w:r>
    </w:p>
    <w:p w14:paraId="70597F0A" w14:textId="77777777" w:rsidR="00A67107" w:rsidRDefault="00A67107" w:rsidP="00A67107">
      <w:pPr>
        <w:numPr>
          <w:ilvl w:val="0"/>
          <w:numId w:val="31"/>
        </w:numPr>
        <w:rPr>
          <w:bCs/>
        </w:rPr>
      </w:pPr>
      <w:r>
        <w:t xml:space="preserve">Hand washing is required after any activity that involves contact with biohazardous materials. </w:t>
      </w:r>
      <w:r w:rsidR="00E10F94">
        <w:t xml:space="preserve"> </w:t>
      </w:r>
      <w:r>
        <w:rPr>
          <w:bCs/>
        </w:rPr>
        <w:t xml:space="preserve">The use of gloves is not a substitute for appropriate hand washing. </w:t>
      </w:r>
      <w:r w:rsidR="00E10F94">
        <w:rPr>
          <w:bCs/>
        </w:rPr>
        <w:t xml:space="preserve"> </w:t>
      </w:r>
      <w:r>
        <w:rPr>
          <w:bCs/>
        </w:rPr>
        <w:t>ALWAYS wash your hands after removing gloves.</w:t>
      </w:r>
    </w:p>
    <w:p w14:paraId="346BA276" w14:textId="77777777" w:rsidR="00A67107" w:rsidRDefault="00A67107" w:rsidP="00A67107">
      <w:pPr>
        <w:numPr>
          <w:ilvl w:val="0"/>
          <w:numId w:val="31"/>
        </w:numPr>
        <w:rPr>
          <w:bCs/>
        </w:rPr>
      </w:pPr>
      <w:r>
        <w:t xml:space="preserve">Research Service laboratories must have dedicated sinks for hand washing. </w:t>
      </w:r>
      <w:r w:rsidR="00E10F94">
        <w:t xml:space="preserve"> </w:t>
      </w:r>
      <w:r>
        <w:t>Knee or foot-operated sinks are recommended.</w:t>
      </w:r>
    </w:p>
    <w:p w14:paraId="20445E36" w14:textId="77777777" w:rsidR="00A67107" w:rsidRDefault="00A67107" w:rsidP="00A67107">
      <w:pPr>
        <w:numPr>
          <w:ilvl w:val="0"/>
          <w:numId w:val="31"/>
        </w:numPr>
        <w:rPr>
          <w:bCs/>
        </w:rPr>
      </w:pPr>
      <w:r>
        <w:rPr>
          <w:bCs/>
        </w:rPr>
        <w:t>ALWAYS follow standardized practices:</w:t>
      </w:r>
    </w:p>
    <w:p w14:paraId="79DF132F" w14:textId="77777777" w:rsidR="00A67107" w:rsidRDefault="00A67107" w:rsidP="00A67107">
      <w:pPr>
        <w:numPr>
          <w:ilvl w:val="1"/>
          <w:numId w:val="31"/>
        </w:numPr>
        <w:rPr>
          <w:bCs/>
        </w:rPr>
      </w:pPr>
      <w:r>
        <w:t>Do not touch faucet handles during hand washing.</w:t>
      </w:r>
    </w:p>
    <w:p w14:paraId="7DEFDC8B" w14:textId="77777777" w:rsidR="00A67107" w:rsidRDefault="00A67107" w:rsidP="00A67107">
      <w:pPr>
        <w:numPr>
          <w:ilvl w:val="1"/>
          <w:numId w:val="31"/>
        </w:numPr>
        <w:rPr>
          <w:bCs/>
        </w:rPr>
      </w:pPr>
      <w:r>
        <w:t>Apply a small amount of soap in the palm of one hand.</w:t>
      </w:r>
    </w:p>
    <w:p w14:paraId="75ECC50B" w14:textId="77777777" w:rsidR="00A67107" w:rsidRDefault="00A67107" w:rsidP="00A67107">
      <w:pPr>
        <w:numPr>
          <w:ilvl w:val="1"/>
          <w:numId w:val="31"/>
        </w:numPr>
        <w:rPr>
          <w:bCs/>
        </w:rPr>
      </w:pPr>
      <w:r>
        <w:t xml:space="preserve">Rub hands together vigorously for </w:t>
      </w:r>
      <w:r w:rsidR="004566CE">
        <w:t xml:space="preserve">at least </w:t>
      </w:r>
      <w:r w:rsidR="00033F63">
        <w:t>30</w:t>
      </w:r>
      <w:r>
        <w:t xml:space="preserve"> seconds.</w:t>
      </w:r>
    </w:p>
    <w:p w14:paraId="17501D47" w14:textId="77777777" w:rsidR="00A67107" w:rsidRDefault="00A67107" w:rsidP="00A67107">
      <w:pPr>
        <w:numPr>
          <w:ilvl w:val="1"/>
          <w:numId w:val="31"/>
        </w:numPr>
        <w:rPr>
          <w:bCs/>
        </w:rPr>
      </w:pPr>
      <w:r>
        <w:t>Rinse hands by allowing water to flow from wrists downward over hands.</w:t>
      </w:r>
    </w:p>
    <w:p w14:paraId="777FDE05" w14:textId="77777777" w:rsidR="00A67107" w:rsidRDefault="00A67107" w:rsidP="00A67107">
      <w:pPr>
        <w:numPr>
          <w:ilvl w:val="1"/>
          <w:numId w:val="31"/>
        </w:numPr>
        <w:rPr>
          <w:bCs/>
        </w:rPr>
      </w:pPr>
      <w:r>
        <w:t>Dry hands with paper towels obtained from a dispenser. Do NOT dry hands with paper towels from a potentially contaminated location.</w:t>
      </w:r>
    </w:p>
    <w:p w14:paraId="7F754C9D" w14:textId="77777777" w:rsidR="00A67107" w:rsidRDefault="00A67107" w:rsidP="00A67107">
      <w:pPr>
        <w:numPr>
          <w:ilvl w:val="1"/>
          <w:numId w:val="31"/>
        </w:numPr>
        <w:rPr>
          <w:bCs/>
        </w:rPr>
      </w:pPr>
      <w:r>
        <w:t>Turn off faucet handles with paper towels.</w:t>
      </w:r>
    </w:p>
    <w:p w14:paraId="52092B54" w14:textId="77777777" w:rsidR="00A67107" w:rsidRDefault="00A67107" w:rsidP="00A67107"/>
    <w:p w14:paraId="44D01EF1" w14:textId="77777777" w:rsidR="000E4E25" w:rsidRDefault="000E4E25" w:rsidP="000E4E25">
      <w:pPr>
        <w:pStyle w:val="Heading2"/>
        <w:spacing w:before="0" w:after="0"/>
        <w:rPr>
          <w:u w:val="single"/>
        </w:rPr>
      </w:pPr>
      <w:bookmarkStart w:id="202" w:name="_Toc264627752"/>
      <w:bookmarkStart w:id="203" w:name="_Toc16756417"/>
      <w:r>
        <w:rPr>
          <w:u w:val="single"/>
        </w:rPr>
        <w:t>Laboratory Coats</w:t>
      </w:r>
      <w:bookmarkEnd w:id="202"/>
      <w:bookmarkEnd w:id="203"/>
    </w:p>
    <w:p w14:paraId="7F3FCCD4" w14:textId="77777777" w:rsidR="000E4E25" w:rsidRPr="005E20C9" w:rsidRDefault="000E4E25" w:rsidP="000E4E25"/>
    <w:p w14:paraId="4DA1D395" w14:textId="2D7AD14B" w:rsidR="000E4E25" w:rsidRDefault="000E4E25" w:rsidP="000E4E25">
      <w:pPr>
        <w:numPr>
          <w:ilvl w:val="0"/>
          <w:numId w:val="32"/>
        </w:numPr>
      </w:pPr>
      <w:r>
        <w:t>Laboratory coats must be worn by Research Service employees at all times while performing tasks in Research Laboratories.</w:t>
      </w:r>
    </w:p>
    <w:p w14:paraId="543ECAA0" w14:textId="77777777" w:rsidR="000E4E25" w:rsidRDefault="000E4E25" w:rsidP="000E4E25">
      <w:pPr>
        <w:numPr>
          <w:ilvl w:val="0"/>
          <w:numId w:val="32"/>
        </w:numPr>
      </w:pPr>
      <w:r>
        <w:t>To minimize contamination of the work environment, the laboratory coat must be removed BEFORE leaving the laboratory and must remain in the laboratory.</w:t>
      </w:r>
    </w:p>
    <w:p w14:paraId="07F0519E" w14:textId="77777777" w:rsidR="00C43C38" w:rsidRDefault="000E4E25" w:rsidP="005C6CC0">
      <w:pPr>
        <w:numPr>
          <w:ilvl w:val="0"/>
          <w:numId w:val="32"/>
        </w:numPr>
      </w:pPr>
      <w:r>
        <w:t xml:space="preserve">Research Service employees are encouraged to wear disposable aprons over laboratory coats while working with biohazardous materials.  Contaminated aprons must be disposed of in RED </w:t>
      </w:r>
      <w:r w:rsidR="001D3F09">
        <w:t xml:space="preserve">biohazard </w:t>
      </w:r>
      <w:r>
        <w:t>bags.</w:t>
      </w:r>
    </w:p>
    <w:p w14:paraId="2977C6AF" w14:textId="77777777" w:rsidR="00C43C38" w:rsidRPr="00C43C38" w:rsidRDefault="00C43C38" w:rsidP="00C43C38"/>
    <w:p w14:paraId="730DE876" w14:textId="77777777" w:rsidR="000E4E25" w:rsidRDefault="000E4E25" w:rsidP="000E4E25">
      <w:pPr>
        <w:pStyle w:val="Heading2"/>
        <w:spacing w:before="0" w:after="0"/>
        <w:rPr>
          <w:u w:val="single"/>
        </w:rPr>
      </w:pPr>
      <w:bookmarkStart w:id="204" w:name="_Toc264627753"/>
      <w:bookmarkStart w:id="205" w:name="_Toc16756418"/>
      <w:r>
        <w:rPr>
          <w:u w:val="single"/>
        </w:rPr>
        <w:t>Glove Use</w:t>
      </w:r>
      <w:bookmarkEnd w:id="204"/>
      <w:bookmarkEnd w:id="205"/>
    </w:p>
    <w:p w14:paraId="779BDC3E" w14:textId="77777777" w:rsidR="000E4E25" w:rsidRPr="005E20C9" w:rsidRDefault="000E4E25" w:rsidP="000E4E25"/>
    <w:p w14:paraId="315D2D96" w14:textId="77777777" w:rsidR="000E4E25" w:rsidRDefault="000E4E25" w:rsidP="000E4E25">
      <w:pPr>
        <w:numPr>
          <w:ilvl w:val="0"/>
          <w:numId w:val="33"/>
        </w:numPr>
        <w:rPr>
          <w:bCs/>
        </w:rPr>
      </w:pPr>
      <w:r>
        <w:t xml:space="preserve">Latex, </w:t>
      </w:r>
      <w:r w:rsidR="00ED0C4B">
        <w:t>n</w:t>
      </w:r>
      <w:r>
        <w:t xml:space="preserve">itrile, or </w:t>
      </w:r>
      <w:r w:rsidR="00ED0C4B">
        <w:t>v</w:t>
      </w:r>
      <w:r>
        <w:t xml:space="preserve">inyl disposable gloves are to be worn as a supplement to appropriate hand washing and as an added barrier to minimize infection transmission. </w:t>
      </w:r>
      <w:r w:rsidR="00355C36">
        <w:t xml:space="preserve"> </w:t>
      </w:r>
      <w:r>
        <w:rPr>
          <w:bCs/>
        </w:rPr>
        <w:t>The use of gloves is not a substitute for appropriate hand washing.</w:t>
      </w:r>
    </w:p>
    <w:p w14:paraId="5EAA9F18" w14:textId="77777777" w:rsidR="000E4E25" w:rsidRDefault="000E4E25" w:rsidP="000E4E25">
      <w:pPr>
        <w:numPr>
          <w:ilvl w:val="0"/>
          <w:numId w:val="33"/>
        </w:numPr>
        <w:rPr>
          <w:bCs/>
        </w:rPr>
      </w:pPr>
      <w:r>
        <w:rPr>
          <w:snapToGrid w:val="0"/>
        </w:rPr>
        <w:t xml:space="preserve">Latex gloves may be hazardous to some individuals. </w:t>
      </w:r>
      <w:r w:rsidR="00355C36">
        <w:rPr>
          <w:snapToGrid w:val="0"/>
        </w:rPr>
        <w:t xml:space="preserve"> </w:t>
      </w:r>
      <w:r>
        <w:rPr>
          <w:snapToGrid w:val="0"/>
        </w:rPr>
        <w:t>If you are sensitive to latex, inform your supervisor.</w:t>
      </w:r>
    </w:p>
    <w:p w14:paraId="52A6401F" w14:textId="77777777" w:rsidR="000E4E25" w:rsidRDefault="000E4E25" w:rsidP="000E4E25">
      <w:pPr>
        <w:numPr>
          <w:ilvl w:val="0"/>
          <w:numId w:val="33"/>
        </w:numPr>
        <w:rPr>
          <w:bCs/>
        </w:rPr>
      </w:pPr>
      <w:r>
        <w:t>Gloves must be worn when ther</w:t>
      </w:r>
      <w:r w:rsidR="00ED0C4B">
        <w:t>e is a risk of contact with bio</w:t>
      </w:r>
      <w:r>
        <w:t>hazardous specimens including but not limited to human blood, bodily fluids, secretions or excretions.</w:t>
      </w:r>
    </w:p>
    <w:p w14:paraId="0C3B49BB" w14:textId="01F754A5" w:rsidR="005E1733" w:rsidRPr="00082872" w:rsidRDefault="000E4E25" w:rsidP="00A67107">
      <w:pPr>
        <w:numPr>
          <w:ilvl w:val="0"/>
          <w:numId w:val="33"/>
        </w:numPr>
        <w:rPr>
          <w:bCs/>
        </w:rPr>
      </w:pPr>
      <w:r>
        <w:t xml:space="preserve">Gloves are to be used once and discarded in RED </w:t>
      </w:r>
      <w:r w:rsidR="009F673B">
        <w:t xml:space="preserve">biohazard </w:t>
      </w:r>
      <w:r>
        <w:t>bags followed by appropriate hand washing.</w:t>
      </w:r>
      <w:bookmarkStart w:id="206" w:name="_Toc264627754"/>
    </w:p>
    <w:p w14:paraId="1D04491B" w14:textId="77777777" w:rsidR="00942CDE" w:rsidRDefault="00942CDE" w:rsidP="00A67107">
      <w:pPr>
        <w:pStyle w:val="Heading2"/>
        <w:rPr>
          <w:u w:val="single"/>
        </w:rPr>
      </w:pPr>
      <w:bookmarkStart w:id="207" w:name="_Toc16756419"/>
    </w:p>
    <w:p w14:paraId="6D587FBB" w14:textId="7DED8B41" w:rsidR="00A67107" w:rsidRPr="00BB5921" w:rsidRDefault="00A67107" w:rsidP="00A67107">
      <w:pPr>
        <w:pStyle w:val="Heading2"/>
        <w:rPr>
          <w:u w:val="single"/>
        </w:rPr>
      </w:pPr>
      <w:r w:rsidRPr="00BB5921">
        <w:rPr>
          <w:u w:val="single"/>
        </w:rPr>
        <w:t>Food, Refrigerators, Freezers</w:t>
      </w:r>
      <w:bookmarkEnd w:id="206"/>
      <w:bookmarkEnd w:id="207"/>
      <w:r w:rsidRPr="00BB5921">
        <w:rPr>
          <w:u w:val="single"/>
        </w:rPr>
        <w:t xml:space="preserve"> </w:t>
      </w:r>
    </w:p>
    <w:p w14:paraId="77292BFB" w14:textId="77777777" w:rsidR="00A67107" w:rsidRDefault="00A67107" w:rsidP="00A67107"/>
    <w:p w14:paraId="0189308D" w14:textId="77777777" w:rsidR="00A67107" w:rsidRDefault="00A67107" w:rsidP="00A67107">
      <w:r>
        <w:t xml:space="preserve">For storage and consumption of food: </w:t>
      </w:r>
    </w:p>
    <w:p w14:paraId="07184826" w14:textId="77777777" w:rsidR="00A27C86" w:rsidRDefault="00A67107" w:rsidP="00A67107">
      <w:pPr>
        <w:numPr>
          <w:ilvl w:val="0"/>
          <w:numId w:val="34"/>
        </w:numPr>
      </w:pPr>
      <w:r>
        <w:t xml:space="preserve">Store perishable food items in refrigerators/freezers designed exclusively for that purpose. </w:t>
      </w:r>
      <w:r w:rsidR="00FC2078">
        <w:t xml:space="preserve"> </w:t>
      </w:r>
      <w:r>
        <w:t>Do NOT store food items in laboratory refrigerators or freezers.</w:t>
      </w:r>
    </w:p>
    <w:p w14:paraId="499492C0" w14:textId="77777777" w:rsidR="00A27C86" w:rsidRDefault="00A67107" w:rsidP="00A67107">
      <w:pPr>
        <w:numPr>
          <w:ilvl w:val="0"/>
          <w:numId w:val="34"/>
        </w:numPr>
      </w:pPr>
      <w:r>
        <w:t xml:space="preserve">Refrigerator/freezers </w:t>
      </w:r>
      <w:r w:rsidR="00EE64E4">
        <w:t>approv</w:t>
      </w:r>
      <w:r>
        <w:t xml:space="preserve">ed for food storage should be cleaned when visibly soiled. </w:t>
      </w:r>
    </w:p>
    <w:p w14:paraId="63CEB6E3" w14:textId="77777777" w:rsidR="00A67107" w:rsidRDefault="00A67107" w:rsidP="00A67107">
      <w:pPr>
        <w:numPr>
          <w:ilvl w:val="0"/>
          <w:numId w:val="34"/>
        </w:numPr>
      </w:pPr>
      <w:r>
        <w:t>Food items should be used within two or three days or discarded in a timely manner.</w:t>
      </w:r>
    </w:p>
    <w:p w14:paraId="0C4B109D" w14:textId="77777777" w:rsidR="00A67107" w:rsidRDefault="00A67107" w:rsidP="00A67107">
      <w:pPr>
        <w:numPr>
          <w:ilvl w:val="0"/>
          <w:numId w:val="34"/>
        </w:numPr>
      </w:pPr>
      <w:r>
        <w:t>Refrigerators/freezers approved for food storage must display appropriate signage.</w:t>
      </w:r>
    </w:p>
    <w:p w14:paraId="36C90AF6" w14:textId="77777777" w:rsidR="00445A5B" w:rsidRDefault="00445A5B" w:rsidP="00A67107">
      <w:pPr>
        <w:pStyle w:val="Heading2"/>
        <w:spacing w:before="0" w:after="0"/>
        <w:rPr>
          <w:u w:val="single"/>
        </w:rPr>
      </w:pPr>
    </w:p>
    <w:p w14:paraId="59B6547C" w14:textId="77777777" w:rsidR="00A67107" w:rsidRDefault="00A67107" w:rsidP="00A67107">
      <w:pPr>
        <w:pStyle w:val="Heading2"/>
        <w:spacing w:before="0" w:after="0"/>
        <w:rPr>
          <w:u w:val="single"/>
        </w:rPr>
      </w:pPr>
      <w:bookmarkStart w:id="208" w:name="_Toc264627755"/>
      <w:bookmarkStart w:id="209" w:name="_Toc16756420"/>
      <w:r>
        <w:rPr>
          <w:u w:val="single"/>
        </w:rPr>
        <w:t>Water and Ice</w:t>
      </w:r>
      <w:bookmarkEnd w:id="208"/>
      <w:bookmarkEnd w:id="209"/>
    </w:p>
    <w:p w14:paraId="42D40013" w14:textId="77777777" w:rsidR="00A67107" w:rsidRPr="005E20C9" w:rsidRDefault="00A67107" w:rsidP="00A67107"/>
    <w:p w14:paraId="5A13A960" w14:textId="77777777" w:rsidR="00B23341" w:rsidRDefault="00A67107" w:rsidP="00A67107">
      <w:pPr>
        <w:numPr>
          <w:ilvl w:val="0"/>
          <w:numId w:val="35"/>
        </w:numPr>
      </w:pPr>
      <w:r>
        <w:t xml:space="preserve">Research Service distilled or deionized water sources are for research use ONLY and are NOT to be used for human consumption. </w:t>
      </w:r>
      <w:r w:rsidR="009545EC">
        <w:t xml:space="preserve"> </w:t>
      </w:r>
      <w:r>
        <w:t>Water for human consumption is available from designated fountains throughout the Medical Center.</w:t>
      </w:r>
    </w:p>
    <w:p w14:paraId="3F55A4DD" w14:textId="77777777" w:rsidR="00A67107" w:rsidRPr="00B23341" w:rsidRDefault="00A67107" w:rsidP="00A67107">
      <w:pPr>
        <w:numPr>
          <w:ilvl w:val="0"/>
          <w:numId w:val="35"/>
        </w:numPr>
      </w:pPr>
      <w:r w:rsidRPr="00B23341">
        <w:t xml:space="preserve">Ice machines located within Research Service areas are for research use ONLY. </w:t>
      </w:r>
      <w:r w:rsidR="0065600A">
        <w:t xml:space="preserve"> </w:t>
      </w:r>
      <w:r w:rsidRPr="00B23341">
        <w:t>Ice produced by these machines is NOT for human consumption.</w:t>
      </w:r>
    </w:p>
    <w:p w14:paraId="53A275B8" w14:textId="77777777" w:rsidR="00A67107" w:rsidRDefault="00A67107" w:rsidP="00A67107">
      <w:pPr>
        <w:numPr>
          <w:ilvl w:val="0"/>
          <w:numId w:val="34"/>
        </w:numPr>
      </w:pPr>
      <w:r>
        <w:t>Food or beverages of any kind are NOT allowed in Research Service laboratories.</w:t>
      </w:r>
    </w:p>
    <w:p w14:paraId="1A8AFFF8" w14:textId="77777777" w:rsidR="00A67107" w:rsidRDefault="00A67107" w:rsidP="00A67107">
      <w:pPr>
        <w:numPr>
          <w:ilvl w:val="0"/>
          <w:numId w:val="35"/>
        </w:numPr>
      </w:pPr>
      <w:r>
        <w:t>Lunchroom facilities are available to Research Service employees</w:t>
      </w:r>
      <w:r w:rsidR="00611B18">
        <w:t>.</w:t>
      </w:r>
      <w:r>
        <w:t xml:space="preserve"> </w:t>
      </w:r>
    </w:p>
    <w:p w14:paraId="618A84B0" w14:textId="77777777" w:rsidR="00A67107" w:rsidRDefault="00A67107" w:rsidP="00A67107">
      <w:pPr>
        <w:pStyle w:val="p7"/>
        <w:ind w:left="0"/>
        <w:rPr>
          <w:bCs/>
          <w:sz w:val="32"/>
          <w:szCs w:val="32"/>
          <w:u w:val="single"/>
        </w:rPr>
      </w:pPr>
    </w:p>
    <w:p w14:paraId="1A114B9A" w14:textId="502AE7E5" w:rsidR="001A58ED" w:rsidRDefault="001A58ED">
      <w:pPr>
        <w:rPr>
          <w:b/>
          <w:kern w:val="32"/>
          <w:sz w:val="36"/>
          <w:u w:val="single"/>
        </w:rPr>
      </w:pPr>
      <w:bookmarkStart w:id="210" w:name="_Toc236122200"/>
      <w:bookmarkStart w:id="211" w:name="_Toc264627756"/>
    </w:p>
    <w:p w14:paraId="248E097F" w14:textId="77777777" w:rsidR="002B1EC2" w:rsidRPr="0018518A" w:rsidRDefault="00AD256B" w:rsidP="0018518A">
      <w:pPr>
        <w:pStyle w:val="Heading1"/>
        <w:rPr>
          <w:u w:val="single"/>
        </w:rPr>
      </w:pPr>
      <w:bookmarkStart w:id="212" w:name="_Toc16756421"/>
      <w:r w:rsidRPr="0018518A">
        <w:rPr>
          <w:u w:val="single"/>
        </w:rPr>
        <w:t>RADIATION SAFETY</w:t>
      </w:r>
      <w:bookmarkEnd w:id="210"/>
      <w:bookmarkEnd w:id="211"/>
      <w:bookmarkEnd w:id="212"/>
    </w:p>
    <w:p w14:paraId="780F099A" w14:textId="712F57FF" w:rsidR="00882012" w:rsidRPr="00934650" w:rsidRDefault="00882012" w:rsidP="00882012">
      <w:pPr>
        <w:pStyle w:val="p3"/>
        <w:ind w:left="0"/>
        <w:jc w:val="center"/>
        <w:rPr>
          <w:b/>
        </w:rPr>
      </w:pPr>
      <w:r w:rsidRPr="00934650">
        <w:rPr>
          <w:b/>
        </w:rPr>
        <w:t xml:space="preserve">Radiation Safety Officer </w:t>
      </w:r>
      <w:r w:rsidR="00007EC4">
        <w:t>(see VAPHS Emergency Phone Numbers)</w:t>
      </w:r>
    </w:p>
    <w:p w14:paraId="73F0492F" w14:textId="77777777" w:rsidR="00DE417A" w:rsidRPr="0018518A" w:rsidRDefault="00DE417A" w:rsidP="0018518A">
      <w:pPr>
        <w:pStyle w:val="Heading2"/>
        <w:rPr>
          <w:u w:val="single"/>
        </w:rPr>
      </w:pPr>
      <w:bookmarkStart w:id="213" w:name="_Toc236122201"/>
      <w:bookmarkStart w:id="214" w:name="_Toc264627757"/>
      <w:bookmarkStart w:id="215" w:name="_Toc16756422"/>
      <w:r w:rsidRPr="0018518A">
        <w:rPr>
          <w:u w:val="single"/>
        </w:rPr>
        <w:t>Radioisotopes</w:t>
      </w:r>
      <w:bookmarkEnd w:id="213"/>
      <w:bookmarkEnd w:id="214"/>
      <w:bookmarkEnd w:id="215"/>
    </w:p>
    <w:p w14:paraId="6434942C" w14:textId="77777777" w:rsidR="008F7716" w:rsidRDefault="008F7716" w:rsidP="00DE417A">
      <w:pPr>
        <w:pStyle w:val="p3"/>
        <w:tabs>
          <w:tab w:val="clear" w:pos="651"/>
        </w:tabs>
        <w:ind w:left="0"/>
      </w:pPr>
    </w:p>
    <w:p w14:paraId="50253ED0" w14:textId="77777777" w:rsidR="00DE417A" w:rsidRPr="002645A3" w:rsidRDefault="00DE417A" w:rsidP="00DE417A">
      <w:pPr>
        <w:pStyle w:val="p3"/>
        <w:tabs>
          <w:tab w:val="clear" w:pos="651"/>
        </w:tabs>
        <w:ind w:left="0"/>
        <w:rPr>
          <w:rFonts w:ascii="Arial" w:hAnsi="Arial" w:cs="Arial"/>
          <w:sz w:val="26"/>
          <w:szCs w:val="26"/>
        </w:rPr>
      </w:pPr>
      <w:r w:rsidRPr="00DE417A">
        <w:t xml:space="preserve">Regulations for safe use of radioisotopes are detailed in the </w:t>
      </w:r>
      <w:r w:rsidRPr="002645A3">
        <w:rPr>
          <w:bCs/>
        </w:rPr>
        <w:t>VAPHS Radiation Safety Manual</w:t>
      </w:r>
      <w:r w:rsidRPr="00DE417A">
        <w:rPr>
          <w:b/>
          <w:bCs/>
        </w:rPr>
        <w:t xml:space="preserve">, </w:t>
      </w:r>
      <w:r w:rsidRPr="00DE417A">
        <w:t xml:space="preserve">the </w:t>
      </w:r>
      <w:r w:rsidRPr="009549C9">
        <w:t>Research Radiation Safety Policy</w:t>
      </w:r>
      <w:r w:rsidRPr="002645A3">
        <w:t>, and MCM EC-008 P</w:t>
      </w:r>
      <w:r w:rsidR="001A58ED">
        <w:t>olicy</w:t>
      </w:r>
      <w:r w:rsidRPr="002645A3">
        <w:t xml:space="preserve"> </w:t>
      </w:r>
      <w:r w:rsidR="001A58ED">
        <w:t>for</w:t>
      </w:r>
      <w:r w:rsidRPr="002645A3">
        <w:t xml:space="preserve"> R</w:t>
      </w:r>
      <w:r w:rsidR="001A58ED">
        <w:t>adiation</w:t>
      </w:r>
      <w:r w:rsidRPr="002645A3">
        <w:t xml:space="preserve"> S</w:t>
      </w:r>
      <w:r w:rsidR="001A58ED">
        <w:t>afety</w:t>
      </w:r>
      <w:r w:rsidRPr="002645A3">
        <w:t xml:space="preserve"> </w:t>
      </w:r>
      <w:r w:rsidR="001A58ED">
        <w:t>in</w:t>
      </w:r>
      <w:r w:rsidRPr="002645A3">
        <w:t xml:space="preserve"> A</w:t>
      </w:r>
      <w:r w:rsidR="001A58ED">
        <w:t>ll</w:t>
      </w:r>
      <w:r w:rsidRPr="002645A3">
        <w:t xml:space="preserve"> A</w:t>
      </w:r>
      <w:r w:rsidR="001A58ED">
        <w:t>reas</w:t>
      </w:r>
      <w:r w:rsidRPr="002645A3">
        <w:t xml:space="preserve"> I</w:t>
      </w:r>
      <w:r w:rsidR="001A58ED">
        <w:t>nvolved</w:t>
      </w:r>
      <w:r w:rsidRPr="002645A3">
        <w:t xml:space="preserve"> </w:t>
      </w:r>
      <w:r w:rsidR="001A58ED">
        <w:t>in</w:t>
      </w:r>
      <w:r w:rsidRPr="002645A3">
        <w:t xml:space="preserve"> I</w:t>
      </w:r>
      <w:r w:rsidR="001A58ED">
        <w:t>onizing</w:t>
      </w:r>
      <w:r w:rsidRPr="002645A3">
        <w:t xml:space="preserve"> R</w:t>
      </w:r>
      <w:r w:rsidR="001A58ED">
        <w:t>adiation</w:t>
      </w:r>
      <w:r w:rsidRPr="002645A3">
        <w:t xml:space="preserve"> at VAPHS. </w:t>
      </w:r>
      <w:r w:rsidR="00AB5A34">
        <w:t xml:space="preserve"> </w:t>
      </w:r>
      <w:r w:rsidR="001A58ED">
        <w:t xml:space="preserve">A copy of these three documents </w:t>
      </w:r>
      <w:r w:rsidRPr="002645A3">
        <w:t xml:space="preserve">must be available in all labs designated for radioisotope use. </w:t>
      </w:r>
      <w:r w:rsidR="00AB5A34">
        <w:t xml:space="preserve"> </w:t>
      </w:r>
      <w:r w:rsidRPr="002645A3">
        <w:t xml:space="preserve">Authorization to use </w:t>
      </w:r>
      <w:r w:rsidR="004F1BA3" w:rsidRPr="002645A3">
        <w:t xml:space="preserve">radioisotopes </w:t>
      </w:r>
      <w:r w:rsidRPr="002645A3">
        <w:t>in laboratory and/or animal research is obtained by completion and Radiation Safety Committee approval of Part V: Application to Use Radioactive Materials</w:t>
      </w:r>
      <w:r w:rsidRPr="002645A3">
        <w:rPr>
          <w:rFonts w:ascii="Arial" w:hAnsi="Arial" w:cs="Arial"/>
          <w:sz w:val="26"/>
          <w:szCs w:val="26"/>
        </w:rPr>
        <w:t>.</w:t>
      </w:r>
    </w:p>
    <w:p w14:paraId="3FE7A1CE" w14:textId="77777777" w:rsidR="003857A9" w:rsidRDefault="003857A9" w:rsidP="00DE417A">
      <w:pPr>
        <w:pStyle w:val="p3"/>
        <w:tabs>
          <w:tab w:val="clear" w:pos="651"/>
        </w:tabs>
        <w:ind w:left="0"/>
      </w:pPr>
    </w:p>
    <w:p w14:paraId="3437396C" w14:textId="77777777" w:rsidR="00DE417A" w:rsidRDefault="00DE417A" w:rsidP="00DE417A">
      <w:pPr>
        <w:pStyle w:val="p3"/>
        <w:tabs>
          <w:tab w:val="clear" w:pos="651"/>
        </w:tabs>
        <w:ind w:left="0"/>
      </w:pPr>
      <w:r>
        <w:t>The following apply to all users of radioisotopes:</w:t>
      </w:r>
    </w:p>
    <w:p w14:paraId="45A2B90E" w14:textId="77777777" w:rsidR="00DE417A" w:rsidRDefault="00DE417A" w:rsidP="00DE417A">
      <w:pPr>
        <w:pStyle w:val="p5"/>
        <w:numPr>
          <w:ilvl w:val="0"/>
          <w:numId w:val="74"/>
        </w:numPr>
        <w:tabs>
          <w:tab w:val="clear" w:pos="238"/>
          <w:tab w:val="clear" w:pos="651"/>
        </w:tabs>
      </w:pPr>
      <w:r>
        <w:t>Research Service employees are PROHIBITED from working with radioactive materials without first receiving appropriate training.</w:t>
      </w:r>
    </w:p>
    <w:p w14:paraId="0EA2193E" w14:textId="77777777" w:rsidR="00951A00" w:rsidRPr="00DE417A" w:rsidRDefault="002D440C" w:rsidP="00DE417A">
      <w:pPr>
        <w:pStyle w:val="Heading1"/>
        <w:numPr>
          <w:ilvl w:val="0"/>
          <w:numId w:val="74"/>
        </w:numPr>
        <w:spacing w:before="0" w:after="0"/>
        <w:jc w:val="left"/>
        <w:rPr>
          <w:b w:val="0"/>
          <w:sz w:val="24"/>
        </w:rPr>
      </w:pPr>
      <w:bookmarkStart w:id="216" w:name="_Toc236122202"/>
      <w:bookmarkStart w:id="217" w:name="_Toc236122336"/>
      <w:bookmarkStart w:id="218" w:name="_Toc264627758"/>
      <w:bookmarkStart w:id="219" w:name="_Toc16754280"/>
      <w:bookmarkStart w:id="220" w:name="_Toc16756423"/>
      <w:r>
        <w:rPr>
          <w:b w:val="0"/>
          <w:sz w:val="24"/>
        </w:rPr>
        <w:t>Authorized r</w:t>
      </w:r>
      <w:r w:rsidRPr="00DE417A">
        <w:rPr>
          <w:b w:val="0"/>
          <w:sz w:val="24"/>
        </w:rPr>
        <w:t xml:space="preserve">adiation </w:t>
      </w:r>
      <w:r w:rsidR="00DE417A" w:rsidRPr="00DE417A">
        <w:rPr>
          <w:b w:val="0"/>
          <w:sz w:val="24"/>
        </w:rPr>
        <w:t>users must complete annual radiation safety review training</w:t>
      </w:r>
      <w:bookmarkEnd w:id="216"/>
      <w:bookmarkEnd w:id="217"/>
      <w:bookmarkEnd w:id="218"/>
      <w:r w:rsidR="004A2BE3">
        <w:rPr>
          <w:b w:val="0"/>
          <w:sz w:val="24"/>
        </w:rPr>
        <w:t>.</w:t>
      </w:r>
      <w:bookmarkEnd w:id="219"/>
      <w:bookmarkEnd w:id="220"/>
    </w:p>
    <w:p w14:paraId="7BAF1A1D" w14:textId="77777777" w:rsidR="00F0504B" w:rsidRDefault="00F0504B" w:rsidP="00F0504B">
      <w:pPr>
        <w:pStyle w:val="p8"/>
        <w:numPr>
          <w:ilvl w:val="0"/>
          <w:numId w:val="74"/>
        </w:numPr>
      </w:pPr>
      <w:r>
        <w:t xml:space="preserve">Only authorized users may order, possess, or supervise the use of radioactive materials. Radioisotope orders must be approved, and </w:t>
      </w:r>
      <w:r w:rsidR="002D440C">
        <w:t>up</w:t>
      </w:r>
      <w:r>
        <w:t xml:space="preserve">on receipt, </w:t>
      </w:r>
      <w:r w:rsidR="002D440C">
        <w:t xml:space="preserve">be </w:t>
      </w:r>
      <w:r>
        <w:t xml:space="preserve">inspected and inventoried by the Radiation Safety Officer (RSO). </w:t>
      </w:r>
      <w:r w:rsidR="00773443">
        <w:t xml:space="preserve"> </w:t>
      </w:r>
      <w:r>
        <w:t>Under NO circumstances are radioisotopes to be delivered directly to Research Service laboratories.</w:t>
      </w:r>
    </w:p>
    <w:p w14:paraId="0789CC64" w14:textId="77777777" w:rsidR="00F0504B" w:rsidRDefault="00F0504B" w:rsidP="00F0504B">
      <w:pPr>
        <w:pStyle w:val="p8"/>
        <w:numPr>
          <w:ilvl w:val="0"/>
          <w:numId w:val="74"/>
        </w:numPr>
      </w:pPr>
      <w:r>
        <w:t>Users of radioactive materials MUST secure the material from un-authorized use.</w:t>
      </w:r>
    </w:p>
    <w:p w14:paraId="4C72C390" w14:textId="77777777" w:rsidR="00F0504B" w:rsidRDefault="00F0504B" w:rsidP="00F0504B">
      <w:pPr>
        <w:pStyle w:val="p8"/>
        <w:numPr>
          <w:ilvl w:val="0"/>
          <w:numId w:val="74"/>
        </w:numPr>
      </w:pPr>
      <w:r>
        <w:lastRenderedPageBreak/>
        <w:t xml:space="preserve">All radioactive material use areas are restricted areas. </w:t>
      </w:r>
      <w:r w:rsidR="00773443">
        <w:t xml:space="preserve"> </w:t>
      </w:r>
      <w:r>
        <w:t xml:space="preserve">These laboratories MUST remain locked and secured when </w:t>
      </w:r>
      <w:r w:rsidR="002D440C">
        <w:t>no one is</w:t>
      </w:r>
      <w:r>
        <w:t xml:space="preserve"> present. </w:t>
      </w:r>
      <w:r w:rsidR="00773443">
        <w:t xml:space="preserve"> </w:t>
      </w:r>
      <w:r>
        <w:t>Unauthorized personnel MUST be escorted.</w:t>
      </w:r>
    </w:p>
    <w:p w14:paraId="69C53DBB" w14:textId="77777777" w:rsidR="00F0504B" w:rsidRDefault="00F0504B" w:rsidP="00F0504B">
      <w:pPr>
        <w:pStyle w:val="p8"/>
        <w:numPr>
          <w:ilvl w:val="0"/>
          <w:numId w:val="74"/>
        </w:numPr>
      </w:pPr>
      <w:r>
        <w:t>NEVER store radioisotopes in common resource laboratories.</w:t>
      </w:r>
    </w:p>
    <w:p w14:paraId="4EDE27A4" w14:textId="77777777" w:rsidR="00F0504B" w:rsidRDefault="00F0504B" w:rsidP="00F0504B">
      <w:pPr>
        <w:pStyle w:val="p8"/>
        <w:numPr>
          <w:ilvl w:val="0"/>
          <w:numId w:val="74"/>
        </w:numPr>
      </w:pPr>
      <w:r>
        <w:t xml:space="preserve">NEVER discard radioisotopes in housekeeping trash containers. </w:t>
      </w:r>
      <w:r w:rsidR="00773443">
        <w:t xml:space="preserve"> </w:t>
      </w:r>
      <w:r>
        <w:t>See below for appropriate disposal of radioactive waste.</w:t>
      </w:r>
    </w:p>
    <w:p w14:paraId="3BA3B052" w14:textId="77777777" w:rsidR="00F0504B" w:rsidRDefault="00F0504B" w:rsidP="00F0504B">
      <w:pPr>
        <w:pStyle w:val="p8"/>
        <w:numPr>
          <w:ilvl w:val="0"/>
          <w:numId w:val="74"/>
        </w:numPr>
      </w:pPr>
      <w:r>
        <w:t xml:space="preserve">Use radioisotopes ONLY for procedures for which approval has been received from the </w:t>
      </w:r>
      <w:r w:rsidR="00492F83">
        <w:t>IBC</w:t>
      </w:r>
      <w:r>
        <w:t xml:space="preserve"> and Radiation Safety Committee</w:t>
      </w:r>
      <w:r w:rsidR="00735A8C">
        <w:t>s</w:t>
      </w:r>
      <w:r>
        <w:t>.</w:t>
      </w:r>
    </w:p>
    <w:p w14:paraId="11B0094B" w14:textId="77777777" w:rsidR="00F0504B" w:rsidRDefault="00F0504B" w:rsidP="00F0504B">
      <w:pPr>
        <w:pStyle w:val="p8"/>
        <w:numPr>
          <w:ilvl w:val="0"/>
          <w:numId w:val="74"/>
        </w:numPr>
      </w:pPr>
      <w:r>
        <w:t>Use and store radioisotopes ONLY in approved laboratory locations bearing appropriate warning signage.</w:t>
      </w:r>
    </w:p>
    <w:p w14:paraId="29612B02" w14:textId="577D7575" w:rsidR="00F0504B" w:rsidRDefault="00F0504B" w:rsidP="00F0504B">
      <w:pPr>
        <w:pStyle w:val="p8"/>
        <w:numPr>
          <w:ilvl w:val="0"/>
          <w:numId w:val="74"/>
        </w:numPr>
      </w:pPr>
      <w:r>
        <w:t xml:space="preserve">Personal radiation dosimeters and </w:t>
      </w:r>
      <w:r w:rsidR="00470A3F">
        <w:t xml:space="preserve">ring </w:t>
      </w:r>
      <w:r>
        <w:t xml:space="preserve">badges must be worn when working with gamma emitting or high-energy beta emitting isotopes. </w:t>
      </w:r>
      <w:r w:rsidR="00773443">
        <w:t xml:space="preserve"> </w:t>
      </w:r>
      <w:r>
        <w:t xml:space="preserve">Contact </w:t>
      </w:r>
      <w:r w:rsidR="00AF7FB1">
        <w:t xml:space="preserve">the </w:t>
      </w:r>
      <w:r w:rsidR="00DA3815">
        <w:t>RSO</w:t>
      </w:r>
      <w:r w:rsidR="00492F83">
        <w:t xml:space="preserve"> </w:t>
      </w:r>
      <w:r w:rsidR="00007EC4">
        <w:t>(see VAPHS Emergency Phone Numbers)</w:t>
      </w:r>
      <w:r>
        <w:t xml:space="preserve"> for </w:t>
      </w:r>
      <w:r w:rsidR="00470A3F">
        <w:t xml:space="preserve">additional </w:t>
      </w:r>
      <w:r>
        <w:t xml:space="preserve">information. </w:t>
      </w:r>
      <w:r w:rsidR="00773443">
        <w:t xml:space="preserve"> </w:t>
      </w:r>
      <w:r>
        <w:t xml:space="preserve">ALWAYS wear </w:t>
      </w:r>
      <w:r w:rsidR="0091690C">
        <w:t>PPE</w:t>
      </w:r>
      <w:r>
        <w:t xml:space="preserve"> (</w:t>
      </w:r>
      <w:r w:rsidR="00C93525">
        <w:t xml:space="preserve">at the very least gloves and a </w:t>
      </w:r>
      <w:r>
        <w:t>laboratory coat) when working with radioisotopes.</w:t>
      </w:r>
    </w:p>
    <w:p w14:paraId="0FBBBE60" w14:textId="77777777" w:rsidR="00F0504B" w:rsidRDefault="00F0504B" w:rsidP="00F0504B">
      <w:pPr>
        <w:pStyle w:val="p8"/>
        <w:numPr>
          <w:ilvl w:val="0"/>
          <w:numId w:val="74"/>
        </w:numPr>
      </w:pPr>
      <w:r>
        <w:t xml:space="preserve">Persons working with volatile isotopes </w:t>
      </w:r>
      <w:r>
        <w:rPr>
          <w:rFonts w:ascii="Arial" w:hAnsi="Arial" w:cs="Arial"/>
          <w:b/>
          <w:bCs/>
          <w:sz w:val="16"/>
          <w:szCs w:val="16"/>
        </w:rPr>
        <w:t>(</w:t>
      </w:r>
      <w:r w:rsidRPr="00470A3F">
        <w:rPr>
          <w:bCs/>
          <w:vertAlign w:val="superscript"/>
        </w:rPr>
        <w:t>125</w:t>
      </w:r>
      <w:r w:rsidRPr="00470A3F">
        <w:rPr>
          <w:bCs/>
        </w:rPr>
        <w:t>I</w:t>
      </w:r>
      <w:r>
        <w:rPr>
          <w:rFonts w:ascii="Arial" w:hAnsi="Arial" w:cs="Arial"/>
          <w:b/>
          <w:bCs/>
          <w:sz w:val="16"/>
          <w:szCs w:val="16"/>
        </w:rPr>
        <w:t xml:space="preserve">, </w:t>
      </w:r>
      <w:r>
        <w:rPr>
          <w:vertAlign w:val="superscript"/>
        </w:rPr>
        <w:t>35</w:t>
      </w:r>
      <w:r>
        <w:t xml:space="preserve">S-Methionine, </w:t>
      </w:r>
      <w:r>
        <w:rPr>
          <w:vertAlign w:val="superscript"/>
        </w:rPr>
        <w:t>3</w:t>
      </w:r>
      <w:r>
        <w:t>H-Water) must follow additional safety precautions (e.g.</w:t>
      </w:r>
      <w:r w:rsidR="00614DEC">
        <w:t>,</w:t>
      </w:r>
      <w:r>
        <w:t xml:space="preserve"> working in an approved </w:t>
      </w:r>
      <w:r w:rsidR="00470A3F">
        <w:t xml:space="preserve">chemical </w:t>
      </w:r>
      <w:r>
        <w:t>fume hood) and must have additional training in the safe use of these isotopes.</w:t>
      </w:r>
    </w:p>
    <w:p w14:paraId="308329C4" w14:textId="77777777" w:rsidR="00F0504B" w:rsidRDefault="00F0504B" w:rsidP="00F0504B">
      <w:pPr>
        <w:pStyle w:val="p8"/>
        <w:numPr>
          <w:ilvl w:val="0"/>
          <w:numId w:val="74"/>
        </w:numPr>
      </w:pPr>
      <w:r>
        <w:t>Label all relevant storage and working containers with radioisotope labeling tape.</w:t>
      </w:r>
    </w:p>
    <w:p w14:paraId="32E60338" w14:textId="77777777" w:rsidR="00F0504B" w:rsidRDefault="00F0504B" w:rsidP="00F0504B">
      <w:pPr>
        <w:pStyle w:val="p9"/>
        <w:numPr>
          <w:ilvl w:val="0"/>
          <w:numId w:val="74"/>
        </w:numPr>
      </w:pPr>
      <w:r>
        <w:t>Cover all work surface areas with absorbent plastic-backed pads.</w:t>
      </w:r>
    </w:p>
    <w:p w14:paraId="3D164BF8" w14:textId="77777777" w:rsidR="00F0504B" w:rsidRDefault="00F0504B" w:rsidP="00F0504B">
      <w:pPr>
        <w:pStyle w:val="p8"/>
        <w:numPr>
          <w:ilvl w:val="0"/>
          <w:numId w:val="74"/>
        </w:numPr>
      </w:pPr>
      <w:r>
        <w:t xml:space="preserve">ALWAYS use appropriate protective barriers (lead blocks, beta block shield) to minimize radiation exposure. </w:t>
      </w:r>
      <w:r w:rsidR="00614DEC">
        <w:t xml:space="preserve"> </w:t>
      </w:r>
      <w:r>
        <w:t>Keep the radioisotope at the greatest possible distance from you. Limit your time of exposure to the radioisotope to the shortest time possible.</w:t>
      </w:r>
    </w:p>
    <w:p w14:paraId="1B6D2DA8" w14:textId="37B050E3" w:rsidR="00F0504B" w:rsidRDefault="00F0504B" w:rsidP="00F0504B">
      <w:pPr>
        <w:pStyle w:val="p8"/>
        <w:numPr>
          <w:ilvl w:val="0"/>
          <w:numId w:val="74"/>
        </w:numPr>
      </w:pPr>
      <w:r>
        <w:t xml:space="preserve">Surveys and wipe tests must be performed in each radioactive material work area after each use (at the end of the day) as specified in the VAPHS Research </w:t>
      </w:r>
      <w:r w:rsidRPr="002B5023">
        <w:t>Radiation Safety Policy</w:t>
      </w:r>
      <w:r>
        <w:t xml:space="preserve"> manual.</w:t>
      </w:r>
    </w:p>
    <w:p w14:paraId="467D4139" w14:textId="77777777" w:rsidR="00F0504B" w:rsidRDefault="00F0504B" w:rsidP="00F0504B">
      <w:pPr>
        <w:pStyle w:val="p8"/>
        <w:numPr>
          <w:ilvl w:val="0"/>
          <w:numId w:val="74"/>
        </w:numPr>
      </w:pPr>
      <w:r>
        <w:t xml:space="preserve">Submit Monthly Reports of Isotope Inventory, Use, Disposal, etc. as outlined in the </w:t>
      </w:r>
      <w:r w:rsidRPr="002B5023">
        <w:t>Radiation Safety Policy</w:t>
      </w:r>
      <w:r>
        <w:t xml:space="preserve"> manual to </w:t>
      </w:r>
      <w:r w:rsidR="00140B7D">
        <w:t xml:space="preserve">the </w:t>
      </w:r>
      <w:r w:rsidR="00492F83">
        <w:t>RSO</w:t>
      </w:r>
      <w:r>
        <w:t>.</w:t>
      </w:r>
    </w:p>
    <w:p w14:paraId="4E3C1494" w14:textId="386910B5" w:rsidR="00F0504B" w:rsidRDefault="00F0504B" w:rsidP="002B3D3D">
      <w:pPr>
        <w:pStyle w:val="p8"/>
        <w:numPr>
          <w:ilvl w:val="0"/>
          <w:numId w:val="74"/>
        </w:numPr>
      </w:pPr>
      <w:r>
        <w:t>If the radioactive material is not in use for more than two years, the authorization expire</w:t>
      </w:r>
      <w:r w:rsidR="00A8639D">
        <w:t>s</w:t>
      </w:r>
      <w:r>
        <w:t xml:space="preserve">. The radioactive material must be surrendered to the RSO for disposal </w:t>
      </w:r>
      <w:r w:rsidR="00007EC4">
        <w:t>(see VAPHS Emergency Phone Number</w:t>
      </w:r>
      <w:r w:rsidR="00F262F2">
        <w:t>s</w:t>
      </w:r>
      <w:r w:rsidR="00007EC4">
        <w:t>)</w:t>
      </w:r>
      <w:r>
        <w:t>.</w:t>
      </w:r>
    </w:p>
    <w:p w14:paraId="71EE48AE" w14:textId="77777777" w:rsidR="00F0504B" w:rsidRDefault="00F0504B" w:rsidP="00F0504B">
      <w:pPr>
        <w:tabs>
          <w:tab w:val="left" w:pos="697"/>
        </w:tabs>
      </w:pPr>
    </w:p>
    <w:p w14:paraId="5D673006" w14:textId="77777777" w:rsidR="00F0504B" w:rsidRPr="0018518A" w:rsidRDefault="00F0504B" w:rsidP="0018518A">
      <w:pPr>
        <w:pStyle w:val="Heading2"/>
        <w:rPr>
          <w:u w:val="single"/>
        </w:rPr>
      </w:pPr>
      <w:bookmarkStart w:id="221" w:name="_Toc236122203"/>
      <w:bookmarkStart w:id="222" w:name="_Toc264627759"/>
      <w:bookmarkStart w:id="223" w:name="_Toc16756424"/>
      <w:r w:rsidRPr="0018518A">
        <w:rPr>
          <w:u w:val="single"/>
        </w:rPr>
        <w:t>Disposal of Radioactive Waste</w:t>
      </w:r>
      <w:bookmarkEnd w:id="221"/>
      <w:bookmarkEnd w:id="222"/>
      <w:bookmarkEnd w:id="223"/>
    </w:p>
    <w:p w14:paraId="5AAA36E9" w14:textId="77777777" w:rsidR="009C06D9" w:rsidRDefault="009C06D9" w:rsidP="00AB4471"/>
    <w:p w14:paraId="4F097597" w14:textId="77777777" w:rsidR="00AB4471" w:rsidRDefault="00AB4471" w:rsidP="00AB4471">
      <w:r>
        <w:t xml:space="preserve">Radioactive wastes must be segregated into liquid, solid or liquid scintillation vial containers.  </w:t>
      </w:r>
    </w:p>
    <w:p w14:paraId="38F0FFBE" w14:textId="77777777" w:rsidR="00AB4471" w:rsidRDefault="00AB4471" w:rsidP="00AB4471"/>
    <w:p w14:paraId="108FE65B" w14:textId="77777777" w:rsidR="00AB4471" w:rsidRDefault="00AB4471" w:rsidP="00AB4471">
      <w:pPr>
        <w:numPr>
          <w:ilvl w:val="0"/>
          <w:numId w:val="122"/>
        </w:numPr>
      </w:pPr>
      <w:r>
        <w:t>Liquid radioactive waste:</w:t>
      </w:r>
    </w:p>
    <w:p w14:paraId="7B84EBB9" w14:textId="77777777" w:rsidR="00AB4471" w:rsidRDefault="00AB4471" w:rsidP="00AB4471">
      <w:pPr>
        <w:ind w:left="720"/>
      </w:pPr>
      <w:r w:rsidRPr="00832A1D">
        <w:rPr>
          <w:b/>
          <w:u w:val="single"/>
        </w:rPr>
        <w:t>Cannot be disposed of in the sink</w:t>
      </w:r>
      <w:r>
        <w:rPr>
          <w:b/>
          <w:u w:val="single"/>
        </w:rPr>
        <w:t>.</w:t>
      </w:r>
      <w:r>
        <w:t xml:space="preserve">  Liquid radioactive wastes must be poured into a plastic or glass container that has a sealable threaded cap (e.g. solvent bottle).</w:t>
      </w:r>
    </w:p>
    <w:p w14:paraId="35542107" w14:textId="77777777" w:rsidR="00AB4471" w:rsidRDefault="00AB4471" w:rsidP="00AB4471">
      <w:pPr>
        <w:ind w:left="720"/>
      </w:pPr>
      <w:r>
        <w:t>Label the liquid waste container with the radiation symbol or “Caution Radioactive Material” tape and include the isotope(s) and activities present in the liquid waste.</w:t>
      </w:r>
    </w:p>
    <w:p w14:paraId="7783D717" w14:textId="77777777" w:rsidR="00AB4471" w:rsidRDefault="00AB4471" w:rsidP="0086017A">
      <w:pPr>
        <w:ind w:left="720"/>
      </w:pPr>
      <w:r>
        <w:t>A complete chemical description of the solution must be written on the liquid waste container.</w:t>
      </w:r>
      <w:r w:rsidR="0086017A">
        <w:t xml:space="preserve">  </w:t>
      </w:r>
      <w:r>
        <w:t>Label correctly (Use “VAPHS – Record for Radioactive Waste Disposal”).</w:t>
      </w:r>
    </w:p>
    <w:p w14:paraId="55A28CD9" w14:textId="77777777" w:rsidR="00082872" w:rsidRDefault="00082872" w:rsidP="00AB4471"/>
    <w:p w14:paraId="764398E6" w14:textId="77777777" w:rsidR="00AB4471" w:rsidRDefault="00AB4471" w:rsidP="00AB4471">
      <w:pPr>
        <w:numPr>
          <w:ilvl w:val="0"/>
          <w:numId w:val="122"/>
        </w:numPr>
      </w:pPr>
      <w:r>
        <w:t>Solid radioactive waste:</w:t>
      </w:r>
    </w:p>
    <w:p w14:paraId="1A4D9B01" w14:textId="77777777" w:rsidR="00AB4471" w:rsidRDefault="00AB4471" w:rsidP="00AB4471">
      <w:r>
        <w:tab/>
        <w:t>Seal bags of like solid waste (e.g.</w:t>
      </w:r>
      <w:r w:rsidR="00A8639D">
        <w:t>,</w:t>
      </w:r>
      <w:r>
        <w:t xml:space="preserve"> gloves, pipette tips, bench paper).</w:t>
      </w:r>
    </w:p>
    <w:p w14:paraId="2E403B1F" w14:textId="77777777" w:rsidR="00AB4471" w:rsidRDefault="00AB4471" w:rsidP="00AB4471">
      <w:pPr>
        <w:ind w:left="720"/>
      </w:pPr>
      <w:r>
        <w:lastRenderedPageBreak/>
        <w:t>All bags should be labeled with the radiation symbol or “Caution Radioactive Material” tape and include the isotope(s) present in the solid waste.</w:t>
      </w:r>
    </w:p>
    <w:p w14:paraId="7128F238" w14:textId="77777777" w:rsidR="00AB4471" w:rsidRDefault="00AB4471" w:rsidP="00AB4471">
      <w:pPr>
        <w:ind w:left="720"/>
      </w:pPr>
      <w:r>
        <w:t xml:space="preserve">Store </w:t>
      </w:r>
      <w:r w:rsidR="00A8639D">
        <w:t xml:space="preserve">the sealed bags </w:t>
      </w:r>
      <w:r>
        <w:t>in appropriately labeled 5-gallon buckets in the designated radioactive waste storage area of your laboratory.</w:t>
      </w:r>
    </w:p>
    <w:p w14:paraId="4AE14601" w14:textId="77777777" w:rsidR="00AB4471" w:rsidRDefault="00AB4471" w:rsidP="000444BE">
      <w:pPr>
        <w:ind w:left="720"/>
      </w:pPr>
      <w:r>
        <w:t>Label correctly (Use “VAPHS – Record for Radioactive Waste Disposal”).</w:t>
      </w:r>
    </w:p>
    <w:p w14:paraId="3F47715A" w14:textId="77777777" w:rsidR="00783BC9" w:rsidRDefault="00783BC9" w:rsidP="00AB4471"/>
    <w:p w14:paraId="32D44D22" w14:textId="77777777" w:rsidR="00AB4471" w:rsidRDefault="00AB4471" w:rsidP="00AB4471">
      <w:pPr>
        <w:numPr>
          <w:ilvl w:val="0"/>
          <w:numId w:val="122"/>
        </w:numPr>
      </w:pPr>
      <w:r>
        <w:t>Liquid Scintillation Vials/Fluids:</w:t>
      </w:r>
    </w:p>
    <w:p w14:paraId="159FD71D" w14:textId="77777777" w:rsidR="00AB4471" w:rsidRDefault="00AB4471" w:rsidP="00AB4471">
      <w:pPr>
        <w:ind w:left="720"/>
      </w:pPr>
      <w:r>
        <w:t xml:space="preserve">Liquid scintillation vials containing &lt; 0.05 </w:t>
      </w:r>
      <w:r w:rsidRPr="00807819">
        <w:rPr>
          <w:rFonts w:ascii="Symbol" w:hAnsi="Symbol"/>
        </w:rPr>
        <w:t></w:t>
      </w:r>
      <w:r>
        <w:t xml:space="preserve">Ci/ml of </w:t>
      </w:r>
      <w:r w:rsidRPr="00A8639D">
        <w:rPr>
          <w:vertAlign w:val="superscript"/>
        </w:rPr>
        <w:t>3</w:t>
      </w:r>
      <w:r>
        <w:t xml:space="preserve">H or </w:t>
      </w:r>
      <w:r w:rsidRPr="00A8639D">
        <w:rPr>
          <w:vertAlign w:val="superscript"/>
        </w:rPr>
        <w:t>14</w:t>
      </w:r>
      <w:r>
        <w:t xml:space="preserve">C are classified as </w:t>
      </w:r>
      <w:r w:rsidR="00A8639D">
        <w:rPr>
          <w:u w:val="single"/>
        </w:rPr>
        <w:t>D</w:t>
      </w:r>
      <w:r>
        <w:rPr>
          <w:u w:val="single"/>
        </w:rPr>
        <w:t>eregulated</w:t>
      </w:r>
      <w:r>
        <w:t xml:space="preserve"> and are stored in 5-gallon buckets separate from </w:t>
      </w:r>
      <w:r>
        <w:rPr>
          <w:u w:val="single"/>
        </w:rPr>
        <w:t>Regulated</w:t>
      </w:r>
      <w:r>
        <w:t xml:space="preserve"> liquid scintillation vials, i.e. those containing &gt; 0.05 </w:t>
      </w:r>
      <w:r w:rsidRPr="006873F5">
        <w:rPr>
          <w:rFonts w:ascii="Symbol" w:hAnsi="Symbol"/>
        </w:rPr>
        <w:t></w:t>
      </w:r>
      <w:r>
        <w:t>Ci/ml of any radionuclide.</w:t>
      </w:r>
    </w:p>
    <w:p w14:paraId="300C2B22" w14:textId="77777777" w:rsidR="00AB4471" w:rsidRDefault="00AB4471" w:rsidP="00AB4471">
      <w:pPr>
        <w:ind w:left="720"/>
      </w:pPr>
      <w:r>
        <w:t xml:space="preserve">Store </w:t>
      </w:r>
      <w:r w:rsidR="00A8639D">
        <w:t xml:space="preserve">separated wastes </w:t>
      </w:r>
      <w:r>
        <w:t>in appropriately labeled 5-gallon buckets in the designated radioactive waste storage area of your laboratory.</w:t>
      </w:r>
    </w:p>
    <w:p w14:paraId="5DDF88A6" w14:textId="77777777" w:rsidR="00AB4471" w:rsidRDefault="00AB4471" w:rsidP="00AB4471">
      <w:pPr>
        <w:ind w:left="720"/>
      </w:pPr>
      <w:r>
        <w:t>Label correctly (Use “VAPHS – Record for Radioactive Waste Disposal”).</w:t>
      </w:r>
    </w:p>
    <w:p w14:paraId="638A2537" w14:textId="77777777" w:rsidR="00AB4471" w:rsidRDefault="00AB4471" w:rsidP="00AB4471"/>
    <w:p w14:paraId="45C291D0" w14:textId="644C3E2C" w:rsidR="00AB4471" w:rsidRDefault="00AB4471" w:rsidP="000444BE">
      <w:r w:rsidRPr="00CC39BA">
        <w:t xml:space="preserve">Contact </w:t>
      </w:r>
      <w:r w:rsidR="00A8639D">
        <w:t xml:space="preserve">the </w:t>
      </w:r>
      <w:r w:rsidRPr="00CC39BA">
        <w:t xml:space="preserve">RSO </w:t>
      </w:r>
      <w:r w:rsidR="00007EC4">
        <w:t xml:space="preserve">(see VAPHS Emergency Phone Numbers) </w:t>
      </w:r>
      <w:r w:rsidRPr="00CC39BA">
        <w:t xml:space="preserve">for assistance or to schedule a waste pick up. </w:t>
      </w:r>
      <w:bookmarkStart w:id="224" w:name="_Toc236122204"/>
      <w:bookmarkStart w:id="225" w:name="_Toc264627760"/>
    </w:p>
    <w:p w14:paraId="5460A271" w14:textId="77777777" w:rsidR="00401CFF" w:rsidRPr="0018518A" w:rsidRDefault="00401CFF" w:rsidP="0018518A">
      <w:pPr>
        <w:pStyle w:val="Heading2"/>
        <w:rPr>
          <w:u w:val="single"/>
        </w:rPr>
      </w:pPr>
      <w:bookmarkStart w:id="226" w:name="_Toc16756425"/>
      <w:r w:rsidRPr="0018518A">
        <w:rPr>
          <w:u w:val="single"/>
        </w:rPr>
        <w:t>Radioactive Spill</w:t>
      </w:r>
      <w:bookmarkEnd w:id="224"/>
      <w:bookmarkEnd w:id="225"/>
      <w:bookmarkEnd w:id="226"/>
    </w:p>
    <w:p w14:paraId="1A44A6A4" w14:textId="77777777" w:rsidR="008F7716" w:rsidRDefault="008F7716" w:rsidP="00B7674A">
      <w:pPr>
        <w:pStyle w:val="p4"/>
        <w:tabs>
          <w:tab w:val="clear" w:pos="674"/>
        </w:tabs>
        <w:ind w:left="0"/>
      </w:pPr>
    </w:p>
    <w:p w14:paraId="56B99008" w14:textId="77777777" w:rsidR="00401CFF" w:rsidRDefault="00401CFF" w:rsidP="00B7674A">
      <w:pPr>
        <w:pStyle w:val="p4"/>
        <w:tabs>
          <w:tab w:val="clear" w:pos="674"/>
        </w:tabs>
        <w:ind w:left="0"/>
      </w:pPr>
      <w:r>
        <w:t>In the event of a radioactive spill:</w:t>
      </w:r>
    </w:p>
    <w:p w14:paraId="27D7746D" w14:textId="77777777" w:rsidR="00401CFF" w:rsidRDefault="00401CFF" w:rsidP="003B3E7B">
      <w:pPr>
        <w:pStyle w:val="p13"/>
        <w:numPr>
          <w:ilvl w:val="0"/>
          <w:numId w:val="76"/>
        </w:numPr>
        <w:tabs>
          <w:tab w:val="clear" w:pos="204"/>
          <w:tab w:val="clear" w:pos="363"/>
          <w:tab w:val="num" w:pos="720"/>
        </w:tabs>
        <w:ind w:left="720"/>
      </w:pPr>
      <w:r>
        <w:t>Immediately alert co-workers to the location of the spill and confine the area.</w:t>
      </w:r>
    </w:p>
    <w:p w14:paraId="0F9A3432" w14:textId="1AA56465" w:rsidR="00401CFF" w:rsidRDefault="00401CFF" w:rsidP="003B3E7B">
      <w:pPr>
        <w:pStyle w:val="p13"/>
        <w:numPr>
          <w:ilvl w:val="0"/>
          <w:numId w:val="76"/>
        </w:numPr>
        <w:tabs>
          <w:tab w:val="clear" w:pos="204"/>
          <w:tab w:val="clear" w:pos="363"/>
          <w:tab w:val="num" w:pos="720"/>
        </w:tabs>
        <w:ind w:left="720"/>
      </w:pPr>
      <w:r>
        <w:t xml:space="preserve">Report the spill to your immediate supervisor and to the </w:t>
      </w:r>
      <w:r w:rsidR="00BB3D78">
        <w:t>RSO</w:t>
      </w:r>
      <w:r>
        <w:t xml:space="preserve"> </w:t>
      </w:r>
      <w:r w:rsidR="00007EC4">
        <w:t>(see VAPHS Emergency Phone Numbers)</w:t>
      </w:r>
      <w:r>
        <w:t>.</w:t>
      </w:r>
    </w:p>
    <w:p w14:paraId="29D1174A" w14:textId="030FE00D" w:rsidR="00401CFF" w:rsidRDefault="00401CFF" w:rsidP="003B3E7B">
      <w:pPr>
        <w:pStyle w:val="p13"/>
        <w:numPr>
          <w:ilvl w:val="0"/>
          <w:numId w:val="76"/>
        </w:numPr>
        <w:tabs>
          <w:tab w:val="clear" w:pos="204"/>
          <w:tab w:val="clear" w:pos="363"/>
          <w:tab w:val="num" w:pos="720"/>
        </w:tabs>
        <w:ind w:left="720"/>
      </w:pPr>
      <w:r>
        <w:t xml:space="preserve">Wearing </w:t>
      </w:r>
      <w:r w:rsidR="001E3471">
        <w:t>appropriate PPE</w:t>
      </w:r>
      <w:r>
        <w:t xml:space="preserve"> (e.g., gloves, lab coat, </w:t>
      </w:r>
      <w:r w:rsidR="003C4699">
        <w:t xml:space="preserve">safety glasses/goggles </w:t>
      </w:r>
      <w:r>
        <w:t xml:space="preserve">and shoe covers) and personal radiation dosimeter, clean small, contaminated areas with absorbent pads. </w:t>
      </w:r>
      <w:r w:rsidR="003C4699">
        <w:t xml:space="preserve"> </w:t>
      </w:r>
      <w:r>
        <w:t xml:space="preserve">Scrub contaminated area and non-disposable equipment with appropriate detergent/wash solution using paper towels, Kim Wipes or gauze. </w:t>
      </w:r>
      <w:r w:rsidR="003C4699">
        <w:t xml:space="preserve"> </w:t>
      </w:r>
      <w:r>
        <w:t>Start from the outer edges of the spill and work inwards into the most concentrated area of the contamination to minimize area spread.</w:t>
      </w:r>
    </w:p>
    <w:p w14:paraId="55774367" w14:textId="6EFB81BF" w:rsidR="00401CFF" w:rsidRDefault="00401CFF" w:rsidP="003B3E7B">
      <w:pPr>
        <w:pStyle w:val="p13"/>
        <w:numPr>
          <w:ilvl w:val="0"/>
          <w:numId w:val="76"/>
        </w:numPr>
        <w:tabs>
          <w:tab w:val="clear" w:pos="204"/>
          <w:tab w:val="clear" w:pos="363"/>
          <w:tab w:val="num" w:pos="720"/>
        </w:tabs>
        <w:ind w:left="720"/>
      </w:pPr>
      <w:r>
        <w:t xml:space="preserve">Survey the decontaminated area. </w:t>
      </w:r>
      <w:r w:rsidR="003C4699">
        <w:t xml:space="preserve"> </w:t>
      </w:r>
      <w:r>
        <w:t xml:space="preserve">Continue cleaning until survey registers background radioactivity. </w:t>
      </w:r>
      <w:r w:rsidR="003C4699">
        <w:t xml:space="preserve"> </w:t>
      </w:r>
      <w:r>
        <w:t xml:space="preserve">If area cannot be cleaned to background, confine the area and inform the </w:t>
      </w:r>
      <w:r w:rsidR="00BB3D78">
        <w:t>RSO</w:t>
      </w:r>
      <w:r>
        <w:t xml:space="preserve"> </w:t>
      </w:r>
      <w:r w:rsidR="00007EC4">
        <w:t>(see VAPHS Emergency Phone Numbers)</w:t>
      </w:r>
      <w:r>
        <w:t>.</w:t>
      </w:r>
    </w:p>
    <w:p w14:paraId="5B61B83C" w14:textId="77777777" w:rsidR="00401CFF" w:rsidRDefault="00401CFF" w:rsidP="003B3E7B">
      <w:pPr>
        <w:pStyle w:val="p13"/>
        <w:numPr>
          <w:ilvl w:val="0"/>
          <w:numId w:val="76"/>
        </w:numPr>
        <w:tabs>
          <w:tab w:val="clear" w:pos="204"/>
          <w:tab w:val="clear" w:pos="363"/>
          <w:tab w:val="num" w:pos="720"/>
        </w:tabs>
        <w:ind w:left="720"/>
      </w:pPr>
      <w:r>
        <w:t>ALWAYS monitor clothes, including bottoms of shoes, for contamination (swipe test or Geiger counter) when finished.</w:t>
      </w:r>
    </w:p>
    <w:p w14:paraId="4EE5AC43" w14:textId="1D04766C" w:rsidR="00401CFF" w:rsidRDefault="00401CFF" w:rsidP="003B3E7B">
      <w:pPr>
        <w:pStyle w:val="p13"/>
        <w:numPr>
          <w:ilvl w:val="0"/>
          <w:numId w:val="76"/>
        </w:numPr>
        <w:tabs>
          <w:tab w:val="clear" w:pos="204"/>
          <w:tab w:val="clear" w:pos="363"/>
          <w:tab w:val="num" w:pos="720"/>
        </w:tabs>
        <w:ind w:left="720"/>
      </w:pPr>
      <w:r>
        <w:t xml:space="preserve">For large spills, do NOT attempt to clean up the area. Confine the area and immediately call the </w:t>
      </w:r>
      <w:r w:rsidR="00BB3D78">
        <w:t>RSO</w:t>
      </w:r>
      <w:r>
        <w:t xml:space="preserve"> </w:t>
      </w:r>
      <w:r w:rsidR="00007EC4">
        <w:t xml:space="preserve">(see VAPHS Emergency Phone Numbers) </w:t>
      </w:r>
      <w:r>
        <w:t>for instructions.</w:t>
      </w:r>
    </w:p>
    <w:p w14:paraId="5C0E77B4" w14:textId="77777777" w:rsidR="00401CFF" w:rsidRDefault="00401CFF" w:rsidP="003B3E7B">
      <w:pPr>
        <w:pStyle w:val="p9"/>
        <w:numPr>
          <w:ilvl w:val="0"/>
          <w:numId w:val="76"/>
        </w:numPr>
        <w:tabs>
          <w:tab w:val="clear" w:pos="363"/>
          <w:tab w:val="num" w:pos="720"/>
        </w:tabs>
        <w:ind w:left="720"/>
      </w:pPr>
      <w:r>
        <w:t>In the event of skin contamination:</w:t>
      </w:r>
    </w:p>
    <w:p w14:paraId="32132DC7" w14:textId="77777777" w:rsidR="00401CFF" w:rsidRDefault="00401CFF" w:rsidP="00BB3D78">
      <w:pPr>
        <w:pStyle w:val="p12"/>
        <w:numPr>
          <w:ilvl w:val="3"/>
          <w:numId w:val="132"/>
        </w:numPr>
        <w:tabs>
          <w:tab w:val="clear" w:pos="510"/>
          <w:tab w:val="clear" w:pos="873"/>
        </w:tabs>
        <w:ind w:left="1440"/>
      </w:pPr>
      <w:r>
        <w:t>Call out for assistance and immediately wash skin with mild soap in warm water and flush with large volumes of water.</w:t>
      </w:r>
    </w:p>
    <w:p w14:paraId="24CFE8A9" w14:textId="77777777" w:rsidR="00401CFF" w:rsidRDefault="00401CFF" w:rsidP="00BB3D78">
      <w:pPr>
        <w:pStyle w:val="p12"/>
        <w:numPr>
          <w:ilvl w:val="3"/>
          <w:numId w:val="132"/>
        </w:numPr>
        <w:tabs>
          <w:tab w:val="clear" w:pos="510"/>
          <w:tab w:val="clear" w:pos="873"/>
        </w:tabs>
        <w:ind w:left="1440"/>
      </w:pPr>
      <w:r>
        <w:t>Take care not to scrape the skin.</w:t>
      </w:r>
    </w:p>
    <w:p w14:paraId="571D6C2B" w14:textId="77777777" w:rsidR="00401CFF" w:rsidRDefault="00401CFF" w:rsidP="00BB3D78">
      <w:pPr>
        <w:pStyle w:val="p12"/>
        <w:numPr>
          <w:ilvl w:val="3"/>
          <w:numId w:val="132"/>
        </w:numPr>
        <w:tabs>
          <w:tab w:val="clear" w:pos="510"/>
          <w:tab w:val="clear" w:pos="873"/>
        </w:tabs>
        <w:ind w:left="1440"/>
      </w:pPr>
      <w:r>
        <w:t>Remove any contaminated clothing and wash skin.</w:t>
      </w:r>
    </w:p>
    <w:p w14:paraId="1ECB801F" w14:textId="0E687524" w:rsidR="00401CFF" w:rsidRDefault="00401CFF" w:rsidP="00BB3D78">
      <w:pPr>
        <w:pStyle w:val="p12"/>
        <w:numPr>
          <w:ilvl w:val="3"/>
          <w:numId w:val="132"/>
        </w:numPr>
        <w:tabs>
          <w:tab w:val="clear" w:pos="510"/>
          <w:tab w:val="clear" w:pos="873"/>
        </w:tabs>
        <w:ind w:left="1440"/>
      </w:pPr>
      <w:r>
        <w:t xml:space="preserve">Call </w:t>
      </w:r>
      <w:r w:rsidR="00BB3D78">
        <w:t xml:space="preserve">RSO </w:t>
      </w:r>
      <w:r w:rsidR="00E47D12">
        <w:t>(see VAPHS Emergency Phone Numbers)</w:t>
      </w:r>
      <w:r w:rsidR="0036118B">
        <w:t xml:space="preserve"> </w:t>
      </w:r>
      <w:r>
        <w:t>for instructions.</w:t>
      </w:r>
    </w:p>
    <w:p w14:paraId="7FFED836" w14:textId="77777777" w:rsidR="00401CFF" w:rsidRDefault="00401CFF" w:rsidP="003B3E7B">
      <w:pPr>
        <w:pStyle w:val="p13"/>
        <w:numPr>
          <w:ilvl w:val="0"/>
          <w:numId w:val="97"/>
        </w:numPr>
        <w:tabs>
          <w:tab w:val="clear" w:pos="204"/>
          <w:tab w:val="clear" w:pos="720"/>
        </w:tabs>
      </w:pPr>
      <w:r>
        <w:t>Collect any contaminated solid waste (absorbent pads, clothing, gloves, shoe covers) for proper radioactive waste disposal.</w:t>
      </w:r>
    </w:p>
    <w:p w14:paraId="6EB97D3C" w14:textId="77777777" w:rsidR="00401CFF" w:rsidRPr="0018518A" w:rsidRDefault="00401CFF" w:rsidP="0018518A">
      <w:pPr>
        <w:pStyle w:val="Heading2"/>
        <w:rPr>
          <w:u w:val="single"/>
        </w:rPr>
      </w:pPr>
      <w:bookmarkStart w:id="227" w:name="_Toc236122205"/>
      <w:bookmarkStart w:id="228" w:name="_Toc264627761"/>
      <w:bookmarkStart w:id="229" w:name="_Toc16756426"/>
      <w:r w:rsidRPr="0018518A">
        <w:rPr>
          <w:u w:val="single"/>
        </w:rPr>
        <w:lastRenderedPageBreak/>
        <w:t>X-Ray Sources</w:t>
      </w:r>
      <w:bookmarkEnd w:id="227"/>
      <w:bookmarkEnd w:id="228"/>
      <w:bookmarkEnd w:id="229"/>
    </w:p>
    <w:p w14:paraId="5D065D1B" w14:textId="77777777" w:rsidR="008F7716" w:rsidRPr="008F7716" w:rsidRDefault="008F7716" w:rsidP="00B7674A">
      <w:pPr>
        <w:pStyle w:val="p10"/>
        <w:ind w:left="0"/>
        <w:rPr>
          <w:b/>
          <w:bCs/>
        </w:rPr>
      </w:pPr>
    </w:p>
    <w:p w14:paraId="582ECDD1" w14:textId="48148AA3" w:rsidR="00401CFF" w:rsidRDefault="00401CFF" w:rsidP="00B7674A">
      <w:pPr>
        <w:pStyle w:val="p13"/>
        <w:numPr>
          <w:ilvl w:val="0"/>
          <w:numId w:val="97"/>
        </w:numPr>
        <w:rPr>
          <w:b/>
          <w:bCs/>
          <w:sz w:val="18"/>
          <w:szCs w:val="18"/>
        </w:rPr>
      </w:pPr>
      <w:r>
        <w:t>Purchase and use of X-ray sources and devices must be approved by the Radiation Safety Committee (</w:t>
      </w:r>
      <w:r w:rsidR="00B42055">
        <w:t xml:space="preserve">call </w:t>
      </w:r>
      <w:r w:rsidR="0033629B">
        <w:t>RSO</w:t>
      </w:r>
      <w:r w:rsidR="00B42055">
        <w:t xml:space="preserve"> for instructions – </w:t>
      </w:r>
      <w:r w:rsidR="00E47D12">
        <w:t>see VAPHS Emergency Phone Numbers</w:t>
      </w:r>
      <w:r w:rsidRPr="002645A3">
        <w:rPr>
          <w:bCs/>
          <w:sz w:val="18"/>
          <w:szCs w:val="18"/>
        </w:rPr>
        <w:t>)</w:t>
      </w:r>
      <w:r>
        <w:rPr>
          <w:b/>
          <w:bCs/>
          <w:sz w:val="18"/>
          <w:szCs w:val="18"/>
        </w:rPr>
        <w:t>.</w:t>
      </w:r>
    </w:p>
    <w:p w14:paraId="169AB22E" w14:textId="77777777" w:rsidR="0055553D" w:rsidRDefault="00401CFF" w:rsidP="0055553D">
      <w:pPr>
        <w:pStyle w:val="p13"/>
        <w:ind w:left="720"/>
      </w:pPr>
      <w:r>
        <w:t xml:space="preserve">All X-ray sources and devices must be </w:t>
      </w:r>
      <w:r w:rsidR="0055553D">
        <w:t>maintained and tested per the manufacturer’s instructions and recommendations</w:t>
      </w:r>
      <w:r>
        <w:t>.</w:t>
      </w:r>
    </w:p>
    <w:p w14:paraId="47B24DBA" w14:textId="0EE6F989" w:rsidR="0055553D" w:rsidRPr="006B2373" w:rsidRDefault="003679FB" w:rsidP="006B2373">
      <w:pPr>
        <w:pStyle w:val="p13"/>
        <w:numPr>
          <w:ilvl w:val="0"/>
          <w:numId w:val="97"/>
        </w:numPr>
        <w:rPr>
          <w:bCs/>
        </w:rPr>
      </w:pPr>
      <w:r>
        <w:t xml:space="preserve">Laboratory areas where </w:t>
      </w:r>
      <w:r w:rsidR="007F3EE4">
        <w:t>X</w:t>
      </w:r>
      <w:r>
        <w:t xml:space="preserve">-rays are used must be shielded or isolated </w:t>
      </w:r>
      <w:r w:rsidR="0036118B">
        <w:t>to</w:t>
      </w:r>
      <w:r>
        <w:t xml:space="preserve"> minimize exposure to personnel in adjacent areas. </w:t>
      </w:r>
      <w:r w:rsidR="00DB75FE">
        <w:t xml:space="preserve"> </w:t>
      </w:r>
      <w:r>
        <w:t>Beam stops, operator barriers and personnel shielding devices (lead aprons, lead gloves) must be utilized where appropriate to minimize radiation exposure.</w:t>
      </w:r>
    </w:p>
    <w:p w14:paraId="1E5CA932" w14:textId="77777777" w:rsidR="006B2373" w:rsidRPr="0055553D" w:rsidRDefault="0055553D" w:rsidP="0055553D">
      <w:pPr>
        <w:pStyle w:val="p13"/>
        <w:numPr>
          <w:ilvl w:val="0"/>
          <w:numId w:val="97"/>
        </w:numPr>
      </w:pPr>
      <w:r>
        <w:t>All shielding associated with an X-ray machine must be evaluated by the RSO after the device has been initially installed but before it has been put into general use.</w:t>
      </w:r>
    </w:p>
    <w:p w14:paraId="63D3A7B9" w14:textId="77777777" w:rsidR="006B2373" w:rsidRPr="006B2373" w:rsidRDefault="003679FB" w:rsidP="006B2373">
      <w:pPr>
        <w:pStyle w:val="p13"/>
        <w:numPr>
          <w:ilvl w:val="0"/>
          <w:numId w:val="97"/>
        </w:numPr>
        <w:rPr>
          <w:bCs/>
        </w:rPr>
      </w:pPr>
      <w:r>
        <w:t xml:space="preserve">Personnel shielding devices must be examined </w:t>
      </w:r>
      <w:r w:rsidR="007F3EE4">
        <w:t xml:space="preserve">before </w:t>
      </w:r>
      <w:r>
        <w:t>each use for signs of wear or damage and must be radiographically tested at least annually.</w:t>
      </w:r>
    </w:p>
    <w:p w14:paraId="49D645C3" w14:textId="33C0AEE3" w:rsidR="003679FB" w:rsidRPr="006B2373" w:rsidRDefault="003679FB" w:rsidP="006B2373">
      <w:pPr>
        <w:pStyle w:val="p13"/>
        <w:numPr>
          <w:ilvl w:val="0"/>
          <w:numId w:val="97"/>
        </w:numPr>
        <w:rPr>
          <w:bCs/>
        </w:rPr>
      </w:pPr>
      <w:r w:rsidRPr="006B2373">
        <w:rPr>
          <w:bCs/>
        </w:rPr>
        <w:t xml:space="preserve">Research personnel </w:t>
      </w:r>
      <w:r>
        <w:t xml:space="preserve">operating </w:t>
      </w:r>
      <w:r w:rsidR="007F3EE4">
        <w:t>X</w:t>
      </w:r>
      <w:r>
        <w:t xml:space="preserve">-ray devices must obtain a personal radiation dosimeter from the </w:t>
      </w:r>
      <w:r w:rsidR="000B2D5F">
        <w:t>RSO</w:t>
      </w:r>
      <w:r>
        <w:t xml:space="preserve"> </w:t>
      </w:r>
      <w:r w:rsidR="00E47D12">
        <w:t>(see VAPHS Emergency Phone Numbers)</w:t>
      </w:r>
      <w:r>
        <w:t>.</w:t>
      </w:r>
    </w:p>
    <w:p w14:paraId="3C3F36B6" w14:textId="77777777" w:rsidR="003679FB" w:rsidRPr="0018518A" w:rsidRDefault="003679FB" w:rsidP="0018518A">
      <w:pPr>
        <w:pStyle w:val="Heading2"/>
        <w:rPr>
          <w:u w:val="single"/>
        </w:rPr>
      </w:pPr>
      <w:bookmarkStart w:id="230" w:name="_Toc236122206"/>
      <w:bookmarkStart w:id="231" w:name="_Toc264627762"/>
      <w:bookmarkStart w:id="232" w:name="_Toc16756427"/>
      <w:r w:rsidRPr="0018518A">
        <w:rPr>
          <w:u w:val="single"/>
        </w:rPr>
        <w:t>Laser Radiation</w:t>
      </w:r>
      <w:bookmarkEnd w:id="230"/>
      <w:bookmarkEnd w:id="231"/>
      <w:bookmarkEnd w:id="232"/>
    </w:p>
    <w:p w14:paraId="6022BB08" w14:textId="77777777" w:rsidR="008F7716" w:rsidRDefault="008F7716" w:rsidP="003679FB">
      <w:pPr>
        <w:tabs>
          <w:tab w:val="left" w:pos="-540"/>
          <w:tab w:val="left" w:pos="180"/>
          <w:tab w:val="left" w:pos="720"/>
          <w:tab w:val="left" w:pos="1260"/>
          <w:tab w:val="left" w:pos="2340"/>
          <w:tab w:val="left" w:pos="2880"/>
          <w:tab w:val="left" w:pos="3420"/>
          <w:tab w:val="left" w:pos="5220"/>
          <w:tab w:val="left" w:pos="5940"/>
          <w:tab w:val="left" w:pos="6660"/>
          <w:tab w:val="left" w:pos="7380"/>
          <w:tab w:val="left" w:pos="8100"/>
          <w:tab w:val="left" w:pos="8820"/>
          <w:tab w:val="left" w:pos="9540"/>
          <w:tab w:val="left" w:pos="10260"/>
          <w:tab w:val="left" w:pos="10980"/>
          <w:tab w:val="left" w:pos="11700"/>
          <w:tab w:val="left" w:pos="12420"/>
          <w:tab w:val="left" w:pos="13140"/>
          <w:tab w:val="left" w:pos="13860"/>
          <w:tab w:val="left" w:pos="14580"/>
          <w:tab w:val="left" w:pos="15300"/>
          <w:tab w:val="left" w:pos="16020"/>
        </w:tabs>
        <w:spacing w:line="216" w:lineRule="atLeast"/>
      </w:pPr>
    </w:p>
    <w:p w14:paraId="2F6E16B9" w14:textId="77777777" w:rsidR="003679FB" w:rsidRDefault="003679FB" w:rsidP="003679FB">
      <w:pPr>
        <w:tabs>
          <w:tab w:val="left" w:pos="-540"/>
          <w:tab w:val="left" w:pos="180"/>
          <w:tab w:val="left" w:pos="720"/>
          <w:tab w:val="left" w:pos="1260"/>
          <w:tab w:val="left" w:pos="2340"/>
          <w:tab w:val="left" w:pos="2880"/>
          <w:tab w:val="left" w:pos="3420"/>
          <w:tab w:val="left" w:pos="5220"/>
          <w:tab w:val="left" w:pos="5940"/>
          <w:tab w:val="left" w:pos="6660"/>
          <w:tab w:val="left" w:pos="7380"/>
          <w:tab w:val="left" w:pos="8100"/>
          <w:tab w:val="left" w:pos="8820"/>
          <w:tab w:val="left" w:pos="9540"/>
          <w:tab w:val="left" w:pos="10260"/>
          <w:tab w:val="left" w:pos="10980"/>
          <w:tab w:val="left" w:pos="11700"/>
          <w:tab w:val="left" w:pos="12420"/>
          <w:tab w:val="left" w:pos="13140"/>
          <w:tab w:val="left" w:pos="13860"/>
          <w:tab w:val="left" w:pos="14580"/>
          <w:tab w:val="left" w:pos="15300"/>
          <w:tab w:val="left" w:pos="16020"/>
        </w:tabs>
        <w:spacing w:line="216" w:lineRule="atLeast"/>
      </w:pPr>
      <w:r>
        <w:t xml:space="preserve">Lasers emit potentially harmful non-ionizing radiation that can result in serious injury to the eye or cause burns to affected tissue. </w:t>
      </w:r>
      <w:r w:rsidR="007B0B76">
        <w:t xml:space="preserve"> </w:t>
      </w:r>
      <w:r>
        <w:t xml:space="preserve">Some laser devices present electrical shock hazards whereas others are fire hazards, emitting energy capable of igniting combustible solvents. </w:t>
      </w:r>
      <w:r w:rsidR="007B0B76">
        <w:t xml:space="preserve"> </w:t>
      </w:r>
      <w:r>
        <w:t xml:space="preserve">Energy emissions from some lasers operate at infrared wavelengths and thus present an invisible health hazard. </w:t>
      </w:r>
    </w:p>
    <w:p w14:paraId="2D6A7181" w14:textId="77777777" w:rsidR="003C12E9" w:rsidRDefault="003C12E9" w:rsidP="003679FB">
      <w:pPr>
        <w:tabs>
          <w:tab w:val="left" w:pos="-540"/>
          <w:tab w:val="left" w:pos="180"/>
          <w:tab w:val="left" w:pos="720"/>
          <w:tab w:val="left" w:pos="1260"/>
          <w:tab w:val="left" w:pos="2340"/>
          <w:tab w:val="left" w:pos="2880"/>
          <w:tab w:val="left" w:pos="3420"/>
          <w:tab w:val="left" w:pos="5220"/>
          <w:tab w:val="left" w:pos="5940"/>
          <w:tab w:val="left" w:pos="6660"/>
          <w:tab w:val="left" w:pos="7380"/>
          <w:tab w:val="left" w:pos="8100"/>
          <w:tab w:val="left" w:pos="8820"/>
          <w:tab w:val="left" w:pos="9540"/>
          <w:tab w:val="left" w:pos="10260"/>
          <w:tab w:val="left" w:pos="10980"/>
          <w:tab w:val="left" w:pos="11700"/>
          <w:tab w:val="left" w:pos="12420"/>
          <w:tab w:val="left" w:pos="13140"/>
          <w:tab w:val="left" w:pos="13860"/>
          <w:tab w:val="left" w:pos="14580"/>
          <w:tab w:val="left" w:pos="15300"/>
          <w:tab w:val="left" w:pos="16020"/>
        </w:tabs>
        <w:spacing w:line="216" w:lineRule="atLeast"/>
      </w:pPr>
    </w:p>
    <w:p w14:paraId="2AF78B79" w14:textId="190F2492" w:rsidR="00C152F1" w:rsidRDefault="003C12E9" w:rsidP="003679FB">
      <w:pPr>
        <w:tabs>
          <w:tab w:val="left" w:pos="-540"/>
          <w:tab w:val="left" w:pos="180"/>
          <w:tab w:val="left" w:pos="720"/>
          <w:tab w:val="left" w:pos="1260"/>
          <w:tab w:val="left" w:pos="2340"/>
          <w:tab w:val="left" w:pos="2880"/>
          <w:tab w:val="left" w:pos="3420"/>
          <w:tab w:val="left" w:pos="5220"/>
          <w:tab w:val="left" w:pos="5940"/>
          <w:tab w:val="left" w:pos="6660"/>
          <w:tab w:val="left" w:pos="7380"/>
          <w:tab w:val="left" w:pos="8100"/>
          <w:tab w:val="left" w:pos="8820"/>
          <w:tab w:val="left" w:pos="9540"/>
          <w:tab w:val="left" w:pos="10260"/>
          <w:tab w:val="left" w:pos="10980"/>
          <w:tab w:val="left" w:pos="11700"/>
          <w:tab w:val="left" w:pos="12420"/>
          <w:tab w:val="left" w:pos="13140"/>
          <w:tab w:val="left" w:pos="13860"/>
          <w:tab w:val="left" w:pos="14580"/>
          <w:tab w:val="left" w:pos="15300"/>
          <w:tab w:val="left" w:pos="16020"/>
        </w:tabs>
        <w:spacing w:line="216" w:lineRule="atLeast"/>
      </w:pPr>
      <w:r>
        <w:t xml:space="preserve">The </w:t>
      </w:r>
      <w:r w:rsidR="00721575">
        <w:t>International Electrotechnical Commission (IEC) is a global organization that prepares and publishes international standards for all electrical, electronic and related technologies.  The IEC document 60825-1 is the primary standard that outlines the safety of laser products.  Classification is based on calculations and determined by the accessible emission limit (AEL) as well as incorporating viewing conditions.</w:t>
      </w:r>
    </w:p>
    <w:p w14:paraId="75AE5F25" w14:textId="77777777" w:rsidR="00721575" w:rsidRDefault="00721575" w:rsidP="003679FB">
      <w:pPr>
        <w:tabs>
          <w:tab w:val="left" w:pos="-540"/>
          <w:tab w:val="left" w:pos="180"/>
          <w:tab w:val="left" w:pos="720"/>
          <w:tab w:val="left" w:pos="1260"/>
          <w:tab w:val="left" w:pos="2340"/>
          <w:tab w:val="left" w:pos="2880"/>
          <w:tab w:val="left" w:pos="3420"/>
          <w:tab w:val="left" w:pos="5220"/>
          <w:tab w:val="left" w:pos="5940"/>
          <w:tab w:val="left" w:pos="6660"/>
          <w:tab w:val="left" w:pos="7380"/>
          <w:tab w:val="left" w:pos="8100"/>
          <w:tab w:val="left" w:pos="8820"/>
          <w:tab w:val="left" w:pos="9540"/>
          <w:tab w:val="left" w:pos="10260"/>
          <w:tab w:val="left" w:pos="10980"/>
          <w:tab w:val="left" w:pos="11700"/>
          <w:tab w:val="left" w:pos="12420"/>
          <w:tab w:val="left" w:pos="13140"/>
          <w:tab w:val="left" w:pos="13860"/>
          <w:tab w:val="left" w:pos="14580"/>
          <w:tab w:val="left" w:pos="15300"/>
          <w:tab w:val="left" w:pos="16020"/>
        </w:tabs>
        <w:spacing w:line="216" w:lineRule="atLeast"/>
      </w:pPr>
    </w:p>
    <w:p w14:paraId="3D850581" w14:textId="77777777" w:rsidR="003679FB" w:rsidRDefault="003679FB" w:rsidP="003679FB">
      <w:pPr>
        <w:numPr>
          <w:ilvl w:val="0"/>
          <w:numId w:val="26"/>
        </w:numPr>
        <w:tabs>
          <w:tab w:val="left" w:pos="-540"/>
          <w:tab w:val="left" w:pos="180"/>
          <w:tab w:val="left" w:pos="1260"/>
          <w:tab w:val="left" w:pos="2340"/>
          <w:tab w:val="left" w:pos="2880"/>
          <w:tab w:val="left" w:pos="3420"/>
          <w:tab w:val="left" w:pos="5220"/>
          <w:tab w:val="left" w:pos="5940"/>
          <w:tab w:val="left" w:pos="6660"/>
          <w:tab w:val="left" w:pos="7380"/>
          <w:tab w:val="left" w:pos="8100"/>
          <w:tab w:val="left" w:pos="8820"/>
          <w:tab w:val="left" w:pos="9540"/>
          <w:tab w:val="left" w:pos="10260"/>
          <w:tab w:val="left" w:pos="10980"/>
          <w:tab w:val="left" w:pos="11700"/>
          <w:tab w:val="left" w:pos="12420"/>
          <w:tab w:val="left" w:pos="13140"/>
          <w:tab w:val="left" w:pos="13860"/>
          <w:tab w:val="left" w:pos="14580"/>
          <w:tab w:val="left" w:pos="15300"/>
          <w:tab w:val="left" w:pos="16020"/>
        </w:tabs>
        <w:spacing w:line="216" w:lineRule="atLeast"/>
      </w:pPr>
      <w:r>
        <w:t>Laser Classification</w:t>
      </w:r>
    </w:p>
    <w:p w14:paraId="3330F178" w14:textId="77777777" w:rsidR="003679FB" w:rsidRDefault="003679FB" w:rsidP="003B3E7B">
      <w:pPr>
        <w:numPr>
          <w:ilvl w:val="1"/>
          <w:numId w:val="46"/>
        </w:numPr>
        <w:tabs>
          <w:tab w:val="left" w:pos="-540"/>
          <w:tab w:val="left" w:pos="180"/>
          <w:tab w:val="left" w:pos="1440"/>
          <w:tab w:val="left" w:pos="5220"/>
          <w:tab w:val="left" w:pos="10980"/>
          <w:tab w:val="left" w:pos="11700"/>
          <w:tab w:val="left" w:pos="12420"/>
          <w:tab w:val="left" w:pos="13140"/>
          <w:tab w:val="left" w:pos="13860"/>
          <w:tab w:val="left" w:pos="14580"/>
          <w:tab w:val="left" w:pos="15300"/>
          <w:tab w:val="left" w:pos="16020"/>
        </w:tabs>
        <w:spacing w:line="216" w:lineRule="atLeast"/>
        <w:ind w:left="1440" w:hanging="360"/>
      </w:pPr>
      <w:r>
        <w:t xml:space="preserve">Class 1: </w:t>
      </w:r>
      <w:r w:rsidR="00B25CF6">
        <w:t>Very low risk and “safe under reasonably foreseeable use” including the use of optical instruments for intrabream viewing</w:t>
      </w:r>
      <w:r>
        <w:t>.</w:t>
      </w:r>
      <w:r w:rsidR="00B25CF6">
        <w:t xml:space="preserve">  Eye safe.</w:t>
      </w:r>
      <w:r>
        <w:t xml:space="preserve"> </w:t>
      </w:r>
    </w:p>
    <w:p w14:paraId="77AC46A2" w14:textId="4DFFA393" w:rsidR="003679FB" w:rsidRDefault="003679FB" w:rsidP="003B3E7B">
      <w:pPr>
        <w:numPr>
          <w:ilvl w:val="1"/>
          <w:numId w:val="46"/>
        </w:numPr>
        <w:tabs>
          <w:tab w:val="left" w:pos="-540"/>
          <w:tab w:val="left" w:pos="180"/>
          <w:tab w:val="left" w:pos="1440"/>
          <w:tab w:val="left" w:pos="5220"/>
          <w:tab w:val="left" w:pos="10980"/>
          <w:tab w:val="left" w:pos="11700"/>
          <w:tab w:val="left" w:pos="12420"/>
          <w:tab w:val="left" w:pos="13140"/>
          <w:tab w:val="left" w:pos="13860"/>
          <w:tab w:val="left" w:pos="14580"/>
          <w:tab w:val="left" w:pos="15300"/>
          <w:tab w:val="left" w:pos="16020"/>
        </w:tabs>
        <w:spacing w:line="216" w:lineRule="atLeast"/>
        <w:ind w:left="1440" w:hanging="360"/>
      </w:pPr>
      <w:r>
        <w:t xml:space="preserve">Class </w:t>
      </w:r>
      <w:r w:rsidR="00B25CF6">
        <w:t>1M</w:t>
      </w:r>
      <w:r>
        <w:t xml:space="preserve">:  </w:t>
      </w:r>
      <w:r w:rsidR="00B25CF6">
        <w:t>Wavelengths are between 302.5 nanometers (nm) and 400 nm and are safe except when used with optical aids (e.g., binoculars)</w:t>
      </w:r>
      <w:r>
        <w:t>.</w:t>
      </w:r>
    </w:p>
    <w:p w14:paraId="271E9DFA" w14:textId="77777777" w:rsidR="003679FB" w:rsidRDefault="003679FB" w:rsidP="003B3E7B">
      <w:pPr>
        <w:numPr>
          <w:ilvl w:val="1"/>
          <w:numId w:val="46"/>
        </w:numPr>
        <w:tabs>
          <w:tab w:val="left" w:pos="-540"/>
          <w:tab w:val="left" w:pos="180"/>
          <w:tab w:val="left" w:pos="1440"/>
          <w:tab w:val="left" w:pos="5220"/>
          <w:tab w:val="left" w:pos="10980"/>
          <w:tab w:val="left" w:pos="11700"/>
          <w:tab w:val="left" w:pos="12420"/>
          <w:tab w:val="left" w:pos="13140"/>
          <w:tab w:val="left" w:pos="13860"/>
          <w:tab w:val="left" w:pos="14580"/>
          <w:tab w:val="left" w:pos="15300"/>
          <w:tab w:val="left" w:pos="16020"/>
        </w:tabs>
        <w:spacing w:line="216" w:lineRule="atLeast"/>
        <w:ind w:left="1440" w:hanging="360"/>
      </w:pPr>
      <w:r>
        <w:t xml:space="preserve">Class 2: </w:t>
      </w:r>
      <w:r w:rsidR="00B25CF6">
        <w:t>Do not permit human access to exposure levels beyond the Class 2 AEL for wavelengths between 400 nm and 700 nm.  Any emissions outside this wavelength region must be below the Class 1 AEL</w:t>
      </w:r>
      <w:r>
        <w:t>.</w:t>
      </w:r>
    </w:p>
    <w:p w14:paraId="5C9F53AA" w14:textId="77777777" w:rsidR="003679FB" w:rsidRDefault="003679FB" w:rsidP="003B3E7B">
      <w:pPr>
        <w:numPr>
          <w:ilvl w:val="1"/>
          <w:numId w:val="46"/>
        </w:numPr>
        <w:tabs>
          <w:tab w:val="left" w:pos="-540"/>
          <w:tab w:val="left" w:pos="180"/>
          <w:tab w:val="left" w:pos="1440"/>
          <w:tab w:val="left" w:pos="5220"/>
          <w:tab w:val="left" w:pos="10980"/>
          <w:tab w:val="left" w:pos="11700"/>
          <w:tab w:val="left" w:pos="12420"/>
          <w:tab w:val="left" w:pos="13140"/>
          <w:tab w:val="left" w:pos="13860"/>
          <w:tab w:val="left" w:pos="14580"/>
          <w:tab w:val="left" w:pos="15300"/>
          <w:tab w:val="left" w:pos="16020"/>
        </w:tabs>
        <w:spacing w:line="216" w:lineRule="atLeast"/>
        <w:ind w:left="1440" w:hanging="360"/>
      </w:pPr>
      <w:r>
        <w:t xml:space="preserve">Class </w:t>
      </w:r>
      <w:r w:rsidR="00B25CF6">
        <w:t>2M</w:t>
      </w:r>
      <w:r>
        <w:t xml:space="preserve">: </w:t>
      </w:r>
      <w:r w:rsidR="00B25CF6">
        <w:t>Wavelengths between 400 nm and 700 nm and are potentially hazardous when viewed with an optical instrument.  Any emissions outside this wavelength region must be below the Class 1M AEL</w:t>
      </w:r>
      <w:r>
        <w:t>.</w:t>
      </w:r>
    </w:p>
    <w:p w14:paraId="67598469" w14:textId="77777777" w:rsidR="00B25CF6" w:rsidRDefault="003679FB" w:rsidP="003B3E7B">
      <w:pPr>
        <w:numPr>
          <w:ilvl w:val="1"/>
          <w:numId w:val="46"/>
        </w:numPr>
        <w:tabs>
          <w:tab w:val="left" w:pos="-540"/>
          <w:tab w:val="left" w:pos="180"/>
          <w:tab w:val="left" w:pos="1440"/>
          <w:tab w:val="left" w:pos="5220"/>
          <w:tab w:val="left" w:pos="10980"/>
          <w:tab w:val="left" w:pos="11700"/>
          <w:tab w:val="left" w:pos="12420"/>
          <w:tab w:val="left" w:pos="13140"/>
          <w:tab w:val="left" w:pos="13860"/>
          <w:tab w:val="left" w:pos="14580"/>
          <w:tab w:val="left" w:pos="15300"/>
          <w:tab w:val="left" w:pos="16020"/>
        </w:tabs>
        <w:spacing w:line="216" w:lineRule="atLeast"/>
        <w:ind w:left="1440" w:hanging="360"/>
      </w:pPr>
      <w:r>
        <w:t xml:space="preserve">Class </w:t>
      </w:r>
      <w:r w:rsidR="00B25CF6">
        <w:t>3R</w:t>
      </w:r>
      <w:r>
        <w:t xml:space="preserve">: </w:t>
      </w:r>
      <w:r w:rsidR="00B25CF6">
        <w:t>Range from 302.5 nm and 106 nm and are potentially hazardous but the risk is lower than that of Class 3B lasers</w:t>
      </w:r>
      <w:r>
        <w:t>.</w:t>
      </w:r>
      <w:r w:rsidR="00B25CF6">
        <w:t xml:space="preserve">  </w:t>
      </w:r>
    </w:p>
    <w:p w14:paraId="7039A04F" w14:textId="3D9C1510" w:rsidR="003679FB" w:rsidRDefault="00B25CF6" w:rsidP="003B3E7B">
      <w:pPr>
        <w:numPr>
          <w:ilvl w:val="1"/>
          <w:numId w:val="46"/>
        </w:numPr>
        <w:tabs>
          <w:tab w:val="left" w:pos="-540"/>
          <w:tab w:val="left" w:pos="180"/>
          <w:tab w:val="left" w:pos="1440"/>
          <w:tab w:val="left" w:pos="5220"/>
          <w:tab w:val="left" w:pos="10980"/>
          <w:tab w:val="left" w:pos="11700"/>
          <w:tab w:val="left" w:pos="12420"/>
          <w:tab w:val="left" w:pos="13140"/>
          <w:tab w:val="left" w:pos="13860"/>
          <w:tab w:val="left" w:pos="14580"/>
          <w:tab w:val="left" w:pos="15300"/>
          <w:tab w:val="left" w:pos="16020"/>
        </w:tabs>
        <w:spacing w:line="216" w:lineRule="atLeast"/>
        <w:ind w:left="1440" w:hanging="360"/>
      </w:pPr>
      <w:r>
        <w:t xml:space="preserve">Class 3B: Normally hazardous under direct beam viewing </w:t>
      </w:r>
      <w:r w:rsidR="0036118B">
        <w:t>conditions but</w:t>
      </w:r>
      <w:r>
        <w:t xml:space="preserve"> are normally safe when viewing diffuse reflections. </w:t>
      </w:r>
    </w:p>
    <w:p w14:paraId="6DC7F3AD" w14:textId="77777777" w:rsidR="00B25CF6" w:rsidRPr="00B25CF6" w:rsidRDefault="003679FB" w:rsidP="00B25CF6">
      <w:pPr>
        <w:numPr>
          <w:ilvl w:val="1"/>
          <w:numId w:val="46"/>
        </w:numPr>
        <w:tabs>
          <w:tab w:val="left" w:pos="-540"/>
          <w:tab w:val="left" w:pos="180"/>
          <w:tab w:val="left" w:pos="1440"/>
          <w:tab w:val="left" w:pos="5220"/>
          <w:tab w:val="left" w:pos="10980"/>
          <w:tab w:val="left" w:pos="11700"/>
          <w:tab w:val="left" w:pos="12420"/>
          <w:tab w:val="left" w:pos="13140"/>
          <w:tab w:val="left" w:pos="13860"/>
          <w:tab w:val="left" w:pos="14580"/>
          <w:tab w:val="left" w:pos="15300"/>
          <w:tab w:val="left" w:pos="16020"/>
        </w:tabs>
        <w:spacing w:line="216" w:lineRule="atLeast"/>
        <w:ind w:left="1440" w:hanging="360"/>
      </w:pPr>
      <w:r>
        <w:lastRenderedPageBreak/>
        <w:t xml:space="preserve">Class 4: </w:t>
      </w:r>
      <w:r w:rsidR="002F44AD">
        <w:t>Hazardous</w:t>
      </w:r>
      <w:r w:rsidR="00B25CF6">
        <w:t xml:space="preserve"> under both intrabeam and diffuse reflection viewing conditions.  </w:t>
      </w:r>
      <w:r>
        <w:t>High potential to injure eye and burn skin. Ignition hazard.</w:t>
      </w:r>
    </w:p>
    <w:p w14:paraId="2ADC3327" w14:textId="77777777" w:rsidR="00B25CF6" w:rsidRDefault="00B25CF6" w:rsidP="00B25CF6">
      <w:pPr>
        <w:tabs>
          <w:tab w:val="left" w:pos="-540"/>
          <w:tab w:val="left" w:pos="180"/>
          <w:tab w:val="left" w:pos="1440"/>
          <w:tab w:val="left" w:pos="5220"/>
          <w:tab w:val="left" w:pos="10980"/>
          <w:tab w:val="left" w:pos="11700"/>
          <w:tab w:val="left" w:pos="12420"/>
          <w:tab w:val="left" w:pos="13140"/>
          <w:tab w:val="left" w:pos="13860"/>
          <w:tab w:val="left" w:pos="14580"/>
          <w:tab w:val="left" w:pos="15300"/>
          <w:tab w:val="left" w:pos="16020"/>
        </w:tabs>
        <w:spacing w:line="216" w:lineRule="atLeast"/>
      </w:pPr>
    </w:p>
    <w:p w14:paraId="5CA32A05" w14:textId="190714B3" w:rsidR="003679FB" w:rsidRDefault="003679FB" w:rsidP="003679FB">
      <w:pPr>
        <w:numPr>
          <w:ilvl w:val="0"/>
          <w:numId w:val="26"/>
        </w:numPr>
        <w:tabs>
          <w:tab w:val="left" w:pos="-540"/>
          <w:tab w:val="left" w:pos="180"/>
          <w:tab w:val="left" w:pos="1260"/>
          <w:tab w:val="left" w:pos="2340"/>
          <w:tab w:val="left" w:pos="2880"/>
          <w:tab w:val="left" w:pos="3420"/>
          <w:tab w:val="left" w:pos="5220"/>
          <w:tab w:val="left" w:pos="5940"/>
          <w:tab w:val="left" w:pos="6660"/>
          <w:tab w:val="left" w:pos="7380"/>
          <w:tab w:val="left" w:pos="8100"/>
          <w:tab w:val="left" w:pos="8820"/>
          <w:tab w:val="left" w:pos="9540"/>
          <w:tab w:val="left" w:pos="10260"/>
          <w:tab w:val="left" w:pos="10980"/>
          <w:tab w:val="left" w:pos="11700"/>
          <w:tab w:val="left" w:pos="12420"/>
          <w:tab w:val="left" w:pos="13140"/>
          <w:tab w:val="left" w:pos="13860"/>
          <w:tab w:val="left" w:pos="14580"/>
          <w:tab w:val="left" w:pos="15300"/>
          <w:tab w:val="left" w:pos="16020"/>
        </w:tabs>
        <w:spacing w:line="216" w:lineRule="atLeast"/>
      </w:pPr>
      <w:r>
        <w:t xml:space="preserve">Any potential use of </w:t>
      </w:r>
      <w:r w:rsidR="003C12E9">
        <w:t>l</w:t>
      </w:r>
      <w:r>
        <w:t xml:space="preserve">asers should be noted on </w:t>
      </w:r>
      <w:r w:rsidRPr="002645A3">
        <w:t>Part II:  Research</w:t>
      </w:r>
      <w:r w:rsidR="002767F1" w:rsidRPr="002645A3">
        <w:t xml:space="preserve"> Institutional </w:t>
      </w:r>
      <w:r w:rsidRPr="002645A3">
        <w:t>Biosafety</w:t>
      </w:r>
      <w:r w:rsidR="002767F1" w:rsidRPr="002645A3">
        <w:t xml:space="preserve"> Committee</w:t>
      </w:r>
      <w:r w:rsidRPr="002645A3">
        <w:t xml:space="preserve"> Protocol Survey</w:t>
      </w:r>
      <w:r>
        <w:t>.</w:t>
      </w:r>
      <w:r>
        <w:rPr>
          <w:sz w:val="23"/>
        </w:rPr>
        <w:t xml:space="preserve"> </w:t>
      </w:r>
      <w:r w:rsidR="004A3705">
        <w:rPr>
          <w:sz w:val="23"/>
        </w:rPr>
        <w:t xml:space="preserve"> </w:t>
      </w:r>
      <w:r>
        <w:rPr>
          <w:sz w:val="23"/>
        </w:rPr>
        <w:t xml:space="preserve">Operators of Class 4 lasers </w:t>
      </w:r>
      <w:r w:rsidR="00F05831">
        <w:rPr>
          <w:sz w:val="23"/>
        </w:rPr>
        <w:t xml:space="preserve">on VAPHS property </w:t>
      </w:r>
      <w:r w:rsidR="008A7D9C">
        <w:rPr>
          <w:sz w:val="23"/>
        </w:rPr>
        <w:t>must receive approval of use by the VAPHS Laser Safety Committee</w:t>
      </w:r>
      <w:r>
        <w:rPr>
          <w:sz w:val="23"/>
        </w:rPr>
        <w:t xml:space="preserve"> and will be followed in a medical surveillance program as needed.</w:t>
      </w:r>
    </w:p>
    <w:p w14:paraId="7A8FED43" w14:textId="5A15D254" w:rsidR="003679FB" w:rsidRDefault="003679FB" w:rsidP="003679FB">
      <w:pPr>
        <w:numPr>
          <w:ilvl w:val="0"/>
          <w:numId w:val="26"/>
        </w:numPr>
        <w:tabs>
          <w:tab w:val="left" w:pos="-540"/>
          <w:tab w:val="left" w:pos="180"/>
          <w:tab w:val="left" w:pos="1260"/>
          <w:tab w:val="left" w:pos="2340"/>
          <w:tab w:val="left" w:pos="2880"/>
          <w:tab w:val="left" w:pos="3420"/>
          <w:tab w:val="left" w:pos="5220"/>
          <w:tab w:val="left" w:pos="5940"/>
          <w:tab w:val="left" w:pos="6660"/>
          <w:tab w:val="left" w:pos="7380"/>
          <w:tab w:val="left" w:pos="8100"/>
          <w:tab w:val="left" w:pos="8820"/>
          <w:tab w:val="left" w:pos="9540"/>
          <w:tab w:val="left" w:pos="10260"/>
          <w:tab w:val="left" w:pos="10980"/>
          <w:tab w:val="left" w:pos="11700"/>
          <w:tab w:val="left" w:pos="12420"/>
          <w:tab w:val="left" w:pos="13140"/>
          <w:tab w:val="left" w:pos="13860"/>
          <w:tab w:val="left" w:pos="14580"/>
          <w:tab w:val="left" w:pos="15300"/>
          <w:tab w:val="left" w:pos="16020"/>
        </w:tabs>
        <w:spacing w:line="216" w:lineRule="atLeast"/>
      </w:pPr>
      <w:r>
        <w:t xml:space="preserve">NEVER direct the laser beam at the eye. </w:t>
      </w:r>
      <w:r w:rsidR="004A3705">
        <w:t xml:space="preserve"> </w:t>
      </w:r>
      <w:r>
        <w:t xml:space="preserve">Stay clear of the laser beam, the pump source or specular reflections. </w:t>
      </w:r>
      <w:r w:rsidR="004A3705">
        <w:t xml:space="preserve"> </w:t>
      </w:r>
      <w:r>
        <w:t xml:space="preserve">Protective goggles or glasses </w:t>
      </w:r>
      <w:r w:rsidR="0036118B">
        <w:t xml:space="preserve">must always be worn </w:t>
      </w:r>
      <w:r>
        <w:t xml:space="preserve">when working with lasers. </w:t>
      </w:r>
      <w:r w:rsidR="004A3705">
        <w:t xml:space="preserve"> </w:t>
      </w:r>
      <w:r>
        <w:t>Protective goggles or glasses may not completely protect against eye injury.</w:t>
      </w:r>
    </w:p>
    <w:p w14:paraId="7E8E0F4F" w14:textId="77777777" w:rsidR="003679FB" w:rsidRDefault="003679FB" w:rsidP="003679FB">
      <w:pPr>
        <w:numPr>
          <w:ilvl w:val="0"/>
          <w:numId w:val="24"/>
        </w:numPr>
        <w:rPr>
          <w:bCs/>
        </w:rPr>
      </w:pPr>
      <w:r>
        <w:t>In the event of laser-dependent injury:</w:t>
      </w:r>
    </w:p>
    <w:p w14:paraId="2AEE402A" w14:textId="171DBBF2" w:rsidR="00C43C38" w:rsidRDefault="003679FB" w:rsidP="000444BE">
      <w:pPr>
        <w:tabs>
          <w:tab w:val="left" w:pos="-540"/>
          <w:tab w:val="left" w:pos="180"/>
          <w:tab w:val="left" w:pos="2340"/>
          <w:tab w:val="left" w:pos="2880"/>
          <w:tab w:val="left" w:pos="3420"/>
          <w:tab w:val="left" w:pos="5220"/>
          <w:tab w:val="left" w:pos="5940"/>
          <w:tab w:val="left" w:pos="6660"/>
          <w:tab w:val="left" w:pos="7380"/>
          <w:tab w:val="left" w:pos="8100"/>
          <w:tab w:val="left" w:pos="8820"/>
          <w:tab w:val="left" w:pos="9540"/>
          <w:tab w:val="left" w:pos="10260"/>
          <w:tab w:val="left" w:pos="10980"/>
          <w:tab w:val="left" w:pos="11700"/>
          <w:tab w:val="left" w:pos="12420"/>
          <w:tab w:val="left" w:pos="13140"/>
          <w:tab w:val="left" w:pos="13860"/>
          <w:tab w:val="left" w:pos="14580"/>
          <w:tab w:val="left" w:pos="15300"/>
          <w:tab w:val="left" w:pos="16020"/>
        </w:tabs>
        <w:ind w:left="1440"/>
      </w:pPr>
      <w:r>
        <w:t xml:space="preserve">Call out for assistance and immediately call </w:t>
      </w:r>
      <w:r w:rsidR="0033629B">
        <w:t xml:space="preserve">Occupational </w:t>
      </w:r>
      <w:r>
        <w:t>Health (</w:t>
      </w:r>
      <w:r w:rsidR="001B15F6">
        <w:t>see VAPHS Emergency Phone Numbers</w:t>
      </w:r>
      <w:r w:rsidR="0033629B">
        <w:t>)</w:t>
      </w:r>
      <w:r>
        <w:t xml:space="preserve"> or the Emergency Room (</w:t>
      </w:r>
      <w:r w:rsidR="001B15F6">
        <w:t>see VAPHS Emergency Phone Numbers</w:t>
      </w:r>
      <w:r>
        <w:t>) for medical instructions.</w:t>
      </w:r>
      <w:bookmarkStart w:id="233" w:name="_Toc236122207"/>
    </w:p>
    <w:p w14:paraId="3F651F55" w14:textId="0EBADFA1" w:rsidR="001D2A97" w:rsidRDefault="001D2A97" w:rsidP="001D2A97">
      <w:pPr>
        <w:numPr>
          <w:ilvl w:val="0"/>
          <w:numId w:val="26"/>
        </w:numPr>
        <w:tabs>
          <w:tab w:val="left" w:pos="-540"/>
          <w:tab w:val="left" w:pos="180"/>
          <w:tab w:val="left" w:pos="1260"/>
          <w:tab w:val="left" w:pos="2340"/>
          <w:tab w:val="left" w:pos="2880"/>
          <w:tab w:val="left" w:pos="3420"/>
          <w:tab w:val="left" w:pos="5220"/>
          <w:tab w:val="left" w:pos="5940"/>
          <w:tab w:val="left" w:pos="6660"/>
          <w:tab w:val="left" w:pos="7380"/>
          <w:tab w:val="left" w:pos="8100"/>
          <w:tab w:val="left" w:pos="8820"/>
          <w:tab w:val="left" w:pos="9540"/>
          <w:tab w:val="left" w:pos="10260"/>
          <w:tab w:val="left" w:pos="10980"/>
          <w:tab w:val="left" w:pos="11700"/>
          <w:tab w:val="left" w:pos="12420"/>
          <w:tab w:val="left" w:pos="13140"/>
          <w:tab w:val="left" w:pos="13860"/>
          <w:tab w:val="left" w:pos="14580"/>
          <w:tab w:val="left" w:pos="15300"/>
          <w:tab w:val="left" w:pos="16020"/>
        </w:tabs>
        <w:spacing w:line="216" w:lineRule="atLeast"/>
      </w:pPr>
      <w:r>
        <w:t xml:space="preserve">Contact the </w:t>
      </w:r>
      <w:r w:rsidR="005C7EE8">
        <w:t xml:space="preserve">VAPHS </w:t>
      </w:r>
      <w:r>
        <w:t>Laser Safety Officer at 412-360-6320 for any questions on lasers.</w:t>
      </w:r>
    </w:p>
    <w:p w14:paraId="748DB8AF" w14:textId="77777777" w:rsidR="001D2A97" w:rsidRPr="000444BE" w:rsidRDefault="001D2A97" w:rsidP="005C7EE8">
      <w:pPr>
        <w:tabs>
          <w:tab w:val="left" w:pos="-540"/>
          <w:tab w:val="left" w:pos="180"/>
          <w:tab w:val="left" w:pos="2340"/>
          <w:tab w:val="left" w:pos="2880"/>
          <w:tab w:val="left" w:pos="3420"/>
          <w:tab w:val="left" w:pos="5220"/>
          <w:tab w:val="left" w:pos="5940"/>
          <w:tab w:val="left" w:pos="6660"/>
          <w:tab w:val="left" w:pos="7380"/>
          <w:tab w:val="left" w:pos="8100"/>
          <w:tab w:val="left" w:pos="8820"/>
          <w:tab w:val="left" w:pos="9540"/>
          <w:tab w:val="left" w:pos="10260"/>
          <w:tab w:val="left" w:pos="10980"/>
          <w:tab w:val="left" w:pos="11700"/>
          <w:tab w:val="left" w:pos="12420"/>
          <w:tab w:val="left" w:pos="13140"/>
          <w:tab w:val="left" w:pos="13860"/>
          <w:tab w:val="left" w:pos="14580"/>
          <w:tab w:val="left" w:pos="15300"/>
          <w:tab w:val="left" w:pos="16020"/>
        </w:tabs>
        <w:rPr>
          <w:u w:val="single"/>
        </w:rPr>
      </w:pPr>
    </w:p>
    <w:p w14:paraId="1120457B" w14:textId="77777777" w:rsidR="00C152F1" w:rsidRDefault="00C152F1" w:rsidP="00774437">
      <w:pPr>
        <w:pStyle w:val="Heading2"/>
        <w:spacing w:before="0" w:after="0"/>
        <w:rPr>
          <w:u w:val="single"/>
        </w:rPr>
      </w:pPr>
      <w:bookmarkStart w:id="234" w:name="_Toc264627763"/>
      <w:bookmarkEnd w:id="233"/>
    </w:p>
    <w:p w14:paraId="1E163855" w14:textId="77777777" w:rsidR="00774437" w:rsidRPr="0018518A" w:rsidRDefault="00774437" w:rsidP="00774437">
      <w:pPr>
        <w:pStyle w:val="Heading2"/>
        <w:spacing w:before="0" w:after="0"/>
        <w:rPr>
          <w:u w:val="single"/>
        </w:rPr>
      </w:pPr>
      <w:bookmarkStart w:id="235" w:name="_Toc16756428"/>
      <w:r w:rsidRPr="0018518A">
        <w:rPr>
          <w:u w:val="single"/>
        </w:rPr>
        <w:t>Ultraviolet Radiation</w:t>
      </w:r>
      <w:bookmarkEnd w:id="234"/>
      <w:bookmarkEnd w:id="235"/>
    </w:p>
    <w:p w14:paraId="557BD4A4" w14:textId="77777777" w:rsidR="009C06D9" w:rsidRDefault="009C06D9" w:rsidP="003679FB">
      <w:pPr>
        <w:tabs>
          <w:tab w:val="left" w:pos="-540"/>
          <w:tab w:val="left" w:pos="180"/>
          <w:tab w:val="left" w:pos="720"/>
          <w:tab w:val="left" w:pos="1260"/>
          <w:tab w:val="left" w:pos="1800"/>
          <w:tab w:val="left" w:pos="2340"/>
          <w:tab w:val="left" w:pos="2880"/>
          <w:tab w:val="left" w:pos="3420"/>
          <w:tab w:val="left" w:pos="5220"/>
          <w:tab w:val="left" w:pos="5940"/>
          <w:tab w:val="left" w:pos="6660"/>
          <w:tab w:val="left" w:pos="7380"/>
          <w:tab w:val="left" w:pos="8100"/>
          <w:tab w:val="left" w:pos="8820"/>
          <w:tab w:val="left" w:pos="9540"/>
          <w:tab w:val="left" w:pos="10260"/>
          <w:tab w:val="left" w:pos="10980"/>
          <w:tab w:val="left" w:pos="11700"/>
          <w:tab w:val="left" w:pos="12420"/>
          <w:tab w:val="left" w:pos="13140"/>
          <w:tab w:val="left" w:pos="13860"/>
          <w:tab w:val="left" w:pos="14580"/>
          <w:tab w:val="left" w:pos="15300"/>
          <w:tab w:val="left" w:pos="16020"/>
        </w:tabs>
        <w:spacing w:line="216" w:lineRule="atLeast"/>
      </w:pPr>
    </w:p>
    <w:p w14:paraId="32BA04F5" w14:textId="77777777" w:rsidR="002B7731" w:rsidRDefault="003679FB" w:rsidP="003679FB">
      <w:pPr>
        <w:tabs>
          <w:tab w:val="left" w:pos="-540"/>
          <w:tab w:val="left" w:pos="180"/>
          <w:tab w:val="left" w:pos="720"/>
          <w:tab w:val="left" w:pos="1260"/>
          <w:tab w:val="left" w:pos="1800"/>
          <w:tab w:val="left" w:pos="2340"/>
          <w:tab w:val="left" w:pos="2880"/>
          <w:tab w:val="left" w:pos="3420"/>
          <w:tab w:val="left" w:pos="5220"/>
          <w:tab w:val="left" w:pos="5940"/>
          <w:tab w:val="left" w:pos="6660"/>
          <w:tab w:val="left" w:pos="7380"/>
          <w:tab w:val="left" w:pos="8100"/>
          <w:tab w:val="left" w:pos="8820"/>
          <w:tab w:val="left" w:pos="9540"/>
          <w:tab w:val="left" w:pos="10260"/>
          <w:tab w:val="left" w:pos="10980"/>
          <w:tab w:val="left" w:pos="11700"/>
          <w:tab w:val="left" w:pos="12420"/>
          <w:tab w:val="left" w:pos="13140"/>
          <w:tab w:val="left" w:pos="13860"/>
          <w:tab w:val="left" w:pos="14580"/>
          <w:tab w:val="left" w:pos="15300"/>
          <w:tab w:val="left" w:pos="16020"/>
        </w:tabs>
        <w:spacing w:line="216" w:lineRule="atLeast"/>
      </w:pPr>
      <w:r>
        <w:t xml:space="preserve">This low penetrating electromagnetic non-ionizing radiation is generated either from gas/vapor excitation (e.g., fluorescent lamps are commonly used in medical facilities) or from incandescence (e.g., heating elements). </w:t>
      </w:r>
      <w:r w:rsidR="002F69DC">
        <w:t xml:space="preserve"> </w:t>
      </w:r>
    </w:p>
    <w:p w14:paraId="7A4DDE22" w14:textId="77777777" w:rsidR="002B7731" w:rsidRDefault="002B7731" w:rsidP="003679FB">
      <w:pPr>
        <w:tabs>
          <w:tab w:val="left" w:pos="-540"/>
          <w:tab w:val="left" w:pos="180"/>
          <w:tab w:val="left" w:pos="720"/>
          <w:tab w:val="left" w:pos="1260"/>
          <w:tab w:val="left" w:pos="1800"/>
          <w:tab w:val="left" w:pos="2340"/>
          <w:tab w:val="left" w:pos="2880"/>
          <w:tab w:val="left" w:pos="3420"/>
          <w:tab w:val="left" w:pos="5220"/>
          <w:tab w:val="left" w:pos="5940"/>
          <w:tab w:val="left" w:pos="6660"/>
          <w:tab w:val="left" w:pos="7380"/>
          <w:tab w:val="left" w:pos="8100"/>
          <w:tab w:val="left" w:pos="8820"/>
          <w:tab w:val="left" w:pos="9540"/>
          <w:tab w:val="left" w:pos="10260"/>
          <w:tab w:val="left" w:pos="10980"/>
          <w:tab w:val="left" w:pos="11700"/>
          <w:tab w:val="left" w:pos="12420"/>
          <w:tab w:val="left" w:pos="13140"/>
          <w:tab w:val="left" w:pos="13860"/>
          <w:tab w:val="left" w:pos="14580"/>
          <w:tab w:val="left" w:pos="15300"/>
          <w:tab w:val="left" w:pos="16020"/>
        </w:tabs>
        <w:spacing w:line="216" w:lineRule="atLeast"/>
      </w:pPr>
    </w:p>
    <w:p w14:paraId="0A998786" w14:textId="255CF5C9" w:rsidR="003679FB" w:rsidRDefault="003679FB" w:rsidP="003679FB">
      <w:pPr>
        <w:tabs>
          <w:tab w:val="left" w:pos="-540"/>
          <w:tab w:val="left" w:pos="180"/>
          <w:tab w:val="left" w:pos="720"/>
          <w:tab w:val="left" w:pos="1260"/>
          <w:tab w:val="left" w:pos="1800"/>
          <w:tab w:val="left" w:pos="2340"/>
          <w:tab w:val="left" w:pos="2880"/>
          <w:tab w:val="left" w:pos="3420"/>
          <w:tab w:val="left" w:pos="5220"/>
          <w:tab w:val="left" w:pos="5940"/>
          <w:tab w:val="left" w:pos="6660"/>
          <w:tab w:val="left" w:pos="7380"/>
          <w:tab w:val="left" w:pos="8100"/>
          <w:tab w:val="left" w:pos="8820"/>
          <w:tab w:val="left" w:pos="9540"/>
          <w:tab w:val="left" w:pos="10260"/>
          <w:tab w:val="left" w:pos="10980"/>
          <w:tab w:val="left" w:pos="11700"/>
          <w:tab w:val="left" w:pos="12420"/>
          <w:tab w:val="left" w:pos="13140"/>
          <w:tab w:val="left" w:pos="13860"/>
          <w:tab w:val="left" w:pos="14580"/>
          <w:tab w:val="left" w:pos="15300"/>
          <w:tab w:val="left" w:pos="16020"/>
        </w:tabs>
        <w:spacing w:line="216" w:lineRule="atLeast"/>
      </w:pPr>
      <w:r>
        <w:t xml:space="preserve">Users of ultraviolet </w:t>
      </w:r>
      <w:r w:rsidR="00A605D8">
        <w:t xml:space="preserve">(UV) </w:t>
      </w:r>
      <w:r>
        <w:t>emitting sources are cautioned:</w:t>
      </w:r>
    </w:p>
    <w:p w14:paraId="3EF0E164" w14:textId="77777777" w:rsidR="003679FB" w:rsidRDefault="003679FB" w:rsidP="003679FB">
      <w:pPr>
        <w:numPr>
          <w:ilvl w:val="0"/>
          <w:numId w:val="27"/>
        </w:numPr>
        <w:tabs>
          <w:tab w:val="left" w:pos="-540"/>
          <w:tab w:val="left" w:pos="180"/>
          <w:tab w:val="left" w:pos="1260"/>
          <w:tab w:val="left" w:pos="1800"/>
          <w:tab w:val="left" w:pos="2340"/>
          <w:tab w:val="left" w:pos="2880"/>
          <w:tab w:val="left" w:pos="3420"/>
          <w:tab w:val="left" w:pos="5220"/>
          <w:tab w:val="left" w:pos="5940"/>
          <w:tab w:val="left" w:pos="6660"/>
          <w:tab w:val="left" w:pos="7380"/>
          <w:tab w:val="left" w:pos="8100"/>
          <w:tab w:val="left" w:pos="8820"/>
          <w:tab w:val="left" w:pos="9540"/>
          <w:tab w:val="left" w:pos="10260"/>
          <w:tab w:val="left" w:pos="10980"/>
          <w:tab w:val="left" w:pos="11700"/>
          <w:tab w:val="left" w:pos="12420"/>
          <w:tab w:val="left" w:pos="13140"/>
          <w:tab w:val="left" w:pos="13860"/>
          <w:tab w:val="left" w:pos="14580"/>
          <w:tab w:val="left" w:pos="15300"/>
          <w:tab w:val="left" w:pos="16020"/>
        </w:tabs>
        <w:spacing w:line="216" w:lineRule="atLeast"/>
      </w:pPr>
      <w:r>
        <w:t xml:space="preserve">Common laboratory sources of UV radiation include but are not limited to leakage from fluorescent microscopes, spectrophotometers, column monitors, or from sterilization lamps found in biological safety cabinets.  UV crosslinkers, transilluminators, UV boxes, and hand-held UV units are also frequent sources of UV exposure in laboratories. </w:t>
      </w:r>
    </w:p>
    <w:p w14:paraId="3A039EA2" w14:textId="77777777" w:rsidR="003679FB" w:rsidRDefault="003679FB" w:rsidP="003679FB">
      <w:pPr>
        <w:numPr>
          <w:ilvl w:val="0"/>
          <w:numId w:val="27"/>
        </w:numPr>
        <w:tabs>
          <w:tab w:val="left" w:pos="-540"/>
          <w:tab w:val="left" w:pos="180"/>
          <w:tab w:val="left" w:pos="1260"/>
          <w:tab w:val="left" w:pos="1800"/>
          <w:tab w:val="left" w:pos="2340"/>
          <w:tab w:val="left" w:pos="2880"/>
          <w:tab w:val="left" w:pos="3420"/>
          <w:tab w:val="left" w:pos="5220"/>
          <w:tab w:val="left" w:pos="5940"/>
          <w:tab w:val="left" w:pos="6660"/>
          <w:tab w:val="left" w:pos="7380"/>
          <w:tab w:val="left" w:pos="8100"/>
          <w:tab w:val="left" w:pos="8820"/>
          <w:tab w:val="left" w:pos="9540"/>
          <w:tab w:val="left" w:pos="10260"/>
          <w:tab w:val="left" w:pos="10980"/>
          <w:tab w:val="left" w:pos="11700"/>
          <w:tab w:val="left" w:pos="12420"/>
          <w:tab w:val="left" w:pos="13140"/>
          <w:tab w:val="left" w:pos="13860"/>
          <w:tab w:val="left" w:pos="14580"/>
          <w:tab w:val="left" w:pos="15300"/>
          <w:tab w:val="left" w:pos="16020"/>
        </w:tabs>
        <w:spacing w:line="216" w:lineRule="atLeast"/>
        <w:rPr>
          <w:sz w:val="23"/>
        </w:rPr>
      </w:pPr>
      <w:r>
        <w:t xml:space="preserve">NEVER expose the unprotected eye to UV radiation. </w:t>
      </w:r>
      <w:r w:rsidR="002F69DC">
        <w:t xml:space="preserve"> </w:t>
      </w:r>
      <w:r>
        <w:t>The eye is susceptible not only to direct UV radiation, but also to reflected radiation.</w:t>
      </w:r>
      <w:r>
        <w:rPr>
          <w:sz w:val="23"/>
        </w:rPr>
        <w:t xml:space="preserve">  </w:t>
      </w:r>
    </w:p>
    <w:p w14:paraId="37E97682" w14:textId="77777777" w:rsidR="003679FB" w:rsidRDefault="003679FB" w:rsidP="003679FB">
      <w:pPr>
        <w:numPr>
          <w:ilvl w:val="0"/>
          <w:numId w:val="27"/>
        </w:numPr>
        <w:tabs>
          <w:tab w:val="left" w:pos="-540"/>
          <w:tab w:val="left" w:pos="180"/>
          <w:tab w:val="left" w:pos="1260"/>
          <w:tab w:val="left" w:pos="1800"/>
          <w:tab w:val="left" w:pos="2340"/>
          <w:tab w:val="left" w:pos="2880"/>
          <w:tab w:val="left" w:pos="3420"/>
          <w:tab w:val="left" w:pos="5220"/>
          <w:tab w:val="left" w:pos="5940"/>
          <w:tab w:val="left" w:pos="6660"/>
          <w:tab w:val="left" w:pos="7380"/>
          <w:tab w:val="left" w:pos="8100"/>
          <w:tab w:val="left" w:pos="8820"/>
          <w:tab w:val="left" w:pos="9540"/>
          <w:tab w:val="left" w:pos="10260"/>
          <w:tab w:val="left" w:pos="10980"/>
          <w:tab w:val="left" w:pos="11700"/>
          <w:tab w:val="left" w:pos="12420"/>
          <w:tab w:val="left" w:pos="13140"/>
          <w:tab w:val="left" w:pos="13860"/>
          <w:tab w:val="left" w:pos="14580"/>
          <w:tab w:val="left" w:pos="15300"/>
          <w:tab w:val="left" w:pos="16020"/>
        </w:tabs>
        <w:spacing w:line="216" w:lineRule="atLeast"/>
        <w:rPr>
          <w:sz w:val="23"/>
        </w:rPr>
      </w:pPr>
      <w:r w:rsidRPr="00077A22">
        <w:t xml:space="preserve">ALWAYS wear </w:t>
      </w:r>
      <w:r w:rsidR="001E5F03" w:rsidRPr="00077A22">
        <w:t>PPE</w:t>
      </w:r>
      <w:r w:rsidRPr="00077A22">
        <w:t xml:space="preserve"> (e.g., eyewear, opaque clothes, </w:t>
      </w:r>
      <w:r w:rsidR="00754DDD" w:rsidRPr="00077A22">
        <w:t>and vinyl</w:t>
      </w:r>
      <w:r w:rsidRPr="00077A22">
        <w:t xml:space="preserve"> gloves) and keep hands and arms covered when working with UV emitting sources.</w:t>
      </w:r>
      <w:r>
        <w:rPr>
          <w:sz w:val="23"/>
        </w:rPr>
        <w:t xml:space="preserve"> </w:t>
      </w:r>
      <w:r w:rsidR="002F69DC">
        <w:rPr>
          <w:sz w:val="23"/>
        </w:rPr>
        <w:t xml:space="preserve"> </w:t>
      </w:r>
      <w:r>
        <w:t xml:space="preserve">Protective goggles or glasses may not completely protect against UV-mediated eye injury. </w:t>
      </w:r>
      <w:r w:rsidR="002F69DC">
        <w:t xml:space="preserve"> </w:t>
      </w:r>
      <w:r>
        <w:t xml:space="preserve">Use safety viewing boxes with UV absorbing windows to minimize exposure. </w:t>
      </w:r>
    </w:p>
    <w:p w14:paraId="127421E9" w14:textId="77777777" w:rsidR="003679FB" w:rsidRDefault="003679FB" w:rsidP="003679FB">
      <w:pPr>
        <w:numPr>
          <w:ilvl w:val="0"/>
          <w:numId w:val="27"/>
        </w:numPr>
        <w:tabs>
          <w:tab w:val="left" w:pos="-540"/>
          <w:tab w:val="left" w:pos="180"/>
          <w:tab w:val="left" w:pos="1260"/>
          <w:tab w:val="left" w:pos="1800"/>
          <w:tab w:val="left" w:pos="2340"/>
          <w:tab w:val="left" w:pos="2880"/>
          <w:tab w:val="left" w:pos="3420"/>
          <w:tab w:val="left" w:pos="5220"/>
          <w:tab w:val="left" w:pos="5940"/>
          <w:tab w:val="left" w:pos="6660"/>
          <w:tab w:val="left" w:pos="7380"/>
          <w:tab w:val="left" w:pos="8100"/>
          <w:tab w:val="left" w:pos="8820"/>
          <w:tab w:val="left" w:pos="9540"/>
          <w:tab w:val="left" w:pos="10260"/>
          <w:tab w:val="left" w:pos="10980"/>
          <w:tab w:val="left" w:pos="11700"/>
          <w:tab w:val="left" w:pos="12420"/>
          <w:tab w:val="left" w:pos="13140"/>
          <w:tab w:val="left" w:pos="13860"/>
          <w:tab w:val="left" w:pos="14580"/>
          <w:tab w:val="left" w:pos="15300"/>
          <w:tab w:val="left" w:pos="16020"/>
        </w:tabs>
        <w:spacing w:line="216" w:lineRule="atLeast"/>
        <w:rPr>
          <w:sz w:val="23"/>
        </w:rPr>
      </w:pPr>
      <w:r>
        <w:t xml:space="preserve">Biological hazardous effects of UV radiation are limited to body surface injury including skin and eyes. </w:t>
      </w:r>
      <w:r w:rsidR="005E0779">
        <w:t xml:space="preserve"> </w:t>
      </w:r>
      <w:r>
        <w:t>Symptom onset is often delayed.</w:t>
      </w:r>
    </w:p>
    <w:p w14:paraId="0C45A277" w14:textId="77777777" w:rsidR="003679FB" w:rsidRDefault="003679FB" w:rsidP="00F01BB7">
      <w:pPr>
        <w:numPr>
          <w:ilvl w:val="1"/>
          <w:numId w:val="27"/>
        </w:numPr>
        <w:tabs>
          <w:tab w:val="left" w:pos="-540"/>
          <w:tab w:val="left" w:pos="1800"/>
          <w:tab w:val="left" w:pos="2340"/>
          <w:tab w:val="left" w:pos="2880"/>
          <w:tab w:val="left" w:pos="3420"/>
          <w:tab w:val="left" w:pos="5220"/>
          <w:tab w:val="left" w:pos="5940"/>
          <w:tab w:val="left" w:pos="6660"/>
          <w:tab w:val="left" w:pos="7380"/>
          <w:tab w:val="left" w:pos="8100"/>
          <w:tab w:val="left" w:pos="8820"/>
          <w:tab w:val="left" w:pos="9540"/>
          <w:tab w:val="left" w:pos="10260"/>
          <w:tab w:val="left" w:pos="10980"/>
          <w:tab w:val="left" w:pos="11700"/>
          <w:tab w:val="left" w:pos="12420"/>
          <w:tab w:val="left" w:pos="13140"/>
          <w:tab w:val="left" w:pos="13860"/>
          <w:tab w:val="left" w:pos="14580"/>
          <w:tab w:val="left" w:pos="15300"/>
          <w:tab w:val="left" w:pos="16020"/>
        </w:tabs>
        <w:spacing w:line="216" w:lineRule="atLeast"/>
      </w:pPr>
      <w:r>
        <w:t xml:space="preserve">UVA: </w:t>
      </w:r>
      <w:r w:rsidR="005E0779">
        <w:t xml:space="preserve"> </w:t>
      </w:r>
      <w:r>
        <w:t xml:space="preserve">400 - 315 nm, near the visible spectrum. Minimum potential to harm the skin and eye. </w:t>
      </w:r>
      <w:r w:rsidR="009774F7">
        <w:t xml:space="preserve"> </w:t>
      </w:r>
      <w:r>
        <w:t>Absorption of UV-A in the lens may be a factor in producing cataract.</w:t>
      </w:r>
    </w:p>
    <w:p w14:paraId="66767942" w14:textId="77777777" w:rsidR="003679FB" w:rsidRDefault="003679FB" w:rsidP="00F01BB7">
      <w:pPr>
        <w:numPr>
          <w:ilvl w:val="1"/>
          <w:numId w:val="27"/>
        </w:numPr>
        <w:tabs>
          <w:tab w:val="left" w:pos="-540"/>
          <w:tab w:val="left" w:pos="1800"/>
          <w:tab w:val="left" w:pos="2340"/>
          <w:tab w:val="left" w:pos="2880"/>
          <w:tab w:val="left" w:pos="3420"/>
          <w:tab w:val="left" w:pos="5220"/>
          <w:tab w:val="left" w:pos="5940"/>
          <w:tab w:val="left" w:pos="6660"/>
          <w:tab w:val="left" w:pos="7380"/>
          <w:tab w:val="left" w:pos="8100"/>
          <w:tab w:val="left" w:pos="8820"/>
          <w:tab w:val="left" w:pos="9540"/>
          <w:tab w:val="left" w:pos="10260"/>
          <w:tab w:val="left" w:pos="10980"/>
          <w:tab w:val="left" w:pos="11700"/>
          <w:tab w:val="left" w:pos="12420"/>
          <w:tab w:val="left" w:pos="13140"/>
          <w:tab w:val="left" w:pos="13860"/>
          <w:tab w:val="left" w:pos="14580"/>
          <w:tab w:val="left" w:pos="15300"/>
          <w:tab w:val="left" w:pos="16020"/>
        </w:tabs>
        <w:spacing w:line="216" w:lineRule="atLeast"/>
      </w:pPr>
      <w:r>
        <w:t xml:space="preserve">UVB: </w:t>
      </w:r>
      <w:r w:rsidR="005E0779">
        <w:t xml:space="preserve"> </w:t>
      </w:r>
      <w:r>
        <w:t xml:space="preserve">315 - 280 nm, actinic UV. </w:t>
      </w:r>
      <w:r w:rsidR="009774F7">
        <w:t xml:space="preserve"> </w:t>
      </w:r>
      <w:r>
        <w:t xml:space="preserve">Major biological hazard. </w:t>
      </w:r>
      <w:r w:rsidR="009774F7">
        <w:t xml:space="preserve"> </w:t>
      </w:r>
      <w:r>
        <w:t xml:space="preserve">High potential to burn the skin and harm the eye. </w:t>
      </w:r>
      <w:r w:rsidR="009774F7">
        <w:t xml:space="preserve"> </w:t>
      </w:r>
      <w:r>
        <w:t xml:space="preserve">Maximum absorption by the cornea occurs around 280 nm. </w:t>
      </w:r>
      <w:r w:rsidR="009774F7">
        <w:t xml:space="preserve"> </w:t>
      </w:r>
      <w:r>
        <w:t xml:space="preserve">Prolonged exposures increase the risk of skin cancer. </w:t>
      </w:r>
    </w:p>
    <w:p w14:paraId="6A16C47F" w14:textId="77777777" w:rsidR="003679FB" w:rsidRPr="001A2E48" w:rsidRDefault="003679FB" w:rsidP="001A2E48">
      <w:pPr>
        <w:numPr>
          <w:ilvl w:val="1"/>
          <w:numId w:val="27"/>
        </w:numPr>
        <w:tabs>
          <w:tab w:val="left" w:pos="-540"/>
          <w:tab w:val="left" w:pos="1800"/>
          <w:tab w:val="left" w:pos="2340"/>
          <w:tab w:val="left" w:pos="2880"/>
          <w:tab w:val="left" w:pos="3420"/>
          <w:tab w:val="left" w:pos="5220"/>
          <w:tab w:val="left" w:pos="5940"/>
          <w:tab w:val="left" w:pos="6660"/>
          <w:tab w:val="left" w:pos="7380"/>
          <w:tab w:val="left" w:pos="8100"/>
          <w:tab w:val="left" w:pos="8820"/>
          <w:tab w:val="left" w:pos="9540"/>
          <w:tab w:val="left" w:pos="10260"/>
          <w:tab w:val="left" w:pos="10980"/>
          <w:tab w:val="left" w:pos="11700"/>
          <w:tab w:val="left" w:pos="12420"/>
          <w:tab w:val="left" w:pos="13140"/>
          <w:tab w:val="left" w:pos="13860"/>
          <w:tab w:val="left" w:pos="14580"/>
          <w:tab w:val="left" w:pos="15300"/>
          <w:tab w:val="left" w:pos="16020"/>
        </w:tabs>
        <w:spacing w:line="216" w:lineRule="atLeast"/>
        <w:rPr>
          <w:sz w:val="23"/>
        </w:rPr>
      </w:pPr>
      <w:r>
        <w:t xml:space="preserve">UVC: </w:t>
      </w:r>
      <w:r w:rsidR="005E0779">
        <w:t xml:space="preserve"> </w:t>
      </w:r>
      <w:r>
        <w:t xml:space="preserve">&lt;280 nm, far UV. </w:t>
      </w:r>
      <w:r w:rsidR="009774F7">
        <w:t xml:space="preserve"> </w:t>
      </w:r>
      <w:r>
        <w:t xml:space="preserve">High photonic energy (&gt;12eV) generated by the </w:t>
      </w:r>
      <w:r w:rsidR="00CA0496">
        <w:t>s</w:t>
      </w:r>
      <w:r>
        <w:t xml:space="preserve">un and some man-made devices. </w:t>
      </w:r>
      <w:r w:rsidR="009774F7">
        <w:t xml:space="preserve"> </w:t>
      </w:r>
      <w:r>
        <w:t xml:space="preserve">Maximum potential to harm the skin and eye. Absorbed by the </w:t>
      </w:r>
      <w:r w:rsidR="002324A0">
        <w:t>E</w:t>
      </w:r>
      <w:r>
        <w:t>arth</w:t>
      </w:r>
      <w:r w:rsidR="002324A0">
        <w:t>’</w:t>
      </w:r>
      <w:r>
        <w:t>s atmosphere (ozone), thus resulting in a net minimum natural health hazard.</w:t>
      </w:r>
    </w:p>
    <w:p w14:paraId="067D2F15" w14:textId="77777777" w:rsidR="003679FB" w:rsidRPr="00937A84" w:rsidRDefault="003679FB" w:rsidP="00937A84">
      <w:pPr>
        <w:numPr>
          <w:ilvl w:val="0"/>
          <w:numId w:val="147"/>
        </w:numPr>
        <w:tabs>
          <w:tab w:val="left" w:pos="-540"/>
          <w:tab w:val="left" w:pos="180"/>
          <w:tab w:val="left" w:pos="720"/>
          <w:tab w:val="left" w:pos="1800"/>
          <w:tab w:val="left" w:pos="2340"/>
          <w:tab w:val="left" w:pos="2880"/>
          <w:tab w:val="left" w:pos="3420"/>
          <w:tab w:val="left" w:pos="5220"/>
          <w:tab w:val="left" w:pos="5940"/>
          <w:tab w:val="left" w:pos="6660"/>
          <w:tab w:val="left" w:pos="7380"/>
          <w:tab w:val="left" w:pos="8100"/>
          <w:tab w:val="left" w:pos="8820"/>
          <w:tab w:val="left" w:pos="9540"/>
          <w:tab w:val="left" w:pos="10260"/>
          <w:tab w:val="left" w:pos="10980"/>
          <w:tab w:val="left" w:pos="11700"/>
          <w:tab w:val="left" w:pos="12420"/>
          <w:tab w:val="left" w:pos="13140"/>
          <w:tab w:val="left" w:pos="13860"/>
          <w:tab w:val="left" w:pos="14580"/>
          <w:tab w:val="left" w:pos="15300"/>
          <w:tab w:val="left" w:pos="16020"/>
        </w:tabs>
        <w:spacing w:line="216" w:lineRule="atLeast"/>
        <w:ind w:left="720"/>
        <w:rPr>
          <w:b/>
        </w:rPr>
      </w:pPr>
      <w:r>
        <w:lastRenderedPageBreak/>
        <w:t>Some medications act as photosensitizing agents and enhance the effect of UV radiation. Such agents include thiazide diuretics (drugs which cause excessive urine production), drugs used in the treatment of high blood pressure, certain antibiotics (tetracyclines, sulfonamides), cosmetics, and thiazine tranquilizers.</w:t>
      </w:r>
      <w:r w:rsidR="00937A84">
        <w:t xml:space="preserve">  </w:t>
      </w:r>
      <w:r>
        <w:t>Various plants such as carrot, celery, dill, fig, lemon and some types of weeds are known to cause photosensitivity. Exposure to fluids from these plants followed by exposure to UV radiation can cause dermatitis.</w:t>
      </w:r>
    </w:p>
    <w:p w14:paraId="0B83DE2C" w14:textId="77777777" w:rsidR="003679FB" w:rsidRPr="0018518A" w:rsidRDefault="003679FB" w:rsidP="0018518A">
      <w:pPr>
        <w:pStyle w:val="Heading2"/>
        <w:rPr>
          <w:u w:val="single"/>
        </w:rPr>
      </w:pPr>
      <w:bookmarkStart w:id="236" w:name="_Toc236122208"/>
      <w:bookmarkStart w:id="237" w:name="_Toc264627764"/>
      <w:bookmarkStart w:id="238" w:name="_Toc16756429"/>
      <w:r w:rsidRPr="0018518A">
        <w:rPr>
          <w:u w:val="single"/>
        </w:rPr>
        <w:t>Microwave Heaters</w:t>
      </w:r>
      <w:bookmarkEnd w:id="236"/>
      <w:bookmarkEnd w:id="237"/>
      <w:bookmarkEnd w:id="238"/>
    </w:p>
    <w:p w14:paraId="5CEEF189" w14:textId="77777777" w:rsidR="008F7716" w:rsidRPr="008F7716" w:rsidRDefault="008F7716" w:rsidP="008F7716"/>
    <w:p w14:paraId="55B4ED69" w14:textId="77777777" w:rsidR="003679FB" w:rsidRDefault="003679FB" w:rsidP="003679FB">
      <w:pPr>
        <w:numPr>
          <w:ilvl w:val="0"/>
          <w:numId w:val="28"/>
        </w:numPr>
      </w:pPr>
      <w:r>
        <w:t>Burn hazard</w:t>
      </w:r>
      <w:r w:rsidR="000444BE">
        <w:t>-o</w:t>
      </w:r>
      <w:r>
        <w:t>perate only shielded microwave emitters.</w:t>
      </w:r>
    </w:p>
    <w:p w14:paraId="1904AA6A" w14:textId="77777777" w:rsidR="003679FB" w:rsidRDefault="003679FB" w:rsidP="003679FB">
      <w:pPr>
        <w:numPr>
          <w:ilvl w:val="0"/>
          <w:numId w:val="28"/>
        </w:numPr>
      </w:pPr>
      <w:r>
        <w:t>Transmission hazard</w:t>
      </w:r>
      <w:r w:rsidR="000444BE">
        <w:t>-m</w:t>
      </w:r>
      <w:r>
        <w:t>ay disrupt biological implant electronic signals including pacemakers.</w:t>
      </w:r>
    </w:p>
    <w:p w14:paraId="630A731B" w14:textId="77777777" w:rsidR="003679FB" w:rsidRDefault="003679FB" w:rsidP="003679FB">
      <w:pPr>
        <w:numPr>
          <w:ilvl w:val="0"/>
          <w:numId w:val="28"/>
        </w:numPr>
      </w:pPr>
      <w:r>
        <w:t>Make sure your microwave is CLEAN; a dirty microwave is a significant fire hazard.</w:t>
      </w:r>
    </w:p>
    <w:p w14:paraId="22EEC168" w14:textId="77777777" w:rsidR="008F7716" w:rsidRDefault="00616F54" w:rsidP="000444BE">
      <w:pPr>
        <w:ind w:left="720"/>
      </w:pPr>
      <w:r>
        <w:t>Microwaves located in research laboratories must be labeled as “Not for Food or Drink”.</w:t>
      </w:r>
    </w:p>
    <w:p w14:paraId="3C7E6A27" w14:textId="77777777" w:rsidR="003679FB" w:rsidRPr="0018518A" w:rsidRDefault="003679FB" w:rsidP="0018518A">
      <w:pPr>
        <w:pStyle w:val="Heading2"/>
        <w:rPr>
          <w:u w:val="single"/>
        </w:rPr>
      </w:pPr>
      <w:bookmarkStart w:id="239" w:name="_Toc236122209"/>
      <w:bookmarkStart w:id="240" w:name="_Toc264627765"/>
      <w:bookmarkStart w:id="241" w:name="_Toc16756430"/>
      <w:r w:rsidRPr="0018518A">
        <w:rPr>
          <w:u w:val="single"/>
        </w:rPr>
        <w:t>Ultrasonic Devices</w:t>
      </w:r>
      <w:bookmarkEnd w:id="239"/>
      <w:bookmarkEnd w:id="240"/>
      <w:bookmarkEnd w:id="241"/>
    </w:p>
    <w:p w14:paraId="58BB3CEC" w14:textId="77777777" w:rsidR="008F7716" w:rsidRPr="008F7716" w:rsidRDefault="008F7716" w:rsidP="008F7716"/>
    <w:p w14:paraId="221D1303" w14:textId="77777777" w:rsidR="003679FB" w:rsidRDefault="003679FB" w:rsidP="003679FB">
      <w:pPr>
        <w:numPr>
          <w:ilvl w:val="0"/>
          <w:numId w:val="29"/>
        </w:numPr>
      </w:pPr>
      <w:r>
        <w:t xml:space="preserve">Hearing hazard. </w:t>
      </w:r>
      <w:r w:rsidR="002B628A">
        <w:t xml:space="preserve"> </w:t>
      </w:r>
      <w:r>
        <w:t xml:space="preserve">May produce hearing impairment with extended use. </w:t>
      </w:r>
      <w:r w:rsidR="002B628A">
        <w:t xml:space="preserve"> </w:t>
      </w:r>
      <w:r>
        <w:t xml:space="preserve">ALWAYS wear </w:t>
      </w:r>
      <w:r w:rsidR="00B04429">
        <w:t>PPE</w:t>
      </w:r>
      <w:r>
        <w:t>, including ear shield or plugs, when operating ultrasonic devices</w:t>
      </w:r>
      <w:r w:rsidR="0029024B">
        <w:t xml:space="preserve"> such as sonicators</w:t>
      </w:r>
      <w:r>
        <w:t>.</w:t>
      </w:r>
    </w:p>
    <w:p w14:paraId="506F156F" w14:textId="77777777" w:rsidR="003679FB" w:rsidRDefault="003679FB" w:rsidP="003679FB">
      <w:pPr>
        <w:numPr>
          <w:ilvl w:val="0"/>
          <w:numId w:val="29"/>
        </w:numPr>
        <w:rPr>
          <w:bCs/>
        </w:rPr>
      </w:pPr>
      <w:r>
        <w:t xml:space="preserve">Alert co-workers before using ultrasonic devices. </w:t>
      </w:r>
      <w:r w:rsidR="00BB4380">
        <w:t xml:space="preserve"> </w:t>
      </w:r>
      <w:r>
        <w:t xml:space="preserve">Shield area if possible to minimize </w:t>
      </w:r>
      <w:r w:rsidR="00BB4380">
        <w:t xml:space="preserve">noise </w:t>
      </w:r>
      <w:r>
        <w:t xml:space="preserve">hazard. </w:t>
      </w:r>
    </w:p>
    <w:p w14:paraId="509617C5" w14:textId="77777777" w:rsidR="004F3766" w:rsidRDefault="004F3766" w:rsidP="004F3766"/>
    <w:p w14:paraId="291AAF3E" w14:textId="77777777" w:rsidR="00C152F1" w:rsidRDefault="00C152F1">
      <w:pPr>
        <w:rPr>
          <w:b/>
          <w:bCs/>
          <w:kern w:val="32"/>
          <w:sz w:val="32"/>
          <w:szCs w:val="32"/>
          <w:u w:val="single"/>
        </w:rPr>
      </w:pPr>
      <w:bookmarkStart w:id="242" w:name="_Toc264627766"/>
      <w:r>
        <w:rPr>
          <w:bCs/>
          <w:sz w:val="32"/>
          <w:szCs w:val="32"/>
          <w:u w:val="single"/>
        </w:rPr>
        <w:br w:type="page"/>
      </w:r>
    </w:p>
    <w:p w14:paraId="7FC1ACB8" w14:textId="77777777" w:rsidR="00F11A0C" w:rsidRPr="00BC6C9A" w:rsidRDefault="00F11A0C" w:rsidP="00F11A0C">
      <w:pPr>
        <w:pStyle w:val="Heading1"/>
        <w:rPr>
          <w:bCs/>
          <w:sz w:val="32"/>
          <w:szCs w:val="32"/>
          <w:u w:val="single"/>
        </w:rPr>
      </w:pPr>
      <w:bookmarkStart w:id="243" w:name="_Toc16756431"/>
      <w:r w:rsidRPr="00BC6C9A">
        <w:rPr>
          <w:bCs/>
          <w:sz w:val="32"/>
          <w:szCs w:val="32"/>
          <w:u w:val="single"/>
        </w:rPr>
        <w:lastRenderedPageBreak/>
        <w:t>ELECTRICITY AND LABORATORY EQUIPMENT</w:t>
      </w:r>
      <w:bookmarkEnd w:id="242"/>
      <w:bookmarkEnd w:id="243"/>
    </w:p>
    <w:p w14:paraId="440C0ED2" w14:textId="77777777" w:rsidR="00F11A0C" w:rsidRDefault="00F11A0C" w:rsidP="00F11A0C">
      <w:pPr>
        <w:pStyle w:val="p13"/>
      </w:pPr>
    </w:p>
    <w:p w14:paraId="1DA1716C" w14:textId="77777777" w:rsidR="00F11A0C" w:rsidRDefault="00F11A0C" w:rsidP="00F11A0C">
      <w:pPr>
        <w:pStyle w:val="p13"/>
      </w:pPr>
      <w:r>
        <w:t xml:space="preserve">The integrity of </w:t>
      </w:r>
      <w:r w:rsidR="00ED4CAE">
        <w:t>any item that must be plugged into an outlet</w:t>
      </w:r>
      <w:r>
        <w:t xml:space="preserve"> must be verified before use at VAPHS. </w:t>
      </w:r>
      <w:r w:rsidR="00ED4589">
        <w:t xml:space="preserve"> </w:t>
      </w:r>
      <w:r>
        <w:t>Research Service employees should be aware of the following:</w:t>
      </w:r>
    </w:p>
    <w:p w14:paraId="5588FB9F" w14:textId="77777777" w:rsidR="00F11A0C" w:rsidRDefault="00F11A0C" w:rsidP="00F11A0C">
      <w:pPr>
        <w:pStyle w:val="p12"/>
        <w:numPr>
          <w:ilvl w:val="0"/>
          <w:numId w:val="50"/>
        </w:numPr>
        <w:tabs>
          <w:tab w:val="clear" w:pos="510"/>
          <w:tab w:val="clear" w:pos="873"/>
          <w:tab w:val="clear" w:pos="1230"/>
          <w:tab w:val="num" w:pos="720"/>
        </w:tabs>
        <w:ind w:left="720"/>
      </w:pPr>
      <w:r>
        <w:t>Electricity in the work place represents a very serious potential health hazard.</w:t>
      </w:r>
    </w:p>
    <w:p w14:paraId="0329F63B" w14:textId="77777777" w:rsidR="00F11A0C" w:rsidRDefault="00F11A0C" w:rsidP="00F11A0C">
      <w:pPr>
        <w:pStyle w:val="p12"/>
        <w:numPr>
          <w:ilvl w:val="0"/>
          <w:numId w:val="50"/>
        </w:numPr>
        <w:tabs>
          <w:tab w:val="clear" w:pos="510"/>
          <w:tab w:val="clear" w:pos="873"/>
          <w:tab w:val="clear" w:pos="1230"/>
          <w:tab w:val="num" w:pos="720"/>
        </w:tabs>
        <w:ind w:left="720"/>
      </w:pPr>
      <w:r>
        <w:t>Circumstances that permit a connection to be made between a person and a live source of electricity will result in a shock that could have serious, even fatal, consequences.</w:t>
      </w:r>
    </w:p>
    <w:p w14:paraId="7BD7E562" w14:textId="77777777" w:rsidR="00F11A0C" w:rsidRDefault="00F11A0C" w:rsidP="00F11A0C">
      <w:pPr>
        <w:pStyle w:val="p12"/>
        <w:numPr>
          <w:ilvl w:val="0"/>
          <w:numId w:val="50"/>
        </w:numPr>
        <w:tabs>
          <w:tab w:val="clear" w:pos="510"/>
          <w:tab w:val="clear" w:pos="873"/>
          <w:tab w:val="clear" w:pos="1230"/>
          <w:tab w:val="num" w:pos="720"/>
        </w:tabs>
        <w:ind w:left="720"/>
      </w:pPr>
      <w:r>
        <w:t xml:space="preserve">It is not necessary to touch a live wire directly to be shocked. </w:t>
      </w:r>
      <w:r w:rsidR="00ED4589">
        <w:t xml:space="preserve"> </w:t>
      </w:r>
      <w:r>
        <w:t>Even a thin film of water on the floor or on a bench-top can complete the circuit with fatal results.</w:t>
      </w:r>
    </w:p>
    <w:p w14:paraId="2487EA66" w14:textId="77777777" w:rsidR="00F11A0C" w:rsidRDefault="00F11A0C" w:rsidP="00F11A0C">
      <w:pPr>
        <w:pStyle w:val="p12"/>
        <w:numPr>
          <w:ilvl w:val="0"/>
          <w:numId w:val="50"/>
        </w:numPr>
        <w:tabs>
          <w:tab w:val="clear" w:pos="510"/>
          <w:tab w:val="clear" w:pos="873"/>
          <w:tab w:val="clear" w:pos="1230"/>
          <w:tab w:val="num" w:pos="720"/>
        </w:tabs>
        <w:ind w:left="720"/>
      </w:pPr>
      <w:r>
        <w:t>Some types of laboratory electrical equipment contain components that transform ordinary line voltages into much higher voltages (e.g., electrophoresis apparatus).</w:t>
      </w:r>
    </w:p>
    <w:p w14:paraId="0D3816F6" w14:textId="77777777" w:rsidR="00F11A0C" w:rsidRDefault="00F11A0C" w:rsidP="00F11A0C">
      <w:pPr>
        <w:pStyle w:val="p12"/>
        <w:numPr>
          <w:ilvl w:val="0"/>
          <w:numId w:val="50"/>
        </w:numPr>
        <w:tabs>
          <w:tab w:val="clear" w:pos="510"/>
          <w:tab w:val="clear" w:pos="873"/>
          <w:tab w:val="clear" w:pos="1230"/>
          <w:tab w:val="num" w:pos="720"/>
        </w:tabs>
        <w:ind w:left="720"/>
      </w:pPr>
      <w:r>
        <w:t>A combination of explosive flammable vapors and an electrical spark can have devastating effects in a confined environment.</w:t>
      </w:r>
    </w:p>
    <w:p w14:paraId="3BD58EEB" w14:textId="77777777" w:rsidR="00F11A0C" w:rsidRDefault="00F11A0C" w:rsidP="00F11A0C">
      <w:pPr>
        <w:pStyle w:val="p12"/>
        <w:numPr>
          <w:ilvl w:val="0"/>
          <w:numId w:val="50"/>
        </w:numPr>
        <w:tabs>
          <w:tab w:val="clear" w:pos="510"/>
          <w:tab w:val="clear" w:pos="873"/>
          <w:tab w:val="clear" w:pos="1230"/>
          <w:tab w:val="num" w:pos="720"/>
        </w:tabs>
        <w:ind w:left="720"/>
      </w:pPr>
      <w:r>
        <w:t>Portable space heaters are prohibited at VAPHS.</w:t>
      </w:r>
    </w:p>
    <w:p w14:paraId="0AD8A604" w14:textId="77777777" w:rsidR="00F11A0C" w:rsidRDefault="00F11A0C" w:rsidP="00F11A0C">
      <w:pPr>
        <w:tabs>
          <w:tab w:val="num" w:pos="720"/>
        </w:tabs>
        <w:ind w:left="720" w:hanging="360"/>
      </w:pPr>
    </w:p>
    <w:p w14:paraId="3465965C" w14:textId="77777777" w:rsidR="00F11A0C" w:rsidRPr="0018518A" w:rsidRDefault="00F11A0C" w:rsidP="00F11A0C">
      <w:pPr>
        <w:pStyle w:val="Heading2"/>
        <w:rPr>
          <w:u w:val="single"/>
        </w:rPr>
      </w:pPr>
      <w:bookmarkStart w:id="244" w:name="_Toc264627767"/>
      <w:bookmarkStart w:id="245" w:name="_Toc16756432"/>
      <w:r w:rsidRPr="0018518A">
        <w:rPr>
          <w:u w:val="single"/>
        </w:rPr>
        <w:t>Avoiding Electrical Accidents</w:t>
      </w:r>
      <w:bookmarkEnd w:id="244"/>
      <w:bookmarkEnd w:id="245"/>
    </w:p>
    <w:p w14:paraId="38461606" w14:textId="77777777" w:rsidR="00F11A0C" w:rsidRDefault="00F11A0C" w:rsidP="00F11A0C">
      <w:pPr>
        <w:tabs>
          <w:tab w:val="left" w:pos="204"/>
        </w:tabs>
      </w:pPr>
    </w:p>
    <w:p w14:paraId="73C7AC68" w14:textId="77777777" w:rsidR="00F11A0C" w:rsidRDefault="00F11A0C" w:rsidP="00F11A0C">
      <w:pPr>
        <w:pStyle w:val="p13"/>
      </w:pPr>
      <w:r>
        <w:t>Recognizing the potential for electrical accidents is the first step towards minimizing the risk of accident and injury.</w:t>
      </w:r>
    </w:p>
    <w:p w14:paraId="4E2E15E1" w14:textId="77777777" w:rsidR="00F11A0C" w:rsidRDefault="00F11A0C" w:rsidP="00F11A0C">
      <w:pPr>
        <w:tabs>
          <w:tab w:val="left" w:pos="204"/>
        </w:tabs>
      </w:pPr>
    </w:p>
    <w:p w14:paraId="590A3B91" w14:textId="7EB25F76" w:rsidR="00F11A0C" w:rsidRPr="008449BE" w:rsidRDefault="00F11A0C" w:rsidP="00F11A0C">
      <w:pPr>
        <w:pStyle w:val="p12"/>
        <w:numPr>
          <w:ilvl w:val="0"/>
          <w:numId w:val="51"/>
        </w:numPr>
      </w:pPr>
      <w:r>
        <w:t xml:space="preserve">Equipment with frayed or otherwise damaged wiring, brittle insulation, or ill-fitting plugs and receptacles should NOT be used under any circumstances. </w:t>
      </w:r>
      <w:r w:rsidR="004E77D4">
        <w:t xml:space="preserve"> </w:t>
      </w:r>
      <w:r>
        <w:t xml:space="preserve">Call the Research Office at </w:t>
      </w:r>
      <w:r w:rsidR="00AE1CA5">
        <w:t>412-</w:t>
      </w:r>
      <w:r w:rsidR="00E45B48">
        <w:t>360</w:t>
      </w:r>
      <w:r>
        <w:t>-</w:t>
      </w:r>
      <w:r w:rsidR="00E45B48">
        <w:t xml:space="preserve">2387 </w:t>
      </w:r>
      <w:r>
        <w:t xml:space="preserve">to place a work order for repair of </w:t>
      </w:r>
      <w:r w:rsidR="004E77D4">
        <w:t xml:space="preserve">the </w:t>
      </w:r>
      <w:r>
        <w:t xml:space="preserve">damaged item or contact the </w:t>
      </w:r>
      <w:r w:rsidRPr="008449BE">
        <w:t xml:space="preserve">Electric Shop </w:t>
      </w:r>
      <w:r w:rsidR="00E47D12">
        <w:t>(see VAPHS Emergency Phone Numbers)</w:t>
      </w:r>
      <w:r w:rsidRPr="008449BE">
        <w:t>.</w:t>
      </w:r>
    </w:p>
    <w:p w14:paraId="789C19EA" w14:textId="77777777" w:rsidR="00F11A0C" w:rsidRDefault="00F11A0C" w:rsidP="00F11A0C">
      <w:pPr>
        <w:pStyle w:val="p12"/>
        <w:numPr>
          <w:ilvl w:val="0"/>
          <w:numId w:val="51"/>
        </w:numPr>
      </w:pPr>
      <w:r>
        <w:t xml:space="preserve">Protect wires and equipment against immersion or spills. </w:t>
      </w:r>
      <w:r w:rsidR="004E77D4">
        <w:t xml:space="preserve"> </w:t>
      </w:r>
      <w:r>
        <w:t xml:space="preserve">Do NOT operate electrical equipment near a source of water. </w:t>
      </w:r>
      <w:r w:rsidR="004E77D4">
        <w:t xml:space="preserve"> </w:t>
      </w:r>
      <w:r>
        <w:t>Avoid working with electrical equipment when the floor or workbench is wet.</w:t>
      </w:r>
    </w:p>
    <w:p w14:paraId="179B29F6" w14:textId="77777777" w:rsidR="00F11A0C" w:rsidRDefault="00F11A0C" w:rsidP="00F11A0C">
      <w:pPr>
        <w:pStyle w:val="p12"/>
        <w:numPr>
          <w:ilvl w:val="0"/>
          <w:numId w:val="51"/>
        </w:numPr>
      </w:pPr>
      <w:r>
        <w:t>Electrical outlets located near sources of water must be GFCI (ground fault circuit interrupted) protected outlets.</w:t>
      </w:r>
    </w:p>
    <w:p w14:paraId="36A570E6" w14:textId="77777777" w:rsidR="00F11A0C" w:rsidRDefault="00F11A0C" w:rsidP="00F11A0C">
      <w:pPr>
        <w:pStyle w:val="p12"/>
        <w:numPr>
          <w:ilvl w:val="0"/>
          <w:numId w:val="51"/>
        </w:numPr>
      </w:pPr>
      <w:r>
        <w:t>Do NOT operate electrical equipment that is wet, that sparks, or emits smoke or an odor.</w:t>
      </w:r>
    </w:p>
    <w:p w14:paraId="03E8F9AE" w14:textId="77777777" w:rsidR="00F11A0C" w:rsidRDefault="00F11A0C" w:rsidP="00F11A0C">
      <w:pPr>
        <w:pStyle w:val="p12"/>
        <w:numPr>
          <w:ilvl w:val="0"/>
          <w:numId w:val="51"/>
        </w:numPr>
      </w:pPr>
      <w:r>
        <w:t xml:space="preserve">High voltage equipment must be identified with a “warning” sign and must never be left unattended while operating. </w:t>
      </w:r>
      <w:r w:rsidR="004E77D4">
        <w:t xml:space="preserve"> </w:t>
      </w:r>
      <w:r>
        <w:t>Disconnect when not in use.</w:t>
      </w:r>
    </w:p>
    <w:p w14:paraId="1BBF3EB0" w14:textId="77777777" w:rsidR="004F3766" w:rsidRDefault="00F11A0C" w:rsidP="00ED4CAE">
      <w:pPr>
        <w:numPr>
          <w:ilvl w:val="0"/>
          <w:numId w:val="51"/>
        </w:numPr>
      </w:pPr>
      <w:r>
        <w:t>All electrical equipment must be fitted with grounded (three pronged) plugs.</w:t>
      </w:r>
    </w:p>
    <w:p w14:paraId="12D49B70" w14:textId="77777777" w:rsidR="00937A84" w:rsidRDefault="00937A84" w:rsidP="00937A84">
      <w:pPr>
        <w:ind w:left="720"/>
      </w:pPr>
    </w:p>
    <w:p w14:paraId="015BE5B1" w14:textId="77777777" w:rsidR="005B6122" w:rsidRDefault="00AD256B" w:rsidP="00774437">
      <w:pPr>
        <w:pStyle w:val="Heading1"/>
      </w:pPr>
      <w:bookmarkStart w:id="246" w:name="_Toc236122226"/>
      <w:bookmarkStart w:id="247" w:name="_Toc264627768"/>
      <w:bookmarkStart w:id="248" w:name="_Toc16756433"/>
      <w:r w:rsidRPr="00446D55">
        <w:rPr>
          <w:bCs/>
          <w:sz w:val="32"/>
          <w:szCs w:val="32"/>
          <w:u w:val="single"/>
        </w:rPr>
        <w:t>EXPOSURE ASSESSMENT AND MEDICAL SURVEILLANCE</w:t>
      </w:r>
      <w:bookmarkEnd w:id="246"/>
      <w:bookmarkEnd w:id="247"/>
      <w:bookmarkEnd w:id="248"/>
    </w:p>
    <w:p w14:paraId="3D876E26" w14:textId="77777777" w:rsidR="00EC3FFB" w:rsidRPr="00BB5921" w:rsidRDefault="00EC3FFB" w:rsidP="00BB5921">
      <w:pPr>
        <w:pStyle w:val="Heading2"/>
        <w:rPr>
          <w:u w:val="single"/>
        </w:rPr>
      </w:pPr>
      <w:bookmarkStart w:id="249" w:name="_Toc236122227"/>
      <w:bookmarkStart w:id="250" w:name="_Toc236122361"/>
      <w:bookmarkStart w:id="251" w:name="_Toc264627769"/>
      <w:bookmarkStart w:id="252" w:name="_Toc16756434"/>
      <w:r w:rsidRPr="00BB5921">
        <w:rPr>
          <w:u w:val="single"/>
        </w:rPr>
        <w:t>Exp</w:t>
      </w:r>
      <w:r w:rsidR="005B6122" w:rsidRPr="00BB5921">
        <w:rPr>
          <w:u w:val="single"/>
        </w:rPr>
        <w:t>os</w:t>
      </w:r>
      <w:r w:rsidRPr="00BB5921">
        <w:rPr>
          <w:u w:val="single"/>
        </w:rPr>
        <w:t>ure Assessment</w:t>
      </w:r>
      <w:bookmarkEnd w:id="249"/>
      <w:bookmarkEnd w:id="250"/>
      <w:bookmarkEnd w:id="251"/>
      <w:bookmarkEnd w:id="252"/>
    </w:p>
    <w:p w14:paraId="0F998026" w14:textId="77777777" w:rsidR="005B6122" w:rsidRDefault="005B6122" w:rsidP="00EC3FFB">
      <w:pPr>
        <w:tabs>
          <w:tab w:val="left" w:pos="360"/>
        </w:tabs>
      </w:pPr>
    </w:p>
    <w:p w14:paraId="0ED5F6AB" w14:textId="5E2D250D" w:rsidR="00EC3FFB" w:rsidRDefault="00EC3FFB" w:rsidP="00EC3FFB">
      <w:pPr>
        <w:tabs>
          <w:tab w:val="left" w:pos="360"/>
        </w:tabs>
      </w:pPr>
      <w:r>
        <w:t xml:space="preserve">The OSHA </w:t>
      </w:r>
      <w:r w:rsidR="00DC04A5">
        <w:t>L</w:t>
      </w:r>
      <w:r>
        <w:t>ab</w:t>
      </w:r>
      <w:r w:rsidR="00DC04A5">
        <w:t>oratory</w:t>
      </w:r>
      <w:r>
        <w:t xml:space="preserve"> </w:t>
      </w:r>
      <w:r w:rsidR="00DC04A5">
        <w:t>S</w:t>
      </w:r>
      <w:r>
        <w:t xml:space="preserve">tandard requires that if an overexposure is suspected, an exposure assessment must be performed.  If this assessment indicates that an employee could have been exposed to a hazardous chemical in a manner that may have caused harm, a medical consultation and a subsequent examination will be made available at no cost </w:t>
      </w:r>
      <w:r w:rsidR="005B6122">
        <w:t xml:space="preserve">to </w:t>
      </w:r>
      <w:r>
        <w:t>the employee.  The Industrial Hygienist</w:t>
      </w:r>
      <w:r w:rsidR="00EB3428">
        <w:t xml:space="preserve"> </w:t>
      </w:r>
      <w:r w:rsidR="00E47D12">
        <w:t xml:space="preserve">(see VAPHS Emergency Phone Numbers) </w:t>
      </w:r>
      <w:r>
        <w:t xml:space="preserve">must be immediately notified by the </w:t>
      </w:r>
      <w:r w:rsidR="00C152F1">
        <w:lastRenderedPageBreak/>
        <w:t>PI/</w:t>
      </w:r>
      <w:r>
        <w:t xml:space="preserve">laboratory supervisor of any instance where an overexposure is suspected.  The </w:t>
      </w:r>
      <w:r w:rsidR="00C152F1">
        <w:t xml:space="preserve">PI or laboratory </w:t>
      </w:r>
      <w:r>
        <w:t xml:space="preserve">supervisor will contact </w:t>
      </w:r>
      <w:r w:rsidR="000D76C1">
        <w:t xml:space="preserve">Occupational </w:t>
      </w:r>
      <w:r>
        <w:t>Health (</w:t>
      </w:r>
      <w:r w:rsidR="009F4FBF">
        <w:t>see VAPHS Emergency Phone Numbers</w:t>
      </w:r>
      <w:r w:rsidR="000D76C1">
        <w:t xml:space="preserve">) </w:t>
      </w:r>
      <w:r>
        <w:t xml:space="preserve">or the Emergency Room </w:t>
      </w:r>
      <w:r w:rsidR="00E47D12">
        <w:t xml:space="preserve">(see VAPHS Emergency Phone Numbers) </w:t>
      </w:r>
      <w:r>
        <w:t>for medical attention.</w:t>
      </w:r>
    </w:p>
    <w:p w14:paraId="4164AED3" w14:textId="77777777" w:rsidR="00EC3FFB" w:rsidRDefault="00EC3FFB" w:rsidP="00EC3FFB">
      <w:pPr>
        <w:tabs>
          <w:tab w:val="left" w:pos="360"/>
        </w:tabs>
      </w:pPr>
    </w:p>
    <w:p w14:paraId="4E93B10A" w14:textId="77777777" w:rsidR="00EC3FFB" w:rsidRDefault="00EC3FFB" w:rsidP="00EC3FFB">
      <w:pPr>
        <w:tabs>
          <w:tab w:val="left" w:pos="360"/>
        </w:tabs>
      </w:pPr>
      <w:r>
        <w:t>An exposure assessment will be performed by the Industrial Hygienist to determine if there was an exposure that might have caused harm and to identify the chemical(s) involved.</w:t>
      </w:r>
    </w:p>
    <w:p w14:paraId="12FBA50D" w14:textId="77777777" w:rsidR="00EC3FFB" w:rsidRDefault="00EC3FFB" w:rsidP="00EC3FFB">
      <w:pPr>
        <w:tabs>
          <w:tab w:val="left" w:pos="360"/>
        </w:tabs>
      </w:pPr>
    </w:p>
    <w:p w14:paraId="5AF7A416" w14:textId="77777777" w:rsidR="00EC3FFB" w:rsidRDefault="00EC3FFB" w:rsidP="00EC3FFB">
      <w:pPr>
        <w:tabs>
          <w:tab w:val="left" w:pos="360"/>
        </w:tabs>
      </w:pPr>
      <w:r>
        <w:t>The following example</w:t>
      </w:r>
      <w:r w:rsidR="00C539D8">
        <w:t>s</w:t>
      </w:r>
      <w:r>
        <w:t xml:space="preserve"> </w:t>
      </w:r>
      <w:r w:rsidR="00C539D8">
        <w:t xml:space="preserve">indicate </w:t>
      </w:r>
      <w:r>
        <w:t>when to suspect an overexposure and an assessment will be made:</w:t>
      </w:r>
    </w:p>
    <w:p w14:paraId="695EBAF4" w14:textId="77777777" w:rsidR="00EC3FFB" w:rsidRDefault="00EC3FFB" w:rsidP="003B3E7B">
      <w:pPr>
        <w:numPr>
          <w:ilvl w:val="0"/>
          <w:numId w:val="80"/>
        </w:numPr>
        <w:tabs>
          <w:tab w:val="left" w:pos="360"/>
        </w:tabs>
      </w:pPr>
      <w:r>
        <w:t>When working with a chemical, an employee exhibits symptoms which may include; headache, rash, nausea, coughing, tearing, irritation or redness of the eyes, irritation of the nose or throat, dizziness, loss of neuromuscular control.</w:t>
      </w:r>
    </w:p>
    <w:p w14:paraId="7237101C" w14:textId="77777777" w:rsidR="00EC3FFB" w:rsidRDefault="00EC3FFB" w:rsidP="003B3E7B">
      <w:pPr>
        <w:numPr>
          <w:ilvl w:val="0"/>
          <w:numId w:val="80"/>
        </w:numPr>
        <w:tabs>
          <w:tab w:val="left" w:pos="360"/>
        </w:tabs>
      </w:pPr>
      <w:r>
        <w:t>Two or more persons in the same laboratory work area have similar complaints.</w:t>
      </w:r>
    </w:p>
    <w:p w14:paraId="4571EA79" w14:textId="77777777" w:rsidR="00EC3FFB" w:rsidRDefault="00EC3FFB" w:rsidP="003B3E7B">
      <w:pPr>
        <w:numPr>
          <w:ilvl w:val="0"/>
          <w:numId w:val="80"/>
        </w:numPr>
        <w:tabs>
          <w:tab w:val="left" w:pos="360"/>
        </w:tabs>
      </w:pPr>
      <w:r>
        <w:t>A hazardous chemical leaked, spilled, or was otherwise rapidly released in an uncontrolled manner.</w:t>
      </w:r>
    </w:p>
    <w:p w14:paraId="3E3CF7CD" w14:textId="77777777" w:rsidR="00EC3FFB" w:rsidRDefault="00EC3FFB" w:rsidP="003B3E7B">
      <w:pPr>
        <w:numPr>
          <w:ilvl w:val="0"/>
          <w:numId w:val="80"/>
        </w:numPr>
        <w:tabs>
          <w:tab w:val="left" w:pos="360"/>
        </w:tabs>
      </w:pPr>
      <w:r>
        <w:t>A laboratory employee had direct skin or eye contact with a hazardous chemical.</w:t>
      </w:r>
    </w:p>
    <w:p w14:paraId="43FB5721" w14:textId="77777777" w:rsidR="00EC3FFB" w:rsidRDefault="00EC3FFB" w:rsidP="00EC3FFB">
      <w:pPr>
        <w:tabs>
          <w:tab w:val="left" w:pos="360"/>
        </w:tabs>
      </w:pPr>
    </w:p>
    <w:p w14:paraId="1C4A56CC" w14:textId="77777777" w:rsidR="00EC3FFB" w:rsidRDefault="00EC3FFB" w:rsidP="00EC3FFB">
      <w:pPr>
        <w:tabs>
          <w:tab w:val="left" w:pos="360"/>
        </w:tabs>
      </w:pPr>
      <w:r>
        <w:t xml:space="preserve">While an exposure assessment may trigger environmental monitoring, there are </w:t>
      </w:r>
      <w:r w:rsidR="005B6122">
        <w:t>require</w:t>
      </w:r>
      <w:r>
        <w:t xml:space="preserve">ments for sampling specified in the </w:t>
      </w:r>
      <w:r w:rsidR="003701CD">
        <w:t>Lab</w:t>
      </w:r>
      <w:r w:rsidR="005E34A0">
        <w:t>oratory</w:t>
      </w:r>
      <w:r w:rsidR="003701CD">
        <w:t xml:space="preserve"> Standard</w:t>
      </w:r>
      <w:r w:rsidR="00A13137">
        <w:t xml:space="preserve"> (29 CFR 1910.1450)</w:t>
      </w:r>
      <w:r>
        <w:t>:</w:t>
      </w:r>
    </w:p>
    <w:p w14:paraId="6AF0805C" w14:textId="77777777" w:rsidR="00EC3FFB" w:rsidRDefault="00EC3FFB" w:rsidP="00EC3FFB">
      <w:pPr>
        <w:tabs>
          <w:tab w:val="left" w:pos="360"/>
        </w:tabs>
      </w:pPr>
    </w:p>
    <w:p w14:paraId="277948BA" w14:textId="77777777" w:rsidR="00EC3FFB" w:rsidRDefault="00EC3FFB" w:rsidP="00393598">
      <w:pPr>
        <w:numPr>
          <w:ilvl w:val="0"/>
          <w:numId w:val="114"/>
        </w:numPr>
        <w:tabs>
          <w:tab w:val="left" w:pos="360"/>
        </w:tabs>
      </w:pPr>
      <w:r>
        <w:t xml:space="preserve">Initial monitoring will be performed if there is reason to believe that exposure levels for a substance routinely exceed the action level (or in the absence of an action level, the permissible exposure limit </w:t>
      </w:r>
      <w:r w:rsidR="000029BC">
        <w:t>[</w:t>
      </w:r>
      <w:r>
        <w:t>PEL</w:t>
      </w:r>
      <w:r w:rsidR="000029BC">
        <w:t>]</w:t>
      </w:r>
      <w:r>
        <w:t>);</w:t>
      </w:r>
    </w:p>
    <w:p w14:paraId="72E7D26C" w14:textId="77777777" w:rsidR="00EC3FFB" w:rsidRDefault="00EC3FFB" w:rsidP="00EC3FFB">
      <w:pPr>
        <w:tabs>
          <w:tab w:val="left" w:pos="360"/>
        </w:tabs>
      </w:pPr>
    </w:p>
    <w:p w14:paraId="428064AF" w14:textId="77777777" w:rsidR="00EC3FFB" w:rsidRDefault="00EC3FFB" w:rsidP="00393598">
      <w:pPr>
        <w:numPr>
          <w:ilvl w:val="0"/>
          <w:numId w:val="114"/>
        </w:numPr>
        <w:tabs>
          <w:tab w:val="left" w:pos="360"/>
        </w:tabs>
      </w:pPr>
      <w:r>
        <w:t>Periodic monitoring will be performed if the initial monitoring discloses employee exposure over the action level (or the PEL).  Such monitoring will be in compliance with the exposure monitoring provisions of the relevant OSHA Standard.</w:t>
      </w:r>
    </w:p>
    <w:p w14:paraId="52A35355" w14:textId="77777777" w:rsidR="00EC3FFB" w:rsidRDefault="00EC3FFB" w:rsidP="00EC3FFB">
      <w:pPr>
        <w:tabs>
          <w:tab w:val="left" w:pos="360"/>
        </w:tabs>
      </w:pPr>
    </w:p>
    <w:p w14:paraId="5EC0C1D6" w14:textId="0F85961C" w:rsidR="00EC3FFB" w:rsidRDefault="00D24E9C" w:rsidP="00EC3FFB">
      <w:pPr>
        <w:tabs>
          <w:tab w:val="left" w:pos="360"/>
        </w:tabs>
      </w:pPr>
      <w:r>
        <w:t>To r</w:t>
      </w:r>
      <w:r w:rsidR="00EC3FFB">
        <w:t>equest monitoring</w:t>
      </w:r>
      <w:r>
        <w:t xml:space="preserve">, contact </w:t>
      </w:r>
      <w:r w:rsidR="00EC3FFB">
        <w:t xml:space="preserve">the Industrial Hygienist </w:t>
      </w:r>
      <w:r w:rsidR="00E47D12">
        <w:t>(see VAPHS Emergency Phone Numbers)</w:t>
      </w:r>
      <w:r w:rsidR="00EC3FFB">
        <w:t xml:space="preserve">.  </w:t>
      </w:r>
    </w:p>
    <w:p w14:paraId="23D92668" w14:textId="77777777" w:rsidR="00EC3FFB" w:rsidRDefault="00EC3FFB" w:rsidP="00EC3FFB">
      <w:pPr>
        <w:tabs>
          <w:tab w:val="left" w:pos="360"/>
        </w:tabs>
      </w:pPr>
    </w:p>
    <w:p w14:paraId="5CA31A54" w14:textId="77777777" w:rsidR="00EC3FFB" w:rsidRDefault="00EC3FFB" w:rsidP="00EC3FFB">
      <w:pPr>
        <w:tabs>
          <w:tab w:val="left" w:pos="360"/>
        </w:tabs>
      </w:pPr>
      <w:r>
        <w:t>The employee will be notified of results in writing by the Ind</w:t>
      </w:r>
      <w:r w:rsidR="00ED26D5">
        <w:t>ustrial Hygienist</w:t>
      </w:r>
      <w:r>
        <w:t xml:space="preserve">.  A copy of the monitoring results will also be provided to </w:t>
      </w:r>
      <w:r w:rsidR="003701CD">
        <w:t xml:space="preserve">Occupational </w:t>
      </w:r>
      <w:r>
        <w:t>Health for placement into the employee’s health folder.</w:t>
      </w:r>
    </w:p>
    <w:p w14:paraId="7835EB58" w14:textId="77777777" w:rsidR="00EC3FFB" w:rsidRDefault="00EC3FFB" w:rsidP="00EC3FFB">
      <w:pPr>
        <w:tabs>
          <w:tab w:val="left" w:pos="360"/>
        </w:tabs>
      </w:pPr>
    </w:p>
    <w:p w14:paraId="47927F36" w14:textId="77777777" w:rsidR="00774437" w:rsidRPr="00BB5921" w:rsidRDefault="00774437" w:rsidP="00774437">
      <w:pPr>
        <w:pStyle w:val="Heading2"/>
        <w:rPr>
          <w:u w:val="single"/>
        </w:rPr>
      </w:pPr>
      <w:bookmarkStart w:id="253" w:name="_Toc264627770"/>
      <w:bookmarkStart w:id="254" w:name="_Toc16756435"/>
      <w:r w:rsidRPr="00BB5921">
        <w:rPr>
          <w:u w:val="single"/>
        </w:rPr>
        <w:t>Medical Examination Criteria and Frequency</w:t>
      </w:r>
      <w:bookmarkEnd w:id="253"/>
      <w:bookmarkEnd w:id="254"/>
    </w:p>
    <w:p w14:paraId="5A27185A" w14:textId="77777777" w:rsidR="00947CC5" w:rsidRDefault="00947CC5" w:rsidP="00EC3FFB">
      <w:pPr>
        <w:tabs>
          <w:tab w:val="left" w:pos="360"/>
        </w:tabs>
      </w:pPr>
    </w:p>
    <w:p w14:paraId="28DE1774" w14:textId="3803EEAF" w:rsidR="00EC3FFB" w:rsidRDefault="00EC3FFB" w:rsidP="00EC3FFB">
      <w:pPr>
        <w:tabs>
          <w:tab w:val="left" w:pos="360"/>
        </w:tabs>
      </w:pPr>
      <w:r>
        <w:t>Whenever an event takes place in the work areas such as a spill, leak, explosion or other occurrence resulting in the likelihood of a hazardous exposure, the affected employee</w:t>
      </w:r>
      <w:r w:rsidR="00A23ABE">
        <w:t>(s)</w:t>
      </w:r>
      <w:r>
        <w:t xml:space="preserve"> shall be provided an opportunity for a medical consultation under the direct supervision of a licensed physician.  Such consultations will be made through </w:t>
      </w:r>
      <w:r w:rsidR="003701CD">
        <w:t xml:space="preserve">Occupational </w:t>
      </w:r>
      <w:r>
        <w:t>Health</w:t>
      </w:r>
      <w:r w:rsidR="00C968F5">
        <w:t xml:space="preserve"> </w:t>
      </w:r>
      <w:r w:rsidR="00E47D12">
        <w:t>(see VAPHS Emergency Phone Numbers)</w:t>
      </w:r>
      <w:r w:rsidR="0036118B">
        <w:t xml:space="preserve"> </w:t>
      </w:r>
      <w:r>
        <w:t xml:space="preserve">or </w:t>
      </w:r>
      <w:r w:rsidR="00C968F5">
        <w:t xml:space="preserve">the </w:t>
      </w:r>
      <w:r>
        <w:t xml:space="preserve">Emergency Room </w:t>
      </w:r>
      <w:r w:rsidR="00E47D12">
        <w:t>(see VAPHS Emergency Phone Numbers)</w:t>
      </w:r>
      <w:r>
        <w:t>.</w:t>
      </w:r>
    </w:p>
    <w:p w14:paraId="6B36800D" w14:textId="77777777" w:rsidR="00EC3FFB" w:rsidRDefault="00EC3FFB" w:rsidP="00EC3FFB">
      <w:pPr>
        <w:tabs>
          <w:tab w:val="left" w:pos="360"/>
        </w:tabs>
      </w:pPr>
    </w:p>
    <w:p w14:paraId="24DB546E" w14:textId="77777777" w:rsidR="00EC3FFB" w:rsidRDefault="00EC3FFB" w:rsidP="00EC3FFB">
      <w:pPr>
        <w:tabs>
          <w:tab w:val="left" w:pos="360"/>
        </w:tabs>
      </w:pPr>
      <w:r>
        <w:lastRenderedPageBreak/>
        <w:t>If an examination is indicated after the consultation, it must also be under the direct supervision of a licensed physician and must be provided a</w:t>
      </w:r>
      <w:r w:rsidR="002D0BD3">
        <w:t>t</w:t>
      </w:r>
      <w:r>
        <w:t xml:space="preserve"> no cost </w:t>
      </w:r>
      <w:r w:rsidR="002D0BD3">
        <w:t>to</w:t>
      </w:r>
      <w:r>
        <w:t xml:space="preserve"> the employee.</w:t>
      </w:r>
    </w:p>
    <w:p w14:paraId="0D42D469" w14:textId="77777777" w:rsidR="00EC3FFB" w:rsidRDefault="00EC3FFB" w:rsidP="00EC3FFB">
      <w:pPr>
        <w:tabs>
          <w:tab w:val="left" w:pos="360"/>
        </w:tabs>
      </w:pPr>
    </w:p>
    <w:p w14:paraId="57DB6874" w14:textId="77777777" w:rsidR="00EC3FFB" w:rsidRDefault="00EC3FFB" w:rsidP="00EC3FFB">
      <w:pPr>
        <w:tabs>
          <w:tab w:val="left" w:pos="360"/>
        </w:tabs>
      </w:pPr>
      <w:r>
        <w:t xml:space="preserve">The physician must be informed of the identity of </w:t>
      </w:r>
      <w:r w:rsidR="002D0BD3">
        <w:t>the</w:t>
      </w:r>
      <w:r>
        <w:t xml:space="preserve"> chemical, the conditions of exposure, and the symptoms as reported by the employee.  A written opinion discussing only exposure-related finding</w:t>
      </w:r>
      <w:r w:rsidR="00C539D8">
        <w:t>s</w:t>
      </w:r>
      <w:r>
        <w:t xml:space="preserve"> will be obtained by the Industrial Hygienist from the examining physician.</w:t>
      </w:r>
    </w:p>
    <w:bookmarkEnd w:id="35"/>
    <w:p w14:paraId="179EE42A" w14:textId="77777777" w:rsidR="0052187F" w:rsidRDefault="0052187F" w:rsidP="007463E4">
      <w:pPr>
        <w:tabs>
          <w:tab w:val="left" w:pos="360"/>
        </w:tabs>
      </w:pPr>
    </w:p>
    <w:p w14:paraId="45A3EA90" w14:textId="0193FD85" w:rsidR="007463E4" w:rsidRDefault="000121CC" w:rsidP="005C6CC0">
      <w:pPr>
        <w:pStyle w:val="Heading1"/>
      </w:pPr>
      <w:bookmarkStart w:id="255" w:name="_Toc236122244"/>
      <w:bookmarkStart w:id="256" w:name="_Toc264627772"/>
      <w:bookmarkStart w:id="257" w:name="_Toc16756436"/>
      <w:r w:rsidRPr="00446D55">
        <w:rPr>
          <w:bCs/>
          <w:sz w:val="32"/>
          <w:szCs w:val="32"/>
          <w:u w:val="single"/>
        </w:rPr>
        <w:t>RECORDKEEPING</w:t>
      </w:r>
      <w:bookmarkEnd w:id="255"/>
      <w:bookmarkEnd w:id="256"/>
      <w:bookmarkEnd w:id="257"/>
    </w:p>
    <w:p w14:paraId="3C6A5ED8" w14:textId="77777777" w:rsidR="007463E4" w:rsidRDefault="007463E4" w:rsidP="007463E4">
      <w:pPr>
        <w:tabs>
          <w:tab w:val="left" w:pos="360"/>
        </w:tabs>
      </w:pPr>
    </w:p>
    <w:p w14:paraId="57C557B7" w14:textId="77777777" w:rsidR="007463E4" w:rsidRDefault="004C1B2A" w:rsidP="007463E4">
      <w:pPr>
        <w:tabs>
          <w:tab w:val="left" w:pos="360"/>
        </w:tabs>
      </w:pPr>
      <w:r>
        <w:t>The</w:t>
      </w:r>
      <w:r w:rsidR="007463E4">
        <w:t xml:space="preserve"> Industrial Hygienist will establish and maintain an accurate record of all measurements taken to monitor employee exposures to any hazardous chemical</w:t>
      </w:r>
      <w:r w:rsidR="00C1782E">
        <w:t xml:space="preserve">.  </w:t>
      </w:r>
      <w:r w:rsidR="007463E4">
        <w:t xml:space="preserve">Medical records as a result of examinations will be kept in </w:t>
      </w:r>
      <w:r w:rsidR="00E1464E">
        <w:t xml:space="preserve">Occupational </w:t>
      </w:r>
      <w:r w:rsidR="007463E4">
        <w:t>Health personnel files.</w:t>
      </w:r>
      <w:r w:rsidR="00C1782E">
        <w:t xml:space="preserve">  </w:t>
      </w:r>
      <w:r w:rsidR="007463E4">
        <w:t>All required records will be made available in accordance with 29</w:t>
      </w:r>
      <w:r w:rsidR="00C1782E">
        <w:t xml:space="preserve"> </w:t>
      </w:r>
      <w:r w:rsidR="007463E4">
        <w:t xml:space="preserve">CFR 1910.1020 Access to Employee Exposure and </w:t>
      </w:r>
      <w:r w:rsidR="00023787">
        <w:t>Medical Records</w:t>
      </w:r>
      <w:r w:rsidR="007463E4">
        <w:t>.</w:t>
      </w:r>
    </w:p>
    <w:p w14:paraId="48C2D9C0" w14:textId="77777777" w:rsidR="007463E4" w:rsidRDefault="007463E4" w:rsidP="007463E4">
      <w:pPr>
        <w:tabs>
          <w:tab w:val="left" w:pos="360"/>
        </w:tabs>
      </w:pPr>
    </w:p>
    <w:p w14:paraId="0B97394E" w14:textId="68369150" w:rsidR="004C1B2A" w:rsidRDefault="004C1B2A">
      <w:pPr>
        <w:rPr>
          <w:b/>
          <w:bCs/>
          <w:kern w:val="32"/>
          <w:sz w:val="32"/>
          <w:szCs w:val="32"/>
          <w:u w:val="single"/>
        </w:rPr>
      </w:pPr>
      <w:bookmarkStart w:id="258" w:name="_Toc236122245"/>
      <w:bookmarkStart w:id="259" w:name="_Toc264627773"/>
      <w:bookmarkStart w:id="260" w:name="_Toc71519722"/>
    </w:p>
    <w:p w14:paraId="437E0DB9" w14:textId="77777777" w:rsidR="004D28B1" w:rsidRPr="00446D55" w:rsidRDefault="000121CC" w:rsidP="000121CC">
      <w:pPr>
        <w:pStyle w:val="Heading1"/>
        <w:rPr>
          <w:bCs/>
          <w:sz w:val="32"/>
          <w:szCs w:val="32"/>
          <w:u w:val="single"/>
        </w:rPr>
      </w:pPr>
      <w:bookmarkStart w:id="261" w:name="_Toc16756437"/>
      <w:r w:rsidRPr="00446D55">
        <w:rPr>
          <w:bCs/>
          <w:sz w:val="32"/>
          <w:szCs w:val="32"/>
          <w:u w:val="single"/>
        </w:rPr>
        <w:t>FACILITY ACCESS AND</w:t>
      </w:r>
      <w:r w:rsidR="004D28B1" w:rsidRPr="00446D55">
        <w:rPr>
          <w:bCs/>
          <w:sz w:val="32"/>
          <w:szCs w:val="32"/>
          <w:u w:val="single"/>
        </w:rPr>
        <w:t xml:space="preserve"> S</w:t>
      </w:r>
      <w:r w:rsidRPr="00446D55">
        <w:rPr>
          <w:bCs/>
          <w:sz w:val="32"/>
          <w:szCs w:val="32"/>
          <w:u w:val="single"/>
        </w:rPr>
        <w:t>ECURITY</w:t>
      </w:r>
      <w:bookmarkEnd w:id="258"/>
      <w:bookmarkEnd w:id="259"/>
      <w:bookmarkEnd w:id="261"/>
    </w:p>
    <w:p w14:paraId="55E14860" w14:textId="77777777" w:rsidR="00291F10" w:rsidRDefault="00291F10" w:rsidP="004D28B1"/>
    <w:bookmarkEnd w:id="260"/>
    <w:p w14:paraId="3EA2605E" w14:textId="77777777" w:rsidR="00291F10" w:rsidRDefault="00291F10" w:rsidP="004D28B1"/>
    <w:p w14:paraId="7657D9A6" w14:textId="63612E96" w:rsidR="004D28B1" w:rsidRDefault="004D28B1" w:rsidP="004D28B1">
      <w:r>
        <w:t xml:space="preserve">Access to Research areas is restricted to Research employees. </w:t>
      </w:r>
      <w:r w:rsidR="00EB174E">
        <w:t xml:space="preserve"> </w:t>
      </w:r>
      <w:r>
        <w:t>ALL visitors must be escorted.  To secure access to Research Laboratories</w:t>
      </w:r>
      <w:r w:rsidR="00510133">
        <w:t>,</w:t>
      </w:r>
      <w:r>
        <w:t xml:space="preserve"> the PI must complete and submit to the Research Office “</w:t>
      </w:r>
      <w:r w:rsidR="003B7EE0">
        <w:t xml:space="preserve">VAPHS </w:t>
      </w:r>
      <w:r w:rsidRPr="002645A3">
        <w:t>Request for Staff Access to Research Secured Area”</w:t>
      </w:r>
      <w:r>
        <w:t>, and each Researcher must complete and submit</w:t>
      </w:r>
      <w:r w:rsidR="00C937D2">
        <w:t xml:space="preserve"> the</w:t>
      </w:r>
      <w:r>
        <w:t xml:space="preserve"> “</w:t>
      </w:r>
      <w:r w:rsidRPr="002645A3">
        <w:t>Application for Access to Research Secured Area</w:t>
      </w:r>
      <w:r>
        <w:t xml:space="preserve">”. </w:t>
      </w:r>
    </w:p>
    <w:p w14:paraId="2345BDE7" w14:textId="404CE6A7" w:rsidR="004D28B1" w:rsidRDefault="004D28B1" w:rsidP="004D28B1">
      <w:pPr>
        <w:numPr>
          <w:ilvl w:val="0"/>
          <w:numId w:val="36"/>
        </w:numPr>
      </w:pPr>
      <w:r>
        <w:t xml:space="preserve">Access doors to Research Laboratory areas </w:t>
      </w:r>
      <w:r w:rsidR="00B27354">
        <w:t>must always be closed</w:t>
      </w:r>
      <w:r>
        <w:t>.</w:t>
      </w:r>
    </w:p>
    <w:p w14:paraId="4592FF7D" w14:textId="631C5224" w:rsidR="004D28B1" w:rsidRDefault="004D28B1" w:rsidP="004D28B1">
      <w:pPr>
        <w:numPr>
          <w:ilvl w:val="0"/>
          <w:numId w:val="30"/>
        </w:numPr>
      </w:pPr>
      <w:r>
        <w:t xml:space="preserve">Research laboratories </w:t>
      </w:r>
      <w:r w:rsidR="0036118B">
        <w:t>must always be secured (occupied or locked)</w:t>
      </w:r>
      <w:r>
        <w:t>.</w:t>
      </w:r>
    </w:p>
    <w:p w14:paraId="33603D92" w14:textId="762B3F85" w:rsidR="004D28B1" w:rsidRDefault="004D28B1" w:rsidP="004D28B1">
      <w:pPr>
        <w:numPr>
          <w:ilvl w:val="0"/>
          <w:numId w:val="30"/>
        </w:numPr>
      </w:pPr>
      <w:r>
        <w:t xml:space="preserve">Identification Badges </w:t>
      </w:r>
      <w:r w:rsidR="0036118B">
        <w:t xml:space="preserve">must always be worn </w:t>
      </w:r>
      <w:r>
        <w:t>when on station.</w:t>
      </w:r>
    </w:p>
    <w:p w14:paraId="0E26D7BE" w14:textId="77777777" w:rsidR="004D28B1" w:rsidRDefault="004D28B1" w:rsidP="004D28B1">
      <w:pPr>
        <w:numPr>
          <w:ilvl w:val="0"/>
          <w:numId w:val="36"/>
        </w:numPr>
      </w:pPr>
      <w:r>
        <w:t>Minimize theft:</w:t>
      </w:r>
    </w:p>
    <w:p w14:paraId="032F555D" w14:textId="77777777" w:rsidR="004D28B1" w:rsidRDefault="004D28B1" w:rsidP="00C937D2">
      <w:pPr>
        <w:numPr>
          <w:ilvl w:val="0"/>
          <w:numId w:val="133"/>
        </w:numPr>
        <w:ind w:left="1440"/>
      </w:pPr>
      <w:r>
        <w:t xml:space="preserve">NEVER leave personal belongings (purse, computer lap tops, </w:t>
      </w:r>
      <w:r w:rsidR="0068091B">
        <w:t xml:space="preserve">and </w:t>
      </w:r>
      <w:r>
        <w:t xml:space="preserve">calculators) unattended. </w:t>
      </w:r>
    </w:p>
    <w:p w14:paraId="49EA933F" w14:textId="77777777" w:rsidR="0052187F" w:rsidRPr="00C937D2" w:rsidRDefault="004D28B1" w:rsidP="00C937D2">
      <w:pPr>
        <w:numPr>
          <w:ilvl w:val="0"/>
          <w:numId w:val="133"/>
        </w:numPr>
        <w:ind w:left="1440"/>
      </w:pPr>
      <w:r w:rsidRPr="00C937D2">
        <w:t xml:space="preserve">Do NOT ignore the presence of unauthorized personnel. </w:t>
      </w:r>
      <w:r w:rsidR="00EB174E">
        <w:t xml:space="preserve"> </w:t>
      </w:r>
      <w:r w:rsidRPr="00C937D2">
        <w:t xml:space="preserve">ALWAYS ask if assistance is required. </w:t>
      </w:r>
      <w:r w:rsidR="00EB174E">
        <w:t xml:space="preserve"> </w:t>
      </w:r>
      <w:r w:rsidRPr="00C937D2">
        <w:t xml:space="preserve">If confrontational, do NOT attempt to further intervene. Contact </w:t>
      </w:r>
      <w:r w:rsidR="00EB174E">
        <w:t xml:space="preserve">VA </w:t>
      </w:r>
      <w:r w:rsidRPr="00C937D2">
        <w:t xml:space="preserve">Police immediately </w:t>
      </w:r>
      <w:r w:rsidR="00C937D2">
        <w:t>412-3</w:t>
      </w:r>
      <w:r w:rsidR="009C60A4" w:rsidRPr="00C937D2">
        <w:t>60</w:t>
      </w:r>
      <w:r w:rsidRPr="00C937D2">
        <w:t>-6911</w:t>
      </w:r>
      <w:r w:rsidRPr="001B2DCF">
        <w:t>.</w:t>
      </w:r>
      <w:bookmarkStart w:id="262" w:name="_Toc71519723"/>
      <w:r w:rsidR="0074070F">
        <w:br/>
      </w:r>
      <w:r w:rsidR="0074070F">
        <w:br/>
      </w:r>
    </w:p>
    <w:p w14:paraId="471FB626" w14:textId="77777777" w:rsidR="004D28B1" w:rsidRPr="00446D55" w:rsidRDefault="0054661B" w:rsidP="000121CC">
      <w:pPr>
        <w:pStyle w:val="Heading1"/>
        <w:rPr>
          <w:bCs/>
          <w:sz w:val="32"/>
          <w:szCs w:val="32"/>
          <w:u w:val="single"/>
        </w:rPr>
      </w:pPr>
      <w:bookmarkStart w:id="263" w:name="_Toc236122246"/>
      <w:bookmarkStart w:id="264" w:name="_Toc264627774"/>
      <w:bookmarkStart w:id="265" w:name="_Toc16756438"/>
      <w:r>
        <w:rPr>
          <w:bCs/>
          <w:sz w:val="32"/>
          <w:szCs w:val="32"/>
          <w:u w:val="single"/>
        </w:rPr>
        <w:t xml:space="preserve">DEPARTMENT </w:t>
      </w:r>
      <w:r w:rsidR="000121CC" w:rsidRPr="00446D55">
        <w:rPr>
          <w:bCs/>
          <w:sz w:val="32"/>
          <w:szCs w:val="32"/>
          <w:u w:val="single"/>
        </w:rPr>
        <w:t xml:space="preserve">EMERGENCY </w:t>
      </w:r>
      <w:r w:rsidR="00876853">
        <w:rPr>
          <w:bCs/>
          <w:sz w:val="32"/>
          <w:szCs w:val="32"/>
          <w:u w:val="single"/>
        </w:rPr>
        <w:t>RESPONSE</w:t>
      </w:r>
      <w:r w:rsidR="004D28B1" w:rsidRPr="00446D55">
        <w:rPr>
          <w:bCs/>
          <w:sz w:val="32"/>
          <w:szCs w:val="32"/>
          <w:u w:val="single"/>
        </w:rPr>
        <w:t xml:space="preserve"> P</w:t>
      </w:r>
      <w:r w:rsidR="000121CC" w:rsidRPr="00446D55">
        <w:rPr>
          <w:bCs/>
          <w:sz w:val="32"/>
          <w:szCs w:val="32"/>
          <w:u w:val="single"/>
        </w:rPr>
        <w:t>LAN</w:t>
      </w:r>
      <w:bookmarkEnd w:id="263"/>
      <w:bookmarkEnd w:id="264"/>
      <w:bookmarkEnd w:id="265"/>
    </w:p>
    <w:bookmarkEnd w:id="262"/>
    <w:p w14:paraId="269BAD9E" w14:textId="77777777" w:rsidR="0030055F" w:rsidRDefault="0030055F" w:rsidP="002D3F5C"/>
    <w:p w14:paraId="3D6049C2" w14:textId="77777777" w:rsidR="004D28B1" w:rsidRDefault="004D28B1" w:rsidP="002F2E5A">
      <w:r w:rsidRPr="009D761A">
        <w:t xml:space="preserve">The </w:t>
      </w:r>
      <w:r w:rsidR="00A605D8">
        <w:t xml:space="preserve">Research and Development Departmental </w:t>
      </w:r>
      <w:r w:rsidRPr="009D761A">
        <w:t xml:space="preserve">Emergency </w:t>
      </w:r>
      <w:r w:rsidR="00671508">
        <w:t>Response</w:t>
      </w:r>
      <w:r w:rsidRPr="009D761A">
        <w:t xml:space="preserve"> Plan works in concert with the VAPHS </w:t>
      </w:r>
      <w:r w:rsidR="008A3AD6">
        <w:t>Hospital</w:t>
      </w:r>
      <w:r w:rsidR="008A3AD6" w:rsidRPr="009D761A">
        <w:t xml:space="preserve"> </w:t>
      </w:r>
      <w:r w:rsidRPr="009D761A">
        <w:t xml:space="preserve">Emergency </w:t>
      </w:r>
      <w:r w:rsidR="008A3AD6">
        <w:t>Operations</w:t>
      </w:r>
      <w:r w:rsidR="008A3AD6" w:rsidRPr="009D761A">
        <w:t xml:space="preserve"> </w:t>
      </w:r>
      <w:r w:rsidRPr="009D761A">
        <w:t xml:space="preserve">Plan toward achieving a safe and secure working environment for all Research employees.  Consult and become familiar with the </w:t>
      </w:r>
      <w:r w:rsidR="00671508">
        <w:t xml:space="preserve">Research </w:t>
      </w:r>
      <w:r w:rsidR="00650177">
        <w:t xml:space="preserve">Departmental </w:t>
      </w:r>
      <w:r w:rsidRPr="009D761A">
        <w:t>Emer</w:t>
      </w:r>
      <w:r w:rsidR="00671508">
        <w:t>gency Response Plan</w:t>
      </w:r>
      <w:r w:rsidR="00A605D8">
        <w:t xml:space="preserve"> (Policy #S-007)</w:t>
      </w:r>
      <w:r w:rsidRPr="009D761A">
        <w:t xml:space="preserve">. </w:t>
      </w:r>
    </w:p>
    <w:p w14:paraId="31FA7CA2" w14:textId="77777777" w:rsidR="00093E40" w:rsidRDefault="00093E40" w:rsidP="000157BD">
      <w:pPr>
        <w:spacing w:after="80"/>
        <w:rPr>
          <w:b/>
        </w:rPr>
      </w:pPr>
    </w:p>
    <w:p w14:paraId="718C0E91" w14:textId="77777777" w:rsidR="00024D4E" w:rsidRDefault="00024D4E" w:rsidP="004D28B1">
      <w:pPr>
        <w:spacing w:after="80"/>
        <w:ind w:left="360"/>
        <w:rPr>
          <w:b/>
        </w:rPr>
      </w:pPr>
    </w:p>
    <w:p w14:paraId="2517C7F7" w14:textId="77777777" w:rsidR="004D28B1" w:rsidRDefault="00CF3770" w:rsidP="004D28B1">
      <w:pPr>
        <w:spacing w:after="80"/>
        <w:ind w:left="360"/>
        <w:rPr>
          <w:b/>
        </w:rPr>
      </w:pPr>
      <w:r>
        <w:rPr>
          <w:b/>
        </w:rPr>
        <w:lastRenderedPageBreak/>
        <w:t>SAFETY PHONE NUMBERS</w:t>
      </w:r>
      <w:r w:rsidR="004D28B1">
        <w:rPr>
          <w:b/>
        </w:rPr>
        <w:t>:</w:t>
      </w:r>
    </w:p>
    <w:tbl>
      <w:tblPr>
        <w:tblW w:w="8928" w:type="dxa"/>
        <w:tblInd w:w="360" w:type="dxa"/>
        <w:tblLook w:val="04A0" w:firstRow="1" w:lastRow="0" w:firstColumn="1" w:lastColumn="0" w:noHBand="0" w:noVBand="1"/>
      </w:tblPr>
      <w:tblGrid>
        <w:gridCol w:w="4428"/>
        <w:gridCol w:w="1170"/>
        <w:gridCol w:w="3330"/>
      </w:tblGrid>
      <w:tr w:rsidR="001E472F" w14:paraId="0DAC407B" w14:textId="77777777" w:rsidTr="00790D21">
        <w:trPr>
          <w:tblHeader/>
        </w:trPr>
        <w:tc>
          <w:tcPr>
            <w:tcW w:w="4428" w:type="dxa"/>
          </w:tcPr>
          <w:p w14:paraId="1C5F08CD" w14:textId="77777777" w:rsidR="001E472F" w:rsidRPr="008716E7" w:rsidRDefault="001E472F" w:rsidP="004D28B1">
            <w:pPr>
              <w:rPr>
                <w:b/>
                <w:u w:val="single"/>
              </w:rPr>
            </w:pPr>
            <w:r w:rsidRPr="008716E7">
              <w:rPr>
                <w:b/>
                <w:u w:val="single"/>
              </w:rPr>
              <w:t>Position</w:t>
            </w:r>
          </w:p>
        </w:tc>
        <w:tc>
          <w:tcPr>
            <w:tcW w:w="1170" w:type="dxa"/>
          </w:tcPr>
          <w:p w14:paraId="04E1718D" w14:textId="77777777" w:rsidR="001E472F" w:rsidRPr="008716E7" w:rsidRDefault="001E472F" w:rsidP="004D28B1">
            <w:pPr>
              <w:rPr>
                <w:b/>
                <w:u w:val="single"/>
              </w:rPr>
            </w:pPr>
          </w:p>
        </w:tc>
        <w:tc>
          <w:tcPr>
            <w:tcW w:w="3330" w:type="dxa"/>
          </w:tcPr>
          <w:p w14:paraId="57CDCFDD" w14:textId="77777777" w:rsidR="001E472F" w:rsidRPr="008716E7" w:rsidRDefault="001E472F" w:rsidP="004D28B1">
            <w:pPr>
              <w:rPr>
                <w:b/>
                <w:u w:val="single"/>
              </w:rPr>
            </w:pPr>
            <w:r w:rsidRPr="008716E7">
              <w:rPr>
                <w:b/>
                <w:u w:val="single"/>
              </w:rPr>
              <w:t xml:space="preserve">Contact Information   </w:t>
            </w:r>
          </w:p>
        </w:tc>
      </w:tr>
      <w:tr w:rsidR="001E472F" w14:paraId="7F03DDF6" w14:textId="77777777" w:rsidTr="00860D36">
        <w:tc>
          <w:tcPr>
            <w:tcW w:w="4428" w:type="dxa"/>
          </w:tcPr>
          <w:p w14:paraId="24327771" w14:textId="77777777" w:rsidR="001E472F" w:rsidRDefault="001E472F" w:rsidP="004D28B1">
            <w:r>
              <w:t>VAPHS Safety Manager</w:t>
            </w:r>
          </w:p>
        </w:tc>
        <w:tc>
          <w:tcPr>
            <w:tcW w:w="1170" w:type="dxa"/>
          </w:tcPr>
          <w:p w14:paraId="3F1CEBD7" w14:textId="77777777" w:rsidR="001E472F" w:rsidRPr="009F4FBF" w:rsidRDefault="001E472F" w:rsidP="004D28B1"/>
        </w:tc>
        <w:tc>
          <w:tcPr>
            <w:tcW w:w="3330" w:type="dxa"/>
          </w:tcPr>
          <w:p w14:paraId="53905D03" w14:textId="77777777" w:rsidR="00733997" w:rsidRDefault="00860D36" w:rsidP="00860898">
            <w:r>
              <w:t>412-3</w:t>
            </w:r>
            <w:r w:rsidR="001E472F">
              <w:t xml:space="preserve">60-3076 </w:t>
            </w:r>
          </w:p>
          <w:p w14:paraId="644D27FC" w14:textId="77777777" w:rsidR="001E472F" w:rsidRDefault="001E472F" w:rsidP="00625B6F">
            <w:r>
              <w:t>412-</w:t>
            </w:r>
            <w:r w:rsidR="00860898">
              <w:t>216</w:t>
            </w:r>
            <w:r>
              <w:t>-</w:t>
            </w:r>
            <w:r w:rsidR="00860898">
              <w:t xml:space="preserve">9130 </w:t>
            </w:r>
            <w:r>
              <w:t>(</w:t>
            </w:r>
            <w:r w:rsidR="00860898">
              <w:t>Cell</w:t>
            </w:r>
            <w:r>
              <w:t>)</w:t>
            </w:r>
          </w:p>
        </w:tc>
      </w:tr>
      <w:tr w:rsidR="001E472F" w14:paraId="0AF3121F" w14:textId="77777777" w:rsidTr="00860D36">
        <w:tc>
          <w:tcPr>
            <w:tcW w:w="4428" w:type="dxa"/>
          </w:tcPr>
          <w:p w14:paraId="52672A64" w14:textId="77777777" w:rsidR="001E472F" w:rsidRDefault="001E472F" w:rsidP="004D28B1">
            <w:r>
              <w:t>VAPHS Industrial Hygienist</w:t>
            </w:r>
          </w:p>
        </w:tc>
        <w:tc>
          <w:tcPr>
            <w:tcW w:w="1170" w:type="dxa"/>
          </w:tcPr>
          <w:p w14:paraId="5AD21A44" w14:textId="77777777" w:rsidR="001E472F" w:rsidRDefault="001E472F" w:rsidP="004D28B1"/>
        </w:tc>
        <w:tc>
          <w:tcPr>
            <w:tcW w:w="3330" w:type="dxa"/>
          </w:tcPr>
          <w:p w14:paraId="494677AC" w14:textId="77777777" w:rsidR="00860D36" w:rsidRDefault="00860D36" w:rsidP="00860D36">
            <w:r>
              <w:t xml:space="preserve">412-360-3705 </w:t>
            </w:r>
          </w:p>
          <w:p w14:paraId="2F69DA93" w14:textId="4E376422" w:rsidR="00860D36" w:rsidRDefault="00093E40" w:rsidP="00625B6F">
            <w:r>
              <w:t>412-</w:t>
            </w:r>
            <w:r w:rsidR="009F4FBF">
              <w:t>618</w:t>
            </w:r>
            <w:r>
              <w:t>-</w:t>
            </w:r>
            <w:r w:rsidR="009F4FBF">
              <w:t xml:space="preserve">6904 </w:t>
            </w:r>
            <w:r>
              <w:t>(Cell)</w:t>
            </w:r>
          </w:p>
        </w:tc>
      </w:tr>
      <w:tr w:rsidR="001E472F" w14:paraId="50D857DB" w14:textId="77777777" w:rsidTr="00860D36">
        <w:tc>
          <w:tcPr>
            <w:tcW w:w="4428" w:type="dxa"/>
          </w:tcPr>
          <w:p w14:paraId="2A0AE523" w14:textId="77777777" w:rsidR="001E472F" w:rsidRDefault="001E472F" w:rsidP="004D28B1">
            <w:r>
              <w:t>VAPHS Radiation Safety</w:t>
            </w:r>
            <w:r w:rsidR="00860D36">
              <w:t xml:space="preserve"> Officer</w:t>
            </w:r>
          </w:p>
        </w:tc>
        <w:tc>
          <w:tcPr>
            <w:tcW w:w="1170" w:type="dxa"/>
          </w:tcPr>
          <w:p w14:paraId="7F053A31" w14:textId="77777777" w:rsidR="001E472F" w:rsidRDefault="001E472F" w:rsidP="004D28B1"/>
        </w:tc>
        <w:tc>
          <w:tcPr>
            <w:tcW w:w="3330" w:type="dxa"/>
          </w:tcPr>
          <w:p w14:paraId="069658C6" w14:textId="77777777" w:rsidR="001E472F" w:rsidRDefault="00860D36" w:rsidP="00093E40">
            <w:r>
              <w:t>412-3</w:t>
            </w:r>
            <w:r w:rsidR="001E472F">
              <w:t>60-3221</w:t>
            </w:r>
            <w:r w:rsidR="00FD4AFC">
              <w:t xml:space="preserve"> </w:t>
            </w:r>
          </w:p>
        </w:tc>
      </w:tr>
      <w:tr w:rsidR="001E472F" w14:paraId="607B2FD2" w14:textId="77777777" w:rsidTr="00860D36">
        <w:tc>
          <w:tcPr>
            <w:tcW w:w="4428" w:type="dxa"/>
          </w:tcPr>
          <w:p w14:paraId="16AF41AE" w14:textId="77777777" w:rsidR="000157BD" w:rsidRDefault="000157BD" w:rsidP="004D28B1">
            <w:r>
              <w:t>VAPHS Emergency Management Coordinator</w:t>
            </w:r>
          </w:p>
          <w:p w14:paraId="5C7770DF" w14:textId="77777777" w:rsidR="001E472F" w:rsidRDefault="001E472F" w:rsidP="004D28B1">
            <w:r>
              <w:t>VAPHS Fire Safety Specialist</w:t>
            </w:r>
          </w:p>
        </w:tc>
        <w:tc>
          <w:tcPr>
            <w:tcW w:w="1170" w:type="dxa"/>
          </w:tcPr>
          <w:p w14:paraId="6D3211D8" w14:textId="77777777" w:rsidR="001E472F" w:rsidRDefault="001E472F" w:rsidP="004D28B1"/>
        </w:tc>
        <w:tc>
          <w:tcPr>
            <w:tcW w:w="3330" w:type="dxa"/>
          </w:tcPr>
          <w:p w14:paraId="34E38ED2" w14:textId="037DA6FF" w:rsidR="000157BD" w:rsidRDefault="000157BD" w:rsidP="007369CE">
            <w:r>
              <w:t>412-</w:t>
            </w:r>
            <w:r w:rsidR="009F4FBF">
              <w:t>360</w:t>
            </w:r>
            <w:r>
              <w:t>-</w:t>
            </w:r>
            <w:r w:rsidR="009F4FBF">
              <w:t>3704</w:t>
            </w:r>
          </w:p>
          <w:p w14:paraId="08210367" w14:textId="502750DD" w:rsidR="009F4FBF" w:rsidRDefault="009F4FBF" w:rsidP="007369CE">
            <w:r>
              <w:t>412-616-3861</w:t>
            </w:r>
            <w:r w:rsidR="00C613AB">
              <w:t xml:space="preserve"> (Cell)</w:t>
            </w:r>
          </w:p>
          <w:p w14:paraId="037F7234" w14:textId="77777777" w:rsidR="00642528" w:rsidRDefault="00860D36" w:rsidP="007369CE">
            <w:r>
              <w:t>412-</w:t>
            </w:r>
            <w:r w:rsidR="007369CE">
              <w:t>822</w:t>
            </w:r>
            <w:r w:rsidR="001E472F">
              <w:t>-</w:t>
            </w:r>
            <w:r w:rsidR="00093E40">
              <w:t>3</w:t>
            </w:r>
            <w:r w:rsidR="007369CE">
              <w:t>18</w:t>
            </w:r>
            <w:r w:rsidR="00093E40">
              <w:t>4</w:t>
            </w:r>
          </w:p>
          <w:p w14:paraId="4B4CE85E" w14:textId="77777777" w:rsidR="001E472F" w:rsidRDefault="00642528" w:rsidP="007369CE">
            <w:r>
              <w:t>412-302-9512 (Cell)</w:t>
            </w:r>
            <w:r w:rsidR="00093E40">
              <w:t xml:space="preserve"> </w:t>
            </w:r>
          </w:p>
        </w:tc>
      </w:tr>
      <w:tr w:rsidR="001E472F" w14:paraId="23F8196D" w14:textId="77777777" w:rsidTr="00860D36">
        <w:tc>
          <w:tcPr>
            <w:tcW w:w="4428" w:type="dxa"/>
          </w:tcPr>
          <w:p w14:paraId="70E664AD" w14:textId="77777777" w:rsidR="001E472F" w:rsidRDefault="001E472F" w:rsidP="004D28B1">
            <w:r>
              <w:t>VAPHS Safety Specialist</w:t>
            </w:r>
          </w:p>
        </w:tc>
        <w:tc>
          <w:tcPr>
            <w:tcW w:w="1170" w:type="dxa"/>
          </w:tcPr>
          <w:p w14:paraId="51B1356F" w14:textId="77777777" w:rsidR="001E472F" w:rsidRDefault="001E472F" w:rsidP="004D28B1"/>
        </w:tc>
        <w:tc>
          <w:tcPr>
            <w:tcW w:w="3330" w:type="dxa"/>
          </w:tcPr>
          <w:p w14:paraId="165BD571" w14:textId="3074CF95" w:rsidR="001E472F" w:rsidRDefault="00860D36" w:rsidP="00093E40">
            <w:r>
              <w:t>412-</w:t>
            </w:r>
            <w:r w:rsidR="00093E40">
              <w:t>360</w:t>
            </w:r>
            <w:r w:rsidR="001E472F">
              <w:t>-</w:t>
            </w:r>
            <w:r w:rsidR="003B7EE0">
              <w:t xml:space="preserve">3674 </w:t>
            </w:r>
          </w:p>
          <w:p w14:paraId="5C181C07" w14:textId="6898999F" w:rsidR="00093E40" w:rsidRDefault="00093E40" w:rsidP="00625B6F">
            <w:r>
              <w:t>412-</w:t>
            </w:r>
            <w:r w:rsidR="003B7EE0">
              <w:t>215</w:t>
            </w:r>
            <w:r>
              <w:t>-</w:t>
            </w:r>
            <w:r w:rsidR="003B7EE0">
              <w:t xml:space="preserve">4709 </w:t>
            </w:r>
            <w:r>
              <w:t>(Cell)</w:t>
            </w:r>
          </w:p>
        </w:tc>
      </w:tr>
      <w:tr w:rsidR="00C82912" w14:paraId="3BF3ECD4" w14:textId="77777777" w:rsidTr="00860D36">
        <w:tc>
          <w:tcPr>
            <w:tcW w:w="4428" w:type="dxa"/>
          </w:tcPr>
          <w:p w14:paraId="7FF43F1D" w14:textId="77777777" w:rsidR="00C82912" w:rsidRDefault="00C82912" w:rsidP="004D28B1">
            <w:r>
              <w:t>Biosafety Officer for Research</w:t>
            </w:r>
          </w:p>
        </w:tc>
        <w:tc>
          <w:tcPr>
            <w:tcW w:w="1170" w:type="dxa"/>
          </w:tcPr>
          <w:p w14:paraId="5826378A" w14:textId="77777777" w:rsidR="00C82912" w:rsidRDefault="00C82912" w:rsidP="004D28B1"/>
        </w:tc>
        <w:tc>
          <w:tcPr>
            <w:tcW w:w="3330" w:type="dxa"/>
          </w:tcPr>
          <w:p w14:paraId="4D2D9AA6" w14:textId="77777777" w:rsidR="00C82912" w:rsidRDefault="00860D36" w:rsidP="00093E40">
            <w:r>
              <w:t>412-</w:t>
            </w:r>
            <w:r w:rsidR="00C73ADA">
              <w:t>360</w:t>
            </w:r>
            <w:r w:rsidR="00C82912">
              <w:t>-</w:t>
            </w:r>
            <w:r w:rsidR="00C73ADA">
              <w:t xml:space="preserve">2842 </w:t>
            </w:r>
          </w:p>
          <w:p w14:paraId="6992B342" w14:textId="77777777" w:rsidR="00093E40" w:rsidRDefault="00093E40" w:rsidP="00625B6F">
            <w:r>
              <w:t>412-860-7215 (Cell)</w:t>
            </w:r>
          </w:p>
        </w:tc>
      </w:tr>
      <w:tr w:rsidR="00C82912" w14:paraId="3EF03688" w14:textId="77777777" w:rsidTr="00860D36">
        <w:tc>
          <w:tcPr>
            <w:tcW w:w="4428" w:type="dxa"/>
          </w:tcPr>
          <w:p w14:paraId="17D1528A" w14:textId="77777777" w:rsidR="00C82912" w:rsidRDefault="00C82912" w:rsidP="004D28B1">
            <w:r>
              <w:t>VAPHS Research Administrative Officer</w:t>
            </w:r>
          </w:p>
        </w:tc>
        <w:tc>
          <w:tcPr>
            <w:tcW w:w="1170" w:type="dxa"/>
          </w:tcPr>
          <w:p w14:paraId="54584396" w14:textId="77777777" w:rsidR="00C82912" w:rsidRDefault="00C82912" w:rsidP="00860D36"/>
        </w:tc>
        <w:tc>
          <w:tcPr>
            <w:tcW w:w="3330" w:type="dxa"/>
          </w:tcPr>
          <w:p w14:paraId="5925A7F5" w14:textId="77777777" w:rsidR="00A605D8" w:rsidRDefault="00860D36" w:rsidP="00C30006">
            <w:r>
              <w:t>412-</w:t>
            </w:r>
            <w:r w:rsidR="00C73ADA">
              <w:t>360</w:t>
            </w:r>
            <w:r w:rsidR="00C82912">
              <w:t>-</w:t>
            </w:r>
            <w:r w:rsidR="00C30006">
              <w:t>2396</w:t>
            </w:r>
          </w:p>
          <w:p w14:paraId="14A95360" w14:textId="77777777" w:rsidR="00C82912" w:rsidRDefault="00A605D8" w:rsidP="00C30006">
            <w:r>
              <w:t>412-852-3440 (Cell)</w:t>
            </w:r>
          </w:p>
        </w:tc>
      </w:tr>
    </w:tbl>
    <w:p w14:paraId="0F2B9629" w14:textId="496740ED" w:rsidR="00EA2ED6" w:rsidRDefault="00EA2ED6" w:rsidP="00EA2ED6">
      <w:pPr>
        <w:pStyle w:val="Heading1"/>
        <w:tabs>
          <w:tab w:val="left" w:pos="1245"/>
        </w:tabs>
        <w:jc w:val="left"/>
      </w:pPr>
      <w:bookmarkStart w:id="266" w:name="_Toc236122249"/>
      <w:bookmarkStart w:id="267" w:name="_Toc264627777"/>
      <w:bookmarkStart w:id="268" w:name="_Toc71519727"/>
    </w:p>
    <w:p w14:paraId="46919C46" w14:textId="193294A6" w:rsidR="004D28B1" w:rsidRPr="00E21B85" w:rsidRDefault="000121CC" w:rsidP="00EA2ED6">
      <w:pPr>
        <w:pStyle w:val="Heading1"/>
        <w:rPr>
          <w:sz w:val="32"/>
          <w:szCs w:val="32"/>
          <w:u w:val="single"/>
        </w:rPr>
      </w:pPr>
      <w:bookmarkStart w:id="269" w:name="_Toc16756439"/>
      <w:r w:rsidRPr="00E21B85">
        <w:rPr>
          <w:sz w:val="32"/>
          <w:szCs w:val="32"/>
          <w:u w:val="single"/>
        </w:rPr>
        <w:t>FIRE PROTECTION &amp; INTERIM LIFE</w:t>
      </w:r>
      <w:r w:rsidR="004D28B1" w:rsidRPr="00E21B85">
        <w:rPr>
          <w:sz w:val="32"/>
          <w:szCs w:val="32"/>
          <w:u w:val="single"/>
        </w:rPr>
        <w:t xml:space="preserve"> S</w:t>
      </w:r>
      <w:r w:rsidRPr="00E21B85">
        <w:rPr>
          <w:sz w:val="32"/>
          <w:szCs w:val="32"/>
          <w:u w:val="single"/>
        </w:rPr>
        <w:t>AFETY</w:t>
      </w:r>
      <w:bookmarkEnd w:id="266"/>
      <w:bookmarkEnd w:id="267"/>
      <w:bookmarkEnd w:id="269"/>
    </w:p>
    <w:bookmarkEnd w:id="268"/>
    <w:p w14:paraId="72DE867C" w14:textId="77777777" w:rsidR="00160114" w:rsidRDefault="00160114" w:rsidP="004D28B1"/>
    <w:p w14:paraId="5DDA3BE8" w14:textId="77777777" w:rsidR="004D28B1" w:rsidRDefault="004D28B1" w:rsidP="004D28B1">
      <w:r>
        <w:t xml:space="preserve">In the event of smoke or a fire, local warning bells or announcements will alert you to follow the </w:t>
      </w:r>
      <w:r w:rsidR="00A979F8">
        <w:t xml:space="preserve">R&amp;D </w:t>
      </w:r>
      <w:r w:rsidR="001F55F2">
        <w:t>Department</w:t>
      </w:r>
      <w:r w:rsidR="00D057A9">
        <w:t>al</w:t>
      </w:r>
      <w:r w:rsidR="001F55F2">
        <w:t xml:space="preserve"> Emergency Response Plan</w:t>
      </w:r>
      <w:r>
        <w:t>.</w:t>
      </w:r>
    </w:p>
    <w:p w14:paraId="18390CAC" w14:textId="77777777" w:rsidR="00893D4C" w:rsidRDefault="00893D4C" w:rsidP="00893D4C"/>
    <w:p w14:paraId="5FA7F0B5" w14:textId="77777777" w:rsidR="00B11F29" w:rsidRPr="00B11F29" w:rsidRDefault="00B11F29" w:rsidP="00893D4C">
      <w:pPr>
        <w:rPr>
          <w:i/>
        </w:rPr>
      </w:pPr>
      <w:r>
        <w:t xml:space="preserve">Immediately invoke the </w:t>
      </w:r>
      <w:r>
        <w:rPr>
          <w:b/>
        </w:rPr>
        <w:t>RACE</w:t>
      </w:r>
      <w:r w:rsidR="00893D4C">
        <w:t xml:space="preserve"> procedure:</w:t>
      </w:r>
      <w:r>
        <w:rPr>
          <w:b/>
        </w:rPr>
        <w:t xml:space="preserve"> </w:t>
      </w:r>
    </w:p>
    <w:p w14:paraId="48CA41DF" w14:textId="77777777" w:rsidR="004D28B1" w:rsidRDefault="004D28B1" w:rsidP="004D28B1">
      <w:pPr>
        <w:numPr>
          <w:ilvl w:val="0"/>
          <w:numId w:val="36"/>
        </w:numPr>
        <w:rPr>
          <w:i/>
        </w:rPr>
      </w:pPr>
      <w:r>
        <w:rPr>
          <w:b/>
        </w:rPr>
        <w:t>Rescue</w:t>
      </w:r>
      <w:r>
        <w:t xml:space="preserve"> visitors, employees and/or patients from immediate danger.</w:t>
      </w:r>
    </w:p>
    <w:p w14:paraId="124DD3FE" w14:textId="77777777" w:rsidR="00B11F29" w:rsidRPr="00B11F29" w:rsidRDefault="004D28B1" w:rsidP="00B11F29">
      <w:pPr>
        <w:numPr>
          <w:ilvl w:val="0"/>
          <w:numId w:val="36"/>
        </w:numPr>
        <w:rPr>
          <w:i/>
        </w:rPr>
      </w:pPr>
      <w:r>
        <w:rPr>
          <w:b/>
        </w:rPr>
        <w:t xml:space="preserve">Alarm – </w:t>
      </w:r>
      <w:r>
        <w:rPr>
          <w:bCs/>
        </w:rPr>
        <w:t>Call out Code ORANGE</w:t>
      </w:r>
      <w:r>
        <w:t xml:space="preserve"> as loudly as possible to alert others.  Immediately turn off all unnecessary electrical and gas appliances.</w:t>
      </w:r>
      <w:r w:rsidR="00B11F29">
        <w:t xml:space="preserve">  </w:t>
      </w:r>
      <w:r>
        <w:t xml:space="preserve">Activate the nearest fire alarm </w:t>
      </w:r>
      <w:r w:rsidRPr="00B11F29">
        <w:rPr>
          <w:u w:val="single"/>
        </w:rPr>
        <w:t>and</w:t>
      </w:r>
      <w:r>
        <w:t xml:space="preserve"> notify the Operator (give location and nature of fire) by dialing </w:t>
      </w:r>
      <w:r w:rsidR="00EB71A3">
        <w:t>911</w:t>
      </w:r>
      <w:r w:rsidR="008E44F6">
        <w:t xml:space="preserve"> from a VA phone</w:t>
      </w:r>
      <w:r>
        <w:t>.   Do NOT use the phones for any other purpose during a disaster.</w:t>
      </w:r>
    </w:p>
    <w:p w14:paraId="4ECA71CB" w14:textId="77777777" w:rsidR="00B11F29" w:rsidRDefault="004D28B1" w:rsidP="00B11F29">
      <w:pPr>
        <w:numPr>
          <w:ilvl w:val="0"/>
          <w:numId w:val="36"/>
        </w:numPr>
      </w:pPr>
      <w:r w:rsidRPr="00B11F29">
        <w:rPr>
          <w:b/>
        </w:rPr>
        <w:t>Confine</w:t>
      </w:r>
      <w:r>
        <w:t xml:space="preserve"> fires by closing all smoke and fire barriers in the immediate area. </w:t>
      </w:r>
    </w:p>
    <w:p w14:paraId="477C4D44" w14:textId="260DE15F" w:rsidR="004D28B1" w:rsidRDefault="004D28B1" w:rsidP="00837375">
      <w:pPr>
        <w:numPr>
          <w:ilvl w:val="0"/>
          <w:numId w:val="36"/>
        </w:numPr>
      </w:pPr>
      <w:r w:rsidRPr="00B11F29">
        <w:rPr>
          <w:b/>
          <w:bCs/>
        </w:rPr>
        <w:t>Extinguish</w:t>
      </w:r>
      <w:r>
        <w:t xml:space="preserve"> small fires, if possible, using available fire extinguishers</w:t>
      </w:r>
      <w:r w:rsidR="00837375">
        <w:t xml:space="preserve"> </w:t>
      </w:r>
      <w:r w:rsidR="00837375" w:rsidRPr="005F516D">
        <w:rPr>
          <w:u w:val="single"/>
        </w:rPr>
        <w:t>only if trained</w:t>
      </w:r>
      <w:r>
        <w:t xml:space="preserve">. </w:t>
      </w:r>
      <w:r w:rsidRPr="00B11F29">
        <w:rPr>
          <w:i/>
        </w:rPr>
        <w:t xml:space="preserve">Identify multiple escape routes from your immediate area. </w:t>
      </w:r>
      <w:r w:rsidRPr="00837375">
        <w:rPr>
          <w:b/>
        </w:rPr>
        <w:t>Evacuate</w:t>
      </w:r>
      <w:r>
        <w:t xml:space="preserve"> the area by moving beyond fire barriers or into stairwells. </w:t>
      </w:r>
      <w:r w:rsidR="008E44F6">
        <w:t xml:space="preserve"> </w:t>
      </w:r>
      <w:r>
        <w:t xml:space="preserve">Do NOT use the elevators. </w:t>
      </w:r>
    </w:p>
    <w:p w14:paraId="06ACFF5A" w14:textId="77777777" w:rsidR="004D28B1" w:rsidRDefault="004D28B1" w:rsidP="004D28B1">
      <w:pPr>
        <w:numPr>
          <w:ilvl w:val="0"/>
          <w:numId w:val="45"/>
        </w:numPr>
      </w:pPr>
      <w:r>
        <w:t>Wait until you are informed that the area is clear before returning to your work area.</w:t>
      </w:r>
    </w:p>
    <w:p w14:paraId="35CCC469" w14:textId="77777777" w:rsidR="004D28B1" w:rsidRDefault="004D28B1" w:rsidP="004D28B1">
      <w:pPr>
        <w:ind w:left="720"/>
      </w:pPr>
    </w:p>
    <w:p w14:paraId="0B97CA23" w14:textId="77777777" w:rsidR="004D28B1" w:rsidRDefault="004D28B1" w:rsidP="004D28B1">
      <w:pPr>
        <w:ind w:left="360"/>
      </w:pPr>
      <w:r>
        <w:rPr>
          <w:b/>
        </w:rPr>
        <w:t>Extinguish</w:t>
      </w:r>
      <w:r>
        <w:t xml:space="preserve"> fires using the </w:t>
      </w:r>
      <w:r>
        <w:rPr>
          <w:b/>
        </w:rPr>
        <w:t>PASS</w:t>
      </w:r>
      <w:r>
        <w:t xml:space="preserve"> procedure. </w:t>
      </w:r>
      <w:r w:rsidR="008E44F6">
        <w:t xml:space="preserve"> </w:t>
      </w:r>
      <w:r>
        <w:rPr>
          <w:i/>
        </w:rPr>
        <w:t>Know the location of fire extinguishers in your immediate area.</w:t>
      </w:r>
    </w:p>
    <w:p w14:paraId="593259F5" w14:textId="77777777" w:rsidR="004D28B1" w:rsidRDefault="004D28B1" w:rsidP="004D28B1">
      <w:pPr>
        <w:numPr>
          <w:ilvl w:val="0"/>
          <w:numId w:val="16"/>
        </w:numPr>
        <w:tabs>
          <w:tab w:val="num" w:pos="720"/>
        </w:tabs>
        <w:ind w:left="720"/>
      </w:pPr>
      <w:r>
        <w:rPr>
          <w:b/>
        </w:rPr>
        <w:t xml:space="preserve">Pull </w:t>
      </w:r>
      <w:r>
        <w:t>out the safety pin.</w:t>
      </w:r>
    </w:p>
    <w:p w14:paraId="7BB20383" w14:textId="77777777" w:rsidR="004D28B1" w:rsidRDefault="004D28B1" w:rsidP="004D28B1">
      <w:pPr>
        <w:numPr>
          <w:ilvl w:val="0"/>
          <w:numId w:val="16"/>
        </w:numPr>
        <w:tabs>
          <w:tab w:val="num" w:pos="720"/>
        </w:tabs>
        <w:spacing w:before="100" w:after="100"/>
        <w:ind w:left="720"/>
      </w:pPr>
      <w:r>
        <w:rPr>
          <w:b/>
        </w:rPr>
        <w:t xml:space="preserve">Aim </w:t>
      </w:r>
      <w:r>
        <w:t xml:space="preserve">the nozzle of the fire extinguisher at the BASE of the fire. </w:t>
      </w:r>
    </w:p>
    <w:p w14:paraId="773DADED" w14:textId="77777777" w:rsidR="004D28B1" w:rsidRDefault="004D28B1" w:rsidP="004D28B1">
      <w:pPr>
        <w:numPr>
          <w:ilvl w:val="0"/>
          <w:numId w:val="16"/>
        </w:numPr>
        <w:tabs>
          <w:tab w:val="num" w:pos="720"/>
        </w:tabs>
        <w:spacing w:before="100" w:after="100"/>
        <w:ind w:left="720"/>
      </w:pPr>
      <w:r>
        <w:rPr>
          <w:b/>
        </w:rPr>
        <w:t xml:space="preserve">Squeeze </w:t>
      </w:r>
      <w:r>
        <w:t>the handle of the fire extinguisher.</w:t>
      </w:r>
    </w:p>
    <w:p w14:paraId="14464853" w14:textId="77777777" w:rsidR="004D28B1" w:rsidRDefault="004D28B1" w:rsidP="004D28B1">
      <w:pPr>
        <w:numPr>
          <w:ilvl w:val="0"/>
          <w:numId w:val="16"/>
        </w:numPr>
        <w:tabs>
          <w:tab w:val="num" w:pos="720"/>
        </w:tabs>
        <w:ind w:left="720"/>
      </w:pPr>
      <w:r>
        <w:rPr>
          <w:b/>
        </w:rPr>
        <w:t xml:space="preserve">Sweep </w:t>
      </w:r>
      <w:r>
        <w:t>the nozzle of the fire extinguisher from side to side across the BASE of the fire.</w:t>
      </w:r>
    </w:p>
    <w:p w14:paraId="675148EE" w14:textId="77777777" w:rsidR="00972C34" w:rsidRDefault="00972C34" w:rsidP="004D28B1"/>
    <w:p w14:paraId="3467B5D1" w14:textId="77777777" w:rsidR="004D28B1" w:rsidRDefault="004D28B1" w:rsidP="004D28B1">
      <w:r>
        <w:lastRenderedPageBreak/>
        <w:t xml:space="preserve">All Research Service employees are required to know alternative escape routes in your immediate area during times of construction (Interim Life Safety). </w:t>
      </w:r>
      <w:r w:rsidR="00F037A3">
        <w:t xml:space="preserve"> </w:t>
      </w:r>
      <w:r>
        <w:t xml:space="preserve">Work areas must always have unobstructed access to emergency services (Fire, Police). </w:t>
      </w:r>
    </w:p>
    <w:p w14:paraId="09B6E739" w14:textId="77777777" w:rsidR="0052187F" w:rsidRDefault="0052187F" w:rsidP="004D28B1">
      <w:bookmarkStart w:id="270" w:name="_Toc71519728"/>
    </w:p>
    <w:p w14:paraId="48D13672" w14:textId="77777777" w:rsidR="0052187F" w:rsidRDefault="0052187F" w:rsidP="004D28B1"/>
    <w:p w14:paraId="1D228ADC" w14:textId="77777777" w:rsidR="004D28B1" w:rsidRPr="00E21B85" w:rsidRDefault="000121CC" w:rsidP="00E21B85">
      <w:pPr>
        <w:pStyle w:val="Heading1"/>
        <w:rPr>
          <w:sz w:val="32"/>
          <w:szCs w:val="32"/>
          <w:u w:val="single"/>
        </w:rPr>
      </w:pPr>
      <w:bookmarkStart w:id="271" w:name="_Toc236122250"/>
      <w:bookmarkStart w:id="272" w:name="_Toc264627778"/>
      <w:bookmarkStart w:id="273" w:name="_Toc16756440"/>
      <w:r w:rsidRPr="00E21B85">
        <w:rPr>
          <w:sz w:val="32"/>
          <w:szCs w:val="32"/>
          <w:u w:val="single"/>
        </w:rPr>
        <w:t>LIFE SAFETY</w:t>
      </w:r>
      <w:r w:rsidR="004D28B1" w:rsidRPr="00E21B85">
        <w:rPr>
          <w:sz w:val="32"/>
          <w:szCs w:val="32"/>
          <w:u w:val="single"/>
        </w:rPr>
        <w:t xml:space="preserve"> P</w:t>
      </w:r>
      <w:r w:rsidRPr="00E21B85">
        <w:rPr>
          <w:sz w:val="32"/>
          <w:szCs w:val="32"/>
          <w:u w:val="single"/>
        </w:rPr>
        <w:t>ROTECTION</w:t>
      </w:r>
      <w:bookmarkEnd w:id="271"/>
      <w:bookmarkEnd w:id="272"/>
      <w:bookmarkEnd w:id="273"/>
    </w:p>
    <w:bookmarkEnd w:id="270"/>
    <w:p w14:paraId="5135CC6C" w14:textId="77777777" w:rsidR="00160114" w:rsidRDefault="00160114" w:rsidP="004D28B1"/>
    <w:p w14:paraId="17F03569" w14:textId="77777777" w:rsidR="004D28B1" w:rsidRDefault="004D28B1" w:rsidP="004D28B1">
      <w:r>
        <w:t>In the event of a life-threatening emergency such as Cardiac or Respiratory Arrest:</w:t>
      </w:r>
    </w:p>
    <w:p w14:paraId="753DBF61" w14:textId="65CF4A39" w:rsidR="004D28B1" w:rsidRDefault="004D28B1" w:rsidP="004D28B1">
      <w:pPr>
        <w:numPr>
          <w:ilvl w:val="0"/>
          <w:numId w:val="36"/>
        </w:numPr>
      </w:pPr>
      <w:r>
        <w:t xml:space="preserve">Immediately dial </w:t>
      </w:r>
      <w:r w:rsidR="00D770E4">
        <w:t>9-</w:t>
      </w:r>
      <w:r w:rsidR="00EB71A3">
        <w:t>911</w:t>
      </w:r>
      <w:r w:rsidR="00F037A3">
        <w:t xml:space="preserve"> from a VA phone or dial </w:t>
      </w:r>
      <w:r w:rsidR="00D770E4">
        <w:t>911</w:t>
      </w:r>
      <w:r w:rsidR="00F037A3">
        <w:t xml:space="preserve"> from any other phone</w:t>
      </w:r>
      <w:r>
        <w:t>.</w:t>
      </w:r>
    </w:p>
    <w:p w14:paraId="5CE3DBF4" w14:textId="77777777" w:rsidR="004D28B1" w:rsidRDefault="004D28B1" w:rsidP="004D28B1">
      <w:pPr>
        <w:numPr>
          <w:ilvl w:val="0"/>
          <w:numId w:val="36"/>
        </w:numPr>
      </w:pPr>
      <w:r>
        <w:t>Specify the location and nature of the emergency to the operator.</w:t>
      </w:r>
    </w:p>
    <w:p w14:paraId="2C7A1940" w14:textId="77777777" w:rsidR="002920D1" w:rsidRDefault="004D28B1" w:rsidP="004D28B1">
      <w:pPr>
        <w:numPr>
          <w:ilvl w:val="0"/>
          <w:numId w:val="36"/>
        </w:numPr>
      </w:pPr>
      <w:r>
        <w:t>If trained, initiate CPR or assist the patient until help arrives.</w:t>
      </w:r>
    </w:p>
    <w:p w14:paraId="63277E85" w14:textId="04412CB9" w:rsidR="004D2FD6" w:rsidRPr="00893D4C" w:rsidRDefault="004D28B1" w:rsidP="00893D4C">
      <w:pPr>
        <w:numPr>
          <w:ilvl w:val="0"/>
          <w:numId w:val="36"/>
        </w:numPr>
        <w:rPr>
          <w:b/>
          <w:sz w:val="28"/>
        </w:rPr>
      </w:pPr>
      <w:r>
        <w:t>For non-life-threatening injuries that occur on the job during regular business hours (</w:t>
      </w:r>
      <w:r w:rsidR="00414A2D">
        <w:t>7</w:t>
      </w:r>
      <w:r>
        <w:t>:</w:t>
      </w:r>
      <w:r w:rsidR="00414A2D">
        <w:t>30am</w:t>
      </w:r>
      <w:r>
        <w:t xml:space="preserve">-4:00pm), immediately report to </w:t>
      </w:r>
      <w:r w:rsidR="00551FA3">
        <w:t xml:space="preserve">Occupational </w:t>
      </w:r>
      <w:r>
        <w:t>Health</w:t>
      </w:r>
      <w:r w:rsidR="003F5620">
        <w:t xml:space="preserve"> at University Drive </w:t>
      </w:r>
      <w:r>
        <w:t xml:space="preserve">Building 1, room </w:t>
      </w:r>
      <w:r w:rsidR="00781F43">
        <w:t>1A246</w:t>
      </w:r>
      <w:r w:rsidR="003F5620">
        <w:t xml:space="preserve"> </w:t>
      </w:r>
      <w:r>
        <w:t xml:space="preserve">for appropriate medical care. </w:t>
      </w:r>
      <w:r w:rsidR="00F037A3">
        <w:t xml:space="preserve"> </w:t>
      </w:r>
      <w:r>
        <w:t xml:space="preserve">After regular business hours, report to the Hospital Emergency Department (1N44C, </w:t>
      </w:r>
      <w:r w:rsidR="00E47D12">
        <w:t>see VAPHS Emergency Phone Numbers</w:t>
      </w:r>
      <w:r>
        <w:t xml:space="preserve">). </w:t>
      </w:r>
      <w:bookmarkStart w:id="274" w:name="_Toc71519729"/>
    </w:p>
    <w:p w14:paraId="7D2D9F16" w14:textId="77777777" w:rsidR="0057164C" w:rsidRDefault="0057164C" w:rsidP="00BB5921">
      <w:pPr>
        <w:pStyle w:val="Heading1"/>
        <w:rPr>
          <w:sz w:val="32"/>
          <w:szCs w:val="32"/>
          <w:u w:val="single"/>
        </w:rPr>
      </w:pPr>
      <w:bookmarkStart w:id="275" w:name="_Toc236122251"/>
      <w:bookmarkStart w:id="276" w:name="_Toc264627779"/>
    </w:p>
    <w:p w14:paraId="5A3D08F9" w14:textId="77777777" w:rsidR="004D28B1" w:rsidRPr="00BB5921" w:rsidRDefault="000121CC" w:rsidP="00BB5921">
      <w:pPr>
        <w:pStyle w:val="Heading1"/>
        <w:rPr>
          <w:sz w:val="32"/>
          <w:szCs w:val="32"/>
          <w:u w:val="single"/>
        </w:rPr>
      </w:pPr>
      <w:bookmarkStart w:id="277" w:name="_Toc16756441"/>
      <w:r w:rsidRPr="00BB5921">
        <w:rPr>
          <w:sz w:val="32"/>
          <w:szCs w:val="32"/>
          <w:u w:val="single"/>
        </w:rPr>
        <w:t>SUSPICIOUS OBJECTS &amp; BOMB OR TERRORIST</w:t>
      </w:r>
      <w:r w:rsidR="004D28B1" w:rsidRPr="00BB5921">
        <w:rPr>
          <w:sz w:val="32"/>
          <w:szCs w:val="32"/>
          <w:u w:val="single"/>
        </w:rPr>
        <w:t xml:space="preserve"> T</w:t>
      </w:r>
      <w:r w:rsidRPr="00BB5921">
        <w:rPr>
          <w:sz w:val="32"/>
          <w:szCs w:val="32"/>
          <w:u w:val="single"/>
        </w:rPr>
        <w:t>HREAT</w:t>
      </w:r>
      <w:bookmarkEnd w:id="275"/>
      <w:bookmarkEnd w:id="276"/>
      <w:bookmarkEnd w:id="277"/>
    </w:p>
    <w:bookmarkEnd w:id="274"/>
    <w:p w14:paraId="728E2D91" w14:textId="77777777" w:rsidR="004D28B1" w:rsidRDefault="004D28B1" w:rsidP="007E084F">
      <w:r>
        <w:t xml:space="preserve">(See </w:t>
      </w:r>
      <w:r w:rsidR="00767C75">
        <w:t xml:space="preserve">MCM </w:t>
      </w:r>
      <w:r w:rsidR="009974B0" w:rsidRPr="00767C75">
        <w:t>EC-038 B</w:t>
      </w:r>
      <w:r w:rsidR="009D3D62">
        <w:t>omb</w:t>
      </w:r>
      <w:r w:rsidR="009974B0" w:rsidRPr="00767C75">
        <w:t xml:space="preserve"> T</w:t>
      </w:r>
      <w:r w:rsidR="009D3D62">
        <w:t>hreat</w:t>
      </w:r>
      <w:r w:rsidR="009974B0" w:rsidRPr="00767C75">
        <w:t xml:space="preserve"> P</w:t>
      </w:r>
      <w:r w:rsidR="009D3D62">
        <w:t>rocedure</w:t>
      </w:r>
      <w:r w:rsidR="009974B0">
        <w:t xml:space="preserve"> f</w:t>
      </w:r>
      <w:r>
        <w:t>or more specific details of the VAPHS procedures)</w:t>
      </w:r>
    </w:p>
    <w:p w14:paraId="53771035" w14:textId="77777777" w:rsidR="009974B0" w:rsidRDefault="009974B0" w:rsidP="004D28B1"/>
    <w:p w14:paraId="19B596E6" w14:textId="77777777" w:rsidR="004D28B1" w:rsidRDefault="004D28B1" w:rsidP="004D28B1">
      <w:r>
        <w:t xml:space="preserve">If a suspicious object is found, under NO circumstances should Hospital visitors, employees or patients attempt to remove the object or make any recommendations regarding the situation. </w:t>
      </w:r>
    </w:p>
    <w:p w14:paraId="666AC0A1" w14:textId="77777777" w:rsidR="004D28B1" w:rsidRDefault="004D28B1" w:rsidP="004D28B1">
      <w:pPr>
        <w:numPr>
          <w:ilvl w:val="0"/>
          <w:numId w:val="19"/>
        </w:numPr>
      </w:pPr>
      <w:r>
        <w:t xml:space="preserve">Immediately notify the </w:t>
      </w:r>
      <w:r w:rsidR="0057164C">
        <w:t xml:space="preserve">VA </w:t>
      </w:r>
      <w:r>
        <w:t>Police 412-</w:t>
      </w:r>
      <w:r w:rsidR="00EB71A3">
        <w:t>360</w:t>
      </w:r>
      <w:r>
        <w:t>-6911 and report the location and type of object.</w:t>
      </w:r>
    </w:p>
    <w:p w14:paraId="286CE0D8" w14:textId="77777777" w:rsidR="004D28B1" w:rsidRDefault="004D28B1" w:rsidP="004D28B1">
      <w:pPr>
        <w:numPr>
          <w:ilvl w:val="0"/>
          <w:numId w:val="19"/>
        </w:numPr>
      </w:pPr>
      <w:r>
        <w:t>Clear and confine the area.</w:t>
      </w:r>
    </w:p>
    <w:p w14:paraId="73FA77B6" w14:textId="77777777" w:rsidR="004D28B1" w:rsidRDefault="004D28B1" w:rsidP="004D28B1">
      <w:pPr>
        <w:numPr>
          <w:ilvl w:val="0"/>
          <w:numId w:val="19"/>
        </w:numPr>
      </w:pPr>
      <w:r>
        <w:t>Evacuate the confined area.</w:t>
      </w:r>
    </w:p>
    <w:p w14:paraId="6ACF78A0" w14:textId="77777777" w:rsidR="004D28B1" w:rsidRDefault="004D28B1" w:rsidP="004D28B1"/>
    <w:p w14:paraId="3453878A" w14:textId="77777777" w:rsidR="004D28B1" w:rsidRDefault="004D28B1" w:rsidP="004D28B1">
      <w:r>
        <w:t>Bomb or terrorist threats received by mail:</w:t>
      </w:r>
    </w:p>
    <w:p w14:paraId="038384E4" w14:textId="77777777" w:rsidR="004D28B1" w:rsidRDefault="004D28B1" w:rsidP="004D28B1">
      <w:pPr>
        <w:numPr>
          <w:ilvl w:val="0"/>
          <w:numId w:val="18"/>
        </w:numPr>
      </w:pPr>
      <w:r>
        <w:t xml:space="preserve">Immediately take the mail to the </w:t>
      </w:r>
      <w:r w:rsidR="00F037A3">
        <w:t xml:space="preserve">VA </w:t>
      </w:r>
      <w:r>
        <w:t>Police.</w:t>
      </w:r>
    </w:p>
    <w:p w14:paraId="678DC471" w14:textId="77777777" w:rsidR="004D28B1" w:rsidRDefault="004D28B1" w:rsidP="004D28B1"/>
    <w:p w14:paraId="44B603EF" w14:textId="77777777" w:rsidR="004D28B1" w:rsidRDefault="004D28B1" w:rsidP="004D28B1">
      <w:r>
        <w:t>In the event of a bomb or terrorist threat received by phone during or after business hours:</w:t>
      </w:r>
    </w:p>
    <w:p w14:paraId="15C1BC59" w14:textId="77777777" w:rsidR="004D28B1" w:rsidRDefault="004D28B1" w:rsidP="004D28B1">
      <w:pPr>
        <w:numPr>
          <w:ilvl w:val="0"/>
          <w:numId w:val="18"/>
        </w:numPr>
      </w:pPr>
      <w:r>
        <w:t>Do NOT interrupt the caller.</w:t>
      </w:r>
    </w:p>
    <w:p w14:paraId="4463519D" w14:textId="77777777" w:rsidR="004D28B1" w:rsidRDefault="004D28B1" w:rsidP="004D28B1">
      <w:pPr>
        <w:numPr>
          <w:ilvl w:val="0"/>
          <w:numId w:val="18"/>
        </w:numPr>
      </w:pPr>
      <w:r>
        <w:t>Record details of your conversation including specific wording, voice style, and mannerisms of the caller using the following Bomb Threat Report</w:t>
      </w:r>
      <w:r w:rsidR="00440869">
        <w:t xml:space="preserve"> (see below)</w:t>
      </w:r>
      <w:r>
        <w:t xml:space="preserve">.  </w:t>
      </w:r>
    </w:p>
    <w:p w14:paraId="313EBF1D" w14:textId="77777777" w:rsidR="004D28B1" w:rsidRDefault="004D28B1" w:rsidP="004D28B1">
      <w:pPr>
        <w:numPr>
          <w:ilvl w:val="0"/>
          <w:numId w:val="18"/>
        </w:numPr>
      </w:pPr>
      <w:r>
        <w:t xml:space="preserve">After receiving the bomb threat, immediately report </w:t>
      </w:r>
      <w:r w:rsidR="0057164C">
        <w:t xml:space="preserve">the threat </w:t>
      </w:r>
      <w:r>
        <w:t xml:space="preserve">to the </w:t>
      </w:r>
      <w:r w:rsidR="00F037A3">
        <w:t xml:space="preserve">VA </w:t>
      </w:r>
      <w:r>
        <w:t>Police 412-</w:t>
      </w:r>
      <w:r w:rsidR="002C30B0">
        <w:t>360</w:t>
      </w:r>
      <w:r>
        <w:t>-6911 and report the incident.</w:t>
      </w:r>
    </w:p>
    <w:p w14:paraId="4F369586" w14:textId="77777777" w:rsidR="001F08A5" w:rsidRDefault="00594289" w:rsidP="007463E4">
      <w:r>
        <w:br w:type="page"/>
      </w:r>
    </w:p>
    <w:p w14:paraId="7C131549" w14:textId="77777777" w:rsidR="004D28B1" w:rsidRDefault="004D28B1" w:rsidP="004D28B1">
      <w:pPr>
        <w:pStyle w:val="c26"/>
        <w:tabs>
          <w:tab w:val="left" w:pos="204"/>
        </w:tabs>
        <w:rPr>
          <w:b/>
          <w:bCs/>
        </w:rPr>
      </w:pPr>
      <w:r>
        <w:rPr>
          <w:b/>
          <w:bCs/>
        </w:rPr>
        <w:lastRenderedPageBreak/>
        <w:t>Bomb and Terrorist Threat Report</w:t>
      </w:r>
    </w:p>
    <w:p w14:paraId="03248909" w14:textId="77777777" w:rsidR="004D28B1" w:rsidRDefault="004D28B1" w:rsidP="004D28B1">
      <w:pPr>
        <w:pStyle w:val="c26"/>
        <w:tabs>
          <w:tab w:val="left" w:pos="204"/>
        </w:tabs>
        <w:rPr>
          <w:b/>
          <w:bCs/>
        </w:rPr>
      </w:pPr>
    </w:p>
    <w:p w14:paraId="2BA9C6F5" w14:textId="77777777" w:rsidR="004D28B1" w:rsidRDefault="004D28B1" w:rsidP="004D28B1">
      <w:pPr>
        <w:pStyle w:val="t22"/>
        <w:tabs>
          <w:tab w:val="left" w:pos="5794"/>
        </w:tabs>
        <w:rPr>
          <w:b/>
          <w:bCs/>
        </w:rPr>
      </w:pPr>
      <w:r>
        <w:rPr>
          <w:b/>
          <w:bCs/>
          <w:u w:val="single"/>
        </w:rPr>
        <w:t>Questions to ask:</w:t>
      </w:r>
      <w:r>
        <w:rPr>
          <w:b/>
          <w:bCs/>
        </w:rPr>
        <w:tab/>
      </w:r>
      <w:r w:rsidRPr="00F10493">
        <w:rPr>
          <w:b/>
          <w:bCs/>
          <w:u w:val="single"/>
        </w:rPr>
        <w:t>Exact wording of the reply</w:t>
      </w:r>
      <w:r>
        <w:rPr>
          <w:b/>
          <w:bCs/>
        </w:rPr>
        <w:t>:</w:t>
      </w:r>
    </w:p>
    <w:p w14:paraId="2B4270AF" w14:textId="77777777" w:rsidR="004D28B1" w:rsidRDefault="004D28B1" w:rsidP="004D28B1">
      <w:pPr>
        <w:pStyle w:val="t22"/>
        <w:tabs>
          <w:tab w:val="left" w:pos="5794"/>
        </w:tabs>
        <w:rPr>
          <w:b/>
          <w:bCs/>
        </w:rPr>
      </w:pPr>
    </w:p>
    <w:p w14:paraId="2EE9C596" w14:textId="77777777" w:rsidR="004D28B1" w:rsidRDefault="004D28B1" w:rsidP="004D28B1">
      <w:pPr>
        <w:pStyle w:val="t23"/>
        <w:tabs>
          <w:tab w:val="left" w:pos="396"/>
          <w:tab w:val="left" w:pos="3634"/>
          <w:tab w:val="left" w:pos="5788"/>
        </w:tabs>
      </w:pPr>
      <w:r>
        <w:t>1.</w:t>
      </w:r>
      <w:r>
        <w:tab/>
        <w:t>When is bomb going to explode?</w:t>
      </w:r>
      <w:r>
        <w:tab/>
      </w:r>
      <w:r>
        <w:tab/>
        <w:t>__________________________</w:t>
      </w:r>
    </w:p>
    <w:p w14:paraId="594DE76E" w14:textId="77777777" w:rsidR="004D28B1" w:rsidRDefault="004D28B1" w:rsidP="004D28B1">
      <w:pPr>
        <w:pStyle w:val="t23"/>
        <w:tabs>
          <w:tab w:val="left" w:pos="396"/>
          <w:tab w:val="left" w:pos="3634"/>
          <w:tab w:val="left" w:pos="5788"/>
        </w:tabs>
      </w:pPr>
    </w:p>
    <w:p w14:paraId="1CB43BEF" w14:textId="77777777" w:rsidR="004D28B1" w:rsidRDefault="004D28B1" w:rsidP="004D28B1">
      <w:pPr>
        <w:pStyle w:val="t23"/>
        <w:tabs>
          <w:tab w:val="left" w:pos="396"/>
          <w:tab w:val="left" w:pos="3634"/>
          <w:tab w:val="left" w:pos="5788"/>
        </w:tabs>
      </w:pPr>
      <w:r>
        <w:t>2.</w:t>
      </w:r>
      <w:r>
        <w:tab/>
        <w:t>Where is it right now?</w:t>
      </w:r>
      <w:r>
        <w:tab/>
      </w:r>
      <w:r>
        <w:tab/>
        <w:t>__________________________</w:t>
      </w:r>
    </w:p>
    <w:p w14:paraId="496BF28D" w14:textId="77777777" w:rsidR="004D28B1" w:rsidRDefault="004D28B1" w:rsidP="004D28B1">
      <w:pPr>
        <w:pStyle w:val="t23"/>
        <w:tabs>
          <w:tab w:val="left" w:pos="396"/>
          <w:tab w:val="left" w:pos="3634"/>
          <w:tab w:val="left" w:pos="5788"/>
        </w:tabs>
      </w:pPr>
    </w:p>
    <w:p w14:paraId="4D44E3F0" w14:textId="77777777" w:rsidR="004D28B1" w:rsidRDefault="004D28B1" w:rsidP="004D28B1">
      <w:pPr>
        <w:pStyle w:val="t23"/>
        <w:tabs>
          <w:tab w:val="left" w:pos="396"/>
          <w:tab w:val="left" w:pos="3634"/>
          <w:tab w:val="left" w:pos="5788"/>
        </w:tabs>
      </w:pPr>
      <w:r>
        <w:t>3.</w:t>
      </w:r>
      <w:r>
        <w:tab/>
        <w:t>What does it look like?</w:t>
      </w:r>
      <w:r>
        <w:tab/>
      </w:r>
      <w:r>
        <w:tab/>
        <w:t>__________________________</w:t>
      </w:r>
    </w:p>
    <w:p w14:paraId="66E94A6C" w14:textId="77777777" w:rsidR="004D28B1" w:rsidRDefault="004D28B1" w:rsidP="004D28B1">
      <w:pPr>
        <w:pStyle w:val="t23"/>
        <w:tabs>
          <w:tab w:val="left" w:pos="396"/>
          <w:tab w:val="left" w:pos="3634"/>
          <w:tab w:val="left" w:pos="5788"/>
        </w:tabs>
      </w:pPr>
    </w:p>
    <w:p w14:paraId="1ED90214" w14:textId="77777777" w:rsidR="004D28B1" w:rsidRDefault="004D28B1" w:rsidP="004D28B1">
      <w:pPr>
        <w:pStyle w:val="t23"/>
        <w:tabs>
          <w:tab w:val="left" w:pos="396"/>
          <w:tab w:val="left" w:pos="3634"/>
          <w:tab w:val="left" w:pos="5788"/>
        </w:tabs>
      </w:pPr>
      <w:r>
        <w:t>4.</w:t>
      </w:r>
      <w:r>
        <w:tab/>
        <w:t>What kind of bomb is it?</w:t>
      </w:r>
      <w:r>
        <w:tab/>
      </w:r>
      <w:r>
        <w:tab/>
        <w:t>__________________________</w:t>
      </w:r>
    </w:p>
    <w:p w14:paraId="063181E0" w14:textId="77777777" w:rsidR="004D28B1" w:rsidRDefault="004D28B1" w:rsidP="004D28B1">
      <w:pPr>
        <w:pStyle w:val="t23"/>
        <w:tabs>
          <w:tab w:val="left" w:pos="396"/>
          <w:tab w:val="left" w:pos="3634"/>
          <w:tab w:val="left" w:pos="5788"/>
        </w:tabs>
      </w:pPr>
    </w:p>
    <w:p w14:paraId="3450223A" w14:textId="77777777" w:rsidR="004D28B1" w:rsidRDefault="004D28B1" w:rsidP="004D28B1">
      <w:pPr>
        <w:pStyle w:val="t23"/>
        <w:tabs>
          <w:tab w:val="left" w:pos="396"/>
          <w:tab w:val="left" w:pos="3634"/>
          <w:tab w:val="left" w:pos="5788"/>
        </w:tabs>
      </w:pPr>
      <w:r w:rsidRPr="00F10493">
        <w:rPr>
          <w:iCs/>
        </w:rPr>
        <w:t>5</w:t>
      </w:r>
      <w:r>
        <w:rPr>
          <w:i/>
          <w:iCs/>
        </w:rPr>
        <w:t>.</w:t>
      </w:r>
      <w:r>
        <w:rPr>
          <w:i/>
          <w:iCs/>
        </w:rPr>
        <w:tab/>
      </w:r>
      <w:r>
        <w:t>What will cause it to explode?</w:t>
      </w:r>
      <w:r>
        <w:tab/>
      </w:r>
      <w:r>
        <w:tab/>
        <w:t>__________________________</w:t>
      </w:r>
    </w:p>
    <w:p w14:paraId="013DD93A" w14:textId="77777777" w:rsidR="004D28B1" w:rsidRDefault="004D28B1" w:rsidP="004D28B1">
      <w:pPr>
        <w:pStyle w:val="t23"/>
        <w:tabs>
          <w:tab w:val="left" w:pos="396"/>
          <w:tab w:val="left" w:pos="3634"/>
          <w:tab w:val="left" w:pos="5788"/>
        </w:tabs>
      </w:pPr>
    </w:p>
    <w:p w14:paraId="3CC3247E" w14:textId="77777777" w:rsidR="004D28B1" w:rsidRPr="00F10493" w:rsidRDefault="004D28B1" w:rsidP="004D28B1">
      <w:pPr>
        <w:pStyle w:val="t23"/>
        <w:tabs>
          <w:tab w:val="left" w:pos="396"/>
          <w:tab w:val="left" w:pos="3634"/>
          <w:tab w:val="left" w:pos="5788"/>
        </w:tabs>
        <w:rPr>
          <w:bCs/>
        </w:rPr>
      </w:pPr>
      <w:r w:rsidRPr="00F10493">
        <w:rPr>
          <w:bCs/>
        </w:rPr>
        <w:t>6.</w:t>
      </w:r>
      <w:r w:rsidRPr="00F10493">
        <w:rPr>
          <w:bCs/>
        </w:rPr>
        <w:tab/>
        <w:t>Did you place the bomb</w:t>
      </w:r>
      <w:r w:rsidRPr="00AA72AC">
        <w:rPr>
          <w:bCs/>
        </w:rPr>
        <w:t>?</w:t>
      </w:r>
      <w:r>
        <w:rPr>
          <w:b/>
          <w:bCs/>
        </w:rPr>
        <w:tab/>
      </w:r>
      <w:r>
        <w:rPr>
          <w:b/>
          <w:bCs/>
        </w:rPr>
        <w:tab/>
        <w:t>__________________________</w:t>
      </w:r>
    </w:p>
    <w:p w14:paraId="255BC5E0" w14:textId="77777777" w:rsidR="004D28B1" w:rsidRDefault="004D28B1" w:rsidP="004D28B1">
      <w:pPr>
        <w:pStyle w:val="t23"/>
        <w:tabs>
          <w:tab w:val="left" w:pos="396"/>
          <w:tab w:val="left" w:pos="3634"/>
          <w:tab w:val="left" w:pos="5788"/>
        </w:tabs>
        <w:rPr>
          <w:b/>
          <w:bCs/>
        </w:rPr>
      </w:pPr>
    </w:p>
    <w:p w14:paraId="4CC2E7FC" w14:textId="77777777" w:rsidR="004D28B1" w:rsidRDefault="004D28B1" w:rsidP="004D28B1">
      <w:pPr>
        <w:pStyle w:val="t23"/>
        <w:tabs>
          <w:tab w:val="left" w:pos="396"/>
          <w:tab w:val="left" w:pos="3634"/>
          <w:tab w:val="left" w:pos="5788"/>
        </w:tabs>
      </w:pPr>
      <w:r>
        <w:t>7.</w:t>
      </w:r>
      <w:r>
        <w:tab/>
        <w:t>Why?</w:t>
      </w:r>
      <w:r>
        <w:tab/>
      </w:r>
      <w:r>
        <w:tab/>
        <w:t>__________________________</w:t>
      </w:r>
    </w:p>
    <w:p w14:paraId="6C4A7E91" w14:textId="77777777" w:rsidR="004D28B1" w:rsidRDefault="004D28B1" w:rsidP="004D28B1">
      <w:pPr>
        <w:pStyle w:val="t23"/>
        <w:tabs>
          <w:tab w:val="left" w:pos="396"/>
          <w:tab w:val="left" w:pos="3634"/>
          <w:tab w:val="left" w:pos="5788"/>
        </w:tabs>
      </w:pPr>
    </w:p>
    <w:p w14:paraId="00E68095" w14:textId="77777777" w:rsidR="004D28B1" w:rsidRDefault="004D28B1" w:rsidP="004D28B1">
      <w:pPr>
        <w:pStyle w:val="t23"/>
        <w:tabs>
          <w:tab w:val="left" w:pos="396"/>
          <w:tab w:val="left" w:pos="3634"/>
          <w:tab w:val="left" w:pos="5788"/>
        </w:tabs>
      </w:pPr>
      <w:r>
        <w:t>8.</w:t>
      </w:r>
      <w:r>
        <w:tab/>
        <w:t>What is your address?</w:t>
      </w:r>
      <w:r>
        <w:tab/>
      </w:r>
      <w:r>
        <w:tab/>
        <w:t>__________________________</w:t>
      </w:r>
    </w:p>
    <w:p w14:paraId="25DF8A01" w14:textId="77777777" w:rsidR="004D28B1" w:rsidRDefault="004D28B1" w:rsidP="004D28B1">
      <w:pPr>
        <w:pStyle w:val="t23"/>
        <w:tabs>
          <w:tab w:val="left" w:pos="396"/>
          <w:tab w:val="left" w:pos="3634"/>
          <w:tab w:val="left" w:pos="5788"/>
        </w:tabs>
      </w:pPr>
    </w:p>
    <w:p w14:paraId="0BBE12D9" w14:textId="77777777" w:rsidR="004D28B1" w:rsidRDefault="004D28B1" w:rsidP="004D28B1">
      <w:pPr>
        <w:pStyle w:val="t23"/>
        <w:tabs>
          <w:tab w:val="left" w:pos="396"/>
          <w:tab w:val="left" w:pos="3634"/>
          <w:tab w:val="left" w:pos="5788"/>
        </w:tabs>
      </w:pPr>
      <w:r w:rsidRPr="00F10493">
        <w:rPr>
          <w:bCs/>
        </w:rPr>
        <w:t>9</w:t>
      </w:r>
      <w:r>
        <w:rPr>
          <w:b/>
          <w:bCs/>
        </w:rPr>
        <w:t>.</w:t>
      </w:r>
      <w:r>
        <w:rPr>
          <w:b/>
          <w:bCs/>
        </w:rPr>
        <w:tab/>
      </w:r>
      <w:r>
        <w:t>What is your name?</w:t>
      </w:r>
      <w:r>
        <w:tab/>
      </w:r>
      <w:r>
        <w:tab/>
        <w:t>__________________________</w:t>
      </w:r>
    </w:p>
    <w:p w14:paraId="15E5BC94" w14:textId="77777777" w:rsidR="004D28B1" w:rsidRDefault="004D28B1" w:rsidP="004D28B1">
      <w:pPr>
        <w:pStyle w:val="t23"/>
        <w:tabs>
          <w:tab w:val="left" w:pos="396"/>
          <w:tab w:val="left" w:pos="3634"/>
          <w:tab w:val="left" w:pos="5788"/>
        </w:tabs>
      </w:pPr>
    </w:p>
    <w:p w14:paraId="29803C44" w14:textId="77777777" w:rsidR="004D28B1" w:rsidRDefault="004D28B1" w:rsidP="004D28B1">
      <w:pPr>
        <w:pStyle w:val="t23"/>
        <w:tabs>
          <w:tab w:val="left" w:pos="396"/>
          <w:tab w:val="left" w:pos="3634"/>
          <w:tab w:val="left" w:pos="5788"/>
        </w:tabs>
      </w:pPr>
      <w:r>
        <w:t>10.</w:t>
      </w:r>
      <w:r>
        <w:tab/>
        <w:t>Sex of caller___________</w:t>
      </w:r>
      <w:r>
        <w:tab/>
        <w:t>Age___________</w:t>
      </w:r>
      <w:r>
        <w:tab/>
        <w:t>Race_____________</w:t>
      </w:r>
    </w:p>
    <w:p w14:paraId="3794CB44" w14:textId="77777777" w:rsidR="004D28B1" w:rsidRDefault="00357089" w:rsidP="00357089">
      <w:pPr>
        <w:pStyle w:val="p5"/>
        <w:tabs>
          <w:tab w:val="clear" w:pos="651"/>
          <w:tab w:val="left" w:pos="360"/>
        </w:tabs>
        <w:ind w:left="0"/>
      </w:pPr>
      <w:r>
        <w:tab/>
      </w:r>
      <w:r>
        <w:tab/>
      </w:r>
      <w:r w:rsidR="004D28B1">
        <w:t>Length of call_________________________</w:t>
      </w:r>
    </w:p>
    <w:p w14:paraId="6246C7A1" w14:textId="77777777" w:rsidR="00445EE8" w:rsidRDefault="00445EE8" w:rsidP="004D28B1">
      <w:pPr>
        <w:pStyle w:val="p11"/>
        <w:rPr>
          <w:b/>
          <w:bCs/>
        </w:rPr>
      </w:pPr>
    </w:p>
    <w:p w14:paraId="50655E6D" w14:textId="77777777" w:rsidR="004D28B1" w:rsidRDefault="004D28B1" w:rsidP="004D28B1">
      <w:pPr>
        <w:pStyle w:val="p11"/>
        <w:rPr>
          <w:b/>
          <w:bCs/>
        </w:rPr>
      </w:pPr>
      <w:r>
        <w:rPr>
          <w:b/>
          <w:bCs/>
        </w:rPr>
        <w:t>Caller’s Voice:</w:t>
      </w:r>
    </w:p>
    <w:p w14:paraId="5BE46DDD" w14:textId="77777777" w:rsidR="004D28B1" w:rsidRDefault="004D28B1" w:rsidP="004D28B1">
      <w:pPr>
        <w:pStyle w:val="t24"/>
        <w:tabs>
          <w:tab w:val="left" w:pos="2160"/>
          <w:tab w:val="left" w:pos="3634"/>
          <w:tab w:val="left" w:pos="4500"/>
          <w:tab w:val="left" w:pos="6480"/>
        </w:tabs>
      </w:pPr>
      <w:r>
        <w:t>_____Calm</w:t>
      </w:r>
      <w:r>
        <w:tab/>
        <w:t>_____Laughing</w:t>
      </w:r>
      <w:r>
        <w:tab/>
        <w:t>_____Lisp</w:t>
      </w:r>
      <w:r>
        <w:tab/>
        <w:t>______Disguised</w:t>
      </w:r>
    </w:p>
    <w:p w14:paraId="65579132" w14:textId="77777777" w:rsidR="004D28B1" w:rsidRDefault="004D28B1" w:rsidP="004D28B1">
      <w:pPr>
        <w:pStyle w:val="t24"/>
        <w:tabs>
          <w:tab w:val="left" w:pos="2160"/>
          <w:tab w:val="left" w:pos="3634"/>
          <w:tab w:val="left" w:pos="4500"/>
          <w:tab w:val="left" w:pos="6480"/>
        </w:tabs>
      </w:pPr>
      <w:r>
        <w:t>_____Angry</w:t>
      </w:r>
      <w:r>
        <w:tab/>
        <w:t>_____Crying</w:t>
      </w:r>
      <w:r>
        <w:tab/>
      </w:r>
      <w:r>
        <w:tab/>
        <w:t>_____Raspy</w:t>
      </w:r>
      <w:r>
        <w:tab/>
        <w:t>______Accent</w:t>
      </w:r>
    </w:p>
    <w:p w14:paraId="6B6A2A2A" w14:textId="77777777" w:rsidR="004D28B1" w:rsidRDefault="004D28B1" w:rsidP="004D28B1">
      <w:pPr>
        <w:pStyle w:val="t24"/>
        <w:tabs>
          <w:tab w:val="left" w:pos="2160"/>
          <w:tab w:val="left" w:pos="3634"/>
          <w:tab w:val="left" w:pos="4500"/>
          <w:tab w:val="left" w:pos="6480"/>
        </w:tabs>
      </w:pPr>
      <w:r>
        <w:t>_____Excited</w:t>
      </w:r>
      <w:r>
        <w:tab/>
        <w:t>_____Normal</w:t>
      </w:r>
      <w:r>
        <w:tab/>
      </w:r>
      <w:r>
        <w:tab/>
        <w:t>_____Familiar</w:t>
      </w:r>
    </w:p>
    <w:p w14:paraId="62E088E3" w14:textId="77777777" w:rsidR="004D28B1" w:rsidRDefault="004D28B1" w:rsidP="004D28B1">
      <w:pPr>
        <w:pStyle w:val="t24"/>
        <w:tabs>
          <w:tab w:val="left" w:pos="3634"/>
          <w:tab w:val="left" w:pos="5788"/>
        </w:tabs>
      </w:pPr>
    </w:p>
    <w:p w14:paraId="5AF06194" w14:textId="77777777" w:rsidR="004D28B1" w:rsidRDefault="004D28B1" w:rsidP="004D28B1">
      <w:pPr>
        <w:pStyle w:val="t24"/>
        <w:tabs>
          <w:tab w:val="left" w:pos="3634"/>
          <w:tab w:val="left" w:pos="5788"/>
        </w:tabs>
      </w:pPr>
      <w:r>
        <w:t>If familiar, whom did it sound like?</w:t>
      </w:r>
      <w:r>
        <w:tab/>
      </w:r>
      <w:r>
        <w:tab/>
        <w:t>__________________________</w:t>
      </w:r>
    </w:p>
    <w:p w14:paraId="52DC40EF" w14:textId="77777777" w:rsidR="004D28B1" w:rsidRDefault="004D28B1" w:rsidP="004D28B1">
      <w:pPr>
        <w:tabs>
          <w:tab w:val="left" w:pos="3634"/>
          <w:tab w:val="left" w:pos="5788"/>
        </w:tabs>
      </w:pPr>
    </w:p>
    <w:p w14:paraId="66B3E651" w14:textId="77777777" w:rsidR="004D28B1" w:rsidRDefault="004D28B1" w:rsidP="004D28B1">
      <w:pPr>
        <w:pStyle w:val="p27"/>
        <w:tabs>
          <w:tab w:val="clear" w:pos="221"/>
          <w:tab w:val="left" w:pos="1620"/>
          <w:tab w:val="left" w:pos="3240"/>
        </w:tabs>
        <w:ind w:left="0"/>
      </w:pPr>
      <w:r>
        <w:t>_____Slow</w:t>
      </w:r>
      <w:r>
        <w:tab/>
        <w:t>_____Distant</w:t>
      </w:r>
      <w:r>
        <w:tab/>
        <w:t>_____Ragged</w:t>
      </w:r>
    </w:p>
    <w:p w14:paraId="1E9794EF" w14:textId="77777777" w:rsidR="004D28B1" w:rsidRDefault="004D28B1" w:rsidP="004D28B1">
      <w:pPr>
        <w:pStyle w:val="p27"/>
        <w:tabs>
          <w:tab w:val="clear" w:pos="221"/>
          <w:tab w:val="left" w:pos="1620"/>
          <w:tab w:val="left" w:pos="3240"/>
        </w:tabs>
        <w:ind w:left="0"/>
      </w:pPr>
      <w:r>
        <w:t>_____Rapid</w:t>
      </w:r>
      <w:r>
        <w:tab/>
        <w:t>_____Slurred</w:t>
      </w:r>
      <w:r>
        <w:tab/>
        <w:t>_____Clearing throat</w:t>
      </w:r>
    </w:p>
    <w:p w14:paraId="383950B1" w14:textId="77777777" w:rsidR="004D28B1" w:rsidRDefault="004D28B1" w:rsidP="004D28B1">
      <w:pPr>
        <w:pStyle w:val="p27"/>
        <w:tabs>
          <w:tab w:val="clear" w:pos="221"/>
          <w:tab w:val="left" w:pos="1620"/>
          <w:tab w:val="left" w:pos="3240"/>
        </w:tabs>
        <w:ind w:left="0"/>
      </w:pPr>
      <w:r>
        <w:t>_____Soft</w:t>
      </w:r>
      <w:r>
        <w:tab/>
        <w:t>_____Nasal</w:t>
      </w:r>
      <w:r>
        <w:tab/>
        <w:t>_____Deep breathing</w:t>
      </w:r>
    </w:p>
    <w:p w14:paraId="09D9752A" w14:textId="77777777" w:rsidR="004D28B1" w:rsidRDefault="004D28B1" w:rsidP="004D28B1">
      <w:pPr>
        <w:pStyle w:val="p27"/>
        <w:tabs>
          <w:tab w:val="clear" w:pos="221"/>
          <w:tab w:val="left" w:pos="1620"/>
          <w:tab w:val="left" w:pos="3240"/>
        </w:tabs>
        <w:ind w:left="0"/>
      </w:pPr>
      <w:r>
        <w:t>_____Loud</w:t>
      </w:r>
      <w:r>
        <w:tab/>
        <w:t>_____Stutter</w:t>
      </w:r>
      <w:r>
        <w:tab/>
        <w:t>_____Cracking voice</w:t>
      </w:r>
    </w:p>
    <w:p w14:paraId="76707E15" w14:textId="77777777" w:rsidR="004D28B1" w:rsidRDefault="004D28B1" w:rsidP="004D28B1">
      <w:pPr>
        <w:tabs>
          <w:tab w:val="left" w:pos="1462"/>
          <w:tab w:val="left" w:pos="1620"/>
          <w:tab w:val="left" w:pos="3240"/>
        </w:tabs>
      </w:pPr>
    </w:p>
    <w:p w14:paraId="54A1E3D0" w14:textId="77777777" w:rsidR="00445EE8" w:rsidRDefault="00445EE8" w:rsidP="004D28B1">
      <w:pPr>
        <w:pStyle w:val="p11"/>
        <w:rPr>
          <w:b/>
          <w:bCs/>
        </w:rPr>
      </w:pPr>
    </w:p>
    <w:p w14:paraId="61AD89E3" w14:textId="77777777" w:rsidR="004D28B1" w:rsidRDefault="004D28B1" w:rsidP="004D28B1">
      <w:pPr>
        <w:pStyle w:val="p11"/>
        <w:rPr>
          <w:b/>
          <w:bCs/>
        </w:rPr>
      </w:pPr>
      <w:r>
        <w:rPr>
          <w:b/>
          <w:bCs/>
        </w:rPr>
        <w:t>Background Sounds:</w:t>
      </w:r>
    </w:p>
    <w:p w14:paraId="598FB5CF" w14:textId="77777777" w:rsidR="004D28B1" w:rsidRDefault="004D28B1" w:rsidP="004D28B1">
      <w:pPr>
        <w:tabs>
          <w:tab w:val="left" w:pos="204"/>
        </w:tabs>
        <w:rPr>
          <w:b/>
          <w:bCs/>
        </w:rPr>
      </w:pPr>
    </w:p>
    <w:p w14:paraId="793EB910" w14:textId="77777777" w:rsidR="004D28B1" w:rsidRDefault="004D28B1" w:rsidP="004D28B1">
      <w:pPr>
        <w:pStyle w:val="p5"/>
        <w:ind w:left="0"/>
      </w:pPr>
      <w:r>
        <w:t>______Street noises _____House _____Clear _____Animals____Dishes _____Motor _____Static _____Voices _____PA System _____Music</w:t>
      </w:r>
    </w:p>
    <w:p w14:paraId="764E861B" w14:textId="77777777" w:rsidR="004D28B1" w:rsidRDefault="004D28B1" w:rsidP="004D28B1">
      <w:pPr>
        <w:tabs>
          <w:tab w:val="left" w:pos="204"/>
        </w:tabs>
      </w:pPr>
    </w:p>
    <w:p w14:paraId="3D7BBE35" w14:textId="77777777" w:rsidR="004D28B1" w:rsidRDefault="004D28B1" w:rsidP="004D28B1">
      <w:pPr>
        <w:pStyle w:val="p27"/>
        <w:tabs>
          <w:tab w:val="left" w:pos="1462"/>
        </w:tabs>
        <w:ind w:left="1462" w:hanging="1462"/>
      </w:pPr>
      <w:r>
        <w:t>Machinery:</w:t>
      </w:r>
      <w:r>
        <w:tab/>
        <w:t>_____Office _____Factory</w:t>
      </w:r>
    </w:p>
    <w:p w14:paraId="4F3CCF98" w14:textId="77777777" w:rsidR="004D28B1" w:rsidRDefault="004D28B1" w:rsidP="004D28B1">
      <w:pPr>
        <w:pStyle w:val="p5"/>
        <w:ind w:hanging="1202"/>
      </w:pPr>
      <w:r>
        <w:t>Phone: _____Local Phone _____Phone booth _____Long Distance</w:t>
      </w:r>
    </w:p>
    <w:p w14:paraId="6AF4D9FA" w14:textId="77777777" w:rsidR="004D28B1" w:rsidRDefault="004D28B1" w:rsidP="004D28B1">
      <w:pPr>
        <w:pStyle w:val="p5"/>
        <w:ind w:hanging="1202"/>
      </w:pPr>
    </w:p>
    <w:p w14:paraId="4E5B2AE7" w14:textId="77777777" w:rsidR="004D28B1" w:rsidRDefault="00832D21" w:rsidP="004D28B1">
      <w:pPr>
        <w:pStyle w:val="p5"/>
        <w:ind w:hanging="1202"/>
      </w:pPr>
      <w:r>
        <w:br w:type="page"/>
      </w:r>
      <w:r w:rsidR="004D28B1">
        <w:lastRenderedPageBreak/>
        <w:t>Other:</w:t>
      </w:r>
    </w:p>
    <w:p w14:paraId="1A89CD17" w14:textId="77777777" w:rsidR="004D28B1" w:rsidRDefault="004D28B1" w:rsidP="004D28B1">
      <w:pPr>
        <w:pStyle w:val="p5"/>
        <w:ind w:hanging="1202"/>
      </w:pPr>
    </w:p>
    <w:p w14:paraId="338DB7C9" w14:textId="77777777" w:rsidR="004D28B1" w:rsidRDefault="004D28B1" w:rsidP="004D28B1">
      <w:pPr>
        <w:pStyle w:val="p5"/>
        <w:ind w:hanging="1202"/>
      </w:pPr>
      <w:r>
        <w:t>Threat Language:</w:t>
      </w:r>
    </w:p>
    <w:p w14:paraId="5ED057FC" w14:textId="77777777" w:rsidR="004D28B1" w:rsidRDefault="004D28B1" w:rsidP="004D28B1">
      <w:pPr>
        <w:pStyle w:val="p5"/>
        <w:ind w:hanging="1202"/>
      </w:pPr>
    </w:p>
    <w:p w14:paraId="79CC40B3" w14:textId="77777777" w:rsidR="004D28B1" w:rsidRDefault="004D28B1" w:rsidP="004D28B1">
      <w:pPr>
        <w:pStyle w:val="p5"/>
        <w:tabs>
          <w:tab w:val="left" w:pos="3420"/>
        </w:tabs>
        <w:ind w:hanging="1202"/>
      </w:pPr>
      <w:r>
        <w:t>_____Well Spoken (educated)</w:t>
      </w:r>
      <w:r>
        <w:tab/>
        <w:t xml:space="preserve">  ______ Foul</w:t>
      </w:r>
      <w:r>
        <w:tab/>
        <w:t>_______Incoherent      ______Irrational</w:t>
      </w:r>
    </w:p>
    <w:p w14:paraId="2BDB1148" w14:textId="77777777" w:rsidR="004D28B1" w:rsidRDefault="004D28B1" w:rsidP="004D28B1">
      <w:pPr>
        <w:pStyle w:val="p5"/>
        <w:ind w:hanging="1202"/>
      </w:pPr>
      <w:r>
        <w:t>_____Message read by threat maker  ______Taped</w:t>
      </w:r>
    </w:p>
    <w:p w14:paraId="0E32D38C" w14:textId="77777777" w:rsidR="004D28B1" w:rsidRDefault="004D28B1" w:rsidP="004D28B1">
      <w:pPr>
        <w:pStyle w:val="p5"/>
        <w:ind w:hanging="1202"/>
      </w:pPr>
      <w:r>
        <w:t>Remarks:</w:t>
      </w:r>
    </w:p>
    <w:p w14:paraId="4EEA53E9" w14:textId="77777777" w:rsidR="004D28B1" w:rsidRDefault="004D28B1" w:rsidP="004D28B1">
      <w:pPr>
        <w:pStyle w:val="p5"/>
        <w:ind w:hanging="1202"/>
      </w:pPr>
      <w:r>
        <w:t>______________________________________________________________________________</w:t>
      </w:r>
    </w:p>
    <w:p w14:paraId="0EA1F860" w14:textId="77777777" w:rsidR="004D28B1" w:rsidRDefault="004D28B1" w:rsidP="004D28B1">
      <w:pPr>
        <w:pStyle w:val="p5"/>
        <w:ind w:hanging="1202"/>
      </w:pPr>
      <w:r>
        <w:t>______________________________________________________________________________</w:t>
      </w:r>
    </w:p>
    <w:p w14:paraId="76C22F79" w14:textId="77777777" w:rsidR="004D28B1" w:rsidRDefault="004D28B1" w:rsidP="004D28B1">
      <w:pPr>
        <w:pStyle w:val="p5"/>
        <w:ind w:hanging="1202"/>
      </w:pPr>
    </w:p>
    <w:p w14:paraId="12A4226E" w14:textId="77777777" w:rsidR="004D28B1" w:rsidRPr="00F06F50" w:rsidRDefault="004D28B1" w:rsidP="004D28B1">
      <w:pPr>
        <w:pStyle w:val="p5"/>
        <w:ind w:hanging="1202"/>
        <w:rPr>
          <w:b/>
        </w:rPr>
      </w:pPr>
      <w:r w:rsidRPr="00F06F50">
        <w:rPr>
          <w:b/>
        </w:rPr>
        <w:t xml:space="preserve">Report call immediately to:  </w:t>
      </w:r>
      <w:r w:rsidR="00832D21">
        <w:rPr>
          <w:b/>
        </w:rPr>
        <w:t xml:space="preserve">VA </w:t>
      </w:r>
      <w:r w:rsidRPr="00F06F50">
        <w:rPr>
          <w:b/>
        </w:rPr>
        <w:t xml:space="preserve">Police Service, </w:t>
      </w:r>
      <w:r w:rsidR="00445EE8">
        <w:rPr>
          <w:b/>
        </w:rPr>
        <w:t>412-3</w:t>
      </w:r>
      <w:r w:rsidR="002C30B0">
        <w:rPr>
          <w:b/>
        </w:rPr>
        <w:t>60</w:t>
      </w:r>
      <w:r w:rsidRPr="00F06F50">
        <w:rPr>
          <w:b/>
        </w:rPr>
        <w:t xml:space="preserve">-6911 </w:t>
      </w:r>
    </w:p>
    <w:p w14:paraId="3DC997F9" w14:textId="77777777" w:rsidR="004D28B1" w:rsidRDefault="004D28B1" w:rsidP="004D28B1">
      <w:pPr>
        <w:pStyle w:val="p5"/>
        <w:ind w:hanging="1202"/>
      </w:pPr>
      <w:r>
        <w:t>_______________________________________________________________</w:t>
      </w:r>
    </w:p>
    <w:p w14:paraId="79D80644" w14:textId="77777777" w:rsidR="004D28B1" w:rsidRDefault="004D28B1" w:rsidP="004D28B1">
      <w:pPr>
        <w:pStyle w:val="p5"/>
        <w:ind w:hanging="1202"/>
      </w:pPr>
      <w:r>
        <w:t>_______________________________________________________________</w:t>
      </w:r>
    </w:p>
    <w:p w14:paraId="6F756499" w14:textId="77777777" w:rsidR="004D28B1" w:rsidRDefault="004D28B1" w:rsidP="004D28B1">
      <w:pPr>
        <w:pStyle w:val="p5"/>
        <w:ind w:hanging="1202"/>
      </w:pPr>
    </w:p>
    <w:p w14:paraId="05A13234" w14:textId="77777777" w:rsidR="004D28B1" w:rsidRDefault="004D28B1" w:rsidP="004D28B1">
      <w:pPr>
        <w:pStyle w:val="p5"/>
        <w:ind w:hanging="1202"/>
      </w:pPr>
      <w:r>
        <w:t>Fill out completely, immediately after bomb threat.</w:t>
      </w:r>
    </w:p>
    <w:p w14:paraId="140FA8AB" w14:textId="77777777" w:rsidR="004D28B1" w:rsidRDefault="004D28B1" w:rsidP="004D28B1">
      <w:pPr>
        <w:pStyle w:val="p5"/>
        <w:ind w:hanging="1202"/>
      </w:pPr>
      <w:r w:rsidRPr="00C15663">
        <w:rPr>
          <w:b/>
        </w:rPr>
        <w:t>Date:</w:t>
      </w:r>
      <w:r>
        <w:t xml:space="preserve"> _____/ _____ /______</w:t>
      </w:r>
    </w:p>
    <w:p w14:paraId="37C66F4E" w14:textId="77777777" w:rsidR="004D28B1" w:rsidRDefault="004D28B1" w:rsidP="004D28B1">
      <w:pPr>
        <w:pStyle w:val="p5"/>
        <w:ind w:hanging="1202"/>
      </w:pPr>
      <w:r w:rsidRPr="00C15663">
        <w:rPr>
          <w:b/>
        </w:rPr>
        <w:t>Time of call</w:t>
      </w:r>
      <w:r>
        <w:t>: _______________________________________</w:t>
      </w:r>
    </w:p>
    <w:p w14:paraId="52A8CC3E" w14:textId="77777777" w:rsidR="004D28B1" w:rsidRDefault="004D28B1" w:rsidP="004D28B1">
      <w:pPr>
        <w:pStyle w:val="p5"/>
        <w:ind w:hanging="1202"/>
      </w:pPr>
      <w:r w:rsidRPr="00C15663">
        <w:rPr>
          <w:b/>
        </w:rPr>
        <w:t>Phone number where threat received</w:t>
      </w:r>
      <w:r>
        <w:t>:  _________________</w:t>
      </w:r>
    </w:p>
    <w:p w14:paraId="30B03640" w14:textId="77777777" w:rsidR="004D28B1" w:rsidRDefault="004D28B1" w:rsidP="004D28B1">
      <w:pPr>
        <w:pStyle w:val="p5"/>
        <w:ind w:hanging="1202"/>
      </w:pPr>
      <w:r w:rsidRPr="00C15663">
        <w:rPr>
          <w:b/>
        </w:rPr>
        <w:t>Name, location, and position of rec</w:t>
      </w:r>
      <w:r>
        <w:rPr>
          <w:b/>
        </w:rPr>
        <w:t>ipient</w:t>
      </w:r>
      <w:r>
        <w:t xml:space="preserve"> _______________</w:t>
      </w:r>
    </w:p>
    <w:p w14:paraId="731DF2EA" w14:textId="77777777" w:rsidR="004D28B1" w:rsidRDefault="004D28B1" w:rsidP="004D28B1">
      <w:pPr>
        <w:pStyle w:val="p5"/>
        <w:ind w:hanging="1202"/>
      </w:pPr>
      <w:r>
        <w:t>............................................................................................................................................................</w:t>
      </w:r>
    </w:p>
    <w:p w14:paraId="5EFCE7A7" w14:textId="77777777" w:rsidR="00CF3770" w:rsidRDefault="00CF3770" w:rsidP="004D28B1">
      <w:pPr>
        <w:pStyle w:val="p11"/>
        <w:tabs>
          <w:tab w:val="clear" w:pos="204"/>
        </w:tabs>
      </w:pPr>
    </w:p>
    <w:p w14:paraId="274FDA32" w14:textId="4D58E445" w:rsidR="004D28B1" w:rsidRPr="00BB5921" w:rsidRDefault="00445EE8" w:rsidP="00BB5921">
      <w:pPr>
        <w:pStyle w:val="Heading1"/>
        <w:rPr>
          <w:sz w:val="32"/>
          <w:szCs w:val="32"/>
          <w:u w:val="single"/>
        </w:rPr>
      </w:pPr>
      <w:bookmarkStart w:id="278" w:name="_Toc236122252"/>
      <w:bookmarkStart w:id="279" w:name="_Toc264627780"/>
      <w:r>
        <w:rPr>
          <w:sz w:val="32"/>
          <w:szCs w:val="32"/>
          <w:u w:val="single"/>
        </w:rPr>
        <w:br w:type="page"/>
      </w:r>
      <w:bookmarkStart w:id="280" w:name="_Toc16756442"/>
      <w:r w:rsidR="00414C48" w:rsidRPr="00BB5921">
        <w:rPr>
          <w:sz w:val="32"/>
          <w:szCs w:val="32"/>
          <w:u w:val="single"/>
        </w:rPr>
        <w:lastRenderedPageBreak/>
        <w:t>UTILITY SYSTEM FAILURE IMMEDIATE RESPONSE PLAN</w:t>
      </w:r>
      <w:bookmarkEnd w:id="278"/>
      <w:bookmarkEnd w:id="279"/>
      <w:bookmarkEnd w:id="280"/>
    </w:p>
    <w:p w14:paraId="3D72728D" w14:textId="77777777" w:rsidR="004D28B1" w:rsidRDefault="004D28B1" w:rsidP="004D28B1">
      <w:pPr>
        <w:pStyle w:val="p11"/>
        <w:tabs>
          <w:tab w:val="clear" w:pos="204"/>
        </w:tabs>
      </w:pPr>
    </w:p>
    <w:p w14:paraId="6AA16283" w14:textId="77777777" w:rsidR="004D28B1" w:rsidRPr="005561B3" w:rsidRDefault="004D28B1" w:rsidP="004D28B1">
      <w:pPr>
        <w:pStyle w:val="p11"/>
        <w:tabs>
          <w:tab w:val="clear" w:pos="204"/>
        </w:tabs>
        <w:rPr>
          <w:b/>
        </w:rPr>
      </w:pPr>
      <w:r w:rsidRPr="005561B3">
        <w:rPr>
          <w:b/>
        </w:rPr>
        <w:t>Electrical Power Failure</w:t>
      </w:r>
    </w:p>
    <w:p w14:paraId="4C4D2CE2" w14:textId="77777777" w:rsidR="004D28B1" w:rsidRDefault="004D28B1" w:rsidP="004D28B1">
      <w:pPr>
        <w:pStyle w:val="p11"/>
        <w:tabs>
          <w:tab w:val="clear" w:pos="204"/>
        </w:tabs>
      </w:pPr>
      <w:r>
        <w:t xml:space="preserve">When normal power fails in Research </w:t>
      </w:r>
      <w:r w:rsidR="00CE76E2">
        <w:t>areas</w:t>
      </w:r>
      <w:r>
        <w:t xml:space="preserve">, emergency lighting and power </w:t>
      </w:r>
      <w:r w:rsidR="00CE76E2">
        <w:t>may</w:t>
      </w:r>
      <w:r>
        <w:t xml:space="preserve"> be activated within 10 seconds in some areas. </w:t>
      </w:r>
      <w:r w:rsidR="00B15350">
        <w:t xml:space="preserve"> </w:t>
      </w:r>
      <w:r>
        <w:t>When a failure occurs:</w:t>
      </w:r>
    </w:p>
    <w:p w14:paraId="47BFA627" w14:textId="5C5F5F6C" w:rsidR="004D28B1" w:rsidRPr="00893D4C" w:rsidRDefault="004D28B1" w:rsidP="003B3E7B">
      <w:pPr>
        <w:pStyle w:val="p13"/>
        <w:numPr>
          <w:ilvl w:val="0"/>
          <w:numId w:val="90"/>
        </w:numPr>
        <w:tabs>
          <w:tab w:val="clear" w:pos="204"/>
          <w:tab w:val="clear" w:pos="1080"/>
        </w:tabs>
        <w:ind w:left="720"/>
      </w:pPr>
      <w:r>
        <w:t xml:space="preserve">Immediately contact the </w:t>
      </w:r>
      <w:r w:rsidRPr="005B5E12">
        <w:t xml:space="preserve">Electric Shop </w:t>
      </w:r>
      <w:r w:rsidR="00E47D12">
        <w:t>(see VAPHS Emergency Phone Numbers)</w:t>
      </w:r>
      <w:r w:rsidR="00C01074" w:rsidRPr="00893D4C">
        <w:t>.</w:t>
      </w:r>
      <w:r w:rsidR="00AF181B" w:rsidRPr="00893D4C">
        <w:t xml:space="preserve">  </w:t>
      </w:r>
      <w:r w:rsidR="00C01074" w:rsidRPr="00893D4C">
        <w:t xml:space="preserve">After </w:t>
      </w:r>
      <w:r w:rsidRPr="00893D4C">
        <w:t xml:space="preserve">hours, </w:t>
      </w:r>
      <w:r w:rsidR="007C2F06">
        <w:t xml:space="preserve">call the </w:t>
      </w:r>
      <w:r w:rsidR="000918D6">
        <w:t>Patient Care Coordinator</w:t>
      </w:r>
      <w:r w:rsidR="007C2F06">
        <w:t xml:space="preserve"> </w:t>
      </w:r>
      <w:r w:rsidR="00E47D12">
        <w:t>(see VAPHS Emergency Phone Numbers</w:t>
      </w:r>
      <w:r w:rsidR="000918D6">
        <w:t>-after hours</w:t>
      </w:r>
      <w:r w:rsidR="00E47D12">
        <w:t>)</w:t>
      </w:r>
      <w:r w:rsidRPr="00893D4C">
        <w:t>.</w:t>
      </w:r>
    </w:p>
    <w:p w14:paraId="1E560E05" w14:textId="77777777" w:rsidR="004D28B1" w:rsidRDefault="004D28B1" w:rsidP="003B3E7B">
      <w:pPr>
        <w:pStyle w:val="p13"/>
        <w:numPr>
          <w:ilvl w:val="0"/>
          <w:numId w:val="90"/>
        </w:numPr>
        <w:tabs>
          <w:tab w:val="clear" w:pos="204"/>
          <w:tab w:val="clear" w:pos="1080"/>
        </w:tabs>
        <w:ind w:left="720"/>
      </w:pPr>
      <w:r>
        <w:t xml:space="preserve">Power to essential equipment (e.g., </w:t>
      </w:r>
      <w:r w:rsidR="00105353">
        <w:t>-</w:t>
      </w:r>
      <w:r>
        <w:t>80</w:t>
      </w:r>
      <w:r w:rsidR="00105353">
        <w:t>°</w:t>
      </w:r>
      <w:r>
        <w:t xml:space="preserve">C </w:t>
      </w:r>
      <w:r w:rsidR="00105353">
        <w:t>f</w:t>
      </w:r>
      <w:r>
        <w:t>reezers) may be restored by plugging into outlets covered by a RED receptacle cover.</w:t>
      </w:r>
    </w:p>
    <w:p w14:paraId="6664A636" w14:textId="77777777" w:rsidR="004D28B1" w:rsidRDefault="004D28B1" w:rsidP="003B3E7B">
      <w:pPr>
        <w:pStyle w:val="p13"/>
        <w:numPr>
          <w:ilvl w:val="0"/>
          <w:numId w:val="90"/>
        </w:numPr>
        <w:tabs>
          <w:tab w:val="clear" w:pos="204"/>
          <w:tab w:val="clear" w:pos="1080"/>
        </w:tabs>
        <w:ind w:left="720"/>
      </w:pPr>
      <w:r>
        <w:t>Unplug non-essential equipment to prevent potential power-surge damage during power restoration.</w:t>
      </w:r>
    </w:p>
    <w:p w14:paraId="3E496200" w14:textId="77777777" w:rsidR="004D28B1" w:rsidRDefault="004D28B1" w:rsidP="004D28B1">
      <w:pPr>
        <w:tabs>
          <w:tab w:val="left" w:pos="742"/>
          <w:tab w:val="left" w:pos="1082"/>
        </w:tabs>
      </w:pPr>
    </w:p>
    <w:p w14:paraId="2041618F" w14:textId="77777777" w:rsidR="004D28B1" w:rsidRPr="007F0E72" w:rsidRDefault="004D28B1" w:rsidP="004D28B1">
      <w:pPr>
        <w:pStyle w:val="c10"/>
        <w:jc w:val="left"/>
        <w:rPr>
          <w:b/>
        </w:rPr>
      </w:pPr>
      <w:r w:rsidRPr="007F0E72">
        <w:rPr>
          <w:b/>
        </w:rPr>
        <w:t>Flooding</w:t>
      </w:r>
    </w:p>
    <w:p w14:paraId="07487056" w14:textId="77777777" w:rsidR="004D28B1" w:rsidRPr="007F0E72" w:rsidRDefault="004D28B1" w:rsidP="004D28B1">
      <w:pPr>
        <w:pStyle w:val="p11"/>
        <w:tabs>
          <w:tab w:val="clear" w:pos="204"/>
        </w:tabs>
      </w:pPr>
      <w:r w:rsidRPr="007F0E72">
        <w:t xml:space="preserve">Flooding due to infrastructure failure (e.g., frozen pipes) can cause substantial damage and is often avoidable. </w:t>
      </w:r>
      <w:r w:rsidR="007C2F06">
        <w:t xml:space="preserve"> </w:t>
      </w:r>
      <w:r w:rsidRPr="007F0E72">
        <w:t>All Research Service employees are required to:</w:t>
      </w:r>
    </w:p>
    <w:p w14:paraId="010A4E5D" w14:textId="77777777" w:rsidR="004D28B1" w:rsidRPr="007F0E72" w:rsidRDefault="004D28B1" w:rsidP="004D28B1">
      <w:pPr>
        <w:pStyle w:val="p13"/>
        <w:numPr>
          <w:ilvl w:val="0"/>
          <w:numId w:val="91"/>
        </w:numPr>
      </w:pPr>
      <w:r w:rsidRPr="007F0E72">
        <w:t>Close all windows and doors in your immediate work area before going home.</w:t>
      </w:r>
    </w:p>
    <w:p w14:paraId="036D0554" w14:textId="51DC8F98" w:rsidR="004D28B1" w:rsidRPr="00893D4C" w:rsidRDefault="004D28B1" w:rsidP="004D28B1">
      <w:pPr>
        <w:pStyle w:val="p13"/>
        <w:numPr>
          <w:ilvl w:val="0"/>
          <w:numId w:val="91"/>
        </w:numPr>
      </w:pPr>
      <w:r w:rsidRPr="007F0E72">
        <w:t xml:space="preserve">Immediately report leaks/floods to the </w:t>
      </w:r>
      <w:r w:rsidR="00CE76E2">
        <w:t>AO/ACOS/R&amp;D</w:t>
      </w:r>
      <w:r w:rsidRPr="007F0E72">
        <w:t xml:space="preserve"> (</w:t>
      </w:r>
      <w:r w:rsidR="000A17AC" w:rsidRPr="007F0E72">
        <w:t>412-</w:t>
      </w:r>
      <w:r w:rsidR="008B7AF7">
        <w:t>360</w:t>
      </w:r>
      <w:r w:rsidR="002C30B0" w:rsidRPr="007F0E72">
        <w:t>-</w:t>
      </w:r>
      <w:r w:rsidR="00D91666">
        <w:t>2</w:t>
      </w:r>
      <w:r w:rsidR="00D91666" w:rsidRPr="007F0E72">
        <w:t>3</w:t>
      </w:r>
      <w:r w:rsidR="00D91666">
        <w:t>96</w:t>
      </w:r>
      <w:r w:rsidRPr="007F0E72">
        <w:t xml:space="preserve">) or </w:t>
      </w:r>
      <w:r w:rsidRPr="00893D4C">
        <w:t xml:space="preserve">Plumbing Shop, </w:t>
      </w:r>
      <w:r w:rsidR="00E47D12">
        <w:t>(see VAPHS Emergency Phone Numbers)</w:t>
      </w:r>
      <w:r w:rsidRPr="00893D4C">
        <w:t xml:space="preserve">. If it is after </w:t>
      </w:r>
      <w:r w:rsidR="001933C4" w:rsidRPr="00893D4C">
        <w:t xml:space="preserve">hours, contact the </w:t>
      </w:r>
      <w:r w:rsidR="000918D6">
        <w:t>Patient Care Coordinator</w:t>
      </w:r>
      <w:r w:rsidR="001933C4" w:rsidRPr="00893D4C">
        <w:t xml:space="preserve"> </w:t>
      </w:r>
      <w:r w:rsidR="00E47D12">
        <w:t>(see VAPHS Emergency Phone Numbers</w:t>
      </w:r>
      <w:r w:rsidR="000918D6">
        <w:t>-after hours</w:t>
      </w:r>
      <w:r w:rsidR="00E47D12">
        <w:t>)</w:t>
      </w:r>
      <w:r w:rsidRPr="00893D4C">
        <w:t>.</w:t>
      </w:r>
    </w:p>
    <w:p w14:paraId="08721C32" w14:textId="77777777" w:rsidR="004D28B1" w:rsidRPr="007F0E72" w:rsidRDefault="004D28B1" w:rsidP="004D28B1">
      <w:pPr>
        <w:tabs>
          <w:tab w:val="left" w:pos="742"/>
          <w:tab w:val="left" w:pos="1082"/>
        </w:tabs>
      </w:pPr>
    </w:p>
    <w:p w14:paraId="1CB05D60" w14:textId="77777777" w:rsidR="004D28B1" w:rsidRPr="007F0E72" w:rsidRDefault="004D28B1" w:rsidP="004D28B1">
      <w:pPr>
        <w:pStyle w:val="p14"/>
        <w:ind w:left="0"/>
        <w:rPr>
          <w:b/>
          <w:sz w:val="26"/>
        </w:rPr>
      </w:pPr>
      <w:r w:rsidRPr="007F0E72">
        <w:rPr>
          <w:b/>
        </w:rPr>
        <w:t>HVAC System Failure (Animal Research Facility</w:t>
      </w:r>
      <w:r w:rsidRPr="007F0E72">
        <w:rPr>
          <w:b/>
          <w:sz w:val="26"/>
        </w:rPr>
        <w:t>)</w:t>
      </w:r>
    </w:p>
    <w:p w14:paraId="34FAF0B7" w14:textId="77777777" w:rsidR="004D28B1" w:rsidRPr="007F0E72" w:rsidRDefault="004D28B1" w:rsidP="004D28B1">
      <w:pPr>
        <w:pStyle w:val="p3"/>
        <w:ind w:left="0"/>
      </w:pPr>
      <w:r w:rsidRPr="007F0E72">
        <w:t xml:space="preserve">Damage to or failure of the Heating Ventilation and Air Conditioning </w:t>
      </w:r>
      <w:r w:rsidR="00C3451B" w:rsidRPr="007F0E72">
        <w:t xml:space="preserve">(HVAC) </w:t>
      </w:r>
      <w:r w:rsidR="00A97F7D">
        <w:t xml:space="preserve">system, especially </w:t>
      </w:r>
      <w:r w:rsidRPr="007F0E72">
        <w:t>within the ARF</w:t>
      </w:r>
      <w:r w:rsidR="00A97F7D">
        <w:t>,</w:t>
      </w:r>
      <w:r w:rsidRPr="007F0E72">
        <w:t xml:space="preserve"> can have devastating effects on animal welfare and scientific productivity. </w:t>
      </w:r>
      <w:r w:rsidR="00480335">
        <w:t xml:space="preserve"> </w:t>
      </w:r>
      <w:r w:rsidRPr="007F0E72">
        <w:t>All Research employees who use animals in their research programs are asked to:</w:t>
      </w:r>
    </w:p>
    <w:p w14:paraId="19F17B6B" w14:textId="77777777" w:rsidR="004D28B1" w:rsidRPr="007F0E72" w:rsidRDefault="004D28B1" w:rsidP="004D28B1">
      <w:pPr>
        <w:pStyle w:val="p7"/>
        <w:numPr>
          <w:ilvl w:val="0"/>
          <w:numId w:val="92"/>
        </w:numPr>
        <w:tabs>
          <w:tab w:val="clear" w:pos="238"/>
        </w:tabs>
      </w:pPr>
      <w:r w:rsidRPr="007F0E72">
        <w:t>Be aware of ambient room temperatures and humidity in your assigned animal rooms.</w:t>
      </w:r>
    </w:p>
    <w:p w14:paraId="601870AA" w14:textId="77777777" w:rsidR="004D28B1" w:rsidRPr="00EC7AB1" w:rsidRDefault="004D28B1" w:rsidP="004D28B1">
      <w:pPr>
        <w:pStyle w:val="p7"/>
        <w:numPr>
          <w:ilvl w:val="0"/>
          <w:numId w:val="92"/>
        </w:numPr>
        <w:tabs>
          <w:tab w:val="clear" w:pos="238"/>
        </w:tabs>
      </w:pPr>
      <w:r w:rsidRPr="00EC7AB1">
        <w:t xml:space="preserve">Immediately report extreme fluctuations to </w:t>
      </w:r>
      <w:r w:rsidR="000A17AC" w:rsidRPr="00EC7AB1">
        <w:t xml:space="preserve">Animal </w:t>
      </w:r>
      <w:r w:rsidR="006F4CCE" w:rsidRPr="00EC7AB1">
        <w:t xml:space="preserve">Research Facility </w:t>
      </w:r>
      <w:r w:rsidR="00A97F7D">
        <w:t xml:space="preserve">staff </w:t>
      </w:r>
      <w:r w:rsidRPr="00EC7AB1">
        <w:t>(</w:t>
      </w:r>
      <w:r w:rsidR="000A17AC" w:rsidRPr="00EC7AB1">
        <w:t>412-3</w:t>
      </w:r>
      <w:r w:rsidR="002C30B0" w:rsidRPr="00EC7AB1">
        <w:t>60</w:t>
      </w:r>
      <w:r w:rsidRPr="00EC7AB1">
        <w:t xml:space="preserve">-6107) or the Air Conditioning Shop at </w:t>
      </w:r>
      <w:r w:rsidR="000A17AC" w:rsidRPr="00EC7AB1">
        <w:t>412-3</w:t>
      </w:r>
      <w:r w:rsidR="002C30B0" w:rsidRPr="00EC7AB1">
        <w:t>60-</w:t>
      </w:r>
      <w:r w:rsidR="00950A9E" w:rsidRPr="00EC7AB1">
        <w:t xml:space="preserve">3735 </w:t>
      </w:r>
      <w:r w:rsidR="0051015C" w:rsidRPr="00EC7AB1">
        <w:t xml:space="preserve">or </w:t>
      </w:r>
      <w:r w:rsidR="000A17AC" w:rsidRPr="00EC7AB1">
        <w:t>412-3</w:t>
      </w:r>
      <w:r w:rsidR="0051015C" w:rsidRPr="00EC7AB1">
        <w:t>60-6139</w:t>
      </w:r>
      <w:r w:rsidR="00A97F7D">
        <w:t xml:space="preserve"> after hours</w:t>
      </w:r>
      <w:r w:rsidRPr="00EC7AB1">
        <w:t>.</w:t>
      </w:r>
    </w:p>
    <w:p w14:paraId="24A71DD3" w14:textId="77777777" w:rsidR="0052187F" w:rsidRDefault="0052187F" w:rsidP="0052187F">
      <w:pPr>
        <w:pStyle w:val="p7"/>
        <w:tabs>
          <w:tab w:val="clear" w:pos="238"/>
        </w:tabs>
      </w:pPr>
      <w:bookmarkStart w:id="281" w:name="_Toc71519734"/>
    </w:p>
    <w:p w14:paraId="3A2FE8FE" w14:textId="77777777" w:rsidR="0052187F" w:rsidRDefault="0052187F" w:rsidP="0052187F">
      <w:pPr>
        <w:pStyle w:val="p7"/>
        <w:tabs>
          <w:tab w:val="clear" w:pos="238"/>
        </w:tabs>
      </w:pPr>
    </w:p>
    <w:p w14:paraId="5B0A1ABC" w14:textId="77777777" w:rsidR="00C20392" w:rsidRPr="00446D55" w:rsidRDefault="008B7AF7" w:rsidP="00414C48">
      <w:pPr>
        <w:pStyle w:val="Heading1"/>
        <w:rPr>
          <w:bCs/>
          <w:sz w:val="32"/>
          <w:szCs w:val="32"/>
          <w:u w:val="single"/>
        </w:rPr>
      </w:pPr>
      <w:bookmarkStart w:id="282" w:name="_Toc16756443"/>
      <w:bookmarkStart w:id="283" w:name="_Toc236122253"/>
      <w:bookmarkStart w:id="284" w:name="_Toc264627781"/>
      <w:r>
        <w:rPr>
          <w:bCs/>
          <w:sz w:val="32"/>
          <w:szCs w:val="32"/>
          <w:u w:val="single"/>
        </w:rPr>
        <w:t>OCCUPATIONAL</w:t>
      </w:r>
      <w:r w:rsidRPr="00446D55">
        <w:rPr>
          <w:bCs/>
          <w:sz w:val="32"/>
          <w:szCs w:val="32"/>
          <w:u w:val="single"/>
        </w:rPr>
        <w:t xml:space="preserve"> </w:t>
      </w:r>
      <w:r w:rsidR="00414C48" w:rsidRPr="00446D55">
        <w:rPr>
          <w:bCs/>
          <w:sz w:val="32"/>
          <w:szCs w:val="32"/>
          <w:u w:val="single"/>
        </w:rPr>
        <w:t>HEALTH</w:t>
      </w:r>
      <w:bookmarkEnd w:id="282"/>
      <w:r w:rsidR="00414C48" w:rsidRPr="00446D55">
        <w:rPr>
          <w:bCs/>
          <w:sz w:val="32"/>
          <w:szCs w:val="32"/>
          <w:u w:val="single"/>
        </w:rPr>
        <w:t xml:space="preserve"> </w:t>
      </w:r>
      <w:bookmarkEnd w:id="283"/>
      <w:bookmarkEnd w:id="284"/>
    </w:p>
    <w:bookmarkEnd w:id="281"/>
    <w:p w14:paraId="2DB07C8F" w14:textId="77777777" w:rsidR="00160114" w:rsidRDefault="00160114"/>
    <w:p w14:paraId="66A740C1" w14:textId="77777777" w:rsidR="00C20392" w:rsidRDefault="00C20392" w:rsidP="00A97F7D">
      <w:r>
        <w:t xml:space="preserve">Location: </w:t>
      </w:r>
      <w:r w:rsidR="00AE7ECD">
        <w:tab/>
      </w:r>
      <w:r>
        <w:t xml:space="preserve">Building 1, Room </w:t>
      </w:r>
      <w:r w:rsidR="00DF1208">
        <w:t>1A246</w:t>
      </w:r>
      <w:r>
        <w:t xml:space="preserve"> </w:t>
      </w:r>
    </w:p>
    <w:p w14:paraId="396C1EE7" w14:textId="77777777" w:rsidR="00C20392" w:rsidRDefault="00C20392" w:rsidP="00A97F7D">
      <w:r>
        <w:t xml:space="preserve">Phone: </w:t>
      </w:r>
      <w:r w:rsidR="00AE7ECD">
        <w:tab/>
        <w:t>412-3</w:t>
      </w:r>
      <w:r w:rsidR="00231D38">
        <w:t>60-3556</w:t>
      </w:r>
      <w:r>
        <w:t xml:space="preserve"> </w:t>
      </w:r>
    </w:p>
    <w:p w14:paraId="03EA6840" w14:textId="7F4577E5" w:rsidR="00C20392" w:rsidRDefault="00C20392" w:rsidP="00CB041B">
      <w:r>
        <w:t xml:space="preserve">Hours: </w:t>
      </w:r>
      <w:r w:rsidR="00AE7ECD">
        <w:tab/>
      </w:r>
      <w:r w:rsidR="00AE7ECD">
        <w:tab/>
      </w:r>
      <w:r w:rsidR="00814625">
        <w:t>7</w:t>
      </w:r>
      <w:r w:rsidRPr="00617227">
        <w:t>:</w:t>
      </w:r>
      <w:r w:rsidR="00814625">
        <w:t>3</w:t>
      </w:r>
      <w:r w:rsidR="00814625" w:rsidRPr="00617227">
        <w:t>0am</w:t>
      </w:r>
      <w:r w:rsidRPr="00617227">
        <w:t>-4:00pm</w:t>
      </w:r>
    </w:p>
    <w:p w14:paraId="52AE1B0B" w14:textId="77777777" w:rsidR="00AE7ECD" w:rsidRDefault="00AE7ECD"/>
    <w:p w14:paraId="7C504CE2" w14:textId="77777777" w:rsidR="00C20392" w:rsidRDefault="00C20392">
      <w:r>
        <w:t xml:space="preserve">See MCM </w:t>
      </w:r>
      <w:r w:rsidRPr="008E5517">
        <w:t xml:space="preserve">HR-047 </w:t>
      </w:r>
      <w:r w:rsidR="00DF1208">
        <w:t>O</w:t>
      </w:r>
      <w:r w:rsidR="001A1376">
        <w:t>ccupational</w:t>
      </w:r>
      <w:r w:rsidR="00DF1208" w:rsidRPr="008E5517">
        <w:t xml:space="preserve"> </w:t>
      </w:r>
      <w:r w:rsidRPr="008E5517">
        <w:t>H</w:t>
      </w:r>
      <w:r w:rsidR="001A1376">
        <w:t>ealth</w:t>
      </w:r>
      <w:r w:rsidRPr="008E5517">
        <w:t xml:space="preserve"> S</w:t>
      </w:r>
      <w:r w:rsidR="001A1376">
        <w:t>ervice</w:t>
      </w:r>
      <w:r>
        <w:t xml:space="preserve"> and </w:t>
      </w:r>
      <w:r w:rsidRPr="008E5517">
        <w:t>HR-033 E</w:t>
      </w:r>
      <w:r w:rsidR="001A1376">
        <w:t>mployee</w:t>
      </w:r>
      <w:r w:rsidRPr="008E5517">
        <w:t xml:space="preserve"> A</w:t>
      </w:r>
      <w:r w:rsidR="001A1376">
        <w:t>ssistance</w:t>
      </w:r>
      <w:r w:rsidRPr="008E5517">
        <w:t xml:space="preserve"> P</w:t>
      </w:r>
      <w:r w:rsidR="001A1376">
        <w:t>rogram</w:t>
      </w:r>
      <w:r>
        <w:t xml:space="preserve"> for details of services provided at VAPHS.</w:t>
      </w:r>
    </w:p>
    <w:p w14:paraId="2FA27CC7" w14:textId="7D6DB094" w:rsidR="00C20392" w:rsidRDefault="000A040D">
      <w:pPr>
        <w:pStyle w:val="Heading2"/>
        <w:rPr>
          <w:u w:val="single"/>
        </w:rPr>
      </w:pPr>
      <w:bookmarkStart w:id="285" w:name="_Toc71519735"/>
      <w:bookmarkStart w:id="286" w:name="_Toc236122254"/>
      <w:bookmarkStart w:id="287" w:name="_Toc264627782"/>
      <w:bookmarkStart w:id="288" w:name="_Toc16756444"/>
      <w:r>
        <w:rPr>
          <w:u w:val="single"/>
        </w:rPr>
        <w:t>Tuberculosis</w:t>
      </w:r>
      <w:r w:rsidR="00C20392">
        <w:rPr>
          <w:u w:val="single"/>
        </w:rPr>
        <w:t xml:space="preserve"> Test</w:t>
      </w:r>
      <w:r>
        <w:rPr>
          <w:u w:val="single"/>
        </w:rPr>
        <w:t>ing</w:t>
      </w:r>
      <w:r w:rsidR="00C20392">
        <w:rPr>
          <w:u w:val="single"/>
        </w:rPr>
        <w:t xml:space="preserve"> Program</w:t>
      </w:r>
      <w:bookmarkEnd w:id="285"/>
      <w:bookmarkEnd w:id="286"/>
      <w:bookmarkEnd w:id="287"/>
      <w:bookmarkEnd w:id="288"/>
    </w:p>
    <w:p w14:paraId="0799AFBE" w14:textId="77777777" w:rsidR="00C20392" w:rsidRDefault="00C20392">
      <w:pPr>
        <w:numPr>
          <w:ilvl w:val="0"/>
          <w:numId w:val="18"/>
        </w:numPr>
      </w:pPr>
      <w:r>
        <w:t xml:space="preserve">All Research Service employees </w:t>
      </w:r>
      <w:r w:rsidR="00616BF5">
        <w:t>must follow the guidance of Occupational Health regard</w:t>
      </w:r>
      <w:r w:rsidR="006751D2">
        <w:t xml:space="preserve">ing </w:t>
      </w:r>
      <w:r w:rsidR="00616BF5">
        <w:t xml:space="preserve">the need for and frequency of </w:t>
      </w:r>
      <w:r w:rsidR="006751D2">
        <w:t xml:space="preserve">tuberculosis </w:t>
      </w:r>
      <w:r w:rsidR="00616BF5">
        <w:t>t</w:t>
      </w:r>
      <w:r w:rsidR="006751D2">
        <w:t>esting</w:t>
      </w:r>
      <w:r w:rsidR="00A55753">
        <w:t xml:space="preserve">.  </w:t>
      </w:r>
    </w:p>
    <w:p w14:paraId="2DF7D082" w14:textId="4BBF89F8" w:rsidR="00A249A1" w:rsidRDefault="00A55753" w:rsidP="00A249A1">
      <w:pPr>
        <w:numPr>
          <w:ilvl w:val="0"/>
          <w:numId w:val="18"/>
        </w:numPr>
      </w:pPr>
      <w:r>
        <w:t xml:space="preserve">Reference MCM IC-003 Tuberculosis Prevention and Control Plan for information </w:t>
      </w:r>
      <w:r w:rsidR="0036118B">
        <w:t>on</w:t>
      </w:r>
      <w:r>
        <w:t xml:space="preserve"> the</w:t>
      </w:r>
      <w:r w:rsidR="0036118B">
        <w:t xml:space="preserve"> </w:t>
      </w:r>
      <w:r>
        <w:t>testing</w:t>
      </w:r>
      <w:r w:rsidR="00396A21">
        <w:t xml:space="preserve"> </w:t>
      </w:r>
      <w:r w:rsidR="0036118B">
        <w:t xml:space="preserve">requirements </w:t>
      </w:r>
      <w:r w:rsidR="00396A21">
        <w:t>for tuberculosis</w:t>
      </w:r>
      <w:r w:rsidR="000C7FE0">
        <w:t xml:space="preserve"> (Healthcare Work</w:t>
      </w:r>
      <w:r>
        <w:t>er Surveillance Program)</w:t>
      </w:r>
      <w:r w:rsidR="00A249A1">
        <w:t>.</w:t>
      </w:r>
    </w:p>
    <w:p w14:paraId="1706E5D1" w14:textId="428BD9B2" w:rsidR="00C20392" w:rsidRDefault="00C20392">
      <w:pPr>
        <w:pStyle w:val="Heading2"/>
        <w:rPr>
          <w:u w:val="single"/>
        </w:rPr>
      </w:pPr>
      <w:bookmarkStart w:id="289" w:name="_Toc71519736"/>
      <w:bookmarkStart w:id="290" w:name="_Toc236122255"/>
      <w:bookmarkStart w:id="291" w:name="_Toc264627783"/>
      <w:bookmarkStart w:id="292" w:name="_Toc16756445"/>
      <w:r>
        <w:rPr>
          <w:u w:val="single"/>
        </w:rPr>
        <w:lastRenderedPageBreak/>
        <w:t>Optional Vaccination Programs</w:t>
      </w:r>
      <w:bookmarkEnd w:id="289"/>
      <w:bookmarkEnd w:id="290"/>
      <w:bookmarkEnd w:id="291"/>
      <w:bookmarkEnd w:id="292"/>
    </w:p>
    <w:p w14:paraId="7EAB4D8D" w14:textId="77777777" w:rsidR="00CB041B" w:rsidRPr="00CB041B" w:rsidRDefault="00CB041B" w:rsidP="00CB041B"/>
    <w:p w14:paraId="0CCB1722" w14:textId="77777777" w:rsidR="00C20392" w:rsidRDefault="00C20392">
      <w:pPr>
        <w:numPr>
          <w:ilvl w:val="0"/>
          <w:numId w:val="18"/>
        </w:numPr>
      </w:pPr>
      <w:r>
        <w:t>Influenza vaccinations will be offered each fall to VA employees (</w:t>
      </w:r>
      <w:r w:rsidR="00472274">
        <w:t xml:space="preserve">as </w:t>
      </w:r>
      <w:r>
        <w:t>vaccine is available).</w:t>
      </w:r>
    </w:p>
    <w:p w14:paraId="66431F08" w14:textId="77777777" w:rsidR="00C20392" w:rsidRDefault="00C20392">
      <w:pPr>
        <w:numPr>
          <w:ilvl w:val="0"/>
          <w:numId w:val="18"/>
        </w:numPr>
      </w:pPr>
      <w:r>
        <w:t xml:space="preserve">Hepatitis B vaccinations will be offered to employees who have occupational exposure risk as defined by the OSHA Bloodborne Pathogen Standard. </w:t>
      </w:r>
      <w:r w:rsidR="00480335">
        <w:t xml:space="preserve"> </w:t>
      </w:r>
      <w:r>
        <w:t xml:space="preserve">Contact </w:t>
      </w:r>
      <w:r w:rsidR="001B3D57">
        <w:t xml:space="preserve">Occupational </w:t>
      </w:r>
      <w:r>
        <w:t xml:space="preserve">Health for eligibility requirements. </w:t>
      </w:r>
      <w:r w:rsidR="00480335">
        <w:t xml:space="preserve"> </w:t>
      </w:r>
      <w:r>
        <w:t xml:space="preserve">Immunization is voluntary but employees at risk are strongly urged to receive the vaccine. </w:t>
      </w:r>
      <w:r w:rsidR="00480335">
        <w:t xml:space="preserve"> </w:t>
      </w:r>
      <w:r>
        <w:t xml:space="preserve">Employees who decline vaccination must sign a declination form. </w:t>
      </w:r>
      <w:r w:rsidR="00480335">
        <w:t xml:space="preserve"> </w:t>
      </w:r>
      <w:r>
        <w:t xml:space="preserve">Employees may reconsider at any time. </w:t>
      </w:r>
    </w:p>
    <w:p w14:paraId="380A7223" w14:textId="0E1CCDBB" w:rsidR="00C429A6" w:rsidRDefault="00C429A6">
      <w:pPr>
        <w:numPr>
          <w:ilvl w:val="0"/>
          <w:numId w:val="18"/>
        </w:numPr>
      </w:pPr>
      <w:r>
        <w:t>Other vaccinations that are available include Tdap (Tetanus, Dip</w:t>
      </w:r>
      <w:r w:rsidR="0036118B">
        <w:t>h</w:t>
      </w:r>
      <w:r>
        <w:t>theria, Pertussis), Hepatitis A, Pneumovax (Pneumonia), MMR, (Measles, Mumps, Rubella), and Varicella (Chicken Pox).</w:t>
      </w:r>
    </w:p>
    <w:p w14:paraId="03C988B4" w14:textId="06C957A6" w:rsidR="00C20392" w:rsidRDefault="00C20392">
      <w:pPr>
        <w:pStyle w:val="Heading2"/>
        <w:rPr>
          <w:u w:val="single"/>
        </w:rPr>
      </w:pPr>
      <w:bookmarkStart w:id="293" w:name="_Toc71519737"/>
      <w:bookmarkStart w:id="294" w:name="_Toc236122256"/>
      <w:bookmarkStart w:id="295" w:name="_Toc264627784"/>
      <w:bookmarkStart w:id="296" w:name="_Toc16756446"/>
      <w:r>
        <w:rPr>
          <w:u w:val="single"/>
        </w:rPr>
        <w:t xml:space="preserve">Accidental </w:t>
      </w:r>
      <w:r w:rsidR="00160114">
        <w:rPr>
          <w:u w:val="single"/>
        </w:rPr>
        <w:t>E</w:t>
      </w:r>
      <w:r>
        <w:rPr>
          <w:u w:val="single"/>
        </w:rPr>
        <w:t xml:space="preserve">xposure to </w:t>
      </w:r>
      <w:r w:rsidR="00160114">
        <w:rPr>
          <w:u w:val="single"/>
        </w:rPr>
        <w:t>B</w:t>
      </w:r>
      <w:r>
        <w:rPr>
          <w:u w:val="single"/>
        </w:rPr>
        <w:t xml:space="preserve">lood or </w:t>
      </w:r>
      <w:r w:rsidR="00160114">
        <w:rPr>
          <w:u w:val="single"/>
        </w:rPr>
        <w:t>O</w:t>
      </w:r>
      <w:r>
        <w:rPr>
          <w:u w:val="single"/>
        </w:rPr>
        <w:t xml:space="preserve">ther </w:t>
      </w:r>
      <w:r w:rsidR="00160114">
        <w:rPr>
          <w:u w:val="single"/>
        </w:rPr>
        <w:t>I</w:t>
      </w:r>
      <w:r>
        <w:rPr>
          <w:u w:val="single"/>
        </w:rPr>
        <w:t xml:space="preserve">nfectious </w:t>
      </w:r>
      <w:r w:rsidR="00160114">
        <w:rPr>
          <w:u w:val="single"/>
        </w:rPr>
        <w:t>B</w:t>
      </w:r>
      <w:r>
        <w:rPr>
          <w:u w:val="single"/>
        </w:rPr>
        <w:t xml:space="preserve">odily </w:t>
      </w:r>
      <w:r w:rsidR="00160114">
        <w:rPr>
          <w:u w:val="single"/>
        </w:rPr>
        <w:t>F</w:t>
      </w:r>
      <w:r>
        <w:rPr>
          <w:u w:val="single"/>
        </w:rPr>
        <w:t>luids/</w:t>
      </w:r>
      <w:r w:rsidR="00160114">
        <w:rPr>
          <w:u w:val="single"/>
        </w:rPr>
        <w:t>M</w:t>
      </w:r>
      <w:r>
        <w:rPr>
          <w:u w:val="single"/>
        </w:rPr>
        <w:t>aterials</w:t>
      </w:r>
      <w:bookmarkEnd w:id="293"/>
      <w:bookmarkEnd w:id="294"/>
      <w:bookmarkEnd w:id="295"/>
      <w:bookmarkEnd w:id="296"/>
    </w:p>
    <w:p w14:paraId="658E08A7" w14:textId="77777777" w:rsidR="00160114" w:rsidRPr="00160114" w:rsidRDefault="00160114" w:rsidP="00160114"/>
    <w:p w14:paraId="14EECF67" w14:textId="77777777" w:rsidR="00C20392" w:rsidRDefault="00C20392">
      <w:pPr>
        <w:numPr>
          <w:ilvl w:val="0"/>
          <w:numId w:val="20"/>
        </w:numPr>
      </w:pPr>
      <w:r>
        <w:t xml:space="preserve">Immediately alert your supervisor and report to the </w:t>
      </w:r>
      <w:r w:rsidR="00CC273B">
        <w:t xml:space="preserve">Occupational </w:t>
      </w:r>
      <w:r>
        <w:t xml:space="preserve">Health or to the Emergency Department (after hours). </w:t>
      </w:r>
      <w:r w:rsidR="00C43EF2">
        <w:t xml:space="preserve"> </w:t>
      </w:r>
      <w:r w:rsidRPr="005F516D">
        <w:rPr>
          <w:b/>
        </w:rPr>
        <w:t>Do NOT delay</w:t>
      </w:r>
      <w:r>
        <w:t xml:space="preserve">. </w:t>
      </w:r>
    </w:p>
    <w:p w14:paraId="28976901" w14:textId="77777777" w:rsidR="00C20392" w:rsidRDefault="00C20392">
      <w:pPr>
        <w:numPr>
          <w:ilvl w:val="0"/>
          <w:numId w:val="20"/>
        </w:numPr>
      </w:pPr>
      <w:r>
        <w:t xml:space="preserve">Screening tests for exposure to HIV, hepatitis B virus or hepatitis C virus, which may be needed, will be offered. </w:t>
      </w:r>
      <w:r w:rsidR="00C43EF2">
        <w:t xml:space="preserve"> </w:t>
      </w:r>
      <w:r>
        <w:t>Based on the incident and the results of the testing, the employee will be offered appropriate treatment.</w:t>
      </w:r>
    </w:p>
    <w:p w14:paraId="53A402E2" w14:textId="77777777" w:rsidR="00C20392" w:rsidRDefault="00C20392">
      <w:pPr>
        <w:numPr>
          <w:ilvl w:val="0"/>
          <w:numId w:val="20"/>
        </w:numPr>
      </w:pPr>
      <w:r>
        <w:t>If the source patient can be determined, he/she will be consented for testing for evidence of current infection with HIV, hepatitis B virus or hepatitis C virus.</w:t>
      </w:r>
    </w:p>
    <w:p w14:paraId="560F88CB" w14:textId="77777777" w:rsidR="00C20392" w:rsidRDefault="00C20392">
      <w:pPr>
        <w:numPr>
          <w:ilvl w:val="0"/>
          <w:numId w:val="20"/>
        </w:numPr>
      </w:pPr>
      <w:r>
        <w:t>Follow</w:t>
      </w:r>
      <w:r w:rsidR="003854D0">
        <w:t>-</w:t>
      </w:r>
      <w:r>
        <w:t>up testing will be offered to the employee as necessary.</w:t>
      </w:r>
    </w:p>
    <w:p w14:paraId="2CFFB4C8" w14:textId="77777777" w:rsidR="00767C75" w:rsidRDefault="00C20392" w:rsidP="00767C75">
      <w:pPr>
        <w:numPr>
          <w:ilvl w:val="0"/>
          <w:numId w:val="20"/>
        </w:numPr>
      </w:pPr>
      <w:r>
        <w:t>Refer to these VAPHS MCM</w:t>
      </w:r>
      <w:r w:rsidR="00F47199">
        <w:t>s</w:t>
      </w:r>
      <w:r>
        <w:t xml:space="preserve"> for more details:</w:t>
      </w:r>
    </w:p>
    <w:p w14:paraId="68C718BF" w14:textId="77777777" w:rsidR="008B5551" w:rsidRDefault="00C20392" w:rsidP="00767C75">
      <w:pPr>
        <w:numPr>
          <w:ilvl w:val="1"/>
          <w:numId w:val="20"/>
        </w:numPr>
      </w:pPr>
      <w:r w:rsidRPr="008E5517">
        <w:t>IC-006 O</w:t>
      </w:r>
      <w:r w:rsidR="001A1376">
        <w:t>ccupational</w:t>
      </w:r>
      <w:r w:rsidRPr="008E5517">
        <w:t xml:space="preserve"> E</w:t>
      </w:r>
      <w:r w:rsidR="001A1376">
        <w:t>xposure</w:t>
      </w:r>
      <w:r w:rsidRPr="008E5517">
        <w:t xml:space="preserve"> </w:t>
      </w:r>
      <w:r w:rsidR="001A1376">
        <w:t>to</w:t>
      </w:r>
      <w:r w:rsidRPr="008E5517">
        <w:t xml:space="preserve"> B</w:t>
      </w:r>
      <w:r w:rsidR="001A1376">
        <w:t>loodborne</w:t>
      </w:r>
      <w:r w:rsidRPr="008E5517">
        <w:t xml:space="preserve"> P</w:t>
      </w:r>
      <w:r w:rsidR="001A1376">
        <w:t>athogens</w:t>
      </w:r>
      <w:r w:rsidR="008B5551">
        <w:t xml:space="preserve"> M</w:t>
      </w:r>
      <w:r w:rsidR="001A1376">
        <w:t>anagement</w:t>
      </w:r>
      <w:r w:rsidR="008B5551">
        <w:t xml:space="preserve"> </w:t>
      </w:r>
      <w:r w:rsidR="001A1376">
        <w:t>and</w:t>
      </w:r>
      <w:r w:rsidR="008B5551">
        <w:t xml:space="preserve"> P</w:t>
      </w:r>
      <w:r w:rsidR="001A1376">
        <w:t>ost</w:t>
      </w:r>
      <w:r w:rsidR="008B5551">
        <w:t xml:space="preserve"> E</w:t>
      </w:r>
      <w:r w:rsidR="001A1376">
        <w:t>xposure</w:t>
      </w:r>
      <w:r w:rsidR="008B5551">
        <w:t xml:space="preserve"> P</w:t>
      </w:r>
      <w:r w:rsidR="001A1376">
        <w:t>rophylaxis</w:t>
      </w:r>
      <w:r w:rsidR="004664BF">
        <w:t xml:space="preserve"> </w:t>
      </w:r>
      <w:r w:rsidR="001A1376">
        <w:t>for</w:t>
      </w:r>
      <w:r w:rsidR="004664BF">
        <w:t xml:space="preserve"> H</w:t>
      </w:r>
      <w:r w:rsidR="001A1376">
        <w:t>ealthcare</w:t>
      </w:r>
      <w:r w:rsidR="004664BF">
        <w:t xml:space="preserve"> P</w:t>
      </w:r>
      <w:r w:rsidR="001A1376">
        <w:t>ersonnel</w:t>
      </w:r>
      <w:r w:rsidR="004664BF">
        <w:t xml:space="preserve"> (HCP)</w:t>
      </w:r>
      <w:r w:rsidR="008B5551">
        <w:t xml:space="preserve"> </w:t>
      </w:r>
      <w:r w:rsidRPr="008E5517">
        <w:t xml:space="preserve"> </w:t>
      </w:r>
    </w:p>
    <w:p w14:paraId="390D4B27" w14:textId="77777777" w:rsidR="00767C75" w:rsidRDefault="00C20392" w:rsidP="00767C75">
      <w:pPr>
        <w:numPr>
          <w:ilvl w:val="1"/>
          <w:numId w:val="20"/>
        </w:numPr>
      </w:pPr>
      <w:r w:rsidRPr="008E5517">
        <w:t>IC-007 B</w:t>
      </w:r>
      <w:r w:rsidR="001A1376">
        <w:t>lood</w:t>
      </w:r>
      <w:r w:rsidRPr="008E5517">
        <w:t xml:space="preserve"> B</w:t>
      </w:r>
      <w:r w:rsidR="001A1376">
        <w:t>orne</w:t>
      </w:r>
      <w:r w:rsidRPr="008E5517">
        <w:t xml:space="preserve"> P</w:t>
      </w:r>
      <w:r w:rsidR="001A1376">
        <w:t>athogen</w:t>
      </w:r>
      <w:r w:rsidRPr="008E5517">
        <w:t xml:space="preserve"> S</w:t>
      </w:r>
      <w:r w:rsidR="001A1376">
        <w:t>tandard</w:t>
      </w:r>
      <w:r w:rsidRPr="008E5517">
        <w:t xml:space="preserve"> (BBPS) </w:t>
      </w:r>
      <w:r w:rsidR="001A1376">
        <w:t>Exposure</w:t>
      </w:r>
      <w:r w:rsidR="00F40D4B">
        <w:t xml:space="preserve"> C</w:t>
      </w:r>
      <w:r w:rsidR="001A1376">
        <w:t>ontrol</w:t>
      </w:r>
      <w:r w:rsidR="00F40D4B">
        <w:t xml:space="preserve"> P</w:t>
      </w:r>
      <w:r w:rsidR="001A1376">
        <w:t>lan</w:t>
      </w:r>
      <w:r>
        <w:t xml:space="preserve"> </w:t>
      </w:r>
    </w:p>
    <w:p w14:paraId="4E08E2FF" w14:textId="77777777" w:rsidR="00C20392" w:rsidRDefault="00C20392" w:rsidP="00767C75">
      <w:pPr>
        <w:numPr>
          <w:ilvl w:val="1"/>
          <w:numId w:val="20"/>
        </w:numPr>
      </w:pPr>
      <w:r w:rsidRPr="008E5517">
        <w:t>IC-009 M</w:t>
      </w:r>
      <w:r w:rsidR="001A1376">
        <w:t>anagement of</w:t>
      </w:r>
      <w:r w:rsidRPr="008E5517">
        <w:t xml:space="preserve"> H</w:t>
      </w:r>
      <w:r w:rsidR="001A1376">
        <w:t>ealth</w:t>
      </w:r>
      <w:r w:rsidRPr="008E5517">
        <w:t xml:space="preserve"> C</w:t>
      </w:r>
      <w:r w:rsidR="001A1376">
        <w:t>are</w:t>
      </w:r>
      <w:r w:rsidRPr="008E5517">
        <w:t xml:space="preserve"> P</w:t>
      </w:r>
      <w:r w:rsidR="001A1376">
        <w:t>ersonnel</w:t>
      </w:r>
      <w:r w:rsidRPr="008E5517">
        <w:t xml:space="preserve"> (HCP) I</w:t>
      </w:r>
      <w:r w:rsidR="001A1376">
        <w:t>nfected With</w:t>
      </w:r>
      <w:r w:rsidRPr="008E5517">
        <w:t xml:space="preserve"> B</w:t>
      </w:r>
      <w:r w:rsidR="001A1376">
        <w:t>loodborne</w:t>
      </w:r>
      <w:r w:rsidRPr="008E5517">
        <w:t xml:space="preserve"> P</w:t>
      </w:r>
      <w:r w:rsidR="001A1376">
        <w:t>athogens</w:t>
      </w:r>
      <w:r w:rsidRPr="008E5517">
        <w:t xml:space="preserve"> (HIV, H</w:t>
      </w:r>
      <w:r w:rsidR="0003586F">
        <w:t>epatitis</w:t>
      </w:r>
      <w:r w:rsidRPr="008E5517">
        <w:t xml:space="preserve"> C, H</w:t>
      </w:r>
      <w:r w:rsidR="0003586F">
        <w:t>epatitis</w:t>
      </w:r>
      <w:r w:rsidRPr="008E5517">
        <w:t xml:space="preserve"> B)</w:t>
      </w:r>
      <w:r>
        <w:t xml:space="preserve">   </w:t>
      </w:r>
    </w:p>
    <w:p w14:paraId="45F92395" w14:textId="12E09158" w:rsidR="00C20392" w:rsidRDefault="00C20392">
      <w:pPr>
        <w:pStyle w:val="Heading2"/>
        <w:rPr>
          <w:u w:val="single"/>
        </w:rPr>
      </w:pPr>
      <w:bookmarkStart w:id="297" w:name="_Toc71519738"/>
      <w:bookmarkStart w:id="298" w:name="_Toc236122257"/>
      <w:bookmarkStart w:id="299" w:name="_Toc264627785"/>
      <w:bookmarkStart w:id="300" w:name="_Toc16756447"/>
      <w:r>
        <w:rPr>
          <w:u w:val="single"/>
        </w:rPr>
        <w:t xml:space="preserve">Exposure </w:t>
      </w:r>
      <w:r w:rsidR="00160114">
        <w:rPr>
          <w:u w:val="single"/>
        </w:rPr>
        <w:t>t</w:t>
      </w:r>
      <w:r>
        <w:rPr>
          <w:u w:val="single"/>
        </w:rPr>
        <w:t xml:space="preserve">o </w:t>
      </w:r>
      <w:r w:rsidR="009361C6">
        <w:rPr>
          <w:u w:val="single"/>
        </w:rPr>
        <w:t xml:space="preserve">a </w:t>
      </w:r>
      <w:r w:rsidR="00160114">
        <w:rPr>
          <w:u w:val="single"/>
        </w:rPr>
        <w:t>C</w:t>
      </w:r>
      <w:r>
        <w:rPr>
          <w:u w:val="single"/>
        </w:rPr>
        <w:t xml:space="preserve">ommunicable </w:t>
      </w:r>
      <w:r w:rsidR="00160114">
        <w:rPr>
          <w:u w:val="single"/>
        </w:rPr>
        <w:t>D</w:t>
      </w:r>
      <w:r>
        <w:rPr>
          <w:u w:val="single"/>
        </w:rPr>
        <w:t xml:space="preserve">isease </w:t>
      </w:r>
      <w:r w:rsidR="00160114">
        <w:rPr>
          <w:u w:val="single"/>
        </w:rPr>
        <w:t>O</w:t>
      </w:r>
      <w:r>
        <w:rPr>
          <w:u w:val="single"/>
        </w:rPr>
        <w:t xml:space="preserve">ther </w:t>
      </w:r>
      <w:r w:rsidR="00160114">
        <w:rPr>
          <w:u w:val="single"/>
        </w:rPr>
        <w:t>T</w:t>
      </w:r>
      <w:r>
        <w:rPr>
          <w:u w:val="single"/>
        </w:rPr>
        <w:t xml:space="preserve">han </w:t>
      </w:r>
      <w:r w:rsidR="00160114">
        <w:rPr>
          <w:u w:val="single"/>
        </w:rPr>
        <w:t>T</w:t>
      </w:r>
      <w:r>
        <w:rPr>
          <w:u w:val="single"/>
        </w:rPr>
        <w:t>uberculosis</w:t>
      </w:r>
      <w:bookmarkEnd w:id="297"/>
      <w:bookmarkEnd w:id="298"/>
      <w:bookmarkEnd w:id="299"/>
      <w:bookmarkEnd w:id="300"/>
    </w:p>
    <w:p w14:paraId="01D6E7E5" w14:textId="77777777" w:rsidR="00160114" w:rsidRPr="00160114" w:rsidRDefault="00160114" w:rsidP="00160114"/>
    <w:p w14:paraId="2C8AEAB9" w14:textId="77777777" w:rsidR="00C20392" w:rsidRPr="00617227" w:rsidRDefault="00C20392">
      <w:pPr>
        <w:numPr>
          <w:ilvl w:val="0"/>
          <w:numId w:val="21"/>
        </w:numPr>
      </w:pPr>
      <w:r>
        <w:t xml:space="preserve">Employees accidentally exposed to a communicable disease other than tuberculosis must immediately report the incident to their supervisor. </w:t>
      </w:r>
      <w:r w:rsidR="004664BF">
        <w:t xml:space="preserve"> </w:t>
      </w:r>
      <w:r>
        <w:t xml:space="preserve">The supervisor must notify the </w:t>
      </w:r>
      <w:r w:rsidR="001A1376">
        <w:t xml:space="preserve">VAPHS Infection Preventionists </w:t>
      </w:r>
      <w:r w:rsidR="00A21D38" w:rsidRPr="00617227">
        <w:t xml:space="preserve">at </w:t>
      </w:r>
      <w:r w:rsidR="008B4D98" w:rsidRPr="00617227">
        <w:t>412-</w:t>
      </w:r>
      <w:r w:rsidR="0063428B">
        <w:t>584</w:t>
      </w:r>
      <w:r w:rsidR="00CE6009" w:rsidRPr="00617227">
        <w:t>-</w:t>
      </w:r>
      <w:r w:rsidR="0063428B">
        <w:t>8843</w:t>
      </w:r>
      <w:r w:rsidRPr="00617227">
        <w:t>.</w:t>
      </w:r>
    </w:p>
    <w:p w14:paraId="685B8D54" w14:textId="77777777" w:rsidR="00C20392" w:rsidRDefault="00C20392">
      <w:pPr>
        <w:numPr>
          <w:ilvl w:val="0"/>
          <w:numId w:val="21"/>
        </w:numPr>
      </w:pPr>
      <w:r>
        <w:t xml:space="preserve">Employees reporting such an incident will be screened, along with </w:t>
      </w:r>
      <w:r w:rsidR="00ED2832">
        <w:t xml:space="preserve">personal </w:t>
      </w:r>
      <w:r>
        <w:t xml:space="preserve">contacts of the employee, by </w:t>
      </w:r>
      <w:r w:rsidR="00AA7AC8">
        <w:t xml:space="preserve">Occupational </w:t>
      </w:r>
      <w:r>
        <w:t xml:space="preserve">Health to determine their immune status. </w:t>
      </w:r>
      <w:r w:rsidR="004664BF">
        <w:t xml:space="preserve"> </w:t>
      </w:r>
      <w:r>
        <w:t>Infected employees may be restricted from duty.</w:t>
      </w:r>
    </w:p>
    <w:p w14:paraId="1B49C35B" w14:textId="51B23C87" w:rsidR="00C20392" w:rsidRDefault="00C20392">
      <w:pPr>
        <w:numPr>
          <w:ilvl w:val="0"/>
          <w:numId w:val="21"/>
        </w:numPr>
      </w:pPr>
      <w:r>
        <w:t xml:space="preserve">Employees who refuse to complete necessary screening tests will be restricted from duty during the </w:t>
      </w:r>
      <w:r w:rsidR="0036118B">
        <w:t>period</w:t>
      </w:r>
      <w:r>
        <w:t xml:space="preserve"> they might be contagious.</w:t>
      </w:r>
    </w:p>
    <w:p w14:paraId="3D5E58BD" w14:textId="3C78115F" w:rsidR="0099434D" w:rsidRPr="00AC1A48" w:rsidRDefault="00C20392" w:rsidP="00AC1A48">
      <w:pPr>
        <w:numPr>
          <w:ilvl w:val="0"/>
          <w:numId w:val="21"/>
        </w:numPr>
      </w:pPr>
      <w:r>
        <w:t xml:space="preserve">See MCM </w:t>
      </w:r>
      <w:r w:rsidRPr="008E5517">
        <w:t>IC-005 I</w:t>
      </w:r>
      <w:r w:rsidR="001A1376">
        <w:t>nfection</w:t>
      </w:r>
      <w:r w:rsidRPr="008E5517">
        <w:t xml:space="preserve"> </w:t>
      </w:r>
      <w:r w:rsidR="0078009A">
        <w:t>P</w:t>
      </w:r>
      <w:r w:rsidR="001A1376">
        <w:t>revention</w:t>
      </w:r>
      <w:r w:rsidR="0078009A">
        <w:t xml:space="preserve"> </w:t>
      </w:r>
      <w:r w:rsidR="001A1376">
        <w:t>and</w:t>
      </w:r>
      <w:r w:rsidR="0078009A">
        <w:t xml:space="preserve"> </w:t>
      </w:r>
      <w:r w:rsidRPr="008E5517">
        <w:t>C</w:t>
      </w:r>
      <w:r w:rsidR="001A1376">
        <w:t>ontrol</w:t>
      </w:r>
      <w:r w:rsidRPr="008E5517">
        <w:t xml:space="preserve"> P</w:t>
      </w:r>
      <w:r w:rsidR="001A1376">
        <w:t>rogram</w:t>
      </w:r>
      <w:r>
        <w:t xml:space="preserve"> and </w:t>
      </w:r>
      <w:r w:rsidRPr="008E5517">
        <w:t xml:space="preserve">IC-008 </w:t>
      </w:r>
      <w:r w:rsidR="001A1376">
        <w:t>Reportable</w:t>
      </w:r>
      <w:r w:rsidR="0078009A" w:rsidRPr="008E5517">
        <w:t xml:space="preserve"> </w:t>
      </w:r>
      <w:r w:rsidRPr="008E5517">
        <w:t>D</w:t>
      </w:r>
      <w:r w:rsidR="001A1376">
        <w:t>iseases</w:t>
      </w:r>
      <w:r w:rsidRPr="008E5517">
        <w:t xml:space="preserve"> </w:t>
      </w:r>
      <w:r w:rsidR="001A1376">
        <w:t>to</w:t>
      </w:r>
      <w:r w:rsidR="0078009A">
        <w:t xml:space="preserve"> </w:t>
      </w:r>
      <w:r w:rsidR="001A1376">
        <w:t>the Health</w:t>
      </w:r>
      <w:r w:rsidR="0078009A">
        <w:t xml:space="preserve"> D</w:t>
      </w:r>
      <w:r w:rsidR="001A1376">
        <w:t>epartment</w:t>
      </w:r>
      <w:r w:rsidR="0078009A">
        <w:t xml:space="preserve"> </w:t>
      </w:r>
      <w:r>
        <w:t>for more details.</w:t>
      </w:r>
      <w:bookmarkStart w:id="301" w:name="_Exposure_to_Pulmonary"/>
      <w:bookmarkStart w:id="302" w:name="_Toc71519739"/>
      <w:bookmarkStart w:id="303" w:name="_Toc236122258"/>
      <w:bookmarkStart w:id="304" w:name="_Toc264627786"/>
      <w:bookmarkEnd w:id="301"/>
      <w:r w:rsidR="0099434D" w:rsidRPr="00AC1A48">
        <w:rPr>
          <w:u w:val="single"/>
        </w:rPr>
        <w:br w:type="page"/>
      </w:r>
    </w:p>
    <w:p w14:paraId="677F1C08" w14:textId="05D5C0BA" w:rsidR="00C20392" w:rsidRDefault="00C20392">
      <w:pPr>
        <w:pStyle w:val="Heading2"/>
        <w:rPr>
          <w:u w:val="single"/>
        </w:rPr>
      </w:pPr>
      <w:bookmarkStart w:id="305" w:name="_Toc16756448"/>
      <w:r>
        <w:rPr>
          <w:u w:val="single"/>
        </w:rPr>
        <w:lastRenderedPageBreak/>
        <w:t>Exposure to Pulmonary Tuberculosis</w:t>
      </w:r>
      <w:bookmarkEnd w:id="302"/>
      <w:bookmarkEnd w:id="303"/>
      <w:bookmarkEnd w:id="304"/>
      <w:bookmarkEnd w:id="305"/>
    </w:p>
    <w:p w14:paraId="126342CA" w14:textId="77777777" w:rsidR="005E20C9" w:rsidRPr="005E20C9" w:rsidRDefault="005E20C9" w:rsidP="005E20C9"/>
    <w:p w14:paraId="0505F7BC" w14:textId="77777777" w:rsidR="00C20392" w:rsidRPr="00617227" w:rsidRDefault="00C20392">
      <w:pPr>
        <w:numPr>
          <w:ilvl w:val="0"/>
          <w:numId w:val="22"/>
        </w:numPr>
      </w:pPr>
      <w:r>
        <w:t xml:space="preserve">Employees accidentally exposed to tuberculosis or with a clinical case of pulmonary tuberculosis must report the details of this exposure or illness to his/her supervisor immediately. </w:t>
      </w:r>
      <w:r w:rsidR="004664BF">
        <w:t xml:space="preserve"> </w:t>
      </w:r>
      <w:r>
        <w:t xml:space="preserve">The supervisor must notify the </w:t>
      </w:r>
      <w:r w:rsidRPr="00617227">
        <w:t xml:space="preserve">VAPHS Infection </w:t>
      </w:r>
      <w:r w:rsidR="003253B5">
        <w:t>Preventionists</w:t>
      </w:r>
      <w:r w:rsidRPr="00617227">
        <w:t xml:space="preserve"> </w:t>
      </w:r>
      <w:r w:rsidR="002321CA" w:rsidRPr="00617227">
        <w:t>at 412-</w:t>
      </w:r>
      <w:r w:rsidR="00F47199">
        <w:t>584</w:t>
      </w:r>
      <w:r w:rsidR="00CE6009" w:rsidRPr="00617227">
        <w:t>-</w:t>
      </w:r>
      <w:r w:rsidR="00F47199">
        <w:t>8843</w:t>
      </w:r>
      <w:r w:rsidRPr="00617227">
        <w:t>.</w:t>
      </w:r>
    </w:p>
    <w:p w14:paraId="50FD8B30" w14:textId="77777777" w:rsidR="00C20392" w:rsidRDefault="00C20392">
      <w:pPr>
        <w:numPr>
          <w:ilvl w:val="0"/>
          <w:numId w:val="22"/>
        </w:numPr>
      </w:pPr>
      <w:r>
        <w:t xml:space="preserve">An employee with suspected or diagnosed pulmonary tuberculosis that is not placed promptly into Respiratory Precautions or masked presents significant risk of exposure to others. </w:t>
      </w:r>
    </w:p>
    <w:p w14:paraId="29D18A81" w14:textId="77777777" w:rsidR="00C20392" w:rsidRDefault="00C20392">
      <w:pPr>
        <w:numPr>
          <w:ilvl w:val="0"/>
          <w:numId w:val="22"/>
        </w:numPr>
      </w:pPr>
      <w:r>
        <w:t xml:space="preserve">See MCM </w:t>
      </w:r>
      <w:r w:rsidRPr="00767C75">
        <w:t>IC-003 T</w:t>
      </w:r>
      <w:r w:rsidR="003253B5">
        <w:t>uberculosis</w:t>
      </w:r>
      <w:r w:rsidRPr="00767C75">
        <w:t xml:space="preserve"> </w:t>
      </w:r>
      <w:r w:rsidR="00AA7AC8">
        <w:t>P</w:t>
      </w:r>
      <w:r w:rsidR="003253B5">
        <w:t>revention and</w:t>
      </w:r>
      <w:r w:rsidR="00AA7AC8">
        <w:t xml:space="preserve"> </w:t>
      </w:r>
      <w:r w:rsidRPr="00767C75">
        <w:t>C</w:t>
      </w:r>
      <w:r w:rsidR="003253B5">
        <w:t>ontrol</w:t>
      </w:r>
      <w:r w:rsidRPr="00767C75">
        <w:t xml:space="preserve"> </w:t>
      </w:r>
      <w:r w:rsidR="00487FE4">
        <w:t>P</w:t>
      </w:r>
      <w:r w:rsidR="003253B5">
        <w:t>lan</w:t>
      </w:r>
      <w:r w:rsidR="00487FE4">
        <w:t xml:space="preserve"> </w:t>
      </w:r>
      <w:r>
        <w:t>for more details.</w:t>
      </w:r>
    </w:p>
    <w:p w14:paraId="66BB3713" w14:textId="6634A053" w:rsidR="00C20392" w:rsidRDefault="00C20392">
      <w:pPr>
        <w:pStyle w:val="Heading2"/>
        <w:rPr>
          <w:u w:val="single"/>
        </w:rPr>
      </w:pPr>
      <w:bookmarkStart w:id="306" w:name="_Exposure_to_Chemical"/>
      <w:bookmarkStart w:id="307" w:name="_Toc71519740"/>
      <w:bookmarkStart w:id="308" w:name="_Toc236122259"/>
      <w:bookmarkStart w:id="309" w:name="_Toc264627787"/>
      <w:bookmarkStart w:id="310" w:name="_Toc16756449"/>
      <w:bookmarkEnd w:id="306"/>
      <w:r>
        <w:rPr>
          <w:u w:val="single"/>
        </w:rPr>
        <w:t>Exposure to Chemical or Biological Hazards</w:t>
      </w:r>
      <w:bookmarkEnd w:id="307"/>
      <w:bookmarkEnd w:id="308"/>
      <w:bookmarkEnd w:id="309"/>
      <w:bookmarkEnd w:id="310"/>
    </w:p>
    <w:p w14:paraId="373CC74B" w14:textId="77777777" w:rsidR="005E20C9" w:rsidRPr="005E20C9" w:rsidRDefault="005E20C9" w:rsidP="005E20C9"/>
    <w:p w14:paraId="31B65799" w14:textId="77777777" w:rsidR="00C20392" w:rsidRDefault="00C20392">
      <w:pPr>
        <w:rPr>
          <w:snapToGrid w:val="0"/>
        </w:rPr>
      </w:pPr>
      <w:r>
        <w:rPr>
          <w:snapToGrid w:val="0"/>
        </w:rPr>
        <w:t>Employees who work with hazardous chemical or biological material have an opportunity to receive emergency medical treatment, medical consultation and examination when:</w:t>
      </w:r>
    </w:p>
    <w:p w14:paraId="3B4B49C5" w14:textId="77777777" w:rsidR="00C20392" w:rsidRDefault="00C20392">
      <w:pPr>
        <w:numPr>
          <w:ilvl w:val="0"/>
          <w:numId w:val="23"/>
        </w:numPr>
      </w:pPr>
      <w:r>
        <w:rPr>
          <w:snapToGrid w:val="0"/>
        </w:rPr>
        <w:t>Employees develop signs or symptoms associated with the on-the-job use of a hazardous agent.</w:t>
      </w:r>
    </w:p>
    <w:p w14:paraId="5259E574" w14:textId="77777777" w:rsidR="00C20392" w:rsidRDefault="00C20392">
      <w:pPr>
        <w:numPr>
          <w:ilvl w:val="0"/>
          <w:numId w:val="23"/>
        </w:numPr>
      </w:pPr>
      <w:r>
        <w:rPr>
          <w:snapToGrid w:val="0"/>
        </w:rPr>
        <w:t>Monitoring, routine or otherwise, suggests that there could have been an exposure above the Action Limit.</w:t>
      </w:r>
    </w:p>
    <w:p w14:paraId="5DC479A4" w14:textId="77777777" w:rsidR="00C20392" w:rsidRDefault="00C20392">
      <w:pPr>
        <w:numPr>
          <w:ilvl w:val="0"/>
          <w:numId w:val="23"/>
        </w:numPr>
      </w:pPr>
      <w:r>
        <w:rPr>
          <w:snapToGrid w:val="0"/>
        </w:rPr>
        <w:t>There is a spill, leak, or other uncontrolled release of a hazardous agent that may have resulted in an increased or unacceptable occupational exposure.</w:t>
      </w:r>
    </w:p>
    <w:p w14:paraId="557B7500" w14:textId="77777777" w:rsidR="00767C75" w:rsidRPr="00767C75" w:rsidRDefault="00C20392">
      <w:pPr>
        <w:numPr>
          <w:ilvl w:val="0"/>
          <w:numId w:val="23"/>
        </w:numPr>
      </w:pPr>
      <w:r>
        <w:rPr>
          <w:snapToGrid w:val="0"/>
        </w:rPr>
        <w:t xml:space="preserve">See </w:t>
      </w:r>
      <w:r w:rsidR="00817F49">
        <w:rPr>
          <w:snapToGrid w:val="0"/>
        </w:rPr>
        <w:t>the following</w:t>
      </w:r>
      <w:r w:rsidR="00F47199">
        <w:rPr>
          <w:snapToGrid w:val="0"/>
        </w:rPr>
        <w:t xml:space="preserve"> VAPHS</w:t>
      </w:r>
      <w:r w:rsidR="00817F49">
        <w:rPr>
          <w:snapToGrid w:val="0"/>
        </w:rPr>
        <w:t xml:space="preserve"> </w:t>
      </w:r>
      <w:r w:rsidR="00DF365D">
        <w:rPr>
          <w:snapToGrid w:val="0"/>
        </w:rPr>
        <w:t xml:space="preserve">MCMs </w:t>
      </w:r>
      <w:r w:rsidR="00767C75">
        <w:rPr>
          <w:snapToGrid w:val="0"/>
        </w:rPr>
        <w:t>for additional information</w:t>
      </w:r>
      <w:r w:rsidR="00AA2DEE">
        <w:rPr>
          <w:snapToGrid w:val="0"/>
        </w:rPr>
        <w:t>:</w:t>
      </w:r>
    </w:p>
    <w:p w14:paraId="7C445477" w14:textId="77777777" w:rsidR="00767C75" w:rsidRDefault="00C20392" w:rsidP="00767C75">
      <w:pPr>
        <w:numPr>
          <w:ilvl w:val="1"/>
          <w:numId w:val="23"/>
        </w:numPr>
      </w:pPr>
      <w:r w:rsidRPr="00767C75">
        <w:t>H</w:t>
      </w:r>
      <w:r w:rsidR="00767C75">
        <w:t>R</w:t>
      </w:r>
      <w:r w:rsidRPr="00767C75">
        <w:t xml:space="preserve">-047 </w:t>
      </w:r>
      <w:r w:rsidR="00D43725">
        <w:t>O</w:t>
      </w:r>
      <w:r w:rsidR="00A73C43">
        <w:t>ccupational</w:t>
      </w:r>
      <w:r w:rsidR="00D43725" w:rsidRPr="00767C75">
        <w:t xml:space="preserve"> </w:t>
      </w:r>
      <w:r w:rsidRPr="00767C75">
        <w:t>H</w:t>
      </w:r>
      <w:r w:rsidR="00A73C43">
        <w:t>ealth</w:t>
      </w:r>
      <w:r w:rsidRPr="00767C75">
        <w:t xml:space="preserve"> S</w:t>
      </w:r>
      <w:r w:rsidR="00A73C43">
        <w:t>ervice</w:t>
      </w:r>
      <w:r>
        <w:t xml:space="preserve">   </w:t>
      </w:r>
    </w:p>
    <w:p w14:paraId="646966C5" w14:textId="77777777" w:rsidR="00C20392" w:rsidRDefault="00C20392" w:rsidP="00767C75">
      <w:pPr>
        <w:numPr>
          <w:ilvl w:val="1"/>
          <w:numId w:val="23"/>
        </w:numPr>
      </w:pPr>
      <w:r w:rsidRPr="00767C75">
        <w:t xml:space="preserve">TX-042 </w:t>
      </w:r>
      <w:r w:rsidR="00F80A72">
        <w:t>E</w:t>
      </w:r>
      <w:r w:rsidR="00A73C43">
        <w:t>mergency</w:t>
      </w:r>
      <w:r w:rsidR="00F80A72">
        <w:t xml:space="preserve"> D</w:t>
      </w:r>
      <w:r w:rsidR="00A73C43">
        <w:t>epartment Policy</w:t>
      </w:r>
      <w:r w:rsidR="00F80A72">
        <w:t xml:space="preserve"> </w:t>
      </w:r>
      <w:r>
        <w:t>for details of VAPHS services.</w:t>
      </w:r>
    </w:p>
    <w:p w14:paraId="3A98720D" w14:textId="77777777" w:rsidR="00C20392" w:rsidRDefault="00C20392">
      <w:pPr>
        <w:rPr>
          <w:snapToGrid w:val="0"/>
        </w:rPr>
      </w:pPr>
    </w:p>
    <w:p w14:paraId="055C3870" w14:textId="77777777" w:rsidR="00C20392" w:rsidRDefault="00C20392">
      <w:pPr>
        <w:rPr>
          <w:b/>
          <w:bCs/>
          <w:snapToGrid w:val="0"/>
          <w:sz w:val="28"/>
          <w:u w:val="single"/>
        </w:rPr>
      </w:pPr>
      <w:r>
        <w:rPr>
          <w:b/>
          <w:bCs/>
          <w:snapToGrid w:val="0"/>
          <w:sz w:val="28"/>
          <w:u w:val="single"/>
        </w:rPr>
        <w:t>Exposure to Animals or Waste Anesthetic Gases (WAGs)</w:t>
      </w:r>
    </w:p>
    <w:p w14:paraId="3DEDE0C0" w14:textId="77777777" w:rsidR="005E20C9" w:rsidRDefault="005E20C9"/>
    <w:p w14:paraId="69D40B33" w14:textId="77777777" w:rsidR="00C20392" w:rsidRDefault="00C20392">
      <w:r>
        <w:t xml:space="preserve">All VAPHS employees (including </w:t>
      </w:r>
      <w:r w:rsidR="00593CE7">
        <w:t xml:space="preserve">without compensation </w:t>
      </w:r>
      <w:r w:rsidR="00120032">
        <w:t>[</w:t>
      </w:r>
      <w:r>
        <w:t>WOC</w:t>
      </w:r>
      <w:r w:rsidR="00120032">
        <w:t xml:space="preserve">] </w:t>
      </w:r>
      <w:r w:rsidR="00593CE7">
        <w:t>appointments</w:t>
      </w:r>
      <w:r>
        <w:t xml:space="preserve">) are </w:t>
      </w:r>
      <w:r w:rsidR="00071911">
        <w:t xml:space="preserve">given an opportunity </w:t>
      </w:r>
      <w:r>
        <w:t>to participate in the</w:t>
      </w:r>
      <w:r w:rsidR="0068091B">
        <w:t xml:space="preserve"> </w:t>
      </w:r>
      <w:r w:rsidR="00DA6A4E">
        <w:t>VAPHS Animal Exposure Preventive Medicine Program (AEPMP)</w:t>
      </w:r>
      <w:r>
        <w:t xml:space="preserve"> </w:t>
      </w:r>
      <w:r w:rsidRPr="006F3062">
        <w:t>i</w:t>
      </w:r>
      <w:r>
        <w:t>f they</w:t>
      </w:r>
      <w:r w:rsidR="00727100">
        <w:t xml:space="preserve"> perform the following</w:t>
      </w:r>
      <w:r>
        <w:t>:</w:t>
      </w:r>
    </w:p>
    <w:p w14:paraId="06BEA17C" w14:textId="77777777" w:rsidR="00C20392" w:rsidRDefault="00C20392">
      <w:pPr>
        <w:numPr>
          <w:ilvl w:val="1"/>
          <w:numId w:val="43"/>
        </w:numPr>
      </w:pPr>
      <w:r>
        <w:t xml:space="preserve">are involved in the care of animals or their living quarters; </w:t>
      </w:r>
    </w:p>
    <w:p w14:paraId="5A45D27C" w14:textId="77777777" w:rsidR="003D3F97" w:rsidRDefault="00C20392" w:rsidP="003D3F97">
      <w:pPr>
        <w:numPr>
          <w:ilvl w:val="1"/>
          <w:numId w:val="43"/>
        </w:numPr>
        <w:ind w:left="720" w:hanging="360"/>
      </w:pPr>
      <w:r>
        <w:t>have contact with animals (live or dead), their un-fixed tissues, body fluids, or waste</w:t>
      </w:r>
      <w:r w:rsidR="003D3F97">
        <w:t xml:space="preserve"> on VA property;</w:t>
      </w:r>
      <w:r w:rsidR="00D45D85">
        <w:t xml:space="preserve"> and</w:t>
      </w:r>
    </w:p>
    <w:p w14:paraId="43A8C0FA" w14:textId="271592FD" w:rsidR="00C20392" w:rsidRPr="00A07085" w:rsidRDefault="00C20392" w:rsidP="00A07085">
      <w:pPr>
        <w:numPr>
          <w:ilvl w:val="1"/>
          <w:numId w:val="43"/>
        </w:numPr>
        <w:ind w:left="720" w:hanging="360"/>
      </w:pPr>
      <w:r>
        <w:t xml:space="preserve">are exposed to WAGs </w:t>
      </w:r>
      <w:r w:rsidR="00A07085">
        <w:t xml:space="preserve">(see MCM </w:t>
      </w:r>
      <w:r w:rsidR="00A07085" w:rsidRPr="006F3062">
        <w:t>TX-138 W</w:t>
      </w:r>
      <w:r w:rsidR="002E01D5">
        <w:t>aste</w:t>
      </w:r>
      <w:r w:rsidR="00A07085" w:rsidRPr="006F3062">
        <w:t xml:space="preserve"> A</w:t>
      </w:r>
      <w:r w:rsidR="002E01D5">
        <w:t>nesthesia</w:t>
      </w:r>
      <w:r w:rsidR="00A07085" w:rsidRPr="006F3062">
        <w:t xml:space="preserve"> G</w:t>
      </w:r>
      <w:r w:rsidR="002E01D5">
        <w:t>ases</w:t>
      </w:r>
      <w:r w:rsidR="00A07085" w:rsidRPr="006F3062">
        <w:t xml:space="preserve"> </w:t>
      </w:r>
      <w:r w:rsidR="002E01D5">
        <w:t>and</w:t>
      </w:r>
      <w:r w:rsidR="00A07085" w:rsidRPr="006F3062">
        <w:t xml:space="preserve"> V</w:t>
      </w:r>
      <w:r w:rsidR="002E01D5">
        <w:t>apors</w:t>
      </w:r>
      <w:r w:rsidR="00A07085" w:rsidRPr="006F3062">
        <w:t xml:space="preserve"> for details of hazards associated with WAGs and VAPHS policy </w:t>
      </w:r>
      <w:r w:rsidR="00FE3712">
        <w:t>#</w:t>
      </w:r>
      <w:r w:rsidR="00F05D4C">
        <w:t>S</w:t>
      </w:r>
      <w:r w:rsidR="00FE3712">
        <w:t xml:space="preserve">-001 </w:t>
      </w:r>
      <w:r w:rsidR="00A07085" w:rsidRPr="006F3062">
        <w:t>details)</w:t>
      </w:r>
      <w:r w:rsidR="00A07085">
        <w:t>.</w:t>
      </w:r>
    </w:p>
    <w:p w14:paraId="3C00202C" w14:textId="77777777" w:rsidR="00120032" w:rsidRPr="00A07085" w:rsidRDefault="00120032">
      <w:pPr>
        <w:pStyle w:val="BodyTextIndent2"/>
        <w:ind w:left="0"/>
        <w:rPr>
          <w:rFonts w:ascii="Times New Roman" w:hAnsi="Times New Roman" w:cs="Times New Roman"/>
        </w:rPr>
      </w:pPr>
    </w:p>
    <w:p w14:paraId="6BDEFA4B" w14:textId="77777777" w:rsidR="00C20392" w:rsidRDefault="00C20392">
      <w:pPr>
        <w:pStyle w:val="BodyTextIndent2"/>
        <w:ind w:left="0"/>
        <w:rPr>
          <w:rFonts w:ascii="Times New Roman" w:hAnsi="Times New Roman" w:cs="Times New Roman"/>
        </w:rPr>
      </w:pPr>
      <w:r w:rsidRPr="00A07085">
        <w:rPr>
          <w:rFonts w:ascii="Times New Roman" w:hAnsi="Times New Roman" w:cs="Times New Roman"/>
        </w:rPr>
        <w:t>The purpose of th</w:t>
      </w:r>
      <w:r>
        <w:rPr>
          <w:rFonts w:ascii="Times New Roman" w:hAnsi="Times New Roman" w:cs="Times New Roman"/>
        </w:rPr>
        <w:t>e AEPMP is to provide:</w:t>
      </w:r>
    </w:p>
    <w:p w14:paraId="643505EE" w14:textId="77777777" w:rsidR="00C20392" w:rsidRDefault="00C20392">
      <w:pPr>
        <w:numPr>
          <w:ilvl w:val="0"/>
          <w:numId w:val="42"/>
        </w:numPr>
      </w:pPr>
      <w:r>
        <w:t>Occupational health and safety information related to use and care of animals;</w:t>
      </w:r>
    </w:p>
    <w:p w14:paraId="613170DF" w14:textId="77777777" w:rsidR="00C20392" w:rsidRDefault="00C20392">
      <w:pPr>
        <w:numPr>
          <w:ilvl w:val="0"/>
          <w:numId w:val="42"/>
        </w:numPr>
      </w:pPr>
      <w:r>
        <w:rPr>
          <w:szCs w:val="22"/>
        </w:rPr>
        <w:t>Occupational health and safety information and monitoring related to exposure to</w:t>
      </w:r>
      <w:r w:rsidR="004D2FBA">
        <w:rPr>
          <w:szCs w:val="22"/>
        </w:rPr>
        <w:t xml:space="preserve"> </w:t>
      </w:r>
      <w:r>
        <w:rPr>
          <w:szCs w:val="22"/>
        </w:rPr>
        <w:t>WAGs, when indicated;</w:t>
      </w:r>
    </w:p>
    <w:p w14:paraId="40C40D0E" w14:textId="77777777" w:rsidR="00C20392" w:rsidRDefault="00C20392">
      <w:pPr>
        <w:numPr>
          <w:ilvl w:val="0"/>
          <w:numId w:val="42"/>
        </w:numPr>
      </w:pPr>
      <w:r>
        <w:t>Occupationally indicated immunizations; and</w:t>
      </w:r>
    </w:p>
    <w:p w14:paraId="3C359718" w14:textId="77777777" w:rsidR="00C20392" w:rsidRDefault="00C20392">
      <w:pPr>
        <w:numPr>
          <w:ilvl w:val="0"/>
          <w:numId w:val="42"/>
        </w:numPr>
      </w:pPr>
      <w:r>
        <w:t>Clinical evaluation and treatment for individuals with animal related injuries</w:t>
      </w:r>
      <w:r w:rsidR="00D45D85">
        <w:t xml:space="preserve"> </w:t>
      </w:r>
      <w:r>
        <w:t>or illnesses.</w:t>
      </w:r>
    </w:p>
    <w:p w14:paraId="6EF258B8" w14:textId="77777777" w:rsidR="00C20392" w:rsidRDefault="00C20392"/>
    <w:p w14:paraId="6242855A" w14:textId="77777777" w:rsidR="00071911" w:rsidRDefault="00071911">
      <w:r>
        <w:t>All individuals to which this applies must</w:t>
      </w:r>
      <w:r w:rsidR="004C301A">
        <w:t xml:space="preserve"> be enrolled in the VAPHS AEPMP</w:t>
      </w:r>
      <w:r>
        <w:t xml:space="preserve"> or be enrolled in a similar program that meets </w:t>
      </w:r>
      <w:r w:rsidR="00401D0D">
        <w:t>VA</w:t>
      </w:r>
      <w:r>
        <w:t>PHS requirements</w:t>
      </w:r>
      <w:r w:rsidR="004C301A">
        <w:t xml:space="preserve"> prior to being permitted to en</w:t>
      </w:r>
      <w:r>
        <w:t xml:space="preserve">ter the </w:t>
      </w:r>
      <w:r w:rsidR="004C301A">
        <w:t>Animal Research F</w:t>
      </w:r>
      <w:r>
        <w:t xml:space="preserve">acility and/or begin work with animals.  </w:t>
      </w:r>
    </w:p>
    <w:p w14:paraId="2D02A6F0" w14:textId="77777777" w:rsidR="00071911" w:rsidRDefault="00071911"/>
    <w:p w14:paraId="59CB057A" w14:textId="77777777" w:rsidR="00071911" w:rsidRDefault="00071911">
      <w:r>
        <w:t xml:space="preserve">Policy </w:t>
      </w:r>
      <w:r w:rsidR="00E46BEC">
        <w:t>#</w:t>
      </w:r>
      <w:r>
        <w:t>A-002 Animal Exposure Preventive Medicine Program (A</w:t>
      </w:r>
      <w:r w:rsidR="004C301A">
        <w:t xml:space="preserve">EPMP) for Personnel with Animal </w:t>
      </w:r>
      <w:r>
        <w:t>Contact addresses the program and its requirements.</w:t>
      </w:r>
    </w:p>
    <w:p w14:paraId="5C9DED50" w14:textId="77777777" w:rsidR="00C20392" w:rsidRDefault="00C20392">
      <w:pPr>
        <w:ind w:left="2160"/>
      </w:pPr>
    </w:p>
    <w:p w14:paraId="31A607A8" w14:textId="77777777" w:rsidR="00C20392" w:rsidRDefault="00C20392" w:rsidP="00F90797">
      <w:r>
        <w:t xml:space="preserve">Personnel </w:t>
      </w:r>
      <w:r w:rsidR="00071911">
        <w:t xml:space="preserve">that enroll in the program must go to Occupational Health for a physical.  In addition, they must </w:t>
      </w:r>
      <w:r>
        <w:t xml:space="preserve">return to the VAPHS </w:t>
      </w:r>
      <w:r w:rsidR="00071911">
        <w:t xml:space="preserve">Occupational </w:t>
      </w:r>
      <w:r>
        <w:t xml:space="preserve">Health Clinic annually for a review of the above considerations as applicable to their work.  </w:t>
      </w:r>
    </w:p>
    <w:p w14:paraId="49807998" w14:textId="77777777" w:rsidR="00C20392" w:rsidRDefault="00C20392">
      <w:pPr>
        <w:ind w:left="360"/>
      </w:pPr>
    </w:p>
    <w:p w14:paraId="60C59395" w14:textId="77777777" w:rsidR="00C20392" w:rsidRDefault="00C20392" w:rsidP="00F90797">
      <w:r w:rsidRPr="0099434D">
        <w:rPr>
          <w:bCs/>
        </w:rPr>
        <w:t>Contact</w:t>
      </w:r>
      <w:r w:rsidR="00BA7A65" w:rsidRPr="0099434D">
        <w:rPr>
          <w:bCs/>
        </w:rPr>
        <w:t xml:space="preserve"> </w:t>
      </w:r>
      <w:r w:rsidR="00282CD7" w:rsidRPr="0099434D">
        <w:rPr>
          <w:bCs/>
        </w:rPr>
        <w:t>the Research Office</w:t>
      </w:r>
      <w:r w:rsidR="00BA7A65" w:rsidRPr="0099434D">
        <w:rPr>
          <w:bCs/>
        </w:rPr>
        <w:t xml:space="preserve"> </w:t>
      </w:r>
      <w:r w:rsidR="00BC5E2E" w:rsidRPr="0099434D">
        <w:rPr>
          <w:bCs/>
        </w:rPr>
        <w:t>412-</w:t>
      </w:r>
      <w:r w:rsidR="00071911" w:rsidRPr="0099434D">
        <w:rPr>
          <w:bCs/>
        </w:rPr>
        <w:t>360</w:t>
      </w:r>
      <w:r w:rsidR="00CE6009" w:rsidRPr="0099434D">
        <w:rPr>
          <w:bCs/>
        </w:rPr>
        <w:t>-</w:t>
      </w:r>
      <w:r w:rsidR="00071911" w:rsidRPr="0099434D">
        <w:rPr>
          <w:bCs/>
        </w:rPr>
        <w:t>2382</w:t>
      </w:r>
      <w:r w:rsidR="00071911">
        <w:t xml:space="preserve"> </w:t>
      </w:r>
      <w:r>
        <w:t>with any questions about your enrollment/</w:t>
      </w:r>
      <w:r w:rsidR="00F90797">
        <w:t xml:space="preserve"> </w:t>
      </w:r>
      <w:r>
        <w:t>involvement in this plan.</w:t>
      </w:r>
    </w:p>
    <w:p w14:paraId="16BBB364" w14:textId="77777777" w:rsidR="0052187F" w:rsidRDefault="0052187F" w:rsidP="0052187F">
      <w:bookmarkStart w:id="311" w:name="_Toc71519746"/>
    </w:p>
    <w:p w14:paraId="39DDCB43" w14:textId="77777777" w:rsidR="00181437" w:rsidRDefault="00181437" w:rsidP="0052187F"/>
    <w:p w14:paraId="0CCB8B35" w14:textId="77777777" w:rsidR="00C20392" w:rsidRPr="00446D55" w:rsidRDefault="00E711D7" w:rsidP="00E711D7">
      <w:pPr>
        <w:pStyle w:val="Heading1"/>
        <w:rPr>
          <w:bCs/>
          <w:sz w:val="32"/>
          <w:szCs w:val="32"/>
          <w:u w:val="single"/>
        </w:rPr>
      </w:pPr>
      <w:bookmarkStart w:id="312" w:name="_Toc236122266"/>
      <w:bookmarkStart w:id="313" w:name="_Toc264627788"/>
      <w:bookmarkStart w:id="314" w:name="_Toc16756450"/>
      <w:r w:rsidRPr="00446D55">
        <w:rPr>
          <w:bCs/>
          <w:sz w:val="32"/>
          <w:szCs w:val="32"/>
          <w:u w:val="single"/>
        </w:rPr>
        <w:t>REPORTING EMPLOYEE</w:t>
      </w:r>
      <w:r w:rsidR="00C20392" w:rsidRPr="00446D55">
        <w:rPr>
          <w:bCs/>
          <w:sz w:val="32"/>
          <w:szCs w:val="32"/>
          <w:u w:val="single"/>
        </w:rPr>
        <w:t xml:space="preserve"> A</w:t>
      </w:r>
      <w:r w:rsidRPr="00446D55">
        <w:rPr>
          <w:bCs/>
          <w:sz w:val="32"/>
          <w:szCs w:val="32"/>
          <w:u w:val="single"/>
        </w:rPr>
        <w:t>CCIDENTS</w:t>
      </w:r>
      <w:bookmarkEnd w:id="312"/>
      <w:bookmarkEnd w:id="313"/>
      <w:bookmarkEnd w:id="314"/>
    </w:p>
    <w:p w14:paraId="77A816C4" w14:textId="77777777" w:rsidR="005E20C9" w:rsidRDefault="005E20C9"/>
    <w:bookmarkEnd w:id="311"/>
    <w:p w14:paraId="067E44FC" w14:textId="77777777" w:rsidR="005E20C9" w:rsidRDefault="005E20C9"/>
    <w:p w14:paraId="35291AB0" w14:textId="63A972C9" w:rsidR="00C20392" w:rsidRDefault="00C20392">
      <w:r>
        <w:t xml:space="preserve">When an accident occurs, the employee should immediately notify his/her supervisor and obtain first aid from either </w:t>
      </w:r>
      <w:r w:rsidR="006F2134">
        <w:t xml:space="preserve">Occupational </w:t>
      </w:r>
      <w:r>
        <w:t>Health (</w:t>
      </w:r>
      <w:r w:rsidR="00774273">
        <w:t xml:space="preserve">Building 1, room </w:t>
      </w:r>
      <w:r w:rsidR="006C4104">
        <w:t>1A246</w:t>
      </w:r>
      <w:r>
        <w:t xml:space="preserve"> during business hours</w:t>
      </w:r>
      <w:r w:rsidR="008E4D57">
        <w:t>, (see VAPHS Emergency Phone Numbers</w:t>
      </w:r>
      <w:r w:rsidR="006F2134">
        <w:t>)</w:t>
      </w:r>
      <w:r>
        <w:t xml:space="preserve"> or the </w:t>
      </w:r>
      <w:r w:rsidR="006F2134">
        <w:t>Emergency Department</w:t>
      </w:r>
      <w:r>
        <w:t xml:space="preserve"> </w:t>
      </w:r>
      <w:r w:rsidR="00DF6091">
        <w:t>(</w:t>
      </w:r>
      <w:r w:rsidR="00774273">
        <w:t xml:space="preserve">Building 1, room </w:t>
      </w:r>
      <w:r>
        <w:t>1N44C</w:t>
      </w:r>
      <w:r w:rsidR="008E4D57">
        <w:t>, (see VAPHS Emergency Phone Numbers</w:t>
      </w:r>
      <w:r>
        <w:t xml:space="preserve">) after hours. </w:t>
      </w:r>
    </w:p>
    <w:p w14:paraId="04F1B30C" w14:textId="77777777" w:rsidR="00C20392" w:rsidRDefault="00C20392">
      <w:pPr>
        <w:numPr>
          <w:ilvl w:val="0"/>
          <w:numId w:val="37"/>
        </w:numPr>
      </w:pPr>
      <w:r>
        <w:t>The EMPLOYEE is responsible for immediately reporting an accident/illness to their supervisor.</w:t>
      </w:r>
    </w:p>
    <w:p w14:paraId="476E966C" w14:textId="5F8BDC0C" w:rsidR="00C20392" w:rsidRDefault="00C20392">
      <w:pPr>
        <w:numPr>
          <w:ilvl w:val="0"/>
          <w:numId w:val="37"/>
        </w:numPr>
      </w:pPr>
      <w:r>
        <w:t xml:space="preserve">The SUPERVISOR </w:t>
      </w:r>
      <w:r w:rsidR="00D24396">
        <w:t>can</w:t>
      </w:r>
      <w:r>
        <w:t xml:space="preserve"> assist </w:t>
      </w:r>
      <w:r w:rsidR="00E7205C">
        <w:t xml:space="preserve">the employee </w:t>
      </w:r>
      <w:r>
        <w:t xml:space="preserve">in </w:t>
      </w:r>
      <w:r w:rsidR="00D24396">
        <w:t xml:space="preserve">submitting the proper information </w:t>
      </w:r>
      <w:r>
        <w:t xml:space="preserve">using the </w:t>
      </w:r>
      <w:r w:rsidR="008F2C39">
        <w:t>Employees’ C</w:t>
      </w:r>
      <w:r w:rsidR="00D24396">
        <w:t>ompensation and Management Portal (ECOMP)</w:t>
      </w:r>
      <w:r w:rsidR="008F2C39">
        <w:t xml:space="preserve"> </w:t>
      </w:r>
      <w:r>
        <w:t>Program.</w:t>
      </w:r>
      <w:r w:rsidR="00D24396">
        <w:t xml:space="preserve">  This program is used to electronically file reports of injury or illness, as well as claims for benefits under the Federal Employees’ Compensation Act (FECA) and is the official system of record for generating the VAPHS OSHA 300 </w:t>
      </w:r>
      <w:r w:rsidR="00E7205C">
        <w:t>L</w:t>
      </w:r>
      <w:r w:rsidR="00D24396">
        <w:t>og.</w:t>
      </w:r>
    </w:p>
    <w:p w14:paraId="788D7683" w14:textId="77777777" w:rsidR="00C20392" w:rsidRDefault="00C20392">
      <w:pPr>
        <w:numPr>
          <w:ilvl w:val="1"/>
          <w:numId w:val="37"/>
        </w:numPr>
      </w:pPr>
      <w:r>
        <w:t xml:space="preserve">Consult </w:t>
      </w:r>
      <w:r w:rsidR="00025403">
        <w:t>MCM HR-023 On-the-job Injury Response</w:t>
      </w:r>
      <w:r>
        <w:t xml:space="preserve"> </w:t>
      </w:r>
      <w:r>
        <w:rPr>
          <w:color w:val="000000"/>
        </w:rPr>
        <w:t>for more specific details about this procedure.</w:t>
      </w:r>
    </w:p>
    <w:p w14:paraId="66087227" w14:textId="77777777" w:rsidR="00C20392" w:rsidRDefault="00C20392">
      <w:pPr>
        <w:ind w:left="1080"/>
      </w:pPr>
    </w:p>
    <w:p w14:paraId="2F3AA9F1" w14:textId="77777777" w:rsidR="00DA403F" w:rsidRPr="00774437" w:rsidRDefault="00DA403F" w:rsidP="00DA403F">
      <w:pPr>
        <w:ind w:left="1080"/>
        <w:rPr>
          <w:bCs/>
          <w:sz w:val="32"/>
          <w:szCs w:val="32"/>
          <w:u w:val="single"/>
        </w:rPr>
      </w:pPr>
      <w:bookmarkStart w:id="315" w:name="_Toc236122267"/>
    </w:p>
    <w:p w14:paraId="78965558" w14:textId="1D4ABF1A" w:rsidR="00506F2A" w:rsidRPr="00506F2A" w:rsidRDefault="00EB630C" w:rsidP="00506F2A">
      <w:pPr>
        <w:pStyle w:val="Heading1"/>
      </w:pPr>
      <w:bookmarkStart w:id="316" w:name="_Toc264627789"/>
      <w:r>
        <w:rPr>
          <w:bCs/>
          <w:sz w:val="32"/>
          <w:szCs w:val="32"/>
          <w:u w:val="single"/>
        </w:rPr>
        <w:br w:type="page"/>
      </w:r>
      <w:r w:rsidR="00E711D7" w:rsidRPr="00446D55">
        <w:rPr>
          <w:bCs/>
          <w:sz w:val="32"/>
          <w:szCs w:val="32"/>
          <w:u w:val="single"/>
        </w:rPr>
        <w:lastRenderedPageBreak/>
        <w:t xml:space="preserve"> </w:t>
      </w:r>
      <w:bookmarkStart w:id="317" w:name="_Toc16756451"/>
      <w:r w:rsidR="00E711D7" w:rsidRPr="00446D55">
        <w:rPr>
          <w:bCs/>
          <w:sz w:val="32"/>
          <w:szCs w:val="32"/>
          <w:u w:val="single"/>
        </w:rPr>
        <w:t>REFERENCES</w:t>
      </w:r>
      <w:bookmarkEnd w:id="315"/>
      <w:bookmarkEnd w:id="316"/>
      <w:bookmarkEnd w:id="317"/>
    </w:p>
    <w:p w14:paraId="6ADA09AA" w14:textId="77777777" w:rsidR="00D80972" w:rsidRDefault="00D80972" w:rsidP="00D80972">
      <w:pPr>
        <w:tabs>
          <w:tab w:val="left" w:pos="204"/>
        </w:tabs>
        <w:rPr>
          <w:i/>
          <w:iCs/>
        </w:rPr>
      </w:pPr>
    </w:p>
    <w:p w14:paraId="49B1B67E" w14:textId="77777777" w:rsidR="00D80972" w:rsidRDefault="00D80972" w:rsidP="00FD3AEE">
      <w:pPr>
        <w:pStyle w:val="p1"/>
        <w:tabs>
          <w:tab w:val="clear" w:pos="651"/>
          <w:tab w:val="clear" w:pos="873"/>
        </w:tabs>
        <w:ind w:left="0" w:firstLine="0"/>
      </w:pPr>
      <w:r>
        <w:t>The material presented in this manual has been adapted, reproduced, or referenced from the following reference sources:</w:t>
      </w:r>
    </w:p>
    <w:p w14:paraId="41B2E3CE" w14:textId="77777777" w:rsidR="00D80972" w:rsidRDefault="0030628A" w:rsidP="00D63D2F">
      <w:pPr>
        <w:pStyle w:val="p2"/>
        <w:numPr>
          <w:ilvl w:val="0"/>
          <w:numId w:val="151"/>
        </w:numPr>
        <w:tabs>
          <w:tab w:val="clear" w:pos="890"/>
          <w:tab w:val="left" w:pos="720"/>
        </w:tabs>
        <w:ind w:left="360"/>
      </w:pPr>
      <w:r>
        <w:t>U.S. Department of Health and Human Services</w:t>
      </w:r>
      <w:r w:rsidR="00D80972">
        <w:t>. (</w:t>
      </w:r>
      <w:r w:rsidR="00AD62E1">
        <w:t>2009</w:t>
      </w:r>
      <w:r w:rsidR="00D80972">
        <w:t xml:space="preserve">) </w:t>
      </w:r>
      <w:r w:rsidR="00D80972">
        <w:rPr>
          <w:u w:val="single"/>
        </w:rPr>
        <w:t xml:space="preserve">Biosafety in </w:t>
      </w:r>
      <w:r w:rsidR="00AD62E1">
        <w:rPr>
          <w:u w:val="single"/>
        </w:rPr>
        <w:t xml:space="preserve">Microbiological </w:t>
      </w:r>
      <w:r w:rsidR="00D80972">
        <w:rPr>
          <w:u w:val="single"/>
        </w:rPr>
        <w:t xml:space="preserve">and </w:t>
      </w:r>
      <w:r w:rsidR="00AD62E1">
        <w:rPr>
          <w:u w:val="single"/>
        </w:rPr>
        <w:t>Biomedical Laboratories</w:t>
      </w:r>
      <w:r w:rsidR="001B01B6">
        <w:rPr>
          <w:u w:val="single"/>
        </w:rPr>
        <w:t xml:space="preserve"> (BMBL)</w:t>
      </w:r>
      <w:r w:rsidR="00D80972">
        <w:t>. Public Health Service</w:t>
      </w:r>
      <w:r>
        <w:t>, Centers for Disease Control and Prevention, National Institutes of Health</w:t>
      </w:r>
      <w:r w:rsidR="00D80972">
        <w:t>.</w:t>
      </w:r>
      <w:r w:rsidR="001424FF">
        <w:t xml:space="preserve"> </w:t>
      </w:r>
      <w:r w:rsidR="00AD62E1" w:rsidRPr="00064D87">
        <w:t>5</w:t>
      </w:r>
      <w:r w:rsidR="00AD62E1" w:rsidRPr="008B6246">
        <w:rPr>
          <w:sz w:val="16"/>
          <w:szCs w:val="16"/>
        </w:rPr>
        <w:t>th</w:t>
      </w:r>
      <w:r w:rsidR="00AD62E1">
        <w:rPr>
          <w:rFonts w:ascii="Arial" w:hAnsi="Arial" w:cs="Arial"/>
          <w:sz w:val="16"/>
          <w:szCs w:val="16"/>
        </w:rPr>
        <w:t xml:space="preserve"> </w:t>
      </w:r>
      <w:r w:rsidR="00D80972">
        <w:t xml:space="preserve">Edition, U.S. </w:t>
      </w:r>
      <w:r w:rsidR="00C328FA">
        <w:t xml:space="preserve">Government </w:t>
      </w:r>
      <w:r w:rsidR="00D80972">
        <w:t xml:space="preserve">Printing Office. Washington, </w:t>
      </w:r>
      <w:r w:rsidR="001B01B6">
        <w:t>2009</w:t>
      </w:r>
      <w:r w:rsidR="00D80972">
        <w:t>.</w:t>
      </w:r>
      <w:r w:rsidR="00C328FA">
        <w:t xml:space="preserve">  </w:t>
      </w:r>
      <w:r w:rsidR="00E65667">
        <w:t xml:space="preserve">HHS Publication No. (CDC) </w:t>
      </w:r>
      <w:r w:rsidR="004E4C9A">
        <w:t>21-1112.</w:t>
      </w:r>
    </w:p>
    <w:p w14:paraId="06DA1C1F" w14:textId="77777777" w:rsidR="00D63D2F" w:rsidRDefault="003043CB" w:rsidP="00D63D2F">
      <w:pPr>
        <w:pStyle w:val="p2"/>
        <w:numPr>
          <w:ilvl w:val="0"/>
          <w:numId w:val="151"/>
        </w:numPr>
        <w:ind w:left="360"/>
      </w:pPr>
      <w:r>
        <w:t>Furr</w:t>
      </w:r>
      <w:r w:rsidR="00B06CC0">
        <w:t>,</w:t>
      </w:r>
      <w:r>
        <w:t xml:space="preserve"> AK. (2000) CRC Handbook of Laboratory Safety. </w:t>
      </w:r>
      <w:r w:rsidRPr="009D26AD">
        <w:t>5</w:t>
      </w:r>
      <w:r w:rsidRPr="009D26AD">
        <w:rPr>
          <w:vertAlign w:val="superscript"/>
        </w:rPr>
        <w:t>th</w:t>
      </w:r>
      <w:r w:rsidRPr="009D26AD">
        <w:rPr>
          <w:sz w:val="16"/>
          <w:szCs w:val="16"/>
        </w:rPr>
        <w:t xml:space="preserve"> </w:t>
      </w:r>
      <w:r>
        <w:t>Edition. CRC Press LLC, Washington, D.C.</w:t>
      </w:r>
    </w:p>
    <w:p w14:paraId="78759345" w14:textId="77777777" w:rsidR="00D63D2F" w:rsidRDefault="003043CB" w:rsidP="00D63D2F">
      <w:pPr>
        <w:pStyle w:val="p2"/>
        <w:numPr>
          <w:ilvl w:val="0"/>
          <w:numId w:val="151"/>
        </w:numPr>
        <w:ind w:left="360"/>
      </w:pPr>
      <w:r>
        <w:t>Occupational Safety and Health Administration (OSHA)</w:t>
      </w:r>
    </w:p>
    <w:p w14:paraId="519FBF3E" w14:textId="77777777" w:rsidR="00D63D2F" w:rsidRDefault="003043CB" w:rsidP="00D63D2F">
      <w:pPr>
        <w:pStyle w:val="p2"/>
        <w:numPr>
          <w:ilvl w:val="0"/>
          <w:numId w:val="151"/>
        </w:numPr>
        <w:ind w:left="360"/>
      </w:pPr>
      <w:r w:rsidRPr="008E5517">
        <w:t>Centers for Disease Control and Prevention</w:t>
      </w:r>
      <w:r w:rsidR="008B2EBB">
        <w:t xml:space="preserve"> (CDC)</w:t>
      </w:r>
    </w:p>
    <w:p w14:paraId="78788D0E" w14:textId="77777777" w:rsidR="00D63D2F" w:rsidRDefault="00B06CC0" w:rsidP="00D63D2F">
      <w:pPr>
        <w:pStyle w:val="p2"/>
        <w:numPr>
          <w:ilvl w:val="0"/>
          <w:numId w:val="151"/>
        </w:numPr>
        <w:ind w:left="360"/>
      </w:pPr>
      <w:r>
        <w:t>The Federal</w:t>
      </w:r>
      <w:r w:rsidR="003043CB" w:rsidRPr="008E5517">
        <w:t xml:space="preserve"> Select Agent Program</w:t>
      </w:r>
      <w:r>
        <w:t xml:space="preserve"> jointly comprised of the Centers for Disease Control and Prevention/Division of Select Agents and Toxins and the Animal and Plant Health </w:t>
      </w:r>
      <w:r w:rsidR="00C217C1">
        <w:t>Inspection Services/Agriculture</w:t>
      </w:r>
      <w:r>
        <w:t xml:space="preserve"> Select Agent </w:t>
      </w:r>
      <w:r w:rsidR="00C217C1">
        <w:t>Services</w:t>
      </w:r>
    </w:p>
    <w:p w14:paraId="43C842A1" w14:textId="030A8852" w:rsidR="00D63D2F" w:rsidRDefault="0005218E" w:rsidP="00D63D2F">
      <w:pPr>
        <w:pStyle w:val="p2"/>
        <w:numPr>
          <w:ilvl w:val="0"/>
          <w:numId w:val="151"/>
        </w:numPr>
        <w:ind w:left="360"/>
      </w:pPr>
      <w:r>
        <w:t xml:space="preserve">NIH Guidelines for Research Involving Recombinant or Synthetic Nucleic Acid Molecules (NIH Guidelines), </w:t>
      </w:r>
      <w:r w:rsidR="00222D9D">
        <w:t xml:space="preserve">April </w:t>
      </w:r>
      <w:r w:rsidR="008E63F2">
        <w:t>2019</w:t>
      </w:r>
    </w:p>
    <w:p w14:paraId="74B0EDBB" w14:textId="77777777" w:rsidR="00D63D2F" w:rsidRDefault="003043CB" w:rsidP="00D63D2F">
      <w:pPr>
        <w:pStyle w:val="p2"/>
        <w:numPr>
          <w:ilvl w:val="0"/>
          <w:numId w:val="151"/>
        </w:numPr>
        <w:ind w:left="360"/>
      </w:pPr>
      <w:r w:rsidRPr="008E5517">
        <w:t>Working with the VA IACUC</w:t>
      </w:r>
      <w:r w:rsidR="00B270FE">
        <w:t xml:space="preserve">:  </w:t>
      </w:r>
      <w:hyperlink r:id="rId12" w:history="1">
        <w:r w:rsidR="00B270FE" w:rsidRPr="00D63D2F">
          <w:rPr>
            <w:rStyle w:val="Hyperlink"/>
            <w:color w:val="auto"/>
            <w:u w:val="none"/>
          </w:rPr>
          <w:t>Citiprogram</w:t>
        </w:r>
      </w:hyperlink>
      <w:r w:rsidR="00B270FE">
        <w:t xml:space="preserve"> website</w:t>
      </w:r>
    </w:p>
    <w:p w14:paraId="429D1791" w14:textId="77777777" w:rsidR="001123C1" w:rsidRPr="008E5517" w:rsidRDefault="008B2EBB" w:rsidP="008B2EBB">
      <w:pPr>
        <w:pStyle w:val="p2"/>
        <w:numPr>
          <w:ilvl w:val="0"/>
          <w:numId w:val="151"/>
        </w:numPr>
        <w:ind w:left="360"/>
      </w:pPr>
      <w:r>
        <w:t>Rockwell Laser Industries (RLI)</w:t>
      </w:r>
      <w:r w:rsidR="00222D9D">
        <w:t xml:space="preserve"> Laser Standards and Classifications</w:t>
      </w:r>
      <w:r>
        <w:t xml:space="preserve">:  </w:t>
      </w:r>
      <w:hyperlink r:id="rId13" w:history="1">
        <w:r w:rsidRPr="009467CF">
          <w:rPr>
            <w:rStyle w:val="Hyperlink"/>
          </w:rPr>
          <w:t>https://www.rli.com/resources/articles/classification.aspx</w:t>
        </w:r>
      </w:hyperlink>
      <w:r>
        <w:t xml:space="preserve"> </w:t>
      </w:r>
    </w:p>
    <w:p w14:paraId="1F9E009A" w14:textId="77777777" w:rsidR="003043CB" w:rsidRDefault="003043CB" w:rsidP="003043CB">
      <w:pPr>
        <w:tabs>
          <w:tab w:val="left" w:pos="368"/>
          <w:tab w:val="left" w:pos="708"/>
        </w:tabs>
      </w:pPr>
    </w:p>
    <w:p w14:paraId="0B89CF24" w14:textId="77777777" w:rsidR="003043CB" w:rsidRDefault="003043CB" w:rsidP="00D63D2F">
      <w:pPr>
        <w:pStyle w:val="p2"/>
        <w:ind w:left="0"/>
      </w:pPr>
      <w:r>
        <w:t xml:space="preserve">VAPHS Safety related </w:t>
      </w:r>
      <w:r w:rsidR="00401D0D">
        <w:t>MCMs</w:t>
      </w:r>
      <w:r>
        <w:t>:</w:t>
      </w:r>
    </w:p>
    <w:p w14:paraId="40DC5E96" w14:textId="77777777" w:rsidR="003043CB" w:rsidRPr="00F14AB1" w:rsidRDefault="003043CB" w:rsidP="004E4C9A">
      <w:pPr>
        <w:pStyle w:val="p14"/>
        <w:numPr>
          <w:ilvl w:val="0"/>
          <w:numId w:val="153"/>
        </w:numPr>
      </w:pPr>
      <w:r w:rsidRPr="00F14AB1">
        <w:t>EC-</w:t>
      </w:r>
      <w:r w:rsidR="003E32DE">
        <w:t>001</w:t>
      </w:r>
      <w:r w:rsidR="003E32DE" w:rsidRPr="00F14AB1">
        <w:t xml:space="preserve"> </w:t>
      </w:r>
      <w:r w:rsidRPr="00F14AB1">
        <w:t>H</w:t>
      </w:r>
      <w:r w:rsidR="0016333D">
        <w:t>azard</w:t>
      </w:r>
      <w:r w:rsidRPr="00F14AB1">
        <w:t xml:space="preserve"> C</w:t>
      </w:r>
      <w:r w:rsidR="0016333D">
        <w:t>ommunication</w:t>
      </w:r>
      <w:r w:rsidR="00C9787B">
        <w:t xml:space="preserve"> </w:t>
      </w:r>
      <w:r w:rsidR="0016333D">
        <w:t>Program</w:t>
      </w:r>
    </w:p>
    <w:p w14:paraId="7562C597" w14:textId="77777777" w:rsidR="003043CB" w:rsidRPr="00F14AB1" w:rsidRDefault="0016333D" w:rsidP="004E4C9A">
      <w:pPr>
        <w:pStyle w:val="p14"/>
        <w:numPr>
          <w:ilvl w:val="0"/>
          <w:numId w:val="153"/>
        </w:numPr>
      </w:pPr>
      <w:r>
        <w:t>EC-008 Policy</w:t>
      </w:r>
      <w:r w:rsidR="003043CB" w:rsidRPr="00F14AB1">
        <w:t xml:space="preserve"> </w:t>
      </w:r>
      <w:r>
        <w:t>for</w:t>
      </w:r>
      <w:r w:rsidR="003043CB" w:rsidRPr="00F14AB1">
        <w:t xml:space="preserve"> R</w:t>
      </w:r>
      <w:r>
        <w:t>adiation</w:t>
      </w:r>
      <w:r w:rsidR="003043CB" w:rsidRPr="00F14AB1">
        <w:t xml:space="preserve"> S</w:t>
      </w:r>
      <w:r>
        <w:t>afety</w:t>
      </w:r>
      <w:r w:rsidR="003043CB" w:rsidRPr="00F14AB1">
        <w:t xml:space="preserve"> </w:t>
      </w:r>
      <w:r>
        <w:t>in</w:t>
      </w:r>
      <w:r w:rsidR="003043CB" w:rsidRPr="00F14AB1">
        <w:t xml:space="preserve"> A</w:t>
      </w:r>
      <w:r>
        <w:t>ll</w:t>
      </w:r>
      <w:r w:rsidR="003043CB" w:rsidRPr="00F14AB1">
        <w:t xml:space="preserve"> A</w:t>
      </w:r>
      <w:r>
        <w:t>reas</w:t>
      </w:r>
      <w:r w:rsidR="003043CB" w:rsidRPr="00F14AB1">
        <w:t xml:space="preserve"> I</w:t>
      </w:r>
      <w:r>
        <w:t>nvolved</w:t>
      </w:r>
      <w:r w:rsidR="003043CB" w:rsidRPr="00F14AB1">
        <w:t xml:space="preserve"> </w:t>
      </w:r>
      <w:r>
        <w:t>in</w:t>
      </w:r>
      <w:r w:rsidR="003043CB" w:rsidRPr="00F14AB1">
        <w:t xml:space="preserve"> I</w:t>
      </w:r>
      <w:r>
        <w:t>onizing</w:t>
      </w:r>
      <w:r w:rsidR="003043CB" w:rsidRPr="00F14AB1">
        <w:t xml:space="preserve"> R</w:t>
      </w:r>
      <w:r>
        <w:t>adiation</w:t>
      </w:r>
    </w:p>
    <w:p w14:paraId="694338E0" w14:textId="77777777" w:rsidR="003043CB" w:rsidRDefault="003043CB" w:rsidP="004E4C9A">
      <w:pPr>
        <w:pStyle w:val="p14"/>
        <w:numPr>
          <w:ilvl w:val="0"/>
          <w:numId w:val="153"/>
        </w:numPr>
      </w:pPr>
      <w:r w:rsidRPr="00F14AB1">
        <w:t>EC-038 B</w:t>
      </w:r>
      <w:r w:rsidR="0016333D">
        <w:t>omb</w:t>
      </w:r>
      <w:r w:rsidRPr="00F14AB1">
        <w:t xml:space="preserve"> T</w:t>
      </w:r>
      <w:r w:rsidR="0016333D">
        <w:t>hreat</w:t>
      </w:r>
      <w:r w:rsidRPr="00F14AB1">
        <w:t xml:space="preserve"> P</w:t>
      </w:r>
      <w:r w:rsidR="0016333D">
        <w:t>rocedure</w:t>
      </w:r>
    </w:p>
    <w:p w14:paraId="52E9CF80" w14:textId="6AD7083D" w:rsidR="00D26A72" w:rsidRPr="00F14AB1" w:rsidRDefault="00D26A72" w:rsidP="004E4C9A">
      <w:pPr>
        <w:pStyle w:val="p14"/>
        <w:numPr>
          <w:ilvl w:val="0"/>
          <w:numId w:val="153"/>
        </w:numPr>
      </w:pPr>
      <w:r>
        <w:t>HR-023 On</w:t>
      </w:r>
      <w:r w:rsidR="00A33340">
        <w:t xml:space="preserve"> </w:t>
      </w:r>
      <w:r>
        <w:t>the</w:t>
      </w:r>
      <w:r w:rsidR="00A33340">
        <w:t xml:space="preserve"> </w:t>
      </w:r>
      <w:r>
        <w:t>job Injury Response</w:t>
      </w:r>
    </w:p>
    <w:p w14:paraId="6ECA5171" w14:textId="77777777" w:rsidR="00B234C4" w:rsidRPr="00F14AB1" w:rsidRDefault="003043CB" w:rsidP="004E4C9A">
      <w:pPr>
        <w:pStyle w:val="p14"/>
        <w:numPr>
          <w:ilvl w:val="0"/>
          <w:numId w:val="153"/>
        </w:numPr>
      </w:pPr>
      <w:r w:rsidRPr="00F14AB1">
        <w:t>HR-033 E</w:t>
      </w:r>
      <w:r w:rsidR="00BE67D2">
        <w:t>mployee</w:t>
      </w:r>
      <w:r w:rsidRPr="00F14AB1">
        <w:t xml:space="preserve"> A</w:t>
      </w:r>
      <w:r w:rsidR="00BE67D2">
        <w:t>ssistance</w:t>
      </w:r>
      <w:r w:rsidRPr="00F14AB1">
        <w:t xml:space="preserve"> P</w:t>
      </w:r>
      <w:r w:rsidR="00BE67D2">
        <w:t>rogram</w:t>
      </w:r>
    </w:p>
    <w:p w14:paraId="62A34420" w14:textId="77777777" w:rsidR="003043CB" w:rsidRPr="00F14AB1" w:rsidRDefault="003043CB" w:rsidP="004E4C9A">
      <w:pPr>
        <w:pStyle w:val="p14"/>
        <w:numPr>
          <w:ilvl w:val="0"/>
          <w:numId w:val="153"/>
        </w:numPr>
      </w:pPr>
      <w:r w:rsidRPr="00F14AB1">
        <w:t xml:space="preserve">HR-047 </w:t>
      </w:r>
      <w:r w:rsidR="00461338">
        <w:t>O</w:t>
      </w:r>
      <w:r w:rsidR="00BE67D2">
        <w:t>ccupational</w:t>
      </w:r>
      <w:r w:rsidR="00461338" w:rsidRPr="00F14AB1">
        <w:t xml:space="preserve"> </w:t>
      </w:r>
      <w:r w:rsidRPr="00F14AB1">
        <w:t>H</w:t>
      </w:r>
      <w:r w:rsidR="00BE67D2">
        <w:t>ealth Service</w:t>
      </w:r>
    </w:p>
    <w:p w14:paraId="2C796501" w14:textId="77777777" w:rsidR="003043CB" w:rsidRPr="00F14AB1" w:rsidRDefault="00BE67D2" w:rsidP="004E4C9A">
      <w:pPr>
        <w:pStyle w:val="p14"/>
        <w:numPr>
          <w:ilvl w:val="0"/>
          <w:numId w:val="153"/>
        </w:numPr>
      </w:pPr>
      <w:r>
        <w:t>IC-003 Tuberculosis</w:t>
      </w:r>
      <w:r w:rsidR="003043CB" w:rsidRPr="00F14AB1">
        <w:t xml:space="preserve"> </w:t>
      </w:r>
      <w:r w:rsidR="00CF200B">
        <w:t>P</w:t>
      </w:r>
      <w:r>
        <w:t>revention</w:t>
      </w:r>
      <w:r w:rsidR="00CF200B">
        <w:t xml:space="preserve"> </w:t>
      </w:r>
      <w:r>
        <w:t>and</w:t>
      </w:r>
      <w:r w:rsidR="00CF200B">
        <w:t xml:space="preserve"> </w:t>
      </w:r>
      <w:r w:rsidR="003043CB" w:rsidRPr="00F14AB1">
        <w:t>C</w:t>
      </w:r>
      <w:r>
        <w:t>ontrol</w:t>
      </w:r>
      <w:r w:rsidR="003043CB" w:rsidRPr="00F14AB1">
        <w:t xml:space="preserve"> </w:t>
      </w:r>
      <w:r>
        <w:t>Plan</w:t>
      </w:r>
    </w:p>
    <w:p w14:paraId="4824A7FC" w14:textId="77777777" w:rsidR="003043CB" w:rsidRPr="00F14AB1" w:rsidRDefault="003043CB" w:rsidP="004E4C9A">
      <w:pPr>
        <w:pStyle w:val="p14"/>
        <w:numPr>
          <w:ilvl w:val="0"/>
          <w:numId w:val="153"/>
        </w:numPr>
      </w:pPr>
      <w:r w:rsidRPr="00F14AB1">
        <w:t>IC-005 I</w:t>
      </w:r>
      <w:r w:rsidR="00580773">
        <w:t>nfection</w:t>
      </w:r>
      <w:r w:rsidRPr="00F14AB1">
        <w:t xml:space="preserve"> </w:t>
      </w:r>
      <w:r w:rsidR="00C9787B">
        <w:t>P</w:t>
      </w:r>
      <w:r w:rsidR="00580773">
        <w:t>revention</w:t>
      </w:r>
      <w:r w:rsidR="00C9787B">
        <w:t xml:space="preserve"> </w:t>
      </w:r>
      <w:r w:rsidR="00580773">
        <w:t>and</w:t>
      </w:r>
      <w:r w:rsidR="00C9787B">
        <w:t xml:space="preserve"> </w:t>
      </w:r>
      <w:r w:rsidRPr="00F14AB1">
        <w:t>C</w:t>
      </w:r>
      <w:r w:rsidR="00580773">
        <w:t>ontrol</w:t>
      </w:r>
      <w:r w:rsidRPr="00F14AB1">
        <w:t xml:space="preserve"> P</w:t>
      </w:r>
      <w:r w:rsidR="00580773">
        <w:t>rogram</w:t>
      </w:r>
    </w:p>
    <w:p w14:paraId="414D5978" w14:textId="77777777" w:rsidR="003043CB" w:rsidRPr="00F14AB1" w:rsidRDefault="003043CB" w:rsidP="004E4C9A">
      <w:pPr>
        <w:pStyle w:val="p14"/>
        <w:numPr>
          <w:ilvl w:val="0"/>
          <w:numId w:val="153"/>
        </w:numPr>
      </w:pPr>
      <w:r w:rsidRPr="00F14AB1">
        <w:t xml:space="preserve">IC-006 </w:t>
      </w:r>
      <w:r w:rsidR="00C9787B">
        <w:t>O</w:t>
      </w:r>
      <w:r w:rsidR="00783D53">
        <w:t>ccupational</w:t>
      </w:r>
      <w:r w:rsidR="00C9787B">
        <w:t xml:space="preserve"> E</w:t>
      </w:r>
      <w:r w:rsidR="00783D53">
        <w:t>xposure</w:t>
      </w:r>
      <w:r w:rsidR="00C9787B">
        <w:t xml:space="preserve"> </w:t>
      </w:r>
      <w:r w:rsidR="00783D53">
        <w:t>to</w:t>
      </w:r>
      <w:r w:rsidR="00C9787B">
        <w:t xml:space="preserve"> B</w:t>
      </w:r>
      <w:r w:rsidR="00783D53">
        <w:t>loodborne</w:t>
      </w:r>
      <w:r w:rsidR="00C9787B">
        <w:t xml:space="preserve"> P</w:t>
      </w:r>
      <w:r w:rsidR="00783D53">
        <w:t>athogens</w:t>
      </w:r>
      <w:r w:rsidR="00C9787B">
        <w:t xml:space="preserve"> M</w:t>
      </w:r>
      <w:r w:rsidR="00783D53">
        <w:t>anagement and</w:t>
      </w:r>
      <w:r w:rsidR="00C9787B">
        <w:t xml:space="preserve"> P</w:t>
      </w:r>
      <w:r w:rsidR="00783D53">
        <w:t>ost</w:t>
      </w:r>
      <w:r w:rsidR="00035852">
        <w:t>-</w:t>
      </w:r>
      <w:r w:rsidR="00783D53">
        <w:t>exposure</w:t>
      </w:r>
      <w:r w:rsidR="00C9787B">
        <w:t xml:space="preserve"> P</w:t>
      </w:r>
      <w:r w:rsidR="00783D53">
        <w:t>rophylaxis</w:t>
      </w:r>
      <w:r w:rsidR="00035852">
        <w:t xml:space="preserve"> for Healthcare Personnel (HCP)</w:t>
      </w:r>
    </w:p>
    <w:p w14:paraId="4F6E3226" w14:textId="77777777" w:rsidR="003043CB" w:rsidRPr="00F14AB1" w:rsidRDefault="003043CB" w:rsidP="004E4C9A">
      <w:pPr>
        <w:pStyle w:val="p14"/>
        <w:numPr>
          <w:ilvl w:val="0"/>
          <w:numId w:val="153"/>
        </w:numPr>
      </w:pPr>
      <w:r w:rsidRPr="00F14AB1">
        <w:t>IC-007 B</w:t>
      </w:r>
      <w:r w:rsidR="00D26A72">
        <w:t>lood</w:t>
      </w:r>
      <w:r w:rsidRPr="00F14AB1">
        <w:t xml:space="preserve"> B</w:t>
      </w:r>
      <w:r w:rsidR="00D26A72">
        <w:t>orne</w:t>
      </w:r>
      <w:r w:rsidRPr="00F14AB1">
        <w:t xml:space="preserve"> P</w:t>
      </w:r>
      <w:r w:rsidR="00D26A72">
        <w:t>athogen</w:t>
      </w:r>
      <w:r w:rsidRPr="00F14AB1">
        <w:t xml:space="preserve"> S</w:t>
      </w:r>
      <w:r w:rsidR="00D26A72">
        <w:t>tandard</w:t>
      </w:r>
      <w:r w:rsidRPr="00F14AB1">
        <w:t xml:space="preserve"> (BBPS) </w:t>
      </w:r>
      <w:r w:rsidR="00C9787B">
        <w:t>E</w:t>
      </w:r>
      <w:r w:rsidR="00D26A72">
        <w:t>xposure</w:t>
      </w:r>
      <w:r w:rsidR="00C9787B">
        <w:t xml:space="preserve"> C</w:t>
      </w:r>
      <w:r w:rsidR="00D26A72">
        <w:t>ontrol</w:t>
      </w:r>
      <w:r w:rsidR="00C9787B">
        <w:t xml:space="preserve"> P</w:t>
      </w:r>
      <w:r w:rsidR="00D26A72">
        <w:t>lan</w:t>
      </w:r>
    </w:p>
    <w:p w14:paraId="5186C8AD" w14:textId="77777777" w:rsidR="003043CB" w:rsidRPr="00F14AB1" w:rsidRDefault="003043CB" w:rsidP="004E4C9A">
      <w:pPr>
        <w:pStyle w:val="p14"/>
        <w:numPr>
          <w:ilvl w:val="0"/>
          <w:numId w:val="153"/>
        </w:numPr>
      </w:pPr>
      <w:r w:rsidRPr="00F14AB1">
        <w:t xml:space="preserve">IC-008 </w:t>
      </w:r>
      <w:r w:rsidR="00C9787B">
        <w:t>R</w:t>
      </w:r>
      <w:r w:rsidR="00D26A72">
        <w:t>eportable</w:t>
      </w:r>
      <w:r w:rsidR="00C9787B">
        <w:t xml:space="preserve"> D</w:t>
      </w:r>
      <w:r w:rsidR="00D26A72">
        <w:t>iseases</w:t>
      </w:r>
      <w:r w:rsidR="00C9787B">
        <w:t xml:space="preserve"> </w:t>
      </w:r>
      <w:r w:rsidR="00D26A72">
        <w:t>to the</w:t>
      </w:r>
      <w:r w:rsidR="00C9787B">
        <w:t xml:space="preserve"> H</w:t>
      </w:r>
      <w:r w:rsidR="00D26A72">
        <w:t>ealth</w:t>
      </w:r>
      <w:r w:rsidR="00C9787B">
        <w:t xml:space="preserve"> D</w:t>
      </w:r>
      <w:r w:rsidR="00D26A72">
        <w:t>epartment</w:t>
      </w:r>
    </w:p>
    <w:p w14:paraId="3ACD6BC4" w14:textId="77777777" w:rsidR="003043CB" w:rsidRPr="00F14AB1" w:rsidRDefault="003043CB" w:rsidP="004E4C9A">
      <w:pPr>
        <w:pStyle w:val="p14"/>
        <w:numPr>
          <w:ilvl w:val="0"/>
          <w:numId w:val="153"/>
        </w:numPr>
      </w:pPr>
      <w:r w:rsidRPr="00F14AB1">
        <w:t>IC-009 M</w:t>
      </w:r>
      <w:r w:rsidR="00D26A72">
        <w:t>anagement</w:t>
      </w:r>
      <w:r w:rsidRPr="00F14AB1">
        <w:t xml:space="preserve"> </w:t>
      </w:r>
      <w:r w:rsidR="00D26A72">
        <w:t>of</w:t>
      </w:r>
      <w:r w:rsidRPr="00F14AB1">
        <w:t xml:space="preserve"> H</w:t>
      </w:r>
      <w:r w:rsidR="00D26A72">
        <w:t>ealth</w:t>
      </w:r>
      <w:r w:rsidRPr="00F14AB1">
        <w:t xml:space="preserve"> C</w:t>
      </w:r>
      <w:r w:rsidR="00D26A72">
        <w:t>are</w:t>
      </w:r>
      <w:r w:rsidRPr="00F14AB1">
        <w:t xml:space="preserve"> P</w:t>
      </w:r>
      <w:r w:rsidR="00D26A72">
        <w:t>ersonnel</w:t>
      </w:r>
      <w:r w:rsidRPr="00F14AB1">
        <w:t xml:space="preserve"> (HCP) I</w:t>
      </w:r>
      <w:r w:rsidR="00D26A72">
        <w:t>nfected</w:t>
      </w:r>
      <w:r w:rsidRPr="00F14AB1">
        <w:t xml:space="preserve"> W</w:t>
      </w:r>
      <w:r w:rsidR="00D26A72">
        <w:t>ith</w:t>
      </w:r>
      <w:r w:rsidRPr="00F14AB1">
        <w:t xml:space="preserve"> B</w:t>
      </w:r>
      <w:r w:rsidR="00D26A72">
        <w:t>loodborne</w:t>
      </w:r>
      <w:r w:rsidRPr="00F14AB1">
        <w:t xml:space="preserve"> P</w:t>
      </w:r>
      <w:r w:rsidR="00D26A72">
        <w:t>athogens</w:t>
      </w:r>
      <w:r w:rsidRPr="00F14AB1">
        <w:t xml:space="preserve"> (HIV, H</w:t>
      </w:r>
      <w:r w:rsidR="00D26A72">
        <w:t>epatitis</w:t>
      </w:r>
      <w:r w:rsidRPr="00F14AB1">
        <w:t xml:space="preserve"> C, H</w:t>
      </w:r>
      <w:r w:rsidR="00D26A72">
        <w:t>epatitis</w:t>
      </w:r>
      <w:r w:rsidRPr="00F14AB1">
        <w:t xml:space="preserve"> B)</w:t>
      </w:r>
    </w:p>
    <w:p w14:paraId="75AC0CA6" w14:textId="77777777" w:rsidR="003043CB" w:rsidRPr="00F14AB1" w:rsidRDefault="003043CB" w:rsidP="004E4C9A">
      <w:pPr>
        <w:pStyle w:val="p14"/>
        <w:numPr>
          <w:ilvl w:val="0"/>
          <w:numId w:val="153"/>
        </w:numPr>
      </w:pPr>
      <w:r w:rsidRPr="00F14AB1">
        <w:t>IC-</w:t>
      </w:r>
      <w:r w:rsidR="00C9787B">
        <w:t>011</w:t>
      </w:r>
      <w:r w:rsidR="00C9787B" w:rsidRPr="00F14AB1">
        <w:t xml:space="preserve"> </w:t>
      </w:r>
      <w:r w:rsidR="004C4B3F" w:rsidRPr="00F14AB1">
        <w:t>H</w:t>
      </w:r>
      <w:r w:rsidR="00D26A72">
        <w:t>and</w:t>
      </w:r>
      <w:r w:rsidR="004C4B3F" w:rsidRPr="00F14AB1">
        <w:t xml:space="preserve"> H</w:t>
      </w:r>
      <w:r w:rsidR="00D26A72">
        <w:t>ygiene</w:t>
      </w:r>
      <w:r w:rsidR="004C4B3F" w:rsidRPr="00F14AB1">
        <w:t xml:space="preserve"> G</w:t>
      </w:r>
      <w:r w:rsidR="00D26A72">
        <w:t>uideline</w:t>
      </w:r>
    </w:p>
    <w:p w14:paraId="646E4353" w14:textId="77777777" w:rsidR="003043CB" w:rsidRPr="00F14AB1" w:rsidRDefault="003043CB" w:rsidP="004E4C9A">
      <w:pPr>
        <w:pStyle w:val="p14"/>
        <w:numPr>
          <w:ilvl w:val="0"/>
          <w:numId w:val="153"/>
        </w:numPr>
      </w:pPr>
      <w:r w:rsidRPr="00F14AB1">
        <w:t xml:space="preserve">TX-042 </w:t>
      </w:r>
      <w:r w:rsidR="00C9787B">
        <w:t>E</w:t>
      </w:r>
      <w:r w:rsidR="00D26A72">
        <w:t>mergency</w:t>
      </w:r>
      <w:r w:rsidR="00C9787B">
        <w:t xml:space="preserve"> D</w:t>
      </w:r>
      <w:r w:rsidR="00D26A72">
        <w:t>epartment Policy</w:t>
      </w:r>
    </w:p>
    <w:p w14:paraId="7519AD47" w14:textId="77777777" w:rsidR="003043CB" w:rsidRPr="00F14AB1" w:rsidRDefault="003043CB" w:rsidP="004E4C9A">
      <w:pPr>
        <w:pStyle w:val="p14"/>
        <w:numPr>
          <w:ilvl w:val="0"/>
          <w:numId w:val="153"/>
        </w:numPr>
      </w:pPr>
      <w:r w:rsidRPr="00F14AB1">
        <w:t>TX-138 W</w:t>
      </w:r>
      <w:r w:rsidR="00D26A72">
        <w:t>aste</w:t>
      </w:r>
      <w:r w:rsidRPr="00F14AB1">
        <w:t xml:space="preserve"> A</w:t>
      </w:r>
      <w:r w:rsidR="00D26A72">
        <w:t>nesthesia</w:t>
      </w:r>
      <w:r w:rsidRPr="00F14AB1">
        <w:t xml:space="preserve"> G</w:t>
      </w:r>
      <w:r w:rsidR="00D26A72">
        <w:t>ases</w:t>
      </w:r>
      <w:r w:rsidRPr="00F14AB1">
        <w:t xml:space="preserve"> </w:t>
      </w:r>
      <w:r w:rsidR="00D26A72">
        <w:t>and</w:t>
      </w:r>
      <w:r w:rsidRPr="00F14AB1">
        <w:t xml:space="preserve"> V</w:t>
      </w:r>
      <w:r w:rsidR="00D26A72">
        <w:t>apors</w:t>
      </w:r>
    </w:p>
    <w:p w14:paraId="75196CBC" w14:textId="77777777" w:rsidR="003E32DE" w:rsidRDefault="003E32DE" w:rsidP="004E4C9A">
      <w:pPr>
        <w:pStyle w:val="p1"/>
        <w:ind w:left="0" w:firstLine="0"/>
      </w:pPr>
    </w:p>
    <w:p w14:paraId="6B6D5085" w14:textId="77777777" w:rsidR="00947CC5" w:rsidRDefault="00947CC5">
      <w:r>
        <w:br w:type="page"/>
      </w:r>
    </w:p>
    <w:p w14:paraId="5BB6F1A1" w14:textId="77777777" w:rsidR="003043CB" w:rsidRPr="00F14AB1" w:rsidRDefault="003043CB" w:rsidP="00250F41">
      <w:pPr>
        <w:pStyle w:val="p1"/>
        <w:ind w:hanging="873"/>
      </w:pPr>
      <w:r w:rsidRPr="00F14AB1">
        <w:lastRenderedPageBreak/>
        <w:t>Other VAPHS Research Safety documents:</w:t>
      </w:r>
    </w:p>
    <w:p w14:paraId="14609C4F" w14:textId="005A1CD9" w:rsidR="000C2C4C" w:rsidRDefault="00DD0BB3" w:rsidP="00D63D2F">
      <w:pPr>
        <w:pStyle w:val="p15"/>
        <w:numPr>
          <w:ilvl w:val="0"/>
          <w:numId w:val="152"/>
        </w:numPr>
      </w:pPr>
      <w:r>
        <w:t>VAPHS Policy #S-006</w:t>
      </w:r>
    </w:p>
    <w:p w14:paraId="59594EFA" w14:textId="1C115C5E" w:rsidR="003043CB" w:rsidRDefault="000C2C4C" w:rsidP="00D63D2F">
      <w:pPr>
        <w:pStyle w:val="p15"/>
        <w:numPr>
          <w:ilvl w:val="0"/>
          <w:numId w:val="152"/>
        </w:numPr>
      </w:pPr>
      <w:r>
        <w:t>VAPHS Policy #S-007</w:t>
      </w:r>
      <w:r w:rsidR="003043CB" w:rsidRPr="00F14AB1">
        <w:t xml:space="preserve"> </w:t>
      </w:r>
    </w:p>
    <w:p w14:paraId="5237A336" w14:textId="6F53D7E0" w:rsidR="00E02644" w:rsidRPr="00F14AB1" w:rsidRDefault="00E02644" w:rsidP="00D63D2F">
      <w:pPr>
        <w:pStyle w:val="p15"/>
        <w:numPr>
          <w:ilvl w:val="0"/>
          <w:numId w:val="152"/>
        </w:numPr>
      </w:pPr>
      <w:r>
        <w:t>VAPHS Policy #</w:t>
      </w:r>
      <w:r w:rsidR="006A26E0">
        <w:t>S</w:t>
      </w:r>
      <w:r>
        <w:t>-001</w:t>
      </w:r>
    </w:p>
    <w:p w14:paraId="3B7D3904" w14:textId="00E56760" w:rsidR="003043CB" w:rsidRPr="00F14AB1" w:rsidRDefault="00DD0BB3" w:rsidP="00D63D2F">
      <w:pPr>
        <w:pStyle w:val="p13"/>
        <w:numPr>
          <w:ilvl w:val="0"/>
          <w:numId w:val="152"/>
        </w:numPr>
      </w:pPr>
      <w:r>
        <w:t>VAPHS Policy #A-002</w:t>
      </w:r>
    </w:p>
    <w:p w14:paraId="4E012598" w14:textId="77777777" w:rsidR="003043CB" w:rsidRPr="00F14AB1" w:rsidRDefault="003043CB" w:rsidP="00D63D2F">
      <w:pPr>
        <w:pStyle w:val="p15"/>
        <w:numPr>
          <w:ilvl w:val="0"/>
          <w:numId w:val="152"/>
        </w:numPr>
      </w:pPr>
      <w:r w:rsidRPr="00F14AB1">
        <w:t>Radiation Safety Policy (</w:t>
      </w:r>
      <w:r w:rsidR="00D172CC">
        <w:t xml:space="preserve">May </w:t>
      </w:r>
      <w:r w:rsidR="00C33DCF">
        <w:t>2016</w:t>
      </w:r>
      <w:r w:rsidRPr="00F14AB1">
        <w:t>)</w:t>
      </w:r>
    </w:p>
    <w:p w14:paraId="1D0C1B93" w14:textId="77777777" w:rsidR="004363C6" w:rsidRPr="00BA5F60" w:rsidRDefault="005C6CC0" w:rsidP="00BA5F60">
      <w:pPr>
        <w:pStyle w:val="p15"/>
        <w:ind w:left="0"/>
        <w:jc w:val="center"/>
        <w:rPr>
          <w:b/>
          <w:sz w:val="32"/>
          <w:szCs w:val="32"/>
        </w:rPr>
      </w:pPr>
      <w:r>
        <w:rPr>
          <w:u w:val="single"/>
        </w:rPr>
        <w:br w:type="page"/>
      </w:r>
      <w:bookmarkStart w:id="318" w:name="_Toc236122269"/>
      <w:bookmarkStart w:id="319" w:name="_Toc236122403"/>
      <w:bookmarkStart w:id="320" w:name="_Toc264627790"/>
      <w:r w:rsidR="00AB712E" w:rsidRPr="00BA5F60">
        <w:rPr>
          <w:b/>
          <w:sz w:val="32"/>
          <w:szCs w:val="32"/>
        </w:rPr>
        <w:lastRenderedPageBreak/>
        <w:t xml:space="preserve">VAPHS </w:t>
      </w:r>
      <w:r w:rsidR="00C20392" w:rsidRPr="00BA5F60">
        <w:rPr>
          <w:b/>
          <w:sz w:val="32"/>
          <w:szCs w:val="32"/>
        </w:rPr>
        <w:t>Emergency Phone Numbers</w:t>
      </w:r>
      <w:bookmarkEnd w:id="318"/>
      <w:bookmarkEnd w:id="319"/>
      <w:bookmarkEnd w:id="320"/>
      <w:r w:rsidR="00C20392" w:rsidRPr="00BA5F60">
        <w:rPr>
          <w:b/>
          <w:sz w:val="32"/>
          <w:szCs w:val="32"/>
        </w:rPr>
        <w:t xml:space="preserve"> </w:t>
      </w:r>
    </w:p>
    <w:tbl>
      <w:tblPr>
        <w:tblW w:w="0" w:type="auto"/>
        <w:tblLook w:val="04A0" w:firstRow="1" w:lastRow="0" w:firstColumn="1" w:lastColumn="0" w:noHBand="0" w:noVBand="1"/>
      </w:tblPr>
      <w:tblGrid>
        <w:gridCol w:w="3192"/>
        <w:gridCol w:w="4818"/>
      </w:tblGrid>
      <w:tr w:rsidR="00790D21" w14:paraId="1EB8E203" w14:textId="77777777" w:rsidTr="000918D6">
        <w:trPr>
          <w:tblHeader/>
        </w:trPr>
        <w:tc>
          <w:tcPr>
            <w:tcW w:w="3192" w:type="dxa"/>
          </w:tcPr>
          <w:p w14:paraId="748AAAB2" w14:textId="77777777" w:rsidR="00790D21" w:rsidRDefault="00790D21" w:rsidP="004363C6">
            <w:pPr>
              <w:rPr>
                <w:b/>
                <w:u w:val="single"/>
              </w:rPr>
            </w:pPr>
          </w:p>
          <w:p w14:paraId="06C355C5" w14:textId="77777777" w:rsidR="00790D21" w:rsidRPr="008716E7" w:rsidRDefault="00790D21" w:rsidP="004363C6">
            <w:pPr>
              <w:rPr>
                <w:b/>
                <w:u w:val="single"/>
              </w:rPr>
            </w:pPr>
            <w:r w:rsidRPr="008716E7">
              <w:rPr>
                <w:b/>
                <w:u w:val="single"/>
              </w:rPr>
              <w:t>Situation/Service Needed</w:t>
            </w:r>
          </w:p>
        </w:tc>
        <w:tc>
          <w:tcPr>
            <w:tcW w:w="4818" w:type="dxa"/>
          </w:tcPr>
          <w:p w14:paraId="0EBE17A6" w14:textId="77777777" w:rsidR="00790D21" w:rsidRDefault="00790D21" w:rsidP="004363C6">
            <w:pPr>
              <w:rPr>
                <w:b/>
                <w:u w:val="single"/>
              </w:rPr>
            </w:pPr>
          </w:p>
          <w:p w14:paraId="2D9DEDCF" w14:textId="77777777" w:rsidR="00790D21" w:rsidRPr="008716E7" w:rsidRDefault="00790D21" w:rsidP="004363C6">
            <w:pPr>
              <w:rPr>
                <w:b/>
                <w:u w:val="single"/>
              </w:rPr>
            </w:pPr>
            <w:r>
              <w:rPr>
                <w:b/>
                <w:u w:val="single"/>
              </w:rPr>
              <w:t>Contact Information</w:t>
            </w:r>
          </w:p>
        </w:tc>
      </w:tr>
      <w:tr w:rsidR="00790D21" w14:paraId="102BC82F" w14:textId="77777777" w:rsidTr="000918D6">
        <w:tc>
          <w:tcPr>
            <w:tcW w:w="3192" w:type="dxa"/>
          </w:tcPr>
          <w:p w14:paraId="35C34F54" w14:textId="77777777" w:rsidR="00790D21" w:rsidRPr="004363C6" w:rsidRDefault="00790D21" w:rsidP="004363C6">
            <w:r w:rsidRPr="004363C6">
              <w:t>Fire</w:t>
            </w:r>
          </w:p>
        </w:tc>
        <w:tc>
          <w:tcPr>
            <w:tcW w:w="4818" w:type="dxa"/>
          </w:tcPr>
          <w:p w14:paraId="20C712DF" w14:textId="3C506101" w:rsidR="00790D21" w:rsidRPr="004363C6" w:rsidRDefault="000918D6" w:rsidP="004363C6">
            <w:r>
              <w:t>9-</w:t>
            </w:r>
            <w:r w:rsidR="00790D21" w:rsidRPr="004363C6">
              <w:t>911</w:t>
            </w:r>
            <w:r w:rsidR="00790D21">
              <w:t xml:space="preserve"> from a VA phone</w:t>
            </w:r>
            <w:r w:rsidR="007214DC">
              <w:t>;</w:t>
            </w:r>
            <w:r>
              <w:t xml:space="preserve"> 911 from cell phone</w:t>
            </w:r>
            <w:r w:rsidR="007214DC">
              <w:t xml:space="preserve"> </w:t>
            </w:r>
          </w:p>
        </w:tc>
      </w:tr>
      <w:tr w:rsidR="00790D21" w14:paraId="70C8B3CF" w14:textId="77777777" w:rsidTr="000918D6">
        <w:tc>
          <w:tcPr>
            <w:tcW w:w="3192" w:type="dxa"/>
          </w:tcPr>
          <w:p w14:paraId="7AAB7E60" w14:textId="77777777" w:rsidR="00790D21" w:rsidRPr="004363C6" w:rsidRDefault="00790D21" w:rsidP="004363C6">
            <w:r w:rsidRPr="004363C6">
              <w:t>Police</w:t>
            </w:r>
          </w:p>
        </w:tc>
        <w:tc>
          <w:tcPr>
            <w:tcW w:w="4818" w:type="dxa"/>
          </w:tcPr>
          <w:p w14:paraId="201C17C5" w14:textId="77777777" w:rsidR="00790D21" w:rsidRPr="004363C6" w:rsidRDefault="00790D21" w:rsidP="004363C6">
            <w:r w:rsidRPr="004363C6">
              <w:t>412-360-6911</w:t>
            </w:r>
          </w:p>
        </w:tc>
      </w:tr>
      <w:tr w:rsidR="00790D21" w14:paraId="3D3C4D88" w14:textId="77777777" w:rsidTr="000918D6">
        <w:tc>
          <w:tcPr>
            <w:tcW w:w="3192" w:type="dxa"/>
          </w:tcPr>
          <w:p w14:paraId="5EA704D5" w14:textId="77777777" w:rsidR="00790D21" w:rsidRPr="004363C6" w:rsidRDefault="00790D21" w:rsidP="004363C6">
            <w:r w:rsidRPr="004363C6">
              <w:t>Cardiac Arrest</w:t>
            </w:r>
          </w:p>
        </w:tc>
        <w:tc>
          <w:tcPr>
            <w:tcW w:w="4818" w:type="dxa"/>
          </w:tcPr>
          <w:p w14:paraId="48714A4D" w14:textId="0371C480" w:rsidR="00790D21" w:rsidRPr="004363C6" w:rsidRDefault="000918D6" w:rsidP="004363C6">
            <w:r>
              <w:t>9-</w:t>
            </w:r>
            <w:r w:rsidR="00790D21" w:rsidRPr="004363C6">
              <w:t>911</w:t>
            </w:r>
            <w:r w:rsidR="00790D21">
              <w:t xml:space="preserve"> from a VA phone</w:t>
            </w:r>
            <w:r>
              <w:t>; 911 from cell phones</w:t>
            </w:r>
          </w:p>
        </w:tc>
      </w:tr>
      <w:tr w:rsidR="00790D21" w14:paraId="3D095D8C" w14:textId="77777777" w:rsidTr="000918D6">
        <w:tc>
          <w:tcPr>
            <w:tcW w:w="3192" w:type="dxa"/>
          </w:tcPr>
          <w:p w14:paraId="4D7720EA" w14:textId="77777777" w:rsidR="00790D21" w:rsidRPr="004363C6" w:rsidRDefault="00790D21" w:rsidP="004363C6">
            <w:r w:rsidRPr="004363C6">
              <w:t>Emergency Room</w:t>
            </w:r>
          </w:p>
        </w:tc>
        <w:tc>
          <w:tcPr>
            <w:tcW w:w="4818" w:type="dxa"/>
          </w:tcPr>
          <w:p w14:paraId="6E3687EC" w14:textId="77777777" w:rsidR="00790D21" w:rsidRPr="004363C6" w:rsidRDefault="00790D21" w:rsidP="008A6AB7">
            <w:r w:rsidRPr="004363C6">
              <w:t>412-360-</w:t>
            </w:r>
            <w:r>
              <w:t>6322</w:t>
            </w:r>
          </w:p>
        </w:tc>
      </w:tr>
      <w:tr w:rsidR="00790D21" w14:paraId="181E935C" w14:textId="77777777" w:rsidTr="000918D6">
        <w:tc>
          <w:tcPr>
            <w:tcW w:w="3192" w:type="dxa"/>
          </w:tcPr>
          <w:p w14:paraId="2B56A498" w14:textId="77777777" w:rsidR="00790D21" w:rsidRPr="004363C6" w:rsidRDefault="00790D21" w:rsidP="004363C6">
            <w:r>
              <w:t>Occupational</w:t>
            </w:r>
            <w:r w:rsidRPr="004363C6">
              <w:t xml:space="preserve"> Health</w:t>
            </w:r>
          </w:p>
        </w:tc>
        <w:tc>
          <w:tcPr>
            <w:tcW w:w="4818" w:type="dxa"/>
          </w:tcPr>
          <w:p w14:paraId="35F521CD" w14:textId="77777777" w:rsidR="00790D21" w:rsidRPr="004363C6" w:rsidRDefault="00790D21" w:rsidP="004363C6">
            <w:r w:rsidRPr="004363C6">
              <w:t>412-360-3556</w:t>
            </w:r>
          </w:p>
        </w:tc>
      </w:tr>
    </w:tbl>
    <w:p w14:paraId="6807FAC0" w14:textId="77777777" w:rsidR="00F83B75" w:rsidRDefault="00F83B75" w:rsidP="0032786E">
      <w:pPr>
        <w:spacing w:after="80"/>
        <w:jc w:val="center"/>
        <w:rPr>
          <w:b/>
          <w:sz w:val="28"/>
        </w:rPr>
      </w:pPr>
    </w:p>
    <w:p w14:paraId="152B78C9" w14:textId="77777777" w:rsidR="004363C6" w:rsidRPr="004363C6" w:rsidRDefault="00C20392" w:rsidP="00BA5F60">
      <w:pPr>
        <w:spacing w:after="80"/>
        <w:rPr>
          <w:b/>
          <w:sz w:val="28"/>
        </w:rPr>
      </w:pPr>
      <w:r>
        <w:rPr>
          <w:b/>
          <w:sz w:val="28"/>
        </w:rPr>
        <w:t>Safety Phone Numbers:</w:t>
      </w:r>
    </w:p>
    <w:tbl>
      <w:tblPr>
        <w:tblW w:w="9522" w:type="dxa"/>
        <w:tblInd w:w="18" w:type="dxa"/>
        <w:tblLook w:val="04A0" w:firstRow="1" w:lastRow="0" w:firstColumn="1" w:lastColumn="0" w:noHBand="0" w:noVBand="1"/>
      </w:tblPr>
      <w:tblGrid>
        <w:gridCol w:w="3150"/>
        <w:gridCol w:w="2142"/>
        <w:gridCol w:w="4230"/>
      </w:tblGrid>
      <w:tr w:rsidR="004363C6" w14:paraId="06308F67" w14:textId="77777777" w:rsidTr="00942CDE">
        <w:trPr>
          <w:tblHeader/>
        </w:trPr>
        <w:tc>
          <w:tcPr>
            <w:tcW w:w="3150" w:type="dxa"/>
          </w:tcPr>
          <w:p w14:paraId="3FC5731D" w14:textId="77777777" w:rsidR="004363C6" w:rsidRPr="008716E7" w:rsidRDefault="004363C6" w:rsidP="00C43C38">
            <w:pPr>
              <w:rPr>
                <w:b/>
                <w:u w:val="single"/>
              </w:rPr>
            </w:pPr>
            <w:r w:rsidRPr="008716E7">
              <w:rPr>
                <w:b/>
                <w:u w:val="single"/>
              </w:rPr>
              <w:t>Position</w:t>
            </w:r>
          </w:p>
        </w:tc>
        <w:tc>
          <w:tcPr>
            <w:tcW w:w="2142" w:type="dxa"/>
          </w:tcPr>
          <w:p w14:paraId="14DDECF0" w14:textId="77777777" w:rsidR="004363C6" w:rsidRPr="008716E7" w:rsidRDefault="004363C6" w:rsidP="00C43C38">
            <w:pPr>
              <w:rPr>
                <w:b/>
                <w:u w:val="single"/>
              </w:rPr>
            </w:pPr>
            <w:r w:rsidRPr="008716E7">
              <w:rPr>
                <w:b/>
                <w:u w:val="single"/>
              </w:rPr>
              <w:t>Name</w:t>
            </w:r>
          </w:p>
        </w:tc>
        <w:tc>
          <w:tcPr>
            <w:tcW w:w="4230" w:type="dxa"/>
          </w:tcPr>
          <w:p w14:paraId="20D77F04" w14:textId="77777777" w:rsidR="004363C6" w:rsidRPr="008716E7" w:rsidRDefault="004363C6" w:rsidP="00C43C38">
            <w:pPr>
              <w:rPr>
                <w:b/>
                <w:u w:val="single"/>
              </w:rPr>
            </w:pPr>
            <w:r w:rsidRPr="008716E7">
              <w:rPr>
                <w:b/>
                <w:u w:val="single"/>
              </w:rPr>
              <w:t xml:space="preserve">Contact Information   </w:t>
            </w:r>
          </w:p>
        </w:tc>
      </w:tr>
      <w:tr w:rsidR="004363C6" w14:paraId="73F0210B" w14:textId="77777777" w:rsidTr="00942CDE">
        <w:tc>
          <w:tcPr>
            <w:tcW w:w="3150" w:type="dxa"/>
          </w:tcPr>
          <w:p w14:paraId="0FFA18D2" w14:textId="77777777" w:rsidR="004363C6" w:rsidRDefault="004363C6" w:rsidP="00C43C38">
            <w:r>
              <w:t>VAPHS Safety Manager</w:t>
            </w:r>
          </w:p>
        </w:tc>
        <w:tc>
          <w:tcPr>
            <w:tcW w:w="2142" w:type="dxa"/>
          </w:tcPr>
          <w:p w14:paraId="0896DED3" w14:textId="77777777" w:rsidR="004363C6" w:rsidRDefault="00880698" w:rsidP="00C43C38">
            <w:r>
              <w:t>Kevin Geeting</w:t>
            </w:r>
          </w:p>
        </w:tc>
        <w:tc>
          <w:tcPr>
            <w:tcW w:w="4230" w:type="dxa"/>
          </w:tcPr>
          <w:p w14:paraId="4F89C8FB" w14:textId="37B06293" w:rsidR="004363C6" w:rsidRDefault="00570866" w:rsidP="00942CDE">
            <w:r>
              <w:t>412-</w:t>
            </w:r>
            <w:r w:rsidR="00880698">
              <w:t>360</w:t>
            </w:r>
            <w:r w:rsidR="004363C6">
              <w:t>-</w:t>
            </w:r>
            <w:r w:rsidR="00880698">
              <w:t>3076</w:t>
            </w:r>
            <w:r w:rsidR="00942CDE">
              <w:t xml:space="preserve">; </w:t>
            </w:r>
            <w:r w:rsidR="004363C6">
              <w:t>412-</w:t>
            </w:r>
            <w:r w:rsidR="00880698">
              <w:t>216</w:t>
            </w:r>
            <w:r w:rsidR="004363C6">
              <w:t>-</w:t>
            </w:r>
            <w:r w:rsidR="00880698">
              <w:t xml:space="preserve">9130 </w:t>
            </w:r>
            <w:r w:rsidR="004363C6">
              <w:t>(</w:t>
            </w:r>
            <w:r w:rsidR="00880698">
              <w:t>Cell</w:t>
            </w:r>
            <w:r w:rsidR="009A6DA4">
              <w:t>)</w:t>
            </w:r>
          </w:p>
        </w:tc>
      </w:tr>
      <w:tr w:rsidR="004363C6" w14:paraId="4B9A743C" w14:textId="77777777" w:rsidTr="00942CDE">
        <w:tc>
          <w:tcPr>
            <w:tcW w:w="3150" w:type="dxa"/>
          </w:tcPr>
          <w:p w14:paraId="5E30975C" w14:textId="77777777" w:rsidR="004363C6" w:rsidRDefault="004363C6" w:rsidP="00C43C38">
            <w:r>
              <w:t>Industrial Hygienist</w:t>
            </w:r>
          </w:p>
        </w:tc>
        <w:tc>
          <w:tcPr>
            <w:tcW w:w="2142" w:type="dxa"/>
          </w:tcPr>
          <w:p w14:paraId="092B81B6" w14:textId="0243DA7C" w:rsidR="004363C6" w:rsidRDefault="007214DC" w:rsidP="00C43C38">
            <w:r>
              <w:t>Martin Zamberlan</w:t>
            </w:r>
          </w:p>
        </w:tc>
        <w:tc>
          <w:tcPr>
            <w:tcW w:w="4230" w:type="dxa"/>
          </w:tcPr>
          <w:p w14:paraId="78D62D72" w14:textId="668BAF01" w:rsidR="004E2A8C" w:rsidRDefault="00570866" w:rsidP="001123C1">
            <w:r>
              <w:t>412-</w:t>
            </w:r>
            <w:r w:rsidR="001123C1">
              <w:t>360</w:t>
            </w:r>
            <w:r w:rsidR="004363C6">
              <w:t>-</w:t>
            </w:r>
            <w:r w:rsidR="001123C1">
              <w:t>3705</w:t>
            </w:r>
            <w:r w:rsidR="00942CDE">
              <w:t xml:space="preserve">; </w:t>
            </w:r>
            <w:r w:rsidR="004E2A8C">
              <w:t>412-</w:t>
            </w:r>
            <w:r w:rsidR="000918D6">
              <w:t>618</w:t>
            </w:r>
            <w:r w:rsidR="004E2A8C">
              <w:t>-</w:t>
            </w:r>
            <w:r w:rsidR="000918D6">
              <w:t xml:space="preserve">6904 </w:t>
            </w:r>
            <w:r w:rsidR="004E2A8C">
              <w:t>(Cell)</w:t>
            </w:r>
          </w:p>
        </w:tc>
      </w:tr>
      <w:tr w:rsidR="004363C6" w14:paraId="6667A882" w14:textId="77777777" w:rsidTr="00942CDE">
        <w:tc>
          <w:tcPr>
            <w:tcW w:w="3150" w:type="dxa"/>
          </w:tcPr>
          <w:p w14:paraId="7F6A0B84" w14:textId="77777777" w:rsidR="004363C6" w:rsidRDefault="004363C6" w:rsidP="00C43C38">
            <w:r>
              <w:t>Radiation Safety Officer</w:t>
            </w:r>
          </w:p>
        </w:tc>
        <w:tc>
          <w:tcPr>
            <w:tcW w:w="2142" w:type="dxa"/>
          </w:tcPr>
          <w:p w14:paraId="2248D279" w14:textId="77777777" w:rsidR="004363C6" w:rsidRDefault="004363C6" w:rsidP="00C43C38">
            <w:r>
              <w:t>Mitch Belanger</w:t>
            </w:r>
          </w:p>
        </w:tc>
        <w:tc>
          <w:tcPr>
            <w:tcW w:w="4230" w:type="dxa"/>
          </w:tcPr>
          <w:p w14:paraId="5EBF27D3" w14:textId="77777777" w:rsidR="004363C6" w:rsidRDefault="00AB712E" w:rsidP="00C43C38">
            <w:r>
              <w:t>412-3</w:t>
            </w:r>
            <w:r w:rsidR="004363C6">
              <w:t>60-3221</w:t>
            </w:r>
          </w:p>
        </w:tc>
      </w:tr>
      <w:tr w:rsidR="004363C6" w14:paraId="57C65B62" w14:textId="77777777" w:rsidTr="00942CDE">
        <w:tc>
          <w:tcPr>
            <w:tcW w:w="3150" w:type="dxa"/>
          </w:tcPr>
          <w:p w14:paraId="31B881C8" w14:textId="77777777" w:rsidR="004363C6" w:rsidRDefault="004363C6" w:rsidP="00C43C38">
            <w:r>
              <w:t>Fire Safety Specialist</w:t>
            </w:r>
          </w:p>
        </w:tc>
        <w:tc>
          <w:tcPr>
            <w:tcW w:w="2142" w:type="dxa"/>
          </w:tcPr>
          <w:p w14:paraId="0E57A77B" w14:textId="77777777" w:rsidR="004363C6" w:rsidRDefault="004363C6" w:rsidP="00C43C38">
            <w:r>
              <w:t>John Campbell</w:t>
            </w:r>
          </w:p>
        </w:tc>
        <w:tc>
          <w:tcPr>
            <w:tcW w:w="4230" w:type="dxa"/>
          </w:tcPr>
          <w:p w14:paraId="2890D84A" w14:textId="6A7C29EC" w:rsidR="00B849DE" w:rsidRDefault="00AB712E" w:rsidP="004E2A8C">
            <w:r>
              <w:t>412-</w:t>
            </w:r>
            <w:r w:rsidR="004E2A8C">
              <w:t>822</w:t>
            </w:r>
            <w:r w:rsidR="004363C6">
              <w:t>-</w:t>
            </w:r>
            <w:r w:rsidR="004E2A8C">
              <w:t>3184</w:t>
            </w:r>
            <w:r w:rsidR="00942CDE">
              <w:t xml:space="preserve">; </w:t>
            </w:r>
            <w:r w:rsidR="00B849DE">
              <w:t>412-302-9512 (Cell)</w:t>
            </w:r>
          </w:p>
        </w:tc>
      </w:tr>
      <w:tr w:rsidR="004363C6" w14:paraId="12DCA8D2" w14:textId="77777777" w:rsidTr="00942CDE">
        <w:tc>
          <w:tcPr>
            <w:tcW w:w="3150" w:type="dxa"/>
          </w:tcPr>
          <w:p w14:paraId="6FACA9E5" w14:textId="77777777" w:rsidR="004363C6" w:rsidRDefault="004363C6" w:rsidP="00C43C38">
            <w:r>
              <w:t>Safety Specialist</w:t>
            </w:r>
          </w:p>
        </w:tc>
        <w:tc>
          <w:tcPr>
            <w:tcW w:w="2142" w:type="dxa"/>
          </w:tcPr>
          <w:p w14:paraId="4DFEBA97" w14:textId="7BBB7835" w:rsidR="004363C6" w:rsidRDefault="00084B1A" w:rsidP="00C43C38">
            <w:r>
              <w:t>Jack Curigliano</w:t>
            </w:r>
            <w:r w:rsidR="00570866">
              <w:t xml:space="preserve"> </w:t>
            </w:r>
          </w:p>
        </w:tc>
        <w:tc>
          <w:tcPr>
            <w:tcW w:w="4230" w:type="dxa"/>
          </w:tcPr>
          <w:p w14:paraId="4D3F5CEC" w14:textId="417BA058" w:rsidR="00B849DE" w:rsidRDefault="00AB712E" w:rsidP="004E2A8C">
            <w:r>
              <w:t>412-</w:t>
            </w:r>
            <w:r w:rsidR="004E2A8C">
              <w:t>360</w:t>
            </w:r>
            <w:r w:rsidR="004363C6">
              <w:t>-</w:t>
            </w:r>
            <w:r w:rsidR="00100A11">
              <w:t>3674</w:t>
            </w:r>
            <w:r w:rsidR="00942CDE">
              <w:t xml:space="preserve">; </w:t>
            </w:r>
            <w:r w:rsidR="00B849DE">
              <w:t>412-</w:t>
            </w:r>
            <w:r w:rsidR="00100A11">
              <w:t>215</w:t>
            </w:r>
            <w:r w:rsidR="00B849DE">
              <w:t>-</w:t>
            </w:r>
            <w:r w:rsidR="00100A11">
              <w:t xml:space="preserve">4709 </w:t>
            </w:r>
            <w:r w:rsidR="00B849DE">
              <w:t>(Cell)</w:t>
            </w:r>
          </w:p>
        </w:tc>
      </w:tr>
      <w:tr w:rsidR="00C82912" w14:paraId="289FA38C" w14:textId="77777777" w:rsidTr="00942CDE">
        <w:tc>
          <w:tcPr>
            <w:tcW w:w="3150" w:type="dxa"/>
          </w:tcPr>
          <w:p w14:paraId="36454706" w14:textId="77777777" w:rsidR="00C82912" w:rsidRDefault="00C82912" w:rsidP="008A701B">
            <w:r>
              <w:t>Safety Specialist</w:t>
            </w:r>
            <w:r w:rsidR="00421F0E">
              <w:t>/GEMS</w:t>
            </w:r>
          </w:p>
        </w:tc>
        <w:tc>
          <w:tcPr>
            <w:tcW w:w="2142" w:type="dxa"/>
          </w:tcPr>
          <w:p w14:paraId="1AC276A4" w14:textId="77777777" w:rsidR="00C82912" w:rsidRDefault="00DD0BB3" w:rsidP="008A701B">
            <w:r>
              <w:t>Curt Wolfe</w:t>
            </w:r>
          </w:p>
        </w:tc>
        <w:tc>
          <w:tcPr>
            <w:tcW w:w="4230" w:type="dxa"/>
          </w:tcPr>
          <w:p w14:paraId="2020E28B" w14:textId="788657E3" w:rsidR="00B849DE" w:rsidRDefault="00AB712E" w:rsidP="00DD0BB3">
            <w:r>
              <w:t>412-</w:t>
            </w:r>
            <w:r w:rsidR="00DD0BB3">
              <w:t>822</w:t>
            </w:r>
            <w:r w:rsidR="00C82912">
              <w:t>-</w:t>
            </w:r>
            <w:r w:rsidR="004E2A8C">
              <w:t>31</w:t>
            </w:r>
            <w:r w:rsidR="00DD0BB3">
              <w:t>97</w:t>
            </w:r>
            <w:r w:rsidR="00942CDE">
              <w:t xml:space="preserve">; </w:t>
            </w:r>
            <w:r w:rsidR="00B849DE">
              <w:t>412-</w:t>
            </w:r>
            <w:r w:rsidR="00100A11">
              <w:t>818</w:t>
            </w:r>
            <w:r w:rsidR="00B849DE">
              <w:t>-</w:t>
            </w:r>
            <w:r w:rsidR="00100A11">
              <w:t xml:space="preserve">2915 </w:t>
            </w:r>
            <w:r w:rsidR="00B849DE">
              <w:t>(Cell)</w:t>
            </w:r>
          </w:p>
        </w:tc>
      </w:tr>
      <w:tr w:rsidR="00C82912" w14:paraId="74B9418E" w14:textId="77777777" w:rsidTr="00942CDE">
        <w:tc>
          <w:tcPr>
            <w:tcW w:w="3150" w:type="dxa"/>
          </w:tcPr>
          <w:p w14:paraId="0F51FC6B" w14:textId="77777777" w:rsidR="00C82912" w:rsidRDefault="00C82912" w:rsidP="00C43C38">
            <w:r>
              <w:t>Biosafety Officer</w:t>
            </w:r>
            <w:r w:rsidR="00570866">
              <w:t>/R&amp;D</w:t>
            </w:r>
          </w:p>
        </w:tc>
        <w:tc>
          <w:tcPr>
            <w:tcW w:w="2142" w:type="dxa"/>
          </w:tcPr>
          <w:p w14:paraId="574D3E15" w14:textId="77777777" w:rsidR="00C82912" w:rsidRDefault="009A6DA4" w:rsidP="00C43C38">
            <w:r>
              <w:t>Dana Roolf</w:t>
            </w:r>
          </w:p>
        </w:tc>
        <w:tc>
          <w:tcPr>
            <w:tcW w:w="4230" w:type="dxa"/>
          </w:tcPr>
          <w:p w14:paraId="23A464BC" w14:textId="42790DB1" w:rsidR="004E2A8C" w:rsidRDefault="00570866" w:rsidP="009A6DA4">
            <w:r>
              <w:t>412-</w:t>
            </w:r>
            <w:r w:rsidR="009A6DA4">
              <w:t>360</w:t>
            </w:r>
            <w:r w:rsidR="00C82912">
              <w:t>-</w:t>
            </w:r>
            <w:r w:rsidR="009A6DA4">
              <w:t>2842</w:t>
            </w:r>
            <w:r w:rsidR="00942CDE">
              <w:t xml:space="preserve">; </w:t>
            </w:r>
            <w:r w:rsidR="004E2A8C">
              <w:t>412-860-7215 (Cell)</w:t>
            </w:r>
          </w:p>
        </w:tc>
      </w:tr>
      <w:tr w:rsidR="00C82912" w14:paraId="78F85AAA" w14:textId="77777777" w:rsidTr="00942CDE">
        <w:tc>
          <w:tcPr>
            <w:tcW w:w="3150" w:type="dxa"/>
          </w:tcPr>
          <w:p w14:paraId="0214ECCF" w14:textId="77777777" w:rsidR="00C82912" w:rsidRDefault="00C82912" w:rsidP="009A6DA4">
            <w:r>
              <w:t xml:space="preserve">Infection Control </w:t>
            </w:r>
          </w:p>
        </w:tc>
        <w:tc>
          <w:tcPr>
            <w:tcW w:w="2142" w:type="dxa"/>
          </w:tcPr>
          <w:p w14:paraId="77CD7D5D" w14:textId="77777777" w:rsidR="00C82912" w:rsidRDefault="004E2A8C" w:rsidP="00C43C38">
            <w:r>
              <w:t>Dr. Brooke Decker</w:t>
            </w:r>
          </w:p>
        </w:tc>
        <w:tc>
          <w:tcPr>
            <w:tcW w:w="4230" w:type="dxa"/>
          </w:tcPr>
          <w:p w14:paraId="7B43F419" w14:textId="7DA3E088" w:rsidR="000B0F91" w:rsidRDefault="00570866" w:rsidP="004E2A8C">
            <w:r>
              <w:t>412-3</w:t>
            </w:r>
            <w:r w:rsidR="00C82912">
              <w:t>60-</w:t>
            </w:r>
            <w:r w:rsidR="004E2A8C">
              <w:t>1696</w:t>
            </w:r>
            <w:r w:rsidR="00942CDE">
              <w:t xml:space="preserve">; </w:t>
            </w:r>
            <w:r w:rsidR="000B0F91">
              <w:t>412-949-1765 (Pager)</w:t>
            </w:r>
          </w:p>
        </w:tc>
      </w:tr>
      <w:tr w:rsidR="00C82912" w14:paraId="4633BD8C" w14:textId="77777777" w:rsidTr="00942CDE">
        <w:trPr>
          <w:trHeight w:val="342"/>
        </w:trPr>
        <w:tc>
          <w:tcPr>
            <w:tcW w:w="3150" w:type="dxa"/>
          </w:tcPr>
          <w:p w14:paraId="6ABB2810" w14:textId="77777777" w:rsidR="00C82912" w:rsidRDefault="00C82912" w:rsidP="00570866">
            <w:r>
              <w:t xml:space="preserve">Research </w:t>
            </w:r>
            <w:r w:rsidR="00570866">
              <w:t>AO/</w:t>
            </w:r>
            <w:r w:rsidR="00AB712E">
              <w:t>ACOS/</w:t>
            </w:r>
            <w:r w:rsidR="00570866">
              <w:t>R&amp;D</w:t>
            </w:r>
          </w:p>
        </w:tc>
        <w:tc>
          <w:tcPr>
            <w:tcW w:w="2142" w:type="dxa"/>
          </w:tcPr>
          <w:p w14:paraId="28FCD4D7" w14:textId="77777777" w:rsidR="00C82912" w:rsidRDefault="001C3AD5" w:rsidP="00C43C38">
            <w:r>
              <w:t>Kathy Parks</w:t>
            </w:r>
          </w:p>
        </w:tc>
        <w:tc>
          <w:tcPr>
            <w:tcW w:w="4230" w:type="dxa"/>
          </w:tcPr>
          <w:p w14:paraId="2CB566C1" w14:textId="623DC315" w:rsidR="0016002C" w:rsidRDefault="00570866" w:rsidP="001C3AD5">
            <w:r>
              <w:t>412-</w:t>
            </w:r>
            <w:r w:rsidR="009A6DA4">
              <w:t>360</w:t>
            </w:r>
            <w:r w:rsidR="00C82912">
              <w:t>-</w:t>
            </w:r>
            <w:r w:rsidR="001C3AD5">
              <w:t>2396</w:t>
            </w:r>
            <w:r w:rsidR="00942CDE">
              <w:t xml:space="preserve">; </w:t>
            </w:r>
            <w:r w:rsidR="0016002C">
              <w:t>412-852-3440 (Cell)</w:t>
            </w:r>
          </w:p>
        </w:tc>
      </w:tr>
    </w:tbl>
    <w:p w14:paraId="49FB8FFB" w14:textId="77777777" w:rsidR="00F0265F" w:rsidRPr="00671BAB" w:rsidRDefault="00F0265F" w:rsidP="00671BAB">
      <w:pPr>
        <w:spacing w:after="80"/>
        <w:rPr>
          <w:b/>
          <w:sz w:val="20"/>
          <w:szCs w:val="20"/>
        </w:rPr>
      </w:pPr>
    </w:p>
    <w:p w14:paraId="52CF6E25" w14:textId="77777777" w:rsidR="004363C6" w:rsidRPr="0032786E" w:rsidRDefault="004363C6" w:rsidP="00BA5F60">
      <w:pPr>
        <w:spacing w:after="80"/>
        <w:rPr>
          <w:b/>
          <w:sz w:val="28"/>
        </w:rPr>
      </w:pPr>
      <w:r w:rsidRPr="0032786E">
        <w:rPr>
          <w:b/>
          <w:sz w:val="28"/>
        </w:rPr>
        <w:t>Additional Contacts:</w:t>
      </w:r>
    </w:p>
    <w:tbl>
      <w:tblPr>
        <w:tblW w:w="9266" w:type="dxa"/>
        <w:tblInd w:w="18" w:type="dxa"/>
        <w:tblLook w:val="04A0" w:firstRow="1" w:lastRow="0" w:firstColumn="1" w:lastColumn="0" w:noHBand="0" w:noVBand="1"/>
      </w:tblPr>
      <w:tblGrid>
        <w:gridCol w:w="6390"/>
        <w:gridCol w:w="2876"/>
      </w:tblGrid>
      <w:tr w:rsidR="00790D21" w14:paraId="5F6638DE" w14:textId="77777777" w:rsidTr="0074070F">
        <w:trPr>
          <w:trHeight w:val="288"/>
          <w:tblHeader/>
        </w:trPr>
        <w:tc>
          <w:tcPr>
            <w:tcW w:w="6390" w:type="dxa"/>
          </w:tcPr>
          <w:p w14:paraId="7AC152BC" w14:textId="77777777" w:rsidR="00790D21" w:rsidRPr="008716E7" w:rsidRDefault="00790D21" w:rsidP="004B01F7">
            <w:pPr>
              <w:rPr>
                <w:b/>
                <w:u w:val="single"/>
              </w:rPr>
            </w:pPr>
            <w:r w:rsidRPr="008716E7">
              <w:rPr>
                <w:b/>
                <w:u w:val="single"/>
              </w:rPr>
              <w:t>Name</w:t>
            </w:r>
          </w:p>
        </w:tc>
        <w:tc>
          <w:tcPr>
            <w:tcW w:w="2876" w:type="dxa"/>
          </w:tcPr>
          <w:p w14:paraId="658FF992" w14:textId="77777777" w:rsidR="00790D21" w:rsidRPr="008716E7" w:rsidRDefault="00790D21" w:rsidP="004B01F7">
            <w:pPr>
              <w:rPr>
                <w:b/>
                <w:u w:val="single"/>
              </w:rPr>
            </w:pPr>
            <w:r w:rsidRPr="008716E7">
              <w:rPr>
                <w:b/>
                <w:u w:val="single"/>
              </w:rPr>
              <w:t xml:space="preserve">Contact Information   </w:t>
            </w:r>
          </w:p>
        </w:tc>
      </w:tr>
      <w:tr w:rsidR="00790D21" w14:paraId="16CC8B68" w14:textId="77777777" w:rsidTr="00F0265F">
        <w:trPr>
          <w:trHeight w:val="288"/>
        </w:trPr>
        <w:tc>
          <w:tcPr>
            <w:tcW w:w="6390" w:type="dxa"/>
          </w:tcPr>
          <w:p w14:paraId="6FA08CE3" w14:textId="5ADBDD02" w:rsidR="00790D21" w:rsidRDefault="00790D21" w:rsidP="00C43C38">
            <w:r>
              <w:t>VISN 4 Safety Manager</w:t>
            </w:r>
          </w:p>
        </w:tc>
        <w:tc>
          <w:tcPr>
            <w:tcW w:w="2876" w:type="dxa"/>
          </w:tcPr>
          <w:p w14:paraId="7D49E469" w14:textId="77777777" w:rsidR="00790D21" w:rsidRDefault="00790D21" w:rsidP="00880698">
            <w:r>
              <w:t>814-860-2203</w:t>
            </w:r>
          </w:p>
        </w:tc>
      </w:tr>
      <w:tr w:rsidR="00790D21" w14:paraId="52E651D8" w14:textId="77777777" w:rsidTr="00F0265F">
        <w:trPr>
          <w:trHeight w:val="360"/>
        </w:trPr>
        <w:tc>
          <w:tcPr>
            <w:tcW w:w="6390" w:type="dxa"/>
          </w:tcPr>
          <w:p w14:paraId="400CC09D" w14:textId="3FBA830C" w:rsidR="00790D21" w:rsidRDefault="00790D21" w:rsidP="003F7CE0">
            <w:r>
              <w:t>VISN</w:t>
            </w:r>
            <w:r w:rsidR="00ED0482">
              <w:t xml:space="preserve"> </w:t>
            </w:r>
            <w:r>
              <w:t>4 Environmental Protection Specialist</w:t>
            </w:r>
          </w:p>
        </w:tc>
        <w:tc>
          <w:tcPr>
            <w:tcW w:w="2876" w:type="dxa"/>
          </w:tcPr>
          <w:p w14:paraId="44462AD7" w14:textId="77777777" w:rsidR="00790D21" w:rsidRDefault="00790D21" w:rsidP="00CC7C3D">
            <w:r>
              <w:t>215-823-6012</w:t>
            </w:r>
          </w:p>
        </w:tc>
      </w:tr>
      <w:tr w:rsidR="00790D21" w14:paraId="578A12AA" w14:textId="77777777" w:rsidTr="00F0265F">
        <w:trPr>
          <w:trHeight w:val="830"/>
        </w:trPr>
        <w:tc>
          <w:tcPr>
            <w:tcW w:w="6390" w:type="dxa"/>
          </w:tcPr>
          <w:p w14:paraId="68DEC034" w14:textId="77777777" w:rsidR="00790D21" w:rsidRDefault="00790D21" w:rsidP="00C43C38">
            <w:r>
              <w:t>Bomb/Terrorist Threats</w:t>
            </w:r>
          </w:p>
          <w:p w14:paraId="44808AF1" w14:textId="77777777" w:rsidR="00790D21" w:rsidRDefault="00790D21" w:rsidP="00B477A1">
            <w:r>
              <w:t xml:space="preserve">Infection Control – </w:t>
            </w:r>
            <w:r w:rsidR="00B477A1">
              <w:t>Director</w:t>
            </w:r>
          </w:p>
        </w:tc>
        <w:tc>
          <w:tcPr>
            <w:tcW w:w="2876" w:type="dxa"/>
          </w:tcPr>
          <w:p w14:paraId="125F29A7" w14:textId="77777777" w:rsidR="00790D21" w:rsidRDefault="00790D21" w:rsidP="009A6DA4">
            <w:r>
              <w:t>412-360-6911</w:t>
            </w:r>
          </w:p>
          <w:p w14:paraId="67CDA6EF" w14:textId="77777777" w:rsidR="00790D21" w:rsidRDefault="00790D21" w:rsidP="004E2A8C">
            <w:r>
              <w:t>412-360-1696</w:t>
            </w:r>
          </w:p>
        </w:tc>
      </w:tr>
    </w:tbl>
    <w:p w14:paraId="66FAD68D" w14:textId="77777777" w:rsidR="00C20392" w:rsidRPr="0032786E" w:rsidRDefault="00BA5F60" w:rsidP="00790D21">
      <w:pPr>
        <w:spacing w:after="120"/>
      </w:pPr>
      <w:r>
        <w:rPr>
          <w:b/>
          <w:bCs/>
          <w:vanish/>
          <w:sz w:val="28"/>
        </w:rPr>
        <w:cr/>
      </w:r>
      <w:r w:rsidR="00C20392">
        <w:rPr>
          <w:b/>
          <w:bCs/>
          <w:sz w:val="28"/>
        </w:rPr>
        <w:t>VA Medical Center Facility Support Phone Numbers:</w:t>
      </w:r>
    </w:p>
    <w:tbl>
      <w:tblPr>
        <w:tblW w:w="9630" w:type="dxa"/>
        <w:tblInd w:w="18" w:type="dxa"/>
        <w:tblLook w:val="04A0" w:firstRow="1" w:lastRow="0" w:firstColumn="1" w:lastColumn="0" w:noHBand="0" w:noVBand="1"/>
      </w:tblPr>
      <w:tblGrid>
        <w:gridCol w:w="5040"/>
        <w:gridCol w:w="4590"/>
      </w:tblGrid>
      <w:tr w:rsidR="00790D21" w:rsidRPr="004363C6" w14:paraId="7148A487" w14:textId="77777777" w:rsidTr="0074070F">
        <w:trPr>
          <w:trHeight w:val="287"/>
          <w:tblHeader/>
        </w:trPr>
        <w:tc>
          <w:tcPr>
            <w:tcW w:w="5040" w:type="dxa"/>
          </w:tcPr>
          <w:p w14:paraId="4005D469" w14:textId="77777777" w:rsidR="00790D21" w:rsidRPr="008716E7" w:rsidRDefault="00790D21" w:rsidP="004B01F7">
            <w:pPr>
              <w:rPr>
                <w:b/>
                <w:u w:val="single"/>
              </w:rPr>
            </w:pPr>
            <w:r w:rsidRPr="008716E7">
              <w:rPr>
                <w:b/>
                <w:u w:val="single"/>
              </w:rPr>
              <w:t>Name</w:t>
            </w:r>
          </w:p>
        </w:tc>
        <w:tc>
          <w:tcPr>
            <w:tcW w:w="4590" w:type="dxa"/>
          </w:tcPr>
          <w:p w14:paraId="3AB29D48" w14:textId="77777777" w:rsidR="00790D21" w:rsidRPr="008716E7" w:rsidRDefault="00790D21" w:rsidP="004B01F7">
            <w:pPr>
              <w:rPr>
                <w:b/>
                <w:u w:val="single"/>
              </w:rPr>
            </w:pPr>
            <w:r w:rsidRPr="008716E7">
              <w:rPr>
                <w:b/>
                <w:u w:val="single"/>
              </w:rPr>
              <w:t xml:space="preserve">Contact Information   </w:t>
            </w:r>
          </w:p>
        </w:tc>
      </w:tr>
      <w:tr w:rsidR="00790D21" w14:paraId="69404D89" w14:textId="77777777" w:rsidTr="00790D21">
        <w:trPr>
          <w:trHeight w:val="369"/>
        </w:trPr>
        <w:tc>
          <w:tcPr>
            <w:tcW w:w="5040" w:type="dxa"/>
          </w:tcPr>
          <w:p w14:paraId="0ADCB2ED" w14:textId="77777777" w:rsidR="00790D21" w:rsidRDefault="00790D21" w:rsidP="00C43C38">
            <w:r>
              <w:t>Electric Shop</w:t>
            </w:r>
          </w:p>
        </w:tc>
        <w:tc>
          <w:tcPr>
            <w:tcW w:w="4590" w:type="dxa"/>
          </w:tcPr>
          <w:p w14:paraId="4FC8E685" w14:textId="25EB33A8" w:rsidR="00790D21" w:rsidRDefault="00790D21" w:rsidP="00917300">
            <w:r>
              <w:t>412-360-3719; 412-360-</w:t>
            </w:r>
            <w:r w:rsidR="000918D6">
              <w:t>6659</w:t>
            </w:r>
            <w:r>
              <w:t>-after hours</w:t>
            </w:r>
          </w:p>
        </w:tc>
      </w:tr>
      <w:tr w:rsidR="00790D21" w14:paraId="0F6E2311" w14:textId="77777777" w:rsidTr="00790D21">
        <w:trPr>
          <w:trHeight w:val="360"/>
        </w:trPr>
        <w:tc>
          <w:tcPr>
            <w:tcW w:w="5040" w:type="dxa"/>
          </w:tcPr>
          <w:p w14:paraId="62EB7D13" w14:textId="77777777" w:rsidR="00790D21" w:rsidRDefault="00790D21" w:rsidP="00633B35">
            <w:r>
              <w:t xml:space="preserve">Plumbing Shop </w:t>
            </w:r>
          </w:p>
        </w:tc>
        <w:tc>
          <w:tcPr>
            <w:tcW w:w="4590" w:type="dxa"/>
          </w:tcPr>
          <w:p w14:paraId="7F2A28DA" w14:textId="4B298A93" w:rsidR="00790D21" w:rsidRDefault="00790D21" w:rsidP="00790D21">
            <w:r>
              <w:t>412-360-3723; 412-360-</w:t>
            </w:r>
            <w:r w:rsidR="000918D6">
              <w:t>6659</w:t>
            </w:r>
            <w:r>
              <w:t>-after hours</w:t>
            </w:r>
          </w:p>
        </w:tc>
      </w:tr>
      <w:tr w:rsidR="00633B35" w14:paraId="7FD80A47" w14:textId="77777777" w:rsidTr="00633B35">
        <w:trPr>
          <w:trHeight w:val="360"/>
        </w:trPr>
        <w:tc>
          <w:tcPr>
            <w:tcW w:w="5040" w:type="dxa"/>
          </w:tcPr>
          <w:p w14:paraId="0F43FDFF" w14:textId="77777777" w:rsidR="00633B35" w:rsidRDefault="00EB327A" w:rsidP="00102A39">
            <w:r>
              <w:t>HV</w:t>
            </w:r>
            <w:r w:rsidR="00633B35">
              <w:t xml:space="preserve">AC Shop </w:t>
            </w:r>
          </w:p>
        </w:tc>
        <w:tc>
          <w:tcPr>
            <w:tcW w:w="4590" w:type="dxa"/>
          </w:tcPr>
          <w:p w14:paraId="3E73E9AB" w14:textId="13B5FB60" w:rsidR="000918D6" w:rsidRDefault="00633B35" w:rsidP="00633B35">
            <w:r>
              <w:t>412-360-3735; 412-360-</w:t>
            </w:r>
            <w:r w:rsidR="000918D6">
              <w:t>6659</w:t>
            </w:r>
            <w:r>
              <w:t>-after hours</w:t>
            </w:r>
          </w:p>
        </w:tc>
      </w:tr>
      <w:tr w:rsidR="00790D21" w14:paraId="2C174E2F" w14:textId="77777777" w:rsidTr="00790D21">
        <w:trPr>
          <w:trHeight w:val="387"/>
        </w:trPr>
        <w:tc>
          <w:tcPr>
            <w:tcW w:w="5040" w:type="dxa"/>
          </w:tcPr>
          <w:p w14:paraId="234F2DF4" w14:textId="77777777" w:rsidR="00790D21" w:rsidRDefault="00790D21" w:rsidP="00C43C38">
            <w:r>
              <w:t>Environmental Management Service (EMS)</w:t>
            </w:r>
          </w:p>
          <w:p w14:paraId="655B47CB" w14:textId="77777777" w:rsidR="000918D6" w:rsidRDefault="000918D6" w:rsidP="00C43C38"/>
          <w:p w14:paraId="325A175F" w14:textId="502C2E2A" w:rsidR="005925DE" w:rsidRDefault="005925DE" w:rsidP="00C43C38">
            <w:r>
              <w:t>Patient Care Coordinator (for after hours)</w:t>
            </w:r>
          </w:p>
          <w:p w14:paraId="03D0264E" w14:textId="77777777" w:rsidR="005925DE" w:rsidRDefault="005925DE" w:rsidP="00C43C38"/>
          <w:p w14:paraId="1E0F38BC" w14:textId="7BD70B0F" w:rsidR="000918D6" w:rsidRDefault="000918D6" w:rsidP="00C43C38">
            <w:r>
              <w:t>Boiler Plant</w:t>
            </w:r>
          </w:p>
        </w:tc>
        <w:tc>
          <w:tcPr>
            <w:tcW w:w="4590" w:type="dxa"/>
          </w:tcPr>
          <w:p w14:paraId="4EED7C20" w14:textId="77777777" w:rsidR="00790D21" w:rsidRDefault="00790D21" w:rsidP="004A0D38">
            <w:r>
              <w:t>412-3</w:t>
            </w:r>
            <w:r w:rsidR="001600B4">
              <w:t>6</w:t>
            </w:r>
            <w:r>
              <w:t>0-</w:t>
            </w:r>
            <w:r w:rsidR="00100A11">
              <w:t>3685</w:t>
            </w:r>
            <w:r w:rsidR="004A0D38">
              <w:t>; 412-360-</w:t>
            </w:r>
            <w:r w:rsidR="00100A11">
              <w:t>3695</w:t>
            </w:r>
          </w:p>
          <w:p w14:paraId="5E10EA88" w14:textId="77777777" w:rsidR="000918D6" w:rsidRDefault="000918D6" w:rsidP="004A0D38"/>
          <w:p w14:paraId="2B90C569" w14:textId="34E21622" w:rsidR="005925DE" w:rsidRDefault="005925DE" w:rsidP="004A0D38">
            <w:r>
              <w:t>412-360-6659</w:t>
            </w:r>
          </w:p>
          <w:p w14:paraId="40B506EA" w14:textId="77777777" w:rsidR="005925DE" w:rsidRDefault="005925DE" w:rsidP="004A0D38"/>
          <w:p w14:paraId="49005059" w14:textId="6BF2124D" w:rsidR="000918D6" w:rsidRDefault="000918D6" w:rsidP="004A0D38">
            <w:r>
              <w:t>412-360-6139</w:t>
            </w:r>
          </w:p>
        </w:tc>
      </w:tr>
    </w:tbl>
    <w:p w14:paraId="0D1EB8A0" w14:textId="77777777" w:rsidR="00C20392" w:rsidRDefault="00C20392">
      <w:pPr>
        <w:sectPr w:rsidR="00C20392" w:rsidSect="00581D27">
          <w:headerReference w:type="default" r:id="rId14"/>
          <w:footerReference w:type="even" r:id="rId15"/>
          <w:footerReference w:type="default" r:id="rId16"/>
          <w:headerReference w:type="first" r:id="rId17"/>
          <w:footerReference w:type="first" r:id="rId18"/>
          <w:pgSz w:w="12240" w:h="15840"/>
          <w:pgMar w:top="720" w:right="1440" w:bottom="720" w:left="1440" w:header="720" w:footer="432" w:gutter="0"/>
          <w:pgNumType w:start="0"/>
          <w:cols w:space="720"/>
          <w:titlePg/>
          <w:docGrid w:linePitch="360"/>
        </w:sectPr>
      </w:pPr>
    </w:p>
    <w:p w14:paraId="6E9D8D3E" w14:textId="77777777" w:rsidR="00C20392" w:rsidRPr="004D6BBA" w:rsidRDefault="00516FDD" w:rsidP="002F2E5A">
      <w:bookmarkStart w:id="321" w:name="_Toc236122278"/>
      <w:bookmarkStart w:id="322" w:name="_Toc264627815"/>
      <w:r w:rsidRPr="004D6BBA">
        <w:lastRenderedPageBreak/>
        <w:t xml:space="preserve">Annual Review of </w:t>
      </w:r>
      <w:r w:rsidR="000C79A7">
        <w:t xml:space="preserve">Laboratory and Clinical </w:t>
      </w:r>
      <w:r w:rsidR="00C20392" w:rsidRPr="004D6BBA">
        <w:rPr>
          <w:snapToGrid w:val="0"/>
        </w:rPr>
        <w:t xml:space="preserve">Research </w:t>
      </w:r>
      <w:r w:rsidR="00C20392" w:rsidRPr="004D6BBA">
        <w:t>Safety/Biosafety Manual and Chemical Hygiene Plan</w:t>
      </w:r>
      <w:bookmarkEnd w:id="321"/>
      <w:bookmarkEnd w:id="322"/>
      <w:r w:rsidR="00C20392" w:rsidRPr="004D6BBA">
        <w:t xml:space="preserve"> </w:t>
      </w:r>
    </w:p>
    <w:p w14:paraId="2D40696D" w14:textId="77777777" w:rsidR="00C20392" w:rsidRDefault="00C20392">
      <w:pPr>
        <w:pStyle w:val="NormalWeb"/>
        <w:spacing w:before="0" w:beforeAutospacing="0" w:after="0" w:afterAutospacing="0"/>
        <w:rPr>
          <w:rFonts w:ascii="Times New Roman" w:eastAsia="Times New Roman" w:hAnsi="Times New Roman" w:cs="Times New Roman"/>
          <w:sz w:val="28"/>
          <w:u w:val="single"/>
        </w:rPr>
      </w:pPr>
    </w:p>
    <w:p w14:paraId="1B1955A3" w14:textId="77777777" w:rsidR="00C20392" w:rsidRDefault="00C20392">
      <w:pPr>
        <w:pStyle w:val="NormalWeb"/>
        <w:spacing w:before="0" w:beforeAutospacing="0" w:after="0" w:afterAutospacing="0"/>
        <w:rPr>
          <w:rFonts w:ascii="Times New Roman" w:eastAsia="Times New Roman" w:hAnsi="Times New Roman" w:cs="Times New Roman"/>
          <w:sz w:val="28"/>
          <w:u w:val="single"/>
        </w:rPr>
      </w:pPr>
      <w:r>
        <w:rPr>
          <w:rFonts w:ascii="Times New Roman" w:eastAsia="Times New Roman" w:hAnsi="Times New Roman" w:cs="Times New Roman"/>
          <w:sz w:val="28"/>
          <w:u w:val="single"/>
        </w:rPr>
        <w:t>Research Laboratory:</w:t>
      </w:r>
    </w:p>
    <w:p w14:paraId="35F71C4B" w14:textId="77777777" w:rsidR="00C20392" w:rsidRDefault="00C20392">
      <w:pPr>
        <w:pStyle w:val="NormalWeb"/>
        <w:spacing w:before="0" w:beforeAutospacing="0" w:after="0" w:afterAutospacing="0"/>
        <w:rPr>
          <w:rFonts w:ascii="Times New Roman" w:eastAsia="Times New Roman" w:hAnsi="Times New Roman" w:cs="Times New Roman"/>
          <w:sz w:val="28"/>
        </w:rPr>
      </w:pPr>
      <w:r>
        <w:rPr>
          <w:rFonts w:ascii="Times New Roman" w:eastAsia="Times New Roman" w:hAnsi="Times New Roman" w:cs="Times New Roman"/>
          <w:sz w:val="28"/>
        </w:rPr>
        <w:tab/>
      </w:r>
      <w:r>
        <w:rPr>
          <w:rFonts w:ascii="Times New Roman" w:eastAsia="Times New Roman" w:hAnsi="Times New Roman" w:cs="Times New Roman"/>
          <w:sz w:val="28"/>
        </w:rPr>
        <w:tab/>
        <w:t>Location(s)</w:t>
      </w:r>
      <w:r w:rsidR="00374B2D">
        <w:rPr>
          <w:rFonts w:ascii="Times New Roman" w:eastAsia="Times New Roman" w:hAnsi="Times New Roman" w:cs="Times New Roman"/>
          <w:sz w:val="28"/>
        </w:rPr>
        <w:t>:</w:t>
      </w:r>
      <w:r>
        <w:rPr>
          <w:rFonts w:ascii="Times New Roman" w:eastAsia="Times New Roman" w:hAnsi="Times New Roman" w:cs="Times New Roman"/>
          <w:sz w:val="28"/>
        </w:rPr>
        <w:t>________________________________________________________</w:t>
      </w:r>
    </w:p>
    <w:p w14:paraId="6405270F" w14:textId="77777777" w:rsidR="00C20392" w:rsidRDefault="00C20392">
      <w:pPr>
        <w:pStyle w:val="NormalWeb"/>
        <w:spacing w:before="0" w:beforeAutospacing="0" w:after="0" w:afterAutospacing="0"/>
        <w:rPr>
          <w:rFonts w:ascii="Times New Roman" w:eastAsia="Times New Roman" w:hAnsi="Times New Roman" w:cs="Times New Roman"/>
          <w:sz w:val="28"/>
        </w:rPr>
      </w:pPr>
    </w:p>
    <w:p w14:paraId="34B86508" w14:textId="77777777" w:rsidR="00C20392" w:rsidRDefault="00C20392">
      <w:pPr>
        <w:pStyle w:val="NormalWeb"/>
        <w:spacing w:before="0" w:beforeAutospacing="0" w:after="0" w:afterAutospacing="0"/>
        <w:rPr>
          <w:rFonts w:ascii="Times New Roman" w:eastAsia="Times New Roman" w:hAnsi="Times New Roman" w:cs="Times New Roman"/>
          <w:sz w:val="28"/>
        </w:rPr>
      </w:pPr>
      <w:r>
        <w:rPr>
          <w:rFonts w:ascii="Times New Roman" w:eastAsia="Times New Roman" w:hAnsi="Times New Roman" w:cs="Times New Roman"/>
          <w:sz w:val="28"/>
        </w:rPr>
        <w:tab/>
      </w:r>
      <w:r>
        <w:rPr>
          <w:rFonts w:ascii="Times New Roman" w:eastAsia="Times New Roman" w:hAnsi="Times New Roman" w:cs="Times New Roman"/>
          <w:sz w:val="28"/>
        </w:rPr>
        <w:tab/>
        <w:t>Principal Investigator</w:t>
      </w:r>
      <w:r w:rsidR="00374B2D">
        <w:rPr>
          <w:rFonts w:ascii="Times New Roman" w:eastAsia="Times New Roman" w:hAnsi="Times New Roman" w:cs="Times New Roman"/>
          <w:sz w:val="28"/>
        </w:rPr>
        <w:t>:</w:t>
      </w:r>
      <w:r>
        <w:rPr>
          <w:rFonts w:ascii="Times New Roman" w:eastAsia="Times New Roman" w:hAnsi="Times New Roman" w:cs="Times New Roman"/>
          <w:sz w:val="28"/>
        </w:rPr>
        <w:t>________________________________________________</w:t>
      </w:r>
    </w:p>
    <w:p w14:paraId="2108C40B" w14:textId="77777777" w:rsidR="00C20392" w:rsidRDefault="00C20392">
      <w:pPr>
        <w:pStyle w:val="NormalWeb"/>
        <w:spacing w:before="0" w:beforeAutospacing="0" w:after="0" w:afterAutospacing="0"/>
        <w:rPr>
          <w:rFonts w:ascii="Times New Roman" w:eastAsia="Times New Roman" w:hAnsi="Times New Roman" w:cs="Times New Roman"/>
          <w:sz w:val="28"/>
        </w:rPr>
      </w:pPr>
    </w:p>
    <w:p w14:paraId="68558F31" w14:textId="77777777" w:rsidR="00C20392" w:rsidRDefault="00C20392">
      <w:pPr>
        <w:pStyle w:val="NormalWeb"/>
        <w:spacing w:before="0" w:beforeAutospacing="0" w:after="0" w:afterAutospacing="0"/>
        <w:rPr>
          <w:rFonts w:ascii="Times New Roman" w:eastAsia="Times New Roman" w:hAnsi="Times New Roman" w:cs="Times New Roman"/>
          <w:sz w:val="28"/>
        </w:rPr>
      </w:pPr>
      <w:r>
        <w:rPr>
          <w:rFonts w:ascii="Times New Roman" w:eastAsia="Times New Roman" w:hAnsi="Times New Roman" w:cs="Times New Roman"/>
          <w:sz w:val="28"/>
        </w:rPr>
        <w:tab/>
      </w:r>
      <w:r>
        <w:rPr>
          <w:rFonts w:ascii="Times New Roman" w:eastAsia="Times New Roman" w:hAnsi="Times New Roman" w:cs="Times New Roman"/>
          <w:sz w:val="28"/>
        </w:rPr>
        <w:tab/>
        <w:t>Lab Supervisor</w:t>
      </w:r>
      <w:r w:rsidR="00374B2D">
        <w:rPr>
          <w:rFonts w:ascii="Times New Roman" w:eastAsia="Times New Roman" w:hAnsi="Times New Roman" w:cs="Times New Roman"/>
          <w:sz w:val="28"/>
        </w:rPr>
        <w:t>:</w:t>
      </w:r>
      <w:r>
        <w:rPr>
          <w:rFonts w:ascii="Times New Roman" w:eastAsia="Times New Roman" w:hAnsi="Times New Roman" w:cs="Times New Roman"/>
          <w:sz w:val="28"/>
        </w:rPr>
        <w:t>_________________________________________</w:t>
      </w:r>
    </w:p>
    <w:p w14:paraId="356349A8" w14:textId="77777777" w:rsidR="00C20392" w:rsidRDefault="00C20392">
      <w:pPr>
        <w:pStyle w:val="NormalWeb"/>
        <w:spacing w:before="0" w:beforeAutospacing="0" w:after="0" w:afterAutospacing="0"/>
        <w:rPr>
          <w:rFonts w:ascii="Times New Roman" w:eastAsia="Times New Roman" w:hAnsi="Times New Roman" w:cs="Times New Roman"/>
          <w:sz w:val="28"/>
        </w:rPr>
      </w:pPr>
    </w:p>
    <w:p w14:paraId="3D0D795D" w14:textId="77777777" w:rsidR="00C20392" w:rsidRDefault="00C20392">
      <w:pPr>
        <w:ind w:left="360"/>
        <w:rPr>
          <w:b/>
        </w:rPr>
      </w:pPr>
      <w:r>
        <w:t xml:space="preserve">I have reviewed the </w:t>
      </w:r>
      <w:r w:rsidR="000C79A7">
        <w:rPr>
          <w:u w:val="single"/>
        </w:rPr>
        <w:t xml:space="preserve">Laboratory and Clinical Research </w:t>
      </w:r>
      <w:r>
        <w:rPr>
          <w:u w:val="single"/>
        </w:rPr>
        <w:t>Safety/Biosafety Manual and Chemical Hygiene Plan</w:t>
      </w:r>
      <w:r>
        <w:t>, understand the contents, and have been made aware of any particular hazards related to the general work of this laboratory and the specific procedures to which I am assigned.</w:t>
      </w:r>
    </w:p>
    <w:p w14:paraId="48F5BBA0" w14:textId="77777777" w:rsidR="00C20392" w:rsidRDefault="00C20392">
      <w:pPr>
        <w:rPr>
          <w:sz w:val="28"/>
        </w:rPr>
      </w:pPr>
    </w:p>
    <w:p w14:paraId="162BD6F9" w14:textId="77777777" w:rsidR="00C20392" w:rsidRDefault="00C20392">
      <w:pPr>
        <w:rPr>
          <w:b/>
          <w:bCs/>
          <w:sz w:val="28"/>
          <w:u w:val="single"/>
        </w:rPr>
      </w:pPr>
      <w:r>
        <w:rPr>
          <w:b/>
          <w:bCs/>
          <w:sz w:val="28"/>
          <w:u w:val="single"/>
        </w:rPr>
        <w:t xml:space="preserve">NAME </w:t>
      </w:r>
      <w:r>
        <w:rPr>
          <w:b/>
          <w:bCs/>
          <w:sz w:val="28"/>
        </w:rPr>
        <w:t xml:space="preserve">  </w:t>
      </w:r>
      <w:r>
        <w:rPr>
          <w:b/>
          <w:bCs/>
          <w:sz w:val="28"/>
          <w:u w:val="single"/>
        </w:rPr>
        <w:t>(</w:t>
      </w:r>
      <w:r>
        <w:rPr>
          <w:u w:val="single"/>
        </w:rPr>
        <w:t>Legible Signature</w:t>
      </w:r>
      <w:r>
        <w:rPr>
          <w:b/>
          <w:bCs/>
          <w:sz w:val="20"/>
          <w:u w:val="single"/>
        </w:rPr>
        <w:t>)</w:t>
      </w:r>
      <w:r>
        <w:rPr>
          <w:b/>
          <w:bCs/>
          <w:sz w:val="28"/>
        </w:rPr>
        <w:tab/>
      </w:r>
      <w:r>
        <w:rPr>
          <w:b/>
          <w:bCs/>
          <w:sz w:val="28"/>
        </w:rPr>
        <w:tab/>
      </w:r>
      <w:r>
        <w:rPr>
          <w:b/>
          <w:bCs/>
          <w:sz w:val="28"/>
        </w:rPr>
        <w:tab/>
      </w:r>
      <w:r>
        <w:rPr>
          <w:b/>
          <w:bCs/>
          <w:sz w:val="28"/>
        </w:rPr>
        <w:tab/>
      </w:r>
      <w:r>
        <w:rPr>
          <w:b/>
          <w:bCs/>
          <w:sz w:val="28"/>
        </w:rPr>
        <w:tab/>
      </w:r>
      <w:r>
        <w:rPr>
          <w:b/>
          <w:bCs/>
          <w:sz w:val="28"/>
        </w:rPr>
        <w:tab/>
      </w:r>
      <w:r>
        <w:rPr>
          <w:b/>
          <w:bCs/>
          <w:sz w:val="28"/>
          <w:u w:val="single"/>
        </w:rPr>
        <w:t>DATE</w:t>
      </w:r>
    </w:p>
    <w:p w14:paraId="2AE2CCE0" w14:textId="77777777" w:rsidR="00C20392" w:rsidRDefault="00C20392">
      <w:pPr>
        <w:rPr>
          <w:b/>
          <w:bCs/>
        </w:rPr>
      </w:pPr>
    </w:p>
    <w:p w14:paraId="59DA6C9D" w14:textId="77777777" w:rsidR="00C20392" w:rsidRDefault="00C20392">
      <w:pPr>
        <w:pStyle w:val="NormalWeb"/>
        <w:spacing w:before="0" w:beforeAutospacing="0" w:after="0" w:afterAutospacing="0"/>
        <w:rPr>
          <w:rFonts w:ascii="Times New Roman" w:eastAsia="Times New Roman" w:hAnsi="Times New Roman" w:cs="Times New Roman"/>
          <w:sz w:val="28"/>
        </w:rPr>
      </w:pPr>
      <w:r>
        <w:rPr>
          <w:b/>
          <w:bCs/>
          <w:sz w:val="28"/>
          <w:u w:val="single"/>
        </w:rPr>
        <w:t>1______________________________________________</w:t>
      </w:r>
      <w:r>
        <w:rPr>
          <w:b/>
          <w:bCs/>
          <w:sz w:val="28"/>
        </w:rPr>
        <w:t xml:space="preserve"> </w:t>
      </w:r>
      <w:r>
        <w:rPr>
          <w:b/>
          <w:bCs/>
          <w:sz w:val="28"/>
        </w:rPr>
        <w:tab/>
        <w:t>__________________</w:t>
      </w:r>
    </w:p>
    <w:p w14:paraId="2B85A891" w14:textId="77777777" w:rsidR="00C20392" w:rsidRDefault="00C20392">
      <w:pPr>
        <w:pStyle w:val="NormalWeb"/>
        <w:spacing w:before="0" w:beforeAutospacing="0" w:after="0" w:afterAutospacing="0"/>
        <w:rPr>
          <w:b/>
          <w:bCs/>
          <w:sz w:val="28"/>
        </w:rPr>
      </w:pPr>
      <w:r>
        <w:rPr>
          <w:b/>
          <w:bCs/>
          <w:sz w:val="28"/>
          <w:u w:val="single"/>
        </w:rPr>
        <w:t>2______________________________________________</w:t>
      </w:r>
      <w:r>
        <w:rPr>
          <w:b/>
          <w:bCs/>
          <w:sz w:val="28"/>
        </w:rPr>
        <w:t xml:space="preserve"> </w:t>
      </w:r>
      <w:r>
        <w:rPr>
          <w:b/>
          <w:bCs/>
          <w:sz w:val="28"/>
        </w:rPr>
        <w:tab/>
        <w:t>__________________</w:t>
      </w:r>
    </w:p>
    <w:p w14:paraId="41A07ADF" w14:textId="77777777" w:rsidR="00C20392" w:rsidRDefault="00C20392">
      <w:pPr>
        <w:pStyle w:val="NormalWeb"/>
        <w:spacing w:before="0" w:beforeAutospacing="0" w:after="0" w:afterAutospacing="0"/>
        <w:rPr>
          <w:b/>
          <w:bCs/>
          <w:sz w:val="28"/>
        </w:rPr>
      </w:pPr>
      <w:r>
        <w:rPr>
          <w:b/>
          <w:bCs/>
          <w:sz w:val="28"/>
          <w:u w:val="single"/>
        </w:rPr>
        <w:t>3______________________________________________</w:t>
      </w:r>
      <w:r>
        <w:rPr>
          <w:b/>
          <w:bCs/>
          <w:sz w:val="28"/>
        </w:rPr>
        <w:t xml:space="preserve"> </w:t>
      </w:r>
      <w:r>
        <w:rPr>
          <w:b/>
          <w:bCs/>
          <w:sz w:val="28"/>
        </w:rPr>
        <w:tab/>
        <w:t>__________________</w:t>
      </w:r>
    </w:p>
    <w:p w14:paraId="44969FB1" w14:textId="77777777" w:rsidR="00C20392" w:rsidRDefault="00C20392">
      <w:pPr>
        <w:pStyle w:val="NormalWeb"/>
        <w:spacing w:before="0" w:beforeAutospacing="0" w:after="0" w:afterAutospacing="0"/>
        <w:rPr>
          <w:b/>
          <w:bCs/>
          <w:sz w:val="28"/>
        </w:rPr>
      </w:pPr>
      <w:r>
        <w:rPr>
          <w:b/>
          <w:bCs/>
          <w:sz w:val="28"/>
          <w:u w:val="single"/>
        </w:rPr>
        <w:t>4______________________________________________</w:t>
      </w:r>
      <w:r>
        <w:rPr>
          <w:b/>
          <w:bCs/>
          <w:sz w:val="28"/>
        </w:rPr>
        <w:t xml:space="preserve"> </w:t>
      </w:r>
      <w:r>
        <w:rPr>
          <w:b/>
          <w:bCs/>
          <w:sz w:val="28"/>
        </w:rPr>
        <w:tab/>
        <w:t>__________________</w:t>
      </w:r>
    </w:p>
    <w:p w14:paraId="61792B9B" w14:textId="77777777" w:rsidR="00C20392" w:rsidRDefault="00C20392">
      <w:pPr>
        <w:pStyle w:val="NormalWeb"/>
        <w:spacing w:before="0" w:beforeAutospacing="0" w:after="0" w:afterAutospacing="0"/>
        <w:rPr>
          <w:b/>
          <w:bCs/>
          <w:sz w:val="28"/>
        </w:rPr>
      </w:pPr>
      <w:r>
        <w:rPr>
          <w:b/>
          <w:bCs/>
          <w:sz w:val="28"/>
          <w:u w:val="single"/>
        </w:rPr>
        <w:t>5______________________________________________</w:t>
      </w:r>
      <w:r>
        <w:rPr>
          <w:b/>
          <w:bCs/>
          <w:sz w:val="28"/>
        </w:rPr>
        <w:t xml:space="preserve"> </w:t>
      </w:r>
      <w:r>
        <w:rPr>
          <w:b/>
          <w:bCs/>
          <w:sz w:val="28"/>
        </w:rPr>
        <w:tab/>
        <w:t>__________________</w:t>
      </w:r>
    </w:p>
    <w:p w14:paraId="008ABF24" w14:textId="77777777" w:rsidR="00C20392" w:rsidRDefault="00C20392">
      <w:pPr>
        <w:pStyle w:val="NormalWeb"/>
        <w:spacing w:before="0" w:beforeAutospacing="0" w:after="0" w:afterAutospacing="0"/>
        <w:rPr>
          <w:b/>
          <w:bCs/>
          <w:sz w:val="28"/>
        </w:rPr>
      </w:pPr>
      <w:r>
        <w:rPr>
          <w:b/>
          <w:bCs/>
          <w:sz w:val="28"/>
          <w:u w:val="single"/>
        </w:rPr>
        <w:t>6______________________________________________</w:t>
      </w:r>
      <w:r>
        <w:rPr>
          <w:b/>
          <w:bCs/>
          <w:sz w:val="28"/>
        </w:rPr>
        <w:t xml:space="preserve"> </w:t>
      </w:r>
      <w:r>
        <w:rPr>
          <w:b/>
          <w:bCs/>
          <w:sz w:val="28"/>
        </w:rPr>
        <w:tab/>
        <w:t>__________________</w:t>
      </w:r>
    </w:p>
    <w:p w14:paraId="65D375C8" w14:textId="77777777" w:rsidR="00C20392" w:rsidRDefault="00C20392">
      <w:pPr>
        <w:pStyle w:val="NormalWeb"/>
        <w:spacing w:before="0" w:beforeAutospacing="0" w:after="0" w:afterAutospacing="0"/>
        <w:rPr>
          <w:b/>
          <w:bCs/>
          <w:sz w:val="28"/>
        </w:rPr>
      </w:pPr>
      <w:r>
        <w:rPr>
          <w:b/>
          <w:bCs/>
          <w:sz w:val="28"/>
          <w:u w:val="single"/>
        </w:rPr>
        <w:t>7______________________________________________</w:t>
      </w:r>
      <w:r>
        <w:rPr>
          <w:b/>
          <w:bCs/>
          <w:sz w:val="28"/>
        </w:rPr>
        <w:t xml:space="preserve"> </w:t>
      </w:r>
      <w:r>
        <w:rPr>
          <w:b/>
          <w:bCs/>
          <w:sz w:val="28"/>
        </w:rPr>
        <w:tab/>
        <w:t>__________________</w:t>
      </w:r>
    </w:p>
    <w:p w14:paraId="7C5A7237" w14:textId="77777777" w:rsidR="00C20392" w:rsidRDefault="00C20392">
      <w:pPr>
        <w:pStyle w:val="NormalWeb"/>
        <w:spacing w:before="0" w:beforeAutospacing="0" w:after="0" w:afterAutospacing="0"/>
        <w:rPr>
          <w:b/>
          <w:bCs/>
          <w:sz w:val="28"/>
        </w:rPr>
      </w:pPr>
      <w:r>
        <w:rPr>
          <w:b/>
          <w:bCs/>
          <w:sz w:val="28"/>
          <w:u w:val="single"/>
        </w:rPr>
        <w:t>8______________________________________________</w:t>
      </w:r>
      <w:r>
        <w:rPr>
          <w:b/>
          <w:bCs/>
          <w:sz w:val="28"/>
        </w:rPr>
        <w:t xml:space="preserve"> </w:t>
      </w:r>
      <w:r>
        <w:rPr>
          <w:b/>
          <w:bCs/>
          <w:sz w:val="28"/>
        </w:rPr>
        <w:tab/>
        <w:t>__________________</w:t>
      </w:r>
    </w:p>
    <w:p w14:paraId="34DC9740" w14:textId="77777777" w:rsidR="00C20392" w:rsidRDefault="00C20392">
      <w:pPr>
        <w:pStyle w:val="NormalWeb"/>
        <w:spacing w:before="0" w:beforeAutospacing="0" w:after="0" w:afterAutospacing="0"/>
        <w:rPr>
          <w:b/>
          <w:bCs/>
          <w:sz w:val="28"/>
        </w:rPr>
      </w:pPr>
      <w:r>
        <w:rPr>
          <w:b/>
          <w:bCs/>
          <w:sz w:val="28"/>
          <w:u w:val="single"/>
        </w:rPr>
        <w:t>9______________________________________________</w:t>
      </w:r>
      <w:r>
        <w:rPr>
          <w:b/>
          <w:bCs/>
          <w:sz w:val="28"/>
        </w:rPr>
        <w:t xml:space="preserve"> </w:t>
      </w:r>
      <w:r>
        <w:rPr>
          <w:b/>
          <w:bCs/>
          <w:sz w:val="28"/>
        </w:rPr>
        <w:tab/>
        <w:t>__________________</w:t>
      </w:r>
    </w:p>
    <w:p w14:paraId="0DA3420D" w14:textId="77777777" w:rsidR="00C20392" w:rsidRDefault="00C20392">
      <w:pPr>
        <w:pStyle w:val="NormalWeb"/>
        <w:spacing w:before="0" w:beforeAutospacing="0" w:after="0" w:afterAutospacing="0"/>
        <w:rPr>
          <w:b/>
          <w:bCs/>
          <w:sz w:val="28"/>
        </w:rPr>
      </w:pPr>
      <w:r>
        <w:rPr>
          <w:b/>
          <w:bCs/>
          <w:sz w:val="28"/>
          <w:u w:val="single"/>
        </w:rPr>
        <w:t>10______________________________________________</w:t>
      </w:r>
      <w:r>
        <w:rPr>
          <w:b/>
          <w:bCs/>
          <w:sz w:val="28"/>
        </w:rPr>
        <w:t xml:space="preserve"> </w:t>
      </w:r>
      <w:r>
        <w:rPr>
          <w:b/>
          <w:bCs/>
          <w:sz w:val="28"/>
        </w:rPr>
        <w:tab/>
        <w:t>__________________</w:t>
      </w:r>
    </w:p>
    <w:p w14:paraId="4B29B15B" w14:textId="77777777" w:rsidR="00C20392" w:rsidRDefault="00C20392">
      <w:pPr>
        <w:pStyle w:val="NormalWeb"/>
        <w:spacing w:before="0" w:beforeAutospacing="0" w:after="0" w:afterAutospacing="0"/>
        <w:rPr>
          <w:b/>
          <w:bCs/>
          <w:sz w:val="28"/>
        </w:rPr>
      </w:pPr>
      <w:r>
        <w:rPr>
          <w:b/>
          <w:bCs/>
          <w:sz w:val="28"/>
          <w:u w:val="single"/>
        </w:rPr>
        <w:t>11______________________________________________</w:t>
      </w:r>
      <w:r>
        <w:rPr>
          <w:b/>
          <w:bCs/>
          <w:sz w:val="28"/>
        </w:rPr>
        <w:t xml:space="preserve"> </w:t>
      </w:r>
      <w:r>
        <w:rPr>
          <w:b/>
          <w:bCs/>
          <w:sz w:val="28"/>
        </w:rPr>
        <w:tab/>
        <w:t>__________________</w:t>
      </w:r>
    </w:p>
    <w:p w14:paraId="1985D896" w14:textId="77777777" w:rsidR="00C20392" w:rsidRDefault="00C20392">
      <w:pPr>
        <w:pStyle w:val="NormalWeb"/>
        <w:spacing w:before="0" w:beforeAutospacing="0" w:after="0" w:afterAutospacing="0"/>
        <w:rPr>
          <w:b/>
          <w:bCs/>
          <w:sz w:val="28"/>
        </w:rPr>
      </w:pPr>
      <w:r>
        <w:rPr>
          <w:b/>
          <w:bCs/>
          <w:sz w:val="28"/>
          <w:u w:val="single"/>
        </w:rPr>
        <w:t>12______________________________________________</w:t>
      </w:r>
      <w:r>
        <w:rPr>
          <w:b/>
          <w:bCs/>
          <w:sz w:val="28"/>
        </w:rPr>
        <w:t xml:space="preserve"> </w:t>
      </w:r>
      <w:r>
        <w:rPr>
          <w:b/>
          <w:bCs/>
          <w:sz w:val="28"/>
        </w:rPr>
        <w:tab/>
        <w:t>__________________</w:t>
      </w:r>
    </w:p>
    <w:p w14:paraId="3ED2B4E1" w14:textId="77777777" w:rsidR="00C20392" w:rsidRDefault="00C20392">
      <w:pPr>
        <w:pStyle w:val="NormalWeb"/>
        <w:spacing w:before="0" w:beforeAutospacing="0" w:after="0" w:afterAutospacing="0"/>
        <w:rPr>
          <w:b/>
          <w:bCs/>
          <w:sz w:val="28"/>
        </w:rPr>
      </w:pPr>
      <w:r>
        <w:rPr>
          <w:b/>
          <w:bCs/>
          <w:sz w:val="28"/>
          <w:u w:val="single"/>
        </w:rPr>
        <w:t>13______________________________________________</w:t>
      </w:r>
      <w:r>
        <w:rPr>
          <w:b/>
          <w:bCs/>
          <w:sz w:val="28"/>
        </w:rPr>
        <w:t xml:space="preserve"> </w:t>
      </w:r>
      <w:r>
        <w:rPr>
          <w:b/>
          <w:bCs/>
          <w:sz w:val="28"/>
        </w:rPr>
        <w:tab/>
        <w:t>__________________</w:t>
      </w:r>
    </w:p>
    <w:p w14:paraId="3471F308" w14:textId="77777777" w:rsidR="00C20392" w:rsidRDefault="00C20392">
      <w:pPr>
        <w:pStyle w:val="NormalWeb"/>
        <w:spacing w:before="0" w:beforeAutospacing="0" w:after="0" w:afterAutospacing="0"/>
        <w:rPr>
          <w:b/>
          <w:bCs/>
          <w:sz w:val="28"/>
        </w:rPr>
      </w:pPr>
      <w:r>
        <w:rPr>
          <w:b/>
          <w:bCs/>
          <w:sz w:val="28"/>
          <w:u w:val="single"/>
        </w:rPr>
        <w:t>14______________________________________________</w:t>
      </w:r>
      <w:r>
        <w:rPr>
          <w:b/>
          <w:bCs/>
          <w:sz w:val="28"/>
        </w:rPr>
        <w:t xml:space="preserve"> </w:t>
      </w:r>
      <w:r>
        <w:rPr>
          <w:b/>
          <w:bCs/>
          <w:sz w:val="28"/>
        </w:rPr>
        <w:tab/>
        <w:t>__________________</w:t>
      </w:r>
    </w:p>
    <w:p w14:paraId="128544D6" w14:textId="77777777" w:rsidR="00C20392" w:rsidRDefault="00C20392">
      <w:pPr>
        <w:pStyle w:val="NormalWeb"/>
        <w:spacing w:before="0" w:beforeAutospacing="0" w:after="0" w:afterAutospacing="0"/>
        <w:rPr>
          <w:b/>
          <w:bCs/>
          <w:sz w:val="28"/>
        </w:rPr>
      </w:pPr>
      <w:r>
        <w:rPr>
          <w:b/>
          <w:bCs/>
          <w:sz w:val="28"/>
          <w:u w:val="single"/>
        </w:rPr>
        <w:t>15______________________________________________</w:t>
      </w:r>
      <w:r>
        <w:rPr>
          <w:b/>
          <w:bCs/>
          <w:sz w:val="28"/>
        </w:rPr>
        <w:t xml:space="preserve"> </w:t>
      </w:r>
      <w:r>
        <w:rPr>
          <w:b/>
          <w:bCs/>
          <w:sz w:val="28"/>
        </w:rPr>
        <w:tab/>
        <w:t>__________________</w:t>
      </w:r>
    </w:p>
    <w:p w14:paraId="1DAE91CC" w14:textId="77777777" w:rsidR="00121F93" w:rsidRPr="00121F93" w:rsidRDefault="00C20392">
      <w:pPr>
        <w:pStyle w:val="NormalWeb"/>
        <w:spacing w:before="0" w:beforeAutospacing="0" w:after="0" w:afterAutospacing="0"/>
        <w:rPr>
          <w:b/>
          <w:bCs/>
          <w:sz w:val="28"/>
        </w:rPr>
      </w:pPr>
      <w:r>
        <w:rPr>
          <w:b/>
          <w:bCs/>
          <w:sz w:val="28"/>
          <w:u w:val="single"/>
        </w:rPr>
        <w:t>16______________________________________________</w:t>
      </w:r>
      <w:r>
        <w:rPr>
          <w:b/>
          <w:bCs/>
          <w:sz w:val="28"/>
        </w:rPr>
        <w:t xml:space="preserve"> </w:t>
      </w:r>
      <w:r>
        <w:rPr>
          <w:b/>
          <w:bCs/>
          <w:sz w:val="28"/>
        </w:rPr>
        <w:tab/>
        <w:t>__________________</w:t>
      </w:r>
    </w:p>
    <w:sectPr w:rsidR="00121F93" w:rsidRPr="00121F9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5249E1" w14:textId="77777777" w:rsidR="00FA2ED5" w:rsidRDefault="00FA2ED5">
      <w:r>
        <w:separator/>
      </w:r>
    </w:p>
  </w:endnote>
  <w:endnote w:type="continuationSeparator" w:id="0">
    <w:p w14:paraId="77791B70" w14:textId="77777777" w:rsidR="00FA2ED5" w:rsidRDefault="00FA2E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Harlow Solid Italic">
    <w:panose1 w:val="04030604020F02020D02"/>
    <w:charset w:val="00"/>
    <w:family w:val="decorative"/>
    <w:pitch w:val="variable"/>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9712F5" w14:textId="77777777" w:rsidR="00FA2ED5" w:rsidRDefault="00FA2ED5" w:rsidP="000B116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5BF24F5" w14:textId="77777777" w:rsidR="00FA2ED5" w:rsidRDefault="00FA2ED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FBEFB5" w14:textId="77777777" w:rsidR="00FA2ED5" w:rsidRDefault="00FA2ED5" w:rsidP="00BC4F17">
    <w:pPr>
      <w:pStyle w:val="Footer"/>
      <w:jc w:val="right"/>
      <w:rPr>
        <w:rStyle w:val="PageNumber"/>
      </w:rPr>
    </w:pPr>
    <w:r>
      <w:rPr>
        <w:noProof/>
      </w:rPr>
      <mc:AlternateContent>
        <mc:Choice Requires="wps">
          <w:drawing>
            <wp:inline distT="0" distB="0" distL="0" distR="0" wp14:anchorId="2DB44898" wp14:editId="7851AC6F">
              <wp:extent cx="6012493" cy="635"/>
              <wp:effectExtent l="0" t="0" r="26670" b="37465"/>
              <wp:docPr id="1" name="AutoShape 1" descr="horizontal line"/>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2493"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shapetype w14:anchorId="1F9F8CC9" id="_x0000_t32" coordsize="21600,21600" o:spt="32" o:oned="t" path="m,l21600,21600e" filled="f">
              <v:path arrowok="t" fillok="f" o:connecttype="none"/>
              <o:lock v:ext="edit" shapetype="t"/>
            </v:shapetype>
            <v:shape id="AutoShape 1" o:spid="_x0000_s1026" type="#_x0000_t32" alt="horizontal line" style="width:473.4pt;height:.05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">
              <w10:anchorlock/>
            </v:shape>
          </w:pict>
        </mc:Fallback>
      </mc:AlternateContent>
    </w:r>
  </w:p>
  <w:p w14:paraId="1D27CD32" w14:textId="77777777" w:rsidR="00FA2ED5" w:rsidRDefault="00FA2ED5" w:rsidP="00BC4F17">
    <w:pPr>
      <w:pStyle w:val="Footer"/>
      <w:jc w:val="right"/>
      <w:rPr>
        <w:rStyle w:val="PageNumber"/>
      </w:rPr>
    </w:pPr>
  </w:p>
  <w:p w14:paraId="1AF7B3DC" w14:textId="6670A690" w:rsidR="00FA2ED5" w:rsidRDefault="00FA2ED5" w:rsidP="00B77EAF">
    <w:pPr>
      <w:pStyle w:val="Footer"/>
      <w:tabs>
        <w:tab w:val="clear" w:pos="8640"/>
        <w:tab w:val="right" w:pos="9360"/>
      </w:tabs>
      <w:jc w:val="right"/>
    </w:pPr>
    <w:r>
      <w:rPr>
        <w:b/>
      </w:rPr>
      <w:t>July 2020</w:t>
    </w:r>
    <w:r>
      <w:rPr>
        <w:b/>
      </w:rPr>
      <w:tab/>
    </w:r>
    <w:r>
      <w:rPr>
        <w:b/>
      </w:rPr>
      <w:tab/>
      <w:t xml:space="preserve"> </w:t>
    </w: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r>
      <w:rPr>
        <w:b/>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8F8454" w14:textId="0AB2DDA6" w:rsidR="00FA2ED5" w:rsidRPr="00514477" w:rsidRDefault="00FA2ED5">
    <w:pPr>
      <w:pStyle w:val="Footer"/>
      <w:rPr>
        <w:b/>
      </w:rPr>
    </w:pPr>
    <w:r w:rsidRPr="00514477">
      <w:rPr>
        <w:rStyle w:val="PageNumber"/>
        <w:b/>
      </w:rPr>
      <w:t xml:space="preserve">July </w:t>
    </w:r>
    <w:r>
      <w:rPr>
        <w:rStyle w:val="PageNumber"/>
        <w:b/>
      </w:rPr>
      <w:t>2020</w:t>
    </w:r>
    <w:r w:rsidRPr="00514477">
      <w:rPr>
        <w:rStyle w:val="PageNumber"/>
        <w:b/>
      </w:rPr>
      <w:tab/>
    </w:r>
    <w:r w:rsidRPr="00514477">
      <w:rPr>
        <w:rStyle w:val="PageNumber"/>
        <w:b/>
      </w:rPr>
      <w:tab/>
    </w:r>
    <w:r w:rsidRPr="00514477">
      <w:rPr>
        <w:rStyle w:val="PageNumber"/>
        <w:b/>
      </w:rPr>
      <w:tab/>
    </w:r>
    <w:r w:rsidRPr="00514477">
      <w:rPr>
        <w:rStyle w:val="PageNumber"/>
        <w:b/>
      </w:rPr>
      <w:tab/>
    </w:r>
    <w:r w:rsidRPr="00514477">
      <w:rPr>
        <w:rStyle w:val="PageNumber"/>
        <w:b/>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07D088" w14:textId="77777777" w:rsidR="00FA2ED5" w:rsidRDefault="00FA2ED5">
      <w:r>
        <w:separator/>
      </w:r>
    </w:p>
  </w:footnote>
  <w:footnote w:type="continuationSeparator" w:id="0">
    <w:p w14:paraId="300C99FC" w14:textId="77777777" w:rsidR="00FA2ED5" w:rsidRDefault="00FA2E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319D86" w14:textId="77777777" w:rsidR="00FA2ED5" w:rsidRDefault="00FA2ED5">
    <w:pPr>
      <w:pStyle w:val="Header"/>
      <w:pBdr>
        <w:bottom w:val="single" w:sz="12" w:space="1" w:color="auto"/>
      </w:pBdr>
    </w:pPr>
    <w:r>
      <w:t xml:space="preserve"> VA </w:t>
    </w:r>
    <w:smartTag w:uri="urn:schemas-microsoft-com:office:smarttags" w:element="place">
      <w:smartTag w:uri="urn:schemas-microsoft-com:office:smarttags" w:element="City">
        <w:r>
          <w:t>Pittsburgh</w:t>
        </w:r>
      </w:smartTag>
    </w:smartTag>
    <w:r>
      <w:t xml:space="preserve"> Healthcare System (646)</w:t>
    </w:r>
  </w:p>
  <w:p w14:paraId="5674FBDD" w14:textId="77777777" w:rsidR="00FA2ED5" w:rsidRDefault="00FA2ED5">
    <w:pPr>
      <w:pStyle w:val="Header"/>
      <w:rPr>
        <w:b/>
      </w:rPr>
    </w:pP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757C31" w14:textId="77777777" w:rsidR="00FA2ED5" w:rsidRDefault="00FA2ED5" w:rsidP="006B354D">
    <w:pPr>
      <w:pStyle w:val="Header"/>
      <w:pBdr>
        <w:bottom w:val="single" w:sz="12" w:space="1" w:color="auto"/>
      </w:pBdr>
    </w:pPr>
    <w:r>
      <w:t xml:space="preserve">VA </w:t>
    </w:r>
    <w:smartTag w:uri="urn:schemas-microsoft-com:office:smarttags" w:element="place">
      <w:smartTag w:uri="urn:schemas-microsoft-com:office:smarttags" w:element="City">
        <w:r>
          <w:t>Pittsburgh</w:t>
        </w:r>
      </w:smartTag>
    </w:smartTag>
    <w:r>
      <w:t xml:space="preserve"> Healthcare System (646)</w:t>
    </w:r>
  </w:p>
  <w:p w14:paraId="452A39BE" w14:textId="77777777" w:rsidR="00FA2ED5" w:rsidRDefault="00FA2E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7318EE6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167F83"/>
    <w:multiLevelType w:val="hybridMultilevel"/>
    <w:tmpl w:val="A420CCD4"/>
    <w:lvl w:ilvl="0" w:tplc="0409000B">
      <w:start w:val="1"/>
      <w:numFmt w:val="bullet"/>
      <w:lvlText w:val=""/>
      <w:lvlJc w:val="left"/>
      <w:pPr>
        <w:tabs>
          <w:tab w:val="num" w:pos="1270"/>
        </w:tabs>
        <w:ind w:left="1270" w:hanging="360"/>
      </w:pPr>
      <w:rPr>
        <w:rFonts w:ascii="Wingdings" w:hAnsi="Wingdings" w:hint="default"/>
      </w:rPr>
    </w:lvl>
    <w:lvl w:ilvl="1" w:tplc="04090003" w:tentative="1">
      <w:start w:val="1"/>
      <w:numFmt w:val="bullet"/>
      <w:lvlText w:val="o"/>
      <w:lvlJc w:val="left"/>
      <w:pPr>
        <w:tabs>
          <w:tab w:val="num" w:pos="1990"/>
        </w:tabs>
        <w:ind w:left="1990" w:hanging="360"/>
      </w:pPr>
      <w:rPr>
        <w:rFonts w:ascii="Courier New" w:hAnsi="Courier New" w:cs="Courier New" w:hint="default"/>
      </w:rPr>
    </w:lvl>
    <w:lvl w:ilvl="2" w:tplc="04090005" w:tentative="1">
      <w:start w:val="1"/>
      <w:numFmt w:val="bullet"/>
      <w:lvlText w:val=""/>
      <w:lvlJc w:val="left"/>
      <w:pPr>
        <w:tabs>
          <w:tab w:val="num" w:pos="2710"/>
        </w:tabs>
        <w:ind w:left="2710" w:hanging="360"/>
      </w:pPr>
      <w:rPr>
        <w:rFonts w:ascii="Wingdings" w:hAnsi="Wingdings" w:hint="default"/>
      </w:rPr>
    </w:lvl>
    <w:lvl w:ilvl="3" w:tplc="04090001" w:tentative="1">
      <w:start w:val="1"/>
      <w:numFmt w:val="bullet"/>
      <w:lvlText w:val=""/>
      <w:lvlJc w:val="left"/>
      <w:pPr>
        <w:tabs>
          <w:tab w:val="num" w:pos="3430"/>
        </w:tabs>
        <w:ind w:left="3430" w:hanging="360"/>
      </w:pPr>
      <w:rPr>
        <w:rFonts w:ascii="Symbol" w:hAnsi="Symbol" w:hint="default"/>
      </w:rPr>
    </w:lvl>
    <w:lvl w:ilvl="4" w:tplc="04090003" w:tentative="1">
      <w:start w:val="1"/>
      <w:numFmt w:val="bullet"/>
      <w:lvlText w:val="o"/>
      <w:lvlJc w:val="left"/>
      <w:pPr>
        <w:tabs>
          <w:tab w:val="num" w:pos="4150"/>
        </w:tabs>
        <w:ind w:left="4150" w:hanging="360"/>
      </w:pPr>
      <w:rPr>
        <w:rFonts w:ascii="Courier New" w:hAnsi="Courier New" w:cs="Courier New" w:hint="default"/>
      </w:rPr>
    </w:lvl>
    <w:lvl w:ilvl="5" w:tplc="04090005" w:tentative="1">
      <w:start w:val="1"/>
      <w:numFmt w:val="bullet"/>
      <w:lvlText w:val=""/>
      <w:lvlJc w:val="left"/>
      <w:pPr>
        <w:tabs>
          <w:tab w:val="num" w:pos="4870"/>
        </w:tabs>
        <w:ind w:left="4870" w:hanging="360"/>
      </w:pPr>
      <w:rPr>
        <w:rFonts w:ascii="Wingdings" w:hAnsi="Wingdings" w:hint="default"/>
      </w:rPr>
    </w:lvl>
    <w:lvl w:ilvl="6" w:tplc="04090001" w:tentative="1">
      <w:start w:val="1"/>
      <w:numFmt w:val="bullet"/>
      <w:lvlText w:val=""/>
      <w:lvlJc w:val="left"/>
      <w:pPr>
        <w:tabs>
          <w:tab w:val="num" w:pos="5590"/>
        </w:tabs>
        <w:ind w:left="5590" w:hanging="360"/>
      </w:pPr>
      <w:rPr>
        <w:rFonts w:ascii="Symbol" w:hAnsi="Symbol" w:hint="default"/>
      </w:rPr>
    </w:lvl>
    <w:lvl w:ilvl="7" w:tplc="04090003" w:tentative="1">
      <w:start w:val="1"/>
      <w:numFmt w:val="bullet"/>
      <w:lvlText w:val="o"/>
      <w:lvlJc w:val="left"/>
      <w:pPr>
        <w:tabs>
          <w:tab w:val="num" w:pos="6310"/>
        </w:tabs>
        <w:ind w:left="6310" w:hanging="360"/>
      </w:pPr>
      <w:rPr>
        <w:rFonts w:ascii="Courier New" w:hAnsi="Courier New" w:cs="Courier New" w:hint="default"/>
      </w:rPr>
    </w:lvl>
    <w:lvl w:ilvl="8" w:tplc="04090005" w:tentative="1">
      <w:start w:val="1"/>
      <w:numFmt w:val="bullet"/>
      <w:lvlText w:val=""/>
      <w:lvlJc w:val="left"/>
      <w:pPr>
        <w:tabs>
          <w:tab w:val="num" w:pos="7030"/>
        </w:tabs>
        <w:ind w:left="7030" w:hanging="360"/>
      </w:pPr>
      <w:rPr>
        <w:rFonts w:ascii="Wingdings" w:hAnsi="Wingdings" w:hint="default"/>
      </w:rPr>
    </w:lvl>
  </w:abstractNum>
  <w:abstractNum w:abstractNumId="2" w15:restartNumberingAfterBreak="0">
    <w:nsid w:val="00E0300B"/>
    <w:multiLevelType w:val="hybridMultilevel"/>
    <w:tmpl w:val="6BE0FE1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0F55B08"/>
    <w:multiLevelType w:val="hybridMultilevel"/>
    <w:tmpl w:val="06BCCD92"/>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017223E1"/>
    <w:multiLevelType w:val="hybridMultilevel"/>
    <w:tmpl w:val="3BA8FE40"/>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1F25F5D"/>
    <w:multiLevelType w:val="hybridMultilevel"/>
    <w:tmpl w:val="A27AD422"/>
    <w:lvl w:ilvl="0" w:tplc="04090001">
      <w:start w:val="1"/>
      <w:numFmt w:val="bullet"/>
      <w:lvlText w:val=""/>
      <w:lvlJc w:val="left"/>
      <w:pPr>
        <w:tabs>
          <w:tab w:val="num" w:pos="720"/>
        </w:tabs>
        <w:ind w:left="720" w:hanging="360"/>
      </w:pPr>
      <w:rPr>
        <w:rFonts w:ascii="Symbol" w:hAnsi="Symbol" w:hint="default"/>
      </w:rPr>
    </w:lvl>
    <w:lvl w:ilvl="1" w:tplc="D62280A8">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2355E4E"/>
    <w:multiLevelType w:val="hybridMultilevel"/>
    <w:tmpl w:val="22429DD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2482E0E"/>
    <w:multiLevelType w:val="hybridMultilevel"/>
    <w:tmpl w:val="FB6042B8"/>
    <w:lvl w:ilvl="0" w:tplc="0409000B">
      <w:start w:val="1"/>
      <w:numFmt w:val="bullet"/>
      <w:lvlText w:val=""/>
      <w:lvlJc w:val="left"/>
      <w:pPr>
        <w:tabs>
          <w:tab w:val="num" w:pos="1230"/>
        </w:tabs>
        <w:ind w:left="1230" w:hanging="360"/>
      </w:pPr>
      <w:rPr>
        <w:rFonts w:ascii="Wingdings" w:hAnsi="Wingdings" w:hint="default"/>
      </w:rPr>
    </w:lvl>
    <w:lvl w:ilvl="1" w:tplc="04090003" w:tentative="1">
      <w:start w:val="1"/>
      <w:numFmt w:val="bullet"/>
      <w:lvlText w:val="o"/>
      <w:lvlJc w:val="left"/>
      <w:pPr>
        <w:tabs>
          <w:tab w:val="num" w:pos="1950"/>
        </w:tabs>
        <w:ind w:left="1950" w:hanging="360"/>
      </w:pPr>
      <w:rPr>
        <w:rFonts w:ascii="Courier New" w:hAnsi="Courier New" w:cs="Courier New" w:hint="default"/>
      </w:rPr>
    </w:lvl>
    <w:lvl w:ilvl="2" w:tplc="04090005" w:tentative="1">
      <w:start w:val="1"/>
      <w:numFmt w:val="bullet"/>
      <w:lvlText w:val=""/>
      <w:lvlJc w:val="left"/>
      <w:pPr>
        <w:tabs>
          <w:tab w:val="num" w:pos="2670"/>
        </w:tabs>
        <w:ind w:left="2670" w:hanging="360"/>
      </w:pPr>
      <w:rPr>
        <w:rFonts w:ascii="Wingdings" w:hAnsi="Wingdings" w:hint="default"/>
      </w:rPr>
    </w:lvl>
    <w:lvl w:ilvl="3" w:tplc="04090001" w:tentative="1">
      <w:start w:val="1"/>
      <w:numFmt w:val="bullet"/>
      <w:lvlText w:val=""/>
      <w:lvlJc w:val="left"/>
      <w:pPr>
        <w:tabs>
          <w:tab w:val="num" w:pos="3390"/>
        </w:tabs>
        <w:ind w:left="3390" w:hanging="360"/>
      </w:pPr>
      <w:rPr>
        <w:rFonts w:ascii="Symbol" w:hAnsi="Symbol" w:hint="default"/>
      </w:rPr>
    </w:lvl>
    <w:lvl w:ilvl="4" w:tplc="04090003" w:tentative="1">
      <w:start w:val="1"/>
      <w:numFmt w:val="bullet"/>
      <w:lvlText w:val="o"/>
      <w:lvlJc w:val="left"/>
      <w:pPr>
        <w:tabs>
          <w:tab w:val="num" w:pos="4110"/>
        </w:tabs>
        <w:ind w:left="4110" w:hanging="360"/>
      </w:pPr>
      <w:rPr>
        <w:rFonts w:ascii="Courier New" w:hAnsi="Courier New" w:cs="Courier New" w:hint="default"/>
      </w:rPr>
    </w:lvl>
    <w:lvl w:ilvl="5" w:tplc="04090005" w:tentative="1">
      <w:start w:val="1"/>
      <w:numFmt w:val="bullet"/>
      <w:lvlText w:val=""/>
      <w:lvlJc w:val="left"/>
      <w:pPr>
        <w:tabs>
          <w:tab w:val="num" w:pos="4830"/>
        </w:tabs>
        <w:ind w:left="4830" w:hanging="360"/>
      </w:pPr>
      <w:rPr>
        <w:rFonts w:ascii="Wingdings" w:hAnsi="Wingdings" w:hint="default"/>
      </w:rPr>
    </w:lvl>
    <w:lvl w:ilvl="6" w:tplc="04090001" w:tentative="1">
      <w:start w:val="1"/>
      <w:numFmt w:val="bullet"/>
      <w:lvlText w:val=""/>
      <w:lvlJc w:val="left"/>
      <w:pPr>
        <w:tabs>
          <w:tab w:val="num" w:pos="5550"/>
        </w:tabs>
        <w:ind w:left="5550" w:hanging="360"/>
      </w:pPr>
      <w:rPr>
        <w:rFonts w:ascii="Symbol" w:hAnsi="Symbol" w:hint="default"/>
      </w:rPr>
    </w:lvl>
    <w:lvl w:ilvl="7" w:tplc="04090003" w:tentative="1">
      <w:start w:val="1"/>
      <w:numFmt w:val="bullet"/>
      <w:lvlText w:val="o"/>
      <w:lvlJc w:val="left"/>
      <w:pPr>
        <w:tabs>
          <w:tab w:val="num" w:pos="6270"/>
        </w:tabs>
        <w:ind w:left="6270" w:hanging="360"/>
      </w:pPr>
      <w:rPr>
        <w:rFonts w:ascii="Courier New" w:hAnsi="Courier New" w:cs="Courier New" w:hint="default"/>
      </w:rPr>
    </w:lvl>
    <w:lvl w:ilvl="8" w:tplc="04090005" w:tentative="1">
      <w:start w:val="1"/>
      <w:numFmt w:val="bullet"/>
      <w:lvlText w:val=""/>
      <w:lvlJc w:val="left"/>
      <w:pPr>
        <w:tabs>
          <w:tab w:val="num" w:pos="6990"/>
        </w:tabs>
        <w:ind w:left="6990" w:hanging="360"/>
      </w:pPr>
      <w:rPr>
        <w:rFonts w:ascii="Wingdings" w:hAnsi="Wingdings" w:hint="default"/>
      </w:rPr>
    </w:lvl>
  </w:abstractNum>
  <w:abstractNum w:abstractNumId="8" w15:restartNumberingAfterBreak="0">
    <w:nsid w:val="02AD48EE"/>
    <w:multiLevelType w:val="hybridMultilevel"/>
    <w:tmpl w:val="4DDA1B16"/>
    <w:lvl w:ilvl="0" w:tplc="FFFFFFFF">
      <w:start w:val="1"/>
      <w:numFmt w:val="bullet"/>
      <w:lvlText w:val=""/>
      <w:lvlJc w:val="left"/>
      <w:pPr>
        <w:tabs>
          <w:tab w:val="num" w:pos="720"/>
        </w:tabs>
        <w:ind w:left="720" w:hanging="360"/>
      </w:pPr>
      <w:rPr>
        <w:rFonts w:ascii="Wingdings" w:hAnsi="Wingdings" w:hint="default"/>
      </w:rPr>
    </w:lvl>
    <w:lvl w:ilvl="1" w:tplc="AAD6677C">
      <w:start w:val="1"/>
      <w:numFmt w:val="lowerLetter"/>
      <w:lvlText w:val="%2)"/>
      <w:lvlJc w:val="left"/>
      <w:pPr>
        <w:tabs>
          <w:tab w:val="num" w:pos="1440"/>
        </w:tabs>
        <w:ind w:left="1440" w:hanging="360"/>
      </w:pPr>
      <w:rPr>
        <w:rFonts w:hint="default"/>
      </w:rPr>
    </w:lvl>
    <w:lvl w:ilvl="2" w:tplc="601A465A">
      <w:start w:val="1"/>
      <w:numFmt w:val="lowerLetter"/>
      <w:lvlText w:val="(%3)"/>
      <w:lvlJc w:val="left"/>
      <w:pPr>
        <w:tabs>
          <w:tab w:val="num" w:pos="2340"/>
        </w:tabs>
        <w:ind w:left="2340" w:hanging="360"/>
      </w:pPr>
      <w:rPr>
        <w:rFonts w:hint="default"/>
      </w:rPr>
    </w:lvl>
    <w:lvl w:ilvl="3" w:tplc="96D03ED0">
      <w:start w:val="1"/>
      <w:numFmt w:val="decimal"/>
      <w:lvlText w:val="%4."/>
      <w:lvlJc w:val="left"/>
      <w:pPr>
        <w:tabs>
          <w:tab w:val="num" w:pos="2880"/>
        </w:tabs>
        <w:ind w:left="2880" w:hanging="360"/>
      </w:pPr>
      <w:rPr>
        <w:rFonts w:hint="default"/>
      </w:rPr>
    </w:lvl>
    <w:lvl w:ilvl="4" w:tplc="FFFFFFFF">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9" w15:restartNumberingAfterBreak="0">
    <w:nsid w:val="04172179"/>
    <w:multiLevelType w:val="hybridMultilevel"/>
    <w:tmpl w:val="9AB6B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633700A"/>
    <w:multiLevelType w:val="hybridMultilevel"/>
    <w:tmpl w:val="F8FC845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88B6DCD"/>
    <w:multiLevelType w:val="hybridMultilevel"/>
    <w:tmpl w:val="2EF4948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AAC1992"/>
    <w:multiLevelType w:val="hybridMultilevel"/>
    <w:tmpl w:val="76A8974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B7423A6"/>
    <w:multiLevelType w:val="hybridMultilevel"/>
    <w:tmpl w:val="9830E694"/>
    <w:lvl w:ilvl="0" w:tplc="FFFFFFFF">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B7C4C71"/>
    <w:multiLevelType w:val="hybridMultilevel"/>
    <w:tmpl w:val="81424338"/>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0C2E6E8C"/>
    <w:multiLevelType w:val="hybridMultilevel"/>
    <w:tmpl w:val="9EE2BE5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0C5247D6"/>
    <w:multiLevelType w:val="hybridMultilevel"/>
    <w:tmpl w:val="602AB3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0D437BF0"/>
    <w:multiLevelType w:val="hybridMultilevel"/>
    <w:tmpl w:val="F2D09A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D785498"/>
    <w:multiLevelType w:val="hybridMultilevel"/>
    <w:tmpl w:val="2CBEC6F0"/>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100E26D7"/>
    <w:multiLevelType w:val="hybridMultilevel"/>
    <w:tmpl w:val="667860D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11936DD9"/>
    <w:multiLevelType w:val="hybridMultilevel"/>
    <w:tmpl w:val="7DD01FFC"/>
    <w:lvl w:ilvl="0" w:tplc="0409000B">
      <w:start w:val="1"/>
      <w:numFmt w:val="bullet"/>
      <w:lvlText w:val=""/>
      <w:lvlJc w:val="left"/>
      <w:pPr>
        <w:tabs>
          <w:tab w:val="num" w:pos="1313"/>
        </w:tabs>
        <w:ind w:left="1313" w:hanging="360"/>
      </w:pPr>
      <w:rPr>
        <w:rFonts w:ascii="Wingdings" w:hAnsi="Wingdings" w:hint="default"/>
      </w:rPr>
    </w:lvl>
    <w:lvl w:ilvl="1" w:tplc="04090003" w:tentative="1">
      <w:start w:val="1"/>
      <w:numFmt w:val="bullet"/>
      <w:lvlText w:val="o"/>
      <w:lvlJc w:val="left"/>
      <w:pPr>
        <w:tabs>
          <w:tab w:val="num" w:pos="2033"/>
        </w:tabs>
        <w:ind w:left="2033" w:hanging="360"/>
      </w:pPr>
      <w:rPr>
        <w:rFonts w:ascii="Courier New" w:hAnsi="Courier New" w:cs="Courier New" w:hint="default"/>
      </w:rPr>
    </w:lvl>
    <w:lvl w:ilvl="2" w:tplc="04090005" w:tentative="1">
      <w:start w:val="1"/>
      <w:numFmt w:val="bullet"/>
      <w:lvlText w:val=""/>
      <w:lvlJc w:val="left"/>
      <w:pPr>
        <w:tabs>
          <w:tab w:val="num" w:pos="2753"/>
        </w:tabs>
        <w:ind w:left="2753" w:hanging="360"/>
      </w:pPr>
      <w:rPr>
        <w:rFonts w:ascii="Wingdings" w:hAnsi="Wingdings" w:hint="default"/>
      </w:rPr>
    </w:lvl>
    <w:lvl w:ilvl="3" w:tplc="04090001" w:tentative="1">
      <w:start w:val="1"/>
      <w:numFmt w:val="bullet"/>
      <w:lvlText w:val=""/>
      <w:lvlJc w:val="left"/>
      <w:pPr>
        <w:tabs>
          <w:tab w:val="num" w:pos="3473"/>
        </w:tabs>
        <w:ind w:left="3473" w:hanging="360"/>
      </w:pPr>
      <w:rPr>
        <w:rFonts w:ascii="Symbol" w:hAnsi="Symbol" w:hint="default"/>
      </w:rPr>
    </w:lvl>
    <w:lvl w:ilvl="4" w:tplc="04090003" w:tentative="1">
      <w:start w:val="1"/>
      <w:numFmt w:val="bullet"/>
      <w:lvlText w:val="o"/>
      <w:lvlJc w:val="left"/>
      <w:pPr>
        <w:tabs>
          <w:tab w:val="num" w:pos="4193"/>
        </w:tabs>
        <w:ind w:left="4193" w:hanging="360"/>
      </w:pPr>
      <w:rPr>
        <w:rFonts w:ascii="Courier New" w:hAnsi="Courier New" w:cs="Courier New" w:hint="default"/>
      </w:rPr>
    </w:lvl>
    <w:lvl w:ilvl="5" w:tplc="04090005" w:tentative="1">
      <w:start w:val="1"/>
      <w:numFmt w:val="bullet"/>
      <w:lvlText w:val=""/>
      <w:lvlJc w:val="left"/>
      <w:pPr>
        <w:tabs>
          <w:tab w:val="num" w:pos="4913"/>
        </w:tabs>
        <w:ind w:left="4913" w:hanging="360"/>
      </w:pPr>
      <w:rPr>
        <w:rFonts w:ascii="Wingdings" w:hAnsi="Wingdings" w:hint="default"/>
      </w:rPr>
    </w:lvl>
    <w:lvl w:ilvl="6" w:tplc="04090001" w:tentative="1">
      <w:start w:val="1"/>
      <w:numFmt w:val="bullet"/>
      <w:lvlText w:val=""/>
      <w:lvlJc w:val="left"/>
      <w:pPr>
        <w:tabs>
          <w:tab w:val="num" w:pos="5633"/>
        </w:tabs>
        <w:ind w:left="5633" w:hanging="360"/>
      </w:pPr>
      <w:rPr>
        <w:rFonts w:ascii="Symbol" w:hAnsi="Symbol" w:hint="default"/>
      </w:rPr>
    </w:lvl>
    <w:lvl w:ilvl="7" w:tplc="04090003" w:tentative="1">
      <w:start w:val="1"/>
      <w:numFmt w:val="bullet"/>
      <w:lvlText w:val="o"/>
      <w:lvlJc w:val="left"/>
      <w:pPr>
        <w:tabs>
          <w:tab w:val="num" w:pos="6353"/>
        </w:tabs>
        <w:ind w:left="6353" w:hanging="360"/>
      </w:pPr>
      <w:rPr>
        <w:rFonts w:ascii="Courier New" w:hAnsi="Courier New" w:cs="Courier New" w:hint="default"/>
      </w:rPr>
    </w:lvl>
    <w:lvl w:ilvl="8" w:tplc="04090005" w:tentative="1">
      <w:start w:val="1"/>
      <w:numFmt w:val="bullet"/>
      <w:lvlText w:val=""/>
      <w:lvlJc w:val="left"/>
      <w:pPr>
        <w:tabs>
          <w:tab w:val="num" w:pos="7073"/>
        </w:tabs>
        <w:ind w:left="7073" w:hanging="360"/>
      </w:pPr>
      <w:rPr>
        <w:rFonts w:ascii="Wingdings" w:hAnsi="Wingdings" w:hint="default"/>
      </w:rPr>
    </w:lvl>
  </w:abstractNum>
  <w:abstractNum w:abstractNumId="21" w15:restartNumberingAfterBreak="0">
    <w:nsid w:val="12ED445C"/>
    <w:multiLevelType w:val="hybridMultilevel"/>
    <w:tmpl w:val="80BE6AF4"/>
    <w:lvl w:ilvl="0" w:tplc="FFFFFFFF">
      <w:start w:val="1"/>
      <w:numFmt w:val="decimal"/>
      <w:lvlText w:val="%1."/>
      <w:lvlJc w:val="left"/>
      <w:pPr>
        <w:tabs>
          <w:tab w:val="num" w:pos="720"/>
        </w:tabs>
        <w:ind w:left="720" w:hanging="360"/>
      </w:pPr>
    </w:lvl>
    <w:lvl w:ilvl="1" w:tplc="A5D8E342">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2" w15:restartNumberingAfterBreak="0">
    <w:nsid w:val="135901C9"/>
    <w:multiLevelType w:val="hybridMultilevel"/>
    <w:tmpl w:val="58EE04BE"/>
    <w:lvl w:ilvl="0" w:tplc="04090001">
      <w:start w:val="1"/>
      <w:numFmt w:val="bullet"/>
      <w:lvlText w:val=""/>
      <w:lvlJc w:val="left"/>
      <w:pPr>
        <w:tabs>
          <w:tab w:val="num" w:pos="1860"/>
        </w:tabs>
        <w:ind w:left="1860" w:hanging="360"/>
      </w:pPr>
      <w:rPr>
        <w:rFonts w:ascii="Symbol" w:hAnsi="Symbol" w:hint="default"/>
      </w:rPr>
    </w:lvl>
    <w:lvl w:ilvl="1" w:tplc="04090003" w:tentative="1">
      <w:start w:val="1"/>
      <w:numFmt w:val="bullet"/>
      <w:lvlText w:val="o"/>
      <w:lvlJc w:val="left"/>
      <w:pPr>
        <w:tabs>
          <w:tab w:val="num" w:pos="2580"/>
        </w:tabs>
        <w:ind w:left="2580" w:hanging="360"/>
      </w:pPr>
      <w:rPr>
        <w:rFonts w:ascii="Courier New" w:hAnsi="Courier New" w:cs="Courier New" w:hint="default"/>
      </w:rPr>
    </w:lvl>
    <w:lvl w:ilvl="2" w:tplc="04090005" w:tentative="1">
      <w:start w:val="1"/>
      <w:numFmt w:val="bullet"/>
      <w:lvlText w:val=""/>
      <w:lvlJc w:val="left"/>
      <w:pPr>
        <w:tabs>
          <w:tab w:val="num" w:pos="3300"/>
        </w:tabs>
        <w:ind w:left="3300" w:hanging="360"/>
      </w:pPr>
      <w:rPr>
        <w:rFonts w:ascii="Wingdings" w:hAnsi="Wingdings" w:hint="default"/>
      </w:rPr>
    </w:lvl>
    <w:lvl w:ilvl="3" w:tplc="04090001" w:tentative="1">
      <w:start w:val="1"/>
      <w:numFmt w:val="bullet"/>
      <w:lvlText w:val=""/>
      <w:lvlJc w:val="left"/>
      <w:pPr>
        <w:tabs>
          <w:tab w:val="num" w:pos="4020"/>
        </w:tabs>
        <w:ind w:left="4020" w:hanging="360"/>
      </w:pPr>
      <w:rPr>
        <w:rFonts w:ascii="Symbol" w:hAnsi="Symbol" w:hint="default"/>
      </w:rPr>
    </w:lvl>
    <w:lvl w:ilvl="4" w:tplc="04090003" w:tentative="1">
      <w:start w:val="1"/>
      <w:numFmt w:val="bullet"/>
      <w:lvlText w:val="o"/>
      <w:lvlJc w:val="left"/>
      <w:pPr>
        <w:tabs>
          <w:tab w:val="num" w:pos="4740"/>
        </w:tabs>
        <w:ind w:left="4740" w:hanging="360"/>
      </w:pPr>
      <w:rPr>
        <w:rFonts w:ascii="Courier New" w:hAnsi="Courier New" w:cs="Courier New" w:hint="default"/>
      </w:rPr>
    </w:lvl>
    <w:lvl w:ilvl="5" w:tplc="04090005" w:tentative="1">
      <w:start w:val="1"/>
      <w:numFmt w:val="bullet"/>
      <w:lvlText w:val=""/>
      <w:lvlJc w:val="left"/>
      <w:pPr>
        <w:tabs>
          <w:tab w:val="num" w:pos="5460"/>
        </w:tabs>
        <w:ind w:left="5460" w:hanging="360"/>
      </w:pPr>
      <w:rPr>
        <w:rFonts w:ascii="Wingdings" w:hAnsi="Wingdings" w:hint="default"/>
      </w:rPr>
    </w:lvl>
    <w:lvl w:ilvl="6" w:tplc="04090001" w:tentative="1">
      <w:start w:val="1"/>
      <w:numFmt w:val="bullet"/>
      <w:lvlText w:val=""/>
      <w:lvlJc w:val="left"/>
      <w:pPr>
        <w:tabs>
          <w:tab w:val="num" w:pos="6180"/>
        </w:tabs>
        <w:ind w:left="6180" w:hanging="360"/>
      </w:pPr>
      <w:rPr>
        <w:rFonts w:ascii="Symbol" w:hAnsi="Symbol" w:hint="default"/>
      </w:rPr>
    </w:lvl>
    <w:lvl w:ilvl="7" w:tplc="04090003" w:tentative="1">
      <w:start w:val="1"/>
      <w:numFmt w:val="bullet"/>
      <w:lvlText w:val="o"/>
      <w:lvlJc w:val="left"/>
      <w:pPr>
        <w:tabs>
          <w:tab w:val="num" w:pos="6900"/>
        </w:tabs>
        <w:ind w:left="6900" w:hanging="360"/>
      </w:pPr>
      <w:rPr>
        <w:rFonts w:ascii="Courier New" w:hAnsi="Courier New" w:cs="Courier New" w:hint="default"/>
      </w:rPr>
    </w:lvl>
    <w:lvl w:ilvl="8" w:tplc="04090005" w:tentative="1">
      <w:start w:val="1"/>
      <w:numFmt w:val="bullet"/>
      <w:lvlText w:val=""/>
      <w:lvlJc w:val="left"/>
      <w:pPr>
        <w:tabs>
          <w:tab w:val="num" w:pos="7620"/>
        </w:tabs>
        <w:ind w:left="7620" w:hanging="360"/>
      </w:pPr>
      <w:rPr>
        <w:rFonts w:ascii="Wingdings" w:hAnsi="Wingdings" w:hint="default"/>
      </w:rPr>
    </w:lvl>
  </w:abstractNum>
  <w:abstractNum w:abstractNumId="23" w15:restartNumberingAfterBreak="0">
    <w:nsid w:val="13EB45E8"/>
    <w:multiLevelType w:val="hybridMultilevel"/>
    <w:tmpl w:val="8866287A"/>
    <w:lvl w:ilvl="0" w:tplc="0409000B">
      <w:start w:val="1"/>
      <w:numFmt w:val="bullet"/>
      <w:lvlText w:val=""/>
      <w:lvlJc w:val="left"/>
      <w:pPr>
        <w:tabs>
          <w:tab w:val="num" w:pos="363"/>
        </w:tabs>
        <w:ind w:left="363" w:hanging="360"/>
      </w:pPr>
      <w:rPr>
        <w:rFonts w:ascii="Wingdings" w:hAnsi="Wingdings" w:hint="default"/>
      </w:rPr>
    </w:lvl>
    <w:lvl w:ilvl="1" w:tplc="04090003" w:tentative="1">
      <w:start w:val="1"/>
      <w:numFmt w:val="bullet"/>
      <w:lvlText w:val="o"/>
      <w:lvlJc w:val="left"/>
      <w:pPr>
        <w:tabs>
          <w:tab w:val="num" w:pos="1083"/>
        </w:tabs>
        <w:ind w:left="1083" w:hanging="360"/>
      </w:pPr>
      <w:rPr>
        <w:rFonts w:ascii="Courier New" w:hAnsi="Courier New" w:cs="Courier New" w:hint="default"/>
      </w:rPr>
    </w:lvl>
    <w:lvl w:ilvl="2" w:tplc="04090005" w:tentative="1">
      <w:start w:val="1"/>
      <w:numFmt w:val="bullet"/>
      <w:lvlText w:val=""/>
      <w:lvlJc w:val="left"/>
      <w:pPr>
        <w:tabs>
          <w:tab w:val="num" w:pos="1803"/>
        </w:tabs>
        <w:ind w:left="1803" w:hanging="360"/>
      </w:pPr>
      <w:rPr>
        <w:rFonts w:ascii="Wingdings" w:hAnsi="Wingdings" w:hint="default"/>
      </w:rPr>
    </w:lvl>
    <w:lvl w:ilvl="3" w:tplc="04090001" w:tentative="1">
      <w:start w:val="1"/>
      <w:numFmt w:val="bullet"/>
      <w:lvlText w:val=""/>
      <w:lvlJc w:val="left"/>
      <w:pPr>
        <w:tabs>
          <w:tab w:val="num" w:pos="2523"/>
        </w:tabs>
        <w:ind w:left="2523" w:hanging="360"/>
      </w:pPr>
      <w:rPr>
        <w:rFonts w:ascii="Symbol" w:hAnsi="Symbol" w:hint="default"/>
      </w:rPr>
    </w:lvl>
    <w:lvl w:ilvl="4" w:tplc="04090003" w:tentative="1">
      <w:start w:val="1"/>
      <w:numFmt w:val="bullet"/>
      <w:lvlText w:val="o"/>
      <w:lvlJc w:val="left"/>
      <w:pPr>
        <w:tabs>
          <w:tab w:val="num" w:pos="3243"/>
        </w:tabs>
        <w:ind w:left="3243" w:hanging="360"/>
      </w:pPr>
      <w:rPr>
        <w:rFonts w:ascii="Courier New" w:hAnsi="Courier New" w:cs="Courier New" w:hint="default"/>
      </w:rPr>
    </w:lvl>
    <w:lvl w:ilvl="5" w:tplc="04090005" w:tentative="1">
      <w:start w:val="1"/>
      <w:numFmt w:val="bullet"/>
      <w:lvlText w:val=""/>
      <w:lvlJc w:val="left"/>
      <w:pPr>
        <w:tabs>
          <w:tab w:val="num" w:pos="3963"/>
        </w:tabs>
        <w:ind w:left="3963" w:hanging="360"/>
      </w:pPr>
      <w:rPr>
        <w:rFonts w:ascii="Wingdings" w:hAnsi="Wingdings" w:hint="default"/>
      </w:rPr>
    </w:lvl>
    <w:lvl w:ilvl="6" w:tplc="04090001" w:tentative="1">
      <w:start w:val="1"/>
      <w:numFmt w:val="bullet"/>
      <w:lvlText w:val=""/>
      <w:lvlJc w:val="left"/>
      <w:pPr>
        <w:tabs>
          <w:tab w:val="num" w:pos="4683"/>
        </w:tabs>
        <w:ind w:left="4683" w:hanging="360"/>
      </w:pPr>
      <w:rPr>
        <w:rFonts w:ascii="Symbol" w:hAnsi="Symbol" w:hint="default"/>
      </w:rPr>
    </w:lvl>
    <w:lvl w:ilvl="7" w:tplc="04090003" w:tentative="1">
      <w:start w:val="1"/>
      <w:numFmt w:val="bullet"/>
      <w:lvlText w:val="o"/>
      <w:lvlJc w:val="left"/>
      <w:pPr>
        <w:tabs>
          <w:tab w:val="num" w:pos="5403"/>
        </w:tabs>
        <w:ind w:left="5403" w:hanging="360"/>
      </w:pPr>
      <w:rPr>
        <w:rFonts w:ascii="Courier New" w:hAnsi="Courier New" w:cs="Courier New" w:hint="default"/>
      </w:rPr>
    </w:lvl>
    <w:lvl w:ilvl="8" w:tplc="04090005" w:tentative="1">
      <w:start w:val="1"/>
      <w:numFmt w:val="bullet"/>
      <w:lvlText w:val=""/>
      <w:lvlJc w:val="left"/>
      <w:pPr>
        <w:tabs>
          <w:tab w:val="num" w:pos="6123"/>
        </w:tabs>
        <w:ind w:left="6123" w:hanging="360"/>
      </w:pPr>
      <w:rPr>
        <w:rFonts w:ascii="Wingdings" w:hAnsi="Wingdings" w:hint="default"/>
      </w:rPr>
    </w:lvl>
  </w:abstractNum>
  <w:abstractNum w:abstractNumId="24" w15:restartNumberingAfterBreak="0">
    <w:nsid w:val="14594F07"/>
    <w:multiLevelType w:val="hybridMultilevel"/>
    <w:tmpl w:val="F23A1A7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168F12B6"/>
    <w:multiLevelType w:val="hybridMultilevel"/>
    <w:tmpl w:val="5AF4E02A"/>
    <w:lvl w:ilvl="0" w:tplc="0409000B">
      <w:start w:val="1"/>
      <w:numFmt w:val="bullet"/>
      <w:lvlText w:val=""/>
      <w:lvlJc w:val="left"/>
      <w:pPr>
        <w:tabs>
          <w:tab w:val="num" w:pos="0"/>
        </w:tabs>
        <w:ind w:left="0" w:hanging="360"/>
      </w:pPr>
      <w:rPr>
        <w:rFonts w:ascii="Wingdings" w:hAnsi="Wingdings" w:hint="default"/>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6" w15:restartNumberingAfterBreak="0">
    <w:nsid w:val="193C4252"/>
    <w:multiLevelType w:val="hybridMultilevel"/>
    <w:tmpl w:val="FB464EC2"/>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5952FE86">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19C12469"/>
    <w:multiLevelType w:val="hybridMultilevel"/>
    <w:tmpl w:val="2F2AD0F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3">
      <w:start w:val="1"/>
      <w:numFmt w:val="bullet"/>
      <w:lvlText w:val="o"/>
      <w:lvlJc w:val="left"/>
      <w:pPr>
        <w:ind w:left="3960" w:hanging="360"/>
      </w:pPr>
      <w:rPr>
        <w:rFonts w:ascii="Courier New" w:hAnsi="Courier New" w:cs="Courier New"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1B6352A8"/>
    <w:multiLevelType w:val="hybridMultilevel"/>
    <w:tmpl w:val="5FDE331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1BA25A76"/>
    <w:multiLevelType w:val="hybridMultilevel"/>
    <w:tmpl w:val="36D6127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0" w15:restartNumberingAfterBreak="0">
    <w:nsid w:val="1BA541F3"/>
    <w:multiLevelType w:val="hybridMultilevel"/>
    <w:tmpl w:val="E58839E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1CAA5DD8"/>
    <w:multiLevelType w:val="hybridMultilevel"/>
    <w:tmpl w:val="2472AE00"/>
    <w:lvl w:ilvl="0" w:tplc="0409000F">
      <w:start w:val="1"/>
      <w:numFmt w:val="decimal"/>
      <w:lvlText w:val="%1."/>
      <w:lvlJc w:val="left"/>
      <w:pPr>
        <w:tabs>
          <w:tab w:val="num" w:pos="900"/>
        </w:tabs>
        <w:ind w:left="90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1E9732CF"/>
    <w:multiLevelType w:val="hybridMultilevel"/>
    <w:tmpl w:val="DD06D666"/>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20E06A1F"/>
    <w:multiLevelType w:val="hybridMultilevel"/>
    <w:tmpl w:val="4602103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226A70F4"/>
    <w:multiLevelType w:val="hybridMultilevel"/>
    <w:tmpl w:val="B21091C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22F12311"/>
    <w:multiLevelType w:val="hybridMultilevel"/>
    <w:tmpl w:val="FF9EDF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23B17F40"/>
    <w:multiLevelType w:val="hybridMultilevel"/>
    <w:tmpl w:val="0CCAF970"/>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24C96487"/>
    <w:multiLevelType w:val="hybridMultilevel"/>
    <w:tmpl w:val="137E0D8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25585EB8"/>
    <w:multiLevelType w:val="hybridMultilevel"/>
    <w:tmpl w:val="FA4254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25735E1A"/>
    <w:multiLevelType w:val="hybridMultilevel"/>
    <w:tmpl w:val="96001B4C"/>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26292C08"/>
    <w:multiLevelType w:val="hybridMultilevel"/>
    <w:tmpl w:val="E2D6BF8C"/>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26AA7913"/>
    <w:multiLevelType w:val="hybridMultilevel"/>
    <w:tmpl w:val="44946D0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284641B1"/>
    <w:multiLevelType w:val="hybridMultilevel"/>
    <w:tmpl w:val="C05893B2"/>
    <w:lvl w:ilvl="0" w:tplc="FFFFFFFF">
      <w:start w:val="1"/>
      <w:numFmt w:val="bullet"/>
      <w:lvlText w:val=""/>
      <w:lvlJc w:val="left"/>
      <w:pPr>
        <w:tabs>
          <w:tab w:val="num" w:pos="1080"/>
        </w:tabs>
        <w:ind w:left="1080" w:hanging="360"/>
      </w:pPr>
      <w:rPr>
        <w:rFonts w:ascii="Wingdings" w:hAnsi="Wingdings" w:hint="default"/>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43" w15:restartNumberingAfterBreak="0">
    <w:nsid w:val="28556C3A"/>
    <w:multiLevelType w:val="hybridMultilevel"/>
    <w:tmpl w:val="61EE5490"/>
    <w:lvl w:ilvl="0" w:tplc="3F2CEA6C">
      <w:start w:val="1"/>
      <w:numFmt w:val="bullet"/>
      <w:lvlText w:val=""/>
      <w:lvlJc w:val="left"/>
      <w:pPr>
        <w:tabs>
          <w:tab w:val="num" w:pos="720"/>
        </w:tabs>
        <w:ind w:left="720" w:hanging="360"/>
      </w:pPr>
      <w:rPr>
        <w:rFonts w:ascii="Symbol" w:hAnsi="Symbol" w:hint="default"/>
        <w:sz w:val="22"/>
        <w:szCs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289A5943"/>
    <w:multiLevelType w:val="hybridMultilevel"/>
    <w:tmpl w:val="6BDA1F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28B60742"/>
    <w:multiLevelType w:val="hybridMultilevel"/>
    <w:tmpl w:val="28B659D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28CE32EE"/>
    <w:multiLevelType w:val="hybridMultilevel"/>
    <w:tmpl w:val="21400408"/>
    <w:lvl w:ilvl="0" w:tplc="FFFFFFFF">
      <w:start w:val="1"/>
      <w:numFmt w:val="bullet"/>
      <w:lvlText w:val=""/>
      <w:lvlJc w:val="left"/>
      <w:pPr>
        <w:tabs>
          <w:tab w:val="num" w:pos="1080"/>
        </w:tabs>
        <w:ind w:left="1080" w:hanging="360"/>
      </w:pPr>
      <w:rPr>
        <w:rFonts w:ascii="Wingdings" w:hAnsi="Wingdings" w:hint="default"/>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47" w15:restartNumberingAfterBreak="0">
    <w:nsid w:val="29207E3E"/>
    <w:multiLevelType w:val="hybridMultilevel"/>
    <w:tmpl w:val="D85CDCEA"/>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294216B4"/>
    <w:multiLevelType w:val="multilevel"/>
    <w:tmpl w:val="BF6872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A703CF8"/>
    <w:multiLevelType w:val="hybridMultilevel"/>
    <w:tmpl w:val="805CE932"/>
    <w:lvl w:ilvl="0" w:tplc="FFFFFFFF">
      <w:start w:val="1"/>
      <w:numFmt w:val="bullet"/>
      <w:lvlText w:val=""/>
      <w:lvlJc w:val="left"/>
      <w:pPr>
        <w:tabs>
          <w:tab w:val="num" w:pos="1800"/>
        </w:tabs>
        <w:ind w:left="1800" w:hanging="360"/>
      </w:pPr>
      <w:rPr>
        <w:rFonts w:ascii="Wingdings" w:hAnsi="Wingdings" w:hint="default"/>
      </w:rPr>
    </w:lvl>
    <w:lvl w:ilvl="1" w:tplc="FFFFFFFF">
      <w:start w:val="1"/>
      <w:numFmt w:val="bullet"/>
      <w:lvlText w:val="o"/>
      <w:lvlJc w:val="left"/>
      <w:pPr>
        <w:tabs>
          <w:tab w:val="num" w:pos="2520"/>
        </w:tabs>
        <w:ind w:left="2520" w:hanging="360"/>
      </w:pPr>
      <w:rPr>
        <w:rFonts w:ascii="Courier New" w:hAnsi="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50" w15:restartNumberingAfterBreak="0">
    <w:nsid w:val="2AAC54D7"/>
    <w:multiLevelType w:val="hybridMultilevel"/>
    <w:tmpl w:val="00D2B78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1" w15:restartNumberingAfterBreak="0">
    <w:nsid w:val="2BCF6E8F"/>
    <w:multiLevelType w:val="hybridMultilevel"/>
    <w:tmpl w:val="3BA4532A"/>
    <w:lvl w:ilvl="0" w:tplc="151AF0E0">
      <w:start w:val="1"/>
      <w:numFmt w:val="bullet"/>
      <w:lvlText w:val=""/>
      <w:lvlJc w:val="left"/>
      <w:pPr>
        <w:tabs>
          <w:tab w:val="num" w:pos="720"/>
        </w:tabs>
        <w:ind w:left="360" w:firstLine="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2D177813"/>
    <w:multiLevelType w:val="hybridMultilevel"/>
    <w:tmpl w:val="895C05A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3" w15:restartNumberingAfterBreak="0">
    <w:nsid w:val="2E0D624F"/>
    <w:multiLevelType w:val="hybridMultilevel"/>
    <w:tmpl w:val="6804F3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4" w15:restartNumberingAfterBreak="0">
    <w:nsid w:val="2F906C29"/>
    <w:multiLevelType w:val="hybridMultilevel"/>
    <w:tmpl w:val="74B8458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3">
      <w:start w:val="1"/>
      <w:numFmt w:val="bullet"/>
      <w:lvlText w:val="o"/>
      <w:lvlJc w:val="left"/>
      <w:pPr>
        <w:ind w:left="3960" w:hanging="360"/>
      </w:pPr>
      <w:rPr>
        <w:rFonts w:ascii="Courier New" w:hAnsi="Courier New" w:cs="Courier New"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5" w15:restartNumberingAfterBreak="0">
    <w:nsid w:val="2FCE3FC1"/>
    <w:multiLevelType w:val="hybridMultilevel"/>
    <w:tmpl w:val="082856F4"/>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6" w15:restartNumberingAfterBreak="0">
    <w:nsid w:val="30060CDB"/>
    <w:multiLevelType w:val="hybridMultilevel"/>
    <w:tmpl w:val="A35437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15:restartNumberingAfterBreak="0">
    <w:nsid w:val="30613009"/>
    <w:multiLevelType w:val="hybridMultilevel"/>
    <w:tmpl w:val="2C0405AC"/>
    <w:lvl w:ilvl="0" w:tplc="FFFFFFFF">
      <w:start w:val="1"/>
      <w:numFmt w:val="bullet"/>
      <w:lvlText w:val=""/>
      <w:lvlJc w:val="left"/>
      <w:pPr>
        <w:tabs>
          <w:tab w:val="num" w:pos="1440"/>
        </w:tabs>
        <w:ind w:left="1440" w:hanging="360"/>
      </w:pPr>
      <w:rPr>
        <w:rFonts w:ascii="Symbol" w:hAnsi="Symbol" w:hint="default"/>
        <w:sz w:val="20"/>
      </w:rPr>
    </w:lvl>
    <w:lvl w:ilvl="1" w:tplc="FFFFFFFF" w:tentative="1">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58" w15:restartNumberingAfterBreak="0">
    <w:nsid w:val="30B96E98"/>
    <w:multiLevelType w:val="hybridMultilevel"/>
    <w:tmpl w:val="150E17A8"/>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59" w15:restartNumberingAfterBreak="0">
    <w:nsid w:val="3194304D"/>
    <w:multiLevelType w:val="hybridMultilevel"/>
    <w:tmpl w:val="5CA48A2C"/>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0" w15:restartNumberingAfterBreak="0">
    <w:nsid w:val="324421A6"/>
    <w:multiLevelType w:val="hybridMultilevel"/>
    <w:tmpl w:val="3E103DCA"/>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1" w15:restartNumberingAfterBreak="0">
    <w:nsid w:val="33916E24"/>
    <w:multiLevelType w:val="hybridMultilevel"/>
    <w:tmpl w:val="32D201B2"/>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2" w15:restartNumberingAfterBreak="0">
    <w:nsid w:val="33FB6D6D"/>
    <w:multiLevelType w:val="hybridMultilevel"/>
    <w:tmpl w:val="662624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3" w15:restartNumberingAfterBreak="0">
    <w:nsid w:val="34C23CF7"/>
    <w:multiLevelType w:val="hybridMultilevel"/>
    <w:tmpl w:val="A91285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34D753B1"/>
    <w:multiLevelType w:val="hybridMultilevel"/>
    <w:tmpl w:val="D7D6E876"/>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5" w15:restartNumberingAfterBreak="0">
    <w:nsid w:val="34DE539B"/>
    <w:multiLevelType w:val="hybridMultilevel"/>
    <w:tmpl w:val="622CA0AC"/>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66" w15:restartNumberingAfterBreak="0">
    <w:nsid w:val="35802A20"/>
    <w:multiLevelType w:val="hybridMultilevel"/>
    <w:tmpl w:val="B67E786C"/>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7" w15:restartNumberingAfterBreak="0">
    <w:nsid w:val="358B5CF5"/>
    <w:multiLevelType w:val="hybridMultilevel"/>
    <w:tmpl w:val="C5F269D6"/>
    <w:lvl w:ilvl="0" w:tplc="FFFFFFFF">
      <w:start w:val="1"/>
      <w:numFmt w:val="bullet"/>
      <w:lvlText w:val=""/>
      <w:lvlJc w:val="left"/>
      <w:pPr>
        <w:tabs>
          <w:tab w:val="num" w:pos="1440"/>
        </w:tabs>
        <w:ind w:left="1440" w:hanging="360"/>
      </w:pPr>
      <w:rPr>
        <w:rFonts w:ascii="Symbol" w:hAnsi="Symbol" w:hint="default"/>
        <w:sz w:val="20"/>
      </w:rPr>
    </w:lvl>
    <w:lvl w:ilvl="1" w:tplc="FFFFFFFF" w:tentative="1">
      <w:start w:val="1"/>
      <w:numFmt w:val="bullet"/>
      <w:lvlText w:val="o"/>
      <w:lvlJc w:val="left"/>
      <w:pPr>
        <w:tabs>
          <w:tab w:val="num" w:pos="2160"/>
        </w:tabs>
        <w:ind w:left="2160" w:hanging="360"/>
      </w:pPr>
      <w:rPr>
        <w:rFonts w:ascii="Courier New" w:hAnsi="Courier New" w:hint="default"/>
        <w:sz w:val="20"/>
      </w:rPr>
    </w:lvl>
    <w:lvl w:ilvl="2" w:tplc="FFFFFFFF" w:tentative="1">
      <w:start w:val="1"/>
      <w:numFmt w:val="bullet"/>
      <w:lvlText w:val=""/>
      <w:lvlJc w:val="left"/>
      <w:pPr>
        <w:tabs>
          <w:tab w:val="num" w:pos="2880"/>
        </w:tabs>
        <w:ind w:left="2880" w:hanging="360"/>
      </w:pPr>
      <w:rPr>
        <w:rFonts w:ascii="Wingdings" w:hAnsi="Wingdings" w:hint="default"/>
        <w:sz w:val="20"/>
      </w:rPr>
    </w:lvl>
    <w:lvl w:ilvl="3" w:tplc="FFFFFFFF" w:tentative="1">
      <w:start w:val="1"/>
      <w:numFmt w:val="bullet"/>
      <w:lvlText w:val=""/>
      <w:lvlJc w:val="left"/>
      <w:pPr>
        <w:tabs>
          <w:tab w:val="num" w:pos="3600"/>
        </w:tabs>
        <w:ind w:left="3600" w:hanging="360"/>
      </w:pPr>
      <w:rPr>
        <w:rFonts w:ascii="Wingdings" w:hAnsi="Wingdings" w:hint="default"/>
        <w:sz w:val="20"/>
      </w:rPr>
    </w:lvl>
    <w:lvl w:ilvl="4" w:tplc="FFFFFFFF" w:tentative="1">
      <w:start w:val="1"/>
      <w:numFmt w:val="bullet"/>
      <w:lvlText w:val=""/>
      <w:lvlJc w:val="left"/>
      <w:pPr>
        <w:tabs>
          <w:tab w:val="num" w:pos="4320"/>
        </w:tabs>
        <w:ind w:left="4320" w:hanging="360"/>
      </w:pPr>
      <w:rPr>
        <w:rFonts w:ascii="Wingdings" w:hAnsi="Wingdings" w:hint="default"/>
        <w:sz w:val="20"/>
      </w:rPr>
    </w:lvl>
    <w:lvl w:ilvl="5" w:tplc="FFFFFFFF" w:tentative="1">
      <w:start w:val="1"/>
      <w:numFmt w:val="bullet"/>
      <w:lvlText w:val=""/>
      <w:lvlJc w:val="left"/>
      <w:pPr>
        <w:tabs>
          <w:tab w:val="num" w:pos="5040"/>
        </w:tabs>
        <w:ind w:left="5040" w:hanging="360"/>
      </w:pPr>
      <w:rPr>
        <w:rFonts w:ascii="Wingdings" w:hAnsi="Wingdings" w:hint="default"/>
        <w:sz w:val="20"/>
      </w:rPr>
    </w:lvl>
    <w:lvl w:ilvl="6" w:tplc="FFFFFFFF" w:tentative="1">
      <w:start w:val="1"/>
      <w:numFmt w:val="bullet"/>
      <w:lvlText w:val=""/>
      <w:lvlJc w:val="left"/>
      <w:pPr>
        <w:tabs>
          <w:tab w:val="num" w:pos="5760"/>
        </w:tabs>
        <w:ind w:left="5760" w:hanging="360"/>
      </w:pPr>
      <w:rPr>
        <w:rFonts w:ascii="Wingdings" w:hAnsi="Wingdings" w:hint="default"/>
        <w:sz w:val="20"/>
      </w:rPr>
    </w:lvl>
    <w:lvl w:ilvl="7" w:tplc="FFFFFFFF" w:tentative="1">
      <w:start w:val="1"/>
      <w:numFmt w:val="bullet"/>
      <w:lvlText w:val=""/>
      <w:lvlJc w:val="left"/>
      <w:pPr>
        <w:tabs>
          <w:tab w:val="num" w:pos="6480"/>
        </w:tabs>
        <w:ind w:left="6480" w:hanging="360"/>
      </w:pPr>
      <w:rPr>
        <w:rFonts w:ascii="Wingdings" w:hAnsi="Wingdings" w:hint="default"/>
        <w:sz w:val="20"/>
      </w:rPr>
    </w:lvl>
    <w:lvl w:ilvl="8" w:tplc="FFFFFFFF" w:tentative="1">
      <w:start w:val="1"/>
      <w:numFmt w:val="bullet"/>
      <w:lvlText w:val=""/>
      <w:lvlJc w:val="left"/>
      <w:pPr>
        <w:tabs>
          <w:tab w:val="num" w:pos="7200"/>
        </w:tabs>
        <w:ind w:left="7200" w:hanging="360"/>
      </w:pPr>
      <w:rPr>
        <w:rFonts w:ascii="Wingdings" w:hAnsi="Wingdings" w:hint="default"/>
        <w:sz w:val="20"/>
      </w:rPr>
    </w:lvl>
  </w:abstractNum>
  <w:abstractNum w:abstractNumId="68" w15:restartNumberingAfterBreak="0">
    <w:nsid w:val="36504D25"/>
    <w:multiLevelType w:val="hybridMultilevel"/>
    <w:tmpl w:val="6FEAC3D2"/>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9" w15:restartNumberingAfterBreak="0">
    <w:nsid w:val="37BC7789"/>
    <w:multiLevelType w:val="hybridMultilevel"/>
    <w:tmpl w:val="0714DE2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0" w15:restartNumberingAfterBreak="0">
    <w:nsid w:val="38E142E9"/>
    <w:multiLevelType w:val="hybridMultilevel"/>
    <w:tmpl w:val="81B0E00A"/>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1" w15:restartNumberingAfterBreak="0">
    <w:nsid w:val="395C45AA"/>
    <w:multiLevelType w:val="hybridMultilevel"/>
    <w:tmpl w:val="C136E046"/>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2" w15:restartNumberingAfterBreak="0">
    <w:nsid w:val="3A6A2A9F"/>
    <w:multiLevelType w:val="hybridMultilevel"/>
    <w:tmpl w:val="ABA088F6"/>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3" w15:restartNumberingAfterBreak="0">
    <w:nsid w:val="3D7A239D"/>
    <w:multiLevelType w:val="hybridMultilevel"/>
    <w:tmpl w:val="D0724F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4" w15:restartNumberingAfterBreak="0">
    <w:nsid w:val="3E3B0C6B"/>
    <w:multiLevelType w:val="hybridMultilevel"/>
    <w:tmpl w:val="345E6432"/>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5" w15:restartNumberingAfterBreak="0">
    <w:nsid w:val="3E3E1191"/>
    <w:multiLevelType w:val="hybridMultilevel"/>
    <w:tmpl w:val="3312C0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3E6D273C"/>
    <w:multiLevelType w:val="hybridMultilevel"/>
    <w:tmpl w:val="CD501EA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7" w15:restartNumberingAfterBreak="0">
    <w:nsid w:val="3F532406"/>
    <w:multiLevelType w:val="multilevel"/>
    <w:tmpl w:val="DD06D66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8" w15:restartNumberingAfterBreak="0">
    <w:nsid w:val="400B1DF2"/>
    <w:multiLevelType w:val="hybridMultilevel"/>
    <w:tmpl w:val="1714A18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3">
      <w:start w:val="1"/>
      <w:numFmt w:val="bullet"/>
      <w:lvlText w:val="o"/>
      <w:lvlJc w:val="left"/>
      <w:pPr>
        <w:ind w:left="3960" w:hanging="360"/>
      </w:pPr>
      <w:rPr>
        <w:rFonts w:ascii="Courier New" w:hAnsi="Courier New" w:cs="Courier New"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9" w15:restartNumberingAfterBreak="0">
    <w:nsid w:val="403F6BE2"/>
    <w:multiLevelType w:val="hybridMultilevel"/>
    <w:tmpl w:val="102E1CA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0" w15:restartNumberingAfterBreak="0">
    <w:nsid w:val="405825D7"/>
    <w:multiLevelType w:val="hybridMultilevel"/>
    <w:tmpl w:val="BB123A62"/>
    <w:lvl w:ilvl="0" w:tplc="04090003">
      <w:start w:val="1"/>
      <w:numFmt w:val="bullet"/>
      <w:lvlText w:val="o"/>
      <w:lvlJc w:val="left"/>
      <w:pPr>
        <w:tabs>
          <w:tab w:val="num" w:pos="720"/>
        </w:tabs>
        <w:ind w:left="720" w:hanging="360"/>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1" w15:restartNumberingAfterBreak="0">
    <w:nsid w:val="405D7E4C"/>
    <w:multiLevelType w:val="hybridMultilevel"/>
    <w:tmpl w:val="DFB2482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406823BE"/>
    <w:multiLevelType w:val="hybridMultilevel"/>
    <w:tmpl w:val="B892675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3" w15:restartNumberingAfterBreak="0">
    <w:nsid w:val="40900D17"/>
    <w:multiLevelType w:val="hybridMultilevel"/>
    <w:tmpl w:val="C33E9612"/>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4" w15:restartNumberingAfterBreak="0">
    <w:nsid w:val="43124F32"/>
    <w:multiLevelType w:val="hybridMultilevel"/>
    <w:tmpl w:val="E29C1B4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5" w15:restartNumberingAfterBreak="0">
    <w:nsid w:val="43376449"/>
    <w:multiLevelType w:val="hybridMultilevel"/>
    <w:tmpl w:val="18EA351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6" w15:restartNumberingAfterBreak="0">
    <w:nsid w:val="436E0C29"/>
    <w:multiLevelType w:val="hybridMultilevel"/>
    <w:tmpl w:val="688892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7" w15:restartNumberingAfterBreak="0">
    <w:nsid w:val="453429E1"/>
    <w:multiLevelType w:val="hybridMultilevel"/>
    <w:tmpl w:val="D272E7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8" w15:restartNumberingAfterBreak="0">
    <w:nsid w:val="455B6BA1"/>
    <w:multiLevelType w:val="hybridMultilevel"/>
    <w:tmpl w:val="B4582A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9" w15:restartNumberingAfterBreak="0">
    <w:nsid w:val="457C69A5"/>
    <w:multiLevelType w:val="hybridMultilevel"/>
    <w:tmpl w:val="7EE0D30E"/>
    <w:lvl w:ilvl="0" w:tplc="FFFFFFFF">
      <w:start w:val="1"/>
      <w:numFmt w:val="bullet"/>
      <w:lvlText w:val=""/>
      <w:lvlJc w:val="left"/>
      <w:pPr>
        <w:tabs>
          <w:tab w:val="num" w:pos="1080"/>
        </w:tabs>
        <w:ind w:left="1080" w:hanging="360"/>
      </w:pPr>
      <w:rPr>
        <w:rFonts w:ascii="Wingdings" w:hAnsi="Wingdings" w:hint="default"/>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90" w15:restartNumberingAfterBreak="0">
    <w:nsid w:val="45A644D5"/>
    <w:multiLevelType w:val="hybridMultilevel"/>
    <w:tmpl w:val="9EE8D1A8"/>
    <w:lvl w:ilvl="0" w:tplc="FFFFFFFF">
      <w:start w:val="1"/>
      <w:numFmt w:val="bullet"/>
      <w:lvlText w:val=""/>
      <w:lvlJc w:val="left"/>
      <w:pPr>
        <w:tabs>
          <w:tab w:val="num" w:pos="1080"/>
        </w:tabs>
        <w:ind w:left="1080" w:hanging="360"/>
      </w:pPr>
      <w:rPr>
        <w:rFonts w:ascii="Wingdings" w:hAnsi="Wingdings" w:hint="default"/>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91" w15:restartNumberingAfterBreak="0">
    <w:nsid w:val="460860AF"/>
    <w:multiLevelType w:val="hybridMultilevel"/>
    <w:tmpl w:val="D6AE519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2" w15:restartNumberingAfterBreak="0">
    <w:nsid w:val="467D7BBB"/>
    <w:multiLevelType w:val="hybridMultilevel"/>
    <w:tmpl w:val="28384DCC"/>
    <w:lvl w:ilvl="0" w:tplc="CC767B48">
      <w:start w:val="1"/>
      <w:numFmt w:val="bullet"/>
      <w:lvlText w:val="o"/>
      <w:lvlJc w:val="left"/>
      <w:pPr>
        <w:tabs>
          <w:tab w:val="num" w:pos="1728"/>
        </w:tabs>
        <w:ind w:left="1728" w:hanging="360"/>
      </w:pPr>
      <w:rPr>
        <w:rFonts w:hAnsi="Courier New" w:hint="default"/>
      </w:rPr>
    </w:lvl>
    <w:lvl w:ilvl="1" w:tplc="5952FE86">
      <w:start w:val="1"/>
      <w:numFmt w:val="bullet"/>
      <w:lvlText w:val=""/>
      <w:lvlJc w:val="left"/>
      <w:pPr>
        <w:tabs>
          <w:tab w:val="num" w:pos="1728"/>
        </w:tabs>
        <w:ind w:left="1728" w:hanging="360"/>
      </w:pPr>
      <w:rPr>
        <w:rFonts w:ascii="Wingdings" w:hAnsi="Wingdings"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93" w15:restartNumberingAfterBreak="0">
    <w:nsid w:val="472804FD"/>
    <w:multiLevelType w:val="hybridMultilevel"/>
    <w:tmpl w:val="0A0A8E7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4" w15:restartNumberingAfterBreak="0">
    <w:nsid w:val="48553332"/>
    <w:multiLevelType w:val="hybridMultilevel"/>
    <w:tmpl w:val="D85CDCEA"/>
    <w:lvl w:ilvl="0" w:tplc="0409000B">
      <w:start w:val="1"/>
      <w:numFmt w:val="bullet"/>
      <w:lvlText w:val=""/>
      <w:lvlJc w:val="left"/>
      <w:pPr>
        <w:tabs>
          <w:tab w:val="num" w:pos="720"/>
        </w:tabs>
        <w:ind w:left="720" w:hanging="360"/>
      </w:pPr>
      <w:rPr>
        <w:rFonts w:ascii="Wingdings" w:hAnsi="Wingdings" w:hint="default"/>
      </w:rPr>
    </w:lvl>
    <w:lvl w:ilvl="1" w:tplc="F750657C">
      <w:start w:val="1"/>
      <w:numFmt w:val="bullet"/>
      <w:lvlText w:val=""/>
      <w:lvlJc w:val="left"/>
      <w:pPr>
        <w:tabs>
          <w:tab w:val="num" w:pos="1440"/>
        </w:tabs>
        <w:ind w:left="1296" w:hanging="216"/>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5" w15:restartNumberingAfterBreak="0">
    <w:nsid w:val="4951787E"/>
    <w:multiLevelType w:val="hybridMultilevel"/>
    <w:tmpl w:val="53F2C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49C000DF"/>
    <w:multiLevelType w:val="hybridMultilevel"/>
    <w:tmpl w:val="13F6409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7" w15:restartNumberingAfterBreak="0">
    <w:nsid w:val="4AEF060C"/>
    <w:multiLevelType w:val="hybridMultilevel"/>
    <w:tmpl w:val="4C749478"/>
    <w:lvl w:ilvl="0" w:tplc="5C50C7EC">
      <w:start w:val="1"/>
      <w:numFmt w:val="decimal"/>
      <w:lvlText w:val="%1."/>
      <w:lvlJc w:val="left"/>
      <w:pPr>
        <w:tabs>
          <w:tab w:val="num" w:pos="1545"/>
        </w:tabs>
        <w:ind w:left="1545" w:hanging="11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8" w15:restartNumberingAfterBreak="0">
    <w:nsid w:val="4B343E16"/>
    <w:multiLevelType w:val="hybridMultilevel"/>
    <w:tmpl w:val="201066A0"/>
    <w:lvl w:ilvl="0" w:tplc="0409000B">
      <w:start w:val="1"/>
      <w:numFmt w:val="bullet"/>
      <w:lvlText w:val=""/>
      <w:lvlJc w:val="left"/>
      <w:pPr>
        <w:tabs>
          <w:tab w:val="num" w:pos="1270"/>
        </w:tabs>
        <w:ind w:left="1270" w:hanging="360"/>
      </w:pPr>
      <w:rPr>
        <w:rFonts w:ascii="Wingdings" w:hAnsi="Wingdings" w:hint="default"/>
      </w:rPr>
    </w:lvl>
    <w:lvl w:ilvl="1" w:tplc="04090003" w:tentative="1">
      <w:start w:val="1"/>
      <w:numFmt w:val="bullet"/>
      <w:lvlText w:val="o"/>
      <w:lvlJc w:val="left"/>
      <w:pPr>
        <w:tabs>
          <w:tab w:val="num" w:pos="1990"/>
        </w:tabs>
        <w:ind w:left="1990" w:hanging="360"/>
      </w:pPr>
      <w:rPr>
        <w:rFonts w:ascii="Courier New" w:hAnsi="Courier New" w:cs="Courier New" w:hint="default"/>
      </w:rPr>
    </w:lvl>
    <w:lvl w:ilvl="2" w:tplc="04090005" w:tentative="1">
      <w:start w:val="1"/>
      <w:numFmt w:val="bullet"/>
      <w:lvlText w:val=""/>
      <w:lvlJc w:val="left"/>
      <w:pPr>
        <w:tabs>
          <w:tab w:val="num" w:pos="2710"/>
        </w:tabs>
        <w:ind w:left="2710" w:hanging="360"/>
      </w:pPr>
      <w:rPr>
        <w:rFonts w:ascii="Wingdings" w:hAnsi="Wingdings" w:hint="default"/>
      </w:rPr>
    </w:lvl>
    <w:lvl w:ilvl="3" w:tplc="04090001" w:tentative="1">
      <w:start w:val="1"/>
      <w:numFmt w:val="bullet"/>
      <w:lvlText w:val=""/>
      <w:lvlJc w:val="left"/>
      <w:pPr>
        <w:tabs>
          <w:tab w:val="num" w:pos="3430"/>
        </w:tabs>
        <w:ind w:left="3430" w:hanging="360"/>
      </w:pPr>
      <w:rPr>
        <w:rFonts w:ascii="Symbol" w:hAnsi="Symbol" w:hint="default"/>
      </w:rPr>
    </w:lvl>
    <w:lvl w:ilvl="4" w:tplc="04090003" w:tentative="1">
      <w:start w:val="1"/>
      <w:numFmt w:val="bullet"/>
      <w:lvlText w:val="o"/>
      <w:lvlJc w:val="left"/>
      <w:pPr>
        <w:tabs>
          <w:tab w:val="num" w:pos="4150"/>
        </w:tabs>
        <w:ind w:left="4150" w:hanging="360"/>
      </w:pPr>
      <w:rPr>
        <w:rFonts w:ascii="Courier New" w:hAnsi="Courier New" w:cs="Courier New" w:hint="default"/>
      </w:rPr>
    </w:lvl>
    <w:lvl w:ilvl="5" w:tplc="04090005" w:tentative="1">
      <w:start w:val="1"/>
      <w:numFmt w:val="bullet"/>
      <w:lvlText w:val=""/>
      <w:lvlJc w:val="left"/>
      <w:pPr>
        <w:tabs>
          <w:tab w:val="num" w:pos="4870"/>
        </w:tabs>
        <w:ind w:left="4870" w:hanging="360"/>
      </w:pPr>
      <w:rPr>
        <w:rFonts w:ascii="Wingdings" w:hAnsi="Wingdings" w:hint="default"/>
      </w:rPr>
    </w:lvl>
    <w:lvl w:ilvl="6" w:tplc="04090001" w:tentative="1">
      <w:start w:val="1"/>
      <w:numFmt w:val="bullet"/>
      <w:lvlText w:val=""/>
      <w:lvlJc w:val="left"/>
      <w:pPr>
        <w:tabs>
          <w:tab w:val="num" w:pos="5590"/>
        </w:tabs>
        <w:ind w:left="5590" w:hanging="360"/>
      </w:pPr>
      <w:rPr>
        <w:rFonts w:ascii="Symbol" w:hAnsi="Symbol" w:hint="default"/>
      </w:rPr>
    </w:lvl>
    <w:lvl w:ilvl="7" w:tplc="04090003" w:tentative="1">
      <w:start w:val="1"/>
      <w:numFmt w:val="bullet"/>
      <w:lvlText w:val="o"/>
      <w:lvlJc w:val="left"/>
      <w:pPr>
        <w:tabs>
          <w:tab w:val="num" w:pos="6310"/>
        </w:tabs>
        <w:ind w:left="6310" w:hanging="360"/>
      </w:pPr>
      <w:rPr>
        <w:rFonts w:ascii="Courier New" w:hAnsi="Courier New" w:cs="Courier New" w:hint="default"/>
      </w:rPr>
    </w:lvl>
    <w:lvl w:ilvl="8" w:tplc="04090005" w:tentative="1">
      <w:start w:val="1"/>
      <w:numFmt w:val="bullet"/>
      <w:lvlText w:val=""/>
      <w:lvlJc w:val="left"/>
      <w:pPr>
        <w:tabs>
          <w:tab w:val="num" w:pos="7030"/>
        </w:tabs>
        <w:ind w:left="7030" w:hanging="360"/>
      </w:pPr>
      <w:rPr>
        <w:rFonts w:ascii="Wingdings" w:hAnsi="Wingdings" w:hint="default"/>
      </w:rPr>
    </w:lvl>
  </w:abstractNum>
  <w:abstractNum w:abstractNumId="99" w15:restartNumberingAfterBreak="0">
    <w:nsid w:val="4C522A64"/>
    <w:multiLevelType w:val="hybridMultilevel"/>
    <w:tmpl w:val="01463B88"/>
    <w:lvl w:ilvl="0" w:tplc="3EE099E8">
      <w:start w:val="1"/>
      <w:numFmt w:val="decimal"/>
      <w:lvlText w:val="%1."/>
      <w:lvlJc w:val="left"/>
      <w:pPr>
        <w:tabs>
          <w:tab w:val="num" w:pos="720"/>
        </w:tabs>
        <w:ind w:left="720" w:hanging="360"/>
      </w:pPr>
    </w:lvl>
    <w:lvl w:ilvl="1" w:tplc="32E8666C">
      <w:start w:val="1"/>
      <w:numFmt w:val="lowerLetter"/>
      <w:lvlText w:val="%2."/>
      <w:lvlJc w:val="left"/>
      <w:pPr>
        <w:tabs>
          <w:tab w:val="num" w:pos="1440"/>
        </w:tabs>
        <w:ind w:left="1440" w:hanging="360"/>
      </w:pPr>
      <w:rPr>
        <w:b w:val="0"/>
        <w:sz w:val="24"/>
        <w:szCs w:val="24"/>
      </w:rPr>
    </w:lvl>
    <w:lvl w:ilvl="2" w:tplc="A9941ABC">
      <w:start w:val="1"/>
      <w:numFmt w:val="decimal"/>
      <w:lvlText w:val="%3."/>
      <w:lvlJc w:val="left"/>
      <w:pPr>
        <w:tabs>
          <w:tab w:val="num" w:pos="2160"/>
        </w:tabs>
        <w:ind w:left="2160" w:hanging="360"/>
      </w:pPr>
    </w:lvl>
    <w:lvl w:ilvl="3" w:tplc="0F5C8BF4" w:tentative="1">
      <w:start w:val="1"/>
      <w:numFmt w:val="decimal"/>
      <w:lvlText w:val="%4."/>
      <w:lvlJc w:val="left"/>
      <w:pPr>
        <w:tabs>
          <w:tab w:val="num" w:pos="2880"/>
        </w:tabs>
        <w:ind w:left="2880" w:hanging="360"/>
      </w:pPr>
    </w:lvl>
    <w:lvl w:ilvl="4" w:tplc="ABB48488" w:tentative="1">
      <w:start w:val="1"/>
      <w:numFmt w:val="decimal"/>
      <w:lvlText w:val="%5."/>
      <w:lvlJc w:val="left"/>
      <w:pPr>
        <w:tabs>
          <w:tab w:val="num" w:pos="3600"/>
        </w:tabs>
        <w:ind w:left="3600" w:hanging="360"/>
      </w:pPr>
    </w:lvl>
    <w:lvl w:ilvl="5" w:tplc="B642937C" w:tentative="1">
      <w:start w:val="1"/>
      <w:numFmt w:val="decimal"/>
      <w:lvlText w:val="%6."/>
      <w:lvlJc w:val="left"/>
      <w:pPr>
        <w:tabs>
          <w:tab w:val="num" w:pos="4320"/>
        </w:tabs>
        <w:ind w:left="4320" w:hanging="360"/>
      </w:pPr>
    </w:lvl>
    <w:lvl w:ilvl="6" w:tplc="6E62310E" w:tentative="1">
      <w:start w:val="1"/>
      <w:numFmt w:val="decimal"/>
      <w:lvlText w:val="%7."/>
      <w:lvlJc w:val="left"/>
      <w:pPr>
        <w:tabs>
          <w:tab w:val="num" w:pos="5040"/>
        </w:tabs>
        <w:ind w:left="5040" w:hanging="360"/>
      </w:pPr>
    </w:lvl>
    <w:lvl w:ilvl="7" w:tplc="60C28DF4" w:tentative="1">
      <w:start w:val="1"/>
      <w:numFmt w:val="decimal"/>
      <w:lvlText w:val="%8."/>
      <w:lvlJc w:val="left"/>
      <w:pPr>
        <w:tabs>
          <w:tab w:val="num" w:pos="5760"/>
        </w:tabs>
        <w:ind w:left="5760" w:hanging="360"/>
      </w:pPr>
    </w:lvl>
    <w:lvl w:ilvl="8" w:tplc="31560B52" w:tentative="1">
      <w:start w:val="1"/>
      <w:numFmt w:val="decimal"/>
      <w:lvlText w:val="%9."/>
      <w:lvlJc w:val="left"/>
      <w:pPr>
        <w:tabs>
          <w:tab w:val="num" w:pos="6480"/>
        </w:tabs>
        <w:ind w:left="6480" w:hanging="360"/>
      </w:pPr>
    </w:lvl>
  </w:abstractNum>
  <w:abstractNum w:abstractNumId="100" w15:restartNumberingAfterBreak="0">
    <w:nsid w:val="4CE64F80"/>
    <w:multiLevelType w:val="hybridMultilevel"/>
    <w:tmpl w:val="6C92A27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1" w15:restartNumberingAfterBreak="0">
    <w:nsid w:val="4FDD2966"/>
    <w:multiLevelType w:val="hybridMultilevel"/>
    <w:tmpl w:val="E2880B6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02" w15:restartNumberingAfterBreak="0">
    <w:nsid w:val="50AC23C9"/>
    <w:multiLevelType w:val="hybridMultilevel"/>
    <w:tmpl w:val="9F749618"/>
    <w:lvl w:ilvl="0" w:tplc="0409000B">
      <w:start w:val="1"/>
      <w:numFmt w:val="bullet"/>
      <w:lvlText w:val=""/>
      <w:lvlJc w:val="left"/>
      <w:pPr>
        <w:tabs>
          <w:tab w:val="num" w:pos="1270"/>
        </w:tabs>
        <w:ind w:left="1270" w:hanging="360"/>
      </w:pPr>
      <w:rPr>
        <w:rFonts w:ascii="Wingdings" w:hAnsi="Wingdings" w:hint="default"/>
      </w:rPr>
    </w:lvl>
    <w:lvl w:ilvl="1" w:tplc="04090003" w:tentative="1">
      <w:start w:val="1"/>
      <w:numFmt w:val="bullet"/>
      <w:lvlText w:val="o"/>
      <w:lvlJc w:val="left"/>
      <w:pPr>
        <w:tabs>
          <w:tab w:val="num" w:pos="1990"/>
        </w:tabs>
        <w:ind w:left="1990" w:hanging="360"/>
      </w:pPr>
      <w:rPr>
        <w:rFonts w:ascii="Courier New" w:hAnsi="Courier New" w:cs="Courier New" w:hint="default"/>
      </w:rPr>
    </w:lvl>
    <w:lvl w:ilvl="2" w:tplc="04090005" w:tentative="1">
      <w:start w:val="1"/>
      <w:numFmt w:val="bullet"/>
      <w:lvlText w:val=""/>
      <w:lvlJc w:val="left"/>
      <w:pPr>
        <w:tabs>
          <w:tab w:val="num" w:pos="2710"/>
        </w:tabs>
        <w:ind w:left="2710" w:hanging="360"/>
      </w:pPr>
      <w:rPr>
        <w:rFonts w:ascii="Wingdings" w:hAnsi="Wingdings" w:hint="default"/>
      </w:rPr>
    </w:lvl>
    <w:lvl w:ilvl="3" w:tplc="04090001" w:tentative="1">
      <w:start w:val="1"/>
      <w:numFmt w:val="bullet"/>
      <w:lvlText w:val=""/>
      <w:lvlJc w:val="left"/>
      <w:pPr>
        <w:tabs>
          <w:tab w:val="num" w:pos="3430"/>
        </w:tabs>
        <w:ind w:left="3430" w:hanging="360"/>
      </w:pPr>
      <w:rPr>
        <w:rFonts w:ascii="Symbol" w:hAnsi="Symbol" w:hint="default"/>
      </w:rPr>
    </w:lvl>
    <w:lvl w:ilvl="4" w:tplc="04090003" w:tentative="1">
      <w:start w:val="1"/>
      <w:numFmt w:val="bullet"/>
      <w:lvlText w:val="o"/>
      <w:lvlJc w:val="left"/>
      <w:pPr>
        <w:tabs>
          <w:tab w:val="num" w:pos="4150"/>
        </w:tabs>
        <w:ind w:left="4150" w:hanging="360"/>
      </w:pPr>
      <w:rPr>
        <w:rFonts w:ascii="Courier New" w:hAnsi="Courier New" w:cs="Courier New" w:hint="default"/>
      </w:rPr>
    </w:lvl>
    <w:lvl w:ilvl="5" w:tplc="04090005" w:tentative="1">
      <w:start w:val="1"/>
      <w:numFmt w:val="bullet"/>
      <w:lvlText w:val=""/>
      <w:lvlJc w:val="left"/>
      <w:pPr>
        <w:tabs>
          <w:tab w:val="num" w:pos="4870"/>
        </w:tabs>
        <w:ind w:left="4870" w:hanging="360"/>
      </w:pPr>
      <w:rPr>
        <w:rFonts w:ascii="Wingdings" w:hAnsi="Wingdings" w:hint="default"/>
      </w:rPr>
    </w:lvl>
    <w:lvl w:ilvl="6" w:tplc="04090001" w:tentative="1">
      <w:start w:val="1"/>
      <w:numFmt w:val="bullet"/>
      <w:lvlText w:val=""/>
      <w:lvlJc w:val="left"/>
      <w:pPr>
        <w:tabs>
          <w:tab w:val="num" w:pos="5590"/>
        </w:tabs>
        <w:ind w:left="5590" w:hanging="360"/>
      </w:pPr>
      <w:rPr>
        <w:rFonts w:ascii="Symbol" w:hAnsi="Symbol" w:hint="default"/>
      </w:rPr>
    </w:lvl>
    <w:lvl w:ilvl="7" w:tplc="04090003" w:tentative="1">
      <w:start w:val="1"/>
      <w:numFmt w:val="bullet"/>
      <w:lvlText w:val="o"/>
      <w:lvlJc w:val="left"/>
      <w:pPr>
        <w:tabs>
          <w:tab w:val="num" w:pos="6310"/>
        </w:tabs>
        <w:ind w:left="6310" w:hanging="360"/>
      </w:pPr>
      <w:rPr>
        <w:rFonts w:ascii="Courier New" w:hAnsi="Courier New" w:cs="Courier New" w:hint="default"/>
      </w:rPr>
    </w:lvl>
    <w:lvl w:ilvl="8" w:tplc="04090005" w:tentative="1">
      <w:start w:val="1"/>
      <w:numFmt w:val="bullet"/>
      <w:lvlText w:val=""/>
      <w:lvlJc w:val="left"/>
      <w:pPr>
        <w:tabs>
          <w:tab w:val="num" w:pos="7030"/>
        </w:tabs>
        <w:ind w:left="7030" w:hanging="360"/>
      </w:pPr>
      <w:rPr>
        <w:rFonts w:ascii="Wingdings" w:hAnsi="Wingdings" w:hint="default"/>
      </w:rPr>
    </w:lvl>
  </w:abstractNum>
  <w:abstractNum w:abstractNumId="103" w15:restartNumberingAfterBreak="0">
    <w:nsid w:val="529739A7"/>
    <w:multiLevelType w:val="hybridMultilevel"/>
    <w:tmpl w:val="EB2EEA1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4" w15:restartNumberingAfterBreak="0">
    <w:nsid w:val="52FE0EA5"/>
    <w:multiLevelType w:val="hybridMultilevel"/>
    <w:tmpl w:val="F1F02080"/>
    <w:lvl w:ilvl="0" w:tplc="3F2CEA6C">
      <w:start w:val="1"/>
      <w:numFmt w:val="bullet"/>
      <w:lvlText w:val=""/>
      <w:lvlJc w:val="left"/>
      <w:pPr>
        <w:tabs>
          <w:tab w:val="num" w:pos="720"/>
        </w:tabs>
        <w:ind w:left="720" w:hanging="360"/>
      </w:pPr>
      <w:rPr>
        <w:rFonts w:ascii="Symbol" w:hAnsi="Symbol" w:hint="default"/>
        <w:sz w:val="22"/>
        <w:szCs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5" w15:restartNumberingAfterBreak="0">
    <w:nsid w:val="53B32EE9"/>
    <w:multiLevelType w:val="hybridMultilevel"/>
    <w:tmpl w:val="D45E9E0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6" w15:restartNumberingAfterBreak="0">
    <w:nsid w:val="54F90C9E"/>
    <w:multiLevelType w:val="hybridMultilevel"/>
    <w:tmpl w:val="94DC4192"/>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07" w15:restartNumberingAfterBreak="0">
    <w:nsid w:val="560D05EF"/>
    <w:multiLevelType w:val="hybridMultilevel"/>
    <w:tmpl w:val="C486E54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570B7EBD"/>
    <w:multiLevelType w:val="hybridMultilevel"/>
    <w:tmpl w:val="DDFCA30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9" w15:restartNumberingAfterBreak="0">
    <w:nsid w:val="57C01BD6"/>
    <w:multiLevelType w:val="hybridMultilevel"/>
    <w:tmpl w:val="2AA2D806"/>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0" w15:restartNumberingAfterBreak="0">
    <w:nsid w:val="57EC4758"/>
    <w:multiLevelType w:val="hybridMultilevel"/>
    <w:tmpl w:val="007CE96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58C4257A"/>
    <w:multiLevelType w:val="hybridMultilevel"/>
    <w:tmpl w:val="D2DE33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2" w15:restartNumberingAfterBreak="0">
    <w:nsid w:val="590A290D"/>
    <w:multiLevelType w:val="hybridMultilevel"/>
    <w:tmpl w:val="2FF8BED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3" w15:restartNumberingAfterBreak="0">
    <w:nsid w:val="59241163"/>
    <w:multiLevelType w:val="hybridMultilevel"/>
    <w:tmpl w:val="7428C3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4" w15:restartNumberingAfterBreak="0">
    <w:nsid w:val="5ADE3422"/>
    <w:multiLevelType w:val="hybridMultilevel"/>
    <w:tmpl w:val="B5E4665E"/>
    <w:lvl w:ilvl="0" w:tplc="0409000F">
      <w:start w:val="1"/>
      <w:numFmt w:val="decimal"/>
      <w:lvlText w:val="%1."/>
      <w:lvlJc w:val="left"/>
      <w:pPr>
        <w:tabs>
          <w:tab w:val="num" w:pos="720"/>
        </w:tabs>
        <w:ind w:left="720" w:hanging="360"/>
      </w:pPr>
      <w:rPr>
        <w:rFonts w:hint="default"/>
      </w:rPr>
    </w:lvl>
    <w:lvl w:ilvl="1" w:tplc="99DADCF2">
      <w:numFmt w:val="decimal"/>
      <w:lvlText w:val="%2"/>
      <w:lvlJc w:val="left"/>
      <w:pPr>
        <w:ind w:left="1440" w:hanging="360"/>
      </w:pPr>
      <w:rPr>
        <w:rFonts w:ascii="Arial" w:hAnsi="Arial" w:cs="Arial" w:hint="default"/>
        <w:sz w:val="16"/>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5" w15:restartNumberingAfterBreak="0">
    <w:nsid w:val="5BF7578C"/>
    <w:multiLevelType w:val="hybridMultilevel"/>
    <w:tmpl w:val="BEF44D4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6" w15:restartNumberingAfterBreak="0">
    <w:nsid w:val="5C70772C"/>
    <w:multiLevelType w:val="hybridMultilevel"/>
    <w:tmpl w:val="42ECBDE2"/>
    <w:lvl w:ilvl="0" w:tplc="3F2CEA6C">
      <w:start w:val="1"/>
      <w:numFmt w:val="bullet"/>
      <w:lvlText w:val=""/>
      <w:lvlJc w:val="left"/>
      <w:pPr>
        <w:tabs>
          <w:tab w:val="num" w:pos="720"/>
        </w:tabs>
        <w:ind w:left="720" w:hanging="360"/>
      </w:pPr>
      <w:rPr>
        <w:rFonts w:ascii="Symbol" w:hAnsi="Symbol" w:hint="default"/>
        <w:sz w:val="22"/>
        <w:szCs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7" w15:restartNumberingAfterBreak="0">
    <w:nsid w:val="5DC7693F"/>
    <w:multiLevelType w:val="hybridMultilevel"/>
    <w:tmpl w:val="FAC4EB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600330ED"/>
    <w:multiLevelType w:val="hybridMultilevel"/>
    <w:tmpl w:val="80C6BC9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9" w15:restartNumberingAfterBreak="0">
    <w:nsid w:val="61CA4E2F"/>
    <w:multiLevelType w:val="hybridMultilevel"/>
    <w:tmpl w:val="65E2232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0" w15:restartNumberingAfterBreak="0">
    <w:nsid w:val="62B45513"/>
    <w:multiLevelType w:val="hybridMultilevel"/>
    <w:tmpl w:val="F920059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1" w15:restartNumberingAfterBreak="0">
    <w:nsid w:val="65441D2B"/>
    <w:multiLevelType w:val="hybridMultilevel"/>
    <w:tmpl w:val="59D836D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2" w15:restartNumberingAfterBreak="0">
    <w:nsid w:val="65956303"/>
    <w:multiLevelType w:val="hybridMultilevel"/>
    <w:tmpl w:val="BB38F89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3" w15:restartNumberingAfterBreak="0">
    <w:nsid w:val="66B212AA"/>
    <w:multiLevelType w:val="hybridMultilevel"/>
    <w:tmpl w:val="4CB631EE"/>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24" w15:restartNumberingAfterBreak="0">
    <w:nsid w:val="67103055"/>
    <w:multiLevelType w:val="hybridMultilevel"/>
    <w:tmpl w:val="DBF4A4C4"/>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B">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5" w15:restartNumberingAfterBreak="0">
    <w:nsid w:val="67404F3A"/>
    <w:multiLevelType w:val="hybridMultilevel"/>
    <w:tmpl w:val="6354081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6" w15:restartNumberingAfterBreak="0">
    <w:nsid w:val="6757360F"/>
    <w:multiLevelType w:val="hybridMultilevel"/>
    <w:tmpl w:val="2C0666E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3">
      <w:start w:val="1"/>
      <w:numFmt w:val="bullet"/>
      <w:lvlText w:val="o"/>
      <w:lvlJc w:val="left"/>
      <w:pPr>
        <w:ind w:left="3960" w:hanging="360"/>
      </w:pPr>
      <w:rPr>
        <w:rFonts w:ascii="Courier New" w:hAnsi="Courier New" w:cs="Courier New"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7" w15:restartNumberingAfterBreak="0">
    <w:nsid w:val="693A216C"/>
    <w:multiLevelType w:val="hybridMultilevel"/>
    <w:tmpl w:val="DB062C16"/>
    <w:lvl w:ilvl="0" w:tplc="04090003">
      <w:start w:val="1"/>
      <w:numFmt w:val="bullet"/>
      <w:lvlText w:val="o"/>
      <w:lvlJc w:val="left"/>
      <w:pPr>
        <w:tabs>
          <w:tab w:val="num" w:pos="720"/>
        </w:tabs>
        <w:ind w:left="720" w:hanging="360"/>
      </w:pPr>
      <w:rPr>
        <w:rFonts w:ascii="Courier New" w:hAnsi="Courier New" w:hint="default"/>
      </w:rPr>
    </w:lvl>
    <w:lvl w:ilvl="1" w:tplc="71F644E8">
      <w:start w:val="1"/>
      <w:numFmt w:val="bullet"/>
      <w:lvlText w:val=""/>
      <w:lvlJc w:val="left"/>
      <w:pPr>
        <w:tabs>
          <w:tab w:val="num" w:pos="720"/>
        </w:tabs>
        <w:ind w:left="360" w:firstLine="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8" w15:restartNumberingAfterBreak="0">
    <w:nsid w:val="69C455D2"/>
    <w:multiLevelType w:val="hybridMultilevel"/>
    <w:tmpl w:val="336C12E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9" w15:restartNumberingAfterBreak="0">
    <w:nsid w:val="6C7753D3"/>
    <w:multiLevelType w:val="hybridMultilevel"/>
    <w:tmpl w:val="405689DC"/>
    <w:lvl w:ilvl="0" w:tplc="FFFFFFFF">
      <w:start w:val="1"/>
      <w:numFmt w:val="bullet"/>
      <w:lvlText w:val=""/>
      <w:lvlJc w:val="left"/>
      <w:pPr>
        <w:tabs>
          <w:tab w:val="num" w:pos="1440"/>
        </w:tabs>
        <w:ind w:left="1440" w:hanging="360"/>
      </w:pPr>
      <w:rPr>
        <w:rFonts w:ascii="Wingdings" w:hAnsi="Wingdings" w:hint="default"/>
      </w:rPr>
    </w:lvl>
    <w:lvl w:ilvl="1" w:tplc="FFFFFFFF" w:tentative="1">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130" w15:restartNumberingAfterBreak="0">
    <w:nsid w:val="6C874168"/>
    <w:multiLevelType w:val="hybridMultilevel"/>
    <w:tmpl w:val="40EC1BE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1" w15:restartNumberingAfterBreak="0">
    <w:nsid w:val="6D104A47"/>
    <w:multiLevelType w:val="hybridMultilevel"/>
    <w:tmpl w:val="828E1F52"/>
    <w:lvl w:ilvl="0" w:tplc="04090003">
      <w:start w:val="1"/>
      <w:numFmt w:val="bullet"/>
      <w:lvlText w:val="o"/>
      <w:lvlJc w:val="left"/>
      <w:pPr>
        <w:tabs>
          <w:tab w:val="num" w:pos="720"/>
        </w:tabs>
        <w:ind w:left="720" w:hanging="360"/>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2" w15:restartNumberingAfterBreak="0">
    <w:nsid w:val="6D2D2AFB"/>
    <w:multiLevelType w:val="hybridMultilevel"/>
    <w:tmpl w:val="52E8169C"/>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3" w15:restartNumberingAfterBreak="0">
    <w:nsid w:val="6F184577"/>
    <w:multiLevelType w:val="hybridMultilevel"/>
    <w:tmpl w:val="836AED9A"/>
    <w:lvl w:ilvl="0" w:tplc="5952FE86">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71F644E8">
      <w:start w:val="1"/>
      <w:numFmt w:val="bullet"/>
      <w:lvlText w:val=""/>
      <w:lvlJc w:val="left"/>
      <w:pPr>
        <w:tabs>
          <w:tab w:val="num" w:pos="2160"/>
        </w:tabs>
        <w:ind w:left="1800" w:firstLine="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4" w15:restartNumberingAfterBreak="0">
    <w:nsid w:val="71981AE3"/>
    <w:multiLevelType w:val="hybridMultilevel"/>
    <w:tmpl w:val="3C12E19A"/>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35" w15:restartNumberingAfterBreak="0">
    <w:nsid w:val="725E4167"/>
    <w:multiLevelType w:val="hybridMultilevel"/>
    <w:tmpl w:val="7BB89E0E"/>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B">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6" w15:restartNumberingAfterBreak="0">
    <w:nsid w:val="728059E0"/>
    <w:multiLevelType w:val="hybridMultilevel"/>
    <w:tmpl w:val="7CD21AA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7" w15:restartNumberingAfterBreak="0">
    <w:nsid w:val="72876B8E"/>
    <w:multiLevelType w:val="hybridMultilevel"/>
    <w:tmpl w:val="F47E437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8" w15:restartNumberingAfterBreak="0">
    <w:nsid w:val="74E37AC2"/>
    <w:multiLevelType w:val="hybridMultilevel"/>
    <w:tmpl w:val="7E3C3B3C"/>
    <w:lvl w:ilvl="0" w:tplc="71F644E8">
      <w:start w:val="1"/>
      <w:numFmt w:val="bullet"/>
      <w:lvlText w:val=""/>
      <w:lvlJc w:val="left"/>
      <w:pPr>
        <w:tabs>
          <w:tab w:val="num" w:pos="720"/>
        </w:tabs>
        <w:ind w:left="36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9" w15:restartNumberingAfterBreak="0">
    <w:nsid w:val="75546D57"/>
    <w:multiLevelType w:val="hybridMultilevel"/>
    <w:tmpl w:val="F0A8186C"/>
    <w:lvl w:ilvl="0" w:tplc="FFFFFFFF">
      <w:start w:val="1"/>
      <w:numFmt w:val="bullet"/>
      <w:lvlText w:val=""/>
      <w:lvlJc w:val="left"/>
      <w:pPr>
        <w:tabs>
          <w:tab w:val="num" w:pos="1080"/>
        </w:tabs>
        <w:ind w:left="1080" w:hanging="360"/>
      </w:pPr>
      <w:rPr>
        <w:rFonts w:ascii="Wingdings" w:hAnsi="Wingdings" w:hint="default"/>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140" w15:restartNumberingAfterBreak="0">
    <w:nsid w:val="75CE3AB8"/>
    <w:multiLevelType w:val="hybridMultilevel"/>
    <w:tmpl w:val="D3B0A2C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1" w15:restartNumberingAfterBreak="0">
    <w:nsid w:val="765614EA"/>
    <w:multiLevelType w:val="hybridMultilevel"/>
    <w:tmpl w:val="F706610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2" w15:restartNumberingAfterBreak="0">
    <w:nsid w:val="79BD17D8"/>
    <w:multiLevelType w:val="hybridMultilevel"/>
    <w:tmpl w:val="D95AE108"/>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3" w15:restartNumberingAfterBreak="0">
    <w:nsid w:val="79CA17E1"/>
    <w:multiLevelType w:val="hybridMultilevel"/>
    <w:tmpl w:val="839C569A"/>
    <w:lvl w:ilvl="0" w:tplc="FFFFFFFF">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44" w15:restartNumberingAfterBreak="0">
    <w:nsid w:val="7A305BB9"/>
    <w:multiLevelType w:val="hybridMultilevel"/>
    <w:tmpl w:val="31B0A61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15:restartNumberingAfterBreak="0">
    <w:nsid w:val="7A845DFF"/>
    <w:multiLevelType w:val="hybridMultilevel"/>
    <w:tmpl w:val="974AA016"/>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46" w15:restartNumberingAfterBreak="0">
    <w:nsid w:val="7B3C0EDD"/>
    <w:multiLevelType w:val="hybridMultilevel"/>
    <w:tmpl w:val="D080696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7" w15:restartNumberingAfterBreak="0">
    <w:nsid w:val="7B885B9E"/>
    <w:multiLevelType w:val="hybridMultilevel"/>
    <w:tmpl w:val="136A0D8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8" w15:restartNumberingAfterBreak="0">
    <w:nsid w:val="7D4B7604"/>
    <w:multiLevelType w:val="hybridMultilevel"/>
    <w:tmpl w:val="7876B2E6"/>
    <w:lvl w:ilvl="0" w:tplc="0409000B">
      <w:start w:val="1"/>
      <w:numFmt w:val="bullet"/>
      <w:lvlText w:val=""/>
      <w:lvlJc w:val="left"/>
      <w:pPr>
        <w:tabs>
          <w:tab w:val="num" w:pos="1270"/>
        </w:tabs>
        <w:ind w:left="1270" w:hanging="360"/>
      </w:pPr>
      <w:rPr>
        <w:rFonts w:ascii="Wingdings" w:hAnsi="Wingdings" w:hint="default"/>
      </w:rPr>
    </w:lvl>
    <w:lvl w:ilvl="1" w:tplc="04090003" w:tentative="1">
      <w:start w:val="1"/>
      <w:numFmt w:val="bullet"/>
      <w:lvlText w:val="o"/>
      <w:lvlJc w:val="left"/>
      <w:pPr>
        <w:tabs>
          <w:tab w:val="num" w:pos="1990"/>
        </w:tabs>
        <w:ind w:left="1990" w:hanging="360"/>
      </w:pPr>
      <w:rPr>
        <w:rFonts w:ascii="Courier New" w:hAnsi="Courier New" w:cs="Courier New" w:hint="default"/>
      </w:rPr>
    </w:lvl>
    <w:lvl w:ilvl="2" w:tplc="04090005" w:tentative="1">
      <w:start w:val="1"/>
      <w:numFmt w:val="bullet"/>
      <w:lvlText w:val=""/>
      <w:lvlJc w:val="left"/>
      <w:pPr>
        <w:tabs>
          <w:tab w:val="num" w:pos="2710"/>
        </w:tabs>
        <w:ind w:left="2710" w:hanging="360"/>
      </w:pPr>
      <w:rPr>
        <w:rFonts w:ascii="Wingdings" w:hAnsi="Wingdings" w:hint="default"/>
      </w:rPr>
    </w:lvl>
    <w:lvl w:ilvl="3" w:tplc="04090001" w:tentative="1">
      <w:start w:val="1"/>
      <w:numFmt w:val="bullet"/>
      <w:lvlText w:val=""/>
      <w:lvlJc w:val="left"/>
      <w:pPr>
        <w:tabs>
          <w:tab w:val="num" w:pos="3430"/>
        </w:tabs>
        <w:ind w:left="3430" w:hanging="360"/>
      </w:pPr>
      <w:rPr>
        <w:rFonts w:ascii="Symbol" w:hAnsi="Symbol" w:hint="default"/>
      </w:rPr>
    </w:lvl>
    <w:lvl w:ilvl="4" w:tplc="04090003" w:tentative="1">
      <w:start w:val="1"/>
      <w:numFmt w:val="bullet"/>
      <w:lvlText w:val="o"/>
      <w:lvlJc w:val="left"/>
      <w:pPr>
        <w:tabs>
          <w:tab w:val="num" w:pos="4150"/>
        </w:tabs>
        <w:ind w:left="4150" w:hanging="360"/>
      </w:pPr>
      <w:rPr>
        <w:rFonts w:ascii="Courier New" w:hAnsi="Courier New" w:cs="Courier New" w:hint="default"/>
      </w:rPr>
    </w:lvl>
    <w:lvl w:ilvl="5" w:tplc="04090005" w:tentative="1">
      <w:start w:val="1"/>
      <w:numFmt w:val="bullet"/>
      <w:lvlText w:val=""/>
      <w:lvlJc w:val="left"/>
      <w:pPr>
        <w:tabs>
          <w:tab w:val="num" w:pos="4870"/>
        </w:tabs>
        <w:ind w:left="4870" w:hanging="360"/>
      </w:pPr>
      <w:rPr>
        <w:rFonts w:ascii="Wingdings" w:hAnsi="Wingdings" w:hint="default"/>
      </w:rPr>
    </w:lvl>
    <w:lvl w:ilvl="6" w:tplc="04090001" w:tentative="1">
      <w:start w:val="1"/>
      <w:numFmt w:val="bullet"/>
      <w:lvlText w:val=""/>
      <w:lvlJc w:val="left"/>
      <w:pPr>
        <w:tabs>
          <w:tab w:val="num" w:pos="5590"/>
        </w:tabs>
        <w:ind w:left="5590" w:hanging="360"/>
      </w:pPr>
      <w:rPr>
        <w:rFonts w:ascii="Symbol" w:hAnsi="Symbol" w:hint="default"/>
      </w:rPr>
    </w:lvl>
    <w:lvl w:ilvl="7" w:tplc="04090003" w:tentative="1">
      <w:start w:val="1"/>
      <w:numFmt w:val="bullet"/>
      <w:lvlText w:val="o"/>
      <w:lvlJc w:val="left"/>
      <w:pPr>
        <w:tabs>
          <w:tab w:val="num" w:pos="6310"/>
        </w:tabs>
        <w:ind w:left="6310" w:hanging="360"/>
      </w:pPr>
      <w:rPr>
        <w:rFonts w:ascii="Courier New" w:hAnsi="Courier New" w:cs="Courier New" w:hint="default"/>
      </w:rPr>
    </w:lvl>
    <w:lvl w:ilvl="8" w:tplc="04090005" w:tentative="1">
      <w:start w:val="1"/>
      <w:numFmt w:val="bullet"/>
      <w:lvlText w:val=""/>
      <w:lvlJc w:val="left"/>
      <w:pPr>
        <w:tabs>
          <w:tab w:val="num" w:pos="7030"/>
        </w:tabs>
        <w:ind w:left="7030" w:hanging="360"/>
      </w:pPr>
      <w:rPr>
        <w:rFonts w:ascii="Wingdings" w:hAnsi="Wingdings" w:hint="default"/>
      </w:rPr>
    </w:lvl>
  </w:abstractNum>
  <w:abstractNum w:abstractNumId="149" w15:restartNumberingAfterBreak="0">
    <w:nsid w:val="7D78325E"/>
    <w:multiLevelType w:val="hybridMultilevel"/>
    <w:tmpl w:val="FC5287E2"/>
    <w:lvl w:ilvl="0" w:tplc="0409000B">
      <w:start w:val="1"/>
      <w:numFmt w:val="bullet"/>
      <w:lvlText w:val=""/>
      <w:lvlJc w:val="left"/>
      <w:pPr>
        <w:tabs>
          <w:tab w:val="num" w:pos="780"/>
        </w:tabs>
        <w:ind w:left="780" w:hanging="360"/>
      </w:pPr>
      <w:rPr>
        <w:rFonts w:ascii="Wingdings" w:hAnsi="Wingdings"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50" w15:restartNumberingAfterBreak="0">
    <w:nsid w:val="7D8A7A34"/>
    <w:multiLevelType w:val="hybridMultilevel"/>
    <w:tmpl w:val="04F81DB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1" w15:restartNumberingAfterBreak="0">
    <w:nsid w:val="7DC70040"/>
    <w:multiLevelType w:val="hybridMultilevel"/>
    <w:tmpl w:val="8FC294E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2" w15:restartNumberingAfterBreak="0">
    <w:nsid w:val="7E8C05FF"/>
    <w:multiLevelType w:val="hybridMultilevel"/>
    <w:tmpl w:val="46662F5C"/>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3" w15:restartNumberingAfterBreak="0">
    <w:nsid w:val="7F1C2ADE"/>
    <w:multiLevelType w:val="hybridMultilevel"/>
    <w:tmpl w:val="8CF639C6"/>
    <w:lvl w:ilvl="0" w:tplc="04090003">
      <w:start w:val="1"/>
      <w:numFmt w:val="bullet"/>
      <w:lvlText w:val="o"/>
      <w:lvlJc w:val="left"/>
      <w:pPr>
        <w:tabs>
          <w:tab w:val="num" w:pos="720"/>
        </w:tabs>
        <w:ind w:left="720" w:hanging="360"/>
      </w:pPr>
      <w:rPr>
        <w:rFonts w:ascii="Courier New" w:hAnsi="Courier New" w:hint="default"/>
      </w:rPr>
    </w:lvl>
    <w:lvl w:ilvl="1" w:tplc="CC767B48">
      <w:start w:val="1"/>
      <w:numFmt w:val="bullet"/>
      <w:lvlText w:val="o"/>
      <w:lvlJc w:val="left"/>
      <w:pPr>
        <w:tabs>
          <w:tab w:val="num" w:pos="1440"/>
        </w:tabs>
        <w:ind w:left="1440" w:hanging="360"/>
      </w:pPr>
      <w:rPr>
        <w:rFonts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4" w15:restartNumberingAfterBreak="0">
    <w:nsid w:val="7FE54E68"/>
    <w:multiLevelType w:val="hybridMultilevel"/>
    <w:tmpl w:val="80407546"/>
    <w:lvl w:ilvl="0" w:tplc="E86AEE66">
      <w:start w:val="1"/>
      <w:numFmt w:val="decimal"/>
      <w:lvlText w:val="%1."/>
      <w:lvlJc w:val="left"/>
      <w:pPr>
        <w:tabs>
          <w:tab w:val="num" w:pos="2160"/>
        </w:tabs>
        <w:ind w:left="2160" w:hanging="360"/>
      </w:pPr>
      <w:rPr>
        <w:rFonts w:hint="default"/>
      </w:rPr>
    </w:lvl>
    <w:lvl w:ilvl="1" w:tplc="04090019">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num w:numId="1">
    <w:abstractNumId w:val="67"/>
  </w:num>
  <w:num w:numId="2">
    <w:abstractNumId w:val="57"/>
  </w:num>
  <w:num w:numId="3">
    <w:abstractNumId w:val="21"/>
  </w:num>
  <w:num w:numId="4">
    <w:abstractNumId w:val="8"/>
  </w:num>
  <w:num w:numId="5">
    <w:abstractNumId w:val="46"/>
  </w:num>
  <w:num w:numId="6">
    <w:abstractNumId w:val="139"/>
  </w:num>
  <w:num w:numId="7">
    <w:abstractNumId w:val="32"/>
  </w:num>
  <w:num w:numId="8">
    <w:abstractNumId w:val="14"/>
  </w:num>
  <w:num w:numId="9">
    <w:abstractNumId w:val="18"/>
  </w:num>
  <w:num w:numId="10">
    <w:abstractNumId w:val="89"/>
  </w:num>
  <w:num w:numId="11">
    <w:abstractNumId w:val="42"/>
  </w:num>
  <w:num w:numId="12">
    <w:abstractNumId w:val="90"/>
  </w:num>
  <w:num w:numId="13">
    <w:abstractNumId w:val="123"/>
  </w:num>
  <w:num w:numId="14">
    <w:abstractNumId w:val="68"/>
  </w:num>
  <w:num w:numId="15">
    <w:abstractNumId w:val="129"/>
  </w:num>
  <w:num w:numId="16">
    <w:abstractNumId w:val="49"/>
  </w:num>
  <w:num w:numId="17">
    <w:abstractNumId w:val="106"/>
  </w:num>
  <w:num w:numId="18">
    <w:abstractNumId w:val="145"/>
  </w:num>
  <w:num w:numId="19">
    <w:abstractNumId w:val="4"/>
  </w:num>
  <w:num w:numId="20">
    <w:abstractNumId w:val="13"/>
  </w:num>
  <w:num w:numId="21">
    <w:abstractNumId w:val="74"/>
  </w:num>
  <w:num w:numId="22">
    <w:abstractNumId w:val="60"/>
  </w:num>
  <w:num w:numId="23">
    <w:abstractNumId w:val="143"/>
  </w:num>
  <w:num w:numId="24">
    <w:abstractNumId w:val="26"/>
  </w:num>
  <w:num w:numId="25">
    <w:abstractNumId w:val="149"/>
  </w:num>
  <w:num w:numId="26">
    <w:abstractNumId w:val="47"/>
  </w:num>
  <w:num w:numId="27">
    <w:abstractNumId w:val="135"/>
  </w:num>
  <w:num w:numId="28">
    <w:abstractNumId w:val="128"/>
  </w:num>
  <w:num w:numId="29">
    <w:abstractNumId w:val="10"/>
  </w:num>
  <w:num w:numId="30">
    <w:abstractNumId w:val="118"/>
  </w:num>
  <w:num w:numId="31">
    <w:abstractNumId w:val="124"/>
  </w:num>
  <w:num w:numId="32">
    <w:abstractNumId w:val="82"/>
  </w:num>
  <w:num w:numId="33">
    <w:abstractNumId w:val="137"/>
  </w:num>
  <w:num w:numId="34">
    <w:abstractNumId w:val="147"/>
  </w:num>
  <w:num w:numId="35">
    <w:abstractNumId w:val="24"/>
  </w:num>
  <w:num w:numId="36">
    <w:abstractNumId w:val="133"/>
  </w:num>
  <w:num w:numId="37">
    <w:abstractNumId w:val="64"/>
  </w:num>
  <w:num w:numId="38">
    <w:abstractNumId w:val="122"/>
  </w:num>
  <w:num w:numId="39">
    <w:abstractNumId w:val="131"/>
  </w:num>
  <w:num w:numId="40">
    <w:abstractNumId w:val="153"/>
  </w:num>
  <w:num w:numId="41">
    <w:abstractNumId w:val="99"/>
  </w:num>
  <w:num w:numId="42">
    <w:abstractNumId w:val="51"/>
  </w:num>
  <w:num w:numId="43">
    <w:abstractNumId w:val="127"/>
  </w:num>
  <w:num w:numId="44">
    <w:abstractNumId w:val="92"/>
  </w:num>
  <w:num w:numId="45">
    <w:abstractNumId w:val="138"/>
  </w:num>
  <w:num w:numId="46">
    <w:abstractNumId w:val="94"/>
  </w:num>
  <w:num w:numId="47">
    <w:abstractNumId w:val="61"/>
  </w:num>
  <w:num w:numId="48">
    <w:abstractNumId w:val="119"/>
  </w:num>
  <w:num w:numId="49">
    <w:abstractNumId w:val="136"/>
  </w:num>
  <w:num w:numId="50">
    <w:abstractNumId w:val="7"/>
  </w:num>
  <w:num w:numId="51">
    <w:abstractNumId w:val="83"/>
  </w:num>
  <w:num w:numId="52">
    <w:abstractNumId w:val="112"/>
  </w:num>
  <w:num w:numId="53">
    <w:abstractNumId w:val="86"/>
  </w:num>
  <w:num w:numId="54">
    <w:abstractNumId w:val="6"/>
  </w:num>
  <w:num w:numId="55">
    <w:abstractNumId w:val="154"/>
  </w:num>
  <w:num w:numId="56">
    <w:abstractNumId w:val="100"/>
  </w:num>
  <w:num w:numId="57">
    <w:abstractNumId w:val="33"/>
  </w:num>
  <w:num w:numId="58">
    <w:abstractNumId w:val="20"/>
  </w:num>
  <w:num w:numId="59">
    <w:abstractNumId w:val="15"/>
  </w:num>
  <w:num w:numId="60">
    <w:abstractNumId w:val="141"/>
  </w:num>
  <w:num w:numId="61">
    <w:abstractNumId w:val="11"/>
  </w:num>
  <w:num w:numId="62">
    <w:abstractNumId w:val="39"/>
  </w:num>
  <w:num w:numId="63">
    <w:abstractNumId w:val="93"/>
  </w:num>
  <w:num w:numId="64">
    <w:abstractNumId w:val="152"/>
  </w:num>
  <w:num w:numId="65">
    <w:abstractNumId w:val="25"/>
  </w:num>
  <w:num w:numId="66">
    <w:abstractNumId w:val="1"/>
  </w:num>
  <w:num w:numId="67">
    <w:abstractNumId w:val="70"/>
  </w:num>
  <w:num w:numId="68">
    <w:abstractNumId w:val="148"/>
  </w:num>
  <w:num w:numId="69">
    <w:abstractNumId w:val="98"/>
  </w:num>
  <w:num w:numId="70">
    <w:abstractNumId w:val="102"/>
  </w:num>
  <w:num w:numId="71">
    <w:abstractNumId w:val="66"/>
  </w:num>
  <w:num w:numId="72">
    <w:abstractNumId w:val="30"/>
  </w:num>
  <w:num w:numId="73">
    <w:abstractNumId w:val="69"/>
  </w:num>
  <w:num w:numId="74">
    <w:abstractNumId w:val="79"/>
  </w:num>
  <w:num w:numId="75">
    <w:abstractNumId w:val="76"/>
  </w:num>
  <w:num w:numId="76">
    <w:abstractNumId w:val="23"/>
  </w:num>
  <w:num w:numId="77">
    <w:abstractNumId w:val="0"/>
  </w:num>
  <w:num w:numId="78">
    <w:abstractNumId w:val="97"/>
  </w:num>
  <w:num w:numId="79">
    <w:abstractNumId w:val="140"/>
  </w:num>
  <w:num w:numId="80">
    <w:abstractNumId w:val="114"/>
  </w:num>
  <w:num w:numId="81">
    <w:abstractNumId w:val="55"/>
  </w:num>
  <w:num w:numId="82">
    <w:abstractNumId w:val="59"/>
  </w:num>
  <w:num w:numId="83">
    <w:abstractNumId w:val="37"/>
  </w:num>
  <w:num w:numId="84">
    <w:abstractNumId w:val="130"/>
  </w:num>
  <w:num w:numId="85">
    <w:abstractNumId w:val="31"/>
  </w:num>
  <w:num w:numId="86">
    <w:abstractNumId w:val="108"/>
  </w:num>
  <w:num w:numId="87">
    <w:abstractNumId w:val="91"/>
  </w:num>
  <w:num w:numId="88">
    <w:abstractNumId w:val="45"/>
  </w:num>
  <w:num w:numId="89">
    <w:abstractNumId w:val="5"/>
  </w:num>
  <w:num w:numId="90">
    <w:abstractNumId w:val="72"/>
  </w:num>
  <w:num w:numId="91">
    <w:abstractNumId w:val="105"/>
  </w:num>
  <w:num w:numId="92">
    <w:abstractNumId w:val="151"/>
  </w:num>
  <w:num w:numId="93">
    <w:abstractNumId w:val="2"/>
  </w:num>
  <w:num w:numId="94">
    <w:abstractNumId w:val="121"/>
  </w:num>
  <w:num w:numId="95">
    <w:abstractNumId w:val="12"/>
  </w:num>
  <w:num w:numId="96">
    <w:abstractNumId w:val="16"/>
  </w:num>
  <w:num w:numId="97">
    <w:abstractNumId w:val="34"/>
  </w:num>
  <w:num w:numId="98">
    <w:abstractNumId w:val="3"/>
  </w:num>
  <w:num w:numId="99">
    <w:abstractNumId w:val="85"/>
  </w:num>
  <w:num w:numId="100">
    <w:abstractNumId w:val="146"/>
  </w:num>
  <w:num w:numId="101">
    <w:abstractNumId w:val="125"/>
  </w:num>
  <w:num w:numId="102">
    <w:abstractNumId w:val="150"/>
  </w:num>
  <w:num w:numId="103">
    <w:abstractNumId w:val="77"/>
  </w:num>
  <w:num w:numId="104">
    <w:abstractNumId w:val="58"/>
  </w:num>
  <w:num w:numId="105">
    <w:abstractNumId w:val="134"/>
  </w:num>
  <w:num w:numId="106">
    <w:abstractNumId w:val="65"/>
  </w:num>
  <w:num w:numId="107">
    <w:abstractNumId w:val="73"/>
  </w:num>
  <w:num w:numId="108">
    <w:abstractNumId w:val="111"/>
  </w:num>
  <w:num w:numId="109">
    <w:abstractNumId w:val="29"/>
  </w:num>
  <w:num w:numId="110">
    <w:abstractNumId w:val="22"/>
  </w:num>
  <w:num w:numId="111">
    <w:abstractNumId w:val="52"/>
  </w:num>
  <w:num w:numId="112">
    <w:abstractNumId w:val="87"/>
  </w:num>
  <w:num w:numId="113">
    <w:abstractNumId w:val="41"/>
  </w:num>
  <w:num w:numId="114">
    <w:abstractNumId w:val="95"/>
  </w:num>
  <w:num w:numId="115">
    <w:abstractNumId w:val="35"/>
  </w:num>
  <w:num w:numId="116">
    <w:abstractNumId w:val="53"/>
  </w:num>
  <w:num w:numId="117">
    <w:abstractNumId w:val="43"/>
  </w:num>
  <w:num w:numId="118">
    <w:abstractNumId w:val="116"/>
  </w:num>
  <w:num w:numId="119">
    <w:abstractNumId w:val="104"/>
  </w:num>
  <w:num w:numId="120">
    <w:abstractNumId w:val="84"/>
  </w:num>
  <w:num w:numId="121">
    <w:abstractNumId w:val="38"/>
  </w:num>
  <w:num w:numId="122">
    <w:abstractNumId w:val="44"/>
  </w:num>
  <w:num w:numId="123">
    <w:abstractNumId w:val="28"/>
  </w:num>
  <w:num w:numId="124">
    <w:abstractNumId w:val="110"/>
  </w:num>
  <w:num w:numId="125">
    <w:abstractNumId w:val="120"/>
  </w:num>
  <w:num w:numId="126">
    <w:abstractNumId w:val="126"/>
  </w:num>
  <w:num w:numId="127">
    <w:abstractNumId w:val="96"/>
  </w:num>
  <w:num w:numId="128">
    <w:abstractNumId w:val="27"/>
  </w:num>
  <w:num w:numId="129">
    <w:abstractNumId w:val="50"/>
  </w:num>
  <w:num w:numId="130">
    <w:abstractNumId w:val="54"/>
  </w:num>
  <w:num w:numId="131">
    <w:abstractNumId w:val="19"/>
  </w:num>
  <w:num w:numId="132">
    <w:abstractNumId w:val="78"/>
  </w:num>
  <w:num w:numId="133">
    <w:abstractNumId w:val="107"/>
  </w:num>
  <w:num w:numId="134">
    <w:abstractNumId w:val="80"/>
  </w:num>
  <w:num w:numId="135">
    <w:abstractNumId w:val="132"/>
  </w:num>
  <w:num w:numId="136">
    <w:abstractNumId w:val="40"/>
  </w:num>
  <w:num w:numId="137">
    <w:abstractNumId w:val="142"/>
  </w:num>
  <w:num w:numId="138">
    <w:abstractNumId w:val="109"/>
  </w:num>
  <w:num w:numId="139">
    <w:abstractNumId w:val="71"/>
  </w:num>
  <w:num w:numId="140">
    <w:abstractNumId w:val="36"/>
  </w:num>
  <w:num w:numId="141">
    <w:abstractNumId w:val="81"/>
  </w:num>
  <w:num w:numId="142">
    <w:abstractNumId w:val="144"/>
  </w:num>
  <w:num w:numId="143">
    <w:abstractNumId w:val="48"/>
  </w:num>
  <w:num w:numId="144">
    <w:abstractNumId w:val="17"/>
  </w:num>
  <w:num w:numId="145">
    <w:abstractNumId w:val="62"/>
  </w:num>
  <w:num w:numId="146">
    <w:abstractNumId w:val="75"/>
  </w:num>
  <w:num w:numId="147">
    <w:abstractNumId w:val="103"/>
  </w:num>
  <w:num w:numId="148">
    <w:abstractNumId w:val="115"/>
  </w:num>
  <w:num w:numId="149">
    <w:abstractNumId w:val="117"/>
  </w:num>
  <w:num w:numId="150">
    <w:abstractNumId w:val="9"/>
  </w:num>
  <w:num w:numId="151">
    <w:abstractNumId w:val="56"/>
  </w:num>
  <w:num w:numId="152">
    <w:abstractNumId w:val="88"/>
  </w:num>
  <w:num w:numId="153">
    <w:abstractNumId w:val="113"/>
  </w:num>
  <w:num w:numId="154">
    <w:abstractNumId w:val="63"/>
  </w:num>
  <w:num w:numId="155">
    <w:abstractNumId w:val="101"/>
  </w:num>
  <w:numIdMacAtCleanup w:val="1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132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25D"/>
    <w:rsid w:val="0000202C"/>
    <w:rsid w:val="000029BC"/>
    <w:rsid w:val="000052D9"/>
    <w:rsid w:val="000068F1"/>
    <w:rsid w:val="0000690A"/>
    <w:rsid w:val="0000751D"/>
    <w:rsid w:val="00007EC4"/>
    <w:rsid w:val="00010A61"/>
    <w:rsid w:val="00010BB6"/>
    <w:rsid w:val="0001103D"/>
    <w:rsid w:val="00012087"/>
    <w:rsid w:val="000121CC"/>
    <w:rsid w:val="0001306D"/>
    <w:rsid w:val="00013B53"/>
    <w:rsid w:val="0001507B"/>
    <w:rsid w:val="000152DA"/>
    <w:rsid w:val="000157BD"/>
    <w:rsid w:val="000159A4"/>
    <w:rsid w:val="00015C7A"/>
    <w:rsid w:val="00015E32"/>
    <w:rsid w:val="0001678B"/>
    <w:rsid w:val="00017154"/>
    <w:rsid w:val="000179AE"/>
    <w:rsid w:val="0002040C"/>
    <w:rsid w:val="0002138A"/>
    <w:rsid w:val="00021BA9"/>
    <w:rsid w:val="00023787"/>
    <w:rsid w:val="00023960"/>
    <w:rsid w:val="00024C9F"/>
    <w:rsid w:val="00024D4E"/>
    <w:rsid w:val="00024EC6"/>
    <w:rsid w:val="00025403"/>
    <w:rsid w:val="00025D7B"/>
    <w:rsid w:val="00027553"/>
    <w:rsid w:val="00027BBB"/>
    <w:rsid w:val="00031086"/>
    <w:rsid w:val="000315CC"/>
    <w:rsid w:val="000330A8"/>
    <w:rsid w:val="00033F63"/>
    <w:rsid w:val="000350BF"/>
    <w:rsid w:val="00035852"/>
    <w:rsid w:val="0003586F"/>
    <w:rsid w:val="000358DB"/>
    <w:rsid w:val="00035B08"/>
    <w:rsid w:val="00035E53"/>
    <w:rsid w:val="00035FEF"/>
    <w:rsid w:val="00036D89"/>
    <w:rsid w:val="00037227"/>
    <w:rsid w:val="00037C07"/>
    <w:rsid w:val="000408F7"/>
    <w:rsid w:val="00042888"/>
    <w:rsid w:val="00042B53"/>
    <w:rsid w:val="00043748"/>
    <w:rsid w:val="000444BE"/>
    <w:rsid w:val="000450AC"/>
    <w:rsid w:val="00045F02"/>
    <w:rsid w:val="0004647F"/>
    <w:rsid w:val="00047EFA"/>
    <w:rsid w:val="00050CDC"/>
    <w:rsid w:val="0005142C"/>
    <w:rsid w:val="000518FF"/>
    <w:rsid w:val="00051FEC"/>
    <w:rsid w:val="000520E1"/>
    <w:rsid w:val="0005218E"/>
    <w:rsid w:val="00052BDB"/>
    <w:rsid w:val="00052D5D"/>
    <w:rsid w:val="0005347C"/>
    <w:rsid w:val="00053830"/>
    <w:rsid w:val="00053B5B"/>
    <w:rsid w:val="00053E55"/>
    <w:rsid w:val="00056316"/>
    <w:rsid w:val="000566F3"/>
    <w:rsid w:val="00057B10"/>
    <w:rsid w:val="0006049F"/>
    <w:rsid w:val="00060A2D"/>
    <w:rsid w:val="00061031"/>
    <w:rsid w:val="00062398"/>
    <w:rsid w:val="00062AB2"/>
    <w:rsid w:val="0006320A"/>
    <w:rsid w:val="00064D87"/>
    <w:rsid w:val="00065E0A"/>
    <w:rsid w:val="00066749"/>
    <w:rsid w:val="00066991"/>
    <w:rsid w:val="00066BC7"/>
    <w:rsid w:val="00070DDC"/>
    <w:rsid w:val="000712EB"/>
    <w:rsid w:val="00071911"/>
    <w:rsid w:val="00072629"/>
    <w:rsid w:val="0007354E"/>
    <w:rsid w:val="000762C8"/>
    <w:rsid w:val="000777D4"/>
    <w:rsid w:val="00077A22"/>
    <w:rsid w:val="00080901"/>
    <w:rsid w:val="00081D20"/>
    <w:rsid w:val="00082613"/>
    <w:rsid w:val="0008276B"/>
    <w:rsid w:val="00082872"/>
    <w:rsid w:val="000839A7"/>
    <w:rsid w:val="00083B29"/>
    <w:rsid w:val="00084021"/>
    <w:rsid w:val="000840FC"/>
    <w:rsid w:val="00084A87"/>
    <w:rsid w:val="00084B1A"/>
    <w:rsid w:val="00085AE6"/>
    <w:rsid w:val="00085B52"/>
    <w:rsid w:val="00086B5E"/>
    <w:rsid w:val="00087324"/>
    <w:rsid w:val="000908CA"/>
    <w:rsid w:val="00091780"/>
    <w:rsid w:val="000918D6"/>
    <w:rsid w:val="00091B4C"/>
    <w:rsid w:val="00091C47"/>
    <w:rsid w:val="000920D2"/>
    <w:rsid w:val="0009210F"/>
    <w:rsid w:val="00093145"/>
    <w:rsid w:val="00093DE5"/>
    <w:rsid w:val="00093E40"/>
    <w:rsid w:val="00094B56"/>
    <w:rsid w:val="00094B69"/>
    <w:rsid w:val="00094C87"/>
    <w:rsid w:val="00096AA4"/>
    <w:rsid w:val="00096ADD"/>
    <w:rsid w:val="00096CB4"/>
    <w:rsid w:val="000A005C"/>
    <w:rsid w:val="000A040D"/>
    <w:rsid w:val="000A17AC"/>
    <w:rsid w:val="000A1B30"/>
    <w:rsid w:val="000A23E5"/>
    <w:rsid w:val="000A3138"/>
    <w:rsid w:val="000A3610"/>
    <w:rsid w:val="000A383F"/>
    <w:rsid w:val="000A3CFA"/>
    <w:rsid w:val="000A428F"/>
    <w:rsid w:val="000A5523"/>
    <w:rsid w:val="000A62DA"/>
    <w:rsid w:val="000A765F"/>
    <w:rsid w:val="000A7DCA"/>
    <w:rsid w:val="000B04D4"/>
    <w:rsid w:val="000B0F91"/>
    <w:rsid w:val="000B116C"/>
    <w:rsid w:val="000B11AD"/>
    <w:rsid w:val="000B24AC"/>
    <w:rsid w:val="000B2595"/>
    <w:rsid w:val="000B283F"/>
    <w:rsid w:val="000B2D5F"/>
    <w:rsid w:val="000B4358"/>
    <w:rsid w:val="000B457B"/>
    <w:rsid w:val="000B4D67"/>
    <w:rsid w:val="000B4FFB"/>
    <w:rsid w:val="000B61BB"/>
    <w:rsid w:val="000B71C6"/>
    <w:rsid w:val="000B7F2C"/>
    <w:rsid w:val="000C069E"/>
    <w:rsid w:val="000C0ACC"/>
    <w:rsid w:val="000C1812"/>
    <w:rsid w:val="000C183F"/>
    <w:rsid w:val="000C2048"/>
    <w:rsid w:val="000C2C4C"/>
    <w:rsid w:val="000C33BE"/>
    <w:rsid w:val="000C36D3"/>
    <w:rsid w:val="000C373F"/>
    <w:rsid w:val="000C3AEA"/>
    <w:rsid w:val="000C44AB"/>
    <w:rsid w:val="000C49FF"/>
    <w:rsid w:val="000C636C"/>
    <w:rsid w:val="000C6D97"/>
    <w:rsid w:val="000C79A7"/>
    <w:rsid w:val="000C7E37"/>
    <w:rsid w:val="000C7FE0"/>
    <w:rsid w:val="000D0EE4"/>
    <w:rsid w:val="000D3001"/>
    <w:rsid w:val="000D4130"/>
    <w:rsid w:val="000D7341"/>
    <w:rsid w:val="000D76C1"/>
    <w:rsid w:val="000E13DE"/>
    <w:rsid w:val="000E15FC"/>
    <w:rsid w:val="000E1DBF"/>
    <w:rsid w:val="000E2C6D"/>
    <w:rsid w:val="000E2E7E"/>
    <w:rsid w:val="000E3D5E"/>
    <w:rsid w:val="000E4373"/>
    <w:rsid w:val="000E4E25"/>
    <w:rsid w:val="000E600E"/>
    <w:rsid w:val="000E61AC"/>
    <w:rsid w:val="000E692B"/>
    <w:rsid w:val="000E7374"/>
    <w:rsid w:val="000F017A"/>
    <w:rsid w:val="000F0A5C"/>
    <w:rsid w:val="000F1015"/>
    <w:rsid w:val="000F1A69"/>
    <w:rsid w:val="000F1ACF"/>
    <w:rsid w:val="000F2669"/>
    <w:rsid w:val="000F36DF"/>
    <w:rsid w:val="000F4608"/>
    <w:rsid w:val="000F4E0B"/>
    <w:rsid w:val="000F5A5E"/>
    <w:rsid w:val="000F5E4D"/>
    <w:rsid w:val="000F6A17"/>
    <w:rsid w:val="000F7193"/>
    <w:rsid w:val="00100A11"/>
    <w:rsid w:val="001010F8"/>
    <w:rsid w:val="00101F67"/>
    <w:rsid w:val="001022B8"/>
    <w:rsid w:val="00102A39"/>
    <w:rsid w:val="00102ED3"/>
    <w:rsid w:val="00105353"/>
    <w:rsid w:val="0010609A"/>
    <w:rsid w:val="00107BCE"/>
    <w:rsid w:val="001108C5"/>
    <w:rsid w:val="00111893"/>
    <w:rsid w:val="001119A7"/>
    <w:rsid w:val="001123C1"/>
    <w:rsid w:val="001129FD"/>
    <w:rsid w:val="00112B30"/>
    <w:rsid w:val="0011467F"/>
    <w:rsid w:val="00114798"/>
    <w:rsid w:val="00116129"/>
    <w:rsid w:val="001169BA"/>
    <w:rsid w:val="00116FAF"/>
    <w:rsid w:val="00120032"/>
    <w:rsid w:val="00121524"/>
    <w:rsid w:val="001215C4"/>
    <w:rsid w:val="00121F93"/>
    <w:rsid w:val="00122732"/>
    <w:rsid w:val="00122D9D"/>
    <w:rsid w:val="00123C9B"/>
    <w:rsid w:val="00123DD4"/>
    <w:rsid w:val="00124324"/>
    <w:rsid w:val="001243AF"/>
    <w:rsid w:val="001306A0"/>
    <w:rsid w:val="00130E71"/>
    <w:rsid w:val="001320E7"/>
    <w:rsid w:val="00132FFE"/>
    <w:rsid w:val="0013311B"/>
    <w:rsid w:val="00134721"/>
    <w:rsid w:val="00135A96"/>
    <w:rsid w:val="001360E7"/>
    <w:rsid w:val="00140172"/>
    <w:rsid w:val="001405C1"/>
    <w:rsid w:val="00140B4D"/>
    <w:rsid w:val="00140B7D"/>
    <w:rsid w:val="001424FF"/>
    <w:rsid w:val="00143482"/>
    <w:rsid w:val="00146108"/>
    <w:rsid w:val="00147324"/>
    <w:rsid w:val="0014780B"/>
    <w:rsid w:val="001479BF"/>
    <w:rsid w:val="0015185D"/>
    <w:rsid w:val="00151C28"/>
    <w:rsid w:val="00151CD5"/>
    <w:rsid w:val="001523E2"/>
    <w:rsid w:val="001535CD"/>
    <w:rsid w:val="00153840"/>
    <w:rsid w:val="0015444C"/>
    <w:rsid w:val="00155D1B"/>
    <w:rsid w:val="00155FBB"/>
    <w:rsid w:val="00155FFA"/>
    <w:rsid w:val="00156DE5"/>
    <w:rsid w:val="0016002C"/>
    <w:rsid w:val="001600B4"/>
    <w:rsid w:val="00160114"/>
    <w:rsid w:val="001601DA"/>
    <w:rsid w:val="00161F12"/>
    <w:rsid w:val="001627BC"/>
    <w:rsid w:val="0016333D"/>
    <w:rsid w:val="00163704"/>
    <w:rsid w:val="00163857"/>
    <w:rsid w:val="001645AC"/>
    <w:rsid w:val="00165E08"/>
    <w:rsid w:val="0016667E"/>
    <w:rsid w:val="001668DE"/>
    <w:rsid w:val="001678AD"/>
    <w:rsid w:val="001709B0"/>
    <w:rsid w:val="00171447"/>
    <w:rsid w:val="00171DC7"/>
    <w:rsid w:val="00172487"/>
    <w:rsid w:val="001744C6"/>
    <w:rsid w:val="00177272"/>
    <w:rsid w:val="00177989"/>
    <w:rsid w:val="001779A5"/>
    <w:rsid w:val="00177B61"/>
    <w:rsid w:val="00177C1B"/>
    <w:rsid w:val="00181147"/>
    <w:rsid w:val="00181437"/>
    <w:rsid w:val="0018518A"/>
    <w:rsid w:val="00185351"/>
    <w:rsid w:val="00186278"/>
    <w:rsid w:val="001867C2"/>
    <w:rsid w:val="001871B1"/>
    <w:rsid w:val="00187E64"/>
    <w:rsid w:val="00190B49"/>
    <w:rsid w:val="00190B58"/>
    <w:rsid w:val="00190C03"/>
    <w:rsid w:val="001911BB"/>
    <w:rsid w:val="001912B3"/>
    <w:rsid w:val="00192091"/>
    <w:rsid w:val="0019291D"/>
    <w:rsid w:val="00192A67"/>
    <w:rsid w:val="001933C4"/>
    <w:rsid w:val="00193B5E"/>
    <w:rsid w:val="00193E08"/>
    <w:rsid w:val="00194416"/>
    <w:rsid w:val="001946BE"/>
    <w:rsid w:val="00195118"/>
    <w:rsid w:val="00195139"/>
    <w:rsid w:val="001955F2"/>
    <w:rsid w:val="00195A0F"/>
    <w:rsid w:val="001968F8"/>
    <w:rsid w:val="00197AE3"/>
    <w:rsid w:val="00197D60"/>
    <w:rsid w:val="001A0ACD"/>
    <w:rsid w:val="001A0DB4"/>
    <w:rsid w:val="001A1376"/>
    <w:rsid w:val="001A157E"/>
    <w:rsid w:val="001A20E6"/>
    <w:rsid w:val="001A255B"/>
    <w:rsid w:val="001A2E48"/>
    <w:rsid w:val="001A4134"/>
    <w:rsid w:val="001A49B3"/>
    <w:rsid w:val="001A4A69"/>
    <w:rsid w:val="001A58ED"/>
    <w:rsid w:val="001A5928"/>
    <w:rsid w:val="001A5FC1"/>
    <w:rsid w:val="001A70F0"/>
    <w:rsid w:val="001B01B6"/>
    <w:rsid w:val="001B15F6"/>
    <w:rsid w:val="001B24EA"/>
    <w:rsid w:val="001B2BD7"/>
    <w:rsid w:val="001B2DCF"/>
    <w:rsid w:val="001B2F10"/>
    <w:rsid w:val="001B3268"/>
    <w:rsid w:val="001B3D57"/>
    <w:rsid w:val="001B5437"/>
    <w:rsid w:val="001B5F12"/>
    <w:rsid w:val="001B6B0D"/>
    <w:rsid w:val="001B70CF"/>
    <w:rsid w:val="001B719F"/>
    <w:rsid w:val="001B78F5"/>
    <w:rsid w:val="001C0C1D"/>
    <w:rsid w:val="001C2C5E"/>
    <w:rsid w:val="001C33E3"/>
    <w:rsid w:val="001C3AD5"/>
    <w:rsid w:val="001C57D1"/>
    <w:rsid w:val="001C59DE"/>
    <w:rsid w:val="001D1158"/>
    <w:rsid w:val="001D128B"/>
    <w:rsid w:val="001D1E2A"/>
    <w:rsid w:val="001D2356"/>
    <w:rsid w:val="001D2696"/>
    <w:rsid w:val="001D2835"/>
    <w:rsid w:val="001D2A97"/>
    <w:rsid w:val="001D3F09"/>
    <w:rsid w:val="001D43C1"/>
    <w:rsid w:val="001D6239"/>
    <w:rsid w:val="001D6DFB"/>
    <w:rsid w:val="001D7738"/>
    <w:rsid w:val="001D7F04"/>
    <w:rsid w:val="001E0E4E"/>
    <w:rsid w:val="001E341C"/>
    <w:rsid w:val="001E3471"/>
    <w:rsid w:val="001E472F"/>
    <w:rsid w:val="001E530B"/>
    <w:rsid w:val="001E59BE"/>
    <w:rsid w:val="001E5C78"/>
    <w:rsid w:val="001E5F03"/>
    <w:rsid w:val="001E61F4"/>
    <w:rsid w:val="001E6300"/>
    <w:rsid w:val="001F08A5"/>
    <w:rsid w:val="001F0E37"/>
    <w:rsid w:val="001F1FEA"/>
    <w:rsid w:val="001F2100"/>
    <w:rsid w:val="001F4B2B"/>
    <w:rsid w:val="001F4DDD"/>
    <w:rsid w:val="001F5228"/>
    <w:rsid w:val="001F55F2"/>
    <w:rsid w:val="001F6B77"/>
    <w:rsid w:val="001F6E30"/>
    <w:rsid w:val="0020108C"/>
    <w:rsid w:val="002024EA"/>
    <w:rsid w:val="002035AE"/>
    <w:rsid w:val="002043E4"/>
    <w:rsid w:val="0020461F"/>
    <w:rsid w:val="002049EE"/>
    <w:rsid w:val="0020530A"/>
    <w:rsid w:val="00205312"/>
    <w:rsid w:val="00205EAC"/>
    <w:rsid w:val="00206041"/>
    <w:rsid w:val="002065DC"/>
    <w:rsid w:val="00207C56"/>
    <w:rsid w:val="00213CF8"/>
    <w:rsid w:val="00214048"/>
    <w:rsid w:val="0021424C"/>
    <w:rsid w:val="00214B46"/>
    <w:rsid w:val="00215E57"/>
    <w:rsid w:val="00216217"/>
    <w:rsid w:val="002166E9"/>
    <w:rsid w:val="00217CC2"/>
    <w:rsid w:val="00220976"/>
    <w:rsid w:val="00220B95"/>
    <w:rsid w:val="0022224D"/>
    <w:rsid w:val="002225EF"/>
    <w:rsid w:val="00222C22"/>
    <w:rsid w:val="00222D9D"/>
    <w:rsid w:val="002232D2"/>
    <w:rsid w:val="00223AE3"/>
    <w:rsid w:val="002244E3"/>
    <w:rsid w:val="0022562A"/>
    <w:rsid w:val="00231D38"/>
    <w:rsid w:val="002321CA"/>
    <w:rsid w:val="00232319"/>
    <w:rsid w:val="002324A0"/>
    <w:rsid w:val="002328CA"/>
    <w:rsid w:val="00232930"/>
    <w:rsid w:val="00232E56"/>
    <w:rsid w:val="002357A9"/>
    <w:rsid w:val="00237027"/>
    <w:rsid w:val="002375E7"/>
    <w:rsid w:val="002376ED"/>
    <w:rsid w:val="0024030E"/>
    <w:rsid w:val="002405C6"/>
    <w:rsid w:val="00241015"/>
    <w:rsid w:val="00242825"/>
    <w:rsid w:val="00242EA7"/>
    <w:rsid w:val="00244150"/>
    <w:rsid w:val="00245C93"/>
    <w:rsid w:val="002476EE"/>
    <w:rsid w:val="00247B77"/>
    <w:rsid w:val="00250461"/>
    <w:rsid w:val="00250670"/>
    <w:rsid w:val="00250F41"/>
    <w:rsid w:val="00251181"/>
    <w:rsid w:val="00251993"/>
    <w:rsid w:val="00253ECB"/>
    <w:rsid w:val="00254A38"/>
    <w:rsid w:val="00256DF2"/>
    <w:rsid w:val="0025753D"/>
    <w:rsid w:val="0026094B"/>
    <w:rsid w:val="00262B25"/>
    <w:rsid w:val="00263F81"/>
    <w:rsid w:val="002645A3"/>
    <w:rsid w:val="0026477F"/>
    <w:rsid w:val="00264F80"/>
    <w:rsid w:val="00265BC1"/>
    <w:rsid w:val="00271281"/>
    <w:rsid w:val="002767F1"/>
    <w:rsid w:val="00281EFB"/>
    <w:rsid w:val="00282CD7"/>
    <w:rsid w:val="0028305A"/>
    <w:rsid w:val="002831C9"/>
    <w:rsid w:val="0028355B"/>
    <w:rsid w:val="002849C0"/>
    <w:rsid w:val="00284E0E"/>
    <w:rsid w:val="00285027"/>
    <w:rsid w:val="002850DB"/>
    <w:rsid w:val="002851D6"/>
    <w:rsid w:val="00285588"/>
    <w:rsid w:val="002858A8"/>
    <w:rsid w:val="00286206"/>
    <w:rsid w:val="0029024B"/>
    <w:rsid w:val="0029054C"/>
    <w:rsid w:val="00290889"/>
    <w:rsid w:val="00291C69"/>
    <w:rsid w:val="00291F10"/>
    <w:rsid w:val="002920D1"/>
    <w:rsid w:val="00294116"/>
    <w:rsid w:val="00295BA3"/>
    <w:rsid w:val="00297B82"/>
    <w:rsid w:val="00297EB2"/>
    <w:rsid w:val="002A0510"/>
    <w:rsid w:val="002A1165"/>
    <w:rsid w:val="002A1656"/>
    <w:rsid w:val="002A240C"/>
    <w:rsid w:val="002A4275"/>
    <w:rsid w:val="002A4DCE"/>
    <w:rsid w:val="002A5258"/>
    <w:rsid w:val="002A71E9"/>
    <w:rsid w:val="002A7946"/>
    <w:rsid w:val="002B0743"/>
    <w:rsid w:val="002B1EC2"/>
    <w:rsid w:val="002B3D3D"/>
    <w:rsid w:val="002B3E8C"/>
    <w:rsid w:val="002B4358"/>
    <w:rsid w:val="002B5023"/>
    <w:rsid w:val="002B5624"/>
    <w:rsid w:val="002B5ABC"/>
    <w:rsid w:val="002B6206"/>
    <w:rsid w:val="002B628A"/>
    <w:rsid w:val="002B62ED"/>
    <w:rsid w:val="002B7731"/>
    <w:rsid w:val="002C23F3"/>
    <w:rsid w:val="002C26EA"/>
    <w:rsid w:val="002C2A0A"/>
    <w:rsid w:val="002C30B0"/>
    <w:rsid w:val="002C33C2"/>
    <w:rsid w:val="002C4373"/>
    <w:rsid w:val="002C4E5A"/>
    <w:rsid w:val="002C531B"/>
    <w:rsid w:val="002C5900"/>
    <w:rsid w:val="002C5AFF"/>
    <w:rsid w:val="002C5B90"/>
    <w:rsid w:val="002C6B49"/>
    <w:rsid w:val="002C7413"/>
    <w:rsid w:val="002D0BD3"/>
    <w:rsid w:val="002D3209"/>
    <w:rsid w:val="002D3E76"/>
    <w:rsid w:val="002D3F5C"/>
    <w:rsid w:val="002D440C"/>
    <w:rsid w:val="002D5849"/>
    <w:rsid w:val="002D5924"/>
    <w:rsid w:val="002D6269"/>
    <w:rsid w:val="002D7258"/>
    <w:rsid w:val="002E01D5"/>
    <w:rsid w:val="002E05E6"/>
    <w:rsid w:val="002E2552"/>
    <w:rsid w:val="002E35D3"/>
    <w:rsid w:val="002E4E82"/>
    <w:rsid w:val="002E75D2"/>
    <w:rsid w:val="002E7F5F"/>
    <w:rsid w:val="002F1278"/>
    <w:rsid w:val="002F2E05"/>
    <w:rsid w:val="002F2E5A"/>
    <w:rsid w:val="002F44AD"/>
    <w:rsid w:val="002F46C5"/>
    <w:rsid w:val="002F505F"/>
    <w:rsid w:val="002F5A84"/>
    <w:rsid w:val="002F69DC"/>
    <w:rsid w:val="002F7380"/>
    <w:rsid w:val="0030036C"/>
    <w:rsid w:val="0030055F"/>
    <w:rsid w:val="0030294D"/>
    <w:rsid w:val="00302EA7"/>
    <w:rsid w:val="003043CB"/>
    <w:rsid w:val="00305AED"/>
    <w:rsid w:val="00306234"/>
    <w:rsid w:val="0030628A"/>
    <w:rsid w:val="003063D9"/>
    <w:rsid w:val="003065F7"/>
    <w:rsid w:val="00310185"/>
    <w:rsid w:val="0031212C"/>
    <w:rsid w:val="00314877"/>
    <w:rsid w:val="00314DF2"/>
    <w:rsid w:val="0031538D"/>
    <w:rsid w:val="00316373"/>
    <w:rsid w:val="003165B0"/>
    <w:rsid w:val="00317606"/>
    <w:rsid w:val="00320B3B"/>
    <w:rsid w:val="0032118C"/>
    <w:rsid w:val="003227FA"/>
    <w:rsid w:val="003234D8"/>
    <w:rsid w:val="0032482C"/>
    <w:rsid w:val="003248B8"/>
    <w:rsid w:val="003253B5"/>
    <w:rsid w:val="00325F98"/>
    <w:rsid w:val="0032786E"/>
    <w:rsid w:val="00330358"/>
    <w:rsid w:val="00330796"/>
    <w:rsid w:val="00330A7E"/>
    <w:rsid w:val="00331475"/>
    <w:rsid w:val="003317B9"/>
    <w:rsid w:val="00332271"/>
    <w:rsid w:val="00333828"/>
    <w:rsid w:val="00334D18"/>
    <w:rsid w:val="0033583D"/>
    <w:rsid w:val="00335929"/>
    <w:rsid w:val="0033629B"/>
    <w:rsid w:val="00340AA5"/>
    <w:rsid w:val="003412D1"/>
    <w:rsid w:val="003425E4"/>
    <w:rsid w:val="00342A64"/>
    <w:rsid w:val="00345999"/>
    <w:rsid w:val="003476E5"/>
    <w:rsid w:val="0035111D"/>
    <w:rsid w:val="0035250C"/>
    <w:rsid w:val="00352930"/>
    <w:rsid w:val="00352B7E"/>
    <w:rsid w:val="00354790"/>
    <w:rsid w:val="003549C0"/>
    <w:rsid w:val="00354E84"/>
    <w:rsid w:val="0035512F"/>
    <w:rsid w:val="00355B8B"/>
    <w:rsid w:val="00355C36"/>
    <w:rsid w:val="00357089"/>
    <w:rsid w:val="00357D11"/>
    <w:rsid w:val="00357FB4"/>
    <w:rsid w:val="0036118B"/>
    <w:rsid w:val="00362C72"/>
    <w:rsid w:val="00362D6A"/>
    <w:rsid w:val="00363B81"/>
    <w:rsid w:val="0036425D"/>
    <w:rsid w:val="00364B96"/>
    <w:rsid w:val="00365027"/>
    <w:rsid w:val="00366063"/>
    <w:rsid w:val="00366B36"/>
    <w:rsid w:val="0036776B"/>
    <w:rsid w:val="003679FB"/>
    <w:rsid w:val="00367EE2"/>
    <w:rsid w:val="00370091"/>
    <w:rsid w:val="003701CD"/>
    <w:rsid w:val="00370761"/>
    <w:rsid w:val="0037098A"/>
    <w:rsid w:val="003741EB"/>
    <w:rsid w:val="00374B2D"/>
    <w:rsid w:val="00375EA5"/>
    <w:rsid w:val="003805A3"/>
    <w:rsid w:val="00381547"/>
    <w:rsid w:val="003819A3"/>
    <w:rsid w:val="0038283B"/>
    <w:rsid w:val="003829A0"/>
    <w:rsid w:val="00382ED1"/>
    <w:rsid w:val="00383FC5"/>
    <w:rsid w:val="003845D8"/>
    <w:rsid w:val="003854D0"/>
    <w:rsid w:val="00385661"/>
    <w:rsid w:val="003857A9"/>
    <w:rsid w:val="003907FF"/>
    <w:rsid w:val="00393598"/>
    <w:rsid w:val="0039371C"/>
    <w:rsid w:val="00393C76"/>
    <w:rsid w:val="003942E3"/>
    <w:rsid w:val="003950E8"/>
    <w:rsid w:val="00395923"/>
    <w:rsid w:val="0039623C"/>
    <w:rsid w:val="0039644F"/>
    <w:rsid w:val="00396A21"/>
    <w:rsid w:val="003974FA"/>
    <w:rsid w:val="00397A5D"/>
    <w:rsid w:val="003A0106"/>
    <w:rsid w:val="003A3325"/>
    <w:rsid w:val="003A3AC6"/>
    <w:rsid w:val="003A3D0F"/>
    <w:rsid w:val="003A634E"/>
    <w:rsid w:val="003B0539"/>
    <w:rsid w:val="003B162F"/>
    <w:rsid w:val="003B26EC"/>
    <w:rsid w:val="003B322B"/>
    <w:rsid w:val="003B3E7B"/>
    <w:rsid w:val="003B47D6"/>
    <w:rsid w:val="003B4F12"/>
    <w:rsid w:val="003B52E2"/>
    <w:rsid w:val="003B61EA"/>
    <w:rsid w:val="003B785A"/>
    <w:rsid w:val="003B7EE0"/>
    <w:rsid w:val="003C12E9"/>
    <w:rsid w:val="003C1590"/>
    <w:rsid w:val="003C288E"/>
    <w:rsid w:val="003C317F"/>
    <w:rsid w:val="003C330B"/>
    <w:rsid w:val="003C3B55"/>
    <w:rsid w:val="003C4699"/>
    <w:rsid w:val="003C7C2A"/>
    <w:rsid w:val="003D1F36"/>
    <w:rsid w:val="003D2373"/>
    <w:rsid w:val="003D3651"/>
    <w:rsid w:val="003D3F97"/>
    <w:rsid w:val="003D4107"/>
    <w:rsid w:val="003D48E5"/>
    <w:rsid w:val="003D4928"/>
    <w:rsid w:val="003D4C27"/>
    <w:rsid w:val="003D4F16"/>
    <w:rsid w:val="003D4F19"/>
    <w:rsid w:val="003D5C50"/>
    <w:rsid w:val="003D613D"/>
    <w:rsid w:val="003D64E3"/>
    <w:rsid w:val="003D752C"/>
    <w:rsid w:val="003E1A9A"/>
    <w:rsid w:val="003E1AB9"/>
    <w:rsid w:val="003E32DE"/>
    <w:rsid w:val="003E3350"/>
    <w:rsid w:val="003E38BF"/>
    <w:rsid w:val="003E5C2F"/>
    <w:rsid w:val="003E630D"/>
    <w:rsid w:val="003F179C"/>
    <w:rsid w:val="003F2204"/>
    <w:rsid w:val="003F23D4"/>
    <w:rsid w:val="003F412B"/>
    <w:rsid w:val="003F461C"/>
    <w:rsid w:val="003F5105"/>
    <w:rsid w:val="003F5620"/>
    <w:rsid w:val="003F7CE0"/>
    <w:rsid w:val="004005C3"/>
    <w:rsid w:val="00401121"/>
    <w:rsid w:val="00401B62"/>
    <w:rsid w:val="00401BE1"/>
    <w:rsid w:val="00401CFF"/>
    <w:rsid w:val="00401D0D"/>
    <w:rsid w:val="00403D4F"/>
    <w:rsid w:val="00404560"/>
    <w:rsid w:val="004058F1"/>
    <w:rsid w:val="00405FDE"/>
    <w:rsid w:val="004063EE"/>
    <w:rsid w:val="004072BF"/>
    <w:rsid w:val="00407566"/>
    <w:rsid w:val="004076AB"/>
    <w:rsid w:val="00410736"/>
    <w:rsid w:val="004134B9"/>
    <w:rsid w:val="004137F7"/>
    <w:rsid w:val="00413F3B"/>
    <w:rsid w:val="00413FD6"/>
    <w:rsid w:val="00414A2D"/>
    <w:rsid w:val="00414C48"/>
    <w:rsid w:val="00415C76"/>
    <w:rsid w:val="00416452"/>
    <w:rsid w:val="00417F34"/>
    <w:rsid w:val="00420327"/>
    <w:rsid w:val="00420A9A"/>
    <w:rsid w:val="00420D44"/>
    <w:rsid w:val="00421F0E"/>
    <w:rsid w:val="00422360"/>
    <w:rsid w:val="004253EF"/>
    <w:rsid w:val="004267E1"/>
    <w:rsid w:val="00426A6E"/>
    <w:rsid w:val="00426B53"/>
    <w:rsid w:val="004270B2"/>
    <w:rsid w:val="00427943"/>
    <w:rsid w:val="00427BE8"/>
    <w:rsid w:val="00431D69"/>
    <w:rsid w:val="004324FC"/>
    <w:rsid w:val="0043272C"/>
    <w:rsid w:val="00432EAC"/>
    <w:rsid w:val="004332D9"/>
    <w:rsid w:val="00433ABD"/>
    <w:rsid w:val="00433CF6"/>
    <w:rsid w:val="0043451E"/>
    <w:rsid w:val="00435AF7"/>
    <w:rsid w:val="004363C6"/>
    <w:rsid w:val="00436A24"/>
    <w:rsid w:val="00440297"/>
    <w:rsid w:val="00440869"/>
    <w:rsid w:val="00441912"/>
    <w:rsid w:val="004419BA"/>
    <w:rsid w:val="004449AD"/>
    <w:rsid w:val="00444FFE"/>
    <w:rsid w:val="00445629"/>
    <w:rsid w:val="00445A5B"/>
    <w:rsid w:val="00445D70"/>
    <w:rsid w:val="00445EE8"/>
    <w:rsid w:val="00446D55"/>
    <w:rsid w:val="00450418"/>
    <w:rsid w:val="00452814"/>
    <w:rsid w:val="00452A26"/>
    <w:rsid w:val="00453060"/>
    <w:rsid w:val="00453CEB"/>
    <w:rsid w:val="00455509"/>
    <w:rsid w:val="00455FA0"/>
    <w:rsid w:val="00456304"/>
    <w:rsid w:val="004566CE"/>
    <w:rsid w:val="0045696D"/>
    <w:rsid w:val="004576BF"/>
    <w:rsid w:val="0046048E"/>
    <w:rsid w:val="00460724"/>
    <w:rsid w:val="00460788"/>
    <w:rsid w:val="00460CFE"/>
    <w:rsid w:val="00461338"/>
    <w:rsid w:val="00461C5F"/>
    <w:rsid w:val="00462565"/>
    <w:rsid w:val="00463C75"/>
    <w:rsid w:val="004643AF"/>
    <w:rsid w:val="004659BE"/>
    <w:rsid w:val="00465DBC"/>
    <w:rsid w:val="00465E27"/>
    <w:rsid w:val="004664BF"/>
    <w:rsid w:val="00470A3F"/>
    <w:rsid w:val="004713ED"/>
    <w:rsid w:val="004719B7"/>
    <w:rsid w:val="00471D82"/>
    <w:rsid w:val="00472274"/>
    <w:rsid w:val="00472E2B"/>
    <w:rsid w:val="0047494A"/>
    <w:rsid w:val="00474A57"/>
    <w:rsid w:val="00475D47"/>
    <w:rsid w:val="00477164"/>
    <w:rsid w:val="004777D2"/>
    <w:rsid w:val="0048011D"/>
    <w:rsid w:val="00480335"/>
    <w:rsid w:val="004818C9"/>
    <w:rsid w:val="004818E9"/>
    <w:rsid w:val="00482534"/>
    <w:rsid w:val="00483236"/>
    <w:rsid w:val="00483237"/>
    <w:rsid w:val="00483A6E"/>
    <w:rsid w:val="00483E6B"/>
    <w:rsid w:val="00484016"/>
    <w:rsid w:val="0048428E"/>
    <w:rsid w:val="00484797"/>
    <w:rsid w:val="00485165"/>
    <w:rsid w:val="004851F3"/>
    <w:rsid w:val="0048520A"/>
    <w:rsid w:val="00486A9D"/>
    <w:rsid w:val="0048716A"/>
    <w:rsid w:val="00487FE4"/>
    <w:rsid w:val="004913E8"/>
    <w:rsid w:val="0049202A"/>
    <w:rsid w:val="004928E6"/>
    <w:rsid w:val="00492F83"/>
    <w:rsid w:val="00493973"/>
    <w:rsid w:val="00493E22"/>
    <w:rsid w:val="00494B39"/>
    <w:rsid w:val="00494BD8"/>
    <w:rsid w:val="0049691D"/>
    <w:rsid w:val="00497DD9"/>
    <w:rsid w:val="004A08F6"/>
    <w:rsid w:val="004A0D38"/>
    <w:rsid w:val="004A2217"/>
    <w:rsid w:val="004A2A02"/>
    <w:rsid w:val="004A2B91"/>
    <w:rsid w:val="004A2BE3"/>
    <w:rsid w:val="004A3705"/>
    <w:rsid w:val="004A5165"/>
    <w:rsid w:val="004A5B54"/>
    <w:rsid w:val="004A6E09"/>
    <w:rsid w:val="004B01F7"/>
    <w:rsid w:val="004B1529"/>
    <w:rsid w:val="004B285A"/>
    <w:rsid w:val="004B30D3"/>
    <w:rsid w:val="004B3A8D"/>
    <w:rsid w:val="004B3E4E"/>
    <w:rsid w:val="004B42FA"/>
    <w:rsid w:val="004B43B5"/>
    <w:rsid w:val="004B4BFE"/>
    <w:rsid w:val="004B6BB6"/>
    <w:rsid w:val="004C0706"/>
    <w:rsid w:val="004C0B7C"/>
    <w:rsid w:val="004C1101"/>
    <w:rsid w:val="004C15D9"/>
    <w:rsid w:val="004C1B2A"/>
    <w:rsid w:val="004C2F59"/>
    <w:rsid w:val="004C301A"/>
    <w:rsid w:val="004C31A4"/>
    <w:rsid w:val="004C31AE"/>
    <w:rsid w:val="004C38BF"/>
    <w:rsid w:val="004C3CF0"/>
    <w:rsid w:val="004C3D76"/>
    <w:rsid w:val="004C475B"/>
    <w:rsid w:val="004C4B3F"/>
    <w:rsid w:val="004C5103"/>
    <w:rsid w:val="004C7960"/>
    <w:rsid w:val="004D000F"/>
    <w:rsid w:val="004D0140"/>
    <w:rsid w:val="004D0B45"/>
    <w:rsid w:val="004D0E11"/>
    <w:rsid w:val="004D0ED9"/>
    <w:rsid w:val="004D17A7"/>
    <w:rsid w:val="004D2301"/>
    <w:rsid w:val="004D28B1"/>
    <w:rsid w:val="004D2B63"/>
    <w:rsid w:val="004D2FBA"/>
    <w:rsid w:val="004D2FD6"/>
    <w:rsid w:val="004D40A4"/>
    <w:rsid w:val="004D4118"/>
    <w:rsid w:val="004D4483"/>
    <w:rsid w:val="004D455E"/>
    <w:rsid w:val="004D4945"/>
    <w:rsid w:val="004D4958"/>
    <w:rsid w:val="004D54CF"/>
    <w:rsid w:val="004D6994"/>
    <w:rsid w:val="004D6BBA"/>
    <w:rsid w:val="004E0877"/>
    <w:rsid w:val="004E2055"/>
    <w:rsid w:val="004E26F1"/>
    <w:rsid w:val="004E287A"/>
    <w:rsid w:val="004E2A8C"/>
    <w:rsid w:val="004E3716"/>
    <w:rsid w:val="004E41AC"/>
    <w:rsid w:val="004E4C9A"/>
    <w:rsid w:val="004E5F5F"/>
    <w:rsid w:val="004E6B7B"/>
    <w:rsid w:val="004E77D4"/>
    <w:rsid w:val="004E7F50"/>
    <w:rsid w:val="004F0092"/>
    <w:rsid w:val="004F00D5"/>
    <w:rsid w:val="004F0D7E"/>
    <w:rsid w:val="004F1018"/>
    <w:rsid w:val="004F17EB"/>
    <w:rsid w:val="004F1BA3"/>
    <w:rsid w:val="004F25CD"/>
    <w:rsid w:val="004F2ACA"/>
    <w:rsid w:val="004F2FBD"/>
    <w:rsid w:val="004F3408"/>
    <w:rsid w:val="004F3766"/>
    <w:rsid w:val="004F3D17"/>
    <w:rsid w:val="004F589C"/>
    <w:rsid w:val="004F5C1E"/>
    <w:rsid w:val="004F6D3A"/>
    <w:rsid w:val="005019D6"/>
    <w:rsid w:val="00501C9F"/>
    <w:rsid w:val="005021A8"/>
    <w:rsid w:val="0050454B"/>
    <w:rsid w:val="00505A6F"/>
    <w:rsid w:val="00506F2A"/>
    <w:rsid w:val="005073F1"/>
    <w:rsid w:val="00510133"/>
    <w:rsid w:val="0051015C"/>
    <w:rsid w:val="005105C6"/>
    <w:rsid w:val="005133D3"/>
    <w:rsid w:val="00513B9C"/>
    <w:rsid w:val="00513DAF"/>
    <w:rsid w:val="00513E2B"/>
    <w:rsid w:val="00514477"/>
    <w:rsid w:val="00514FBE"/>
    <w:rsid w:val="005167FE"/>
    <w:rsid w:val="00516FDD"/>
    <w:rsid w:val="00517259"/>
    <w:rsid w:val="0051737A"/>
    <w:rsid w:val="00520F86"/>
    <w:rsid w:val="0052187F"/>
    <w:rsid w:val="0052210C"/>
    <w:rsid w:val="00522DC9"/>
    <w:rsid w:val="00523136"/>
    <w:rsid w:val="00524431"/>
    <w:rsid w:val="00524BB2"/>
    <w:rsid w:val="00525CC9"/>
    <w:rsid w:val="00534B9F"/>
    <w:rsid w:val="00537C7A"/>
    <w:rsid w:val="00540EB3"/>
    <w:rsid w:val="00541B94"/>
    <w:rsid w:val="005422CF"/>
    <w:rsid w:val="00543945"/>
    <w:rsid w:val="00546552"/>
    <w:rsid w:val="0054661B"/>
    <w:rsid w:val="00546BC2"/>
    <w:rsid w:val="00547D5B"/>
    <w:rsid w:val="00550D66"/>
    <w:rsid w:val="00550DC0"/>
    <w:rsid w:val="00551FA3"/>
    <w:rsid w:val="00552396"/>
    <w:rsid w:val="00552B8C"/>
    <w:rsid w:val="00552CA8"/>
    <w:rsid w:val="00553A4D"/>
    <w:rsid w:val="005546DF"/>
    <w:rsid w:val="00554945"/>
    <w:rsid w:val="00554AC8"/>
    <w:rsid w:val="0055501D"/>
    <w:rsid w:val="0055553D"/>
    <w:rsid w:val="005556FA"/>
    <w:rsid w:val="005561B3"/>
    <w:rsid w:val="005568BD"/>
    <w:rsid w:val="00556D1D"/>
    <w:rsid w:val="00557D39"/>
    <w:rsid w:val="00560285"/>
    <w:rsid w:val="005623E8"/>
    <w:rsid w:val="00562AA4"/>
    <w:rsid w:val="00563506"/>
    <w:rsid w:val="00564D7A"/>
    <w:rsid w:val="00565EB6"/>
    <w:rsid w:val="00570866"/>
    <w:rsid w:val="00570D9B"/>
    <w:rsid w:val="00570EE9"/>
    <w:rsid w:val="00571359"/>
    <w:rsid w:val="005713C4"/>
    <w:rsid w:val="0057164C"/>
    <w:rsid w:val="00571B94"/>
    <w:rsid w:val="00571E8F"/>
    <w:rsid w:val="00572860"/>
    <w:rsid w:val="00572B3D"/>
    <w:rsid w:val="0057327F"/>
    <w:rsid w:val="00573E2A"/>
    <w:rsid w:val="00575EB4"/>
    <w:rsid w:val="00576792"/>
    <w:rsid w:val="00577440"/>
    <w:rsid w:val="005775FC"/>
    <w:rsid w:val="0058038E"/>
    <w:rsid w:val="00580773"/>
    <w:rsid w:val="00580FBC"/>
    <w:rsid w:val="00581029"/>
    <w:rsid w:val="00581766"/>
    <w:rsid w:val="0058195D"/>
    <w:rsid w:val="00581D27"/>
    <w:rsid w:val="00582A82"/>
    <w:rsid w:val="00583E05"/>
    <w:rsid w:val="0058431C"/>
    <w:rsid w:val="00585448"/>
    <w:rsid w:val="00586FB6"/>
    <w:rsid w:val="005872F3"/>
    <w:rsid w:val="005902BA"/>
    <w:rsid w:val="00590990"/>
    <w:rsid w:val="00591675"/>
    <w:rsid w:val="005925DE"/>
    <w:rsid w:val="0059269B"/>
    <w:rsid w:val="005927F3"/>
    <w:rsid w:val="0059281F"/>
    <w:rsid w:val="00593CE7"/>
    <w:rsid w:val="00594289"/>
    <w:rsid w:val="00594597"/>
    <w:rsid w:val="00594C74"/>
    <w:rsid w:val="00595F5D"/>
    <w:rsid w:val="00597E26"/>
    <w:rsid w:val="005A04B9"/>
    <w:rsid w:val="005A0CA3"/>
    <w:rsid w:val="005A0E5C"/>
    <w:rsid w:val="005A1AAF"/>
    <w:rsid w:val="005A1BBE"/>
    <w:rsid w:val="005A24C9"/>
    <w:rsid w:val="005A2688"/>
    <w:rsid w:val="005A282D"/>
    <w:rsid w:val="005A314C"/>
    <w:rsid w:val="005A42B2"/>
    <w:rsid w:val="005A4F2D"/>
    <w:rsid w:val="005A5555"/>
    <w:rsid w:val="005A6952"/>
    <w:rsid w:val="005A6ABD"/>
    <w:rsid w:val="005A7018"/>
    <w:rsid w:val="005A74BA"/>
    <w:rsid w:val="005B190B"/>
    <w:rsid w:val="005B3D76"/>
    <w:rsid w:val="005B4955"/>
    <w:rsid w:val="005B5911"/>
    <w:rsid w:val="005B5E12"/>
    <w:rsid w:val="005B6122"/>
    <w:rsid w:val="005B6161"/>
    <w:rsid w:val="005B6451"/>
    <w:rsid w:val="005B70A1"/>
    <w:rsid w:val="005B71C6"/>
    <w:rsid w:val="005B71DF"/>
    <w:rsid w:val="005B75BD"/>
    <w:rsid w:val="005B7651"/>
    <w:rsid w:val="005B7BBA"/>
    <w:rsid w:val="005B7EAA"/>
    <w:rsid w:val="005C1ACF"/>
    <w:rsid w:val="005C205C"/>
    <w:rsid w:val="005C40CB"/>
    <w:rsid w:val="005C4DB7"/>
    <w:rsid w:val="005C4F7E"/>
    <w:rsid w:val="005C63CD"/>
    <w:rsid w:val="005C6674"/>
    <w:rsid w:val="005C6CC0"/>
    <w:rsid w:val="005C7E09"/>
    <w:rsid w:val="005C7EE8"/>
    <w:rsid w:val="005D2788"/>
    <w:rsid w:val="005D31E3"/>
    <w:rsid w:val="005D384C"/>
    <w:rsid w:val="005D38B9"/>
    <w:rsid w:val="005D60DF"/>
    <w:rsid w:val="005D6196"/>
    <w:rsid w:val="005D7F3E"/>
    <w:rsid w:val="005E02CA"/>
    <w:rsid w:val="005E0779"/>
    <w:rsid w:val="005E0FC2"/>
    <w:rsid w:val="005E1394"/>
    <w:rsid w:val="005E1733"/>
    <w:rsid w:val="005E1E7C"/>
    <w:rsid w:val="005E20C9"/>
    <w:rsid w:val="005E34A0"/>
    <w:rsid w:val="005E52F3"/>
    <w:rsid w:val="005E57D1"/>
    <w:rsid w:val="005E5877"/>
    <w:rsid w:val="005E7DF1"/>
    <w:rsid w:val="005F052F"/>
    <w:rsid w:val="005F0549"/>
    <w:rsid w:val="005F2098"/>
    <w:rsid w:val="005F29BA"/>
    <w:rsid w:val="005F2C81"/>
    <w:rsid w:val="005F3F8B"/>
    <w:rsid w:val="005F4731"/>
    <w:rsid w:val="005F516D"/>
    <w:rsid w:val="005F5A72"/>
    <w:rsid w:val="005F5D30"/>
    <w:rsid w:val="005F6710"/>
    <w:rsid w:val="00603499"/>
    <w:rsid w:val="00603A35"/>
    <w:rsid w:val="00603E9F"/>
    <w:rsid w:val="00605BF0"/>
    <w:rsid w:val="00605DFA"/>
    <w:rsid w:val="00607233"/>
    <w:rsid w:val="00607F08"/>
    <w:rsid w:val="00611B18"/>
    <w:rsid w:val="00613195"/>
    <w:rsid w:val="00614DEC"/>
    <w:rsid w:val="006161A8"/>
    <w:rsid w:val="00616AE3"/>
    <w:rsid w:val="00616BF5"/>
    <w:rsid w:val="00616F54"/>
    <w:rsid w:val="00617227"/>
    <w:rsid w:val="006205EE"/>
    <w:rsid w:val="00620918"/>
    <w:rsid w:val="0062207A"/>
    <w:rsid w:val="00622AC1"/>
    <w:rsid w:val="00622FC0"/>
    <w:rsid w:val="00623BB2"/>
    <w:rsid w:val="006246C6"/>
    <w:rsid w:val="00624A9C"/>
    <w:rsid w:val="00625B6F"/>
    <w:rsid w:val="006265DD"/>
    <w:rsid w:val="00626E1A"/>
    <w:rsid w:val="006274F7"/>
    <w:rsid w:val="006306AB"/>
    <w:rsid w:val="00630B2D"/>
    <w:rsid w:val="006311C8"/>
    <w:rsid w:val="00631F19"/>
    <w:rsid w:val="0063233B"/>
    <w:rsid w:val="0063287A"/>
    <w:rsid w:val="00633B35"/>
    <w:rsid w:val="0063428B"/>
    <w:rsid w:val="0063607F"/>
    <w:rsid w:val="00637C85"/>
    <w:rsid w:val="00640374"/>
    <w:rsid w:val="006405FC"/>
    <w:rsid w:val="00641201"/>
    <w:rsid w:val="0064194E"/>
    <w:rsid w:val="00642528"/>
    <w:rsid w:val="00643C63"/>
    <w:rsid w:val="006447C0"/>
    <w:rsid w:val="0064631A"/>
    <w:rsid w:val="006476DE"/>
    <w:rsid w:val="00647761"/>
    <w:rsid w:val="00650177"/>
    <w:rsid w:val="0065259C"/>
    <w:rsid w:val="006530E7"/>
    <w:rsid w:val="006535DD"/>
    <w:rsid w:val="00653838"/>
    <w:rsid w:val="00654B8A"/>
    <w:rsid w:val="006557F8"/>
    <w:rsid w:val="00655B46"/>
    <w:rsid w:val="0065600A"/>
    <w:rsid w:val="00657EE8"/>
    <w:rsid w:val="006603D7"/>
    <w:rsid w:val="0066104A"/>
    <w:rsid w:val="00662DA9"/>
    <w:rsid w:val="00663AB1"/>
    <w:rsid w:val="00664048"/>
    <w:rsid w:val="00666780"/>
    <w:rsid w:val="00667B50"/>
    <w:rsid w:val="00667DFB"/>
    <w:rsid w:val="00670503"/>
    <w:rsid w:val="00671508"/>
    <w:rsid w:val="00671830"/>
    <w:rsid w:val="00671BAB"/>
    <w:rsid w:val="00673709"/>
    <w:rsid w:val="006751D2"/>
    <w:rsid w:val="00675D82"/>
    <w:rsid w:val="00676943"/>
    <w:rsid w:val="00676CFB"/>
    <w:rsid w:val="006770BA"/>
    <w:rsid w:val="006774D3"/>
    <w:rsid w:val="006778F8"/>
    <w:rsid w:val="0068091B"/>
    <w:rsid w:val="00683513"/>
    <w:rsid w:val="00684501"/>
    <w:rsid w:val="00684B1B"/>
    <w:rsid w:val="00684DFA"/>
    <w:rsid w:val="006855FE"/>
    <w:rsid w:val="0068721D"/>
    <w:rsid w:val="00687876"/>
    <w:rsid w:val="00690076"/>
    <w:rsid w:val="00690233"/>
    <w:rsid w:val="006919A8"/>
    <w:rsid w:val="006926DA"/>
    <w:rsid w:val="0069408F"/>
    <w:rsid w:val="00694D58"/>
    <w:rsid w:val="00695BA3"/>
    <w:rsid w:val="00695BEC"/>
    <w:rsid w:val="00696098"/>
    <w:rsid w:val="006972ED"/>
    <w:rsid w:val="00697609"/>
    <w:rsid w:val="006A26E0"/>
    <w:rsid w:val="006A2F51"/>
    <w:rsid w:val="006A321B"/>
    <w:rsid w:val="006A3AE3"/>
    <w:rsid w:val="006A567B"/>
    <w:rsid w:val="006A63EC"/>
    <w:rsid w:val="006B1CCB"/>
    <w:rsid w:val="006B2373"/>
    <w:rsid w:val="006B2993"/>
    <w:rsid w:val="006B2F22"/>
    <w:rsid w:val="006B33EF"/>
    <w:rsid w:val="006B354D"/>
    <w:rsid w:val="006B359B"/>
    <w:rsid w:val="006B36BE"/>
    <w:rsid w:val="006B3A81"/>
    <w:rsid w:val="006B5359"/>
    <w:rsid w:val="006B6B2C"/>
    <w:rsid w:val="006B6B87"/>
    <w:rsid w:val="006B6CC2"/>
    <w:rsid w:val="006B6EEC"/>
    <w:rsid w:val="006C2305"/>
    <w:rsid w:val="006C268D"/>
    <w:rsid w:val="006C3C2F"/>
    <w:rsid w:val="006C4104"/>
    <w:rsid w:val="006C4F67"/>
    <w:rsid w:val="006C5568"/>
    <w:rsid w:val="006C5850"/>
    <w:rsid w:val="006C5EF3"/>
    <w:rsid w:val="006C6A15"/>
    <w:rsid w:val="006C7540"/>
    <w:rsid w:val="006C7D1C"/>
    <w:rsid w:val="006D03D3"/>
    <w:rsid w:val="006D0F90"/>
    <w:rsid w:val="006D1044"/>
    <w:rsid w:val="006D3BCC"/>
    <w:rsid w:val="006D3FF8"/>
    <w:rsid w:val="006D5CA4"/>
    <w:rsid w:val="006D6E2F"/>
    <w:rsid w:val="006D7202"/>
    <w:rsid w:val="006E0ADC"/>
    <w:rsid w:val="006E17BB"/>
    <w:rsid w:val="006E1A52"/>
    <w:rsid w:val="006E3B8E"/>
    <w:rsid w:val="006E4332"/>
    <w:rsid w:val="006E47AD"/>
    <w:rsid w:val="006E5640"/>
    <w:rsid w:val="006E568D"/>
    <w:rsid w:val="006E6EB7"/>
    <w:rsid w:val="006E734F"/>
    <w:rsid w:val="006F141D"/>
    <w:rsid w:val="006F1D3F"/>
    <w:rsid w:val="006F2134"/>
    <w:rsid w:val="006F2338"/>
    <w:rsid w:val="006F2807"/>
    <w:rsid w:val="006F2F44"/>
    <w:rsid w:val="006F3062"/>
    <w:rsid w:val="006F3298"/>
    <w:rsid w:val="006F4CCE"/>
    <w:rsid w:val="006F4CF9"/>
    <w:rsid w:val="006F4D3F"/>
    <w:rsid w:val="006F66A3"/>
    <w:rsid w:val="006F6D4D"/>
    <w:rsid w:val="006F7194"/>
    <w:rsid w:val="0070056D"/>
    <w:rsid w:val="007011CC"/>
    <w:rsid w:val="0070148E"/>
    <w:rsid w:val="0070199E"/>
    <w:rsid w:val="00701EAC"/>
    <w:rsid w:val="00702F15"/>
    <w:rsid w:val="00703DA2"/>
    <w:rsid w:val="00704718"/>
    <w:rsid w:val="00705201"/>
    <w:rsid w:val="0071043A"/>
    <w:rsid w:val="0071153A"/>
    <w:rsid w:val="00712408"/>
    <w:rsid w:val="0071380D"/>
    <w:rsid w:val="007146AE"/>
    <w:rsid w:val="00714A75"/>
    <w:rsid w:val="00715FA1"/>
    <w:rsid w:val="0072141B"/>
    <w:rsid w:val="007214DC"/>
    <w:rsid w:val="00721575"/>
    <w:rsid w:val="0072186C"/>
    <w:rsid w:val="0072198D"/>
    <w:rsid w:val="00721E36"/>
    <w:rsid w:val="00722201"/>
    <w:rsid w:val="007225B6"/>
    <w:rsid w:val="00722E7A"/>
    <w:rsid w:val="00724F72"/>
    <w:rsid w:val="007260ED"/>
    <w:rsid w:val="0072697F"/>
    <w:rsid w:val="00726FDC"/>
    <w:rsid w:val="00727100"/>
    <w:rsid w:val="007271EE"/>
    <w:rsid w:val="007275BE"/>
    <w:rsid w:val="00732603"/>
    <w:rsid w:val="00733997"/>
    <w:rsid w:val="007347B6"/>
    <w:rsid w:val="00734819"/>
    <w:rsid w:val="0073482F"/>
    <w:rsid w:val="00734886"/>
    <w:rsid w:val="00734DFE"/>
    <w:rsid w:val="00734F58"/>
    <w:rsid w:val="007355F1"/>
    <w:rsid w:val="00735A8C"/>
    <w:rsid w:val="007369CE"/>
    <w:rsid w:val="00736A2F"/>
    <w:rsid w:val="00737FF4"/>
    <w:rsid w:val="0074070F"/>
    <w:rsid w:val="00740BC5"/>
    <w:rsid w:val="00741D67"/>
    <w:rsid w:val="00742D8A"/>
    <w:rsid w:val="0074316C"/>
    <w:rsid w:val="007446D4"/>
    <w:rsid w:val="007463E4"/>
    <w:rsid w:val="00746A04"/>
    <w:rsid w:val="00746D67"/>
    <w:rsid w:val="0074722D"/>
    <w:rsid w:val="0075037A"/>
    <w:rsid w:val="007515A7"/>
    <w:rsid w:val="00752F4E"/>
    <w:rsid w:val="007534A4"/>
    <w:rsid w:val="00754DDD"/>
    <w:rsid w:val="00755705"/>
    <w:rsid w:val="0076058A"/>
    <w:rsid w:val="0076122E"/>
    <w:rsid w:val="0076199A"/>
    <w:rsid w:val="00761A7B"/>
    <w:rsid w:val="00762415"/>
    <w:rsid w:val="0076292E"/>
    <w:rsid w:val="00762960"/>
    <w:rsid w:val="007631C5"/>
    <w:rsid w:val="0076390C"/>
    <w:rsid w:val="00765235"/>
    <w:rsid w:val="0076683A"/>
    <w:rsid w:val="007675EB"/>
    <w:rsid w:val="00767C75"/>
    <w:rsid w:val="007721CD"/>
    <w:rsid w:val="00772621"/>
    <w:rsid w:val="00772AB2"/>
    <w:rsid w:val="00772CD8"/>
    <w:rsid w:val="00773443"/>
    <w:rsid w:val="007737CB"/>
    <w:rsid w:val="00774273"/>
    <w:rsid w:val="00774437"/>
    <w:rsid w:val="0077479E"/>
    <w:rsid w:val="00775773"/>
    <w:rsid w:val="007759F9"/>
    <w:rsid w:val="0078009A"/>
    <w:rsid w:val="00781154"/>
    <w:rsid w:val="00781F43"/>
    <w:rsid w:val="00782181"/>
    <w:rsid w:val="00783BC9"/>
    <w:rsid w:val="00783D53"/>
    <w:rsid w:val="00786C04"/>
    <w:rsid w:val="00786CCC"/>
    <w:rsid w:val="00787831"/>
    <w:rsid w:val="00787CED"/>
    <w:rsid w:val="00790D21"/>
    <w:rsid w:val="00792917"/>
    <w:rsid w:val="00794396"/>
    <w:rsid w:val="00794F14"/>
    <w:rsid w:val="00795007"/>
    <w:rsid w:val="00795785"/>
    <w:rsid w:val="0079782D"/>
    <w:rsid w:val="00797B23"/>
    <w:rsid w:val="007A07E9"/>
    <w:rsid w:val="007A1120"/>
    <w:rsid w:val="007A122F"/>
    <w:rsid w:val="007A1431"/>
    <w:rsid w:val="007A14A2"/>
    <w:rsid w:val="007A1947"/>
    <w:rsid w:val="007A30C1"/>
    <w:rsid w:val="007A4806"/>
    <w:rsid w:val="007A4D4E"/>
    <w:rsid w:val="007A4D53"/>
    <w:rsid w:val="007A66DF"/>
    <w:rsid w:val="007A7799"/>
    <w:rsid w:val="007B0B76"/>
    <w:rsid w:val="007B0D7E"/>
    <w:rsid w:val="007B140C"/>
    <w:rsid w:val="007B15AD"/>
    <w:rsid w:val="007B1B63"/>
    <w:rsid w:val="007B2402"/>
    <w:rsid w:val="007B2CA7"/>
    <w:rsid w:val="007B2DB0"/>
    <w:rsid w:val="007B2E9F"/>
    <w:rsid w:val="007C18AA"/>
    <w:rsid w:val="007C2F06"/>
    <w:rsid w:val="007C3852"/>
    <w:rsid w:val="007C4053"/>
    <w:rsid w:val="007C4492"/>
    <w:rsid w:val="007C5DE8"/>
    <w:rsid w:val="007C73B2"/>
    <w:rsid w:val="007C7479"/>
    <w:rsid w:val="007D113E"/>
    <w:rsid w:val="007D1690"/>
    <w:rsid w:val="007D17C9"/>
    <w:rsid w:val="007D258F"/>
    <w:rsid w:val="007D263E"/>
    <w:rsid w:val="007D3765"/>
    <w:rsid w:val="007D55BF"/>
    <w:rsid w:val="007D5D7D"/>
    <w:rsid w:val="007D5EBC"/>
    <w:rsid w:val="007D60E0"/>
    <w:rsid w:val="007D717E"/>
    <w:rsid w:val="007E072A"/>
    <w:rsid w:val="007E084F"/>
    <w:rsid w:val="007E1E4F"/>
    <w:rsid w:val="007E4F0B"/>
    <w:rsid w:val="007F0E72"/>
    <w:rsid w:val="007F19F1"/>
    <w:rsid w:val="007F28AB"/>
    <w:rsid w:val="007F3EE4"/>
    <w:rsid w:val="007F51D1"/>
    <w:rsid w:val="007F548D"/>
    <w:rsid w:val="007F61BA"/>
    <w:rsid w:val="007F6953"/>
    <w:rsid w:val="007F6FA4"/>
    <w:rsid w:val="007F75DB"/>
    <w:rsid w:val="007F762F"/>
    <w:rsid w:val="008005F3"/>
    <w:rsid w:val="0080167E"/>
    <w:rsid w:val="008039A5"/>
    <w:rsid w:val="00804B70"/>
    <w:rsid w:val="00806144"/>
    <w:rsid w:val="008079FD"/>
    <w:rsid w:val="00810A6D"/>
    <w:rsid w:val="008111E3"/>
    <w:rsid w:val="00811A23"/>
    <w:rsid w:val="00811A76"/>
    <w:rsid w:val="00812A1E"/>
    <w:rsid w:val="008133BF"/>
    <w:rsid w:val="0081412C"/>
    <w:rsid w:val="0081418B"/>
    <w:rsid w:val="00814625"/>
    <w:rsid w:val="00814EA4"/>
    <w:rsid w:val="00815573"/>
    <w:rsid w:val="00815B51"/>
    <w:rsid w:val="008168D9"/>
    <w:rsid w:val="008170E0"/>
    <w:rsid w:val="00817F49"/>
    <w:rsid w:val="00820E74"/>
    <w:rsid w:val="00822538"/>
    <w:rsid w:val="00822F06"/>
    <w:rsid w:val="00823215"/>
    <w:rsid w:val="00824182"/>
    <w:rsid w:val="00824A1E"/>
    <w:rsid w:val="00824CF0"/>
    <w:rsid w:val="00825293"/>
    <w:rsid w:val="00825D6B"/>
    <w:rsid w:val="00831616"/>
    <w:rsid w:val="00832696"/>
    <w:rsid w:val="00832D21"/>
    <w:rsid w:val="00833118"/>
    <w:rsid w:val="00833483"/>
    <w:rsid w:val="00834330"/>
    <w:rsid w:val="00835167"/>
    <w:rsid w:val="00835BB9"/>
    <w:rsid w:val="00837375"/>
    <w:rsid w:val="00837CB8"/>
    <w:rsid w:val="00837D80"/>
    <w:rsid w:val="00840384"/>
    <w:rsid w:val="00841CD1"/>
    <w:rsid w:val="0084285D"/>
    <w:rsid w:val="008442A2"/>
    <w:rsid w:val="00844607"/>
    <w:rsid w:val="008449BE"/>
    <w:rsid w:val="008460BD"/>
    <w:rsid w:val="0084725F"/>
    <w:rsid w:val="00847770"/>
    <w:rsid w:val="008511FA"/>
    <w:rsid w:val="0085271E"/>
    <w:rsid w:val="00853496"/>
    <w:rsid w:val="008535D2"/>
    <w:rsid w:val="008558C4"/>
    <w:rsid w:val="00855DF2"/>
    <w:rsid w:val="0085610B"/>
    <w:rsid w:val="0086017A"/>
    <w:rsid w:val="00860898"/>
    <w:rsid w:val="00860D36"/>
    <w:rsid w:val="008618FD"/>
    <w:rsid w:val="00861F38"/>
    <w:rsid w:val="008624E5"/>
    <w:rsid w:val="008626E0"/>
    <w:rsid w:val="00862BC1"/>
    <w:rsid w:val="00862D98"/>
    <w:rsid w:val="0086478F"/>
    <w:rsid w:val="00864BF6"/>
    <w:rsid w:val="00865823"/>
    <w:rsid w:val="00867B9B"/>
    <w:rsid w:val="00867BB9"/>
    <w:rsid w:val="0087123F"/>
    <w:rsid w:val="008716E7"/>
    <w:rsid w:val="00872D3C"/>
    <w:rsid w:val="0087460C"/>
    <w:rsid w:val="00874D68"/>
    <w:rsid w:val="00875422"/>
    <w:rsid w:val="00875A95"/>
    <w:rsid w:val="008764B1"/>
    <w:rsid w:val="00876853"/>
    <w:rsid w:val="00877164"/>
    <w:rsid w:val="00880698"/>
    <w:rsid w:val="00882012"/>
    <w:rsid w:val="00882477"/>
    <w:rsid w:val="0088281A"/>
    <w:rsid w:val="0088449E"/>
    <w:rsid w:val="008867D5"/>
    <w:rsid w:val="008869CC"/>
    <w:rsid w:val="00886E13"/>
    <w:rsid w:val="008905DA"/>
    <w:rsid w:val="00891DC0"/>
    <w:rsid w:val="008923D1"/>
    <w:rsid w:val="00892F5C"/>
    <w:rsid w:val="00893D4C"/>
    <w:rsid w:val="00894DEC"/>
    <w:rsid w:val="00896B6A"/>
    <w:rsid w:val="0089783F"/>
    <w:rsid w:val="008A05EA"/>
    <w:rsid w:val="008A0FA1"/>
    <w:rsid w:val="008A3AD6"/>
    <w:rsid w:val="008A6084"/>
    <w:rsid w:val="008A6AB7"/>
    <w:rsid w:val="008A6AF2"/>
    <w:rsid w:val="008A6DBE"/>
    <w:rsid w:val="008A701B"/>
    <w:rsid w:val="008A7D9C"/>
    <w:rsid w:val="008A7E41"/>
    <w:rsid w:val="008B09A8"/>
    <w:rsid w:val="008B0B58"/>
    <w:rsid w:val="008B250D"/>
    <w:rsid w:val="008B2BFC"/>
    <w:rsid w:val="008B2EBB"/>
    <w:rsid w:val="008B30C2"/>
    <w:rsid w:val="008B43F6"/>
    <w:rsid w:val="008B4D98"/>
    <w:rsid w:val="008B5551"/>
    <w:rsid w:val="008B5870"/>
    <w:rsid w:val="008B5F15"/>
    <w:rsid w:val="008B6246"/>
    <w:rsid w:val="008B7AF7"/>
    <w:rsid w:val="008B7F6B"/>
    <w:rsid w:val="008C1C1E"/>
    <w:rsid w:val="008C2449"/>
    <w:rsid w:val="008C46E2"/>
    <w:rsid w:val="008C5F9F"/>
    <w:rsid w:val="008C740D"/>
    <w:rsid w:val="008C788C"/>
    <w:rsid w:val="008D04E1"/>
    <w:rsid w:val="008D2277"/>
    <w:rsid w:val="008D227F"/>
    <w:rsid w:val="008D2B72"/>
    <w:rsid w:val="008D5C86"/>
    <w:rsid w:val="008D631B"/>
    <w:rsid w:val="008D7841"/>
    <w:rsid w:val="008E1C83"/>
    <w:rsid w:val="008E3F1F"/>
    <w:rsid w:val="008E44F6"/>
    <w:rsid w:val="008E4D57"/>
    <w:rsid w:val="008E5517"/>
    <w:rsid w:val="008E5C3C"/>
    <w:rsid w:val="008E63F2"/>
    <w:rsid w:val="008E7BBB"/>
    <w:rsid w:val="008F055F"/>
    <w:rsid w:val="008F1B90"/>
    <w:rsid w:val="008F1F49"/>
    <w:rsid w:val="008F251C"/>
    <w:rsid w:val="008F2C39"/>
    <w:rsid w:val="008F2D66"/>
    <w:rsid w:val="008F3DD9"/>
    <w:rsid w:val="008F4BE7"/>
    <w:rsid w:val="008F4C77"/>
    <w:rsid w:val="008F6574"/>
    <w:rsid w:val="008F6BC8"/>
    <w:rsid w:val="008F7681"/>
    <w:rsid w:val="008F76B6"/>
    <w:rsid w:val="008F7716"/>
    <w:rsid w:val="008F7A6E"/>
    <w:rsid w:val="00901FA6"/>
    <w:rsid w:val="00903218"/>
    <w:rsid w:val="00903BE0"/>
    <w:rsid w:val="009050CD"/>
    <w:rsid w:val="00905DD4"/>
    <w:rsid w:val="00906057"/>
    <w:rsid w:val="0090623D"/>
    <w:rsid w:val="0090663C"/>
    <w:rsid w:val="00906D50"/>
    <w:rsid w:val="00910059"/>
    <w:rsid w:val="00910F72"/>
    <w:rsid w:val="00912F74"/>
    <w:rsid w:val="00913651"/>
    <w:rsid w:val="0091365C"/>
    <w:rsid w:val="00914460"/>
    <w:rsid w:val="0091690C"/>
    <w:rsid w:val="00916B2D"/>
    <w:rsid w:val="00917300"/>
    <w:rsid w:val="00921A24"/>
    <w:rsid w:val="00922B15"/>
    <w:rsid w:val="009241B3"/>
    <w:rsid w:val="00924786"/>
    <w:rsid w:val="00924C76"/>
    <w:rsid w:val="00924E7B"/>
    <w:rsid w:val="00924F5B"/>
    <w:rsid w:val="00925B6F"/>
    <w:rsid w:val="009262BD"/>
    <w:rsid w:val="00930635"/>
    <w:rsid w:val="00930813"/>
    <w:rsid w:val="00931B74"/>
    <w:rsid w:val="00931DEC"/>
    <w:rsid w:val="00932299"/>
    <w:rsid w:val="00933AA2"/>
    <w:rsid w:val="00934650"/>
    <w:rsid w:val="0093544E"/>
    <w:rsid w:val="009361C6"/>
    <w:rsid w:val="00936A52"/>
    <w:rsid w:val="00937A84"/>
    <w:rsid w:val="00940444"/>
    <w:rsid w:val="0094141C"/>
    <w:rsid w:val="00941C87"/>
    <w:rsid w:val="009425A8"/>
    <w:rsid w:val="00942CDE"/>
    <w:rsid w:val="00943645"/>
    <w:rsid w:val="00943950"/>
    <w:rsid w:val="009446F4"/>
    <w:rsid w:val="00944D04"/>
    <w:rsid w:val="00946371"/>
    <w:rsid w:val="009463B0"/>
    <w:rsid w:val="00946718"/>
    <w:rsid w:val="00946E1A"/>
    <w:rsid w:val="00947650"/>
    <w:rsid w:val="009476DC"/>
    <w:rsid w:val="00947CC5"/>
    <w:rsid w:val="00950A9E"/>
    <w:rsid w:val="00951A00"/>
    <w:rsid w:val="00951C79"/>
    <w:rsid w:val="00952220"/>
    <w:rsid w:val="009525B0"/>
    <w:rsid w:val="00952999"/>
    <w:rsid w:val="00953073"/>
    <w:rsid w:val="009534A1"/>
    <w:rsid w:val="00954405"/>
    <w:rsid w:val="009545EC"/>
    <w:rsid w:val="009549C9"/>
    <w:rsid w:val="00954CEC"/>
    <w:rsid w:val="009550FF"/>
    <w:rsid w:val="009555FD"/>
    <w:rsid w:val="009557EE"/>
    <w:rsid w:val="009562C0"/>
    <w:rsid w:val="00963323"/>
    <w:rsid w:val="00963E79"/>
    <w:rsid w:val="00964F00"/>
    <w:rsid w:val="00966E9B"/>
    <w:rsid w:val="009675D6"/>
    <w:rsid w:val="009677C2"/>
    <w:rsid w:val="009701CF"/>
    <w:rsid w:val="0097083E"/>
    <w:rsid w:val="0097230A"/>
    <w:rsid w:val="009729DE"/>
    <w:rsid w:val="00972C34"/>
    <w:rsid w:val="00973376"/>
    <w:rsid w:val="00974DF9"/>
    <w:rsid w:val="00975073"/>
    <w:rsid w:val="00975D8B"/>
    <w:rsid w:val="0097713E"/>
    <w:rsid w:val="009774F7"/>
    <w:rsid w:val="009802E4"/>
    <w:rsid w:val="009804A6"/>
    <w:rsid w:val="00980F4E"/>
    <w:rsid w:val="0098183A"/>
    <w:rsid w:val="00981D58"/>
    <w:rsid w:val="00983DA8"/>
    <w:rsid w:val="00983F58"/>
    <w:rsid w:val="00984275"/>
    <w:rsid w:val="009853AE"/>
    <w:rsid w:val="00985DC0"/>
    <w:rsid w:val="00986F1B"/>
    <w:rsid w:val="00987D9B"/>
    <w:rsid w:val="00990406"/>
    <w:rsid w:val="00992D52"/>
    <w:rsid w:val="0099390D"/>
    <w:rsid w:val="00994021"/>
    <w:rsid w:val="0099434D"/>
    <w:rsid w:val="00995CE0"/>
    <w:rsid w:val="00996A23"/>
    <w:rsid w:val="00996ADE"/>
    <w:rsid w:val="009974B0"/>
    <w:rsid w:val="009975CB"/>
    <w:rsid w:val="00997D30"/>
    <w:rsid w:val="00997EE7"/>
    <w:rsid w:val="009A0C22"/>
    <w:rsid w:val="009A2365"/>
    <w:rsid w:val="009A253D"/>
    <w:rsid w:val="009A3470"/>
    <w:rsid w:val="009A3AEE"/>
    <w:rsid w:val="009A6DA4"/>
    <w:rsid w:val="009A7A37"/>
    <w:rsid w:val="009B194B"/>
    <w:rsid w:val="009B1C57"/>
    <w:rsid w:val="009B269A"/>
    <w:rsid w:val="009C06D9"/>
    <w:rsid w:val="009C156B"/>
    <w:rsid w:val="009C35A8"/>
    <w:rsid w:val="009C4521"/>
    <w:rsid w:val="009C473B"/>
    <w:rsid w:val="009C5539"/>
    <w:rsid w:val="009C582A"/>
    <w:rsid w:val="009C60A4"/>
    <w:rsid w:val="009C6F32"/>
    <w:rsid w:val="009C7141"/>
    <w:rsid w:val="009D12DD"/>
    <w:rsid w:val="009D26AD"/>
    <w:rsid w:val="009D2717"/>
    <w:rsid w:val="009D3D62"/>
    <w:rsid w:val="009D4D08"/>
    <w:rsid w:val="009D5537"/>
    <w:rsid w:val="009D6995"/>
    <w:rsid w:val="009D745B"/>
    <w:rsid w:val="009D761A"/>
    <w:rsid w:val="009D790E"/>
    <w:rsid w:val="009E082E"/>
    <w:rsid w:val="009E471D"/>
    <w:rsid w:val="009E5ECF"/>
    <w:rsid w:val="009E6DA3"/>
    <w:rsid w:val="009E7301"/>
    <w:rsid w:val="009E7DD1"/>
    <w:rsid w:val="009F162F"/>
    <w:rsid w:val="009F2368"/>
    <w:rsid w:val="009F2424"/>
    <w:rsid w:val="009F25AF"/>
    <w:rsid w:val="009F3C9E"/>
    <w:rsid w:val="009F4B87"/>
    <w:rsid w:val="009F4BC3"/>
    <w:rsid w:val="009F4FBF"/>
    <w:rsid w:val="009F5B4D"/>
    <w:rsid w:val="009F673B"/>
    <w:rsid w:val="009F72AA"/>
    <w:rsid w:val="009F74F3"/>
    <w:rsid w:val="009F798B"/>
    <w:rsid w:val="00A00926"/>
    <w:rsid w:val="00A02B84"/>
    <w:rsid w:val="00A04383"/>
    <w:rsid w:val="00A04A53"/>
    <w:rsid w:val="00A04B37"/>
    <w:rsid w:val="00A04E56"/>
    <w:rsid w:val="00A07085"/>
    <w:rsid w:val="00A07EFF"/>
    <w:rsid w:val="00A11A55"/>
    <w:rsid w:val="00A11F0C"/>
    <w:rsid w:val="00A13137"/>
    <w:rsid w:val="00A146A0"/>
    <w:rsid w:val="00A14D22"/>
    <w:rsid w:val="00A14D7D"/>
    <w:rsid w:val="00A15333"/>
    <w:rsid w:val="00A155A0"/>
    <w:rsid w:val="00A16059"/>
    <w:rsid w:val="00A16211"/>
    <w:rsid w:val="00A16E6A"/>
    <w:rsid w:val="00A1737C"/>
    <w:rsid w:val="00A20338"/>
    <w:rsid w:val="00A20D50"/>
    <w:rsid w:val="00A214FE"/>
    <w:rsid w:val="00A21D38"/>
    <w:rsid w:val="00A22CA4"/>
    <w:rsid w:val="00A23183"/>
    <w:rsid w:val="00A2399E"/>
    <w:rsid w:val="00A23ABE"/>
    <w:rsid w:val="00A248D4"/>
    <w:rsid w:val="00A249A1"/>
    <w:rsid w:val="00A24B85"/>
    <w:rsid w:val="00A251C9"/>
    <w:rsid w:val="00A25377"/>
    <w:rsid w:val="00A267E2"/>
    <w:rsid w:val="00A2680A"/>
    <w:rsid w:val="00A2774A"/>
    <w:rsid w:val="00A27C86"/>
    <w:rsid w:val="00A27EE9"/>
    <w:rsid w:val="00A300EB"/>
    <w:rsid w:val="00A30C3F"/>
    <w:rsid w:val="00A32415"/>
    <w:rsid w:val="00A3257E"/>
    <w:rsid w:val="00A3268C"/>
    <w:rsid w:val="00A33340"/>
    <w:rsid w:val="00A33518"/>
    <w:rsid w:val="00A34465"/>
    <w:rsid w:val="00A34ADE"/>
    <w:rsid w:val="00A36B6B"/>
    <w:rsid w:val="00A36BEE"/>
    <w:rsid w:val="00A37A3D"/>
    <w:rsid w:val="00A37E8B"/>
    <w:rsid w:val="00A402BE"/>
    <w:rsid w:val="00A40F3F"/>
    <w:rsid w:val="00A41684"/>
    <w:rsid w:val="00A41A42"/>
    <w:rsid w:val="00A41BA5"/>
    <w:rsid w:val="00A41F44"/>
    <w:rsid w:val="00A44EB2"/>
    <w:rsid w:val="00A453E4"/>
    <w:rsid w:val="00A47BE3"/>
    <w:rsid w:val="00A52136"/>
    <w:rsid w:val="00A5281E"/>
    <w:rsid w:val="00A5292A"/>
    <w:rsid w:val="00A547EA"/>
    <w:rsid w:val="00A55753"/>
    <w:rsid w:val="00A605D8"/>
    <w:rsid w:val="00A606B2"/>
    <w:rsid w:val="00A60E63"/>
    <w:rsid w:val="00A63093"/>
    <w:rsid w:val="00A63941"/>
    <w:rsid w:val="00A63AF0"/>
    <w:rsid w:val="00A63B23"/>
    <w:rsid w:val="00A63C48"/>
    <w:rsid w:val="00A63CAC"/>
    <w:rsid w:val="00A64C9B"/>
    <w:rsid w:val="00A67107"/>
    <w:rsid w:val="00A70EF1"/>
    <w:rsid w:val="00A712AA"/>
    <w:rsid w:val="00A72693"/>
    <w:rsid w:val="00A73C43"/>
    <w:rsid w:val="00A76194"/>
    <w:rsid w:val="00A76289"/>
    <w:rsid w:val="00A774F2"/>
    <w:rsid w:val="00A77D15"/>
    <w:rsid w:val="00A814BA"/>
    <w:rsid w:val="00A838EA"/>
    <w:rsid w:val="00A84075"/>
    <w:rsid w:val="00A84252"/>
    <w:rsid w:val="00A8639D"/>
    <w:rsid w:val="00A86CF1"/>
    <w:rsid w:val="00A87E22"/>
    <w:rsid w:val="00A9220A"/>
    <w:rsid w:val="00A9450D"/>
    <w:rsid w:val="00A95DA5"/>
    <w:rsid w:val="00A979F8"/>
    <w:rsid w:val="00A97D6D"/>
    <w:rsid w:val="00A97F7D"/>
    <w:rsid w:val="00AA183A"/>
    <w:rsid w:val="00AA24C8"/>
    <w:rsid w:val="00AA2B86"/>
    <w:rsid w:val="00AA2DEE"/>
    <w:rsid w:val="00AA4B40"/>
    <w:rsid w:val="00AA58B1"/>
    <w:rsid w:val="00AA6BA9"/>
    <w:rsid w:val="00AA72AC"/>
    <w:rsid w:val="00AA7AC8"/>
    <w:rsid w:val="00AB0FB9"/>
    <w:rsid w:val="00AB101E"/>
    <w:rsid w:val="00AB17FE"/>
    <w:rsid w:val="00AB34F8"/>
    <w:rsid w:val="00AB3C23"/>
    <w:rsid w:val="00AB3EA3"/>
    <w:rsid w:val="00AB4295"/>
    <w:rsid w:val="00AB4471"/>
    <w:rsid w:val="00AB4F13"/>
    <w:rsid w:val="00AB5169"/>
    <w:rsid w:val="00AB5A34"/>
    <w:rsid w:val="00AB5B07"/>
    <w:rsid w:val="00AB6F42"/>
    <w:rsid w:val="00AB712E"/>
    <w:rsid w:val="00AB75FE"/>
    <w:rsid w:val="00AC064E"/>
    <w:rsid w:val="00AC0D73"/>
    <w:rsid w:val="00AC1364"/>
    <w:rsid w:val="00AC1A48"/>
    <w:rsid w:val="00AC44CD"/>
    <w:rsid w:val="00AC456D"/>
    <w:rsid w:val="00AC7B3F"/>
    <w:rsid w:val="00AD086C"/>
    <w:rsid w:val="00AD0C82"/>
    <w:rsid w:val="00AD177E"/>
    <w:rsid w:val="00AD178D"/>
    <w:rsid w:val="00AD1811"/>
    <w:rsid w:val="00AD256B"/>
    <w:rsid w:val="00AD47E6"/>
    <w:rsid w:val="00AD5C3E"/>
    <w:rsid w:val="00AD5E21"/>
    <w:rsid w:val="00AD6056"/>
    <w:rsid w:val="00AD62E1"/>
    <w:rsid w:val="00AD6853"/>
    <w:rsid w:val="00AE043E"/>
    <w:rsid w:val="00AE06ED"/>
    <w:rsid w:val="00AE1CA5"/>
    <w:rsid w:val="00AE27E9"/>
    <w:rsid w:val="00AE49BC"/>
    <w:rsid w:val="00AE4BA9"/>
    <w:rsid w:val="00AE4E2D"/>
    <w:rsid w:val="00AE5139"/>
    <w:rsid w:val="00AE6199"/>
    <w:rsid w:val="00AE6A22"/>
    <w:rsid w:val="00AE7ACD"/>
    <w:rsid w:val="00AE7ECD"/>
    <w:rsid w:val="00AF181B"/>
    <w:rsid w:val="00AF308E"/>
    <w:rsid w:val="00AF5970"/>
    <w:rsid w:val="00AF64F1"/>
    <w:rsid w:val="00AF655F"/>
    <w:rsid w:val="00AF727F"/>
    <w:rsid w:val="00AF7FB1"/>
    <w:rsid w:val="00B03299"/>
    <w:rsid w:val="00B034EA"/>
    <w:rsid w:val="00B039B1"/>
    <w:rsid w:val="00B04429"/>
    <w:rsid w:val="00B05A25"/>
    <w:rsid w:val="00B0645F"/>
    <w:rsid w:val="00B0651D"/>
    <w:rsid w:val="00B06802"/>
    <w:rsid w:val="00B06880"/>
    <w:rsid w:val="00B06CC0"/>
    <w:rsid w:val="00B0732E"/>
    <w:rsid w:val="00B0765B"/>
    <w:rsid w:val="00B11F29"/>
    <w:rsid w:val="00B11F2B"/>
    <w:rsid w:val="00B12BE8"/>
    <w:rsid w:val="00B132F2"/>
    <w:rsid w:val="00B1334A"/>
    <w:rsid w:val="00B133B3"/>
    <w:rsid w:val="00B14137"/>
    <w:rsid w:val="00B14753"/>
    <w:rsid w:val="00B14C98"/>
    <w:rsid w:val="00B15350"/>
    <w:rsid w:val="00B159D2"/>
    <w:rsid w:val="00B16208"/>
    <w:rsid w:val="00B17B8E"/>
    <w:rsid w:val="00B207C4"/>
    <w:rsid w:val="00B20CAB"/>
    <w:rsid w:val="00B22189"/>
    <w:rsid w:val="00B22915"/>
    <w:rsid w:val="00B23341"/>
    <w:rsid w:val="00B234C4"/>
    <w:rsid w:val="00B24256"/>
    <w:rsid w:val="00B25309"/>
    <w:rsid w:val="00B25CA0"/>
    <w:rsid w:val="00B25CF6"/>
    <w:rsid w:val="00B25D48"/>
    <w:rsid w:val="00B25D8B"/>
    <w:rsid w:val="00B25F61"/>
    <w:rsid w:val="00B265F0"/>
    <w:rsid w:val="00B270FE"/>
    <w:rsid w:val="00B27354"/>
    <w:rsid w:val="00B302E3"/>
    <w:rsid w:val="00B32A2B"/>
    <w:rsid w:val="00B33E9B"/>
    <w:rsid w:val="00B34D89"/>
    <w:rsid w:val="00B365FC"/>
    <w:rsid w:val="00B37925"/>
    <w:rsid w:val="00B419CA"/>
    <w:rsid w:val="00B42055"/>
    <w:rsid w:val="00B424FD"/>
    <w:rsid w:val="00B431A3"/>
    <w:rsid w:val="00B431F4"/>
    <w:rsid w:val="00B437A7"/>
    <w:rsid w:val="00B4493F"/>
    <w:rsid w:val="00B45781"/>
    <w:rsid w:val="00B474D1"/>
    <w:rsid w:val="00B47785"/>
    <w:rsid w:val="00B477A1"/>
    <w:rsid w:val="00B47A4C"/>
    <w:rsid w:val="00B47AE0"/>
    <w:rsid w:val="00B47BBC"/>
    <w:rsid w:val="00B500A8"/>
    <w:rsid w:val="00B51C26"/>
    <w:rsid w:val="00B52108"/>
    <w:rsid w:val="00B527BB"/>
    <w:rsid w:val="00B52FD5"/>
    <w:rsid w:val="00B56C9A"/>
    <w:rsid w:val="00B61305"/>
    <w:rsid w:val="00B62682"/>
    <w:rsid w:val="00B64E27"/>
    <w:rsid w:val="00B650B1"/>
    <w:rsid w:val="00B653F7"/>
    <w:rsid w:val="00B661C4"/>
    <w:rsid w:val="00B70CFE"/>
    <w:rsid w:val="00B72D2D"/>
    <w:rsid w:val="00B72D49"/>
    <w:rsid w:val="00B74617"/>
    <w:rsid w:val="00B75E4B"/>
    <w:rsid w:val="00B7674A"/>
    <w:rsid w:val="00B77A95"/>
    <w:rsid w:val="00B77EAF"/>
    <w:rsid w:val="00B80E3B"/>
    <w:rsid w:val="00B80F40"/>
    <w:rsid w:val="00B82470"/>
    <w:rsid w:val="00B844B9"/>
    <w:rsid w:val="00B849DE"/>
    <w:rsid w:val="00B85545"/>
    <w:rsid w:val="00B86F47"/>
    <w:rsid w:val="00B87079"/>
    <w:rsid w:val="00B8770F"/>
    <w:rsid w:val="00B91B7A"/>
    <w:rsid w:val="00B92AD7"/>
    <w:rsid w:val="00B93D0C"/>
    <w:rsid w:val="00B9567D"/>
    <w:rsid w:val="00B96978"/>
    <w:rsid w:val="00BA103A"/>
    <w:rsid w:val="00BA1413"/>
    <w:rsid w:val="00BA30C0"/>
    <w:rsid w:val="00BA32FC"/>
    <w:rsid w:val="00BA5F60"/>
    <w:rsid w:val="00BA668D"/>
    <w:rsid w:val="00BA6B41"/>
    <w:rsid w:val="00BA7063"/>
    <w:rsid w:val="00BA7A65"/>
    <w:rsid w:val="00BB09DE"/>
    <w:rsid w:val="00BB1204"/>
    <w:rsid w:val="00BB22E5"/>
    <w:rsid w:val="00BB3D75"/>
    <w:rsid w:val="00BB3D78"/>
    <w:rsid w:val="00BB40E3"/>
    <w:rsid w:val="00BB4380"/>
    <w:rsid w:val="00BB4EB4"/>
    <w:rsid w:val="00BB5921"/>
    <w:rsid w:val="00BB5E17"/>
    <w:rsid w:val="00BB5EA9"/>
    <w:rsid w:val="00BC024D"/>
    <w:rsid w:val="00BC0C5F"/>
    <w:rsid w:val="00BC0CF3"/>
    <w:rsid w:val="00BC1770"/>
    <w:rsid w:val="00BC19D6"/>
    <w:rsid w:val="00BC1EF8"/>
    <w:rsid w:val="00BC2358"/>
    <w:rsid w:val="00BC286D"/>
    <w:rsid w:val="00BC2B1E"/>
    <w:rsid w:val="00BC43A3"/>
    <w:rsid w:val="00BC4F17"/>
    <w:rsid w:val="00BC5E2E"/>
    <w:rsid w:val="00BC6C9A"/>
    <w:rsid w:val="00BC720D"/>
    <w:rsid w:val="00BC7356"/>
    <w:rsid w:val="00BD41D9"/>
    <w:rsid w:val="00BD4916"/>
    <w:rsid w:val="00BD4C20"/>
    <w:rsid w:val="00BD5433"/>
    <w:rsid w:val="00BD69CC"/>
    <w:rsid w:val="00BD7BF0"/>
    <w:rsid w:val="00BE0E68"/>
    <w:rsid w:val="00BE18D8"/>
    <w:rsid w:val="00BE21D2"/>
    <w:rsid w:val="00BE3FD1"/>
    <w:rsid w:val="00BE4B0F"/>
    <w:rsid w:val="00BE5E7E"/>
    <w:rsid w:val="00BE67D2"/>
    <w:rsid w:val="00BE7CB3"/>
    <w:rsid w:val="00BF206F"/>
    <w:rsid w:val="00BF3500"/>
    <w:rsid w:val="00BF3D17"/>
    <w:rsid w:val="00BF4742"/>
    <w:rsid w:val="00BF52B7"/>
    <w:rsid w:val="00BF5557"/>
    <w:rsid w:val="00BF575D"/>
    <w:rsid w:val="00BF7E0A"/>
    <w:rsid w:val="00C00AD3"/>
    <w:rsid w:val="00C01074"/>
    <w:rsid w:val="00C010AA"/>
    <w:rsid w:val="00C01F5F"/>
    <w:rsid w:val="00C02DC1"/>
    <w:rsid w:val="00C03586"/>
    <w:rsid w:val="00C03C47"/>
    <w:rsid w:val="00C03C54"/>
    <w:rsid w:val="00C04041"/>
    <w:rsid w:val="00C04FDA"/>
    <w:rsid w:val="00C05073"/>
    <w:rsid w:val="00C0752D"/>
    <w:rsid w:val="00C07650"/>
    <w:rsid w:val="00C100D9"/>
    <w:rsid w:val="00C10323"/>
    <w:rsid w:val="00C10F80"/>
    <w:rsid w:val="00C11581"/>
    <w:rsid w:val="00C11E93"/>
    <w:rsid w:val="00C12035"/>
    <w:rsid w:val="00C12102"/>
    <w:rsid w:val="00C122EE"/>
    <w:rsid w:val="00C12A1A"/>
    <w:rsid w:val="00C132B7"/>
    <w:rsid w:val="00C134FE"/>
    <w:rsid w:val="00C147C5"/>
    <w:rsid w:val="00C152F1"/>
    <w:rsid w:val="00C15663"/>
    <w:rsid w:val="00C1782E"/>
    <w:rsid w:val="00C17A78"/>
    <w:rsid w:val="00C20392"/>
    <w:rsid w:val="00C213C6"/>
    <w:rsid w:val="00C217C1"/>
    <w:rsid w:val="00C22287"/>
    <w:rsid w:val="00C24D82"/>
    <w:rsid w:val="00C24FEF"/>
    <w:rsid w:val="00C250DC"/>
    <w:rsid w:val="00C25124"/>
    <w:rsid w:val="00C263B8"/>
    <w:rsid w:val="00C30006"/>
    <w:rsid w:val="00C30650"/>
    <w:rsid w:val="00C328FA"/>
    <w:rsid w:val="00C334C2"/>
    <w:rsid w:val="00C33DCF"/>
    <w:rsid w:val="00C3451B"/>
    <w:rsid w:val="00C34FE0"/>
    <w:rsid w:val="00C35386"/>
    <w:rsid w:val="00C3556D"/>
    <w:rsid w:val="00C35C97"/>
    <w:rsid w:val="00C3637B"/>
    <w:rsid w:val="00C379E2"/>
    <w:rsid w:val="00C37D2B"/>
    <w:rsid w:val="00C429A6"/>
    <w:rsid w:val="00C436A2"/>
    <w:rsid w:val="00C43871"/>
    <w:rsid w:val="00C43C38"/>
    <w:rsid w:val="00C43EF2"/>
    <w:rsid w:val="00C443F9"/>
    <w:rsid w:val="00C459D3"/>
    <w:rsid w:val="00C45B26"/>
    <w:rsid w:val="00C47AB2"/>
    <w:rsid w:val="00C50695"/>
    <w:rsid w:val="00C50D13"/>
    <w:rsid w:val="00C52740"/>
    <w:rsid w:val="00C539D8"/>
    <w:rsid w:val="00C53E93"/>
    <w:rsid w:val="00C5619B"/>
    <w:rsid w:val="00C612CF"/>
    <w:rsid w:val="00C613AB"/>
    <w:rsid w:val="00C62E84"/>
    <w:rsid w:val="00C637AC"/>
    <w:rsid w:val="00C64196"/>
    <w:rsid w:val="00C64529"/>
    <w:rsid w:val="00C657D7"/>
    <w:rsid w:val="00C66187"/>
    <w:rsid w:val="00C67DEF"/>
    <w:rsid w:val="00C71FAA"/>
    <w:rsid w:val="00C72021"/>
    <w:rsid w:val="00C73ADA"/>
    <w:rsid w:val="00C73FB4"/>
    <w:rsid w:val="00C74499"/>
    <w:rsid w:val="00C75078"/>
    <w:rsid w:val="00C75C04"/>
    <w:rsid w:val="00C769DF"/>
    <w:rsid w:val="00C81CA7"/>
    <w:rsid w:val="00C81E97"/>
    <w:rsid w:val="00C82912"/>
    <w:rsid w:val="00C83262"/>
    <w:rsid w:val="00C843D0"/>
    <w:rsid w:val="00C856D7"/>
    <w:rsid w:val="00C865CA"/>
    <w:rsid w:val="00C92EFE"/>
    <w:rsid w:val="00C93525"/>
    <w:rsid w:val="00C937D2"/>
    <w:rsid w:val="00C93AB4"/>
    <w:rsid w:val="00C94756"/>
    <w:rsid w:val="00C94D6F"/>
    <w:rsid w:val="00C9597D"/>
    <w:rsid w:val="00C9628B"/>
    <w:rsid w:val="00C968F5"/>
    <w:rsid w:val="00C976C0"/>
    <w:rsid w:val="00C9787B"/>
    <w:rsid w:val="00C97D03"/>
    <w:rsid w:val="00C97F79"/>
    <w:rsid w:val="00CA0496"/>
    <w:rsid w:val="00CA2216"/>
    <w:rsid w:val="00CA2D62"/>
    <w:rsid w:val="00CA2E57"/>
    <w:rsid w:val="00CA3027"/>
    <w:rsid w:val="00CA3BFF"/>
    <w:rsid w:val="00CA4051"/>
    <w:rsid w:val="00CA6A3B"/>
    <w:rsid w:val="00CB041B"/>
    <w:rsid w:val="00CB10A5"/>
    <w:rsid w:val="00CB146C"/>
    <w:rsid w:val="00CB1C1F"/>
    <w:rsid w:val="00CB2C34"/>
    <w:rsid w:val="00CB52DD"/>
    <w:rsid w:val="00CB5686"/>
    <w:rsid w:val="00CB596E"/>
    <w:rsid w:val="00CB5EA3"/>
    <w:rsid w:val="00CB6395"/>
    <w:rsid w:val="00CB6849"/>
    <w:rsid w:val="00CB70AF"/>
    <w:rsid w:val="00CB741C"/>
    <w:rsid w:val="00CB75F3"/>
    <w:rsid w:val="00CB76F5"/>
    <w:rsid w:val="00CB7EB6"/>
    <w:rsid w:val="00CC0A01"/>
    <w:rsid w:val="00CC11AA"/>
    <w:rsid w:val="00CC273B"/>
    <w:rsid w:val="00CC2B3F"/>
    <w:rsid w:val="00CC31C8"/>
    <w:rsid w:val="00CC39BD"/>
    <w:rsid w:val="00CC482F"/>
    <w:rsid w:val="00CC6367"/>
    <w:rsid w:val="00CC67B1"/>
    <w:rsid w:val="00CC73A8"/>
    <w:rsid w:val="00CC7C3D"/>
    <w:rsid w:val="00CD06F4"/>
    <w:rsid w:val="00CD0911"/>
    <w:rsid w:val="00CD0DF2"/>
    <w:rsid w:val="00CD1A09"/>
    <w:rsid w:val="00CD3F59"/>
    <w:rsid w:val="00CD5590"/>
    <w:rsid w:val="00CD6566"/>
    <w:rsid w:val="00CD6F12"/>
    <w:rsid w:val="00CE1C36"/>
    <w:rsid w:val="00CE2699"/>
    <w:rsid w:val="00CE3283"/>
    <w:rsid w:val="00CE3EE1"/>
    <w:rsid w:val="00CE430B"/>
    <w:rsid w:val="00CE46E3"/>
    <w:rsid w:val="00CE52CC"/>
    <w:rsid w:val="00CE57CC"/>
    <w:rsid w:val="00CE6009"/>
    <w:rsid w:val="00CE76E2"/>
    <w:rsid w:val="00CE7978"/>
    <w:rsid w:val="00CE7A68"/>
    <w:rsid w:val="00CF05DF"/>
    <w:rsid w:val="00CF1931"/>
    <w:rsid w:val="00CF200B"/>
    <w:rsid w:val="00CF2430"/>
    <w:rsid w:val="00CF3770"/>
    <w:rsid w:val="00CF384A"/>
    <w:rsid w:val="00CF4578"/>
    <w:rsid w:val="00CF4909"/>
    <w:rsid w:val="00CF4BA4"/>
    <w:rsid w:val="00CF5B48"/>
    <w:rsid w:val="00CF614F"/>
    <w:rsid w:val="00CF7B32"/>
    <w:rsid w:val="00D00AB2"/>
    <w:rsid w:val="00D012FE"/>
    <w:rsid w:val="00D016C9"/>
    <w:rsid w:val="00D01D5E"/>
    <w:rsid w:val="00D01ED8"/>
    <w:rsid w:val="00D01FE9"/>
    <w:rsid w:val="00D057A9"/>
    <w:rsid w:val="00D06306"/>
    <w:rsid w:val="00D12632"/>
    <w:rsid w:val="00D12691"/>
    <w:rsid w:val="00D15694"/>
    <w:rsid w:val="00D1613F"/>
    <w:rsid w:val="00D16FCE"/>
    <w:rsid w:val="00D172CC"/>
    <w:rsid w:val="00D214F8"/>
    <w:rsid w:val="00D218BD"/>
    <w:rsid w:val="00D219B3"/>
    <w:rsid w:val="00D21C58"/>
    <w:rsid w:val="00D22869"/>
    <w:rsid w:val="00D22D38"/>
    <w:rsid w:val="00D24396"/>
    <w:rsid w:val="00D24D73"/>
    <w:rsid w:val="00D24E44"/>
    <w:rsid w:val="00D24E9C"/>
    <w:rsid w:val="00D26A72"/>
    <w:rsid w:val="00D27DA0"/>
    <w:rsid w:val="00D3078B"/>
    <w:rsid w:val="00D31011"/>
    <w:rsid w:val="00D31B49"/>
    <w:rsid w:val="00D31C45"/>
    <w:rsid w:val="00D330B2"/>
    <w:rsid w:val="00D331DD"/>
    <w:rsid w:val="00D3360B"/>
    <w:rsid w:val="00D33799"/>
    <w:rsid w:val="00D35613"/>
    <w:rsid w:val="00D35B17"/>
    <w:rsid w:val="00D35EEF"/>
    <w:rsid w:val="00D36AF9"/>
    <w:rsid w:val="00D36DC8"/>
    <w:rsid w:val="00D37F5A"/>
    <w:rsid w:val="00D402A4"/>
    <w:rsid w:val="00D407DF"/>
    <w:rsid w:val="00D40EC4"/>
    <w:rsid w:val="00D423AA"/>
    <w:rsid w:val="00D43725"/>
    <w:rsid w:val="00D45D85"/>
    <w:rsid w:val="00D50601"/>
    <w:rsid w:val="00D545C7"/>
    <w:rsid w:val="00D54C83"/>
    <w:rsid w:val="00D55E6E"/>
    <w:rsid w:val="00D56ED5"/>
    <w:rsid w:val="00D572E6"/>
    <w:rsid w:val="00D57A00"/>
    <w:rsid w:val="00D63279"/>
    <w:rsid w:val="00D63D2F"/>
    <w:rsid w:val="00D640C0"/>
    <w:rsid w:val="00D6519D"/>
    <w:rsid w:val="00D6580A"/>
    <w:rsid w:val="00D65E3D"/>
    <w:rsid w:val="00D6641E"/>
    <w:rsid w:val="00D664B0"/>
    <w:rsid w:val="00D70F65"/>
    <w:rsid w:val="00D71E5D"/>
    <w:rsid w:val="00D720BB"/>
    <w:rsid w:val="00D72346"/>
    <w:rsid w:val="00D74191"/>
    <w:rsid w:val="00D75894"/>
    <w:rsid w:val="00D7597F"/>
    <w:rsid w:val="00D770E4"/>
    <w:rsid w:val="00D7750C"/>
    <w:rsid w:val="00D77B6E"/>
    <w:rsid w:val="00D77ED5"/>
    <w:rsid w:val="00D80231"/>
    <w:rsid w:val="00D807B3"/>
    <w:rsid w:val="00D80972"/>
    <w:rsid w:val="00D81B07"/>
    <w:rsid w:val="00D8611C"/>
    <w:rsid w:val="00D86ACE"/>
    <w:rsid w:val="00D87FD5"/>
    <w:rsid w:val="00D91666"/>
    <w:rsid w:val="00D9252E"/>
    <w:rsid w:val="00D934E6"/>
    <w:rsid w:val="00D93575"/>
    <w:rsid w:val="00D94195"/>
    <w:rsid w:val="00D95C39"/>
    <w:rsid w:val="00D97240"/>
    <w:rsid w:val="00D97284"/>
    <w:rsid w:val="00D973EA"/>
    <w:rsid w:val="00DA013E"/>
    <w:rsid w:val="00DA070E"/>
    <w:rsid w:val="00DA0987"/>
    <w:rsid w:val="00DA1401"/>
    <w:rsid w:val="00DA2289"/>
    <w:rsid w:val="00DA2D03"/>
    <w:rsid w:val="00DA2DAB"/>
    <w:rsid w:val="00DA2F5B"/>
    <w:rsid w:val="00DA379E"/>
    <w:rsid w:val="00DA3815"/>
    <w:rsid w:val="00DA403F"/>
    <w:rsid w:val="00DA57C0"/>
    <w:rsid w:val="00DA6467"/>
    <w:rsid w:val="00DA6A4E"/>
    <w:rsid w:val="00DA6B8A"/>
    <w:rsid w:val="00DB0D33"/>
    <w:rsid w:val="00DB1625"/>
    <w:rsid w:val="00DB18E2"/>
    <w:rsid w:val="00DB1A0C"/>
    <w:rsid w:val="00DB2D8D"/>
    <w:rsid w:val="00DB3ED0"/>
    <w:rsid w:val="00DB5D23"/>
    <w:rsid w:val="00DB60E8"/>
    <w:rsid w:val="00DB6A61"/>
    <w:rsid w:val="00DB6FE2"/>
    <w:rsid w:val="00DB75FE"/>
    <w:rsid w:val="00DC04A5"/>
    <w:rsid w:val="00DC0DBC"/>
    <w:rsid w:val="00DC11DD"/>
    <w:rsid w:val="00DC1919"/>
    <w:rsid w:val="00DC23DB"/>
    <w:rsid w:val="00DC303F"/>
    <w:rsid w:val="00DC3749"/>
    <w:rsid w:val="00DC3AF2"/>
    <w:rsid w:val="00DC641E"/>
    <w:rsid w:val="00DC6832"/>
    <w:rsid w:val="00DC7186"/>
    <w:rsid w:val="00DC7667"/>
    <w:rsid w:val="00DC78E5"/>
    <w:rsid w:val="00DD0BB3"/>
    <w:rsid w:val="00DD12B7"/>
    <w:rsid w:val="00DD204D"/>
    <w:rsid w:val="00DD251C"/>
    <w:rsid w:val="00DD31E2"/>
    <w:rsid w:val="00DD4AD4"/>
    <w:rsid w:val="00DD4C26"/>
    <w:rsid w:val="00DD6986"/>
    <w:rsid w:val="00DD6BD6"/>
    <w:rsid w:val="00DE06D8"/>
    <w:rsid w:val="00DE0DED"/>
    <w:rsid w:val="00DE1D57"/>
    <w:rsid w:val="00DE1EFD"/>
    <w:rsid w:val="00DE2E04"/>
    <w:rsid w:val="00DE393B"/>
    <w:rsid w:val="00DE3EB3"/>
    <w:rsid w:val="00DE417A"/>
    <w:rsid w:val="00DE5DB3"/>
    <w:rsid w:val="00DE60C0"/>
    <w:rsid w:val="00DE65C7"/>
    <w:rsid w:val="00DE6F67"/>
    <w:rsid w:val="00DE75A5"/>
    <w:rsid w:val="00DE75D9"/>
    <w:rsid w:val="00DF0AB1"/>
    <w:rsid w:val="00DF0F4C"/>
    <w:rsid w:val="00DF1208"/>
    <w:rsid w:val="00DF2E65"/>
    <w:rsid w:val="00DF365D"/>
    <w:rsid w:val="00DF505C"/>
    <w:rsid w:val="00DF5BF2"/>
    <w:rsid w:val="00DF5D23"/>
    <w:rsid w:val="00DF6091"/>
    <w:rsid w:val="00DF641E"/>
    <w:rsid w:val="00DF74B1"/>
    <w:rsid w:val="00DF7BA7"/>
    <w:rsid w:val="00E00C1C"/>
    <w:rsid w:val="00E012A4"/>
    <w:rsid w:val="00E01314"/>
    <w:rsid w:val="00E014B1"/>
    <w:rsid w:val="00E02644"/>
    <w:rsid w:val="00E03BBD"/>
    <w:rsid w:val="00E0456C"/>
    <w:rsid w:val="00E04AEC"/>
    <w:rsid w:val="00E04D6E"/>
    <w:rsid w:val="00E0517E"/>
    <w:rsid w:val="00E07D28"/>
    <w:rsid w:val="00E07F93"/>
    <w:rsid w:val="00E10F94"/>
    <w:rsid w:val="00E10FC4"/>
    <w:rsid w:val="00E11190"/>
    <w:rsid w:val="00E11F35"/>
    <w:rsid w:val="00E12202"/>
    <w:rsid w:val="00E1226B"/>
    <w:rsid w:val="00E12A97"/>
    <w:rsid w:val="00E132CD"/>
    <w:rsid w:val="00E13D3F"/>
    <w:rsid w:val="00E1445D"/>
    <w:rsid w:val="00E1464E"/>
    <w:rsid w:val="00E159C0"/>
    <w:rsid w:val="00E15CF1"/>
    <w:rsid w:val="00E16B41"/>
    <w:rsid w:val="00E1743C"/>
    <w:rsid w:val="00E17AB6"/>
    <w:rsid w:val="00E21B85"/>
    <w:rsid w:val="00E21EAB"/>
    <w:rsid w:val="00E2229A"/>
    <w:rsid w:val="00E22AEA"/>
    <w:rsid w:val="00E2401D"/>
    <w:rsid w:val="00E24363"/>
    <w:rsid w:val="00E24732"/>
    <w:rsid w:val="00E25D20"/>
    <w:rsid w:val="00E25DCF"/>
    <w:rsid w:val="00E2790B"/>
    <w:rsid w:val="00E31257"/>
    <w:rsid w:val="00E315E2"/>
    <w:rsid w:val="00E31C79"/>
    <w:rsid w:val="00E31EF5"/>
    <w:rsid w:val="00E328FF"/>
    <w:rsid w:val="00E33316"/>
    <w:rsid w:val="00E3340A"/>
    <w:rsid w:val="00E3432D"/>
    <w:rsid w:val="00E34C4F"/>
    <w:rsid w:val="00E35752"/>
    <w:rsid w:val="00E359B2"/>
    <w:rsid w:val="00E35E7C"/>
    <w:rsid w:val="00E363A6"/>
    <w:rsid w:val="00E3674F"/>
    <w:rsid w:val="00E4200C"/>
    <w:rsid w:val="00E42951"/>
    <w:rsid w:val="00E43236"/>
    <w:rsid w:val="00E43710"/>
    <w:rsid w:val="00E43D98"/>
    <w:rsid w:val="00E44649"/>
    <w:rsid w:val="00E449E2"/>
    <w:rsid w:val="00E456CB"/>
    <w:rsid w:val="00E45B48"/>
    <w:rsid w:val="00E4663B"/>
    <w:rsid w:val="00E46BEC"/>
    <w:rsid w:val="00E47D12"/>
    <w:rsid w:val="00E50859"/>
    <w:rsid w:val="00E522FD"/>
    <w:rsid w:val="00E52B45"/>
    <w:rsid w:val="00E52B6F"/>
    <w:rsid w:val="00E530A5"/>
    <w:rsid w:val="00E5342A"/>
    <w:rsid w:val="00E53EF4"/>
    <w:rsid w:val="00E567C7"/>
    <w:rsid w:val="00E56DA6"/>
    <w:rsid w:val="00E6116F"/>
    <w:rsid w:val="00E637FA"/>
    <w:rsid w:val="00E653B3"/>
    <w:rsid w:val="00E65667"/>
    <w:rsid w:val="00E6588F"/>
    <w:rsid w:val="00E65D07"/>
    <w:rsid w:val="00E66765"/>
    <w:rsid w:val="00E67D6C"/>
    <w:rsid w:val="00E70975"/>
    <w:rsid w:val="00E711D7"/>
    <w:rsid w:val="00E71348"/>
    <w:rsid w:val="00E71B28"/>
    <w:rsid w:val="00E71CFD"/>
    <w:rsid w:val="00E7205C"/>
    <w:rsid w:val="00E7516D"/>
    <w:rsid w:val="00E75953"/>
    <w:rsid w:val="00E75DDA"/>
    <w:rsid w:val="00E761D3"/>
    <w:rsid w:val="00E769FD"/>
    <w:rsid w:val="00E76C6C"/>
    <w:rsid w:val="00E76F03"/>
    <w:rsid w:val="00E80207"/>
    <w:rsid w:val="00E81520"/>
    <w:rsid w:val="00E81FAC"/>
    <w:rsid w:val="00E83214"/>
    <w:rsid w:val="00E833ED"/>
    <w:rsid w:val="00E83B5F"/>
    <w:rsid w:val="00E850B7"/>
    <w:rsid w:val="00E85F91"/>
    <w:rsid w:val="00E86AB5"/>
    <w:rsid w:val="00E900CF"/>
    <w:rsid w:val="00E918B5"/>
    <w:rsid w:val="00E9303E"/>
    <w:rsid w:val="00E96F15"/>
    <w:rsid w:val="00EA0542"/>
    <w:rsid w:val="00EA2806"/>
    <w:rsid w:val="00EA2ED6"/>
    <w:rsid w:val="00EA3B84"/>
    <w:rsid w:val="00EA4E04"/>
    <w:rsid w:val="00EA61B6"/>
    <w:rsid w:val="00EA66EF"/>
    <w:rsid w:val="00EA758F"/>
    <w:rsid w:val="00EB0B59"/>
    <w:rsid w:val="00EB10CA"/>
    <w:rsid w:val="00EB1179"/>
    <w:rsid w:val="00EB174E"/>
    <w:rsid w:val="00EB20AE"/>
    <w:rsid w:val="00EB212D"/>
    <w:rsid w:val="00EB2B28"/>
    <w:rsid w:val="00EB2BC4"/>
    <w:rsid w:val="00EB327A"/>
    <w:rsid w:val="00EB3428"/>
    <w:rsid w:val="00EB5E54"/>
    <w:rsid w:val="00EB630C"/>
    <w:rsid w:val="00EB6467"/>
    <w:rsid w:val="00EB658B"/>
    <w:rsid w:val="00EB71A3"/>
    <w:rsid w:val="00EB7C64"/>
    <w:rsid w:val="00EC0A70"/>
    <w:rsid w:val="00EC0D2C"/>
    <w:rsid w:val="00EC193B"/>
    <w:rsid w:val="00EC2368"/>
    <w:rsid w:val="00EC2CA1"/>
    <w:rsid w:val="00EC3FFB"/>
    <w:rsid w:val="00EC58AB"/>
    <w:rsid w:val="00EC64F7"/>
    <w:rsid w:val="00EC7A70"/>
    <w:rsid w:val="00EC7AB1"/>
    <w:rsid w:val="00ED0331"/>
    <w:rsid w:val="00ED0482"/>
    <w:rsid w:val="00ED0A2D"/>
    <w:rsid w:val="00ED0C4B"/>
    <w:rsid w:val="00ED26D5"/>
    <w:rsid w:val="00ED2832"/>
    <w:rsid w:val="00ED3A03"/>
    <w:rsid w:val="00ED4589"/>
    <w:rsid w:val="00ED4CAE"/>
    <w:rsid w:val="00ED4E87"/>
    <w:rsid w:val="00ED6C51"/>
    <w:rsid w:val="00ED746F"/>
    <w:rsid w:val="00ED764C"/>
    <w:rsid w:val="00EE0E8D"/>
    <w:rsid w:val="00EE1165"/>
    <w:rsid w:val="00EE1B41"/>
    <w:rsid w:val="00EE2AFF"/>
    <w:rsid w:val="00EE2EFE"/>
    <w:rsid w:val="00EE3323"/>
    <w:rsid w:val="00EE3E0B"/>
    <w:rsid w:val="00EE5B4A"/>
    <w:rsid w:val="00EE5B86"/>
    <w:rsid w:val="00EE62D3"/>
    <w:rsid w:val="00EE64E4"/>
    <w:rsid w:val="00EE6752"/>
    <w:rsid w:val="00EE7057"/>
    <w:rsid w:val="00EE708C"/>
    <w:rsid w:val="00EF0DF5"/>
    <w:rsid w:val="00EF1629"/>
    <w:rsid w:val="00EF17E8"/>
    <w:rsid w:val="00EF2347"/>
    <w:rsid w:val="00EF52A4"/>
    <w:rsid w:val="00EF56DE"/>
    <w:rsid w:val="00EF6C23"/>
    <w:rsid w:val="00F006B9"/>
    <w:rsid w:val="00F00757"/>
    <w:rsid w:val="00F01143"/>
    <w:rsid w:val="00F01B10"/>
    <w:rsid w:val="00F01BB7"/>
    <w:rsid w:val="00F0265F"/>
    <w:rsid w:val="00F030C4"/>
    <w:rsid w:val="00F037A3"/>
    <w:rsid w:val="00F037CC"/>
    <w:rsid w:val="00F03F52"/>
    <w:rsid w:val="00F0504B"/>
    <w:rsid w:val="00F05586"/>
    <w:rsid w:val="00F05831"/>
    <w:rsid w:val="00F05D4C"/>
    <w:rsid w:val="00F0611E"/>
    <w:rsid w:val="00F06E95"/>
    <w:rsid w:val="00F06F50"/>
    <w:rsid w:val="00F0779B"/>
    <w:rsid w:val="00F07D6E"/>
    <w:rsid w:val="00F10493"/>
    <w:rsid w:val="00F10880"/>
    <w:rsid w:val="00F10CA4"/>
    <w:rsid w:val="00F11578"/>
    <w:rsid w:val="00F11A0C"/>
    <w:rsid w:val="00F11A3E"/>
    <w:rsid w:val="00F12251"/>
    <w:rsid w:val="00F126B8"/>
    <w:rsid w:val="00F128CA"/>
    <w:rsid w:val="00F13EB7"/>
    <w:rsid w:val="00F1424E"/>
    <w:rsid w:val="00F146E9"/>
    <w:rsid w:val="00F14AB1"/>
    <w:rsid w:val="00F165C4"/>
    <w:rsid w:val="00F16A41"/>
    <w:rsid w:val="00F232B1"/>
    <w:rsid w:val="00F23530"/>
    <w:rsid w:val="00F2361D"/>
    <w:rsid w:val="00F23628"/>
    <w:rsid w:val="00F247AA"/>
    <w:rsid w:val="00F249E1"/>
    <w:rsid w:val="00F262F2"/>
    <w:rsid w:val="00F27C1E"/>
    <w:rsid w:val="00F30389"/>
    <w:rsid w:val="00F3059A"/>
    <w:rsid w:val="00F307DD"/>
    <w:rsid w:val="00F30C94"/>
    <w:rsid w:val="00F31972"/>
    <w:rsid w:val="00F33857"/>
    <w:rsid w:val="00F33D34"/>
    <w:rsid w:val="00F33DD2"/>
    <w:rsid w:val="00F33F9C"/>
    <w:rsid w:val="00F346A9"/>
    <w:rsid w:val="00F35E34"/>
    <w:rsid w:val="00F36B3F"/>
    <w:rsid w:val="00F401B5"/>
    <w:rsid w:val="00F40238"/>
    <w:rsid w:val="00F40D4B"/>
    <w:rsid w:val="00F41791"/>
    <w:rsid w:val="00F426C1"/>
    <w:rsid w:val="00F42F8B"/>
    <w:rsid w:val="00F452DF"/>
    <w:rsid w:val="00F45CC7"/>
    <w:rsid w:val="00F468B6"/>
    <w:rsid w:val="00F47199"/>
    <w:rsid w:val="00F475C3"/>
    <w:rsid w:val="00F47C2C"/>
    <w:rsid w:val="00F47E9A"/>
    <w:rsid w:val="00F5067B"/>
    <w:rsid w:val="00F521A5"/>
    <w:rsid w:val="00F52C0D"/>
    <w:rsid w:val="00F531A8"/>
    <w:rsid w:val="00F549E3"/>
    <w:rsid w:val="00F5525C"/>
    <w:rsid w:val="00F55EC3"/>
    <w:rsid w:val="00F55F0A"/>
    <w:rsid w:val="00F56F14"/>
    <w:rsid w:val="00F605ED"/>
    <w:rsid w:val="00F60C10"/>
    <w:rsid w:val="00F6133E"/>
    <w:rsid w:val="00F61E1C"/>
    <w:rsid w:val="00F62C2B"/>
    <w:rsid w:val="00F62C3D"/>
    <w:rsid w:val="00F64AB3"/>
    <w:rsid w:val="00F664B3"/>
    <w:rsid w:val="00F66812"/>
    <w:rsid w:val="00F67063"/>
    <w:rsid w:val="00F676F6"/>
    <w:rsid w:val="00F71A41"/>
    <w:rsid w:val="00F71AA1"/>
    <w:rsid w:val="00F72327"/>
    <w:rsid w:val="00F729B6"/>
    <w:rsid w:val="00F747AC"/>
    <w:rsid w:val="00F74855"/>
    <w:rsid w:val="00F74B84"/>
    <w:rsid w:val="00F74F5F"/>
    <w:rsid w:val="00F75FBE"/>
    <w:rsid w:val="00F7619B"/>
    <w:rsid w:val="00F77A5B"/>
    <w:rsid w:val="00F77C03"/>
    <w:rsid w:val="00F77CA6"/>
    <w:rsid w:val="00F80411"/>
    <w:rsid w:val="00F80A72"/>
    <w:rsid w:val="00F81C70"/>
    <w:rsid w:val="00F8220A"/>
    <w:rsid w:val="00F83305"/>
    <w:rsid w:val="00F833DA"/>
    <w:rsid w:val="00F83B75"/>
    <w:rsid w:val="00F83CA8"/>
    <w:rsid w:val="00F83F69"/>
    <w:rsid w:val="00F8411E"/>
    <w:rsid w:val="00F85C4B"/>
    <w:rsid w:val="00F8774F"/>
    <w:rsid w:val="00F905D4"/>
    <w:rsid w:val="00F90797"/>
    <w:rsid w:val="00F90B01"/>
    <w:rsid w:val="00F91347"/>
    <w:rsid w:val="00F926A0"/>
    <w:rsid w:val="00F92FE5"/>
    <w:rsid w:val="00F93814"/>
    <w:rsid w:val="00F96929"/>
    <w:rsid w:val="00F96E6E"/>
    <w:rsid w:val="00FA0438"/>
    <w:rsid w:val="00FA0A90"/>
    <w:rsid w:val="00FA2ED5"/>
    <w:rsid w:val="00FA2EFA"/>
    <w:rsid w:val="00FA41E5"/>
    <w:rsid w:val="00FA4B1E"/>
    <w:rsid w:val="00FA54AE"/>
    <w:rsid w:val="00FA68C5"/>
    <w:rsid w:val="00FA6ACC"/>
    <w:rsid w:val="00FA7F51"/>
    <w:rsid w:val="00FB0397"/>
    <w:rsid w:val="00FB25F5"/>
    <w:rsid w:val="00FB3BE3"/>
    <w:rsid w:val="00FB406F"/>
    <w:rsid w:val="00FB4413"/>
    <w:rsid w:val="00FB64E2"/>
    <w:rsid w:val="00FB6D70"/>
    <w:rsid w:val="00FB7385"/>
    <w:rsid w:val="00FB7543"/>
    <w:rsid w:val="00FC1A59"/>
    <w:rsid w:val="00FC1BD3"/>
    <w:rsid w:val="00FC2078"/>
    <w:rsid w:val="00FC2834"/>
    <w:rsid w:val="00FC2E7A"/>
    <w:rsid w:val="00FC3A07"/>
    <w:rsid w:val="00FC3C07"/>
    <w:rsid w:val="00FC40AC"/>
    <w:rsid w:val="00FC41C5"/>
    <w:rsid w:val="00FC4656"/>
    <w:rsid w:val="00FC4E6B"/>
    <w:rsid w:val="00FC6DA7"/>
    <w:rsid w:val="00FD070E"/>
    <w:rsid w:val="00FD2D7B"/>
    <w:rsid w:val="00FD35BB"/>
    <w:rsid w:val="00FD3AEE"/>
    <w:rsid w:val="00FD4AFC"/>
    <w:rsid w:val="00FD4D38"/>
    <w:rsid w:val="00FD62E0"/>
    <w:rsid w:val="00FD63D4"/>
    <w:rsid w:val="00FD6883"/>
    <w:rsid w:val="00FD6E16"/>
    <w:rsid w:val="00FE02C8"/>
    <w:rsid w:val="00FE1A19"/>
    <w:rsid w:val="00FE31B8"/>
    <w:rsid w:val="00FE330A"/>
    <w:rsid w:val="00FE3328"/>
    <w:rsid w:val="00FE3712"/>
    <w:rsid w:val="00FE3944"/>
    <w:rsid w:val="00FE4E47"/>
    <w:rsid w:val="00FE530F"/>
    <w:rsid w:val="00FE7264"/>
    <w:rsid w:val="00FE77A2"/>
    <w:rsid w:val="00FF081D"/>
    <w:rsid w:val="00FF11D4"/>
    <w:rsid w:val="00FF176D"/>
    <w:rsid w:val="00FF1BA9"/>
    <w:rsid w:val="00FF29C7"/>
    <w:rsid w:val="00FF3773"/>
    <w:rsid w:val="00FF5C94"/>
    <w:rsid w:val="00FF5DF3"/>
    <w:rsid w:val="00FF6023"/>
    <w:rsid w:val="00FF6E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
  <w:shapeDefaults>
    <o:shapedefaults v:ext="edit" spidmax="132097"/>
    <o:shapelayout v:ext="edit">
      <o:idmap v:ext="edit" data="1"/>
    </o:shapelayout>
  </w:shapeDefaults>
  <w:decimalSymbol w:val="."/>
  <w:listSeparator w:val=","/>
  <w14:docId w14:val="6F9A7A6A"/>
  <w15:docId w15:val="{61CC8911-1720-439C-A921-E9E8D79D5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spacing w:before="240" w:after="60"/>
      <w:jc w:val="center"/>
      <w:outlineLvl w:val="0"/>
    </w:pPr>
    <w:rPr>
      <w:b/>
      <w:kern w:val="32"/>
      <w:sz w:val="36"/>
    </w:rPr>
  </w:style>
  <w:style w:type="paragraph" w:styleId="Heading2">
    <w:name w:val="heading 2"/>
    <w:basedOn w:val="Normal"/>
    <w:next w:val="Normal"/>
    <w:qFormat/>
    <w:pPr>
      <w:keepNext/>
      <w:spacing w:before="240" w:after="60"/>
      <w:outlineLvl w:val="1"/>
    </w:pPr>
    <w:rPr>
      <w:b/>
      <w:sz w:val="28"/>
    </w:rPr>
  </w:style>
  <w:style w:type="paragraph" w:styleId="Heading3">
    <w:name w:val="heading 3"/>
    <w:basedOn w:val="Normal"/>
    <w:next w:val="Normal"/>
    <w:qFormat/>
    <w:pPr>
      <w:keepNext/>
      <w:spacing w:before="240" w:after="60"/>
      <w:outlineLvl w:val="2"/>
    </w:pPr>
    <w:rPr>
      <w:b/>
    </w:rPr>
  </w:style>
  <w:style w:type="paragraph" w:styleId="Heading4">
    <w:name w:val="heading 4"/>
    <w:basedOn w:val="Normal"/>
    <w:next w:val="Normal"/>
    <w:qFormat/>
    <w:pPr>
      <w:keepNext/>
      <w:outlineLvl w:val="3"/>
    </w:pPr>
    <w:rPr>
      <w:b/>
      <w:bCs/>
    </w:rPr>
  </w:style>
  <w:style w:type="paragraph" w:styleId="Heading5">
    <w:name w:val="heading 5"/>
    <w:basedOn w:val="Normal"/>
    <w:next w:val="Normal"/>
    <w:qFormat/>
    <w:pPr>
      <w:keepNext/>
      <w:spacing w:before="100" w:beforeAutospacing="1" w:after="100" w:afterAutospacing="1"/>
      <w:ind w:left="360"/>
      <w:outlineLvl w:val="4"/>
    </w:pPr>
    <w:rPr>
      <w:b/>
      <w:bCs/>
      <w:sz w:val="28"/>
    </w:rPr>
  </w:style>
  <w:style w:type="paragraph" w:styleId="Heading6">
    <w:name w:val="heading 6"/>
    <w:basedOn w:val="Normal"/>
    <w:next w:val="Normal"/>
    <w:qFormat/>
    <w:pPr>
      <w:keepNext/>
      <w:ind w:firstLine="360"/>
      <w:outlineLvl w:val="5"/>
    </w:pPr>
    <w:rPr>
      <w:b/>
      <w:bCs/>
      <w:i/>
      <w:iCs/>
    </w:rPr>
  </w:style>
  <w:style w:type="paragraph" w:styleId="Heading7">
    <w:name w:val="heading 7"/>
    <w:basedOn w:val="Normal"/>
    <w:next w:val="Normal"/>
    <w:qFormat/>
    <w:pPr>
      <w:keepNext/>
      <w:ind w:left="360"/>
      <w:outlineLvl w:val="6"/>
    </w:pPr>
    <w:rPr>
      <w:b/>
      <w:bCs/>
      <w:i/>
      <w:iCs/>
      <w:sz w:val="28"/>
    </w:rPr>
  </w:style>
  <w:style w:type="paragraph" w:styleId="Heading8">
    <w:name w:val="heading 8"/>
    <w:basedOn w:val="Normal"/>
    <w:next w:val="Normal"/>
    <w:qFormat/>
    <w:pPr>
      <w:keepNext/>
      <w:jc w:val="center"/>
      <w:outlineLvl w:val="7"/>
    </w:pPr>
    <w:rPr>
      <w:b/>
      <w:bCs/>
      <w:snapToGrid w:val="0"/>
      <w:sz w:val="32"/>
    </w:rPr>
  </w:style>
  <w:style w:type="paragraph" w:styleId="Heading9">
    <w:name w:val="heading 9"/>
    <w:basedOn w:val="Normal"/>
    <w:next w:val="Normal"/>
    <w:qFormat/>
    <w:pPr>
      <w:keepNext/>
      <w:pBdr>
        <w:top w:val="single" w:sz="12" w:space="1" w:color="auto"/>
        <w:left w:val="single" w:sz="12" w:space="4" w:color="auto"/>
        <w:bottom w:val="single" w:sz="12" w:space="1" w:color="auto"/>
        <w:right w:val="single" w:sz="12" w:space="4" w:color="auto"/>
      </w:pBdr>
      <w:jc w:val="center"/>
      <w:outlineLvl w:val="8"/>
    </w:pPr>
    <w:rPr>
      <w:iCs/>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FF"/>
      <w:u w:val="single"/>
    </w:rPr>
  </w:style>
  <w:style w:type="paragraph" w:styleId="TOC1">
    <w:name w:val="toc 1"/>
    <w:basedOn w:val="Normal"/>
    <w:next w:val="Normal"/>
    <w:autoRedefine/>
    <w:uiPriority w:val="39"/>
    <w:rsid w:val="00F14AB1"/>
    <w:pPr>
      <w:tabs>
        <w:tab w:val="right" w:leader="dot" w:pos="8630"/>
      </w:tabs>
      <w:ind w:left="360" w:hanging="360"/>
    </w:pPr>
    <w:rPr>
      <w:b/>
      <w:caps/>
      <w:noProof/>
      <w:sz w:val="20"/>
    </w:rPr>
  </w:style>
  <w:style w:type="paragraph" w:styleId="TOC2">
    <w:name w:val="toc 2"/>
    <w:basedOn w:val="Normal"/>
    <w:next w:val="Normal"/>
    <w:autoRedefine/>
    <w:uiPriority w:val="39"/>
    <w:rsid w:val="0038283B"/>
    <w:pPr>
      <w:tabs>
        <w:tab w:val="right" w:leader="dot" w:pos="8630"/>
      </w:tabs>
      <w:ind w:left="90" w:hanging="7"/>
    </w:pPr>
    <w:rPr>
      <w:bCs/>
      <w:smallCaps/>
      <w:noProof/>
      <w:sz w:val="20"/>
      <w:szCs w:val="20"/>
    </w:rPr>
  </w:style>
  <w:style w:type="paragraph" w:styleId="TOC3">
    <w:name w:val="toc 3"/>
    <w:basedOn w:val="Normal"/>
    <w:next w:val="Normal"/>
    <w:autoRedefine/>
    <w:uiPriority w:val="39"/>
    <w:rsid w:val="00486A9D"/>
    <w:pPr>
      <w:tabs>
        <w:tab w:val="right" w:leader="dot" w:pos="8630"/>
      </w:tabs>
    </w:pPr>
    <w:rPr>
      <w:b/>
      <w:noProof/>
      <w:sz w:val="20"/>
      <w:szCs w:val="20"/>
    </w:rPr>
  </w:style>
  <w:style w:type="paragraph" w:styleId="BodyTextIndent2">
    <w:name w:val="Body Text Indent 2"/>
    <w:basedOn w:val="Normal"/>
    <w:pPr>
      <w:ind w:left="720"/>
    </w:pPr>
    <w:rPr>
      <w:rFonts w:ascii="Arial" w:hAnsi="Arial" w:cs="Arial"/>
    </w:rPr>
  </w:style>
  <w:style w:type="paragraph" w:styleId="BodyTextIndent3">
    <w:name w:val="Body Text Indent 3"/>
    <w:basedOn w:val="Normal"/>
    <w:pPr>
      <w:ind w:left="720" w:hanging="360"/>
    </w:pPr>
    <w:rPr>
      <w:rFonts w:ascii="Arial" w:hAnsi="Arial" w:cs="Arial"/>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paragraph" w:styleId="BodyText2">
    <w:name w:val="Body Text 2"/>
    <w:basedOn w:val="Normal"/>
    <w:pPr>
      <w:widowControl w:val="0"/>
    </w:pPr>
    <w:rPr>
      <w:b/>
      <w:snapToGrid w:val="0"/>
      <w:szCs w:val="20"/>
      <w:u w:val="single"/>
    </w:rPr>
  </w:style>
  <w:style w:type="character" w:styleId="CommentReference">
    <w:name w:val="annotation reference"/>
    <w:semiHidden/>
    <w:rPr>
      <w:sz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CommentText">
    <w:name w:val="annotation text"/>
    <w:basedOn w:val="Normal"/>
    <w:link w:val="CommentTextChar"/>
    <w:semiHidden/>
    <w:rPr>
      <w:sz w:val="20"/>
      <w:szCs w:val="20"/>
    </w:rPr>
  </w:style>
  <w:style w:type="character" w:customStyle="1" w:styleId="CommentTextChar">
    <w:name w:val="Comment Text Char"/>
    <w:basedOn w:val="DefaultParagraphFont"/>
    <w:link w:val="CommentText"/>
    <w:semiHidden/>
    <w:rsid w:val="009974B0"/>
  </w:style>
  <w:style w:type="character" w:styleId="FollowedHyperlink">
    <w:name w:val="FollowedHyperlink"/>
    <w:rPr>
      <w:color w:val="800080"/>
      <w:u w:val="single"/>
    </w:rPr>
  </w:style>
  <w:style w:type="paragraph" w:customStyle="1" w:styleId="t5">
    <w:name w:val="t5"/>
    <w:basedOn w:val="Normal"/>
    <w:pPr>
      <w:widowControl w:val="0"/>
      <w:autoSpaceDE w:val="0"/>
      <w:autoSpaceDN w:val="0"/>
      <w:adjustRightInd w:val="0"/>
    </w:pPr>
  </w:style>
  <w:style w:type="paragraph" w:customStyle="1" w:styleId="Default">
    <w:name w:val="Default"/>
    <w:pPr>
      <w:widowControl w:val="0"/>
      <w:autoSpaceDE w:val="0"/>
      <w:autoSpaceDN w:val="0"/>
      <w:adjustRightInd w:val="0"/>
    </w:pPr>
    <w:rPr>
      <w:color w:val="000000"/>
      <w:sz w:val="24"/>
      <w:szCs w:val="24"/>
    </w:rPr>
  </w:style>
  <w:style w:type="paragraph" w:styleId="BodyTextIndent">
    <w:name w:val="Body Text Indent"/>
    <w:basedOn w:val="Normal"/>
    <w:pPr>
      <w:ind w:left="2160"/>
    </w:pPr>
    <w:rPr>
      <w:rFonts w:ascii="Arial" w:hAnsi="Arial" w:cs="Arial"/>
    </w:rPr>
  </w:style>
  <w:style w:type="paragraph" w:styleId="BodyText">
    <w:name w:val="Body Text"/>
    <w:basedOn w:val="Normal"/>
    <w:pPr>
      <w:tabs>
        <w:tab w:val="left" w:pos="-540"/>
        <w:tab w:val="left" w:pos="180"/>
        <w:tab w:val="left" w:pos="720"/>
        <w:tab w:val="left" w:pos="1260"/>
        <w:tab w:val="left" w:pos="1800"/>
        <w:tab w:val="left" w:pos="2340"/>
        <w:tab w:val="left" w:pos="2880"/>
        <w:tab w:val="left" w:pos="4500"/>
        <w:tab w:val="left" w:pos="5220"/>
        <w:tab w:val="left" w:pos="5940"/>
        <w:tab w:val="left" w:pos="6660"/>
        <w:tab w:val="left" w:pos="7380"/>
        <w:tab w:val="left" w:pos="8100"/>
        <w:tab w:val="left" w:pos="8820"/>
        <w:tab w:val="left" w:pos="9540"/>
        <w:tab w:val="left" w:pos="10260"/>
        <w:tab w:val="left" w:pos="10980"/>
        <w:tab w:val="left" w:pos="11700"/>
        <w:tab w:val="left" w:pos="12420"/>
        <w:tab w:val="left" w:pos="13140"/>
        <w:tab w:val="left" w:pos="13860"/>
        <w:tab w:val="left" w:pos="14580"/>
        <w:tab w:val="left" w:pos="15300"/>
        <w:tab w:val="left" w:pos="16020"/>
      </w:tabs>
      <w:spacing w:line="216" w:lineRule="atLeast"/>
      <w:ind w:right="120"/>
    </w:pPr>
    <w:rPr>
      <w:bCs/>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paragraph" w:styleId="BalloonText">
    <w:name w:val="Balloon Text"/>
    <w:basedOn w:val="Normal"/>
    <w:semiHidden/>
    <w:rsid w:val="0036425D"/>
    <w:rPr>
      <w:rFonts w:ascii="Tahoma" w:hAnsi="Tahoma" w:cs="Tahoma"/>
      <w:sz w:val="16"/>
      <w:szCs w:val="16"/>
    </w:rPr>
  </w:style>
  <w:style w:type="paragraph" w:customStyle="1" w:styleId="p1">
    <w:name w:val="p1"/>
    <w:basedOn w:val="Normal"/>
    <w:rsid w:val="005F052F"/>
    <w:pPr>
      <w:widowControl w:val="0"/>
      <w:tabs>
        <w:tab w:val="left" w:pos="651"/>
        <w:tab w:val="left" w:pos="873"/>
      </w:tabs>
      <w:autoSpaceDE w:val="0"/>
      <w:autoSpaceDN w:val="0"/>
      <w:adjustRightInd w:val="0"/>
      <w:ind w:left="873" w:hanging="222"/>
    </w:pPr>
  </w:style>
  <w:style w:type="paragraph" w:customStyle="1" w:styleId="p2">
    <w:name w:val="p2"/>
    <w:basedOn w:val="Normal"/>
    <w:rsid w:val="005F052F"/>
    <w:pPr>
      <w:widowControl w:val="0"/>
      <w:tabs>
        <w:tab w:val="left" w:pos="890"/>
      </w:tabs>
      <w:autoSpaceDE w:val="0"/>
      <w:autoSpaceDN w:val="0"/>
      <w:adjustRightInd w:val="0"/>
      <w:ind w:left="550"/>
    </w:pPr>
  </w:style>
  <w:style w:type="paragraph" w:customStyle="1" w:styleId="p3">
    <w:name w:val="p3"/>
    <w:basedOn w:val="Normal"/>
    <w:rsid w:val="005F052F"/>
    <w:pPr>
      <w:widowControl w:val="0"/>
      <w:tabs>
        <w:tab w:val="left" w:pos="651"/>
      </w:tabs>
      <w:autoSpaceDE w:val="0"/>
      <w:autoSpaceDN w:val="0"/>
      <w:adjustRightInd w:val="0"/>
      <w:ind w:left="789"/>
    </w:pPr>
  </w:style>
  <w:style w:type="paragraph" w:customStyle="1" w:styleId="p5">
    <w:name w:val="p5"/>
    <w:basedOn w:val="Normal"/>
    <w:rsid w:val="005F052F"/>
    <w:pPr>
      <w:widowControl w:val="0"/>
      <w:tabs>
        <w:tab w:val="left" w:pos="238"/>
        <w:tab w:val="left" w:pos="651"/>
      </w:tabs>
      <w:autoSpaceDE w:val="0"/>
      <w:autoSpaceDN w:val="0"/>
      <w:adjustRightInd w:val="0"/>
      <w:ind w:left="1202"/>
    </w:pPr>
  </w:style>
  <w:style w:type="paragraph" w:customStyle="1" w:styleId="p6">
    <w:name w:val="p6"/>
    <w:basedOn w:val="Normal"/>
    <w:rsid w:val="005F052F"/>
    <w:pPr>
      <w:widowControl w:val="0"/>
      <w:tabs>
        <w:tab w:val="left" w:pos="651"/>
        <w:tab w:val="left" w:pos="5856"/>
      </w:tabs>
      <w:autoSpaceDE w:val="0"/>
      <w:autoSpaceDN w:val="0"/>
      <w:adjustRightInd w:val="0"/>
      <w:ind w:left="5856" w:hanging="5205"/>
    </w:pPr>
  </w:style>
  <w:style w:type="paragraph" w:customStyle="1" w:styleId="p7">
    <w:name w:val="p7"/>
    <w:basedOn w:val="Normal"/>
    <w:rsid w:val="005F052F"/>
    <w:pPr>
      <w:widowControl w:val="0"/>
      <w:tabs>
        <w:tab w:val="left" w:pos="238"/>
      </w:tabs>
      <w:autoSpaceDE w:val="0"/>
      <w:autoSpaceDN w:val="0"/>
      <w:adjustRightInd w:val="0"/>
      <w:ind w:left="1202"/>
    </w:pPr>
  </w:style>
  <w:style w:type="paragraph" w:customStyle="1" w:styleId="p8">
    <w:name w:val="p8"/>
    <w:basedOn w:val="Normal"/>
    <w:rsid w:val="005F052F"/>
    <w:pPr>
      <w:widowControl w:val="0"/>
      <w:tabs>
        <w:tab w:val="left" w:pos="725"/>
      </w:tabs>
      <w:autoSpaceDE w:val="0"/>
      <w:autoSpaceDN w:val="0"/>
      <w:adjustRightInd w:val="0"/>
      <w:ind w:left="725" w:hanging="487"/>
    </w:pPr>
  </w:style>
  <w:style w:type="paragraph" w:customStyle="1" w:styleId="p9">
    <w:name w:val="p9"/>
    <w:basedOn w:val="Normal"/>
    <w:rsid w:val="005F052F"/>
    <w:pPr>
      <w:widowControl w:val="0"/>
      <w:tabs>
        <w:tab w:val="left" w:pos="8095"/>
      </w:tabs>
      <w:autoSpaceDE w:val="0"/>
      <w:autoSpaceDN w:val="0"/>
      <w:adjustRightInd w:val="0"/>
      <w:ind w:left="6655" w:hanging="8095"/>
    </w:pPr>
  </w:style>
  <w:style w:type="paragraph" w:customStyle="1" w:styleId="p10">
    <w:name w:val="p10"/>
    <w:basedOn w:val="Normal"/>
    <w:rsid w:val="005F052F"/>
    <w:pPr>
      <w:widowControl w:val="0"/>
      <w:autoSpaceDE w:val="0"/>
      <w:autoSpaceDN w:val="0"/>
      <w:adjustRightInd w:val="0"/>
      <w:ind w:left="715"/>
    </w:pPr>
  </w:style>
  <w:style w:type="paragraph" w:customStyle="1" w:styleId="p11">
    <w:name w:val="p11"/>
    <w:basedOn w:val="Normal"/>
    <w:rsid w:val="005F052F"/>
    <w:pPr>
      <w:widowControl w:val="0"/>
      <w:tabs>
        <w:tab w:val="left" w:pos="204"/>
      </w:tabs>
      <w:autoSpaceDE w:val="0"/>
      <w:autoSpaceDN w:val="0"/>
      <w:adjustRightInd w:val="0"/>
    </w:pPr>
  </w:style>
  <w:style w:type="paragraph" w:customStyle="1" w:styleId="p12">
    <w:name w:val="p12"/>
    <w:basedOn w:val="Normal"/>
    <w:rsid w:val="005F052F"/>
    <w:pPr>
      <w:widowControl w:val="0"/>
      <w:tabs>
        <w:tab w:val="left" w:pos="510"/>
        <w:tab w:val="left" w:pos="873"/>
      </w:tabs>
      <w:autoSpaceDE w:val="0"/>
      <w:autoSpaceDN w:val="0"/>
      <w:adjustRightInd w:val="0"/>
      <w:ind w:left="873" w:hanging="363"/>
    </w:pPr>
  </w:style>
  <w:style w:type="paragraph" w:customStyle="1" w:styleId="p13">
    <w:name w:val="p13"/>
    <w:basedOn w:val="Normal"/>
    <w:rsid w:val="005F052F"/>
    <w:pPr>
      <w:widowControl w:val="0"/>
      <w:tabs>
        <w:tab w:val="left" w:pos="204"/>
      </w:tabs>
      <w:autoSpaceDE w:val="0"/>
      <w:autoSpaceDN w:val="0"/>
      <w:adjustRightInd w:val="0"/>
    </w:pPr>
  </w:style>
  <w:style w:type="paragraph" w:customStyle="1" w:styleId="t1">
    <w:name w:val="t1"/>
    <w:basedOn w:val="Normal"/>
    <w:rsid w:val="00734DFE"/>
    <w:pPr>
      <w:widowControl w:val="0"/>
      <w:autoSpaceDE w:val="0"/>
      <w:autoSpaceDN w:val="0"/>
      <w:adjustRightInd w:val="0"/>
    </w:pPr>
  </w:style>
  <w:style w:type="paragraph" w:customStyle="1" w:styleId="p4">
    <w:name w:val="p4"/>
    <w:basedOn w:val="Normal"/>
    <w:rsid w:val="00734DFE"/>
    <w:pPr>
      <w:widowControl w:val="0"/>
      <w:tabs>
        <w:tab w:val="left" w:pos="674"/>
      </w:tabs>
      <w:autoSpaceDE w:val="0"/>
      <w:autoSpaceDN w:val="0"/>
      <w:adjustRightInd w:val="0"/>
      <w:ind w:left="766"/>
    </w:pPr>
  </w:style>
  <w:style w:type="paragraph" w:customStyle="1" w:styleId="c6">
    <w:name w:val="c6"/>
    <w:basedOn w:val="Normal"/>
    <w:rsid w:val="00D22D38"/>
    <w:pPr>
      <w:widowControl w:val="0"/>
      <w:autoSpaceDE w:val="0"/>
      <w:autoSpaceDN w:val="0"/>
      <w:adjustRightInd w:val="0"/>
      <w:jc w:val="center"/>
    </w:pPr>
  </w:style>
  <w:style w:type="paragraph" w:customStyle="1" w:styleId="t13">
    <w:name w:val="t13"/>
    <w:basedOn w:val="Normal"/>
    <w:rsid w:val="00D22D38"/>
    <w:pPr>
      <w:widowControl w:val="0"/>
      <w:autoSpaceDE w:val="0"/>
      <w:autoSpaceDN w:val="0"/>
      <w:adjustRightInd w:val="0"/>
    </w:pPr>
  </w:style>
  <w:style w:type="paragraph" w:customStyle="1" w:styleId="p14">
    <w:name w:val="p14"/>
    <w:basedOn w:val="Normal"/>
    <w:rsid w:val="00D22D38"/>
    <w:pPr>
      <w:widowControl w:val="0"/>
      <w:autoSpaceDE w:val="0"/>
      <w:autoSpaceDN w:val="0"/>
      <w:adjustRightInd w:val="0"/>
      <w:ind w:left="579"/>
    </w:pPr>
  </w:style>
  <w:style w:type="paragraph" w:customStyle="1" w:styleId="t15">
    <w:name w:val="t15"/>
    <w:basedOn w:val="Normal"/>
    <w:rsid w:val="00D22D38"/>
    <w:pPr>
      <w:widowControl w:val="0"/>
      <w:autoSpaceDE w:val="0"/>
      <w:autoSpaceDN w:val="0"/>
      <w:adjustRightInd w:val="0"/>
    </w:pPr>
  </w:style>
  <w:style w:type="paragraph" w:customStyle="1" w:styleId="t16">
    <w:name w:val="t16"/>
    <w:basedOn w:val="Normal"/>
    <w:rsid w:val="00D22D38"/>
    <w:pPr>
      <w:widowControl w:val="0"/>
      <w:autoSpaceDE w:val="0"/>
      <w:autoSpaceDN w:val="0"/>
      <w:adjustRightInd w:val="0"/>
    </w:pPr>
  </w:style>
  <w:style w:type="paragraph" w:customStyle="1" w:styleId="t17">
    <w:name w:val="t17"/>
    <w:basedOn w:val="Normal"/>
    <w:rsid w:val="00D22D38"/>
    <w:pPr>
      <w:widowControl w:val="0"/>
      <w:autoSpaceDE w:val="0"/>
      <w:autoSpaceDN w:val="0"/>
      <w:adjustRightInd w:val="0"/>
    </w:pPr>
  </w:style>
  <w:style w:type="paragraph" w:customStyle="1" w:styleId="t18">
    <w:name w:val="t18"/>
    <w:basedOn w:val="Normal"/>
    <w:rsid w:val="00D22D38"/>
    <w:pPr>
      <w:widowControl w:val="0"/>
      <w:autoSpaceDE w:val="0"/>
      <w:autoSpaceDN w:val="0"/>
      <w:adjustRightInd w:val="0"/>
    </w:pPr>
  </w:style>
  <w:style w:type="paragraph" w:customStyle="1" w:styleId="t19">
    <w:name w:val="t19"/>
    <w:basedOn w:val="Normal"/>
    <w:rsid w:val="00D22D38"/>
    <w:pPr>
      <w:widowControl w:val="0"/>
      <w:autoSpaceDE w:val="0"/>
      <w:autoSpaceDN w:val="0"/>
      <w:adjustRightInd w:val="0"/>
    </w:pPr>
  </w:style>
  <w:style w:type="paragraph" w:customStyle="1" w:styleId="t20">
    <w:name w:val="t20"/>
    <w:basedOn w:val="Normal"/>
    <w:rsid w:val="00D22D38"/>
    <w:pPr>
      <w:widowControl w:val="0"/>
      <w:autoSpaceDE w:val="0"/>
      <w:autoSpaceDN w:val="0"/>
      <w:adjustRightInd w:val="0"/>
    </w:pPr>
  </w:style>
  <w:style w:type="paragraph" w:customStyle="1" w:styleId="t21">
    <w:name w:val="t21"/>
    <w:basedOn w:val="Normal"/>
    <w:rsid w:val="00D22D38"/>
    <w:pPr>
      <w:widowControl w:val="0"/>
      <w:autoSpaceDE w:val="0"/>
      <w:autoSpaceDN w:val="0"/>
      <w:adjustRightInd w:val="0"/>
    </w:pPr>
  </w:style>
  <w:style w:type="paragraph" w:customStyle="1" w:styleId="t22">
    <w:name w:val="t22"/>
    <w:basedOn w:val="Normal"/>
    <w:rsid w:val="00D22D38"/>
    <w:pPr>
      <w:widowControl w:val="0"/>
      <w:autoSpaceDE w:val="0"/>
      <w:autoSpaceDN w:val="0"/>
      <w:adjustRightInd w:val="0"/>
    </w:pPr>
  </w:style>
  <w:style w:type="paragraph" w:customStyle="1" w:styleId="t23">
    <w:name w:val="t23"/>
    <w:basedOn w:val="Normal"/>
    <w:rsid w:val="00D22D38"/>
    <w:pPr>
      <w:widowControl w:val="0"/>
      <w:autoSpaceDE w:val="0"/>
      <w:autoSpaceDN w:val="0"/>
      <w:adjustRightInd w:val="0"/>
    </w:pPr>
  </w:style>
  <w:style w:type="paragraph" w:customStyle="1" w:styleId="p24">
    <w:name w:val="p24"/>
    <w:basedOn w:val="Normal"/>
    <w:rsid w:val="00D22D38"/>
    <w:pPr>
      <w:widowControl w:val="0"/>
      <w:tabs>
        <w:tab w:val="left" w:pos="1258"/>
        <w:tab w:val="left" w:pos="1485"/>
      </w:tabs>
      <w:autoSpaceDE w:val="0"/>
      <w:autoSpaceDN w:val="0"/>
      <w:adjustRightInd w:val="0"/>
      <w:ind w:left="1485" w:hanging="227"/>
    </w:pPr>
  </w:style>
  <w:style w:type="paragraph" w:customStyle="1" w:styleId="p27">
    <w:name w:val="p27"/>
    <w:basedOn w:val="Normal"/>
    <w:rsid w:val="00D22D38"/>
    <w:pPr>
      <w:widowControl w:val="0"/>
      <w:tabs>
        <w:tab w:val="left" w:pos="221"/>
      </w:tabs>
      <w:autoSpaceDE w:val="0"/>
      <w:autoSpaceDN w:val="0"/>
      <w:adjustRightInd w:val="0"/>
      <w:ind w:left="1219"/>
    </w:pPr>
  </w:style>
  <w:style w:type="paragraph" w:customStyle="1" w:styleId="p28">
    <w:name w:val="p28"/>
    <w:basedOn w:val="Normal"/>
    <w:rsid w:val="00D22D38"/>
    <w:pPr>
      <w:widowControl w:val="0"/>
      <w:tabs>
        <w:tab w:val="left" w:pos="328"/>
      </w:tabs>
      <w:autoSpaceDE w:val="0"/>
      <w:autoSpaceDN w:val="0"/>
      <w:adjustRightInd w:val="0"/>
      <w:ind w:left="1112"/>
    </w:pPr>
  </w:style>
  <w:style w:type="paragraph" w:customStyle="1" w:styleId="p29">
    <w:name w:val="p29"/>
    <w:basedOn w:val="Normal"/>
    <w:rsid w:val="00D22D38"/>
    <w:pPr>
      <w:widowControl w:val="0"/>
      <w:tabs>
        <w:tab w:val="left" w:pos="1610"/>
      </w:tabs>
      <w:autoSpaceDE w:val="0"/>
      <w:autoSpaceDN w:val="0"/>
      <w:adjustRightInd w:val="0"/>
      <w:ind w:firstLine="1610"/>
    </w:pPr>
  </w:style>
  <w:style w:type="paragraph" w:customStyle="1" w:styleId="t30">
    <w:name w:val="t30"/>
    <w:basedOn w:val="Normal"/>
    <w:rsid w:val="00D22D38"/>
    <w:pPr>
      <w:widowControl w:val="0"/>
      <w:autoSpaceDE w:val="0"/>
      <w:autoSpaceDN w:val="0"/>
      <w:adjustRightInd w:val="0"/>
    </w:pPr>
  </w:style>
  <w:style w:type="paragraph" w:customStyle="1" w:styleId="t31">
    <w:name w:val="t31"/>
    <w:basedOn w:val="Normal"/>
    <w:rsid w:val="00D22D38"/>
    <w:pPr>
      <w:widowControl w:val="0"/>
      <w:autoSpaceDE w:val="0"/>
      <w:autoSpaceDN w:val="0"/>
      <w:adjustRightInd w:val="0"/>
    </w:pPr>
  </w:style>
  <w:style w:type="paragraph" w:customStyle="1" w:styleId="t32">
    <w:name w:val="t32"/>
    <w:basedOn w:val="Normal"/>
    <w:rsid w:val="00D22D38"/>
    <w:pPr>
      <w:widowControl w:val="0"/>
      <w:autoSpaceDE w:val="0"/>
      <w:autoSpaceDN w:val="0"/>
      <w:adjustRightInd w:val="0"/>
    </w:pPr>
  </w:style>
  <w:style w:type="paragraph" w:customStyle="1" w:styleId="p33">
    <w:name w:val="p33"/>
    <w:basedOn w:val="Normal"/>
    <w:rsid w:val="00D22D38"/>
    <w:pPr>
      <w:widowControl w:val="0"/>
      <w:tabs>
        <w:tab w:val="left" w:pos="1150"/>
      </w:tabs>
      <w:autoSpaceDE w:val="0"/>
      <w:autoSpaceDN w:val="0"/>
      <w:adjustRightInd w:val="0"/>
      <w:ind w:left="290"/>
    </w:pPr>
  </w:style>
  <w:style w:type="paragraph" w:customStyle="1" w:styleId="p34">
    <w:name w:val="p34"/>
    <w:basedOn w:val="Normal"/>
    <w:rsid w:val="00D22D38"/>
    <w:pPr>
      <w:widowControl w:val="0"/>
      <w:tabs>
        <w:tab w:val="left" w:pos="204"/>
      </w:tabs>
      <w:autoSpaceDE w:val="0"/>
      <w:autoSpaceDN w:val="0"/>
      <w:adjustRightInd w:val="0"/>
    </w:pPr>
  </w:style>
  <w:style w:type="paragraph" w:customStyle="1" w:styleId="t35">
    <w:name w:val="t35"/>
    <w:basedOn w:val="Normal"/>
    <w:rsid w:val="00D22D38"/>
    <w:pPr>
      <w:widowControl w:val="0"/>
      <w:autoSpaceDE w:val="0"/>
      <w:autoSpaceDN w:val="0"/>
      <w:adjustRightInd w:val="0"/>
    </w:pPr>
  </w:style>
  <w:style w:type="paragraph" w:customStyle="1" w:styleId="p36">
    <w:name w:val="p36"/>
    <w:basedOn w:val="Normal"/>
    <w:rsid w:val="00D22D38"/>
    <w:pPr>
      <w:widowControl w:val="0"/>
      <w:tabs>
        <w:tab w:val="left" w:pos="1258"/>
      </w:tabs>
      <w:autoSpaceDE w:val="0"/>
      <w:autoSpaceDN w:val="0"/>
      <w:adjustRightInd w:val="0"/>
      <w:ind w:left="182"/>
    </w:pPr>
  </w:style>
  <w:style w:type="paragraph" w:customStyle="1" w:styleId="p37">
    <w:name w:val="p37"/>
    <w:basedOn w:val="Normal"/>
    <w:rsid w:val="00D22D38"/>
    <w:pPr>
      <w:widowControl w:val="0"/>
      <w:tabs>
        <w:tab w:val="left" w:pos="192"/>
        <w:tab w:val="left" w:pos="328"/>
      </w:tabs>
      <w:autoSpaceDE w:val="0"/>
      <w:autoSpaceDN w:val="0"/>
      <w:adjustRightInd w:val="0"/>
      <w:ind w:left="328" w:hanging="136"/>
    </w:pPr>
  </w:style>
  <w:style w:type="paragraph" w:customStyle="1" w:styleId="p38">
    <w:name w:val="p38"/>
    <w:basedOn w:val="Normal"/>
    <w:rsid w:val="00D22D38"/>
    <w:pPr>
      <w:widowControl w:val="0"/>
      <w:tabs>
        <w:tab w:val="left" w:pos="2607"/>
      </w:tabs>
      <w:autoSpaceDE w:val="0"/>
      <w:autoSpaceDN w:val="0"/>
      <w:adjustRightInd w:val="0"/>
      <w:ind w:left="1167"/>
    </w:pPr>
  </w:style>
  <w:style w:type="paragraph" w:customStyle="1" w:styleId="t39">
    <w:name w:val="t39"/>
    <w:basedOn w:val="Normal"/>
    <w:rsid w:val="00D22D38"/>
    <w:pPr>
      <w:widowControl w:val="0"/>
      <w:autoSpaceDE w:val="0"/>
      <w:autoSpaceDN w:val="0"/>
      <w:adjustRightInd w:val="0"/>
    </w:pPr>
  </w:style>
  <w:style w:type="paragraph" w:customStyle="1" w:styleId="t40">
    <w:name w:val="t40"/>
    <w:basedOn w:val="Normal"/>
    <w:rsid w:val="00D22D38"/>
    <w:pPr>
      <w:widowControl w:val="0"/>
      <w:autoSpaceDE w:val="0"/>
      <w:autoSpaceDN w:val="0"/>
      <w:adjustRightInd w:val="0"/>
    </w:pPr>
  </w:style>
  <w:style w:type="paragraph" w:customStyle="1" w:styleId="t41">
    <w:name w:val="t41"/>
    <w:basedOn w:val="Normal"/>
    <w:rsid w:val="00D22D38"/>
    <w:pPr>
      <w:widowControl w:val="0"/>
      <w:autoSpaceDE w:val="0"/>
      <w:autoSpaceDN w:val="0"/>
      <w:adjustRightInd w:val="0"/>
    </w:pPr>
  </w:style>
  <w:style w:type="paragraph" w:customStyle="1" w:styleId="t42">
    <w:name w:val="t42"/>
    <w:basedOn w:val="Normal"/>
    <w:rsid w:val="00D22D38"/>
    <w:pPr>
      <w:widowControl w:val="0"/>
      <w:autoSpaceDE w:val="0"/>
      <w:autoSpaceDN w:val="0"/>
      <w:adjustRightInd w:val="0"/>
    </w:pPr>
  </w:style>
  <w:style w:type="paragraph" w:customStyle="1" w:styleId="t43">
    <w:name w:val="t43"/>
    <w:basedOn w:val="Normal"/>
    <w:rsid w:val="00D22D38"/>
    <w:pPr>
      <w:widowControl w:val="0"/>
      <w:autoSpaceDE w:val="0"/>
      <w:autoSpaceDN w:val="0"/>
      <w:adjustRightInd w:val="0"/>
    </w:pPr>
  </w:style>
  <w:style w:type="paragraph" w:customStyle="1" w:styleId="t44">
    <w:name w:val="t44"/>
    <w:basedOn w:val="Normal"/>
    <w:rsid w:val="00D22D38"/>
    <w:pPr>
      <w:widowControl w:val="0"/>
      <w:autoSpaceDE w:val="0"/>
      <w:autoSpaceDN w:val="0"/>
      <w:adjustRightInd w:val="0"/>
    </w:pPr>
  </w:style>
  <w:style w:type="paragraph" w:customStyle="1" w:styleId="t45">
    <w:name w:val="t45"/>
    <w:basedOn w:val="Normal"/>
    <w:rsid w:val="00D22D38"/>
    <w:pPr>
      <w:widowControl w:val="0"/>
      <w:autoSpaceDE w:val="0"/>
      <w:autoSpaceDN w:val="0"/>
      <w:adjustRightInd w:val="0"/>
    </w:pPr>
  </w:style>
  <w:style w:type="paragraph" w:customStyle="1" w:styleId="t46">
    <w:name w:val="t46"/>
    <w:basedOn w:val="Normal"/>
    <w:rsid w:val="00D22D38"/>
    <w:pPr>
      <w:widowControl w:val="0"/>
      <w:autoSpaceDE w:val="0"/>
      <w:autoSpaceDN w:val="0"/>
      <w:adjustRightInd w:val="0"/>
    </w:pPr>
  </w:style>
  <w:style w:type="paragraph" w:customStyle="1" w:styleId="p47">
    <w:name w:val="p47"/>
    <w:basedOn w:val="Normal"/>
    <w:rsid w:val="00D22D38"/>
    <w:pPr>
      <w:widowControl w:val="0"/>
      <w:tabs>
        <w:tab w:val="left" w:pos="1071"/>
      </w:tabs>
      <w:autoSpaceDE w:val="0"/>
      <w:autoSpaceDN w:val="0"/>
      <w:adjustRightInd w:val="0"/>
      <w:ind w:left="369"/>
    </w:pPr>
  </w:style>
  <w:style w:type="paragraph" w:customStyle="1" w:styleId="p48">
    <w:name w:val="p48"/>
    <w:basedOn w:val="Normal"/>
    <w:rsid w:val="00D22D38"/>
    <w:pPr>
      <w:widowControl w:val="0"/>
      <w:tabs>
        <w:tab w:val="left" w:pos="1258"/>
        <w:tab w:val="left" w:pos="1683"/>
      </w:tabs>
      <w:autoSpaceDE w:val="0"/>
      <w:autoSpaceDN w:val="0"/>
      <w:adjustRightInd w:val="0"/>
      <w:ind w:left="1683" w:hanging="425"/>
    </w:pPr>
  </w:style>
  <w:style w:type="paragraph" w:customStyle="1" w:styleId="t49">
    <w:name w:val="t49"/>
    <w:basedOn w:val="Normal"/>
    <w:rsid w:val="00D22D38"/>
    <w:pPr>
      <w:widowControl w:val="0"/>
      <w:autoSpaceDE w:val="0"/>
      <w:autoSpaceDN w:val="0"/>
      <w:adjustRightInd w:val="0"/>
    </w:pPr>
  </w:style>
  <w:style w:type="paragraph" w:customStyle="1" w:styleId="p50">
    <w:name w:val="p50"/>
    <w:basedOn w:val="Normal"/>
    <w:rsid w:val="00D22D38"/>
    <w:pPr>
      <w:widowControl w:val="0"/>
      <w:tabs>
        <w:tab w:val="left" w:pos="1950"/>
        <w:tab w:val="left" w:pos="2256"/>
      </w:tabs>
      <w:autoSpaceDE w:val="0"/>
      <w:autoSpaceDN w:val="0"/>
      <w:adjustRightInd w:val="0"/>
      <w:ind w:left="2256" w:hanging="306"/>
    </w:pPr>
  </w:style>
  <w:style w:type="paragraph" w:customStyle="1" w:styleId="p51">
    <w:name w:val="p51"/>
    <w:basedOn w:val="Normal"/>
    <w:rsid w:val="00D22D38"/>
    <w:pPr>
      <w:widowControl w:val="0"/>
      <w:tabs>
        <w:tab w:val="left" w:pos="1683"/>
      </w:tabs>
      <w:autoSpaceDE w:val="0"/>
      <w:autoSpaceDN w:val="0"/>
      <w:adjustRightInd w:val="0"/>
      <w:ind w:left="243"/>
    </w:pPr>
  </w:style>
  <w:style w:type="paragraph" w:customStyle="1" w:styleId="p15">
    <w:name w:val="p15"/>
    <w:basedOn w:val="Normal"/>
    <w:rsid w:val="00F83F69"/>
    <w:pPr>
      <w:widowControl w:val="0"/>
      <w:tabs>
        <w:tab w:val="left" w:pos="9405"/>
      </w:tabs>
      <w:autoSpaceDE w:val="0"/>
      <w:autoSpaceDN w:val="0"/>
      <w:adjustRightInd w:val="0"/>
      <w:ind w:left="7965"/>
    </w:pPr>
  </w:style>
  <w:style w:type="paragraph" w:customStyle="1" w:styleId="p16">
    <w:name w:val="p16"/>
    <w:basedOn w:val="Normal"/>
    <w:rsid w:val="00F83F69"/>
    <w:pPr>
      <w:widowControl w:val="0"/>
      <w:tabs>
        <w:tab w:val="left" w:pos="447"/>
      </w:tabs>
      <w:autoSpaceDE w:val="0"/>
      <w:autoSpaceDN w:val="0"/>
      <w:adjustRightInd w:val="0"/>
      <w:ind w:left="993"/>
    </w:pPr>
  </w:style>
  <w:style w:type="paragraph" w:customStyle="1" w:styleId="p18">
    <w:name w:val="p18"/>
    <w:basedOn w:val="Normal"/>
    <w:rsid w:val="00F83F69"/>
    <w:pPr>
      <w:widowControl w:val="0"/>
      <w:tabs>
        <w:tab w:val="left" w:pos="362"/>
        <w:tab w:val="left" w:pos="748"/>
      </w:tabs>
      <w:autoSpaceDE w:val="0"/>
      <w:autoSpaceDN w:val="0"/>
      <w:adjustRightInd w:val="0"/>
      <w:ind w:left="1082" w:hanging="720"/>
    </w:pPr>
  </w:style>
  <w:style w:type="paragraph" w:customStyle="1" w:styleId="p19">
    <w:name w:val="p19"/>
    <w:basedOn w:val="Normal"/>
    <w:rsid w:val="00F83F69"/>
    <w:pPr>
      <w:widowControl w:val="0"/>
      <w:tabs>
        <w:tab w:val="left" w:pos="975"/>
        <w:tab w:val="left" w:pos="1082"/>
      </w:tabs>
      <w:autoSpaceDE w:val="0"/>
      <w:autoSpaceDN w:val="0"/>
      <w:adjustRightInd w:val="0"/>
      <w:ind w:left="975" w:firstLine="107"/>
    </w:pPr>
  </w:style>
  <w:style w:type="paragraph" w:customStyle="1" w:styleId="p21">
    <w:name w:val="p21"/>
    <w:basedOn w:val="Normal"/>
    <w:rsid w:val="00F83F69"/>
    <w:pPr>
      <w:widowControl w:val="0"/>
      <w:tabs>
        <w:tab w:val="left" w:pos="1082"/>
        <w:tab w:val="left" w:pos="1496"/>
      </w:tabs>
      <w:autoSpaceDE w:val="0"/>
      <w:autoSpaceDN w:val="0"/>
      <w:adjustRightInd w:val="0"/>
      <w:ind w:left="1496" w:hanging="414"/>
    </w:pPr>
  </w:style>
  <w:style w:type="paragraph" w:customStyle="1" w:styleId="p30">
    <w:name w:val="p30"/>
    <w:basedOn w:val="Normal"/>
    <w:rsid w:val="00F83F69"/>
    <w:pPr>
      <w:widowControl w:val="0"/>
      <w:tabs>
        <w:tab w:val="left" w:pos="1082"/>
        <w:tab w:val="left" w:pos="1394"/>
      </w:tabs>
      <w:autoSpaceDE w:val="0"/>
      <w:autoSpaceDN w:val="0"/>
      <w:adjustRightInd w:val="0"/>
      <w:ind w:left="1394" w:hanging="312"/>
    </w:pPr>
  </w:style>
  <w:style w:type="paragraph" w:customStyle="1" w:styleId="t7">
    <w:name w:val="t7"/>
    <w:basedOn w:val="Normal"/>
    <w:rsid w:val="00DE417A"/>
    <w:pPr>
      <w:widowControl w:val="0"/>
      <w:autoSpaceDE w:val="0"/>
      <w:autoSpaceDN w:val="0"/>
      <w:adjustRightInd w:val="0"/>
    </w:pPr>
  </w:style>
  <w:style w:type="paragraph" w:customStyle="1" w:styleId="t8">
    <w:name w:val="t8"/>
    <w:basedOn w:val="Normal"/>
    <w:rsid w:val="00824CF0"/>
    <w:pPr>
      <w:widowControl w:val="0"/>
      <w:autoSpaceDE w:val="0"/>
      <w:autoSpaceDN w:val="0"/>
      <w:adjustRightInd w:val="0"/>
    </w:pPr>
  </w:style>
  <w:style w:type="paragraph" w:customStyle="1" w:styleId="p17">
    <w:name w:val="p17"/>
    <w:basedOn w:val="Normal"/>
    <w:rsid w:val="00824CF0"/>
    <w:pPr>
      <w:widowControl w:val="0"/>
      <w:tabs>
        <w:tab w:val="left" w:pos="4711"/>
      </w:tabs>
      <w:autoSpaceDE w:val="0"/>
      <w:autoSpaceDN w:val="0"/>
      <w:adjustRightInd w:val="0"/>
      <w:ind w:left="3271"/>
    </w:pPr>
  </w:style>
  <w:style w:type="paragraph" w:customStyle="1" w:styleId="p23">
    <w:name w:val="p23"/>
    <w:basedOn w:val="Normal"/>
    <w:rsid w:val="00824CF0"/>
    <w:pPr>
      <w:widowControl w:val="0"/>
      <w:tabs>
        <w:tab w:val="left" w:pos="204"/>
      </w:tabs>
      <w:autoSpaceDE w:val="0"/>
      <w:autoSpaceDN w:val="0"/>
      <w:adjustRightInd w:val="0"/>
    </w:pPr>
  </w:style>
  <w:style w:type="paragraph" w:customStyle="1" w:styleId="p25">
    <w:name w:val="p25"/>
    <w:basedOn w:val="Normal"/>
    <w:rsid w:val="00824CF0"/>
    <w:pPr>
      <w:widowControl w:val="0"/>
      <w:tabs>
        <w:tab w:val="left" w:pos="3622"/>
      </w:tabs>
      <w:autoSpaceDE w:val="0"/>
      <w:autoSpaceDN w:val="0"/>
      <w:adjustRightInd w:val="0"/>
      <w:ind w:left="2182"/>
    </w:pPr>
  </w:style>
  <w:style w:type="paragraph" w:customStyle="1" w:styleId="p26">
    <w:name w:val="p26"/>
    <w:basedOn w:val="Normal"/>
    <w:rsid w:val="00824CF0"/>
    <w:pPr>
      <w:widowControl w:val="0"/>
      <w:tabs>
        <w:tab w:val="left" w:pos="204"/>
      </w:tabs>
      <w:autoSpaceDE w:val="0"/>
      <w:autoSpaceDN w:val="0"/>
      <w:adjustRightInd w:val="0"/>
    </w:pPr>
  </w:style>
  <w:style w:type="paragraph" w:styleId="ListBullet">
    <w:name w:val="List Bullet"/>
    <w:basedOn w:val="Normal"/>
    <w:rsid w:val="00DA2D03"/>
    <w:pPr>
      <w:numPr>
        <w:numId w:val="77"/>
      </w:numPr>
    </w:pPr>
  </w:style>
  <w:style w:type="paragraph" w:customStyle="1" w:styleId="t14">
    <w:name w:val="t14"/>
    <w:basedOn w:val="Normal"/>
    <w:rsid w:val="00EB212D"/>
    <w:pPr>
      <w:widowControl w:val="0"/>
      <w:autoSpaceDE w:val="0"/>
      <w:autoSpaceDN w:val="0"/>
      <w:adjustRightInd w:val="0"/>
    </w:pPr>
  </w:style>
  <w:style w:type="paragraph" w:customStyle="1" w:styleId="t2">
    <w:name w:val="t2"/>
    <w:basedOn w:val="Normal"/>
    <w:rsid w:val="00DE5DB3"/>
    <w:pPr>
      <w:widowControl w:val="0"/>
      <w:autoSpaceDE w:val="0"/>
      <w:autoSpaceDN w:val="0"/>
      <w:adjustRightInd w:val="0"/>
    </w:pPr>
  </w:style>
  <w:style w:type="paragraph" w:customStyle="1" w:styleId="t28">
    <w:name w:val="t28"/>
    <w:basedOn w:val="Normal"/>
    <w:rsid w:val="00F8220A"/>
    <w:pPr>
      <w:widowControl w:val="0"/>
      <w:autoSpaceDE w:val="0"/>
      <w:autoSpaceDN w:val="0"/>
      <w:adjustRightInd w:val="0"/>
    </w:pPr>
  </w:style>
  <w:style w:type="paragraph" w:customStyle="1" w:styleId="t29">
    <w:name w:val="t29"/>
    <w:basedOn w:val="Normal"/>
    <w:rsid w:val="00F8220A"/>
    <w:pPr>
      <w:widowControl w:val="0"/>
      <w:autoSpaceDE w:val="0"/>
      <w:autoSpaceDN w:val="0"/>
      <w:adjustRightInd w:val="0"/>
    </w:pPr>
  </w:style>
  <w:style w:type="paragraph" w:customStyle="1" w:styleId="t4">
    <w:name w:val="t4"/>
    <w:basedOn w:val="Normal"/>
    <w:rsid w:val="009675D6"/>
    <w:pPr>
      <w:widowControl w:val="0"/>
      <w:autoSpaceDE w:val="0"/>
      <w:autoSpaceDN w:val="0"/>
      <w:adjustRightInd w:val="0"/>
    </w:pPr>
  </w:style>
  <w:style w:type="paragraph" w:customStyle="1" w:styleId="p32">
    <w:name w:val="p32"/>
    <w:basedOn w:val="Normal"/>
    <w:rsid w:val="0009210F"/>
    <w:pPr>
      <w:widowControl w:val="0"/>
      <w:autoSpaceDE w:val="0"/>
      <w:autoSpaceDN w:val="0"/>
      <w:adjustRightInd w:val="0"/>
      <w:ind w:left="935" w:hanging="329"/>
    </w:pPr>
  </w:style>
  <w:style w:type="paragraph" w:customStyle="1" w:styleId="c33">
    <w:name w:val="c33"/>
    <w:basedOn w:val="Normal"/>
    <w:rsid w:val="0009210F"/>
    <w:pPr>
      <w:widowControl w:val="0"/>
      <w:autoSpaceDE w:val="0"/>
      <w:autoSpaceDN w:val="0"/>
      <w:adjustRightInd w:val="0"/>
      <w:jc w:val="center"/>
    </w:pPr>
  </w:style>
  <w:style w:type="paragraph" w:customStyle="1" w:styleId="p35">
    <w:name w:val="p35"/>
    <w:basedOn w:val="Normal"/>
    <w:rsid w:val="0009210F"/>
    <w:pPr>
      <w:widowControl w:val="0"/>
      <w:tabs>
        <w:tab w:val="left" w:pos="357"/>
      </w:tabs>
      <w:autoSpaceDE w:val="0"/>
      <w:autoSpaceDN w:val="0"/>
      <w:adjustRightInd w:val="0"/>
      <w:ind w:left="924" w:hanging="567"/>
    </w:pPr>
  </w:style>
  <w:style w:type="paragraph" w:customStyle="1" w:styleId="p39">
    <w:name w:val="p39"/>
    <w:basedOn w:val="Normal"/>
    <w:rsid w:val="0009210F"/>
    <w:pPr>
      <w:widowControl w:val="0"/>
      <w:autoSpaceDE w:val="0"/>
      <w:autoSpaceDN w:val="0"/>
      <w:adjustRightInd w:val="0"/>
      <w:ind w:left="816" w:hanging="289"/>
    </w:pPr>
  </w:style>
  <w:style w:type="paragraph" w:customStyle="1" w:styleId="p40">
    <w:name w:val="p40"/>
    <w:basedOn w:val="Normal"/>
    <w:rsid w:val="0009210F"/>
    <w:pPr>
      <w:widowControl w:val="0"/>
      <w:tabs>
        <w:tab w:val="left" w:pos="204"/>
      </w:tabs>
      <w:autoSpaceDE w:val="0"/>
      <w:autoSpaceDN w:val="0"/>
      <w:adjustRightInd w:val="0"/>
    </w:pPr>
  </w:style>
  <w:style w:type="paragraph" w:customStyle="1" w:styleId="p43">
    <w:name w:val="p43"/>
    <w:basedOn w:val="Normal"/>
    <w:rsid w:val="0009210F"/>
    <w:pPr>
      <w:widowControl w:val="0"/>
      <w:tabs>
        <w:tab w:val="left" w:pos="527"/>
        <w:tab w:val="left" w:pos="816"/>
      </w:tabs>
      <w:autoSpaceDE w:val="0"/>
      <w:autoSpaceDN w:val="0"/>
      <w:adjustRightInd w:val="0"/>
      <w:ind w:left="816" w:hanging="289"/>
    </w:pPr>
  </w:style>
  <w:style w:type="paragraph" w:customStyle="1" w:styleId="p56">
    <w:name w:val="p56"/>
    <w:basedOn w:val="Normal"/>
    <w:rsid w:val="001C0C1D"/>
    <w:pPr>
      <w:widowControl w:val="0"/>
      <w:autoSpaceDE w:val="0"/>
      <w:autoSpaceDN w:val="0"/>
      <w:adjustRightInd w:val="0"/>
      <w:ind w:left="765" w:hanging="408"/>
    </w:pPr>
  </w:style>
  <w:style w:type="paragraph" w:customStyle="1" w:styleId="p57">
    <w:name w:val="p57"/>
    <w:basedOn w:val="Normal"/>
    <w:rsid w:val="001C0C1D"/>
    <w:pPr>
      <w:widowControl w:val="0"/>
      <w:tabs>
        <w:tab w:val="left" w:pos="204"/>
      </w:tabs>
      <w:autoSpaceDE w:val="0"/>
      <w:autoSpaceDN w:val="0"/>
      <w:adjustRightInd w:val="0"/>
    </w:pPr>
  </w:style>
  <w:style w:type="paragraph" w:customStyle="1" w:styleId="p58">
    <w:name w:val="p58"/>
    <w:basedOn w:val="Normal"/>
    <w:rsid w:val="001C0C1D"/>
    <w:pPr>
      <w:widowControl w:val="0"/>
      <w:tabs>
        <w:tab w:val="left" w:pos="487"/>
        <w:tab w:val="left" w:pos="765"/>
      </w:tabs>
      <w:autoSpaceDE w:val="0"/>
      <w:autoSpaceDN w:val="0"/>
      <w:adjustRightInd w:val="0"/>
      <w:ind w:left="765" w:hanging="278"/>
    </w:pPr>
  </w:style>
  <w:style w:type="paragraph" w:customStyle="1" w:styleId="t3">
    <w:name w:val="t3"/>
    <w:basedOn w:val="Normal"/>
    <w:rsid w:val="00A34465"/>
    <w:pPr>
      <w:widowControl w:val="0"/>
      <w:autoSpaceDE w:val="0"/>
      <w:autoSpaceDN w:val="0"/>
      <w:adjustRightInd w:val="0"/>
    </w:pPr>
  </w:style>
  <w:style w:type="paragraph" w:customStyle="1" w:styleId="c10">
    <w:name w:val="c10"/>
    <w:basedOn w:val="Normal"/>
    <w:rsid w:val="00A34465"/>
    <w:pPr>
      <w:widowControl w:val="0"/>
      <w:autoSpaceDE w:val="0"/>
      <w:autoSpaceDN w:val="0"/>
      <w:adjustRightInd w:val="0"/>
      <w:jc w:val="center"/>
    </w:pPr>
  </w:style>
  <w:style w:type="paragraph" w:customStyle="1" w:styleId="p20">
    <w:name w:val="p20"/>
    <w:basedOn w:val="Normal"/>
    <w:rsid w:val="00A34465"/>
    <w:pPr>
      <w:widowControl w:val="0"/>
      <w:tabs>
        <w:tab w:val="left" w:pos="402"/>
        <w:tab w:val="left" w:pos="748"/>
      </w:tabs>
      <w:autoSpaceDE w:val="0"/>
      <w:autoSpaceDN w:val="0"/>
      <w:adjustRightInd w:val="0"/>
      <w:ind w:firstLine="402"/>
    </w:pPr>
  </w:style>
  <w:style w:type="paragraph" w:customStyle="1" w:styleId="t24">
    <w:name w:val="t24"/>
    <w:basedOn w:val="Normal"/>
    <w:rsid w:val="00A34465"/>
    <w:pPr>
      <w:widowControl w:val="0"/>
      <w:autoSpaceDE w:val="0"/>
      <w:autoSpaceDN w:val="0"/>
      <w:adjustRightInd w:val="0"/>
    </w:pPr>
  </w:style>
  <w:style w:type="paragraph" w:customStyle="1" w:styleId="c26">
    <w:name w:val="c26"/>
    <w:basedOn w:val="Normal"/>
    <w:rsid w:val="00A34465"/>
    <w:pPr>
      <w:widowControl w:val="0"/>
      <w:autoSpaceDE w:val="0"/>
      <w:autoSpaceDN w:val="0"/>
      <w:adjustRightInd w:val="0"/>
      <w:jc w:val="center"/>
    </w:pPr>
  </w:style>
  <w:style w:type="paragraph" w:customStyle="1" w:styleId="c2">
    <w:name w:val="c2"/>
    <w:basedOn w:val="Normal"/>
    <w:rsid w:val="00EF17E8"/>
    <w:pPr>
      <w:widowControl w:val="0"/>
      <w:autoSpaceDE w:val="0"/>
      <w:autoSpaceDN w:val="0"/>
      <w:adjustRightInd w:val="0"/>
      <w:jc w:val="center"/>
    </w:pPr>
  </w:style>
  <w:style w:type="paragraph" w:customStyle="1" w:styleId="c24">
    <w:name w:val="c24"/>
    <w:basedOn w:val="Normal"/>
    <w:rsid w:val="005927F3"/>
    <w:pPr>
      <w:widowControl w:val="0"/>
      <w:autoSpaceDE w:val="0"/>
      <w:autoSpaceDN w:val="0"/>
      <w:adjustRightInd w:val="0"/>
      <w:jc w:val="center"/>
    </w:pPr>
  </w:style>
  <w:style w:type="paragraph" w:customStyle="1" w:styleId="p22">
    <w:name w:val="p22"/>
    <w:basedOn w:val="Normal"/>
    <w:rsid w:val="00CF5B48"/>
    <w:pPr>
      <w:widowControl w:val="0"/>
      <w:tabs>
        <w:tab w:val="left" w:pos="1082"/>
        <w:tab w:val="left" w:pos="1445"/>
      </w:tabs>
      <w:autoSpaceDE w:val="0"/>
      <w:autoSpaceDN w:val="0"/>
      <w:adjustRightInd w:val="0"/>
      <w:ind w:left="1445" w:hanging="363"/>
    </w:pPr>
  </w:style>
  <w:style w:type="paragraph" w:customStyle="1" w:styleId="c4">
    <w:name w:val="c4"/>
    <w:basedOn w:val="Normal"/>
    <w:rsid w:val="00AF308E"/>
    <w:pPr>
      <w:widowControl w:val="0"/>
      <w:autoSpaceDE w:val="0"/>
      <w:autoSpaceDN w:val="0"/>
      <w:adjustRightInd w:val="0"/>
      <w:jc w:val="center"/>
    </w:pPr>
  </w:style>
  <w:style w:type="paragraph" w:styleId="TOC4">
    <w:name w:val="toc 4"/>
    <w:basedOn w:val="Normal"/>
    <w:next w:val="Normal"/>
    <w:autoRedefine/>
    <w:uiPriority w:val="39"/>
    <w:rsid w:val="001601DA"/>
    <w:pPr>
      <w:ind w:left="720"/>
    </w:pPr>
  </w:style>
  <w:style w:type="paragraph" w:styleId="TOC5">
    <w:name w:val="toc 5"/>
    <w:basedOn w:val="Normal"/>
    <w:next w:val="Normal"/>
    <w:autoRedefine/>
    <w:uiPriority w:val="39"/>
    <w:rsid w:val="001601DA"/>
    <w:pPr>
      <w:ind w:left="960"/>
    </w:pPr>
  </w:style>
  <w:style w:type="paragraph" w:styleId="TOC6">
    <w:name w:val="toc 6"/>
    <w:basedOn w:val="Normal"/>
    <w:next w:val="Normal"/>
    <w:autoRedefine/>
    <w:uiPriority w:val="39"/>
    <w:rsid w:val="001601DA"/>
    <w:pPr>
      <w:ind w:left="1200"/>
    </w:pPr>
  </w:style>
  <w:style w:type="paragraph" w:styleId="TOC7">
    <w:name w:val="toc 7"/>
    <w:basedOn w:val="Normal"/>
    <w:next w:val="Normal"/>
    <w:autoRedefine/>
    <w:uiPriority w:val="39"/>
    <w:rsid w:val="001601DA"/>
    <w:pPr>
      <w:ind w:left="1440"/>
    </w:pPr>
  </w:style>
  <w:style w:type="paragraph" w:styleId="TOC8">
    <w:name w:val="toc 8"/>
    <w:basedOn w:val="Normal"/>
    <w:next w:val="Normal"/>
    <w:autoRedefine/>
    <w:uiPriority w:val="39"/>
    <w:rsid w:val="001601DA"/>
    <w:pPr>
      <w:ind w:left="1680"/>
    </w:pPr>
  </w:style>
  <w:style w:type="paragraph" w:styleId="TOC9">
    <w:name w:val="toc 9"/>
    <w:basedOn w:val="Normal"/>
    <w:next w:val="Normal"/>
    <w:autoRedefine/>
    <w:uiPriority w:val="39"/>
    <w:rsid w:val="001601DA"/>
    <w:pPr>
      <w:ind w:left="1920"/>
    </w:pPr>
  </w:style>
  <w:style w:type="paragraph" w:styleId="Revision">
    <w:name w:val="Revision"/>
    <w:hidden/>
    <w:uiPriority w:val="99"/>
    <w:semiHidden/>
    <w:rsid w:val="00E56DA6"/>
    <w:rPr>
      <w:sz w:val="24"/>
      <w:szCs w:val="24"/>
    </w:rPr>
  </w:style>
  <w:style w:type="paragraph" w:styleId="TOCHeading">
    <w:name w:val="TOC Heading"/>
    <w:basedOn w:val="Heading1"/>
    <w:next w:val="Normal"/>
    <w:uiPriority w:val="39"/>
    <w:unhideWhenUsed/>
    <w:qFormat/>
    <w:rsid w:val="00195A0F"/>
    <w:pPr>
      <w:keepLines/>
      <w:spacing w:before="480" w:after="0" w:line="276" w:lineRule="auto"/>
      <w:jc w:val="left"/>
      <w:outlineLvl w:val="9"/>
    </w:pPr>
    <w:rPr>
      <w:rFonts w:ascii="Cambria" w:hAnsi="Cambria"/>
      <w:bCs/>
      <w:color w:val="365F91"/>
      <w:kern w:val="0"/>
      <w:sz w:val="28"/>
      <w:szCs w:val="28"/>
    </w:rPr>
  </w:style>
  <w:style w:type="paragraph" w:styleId="DocumentMap">
    <w:name w:val="Document Map"/>
    <w:basedOn w:val="Normal"/>
    <w:link w:val="DocumentMapChar"/>
    <w:rsid w:val="004A2217"/>
    <w:rPr>
      <w:rFonts w:ascii="Tahoma" w:hAnsi="Tahoma" w:cs="Tahoma"/>
      <w:sz w:val="16"/>
      <w:szCs w:val="16"/>
    </w:rPr>
  </w:style>
  <w:style w:type="character" w:customStyle="1" w:styleId="DocumentMapChar">
    <w:name w:val="Document Map Char"/>
    <w:link w:val="DocumentMap"/>
    <w:rsid w:val="004A2217"/>
    <w:rPr>
      <w:rFonts w:ascii="Tahoma" w:hAnsi="Tahoma" w:cs="Tahoma"/>
      <w:sz w:val="16"/>
      <w:szCs w:val="16"/>
    </w:rPr>
  </w:style>
  <w:style w:type="table" w:styleId="TableGrid">
    <w:name w:val="Table Grid"/>
    <w:basedOn w:val="TableNormal"/>
    <w:rsid w:val="001E472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ommentSubject">
    <w:name w:val="annotation subject"/>
    <w:basedOn w:val="CommentText"/>
    <w:next w:val="CommentText"/>
    <w:link w:val="CommentSubjectChar"/>
    <w:rsid w:val="009974B0"/>
    <w:rPr>
      <w:b/>
      <w:bCs/>
    </w:rPr>
  </w:style>
  <w:style w:type="character" w:customStyle="1" w:styleId="CommentSubjectChar">
    <w:name w:val="Comment Subject Char"/>
    <w:basedOn w:val="CommentTextChar"/>
    <w:link w:val="CommentSubject"/>
    <w:rsid w:val="009974B0"/>
  </w:style>
  <w:style w:type="paragraph" w:styleId="ListParagraph">
    <w:name w:val="List Paragraph"/>
    <w:basedOn w:val="Normal"/>
    <w:uiPriority w:val="34"/>
    <w:qFormat/>
    <w:rsid w:val="00C66187"/>
    <w:pPr>
      <w:ind w:left="720"/>
    </w:pPr>
  </w:style>
  <w:style w:type="paragraph" w:styleId="NoSpacing">
    <w:name w:val="No Spacing"/>
    <w:uiPriority w:val="1"/>
    <w:qFormat/>
    <w:rsid w:val="002D6269"/>
    <w:rPr>
      <w:sz w:val="24"/>
      <w:szCs w:val="24"/>
    </w:rPr>
  </w:style>
  <w:style w:type="table" w:customStyle="1" w:styleId="TableGrid1">
    <w:name w:val="Table Grid1"/>
    <w:basedOn w:val="TableNormal"/>
    <w:next w:val="TableGrid"/>
    <w:rsid w:val="004B01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0981901">
      <w:bodyDiv w:val="1"/>
      <w:marLeft w:val="0"/>
      <w:marRight w:val="0"/>
      <w:marTop w:val="0"/>
      <w:marBottom w:val="0"/>
      <w:divBdr>
        <w:top w:val="none" w:sz="0" w:space="0" w:color="auto"/>
        <w:left w:val="none" w:sz="0" w:space="0" w:color="auto"/>
        <w:bottom w:val="none" w:sz="0" w:space="0" w:color="auto"/>
        <w:right w:val="none" w:sz="0" w:space="0" w:color="auto"/>
      </w:divBdr>
    </w:div>
    <w:div w:id="1047335789">
      <w:bodyDiv w:val="1"/>
      <w:marLeft w:val="0"/>
      <w:marRight w:val="0"/>
      <w:marTop w:val="0"/>
      <w:marBottom w:val="0"/>
      <w:divBdr>
        <w:top w:val="none" w:sz="0" w:space="0" w:color="auto"/>
        <w:left w:val="none" w:sz="0" w:space="0" w:color="auto"/>
        <w:bottom w:val="none" w:sz="0" w:space="0" w:color="auto"/>
        <w:right w:val="none" w:sz="0" w:space="0" w:color="auto"/>
      </w:divBdr>
    </w:div>
    <w:div w:id="1659186681">
      <w:bodyDiv w:val="1"/>
      <w:marLeft w:val="0"/>
      <w:marRight w:val="0"/>
      <w:marTop w:val="0"/>
      <w:marBottom w:val="0"/>
      <w:divBdr>
        <w:top w:val="none" w:sz="0" w:space="0" w:color="auto"/>
        <w:left w:val="none" w:sz="0" w:space="0" w:color="auto"/>
        <w:bottom w:val="none" w:sz="0" w:space="0" w:color="auto"/>
        <w:right w:val="none" w:sz="0" w:space="0" w:color="auto"/>
      </w:divBdr>
    </w:div>
    <w:div w:id="1774982449">
      <w:bodyDiv w:val="1"/>
      <w:marLeft w:val="0"/>
      <w:marRight w:val="0"/>
      <w:marTop w:val="0"/>
      <w:marBottom w:val="0"/>
      <w:divBdr>
        <w:top w:val="none" w:sz="0" w:space="0" w:color="auto"/>
        <w:left w:val="none" w:sz="0" w:space="0" w:color="auto"/>
        <w:bottom w:val="none" w:sz="0" w:space="0" w:color="auto"/>
        <w:right w:val="none" w:sz="0" w:space="0" w:color="auto"/>
      </w:divBdr>
    </w:div>
    <w:div w:id="2038306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rli.com/resources/articles/classification.aspx" TargetMode="Externa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file:///C:\Documents%20and%20Settings\VHAPTHRoolfD\Application%20Data\Microsoft\Word\Citiprogram"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1F1DA677041254588A9645152993335" ma:contentTypeVersion="0" ma:contentTypeDescription="Create a new document." ma:contentTypeScope="" ma:versionID="baed86d00e9dcd9888ec8b92f595c6e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3BFF38-1CFC-4754-8F69-BDCAF1943D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67A476BC-17FD-4764-8854-51AB46382856}">
  <ds:schemaRefs>
    <ds:schemaRef ds:uri="http://purl.org/dc/terms/"/>
    <ds:schemaRef ds:uri="http://schemas.openxmlformats.org/package/2006/metadata/core-properties"/>
    <ds:schemaRef ds:uri="http://schemas.microsoft.com/office/2006/documentManagement/types"/>
    <ds:schemaRef ds:uri="http://purl.org/dc/elements/1.1/"/>
    <ds:schemaRef ds:uri="http://schemas.microsoft.com/office/2006/metadata/properties"/>
    <ds:schemaRef ds:uri="http://www.w3.org/XML/1998/namespace"/>
    <ds:schemaRef ds:uri="http://purl.org/dc/dcmitype/"/>
  </ds:schemaRefs>
</ds:datastoreItem>
</file>

<file path=customXml/itemProps3.xml><?xml version="1.0" encoding="utf-8"?>
<ds:datastoreItem xmlns:ds="http://schemas.openxmlformats.org/officeDocument/2006/customXml" ds:itemID="{BCF5F3DB-83F8-4D94-80FF-2DF42F54F43C}">
  <ds:schemaRefs>
    <ds:schemaRef ds:uri="http://schemas.microsoft.com/sharepoint/v3/contenttype/forms"/>
  </ds:schemaRefs>
</ds:datastoreItem>
</file>

<file path=customXml/itemProps4.xml><?xml version="1.0" encoding="utf-8"?>
<ds:datastoreItem xmlns:ds="http://schemas.openxmlformats.org/officeDocument/2006/customXml" ds:itemID="{648550E3-C032-4DD9-8A35-EBD691DCC0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69</Pages>
  <Words>21962</Words>
  <Characters>136196</Characters>
  <Application>Microsoft Office Word</Application>
  <DocSecurity>0</DocSecurity>
  <Lines>1134</Lines>
  <Paragraphs>315</Paragraphs>
  <ScaleCrop>false</ScaleCrop>
  <HeadingPairs>
    <vt:vector size="2" baseType="variant">
      <vt:variant>
        <vt:lpstr>Title</vt:lpstr>
      </vt:variant>
      <vt:variant>
        <vt:i4>1</vt:i4>
      </vt:variant>
    </vt:vector>
  </HeadingPairs>
  <TitlesOfParts>
    <vt:vector size="1" baseType="lpstr">
      <vt:lpstr>Laboratory and Clinical Research Safety/Biosafety Manual and Chemical Hygiene Plan</vt:lpstr>
    </vt:vector>
  </TitlesOfParts>
  <Company>VA Pittsburgh Healthcare System</Company>
  <LinksUpToDate>false</LinksUpToDate>
  <CharactersWithSpaces>157843</CharactersWithSpaces>
  <SharedDoc>false</SharedDoc>
  <HLinks>
    <vt:vector size="714" baseType="variant">
      <vt:variant>
        <vt:i4>1441793</vt:i4>
      </vt:variant>
      <vt:variant>
        <vt:i4>684</vt:i4>
      </vt:variant>
      <vt:variant>
        <vt:i4>0</vt:i4>
      </vt:variant>
      <vt:variant>
        <vt:i4>5</vt:i4>
      </vt:variant>
      <vt:variant>
        <vt:lpwstr>C:\Documents and Settings\VHAPTHRoolfD\Application Data\Microsoft\Word\Citiprogram</vt:lpwstr>
      </vt:variant>
      <vt:variant>
        <vt:lpwstr/>
      </vt:variant>
      <vt:variant>
        <vt:i4>1638506</vt:i4>
      </vt:variant>
      <vt:variant>
        <vt:i4>681</vt:i4>
      </vt:variant>
      <vt:variant>
        <vt:i4>0</vt:i4>
      </vt:variant>
      <vt:variant>
        <vt:i4>5</vt:i4>
      </vt:variant>
      <vt:variant>
        <vt:lpwstr>http://www1.va.gov/vhapublications/ViewPublication.asp?pub_ID=401</vt:lpwstr>
      </vt:variant>
      <vt:variant>
        <vt:lpwstr/>
      </vt:variant>
      <vt:variant>
        <vt:i4>1638506</vt:i4>
      </vt:variant>
      <vt:variant>
        <vt:i4>678</vt:i4>
      </vt:variant>
      <vt:variant>
        <vt:i4>0</vt:i4>
      </vt:variant>
      <vt:variant>
        <vt:i4>5</vt:i4>
      </vt:variant>
      <vt:variant>
        <vt:lpwstr>http://www1.va.gov/vhapublications/ViewPublication.asp?pub_ID=401</vt:lpwstr>
      </vt:variant>
      <vt:variant>
        <vt:lpwstr/>
      </vt:variant>
      <vt:variant>
        <vt:i4>1638451</vt:i4>
      </vt:variant>
      <vt:variant>
        <vt:i4>671</vt:i4>
      </vt:variant>
      <vt:variant>
        <vt:i4>0</vt:i4>
      </vt:variant>
      <vt:variant>
        <vt:i4>5</vt:i4>
      </vt:variant>
      <vt:variant>
        <vt:lpwstr/>
      </vt:variant>
      <vt:variant>
        <vt:lpwstr>_Toc264627790</vt:lpwstr>
      </vt:variant>
      <vt:variant>
        <vt:i4>1572915</vt:i4>
      </vt:variant>
      <vt:variant>
        <vt:i4>665</vt:i4>
      </vt:variant>
      <vt:variant>
        <vt:i4>0</vt:i4>
      </vt:variant>
      <vt:variant>
        <vt:i4>5</vt:i4>
      </vt:variant>
      <vt:variant>
        <vt:lpwstr/>
      </vt:variant>
      <vt:variant>
        <vt:lpwstr>_Toc264627789</vt:lpwstr>
      </vt:variant>
      <vt:variant>
        <vt:i4>1572915</vt:i4>
      </vt:variant>
      <vt:variant>
        <vt:i4>659</vt:i4>
      </vt:variant>
      <vt:variant>
        <vt:i4>0</vt:i4>
      </vt:variant>
      <vt:variant>
        <vt:i4>5</vt:i4>
      </vt:variant>
      <vt:variant>
        <vt:lpwstr/>
      </vt:variant>
      <vt:variant>
        <vt:lpwstr>_Toc264627788</vt:lpwstr>
      </vt:variant>
      <vt:variant>
        <vt:i4>1572915</vt:i4>
      </vt:variant>
      <vt:variant>
        <vt:i4>653</vt:i4>
      </vt:variant>
      <vt:variant>
        <vt:i4>0</vt:i4>
      </vt:variant>
      <vt:variant>
        <vt:i4>5</vt:i4>
      </vt:variant>
      <vt:variant>
        <vt:lpwstr/>
      </vt:variant>
      <vt:variant>
        <vt:lpwstr>_Toc264627787</vt:lpwstr>
      </vt:variant>
      <vt:variant>
        <vt:i4>1572915</vt:i4>
      </vt:variant>
      <vt:variant>
        <vt:i4>647</vt:i4>
      </vt:variant>
      <vt:variant>
        <vt:i4>0</vt:i4>
      </vt:variant>
      <vt:variant>
        <vt:i4>5</vt:i4>
      </vt:variant>
      <vt:variant>
        <vt:lpwstr/>
      </vt:variant>
      <vt:variant>
        <vt:lpwstr>_Toc264627787</vt:lpwstr>
      </vt:variant>
      <vt:variant>
        <vt:i4>1572915</vt:i4>
      </vt:variant>
      <vt:variant>
        <vt:i4>641</vt:i4>
      </vt:variant>
      <vt:variant>
        <vt:i4>0</vt:i4>
      </vt:variant>
      <vt:variant>
        <vt:i4>5</vt:i4>
      </vt:variant>
      <vt:variant>
        <vt:lpwstr/>
      </vt:variant>
      <vt:variant>
        <vt:lpwstr>_Toc264627786</vt:lpwstr>
      </vt:variant>
      <vt:variant>
        <vt:i4>1572915</vt:i4>
      </vt:variant>
      <vt:variant>
        <vt:i4>635</vt:i4>
      </vt:variant>
      <vt:variant>
        <vt:i4>0</vt:i4>
      </vt:variant>
      <vt:variant>
        <vt:i4>5</vt:i4>
      </vt:variant>
      <vt:variant>
        <vt:lpwstr/>
      </vt:variant>
      <vt:variant>
        <vt:lpwstr>_Toc264627785</vt:lpwstr>
      </vt:variant>
      <vt:variant>
        <vt:i4>1572915</vt:i4>
      </vt:variant>
      <vt:variant>
        <vt:i4>629</vt:i4>
      </vt:variant>
      <vt:variant>
        <vt:i4>0</vt:i4>
      </vt:variant>
      <vt:variant>
        <vt:i4>5</vt:i4>
      </vt:variant>
      <vt:variant>
        <vt:lpwstr/>
      </vt:variant>
      <vt:variant>
        <vt:lpwstr>_Toc264627784</vt:lpwstr>
      </vt:variant>
      <vt:variant>
        <vt:i4>1572915</vt:i4>
      </vt:variant>
      <vt:variant>
        <vt:i4>623</vt:i4>
      </vt:variant>
      <vt:variant>
        <vt:i4>0</vt:i4>
      </vt:variant>
      <vt:variant>
        <vt:i4>5</vt:i4>
      </vt:variant>
      <vt:variant>
        <vt:lpwstr/>
      </vt:variant>
      <vt:variant>
        <vt:lpwstr>_Toc264627783</vt:lpwstr>
      </vt:variant>
      <vt:variant>
        <vt:i4>1572915</vt:i4>
      </vt:variant>
      <vt:variant>
        <vt:i4>617</vt:i4>
      </vt:variant>
      <vt:variant>
        <vt:i4>0</vt:i4>
      </vt:variant>
      <vt:variant>
        <vt:i4>5</vt:i4>
      </vt:variant>
      <vt:variant>
        <vt:lpwstr/>
      </vt:variant>
      <vt:variant>
        <vt:lpwstr>_Toc264627782</vt:lpwstr>
      </vt:variant>
      <vt:variant>
        <vt:i4>1572915</vt:i4>
      </vt:variant>
      <vt:variant>
        <vt:i4>611</vt:i4>
      </vt:variant>
      <vt:variant>
        <vt:i4>0</vt:i4>
      </vt:variant>
      <vt:variant>
        <vt:i4>5</vt:i4>
      </vt:variant>
      <vt:variant>
        <vt:lpwstr/>
      </vt:variant>
      <vt:variant>
        <vt:lpwstr>_Toc264627781</vt:lpwstr>
      </vt:variant>
      <vt:variant>
        <vt:i4>1572915</vt:i4>
      </vt:variant>
      <vt:variant>
        <vt:i4>605</vt:i4>
      </vt:variant>
      <vt:variant>
        <vt:i4>0</vt:i4>
      </vt:variant>
      <vt:variant>
        <vt:i4>5</vt:i4>
      </vt:variant>
      <vt:variant>
        <vt:lpwstr/>
      </vt:variant>
      <vt:variant>
        <vt:lpwstr>_Toc264627780</vt:lpwstr>
      </vt:variant>
      <vt:variant>
        <vt:i4>1507379</vt:i4>
      </vt:variant>
      <vt:variant>
        <vt:i4>602</vt:i4>
      </vt:variant>
      <vt:variant>
        <vt:i4>0</vt:i4>
      </vt:variant>
      <vt:variant>
        <vt:i4>5</vt:i4>
      </vt:variant>
      <vt:variant>
        <vt:lpwstr/>
      </vt:variant>
      <vt:variant>
        <vt:lpwstr>_Toc264627779</vt:lpwstr>
      </vt:variant>
      <vt:variant>
        <vt:i4>1507379</vt:i4>
      </vt:variant>
      <vt:variant>
        <vt:i4>599</vt:i4>
      </vt:variant>
      <vt:variant>
        <vt:i4>0</vt:i4>
      </vt:variant>
      <vt:variant>
        <vt:i4>5</vt:i4>
      </vt:variant>
      <vt:variant>
        <vt:lpwstr/>
      </vt:variant>
      <vt:variant>
        <vt:lpwstr>_Toc264627778</vt:lpwstr>
      </vt:variant>
      <vt:variant>
        <vt:i4>1507379</vt:i4>
      </vt:variant>
      <vt:variant>
        <vt:i4>596</vt:i4>
      </vt:variant>
      <vt:variant>
        <vt:i4>0</vt:i4>
      </vt:variant>
      <vt:variant>
        <vt:i4>5</vt:i4>
      </vt:variant>
      <vt:variant>
        <vt:lpwstr/>
      </vt:variant>
      <vt:variant>
        <vt:lpwstr>_Toc264627777</vt:lpwstr>
      </vt:variant>
      <vt:variant>
        <vt:i4>1507379</vt:i4>
      </vt:variant>
      <vt:variant>
        <vt:i4>590</vt:i4>
      </vt:variant>
      <vt:variant>
        <vt:i4>0</vt:i4>
      </vt:variant>
      <vt:variant>
        <vt:i4>5</vt:i4>
      </vt:variant>
      <vt:variant>
        <vt:lpwstr/>
      </vt:variant>
      <vt:variant>
        <vt:lpwstr>_Toc264627776</vt:lpwstr>
      </vt:variant>
      <vt:variant>
        <vt:i4>1507379</vt:i4>
      </vt:variant>
      <vt:variant>
        <vt:i4>587</vt:i4>
      </vt:variant>
      <vt:variant>
        <vt:i4>0</vt:i4>
      </vt:variant>
      <vt:variant>
        <vt:i4>5</vt:i4>
      </vt:variant>
      <vt:variant>
        <vt:lpwstr/>
      </vt:variant>
      <vt:variant>
        <vt:lpwstr>_Toc264627775</vt:lpwstr>
      </vt:variant>
      <vt:variant>
        <vt:i4>1507379</vt:i4>
      </vt:variant>
      <vt:variant>
        <vt:i4>581</vt:i4>
      </vt:variant>
      <vt:variant>
        <vt:i4>0</vt:i4>
      </vt:variant>
      <vt:variant>
        <vt:i4>5</vt:i4>
      </vt:variant>
      <vt:variant>
        <vt:lpwstr/>
      </vt:variant>
      <vt:variant>
        <vt:lpwstr>_Toc264627774</vt:lpwstr>
      </vt:variant>
      <vt:variant>
        <vt:i4>1507379</vt:i4>
      </vt:variant>
      <vt:variant>
        <vt:i4>575</vt:i4>
      </vt:variant>
      <vt:variant>
        <vt:i4>0</vt:i4>
      </vt:variant>
      <vt:variant>
        <vt:i4>5</vt:i4>
      </vt:variant>
      <vt:variant>
        <vt:lpwstr/>
      </vt:variant>
      <vt:variant>
        <vt:lpwstr>_Toc264627773</vt:lpwstr>
      </vt:variant>
      <vt:variant>
        <vt:i4>1507379</vt:i4>
      </vt:variant>
      <vt:variant>
        <vt:i4>569</vt:i4>
      </vt:variant>
      <vt:variant>
        <vt:i4>0</vt:i4>
      </vt:variant>
      <vt:variant>
        <vt:i4>5</vt:i4>
      </vt:variant>
      <vt:variant>
        <vt:lpwstr/>
      </vt:variant>
      <vt:variant>
        <vt:lpwstr>_Toc264627772</vt:lpwstr>
      </vt:variant>
      <vt:variant>
        <vt:i4>1507379</vt:i4>
      </vt:variant>
      <vt:variant>
        <vt:i4>563</vt:i4>
      </vt:variant>
      <vt:variant>
        <vt:i4>0</vt:i4>
      </vt:variant>
      <vt:variant>
        <vt:i4>5</vt:i4>
      </vt:variant>
      <vt:variant>
        <vt:lpwstr/>
      </vt:variant>
      <vt:variant>
        <vt:lpwstr>_Toc264627771</vt:lpwstr>
      </vt:variant>
      <vt:variant>
        <vt:i4>1507379</vt:i4>
      </vt:variant>
      <vt:variant>
        <vt:i4>557</vt:i4>
      </vt:variant>
      <vt:variant>
        <vt:i4>0</vt:i4>
      </vt:variant>
      <vt:variant>
        <vt:i4>5</vt:i4>
      </vt:variant>
      <vt:variant>
        <vt:lpwstr/>
      </vt:variant>
      <vt:variant>
        <vt:lpwstr>_Toc264627770</vt:lpwstr>
      </vt:variant>
      <vt:variant>
        <vt:i4>1441843</vt:i4>
      </vt:variant>
      <vt:variant>
        <vt:i4>551</vt:i4>
      </vt:variant>
      <vt:variant>
        <vt:i4>0</vt:i4>
      </vt:variant>
      <vt:variant>
        <vt:i4>5</vt:i4>
      </vt:variant>
      <vt:variant>
        <vt:lpwstr/>
      </vt:variant>
      <vt:variant>
        <vt:lpwstr>_Toc264627769</vt:lpwstr>
      </vt:variant>
      <vt:variant>
        <vt:i4>1441843</vt:i4>
      </vt:variant>
      <vt:variant>
        <vt:i4>545</vt:i4>
      </vt:variant>
      <vt:variant>
        <vt:i4>0</vt:i4>
      </vt:variant>
      <vt:variant>
        <vt:i4>5</vt:i4>
      </vt:variant>
      <vt:variant>
        <vt:lpwstr/>
      </vt:variant>
      <vt:variant>
        <vt:lpwstr>_Toc264627768</vt:lpwstr>
      </vt:variant>
      <vt:variant>
        <vt:i4>1441843</vt:i4>
      </vt:variant>
      <vt:variant>
        <vt:i4>539</vt:i4>
      </vt:variant>
      <vt:variant>
        <vt:i4>0</vt:i4>
      </vt:variant>
      <vt:variant>
        <vt:i4>5</vt:i4>
      </vt:variant>
      <vt:variant>
        <vt:lpwstr/>
      </vt:variant>
      <vt:variant>
        <vt:lpwstr>_Toc264627767</vt:lpwstr>
      </vt:variant>
      <vt:variant>
        <vt:i4>1441843</vt:i4>
      </vt:variant>
      <vt:variant>
        <vt:i4>533</vt:i4>
      </vt:variant>
      <vt:variant>
        <vt:i4>0</vt:i4>
      </vt:variant>
      <vt:variant>
        <vt:i4>5</vt:i4>
      </vt:variant>
      <vt:variant>
        <vt:lpwstr/>
      </vt:variant>
      <vt:variant>
        <vt:lpwstr>_Toc264627766</vt:lpwstr>
      </vt:variant>
      <vt:variant>
        <vt:i4>1441843</vt:i4>
      </vt:variant>
      <vt:variant>
        <vt:i4>527</vt:i4>
      </vt:variant>
      <vt:variant>
        <vt:i4>0</vt:i4>
      </vt:variant>
      <vt:variant>
        <vt:i4>5</vt:i4>
      </vt:variant>
      <vt:variant>
        <vt:lpwstr/>
      </vt:variant>
      <vt:variant>
        <vt:lpwstr>_Toc264627765</vt:lpwstr>
      </vt:variant>
      <vt:variant>
        <vt:i4>1441843</vt:i4>
      </vt:variant>
      <vt:variant>
        <vt:i4>521</vt:i4>
      </vt:variant>
      <vt:variant>
        <vt:i4>0</vt:i4>
      </vt:variant>
      <vt:variant>
        <vt:i4>5</vt:i4>
      </vt:variant>
      <vt:variant>
        <vt:lpwstr/>
      </vt:variant>
      <vt:variant>
        <vt:lpwstr>_Toc264627764</vt:lpwstr>
      </vt:variant>
      <vt:variant>
        <vt:i4>1441843</vt:i4>
      </vt:variant>
      <vt:variant>
        <vt:i4>515</vt:i4>
      </vt:variant>
      <vt:variant>
        <vt:i4>0</vt:i4>
      </vt:variant>
      <vt:variant>
        <vt:i4>5</vt:i4>
      </vt:variant>
      <vt:variant>
        <vt:lpwstr/>
      </vt:variant>
      <vt:variant>
        <vt:lpwstr>_Toc264627763</vt:lpwstr>
      </vt:variant>
      <vt:variant>
        <vt:i4>1441843</vt:i4>
      </vt:variant>
      <vt:variant>
        <vt:i4>509</vt:i4>
      </vt:variant>
      <vt:variant>
        <vt:i4>0</vt:i4>
      </vt:variant>
      <vt:variant>
        <vt:i4>5</vt:i4>
      </vt:variant>
      <vt:variant>
        <vt:lpwstr/>
      </vt:variant>
      <vt:variant>
        <vt:lpwstr>_Toc264627762</vt:lpwstr>
      </vt:variant>
      <vt:variant>
        <vt:i4>1441843</vt:i4>
      </vt:variant>
      <vt:variant>
        <vt:i4>503</vt:i4>
      </vt:variant>
      <vt:variant>
        <vt:i4>0</vt:i4>
      </vt:variant>
      <vt:variant>
        <vt:i4>5</vt:i4>
      </vt:variant>
      <vt:variant>
        <vt:lpwstr/>
      </vt:variant>
      <vt:variant>
        <vt:lpwstr>_Toc264627761</vt:lpwstr>
      </vt:variant>
      <vt:variant>
        <vt:i4>1441843</vt:i4>
      </vt:variant>
      <vt:variant>
        <vt:i4>497</vt:i4>
      </vt:variant>
      <vt:variant>
        <vt:i4>0</vt:i4>
      </vt:variant>
      <vt:variant>
        <vt:i4>5</vt:i4>
      </vt:variant>
      <vt:variant>
        <vt:lpwstr/>
      </vt:variant>
      <vt:variant>
        <vt:lpwstr>_Toc264627760</vt:lpwstr>
      </vt:variant>
      <vt:variant>
        <vt:i4>1376307</vt:i4>
      </vt:variant>
      <vt:variant>
        <vt:i4>491</vt:i4>
      </vt:variant>
      <vt:variant>
        <vt:i4>0</vt:i4>
      </vt:variant>
      <vt:variant>
        <vt:i4>5</vt:i4>
      </vt:variant>
      <vt:variant>
        <vt:lpwstr/>
      </vt:variant>
      <vt:variant>
        <vt:lpwstr>_Toc264627759</vt:lpwstr>
      </vt:variant>
      <vt:variant>
        <vt:i4>1376307</vt:i4>
      </vt:variant>
      <vt:variant>
        <vt:i4>485</vt:i4>
      </vt:variant>
      <vt:variant>
        <vt:i4>0</vt:i4>
      </vt:variant>
      <vt:variant>
        <vt:i4>5</vt:i4>
      </vt:variant>
      <vt:variant>
        <vt:lpwstr/>
      </vt:variant>
      <vt:variant>
        <vt:lpwstr>_Toc264627757</vt:lpwstr>
      </vt:variant>
      <vt:variant>
        <vt:i4>1376307</vt:i4>
      </vt:variant>
      <vt:variant>
        <vt:i4>479</vt:i4>
      </vt:variant>
      <vt:variant>
        <vt:i4>0</vt:i4>
      </vt:variant>
      <vt:variant>
        <vt:i4>5</vt:i4>
      </vt:variant>
      <vt:variant>
        <vt:lpwstr/>
      </vt:variant>
      <vt:variant>
        <vt:lpwstr>_Toc264627756</vt:lpwstr>
      </vt:variant>
      <vt:variant>
        <vt:i4>1376307</vt:i4>
      </vt:variant>
      <vt:variant>
        <vt:i4>473</vt:i4>
      </vt:variant>
      <vt:variant>
        <vt:i4>0</vt:i4>
      </vt:variant>
      <vt:variant>
        <vt:i4>5</vt:i4>
      </vt:variant>
      <vt:variant>
        <vt:lpwstr/>
      </vt:variant>
      <vt:variant>
        <vt:lpwstr>_Toc264627755</vt:lpwstr>
      </vt:variant>
      <vt:variant>
        <vt:i4>1376307</vt:i4>
      </vt:variant>
      <vt:variant>
        <vt:i4>467</vt:i4>
      </vt:variant>
      <vt:variant>
        <vt:i4>0</vt:i4>
      </vt:variant>
      <vt:variant>
        <vt:i4>5</vt:i4>
      </vt:variant>
      <vt:variant>
        <vt:lpwstr/>
      </vt:variant>
      <vt:variant>
        <vt:lpwstr>_Toc264627754</vt:lpwstr>
      </vt:variant>
      <vt:variant>
        <vt:i4>1376307</vt:i4>
      </vt:variant>
      <vt:variant>
        <vt:i4>461</vt:i4>
      </vt:variant>
      <vt:variant>
        <vt:i4>0</vt:i4>
      </vt:variant>
      <vt:variant>
        <vt:i4>5</vt:i4>
      </vt:variant>
      <vt:variant>
        <vt:lpwstr/>
      </vt:variant>
      <vt:variant>
        <vt:lpwstr>_Toc264627753</vt:lpwstr>
      </vt:variant>
      <vt:variant>
        <vt:i4>1376307</vt:i4>
      </vt:variant>
      <vt:variant>
        <vt:i4>455</vt:i4>
      </vt:variant>
      <vt:variant>
        <vt:i4>0</vt:i4>
      </vt:variant>
      <vt:variant>
        <vt:i4>5</vt:i4>
      </vt:variant>
      <vt:variant>
        <vt:lpwstr/>
      </vt:variant>
      <vt:variant>
        <vt:lpwstr>_Toc264627752</vt:lpwstr>
      </vt:variant>
      <vt:variant>
        <vt:i4>1376307</vt:i4>
      </vt:variant>
      <vt:variant>
        <vt:i4>449</vt:i4>
      </vt:variant>
      <vt:variant>
        <vt:i4>0</vt:i4>
      </vt:variant>
      <vt:variant>
        <vt:i4>5</vt:i4>
      </vt:variant>
      <vt:variant>
        <vt:lpwstr/>
      </vt:variant>
      <vt:variant>
        <vt:lpwstr>_Toc264627751</vt:lpwstr>
      </vt:variant>
      <vt:variant>
        <vt:i4>1376307</vt:i4>
      </vt:variant>
      <vt:variant>
        <vt:i4>443</vt:i4>
      </vt:variant>
      <vt:variant>
        <vt:i4>0</vt:i4>
      </vt:variant>
      <vt:variant>
        <vt:i4>5</vt:i4>
      </vt:variant>
      <vt:variant>
        <vt:lpwstr/>
      </vt:variant>
      <vt:variant>
        <vt:lpwstr>_Toc264627750</vt:lpwstr>
      </vt:variant>
      <vt:variant>
        <vt:i4>1310771</vt:i4>
      </vt:variant>
      <vt:variant>
        <vt:i4>437</vt:i4>
      </vt:variant>
      <vt:variant>
        <vt:i4>0</vt:i4>
      </vt:variant>
      <vt:variant>
        <vt:i4>5</vt:i4>
      </vt:variant>
      <vt:variant>
        <vt:lpwstr/>
      </vt:variant>
      <vt:variant>
        <vt:lpwstr>_Toc264627749</vt:lpwstr>
      </vt:variant>
      <vt:variant>
        <vt:i4>1310771</vt:i4>
      </vt:variant>
      <vt:variant>
        <vt:i4>431</vt:i4>
      </vt:variant>
      <vt:variant>
        <vt:i4>0</vt:i4>
      </vt:variant>
      <vt:variant>
        <vt:i4>5</vt:i4>
      </vt:variant>
      <vt:variant>
        <vt:lpwstr/>
      </vt:variant>
      <vt:variant>
        <vt:lpwstr>_Toc264627748</vt:lpwstr>
      </vt:variant>
      <vt:variant>
        <vt:i4>1310771</vt:i4>
      </vt:variant>
      <vt:variant>
        <vt:i4>425</vt:i4>
      </vt:variant>
      <vt:variant>
        <vt:i4>0</vt:i4>
      </vt:variant>
      <vt:variant>
        <vt:i4>5</vt:i4>
      </vt:variant>
      <vt:variant>
        <vt:lpwstr/>
      </vt:variant>
      <vt:variant>
        <vt:lpwstr>_Toc264627747</vt:lpwstr>
      </vt:variant>
      <vt:variant>
        <vt:i4>1310771</vt:i4>
      </vt:variant>
      <vt:variant>
        <vt:i4>419</vt:i4>
      </vt:variant>
      <vt:variant>
        <vt:i4>0</vt:i4>
      </vt:variant>
      <vt:variant>
        <vt:i4>5</vt:i4>
      </vt:variant>
      <vt:variant>
        <vt:lpwstr/>
      </vt:variant>
      <vt:variant>
        <vt:lpwstr>_Toc264627746</vt:lpwstr>
      </vt:variant>
      <vt:variant>
        <vt:i4>1310771</vt:i4>
      </vt:variant>
      <vt:variant>
        <vt:i4>413</vt:i4>
      </vt:variant>
      <vt:variant>
        <vt:i4>0</vt:i4>
      </vt:variant>
      <vt:variant>
        <vt:i4>5</vt:i4>
      </vt:variant>
      <vt:variant>
        <vt:lpwstr/>
      </vt:variant>
      <vt:variant>
        <vt:lpwstr>_Toc264627745</vt:lpwstr>
      </vt:variant>
      <vt:variant>
        <vt:i4>1310771</vt:i4>
      </vt:variant>
      <vt:variant>
        <vt:i4>407</vt:i4>
      </vt:variant>
      <vt:variant>
        <vt:i4>0</vt:i4>
      </vt:variant>
      <vt:variant>
        <vt:i4>5</vt:i4>
      </vt:variant>
      <vt:variant>
        <vt:lpwstr/>
      </vt:variant>
      <vt:variant>
        <vt:lpwstr>_Toc264627744</vt:lpwstr>
      </vt:variant>
      <vt:variant>
        <vt:i4>1310771</vt:i4>
      </vt:variant>
      <vt:variant>
        <vt:i4>401</vt:i4>
      </vt:variant>
      <vt:variant>
        <vt:i4>0</vt:i4>
      </vt:variant>
      <vt:variant>
        <vt:i4>5</vt:i4>
      </vt:variant>
      <vt:variant>
        <vt:lpwstr/>
      </vt:variant>
      <vt:variant>
        <vt:lpwstr>_Toc264627743</vt:lpwstr>
      </vt:variant>
      <vt:variant>
        <vt:i4>1310771</vt:i4>
      </vt:variant>
      <vt:variant>
        <vt:i4>395</vt:i4>
      </vt:variant>
      <vt:variant>
        <vt:i4>0</vt:i4>
      </vt:variant>
      <vt:variant>
        <vt:i4>5</vt:i4>
      </vt:variant>
      <vt:variant>
        <vt:lpwstr/>
      </vt:variant>
      <vt:variant>
        <vt:lpwstr>_Toc264627742</vt:lpwstr>
      </vt:variant>
      <vt:variant>
        <vt:i4>1310771</vt:i4>
      </vt:variant>
      <vt:variant>
        <vt:i4>389</vt:i4>
      </vt:variant>
      <vt:variant>
        <vt:i4>0</vt:i4>
      </vt:variant>
      <vt:variant>
        <vt:i4>5</vt:i4>
      </vt:variant>
      <vt:variant>
        <vt:lpwstr/>
      </vt:variant>
      <vt:variant>
        <vt:lpwstr>_Toc264627741</vt:lpwstr>
      </vt:variant>
      <vt:variant>
        <vt:i4>1310771</vt:i4>
      </vt:variant>
      <vt:variant>
        <vt:i4>383</vt:i4>
      </vt:variant>
      <vt:variant>
        <vt:i4>0</vt:i4>
      </vt:variant>
      <vt:variant>
        <vt:i4>5</vt:i4>
      </vt:variant>
      <vt:variant>
        <vt:lpwstr/>
      </vt:variant>
      <vt:variant>
        <vt:lpwstr>_Toc264627740</vt:lpwstr>
      </vt:variant>
      <vt:variant>
        <vt:i4>1245235</vt:i4>
      </vt:variant>
      <vt:variant>
        <vt:i4>377</vt:i4>
      </vt:variant>
      <vt:variant>
        <vt:i4>0</vt:i4>
      </vt:variant>
      <vt:variant>
        <vt:i4>5</vt:i4>
      </vt:variant>
      <vt:variant>
        <vt:lpwstr/>
      </vt:variant>
      <vt:variant>
        <vt:lpwstr>_Toc264627739</vt:lpwstr>
      </vt:variant>
      <vt:variant>
        <vt:i4>1245235</vt:i4>
      </vt:variant>
      <vt:variant>
        <vt:i4>371</vt:i4>
      </vt:variant>
      <vt:variant>
        <vt:i4>0</vt:i4>
      </vt:variant>
      <vt:variant>
        <vt:i4>5</vt:i4>
      </vt:variant>
      <vt:variant>
        <vt:lpwstr/>
      </vt:variant>
      <vt:variant>
        <vt:lpwstr>_Toc264627738</vt:lpwstr>
      </vt:variant>
      <vt:variant>
        <vt:i4>1245235</vt:i4>
      </vt:variant>
      <vt:variant>
        <vt:i4>365</vt:i4>
      </vt:variant>
      <vt:variant>
        <vt:i4>0</vt:i4>
      </vt:variant>
      <vt:variant>
        <vt:i4>5</vt:i4>
      </vt:variant>
      <vt:variant>
        <vt:lpwstr/>
      </vt:variant>
      <vt:variant>
        <vt:lpwstr>_Toc264627737</vt:lpwstr>
      </vt:variant>
      <vt:variant>
        <vt:i4>1245235</vt:i4>
      </vt:variant>
      <vt:variant>
        <vt:i4>359</vt:i4>
      </vt:variant>
      <vt:variant>
        <vt:i4>0</vt:i4>
      </vt:variant>
      <vt:variant>
        <vt:i4>5</vt:i4>
      </vt:variant>
      <vt:variant>
        <vt:lpwstr/>
      </vt:variant>
      <vt:variant>
        <vt:lpwstr>_Toc264627736</vt:lpwstr>
      </vt:variant>
      <vt:variant>
        <vt:i4>1245235</vt:i4>
      </vt:variant>
      <vt:variant>
        <vt:i4>353</vt:i4>
      </vt:variant>
      <vt:variant>
        <vt:i4>0</vt:i4>
      </vt:variant>
      <vt:variant>
        <vt:i4>5</vt:i4>
      </vt:variant>
      <vt:variant>
        <vt:lpwstr/>
      </vt:variant>
      <vt:variant>
        <vt:lpwstr>_Toc264627735</vt:lpwstr>
      </vt:variant>
      <vt:variant>
        <vt:i4>1245235</vt:i4>
      </vt:variant>
      <vt:variant>
        <vt:i4>347</vt:i4>
      </vt:variant>
      <vt:variant>
        <vt:i4>0</vt:i4>
      </vt:variant>
      <vt:variant>
        <vt:i4>5</vt:i4>
      </vt:variant>
      <vt:variant>
        <vt:lpwstr/>
      </vt:variant>
      <vt:variant>
        <vt:lpwstr>_Toc264627734</vt:lpwstr>
      </vt:variant>
      <vt:variant>
        <vt:i4>1245235</vt:i4>
      </vt:variant>
      <vt:variant>
        <vt:i4>341</vt:i4>
      </vt:variant>
      <vt:variant>
        <vt:i4>0</vt:i4>
      </vt:variant>
      <vt:variant>
        <vt:i4>5</vt:i4>
      </vt:variant>
      <vt:variant>
        <vt:lpwstr/>
      </vt:variant>
      <vt:variant>
        <vt:lpwstr>_Toc264627733</vt:lpwstr>
      </vt:variant>
      <vt:variant>
        <vt:i4>1245235</vt:i4>
      </vt:variant>
      <vt:variant>
        <vt:i4>335</vt:i4>
      </vt:variant>
      <vt:variant>
        <vt:i4>0</vt:i4>
      </vt:variant>
      <vt:variant>
        <vt:i4>5</vt:i4>
      </vt:variant>
      <vt:variant>
        <vt:lpwstr/>
      </vt:variant>
      <vt:variant>
        <vt:lpwstr>_Toc264627732</vt:lpwstr>
      </vt:variant>
      <vt:variant>
        <vt:i4>1245235</vt:i4>
      </vt:variant>
      <vt:variant>
        <vt:i4>329</vt:i4>
      </vt:variant>
      <vt:variant>
        <vt:i4>0</vt:i4>
      </vt:variant>
      <vt:variant>
        <vt:i4>5</vt:i4>
      </vt:variant>
      <vt:variant>
        <vt:lpwstr/>
      </vt:variant>
      <vt:variant>
        <vt:lpwstr>_Toc264627731</vt:lpwstr>
      </vt:variant>
      <vt:variant>
        <vt:i4>1245235</vt:i4>
      </vt:variant>
      <vt:variant>
        <vt:i4>323</vt:i4>
      </vt:variant>
      <vt:variant>
        <vt:i4>0</vt:i4>
      </vt:variant>
      <vt:variant>
        <vt:i4>5</vt:i4>
      </vt:variant>
      <vt:variant>
        <vt:lpwstr/>
      </vt:variant>
      <vt:variant>
        <vt:lpwstr>_Toc264627730</vt:lpwstr>
      </vt:variant>
      <vt:variant>
        <vt:i4>1179699</vt:i4>
      </vt:variant>
      <vt:variant>
        <vt:i4>317</vt:i4>
      </vt:variant>
      <vt:variant>
        <vt:i4>0</vt:i4>
      </vt:variant>
      <vt:variant>
        <vt:i4>5</vt:i4>
      </vt:variant>
      <vt:variant>
        <vt:lpwstr/>
      </vt:variant>
      <vt:variant>
        <vt:lpwstr>_Toc264627729</vt:lpwstr>
      </vt:variant>
      <vt:variant>
        <vt:i4>1179699</vt:i4>
      </vt:variant>
      <vt:variant>
        <vt:i4>311</vt:i4>
      </vt:variant>
      <vt:variant>
        <vt:i4>0</vt:i4>
      </vt:variant>
      <vt:variant>
        <vt:i4>5</vt:i4>
      </vt:variant>
      <vt:variant>
        <vt:lpwstr/>
      </vt:variant>
      <vt:variant>
        <vt:lpwstr>_Toc264627728</vt:lpwstr>
      </vt:variant>
      <vt:variant>
        <vt:i4>1179699</vt:i4>
      </vt:variant>
      <vt:variant>
        <vt:i4>305</vt:i4>
      </vt:variant>
      <vt:variant>
        <vt:i4>0</vt:i4>
      </vt:variant>
      <vt:variant>
        <vt:i4>5</vt:i4>
      </vt:variant>
      <vt:variant>
        <vt:lpwstr/>
      </vt:variant>
      <vt:variant>
        <vt:lpwstr>_Toc264627727</vt:lpwstr>
      </vt:variant>
      <vt:variant>
        <vt:i4>1179699</vt:i4>
      </vt:variant>
      <vt:variant>
        <vt:i4>299</vt:i4>
      </vt:variant>
      <vt:variant>
        <vt:i4>0</vt:i4>
      </vt:variant>
      <vt:variant>
        <vt:i4>5</vt:i4>
      </vt:variant>
      <vt:variant>
        <vt:lpwstr/>
      </vt:variant>
      <vt:variant>
        <vt:lpwstr>_Toc264627726</vt:lpwstr>
      </vt:variant>
      <vt:variant>
        <vt:i4>1179699</vt:i4>
      </vt:variant>
      <vt:variant>
        <vt:i4>293</vt:i4>
      </vt:variant>
      <vt:variant>
        <vt:i4>0</vt:i4>
      </vt:variant>
      <vt:variant>
        <vt:i4>5</vt:i4>
      </vt:variant>
      <vt:variant>
        <vt:lpwstr/>
      </vt:variant>
      <vt:variant>
        <vt:lpwstr>_Toc264627725</vt:lpwstr>
      </vt:variant>
      <vt:variant>
        <vt:i4>1179699</vt:i4>
      </vt:variant>
      <vt:variant>
        <vt:i4>287</vt:i4>
      </vt:variant>
      <vt:variant>
        <vt:i4>0</vt:i4>
      </vt:variant>
      <vt:variant>
        <vt:i4>5</vt:i4>
      </vt:variant>
      <vt:variant>
        <vt:lpwstr/>
      </vt:variant>
      <vt:variant>
        <vt:lpwstr>_Toc264627724</vt:lpwstr>
      </vt:variant>
      <vt:variant>
        <vt:i4>1179699</vt:i4>
      </vt:variant>
      <vt:variant>
        <vt:i4>281</vt:i4>
      </vt:variant>
      <vt:variant>
        <vt:i4>0</vt:i4>
      </vt:variant>
      <vt:variant>
        <vt:i4>5</vt:i4>
      </vt:variant>
      <vt:variant>
        <vt:lpwstr/>
      </vt:variant>
      <vt:variant>
        <vt:lpwstr>_Toc264627723</vt:lpwstr>
      </vt:variant>
      <vt:variant>
        <vt:i4>1179699</vt:i4>
      </vt:variant>
      <vt:variant>
        <vt:i4>275</vt:i4>
      </vt:variant>
      <vt:variant>
        <vt:i4>0</vt:i4>
      </vt:variant>
      <vt:variant>
        <vt:i4>5</vt:i4>
      </vt:variant>
      <vt:variant>
        <vt:lpwstr/>
      </vt:variant>
      <vt:variant>
        <vt:lpwstr>_Toc264627722</vt:lpwstr>
      </vt:variant>
      <vt:variant>
        <vt:i4>1179699</vt:i4>
      </vt:variant>
      <vt:variant>
        <vt:i4>272</vt:i4>
      </vt:variant>
      <vt:variant>
        <vt:i4>0</vt:i4>
      </vt:variant>
      <vt:variant>
        <vt:i4>5</vt:i4>
      </vt:variant>
      <vt:variant>
        <vt:lpwstr/>
      </vt:variant>
      <vt:variant>
        <vt:lpwstr>_Toc264627722</vt:lpwstr>
      </vt:variant>
      <vt:variant>
        <vt:i4>1179699</vt:i4>
      </vt:variant>
      <vt:variant>
        <vt:i4>266</vt:i4>
      </vt:variant>
      <vt:variant>
        <vt:i4>0</vt:i4>
      </vt:variant>
      <vt:variant>
        <vt:i4>5</vt:i4>
      </vt:variant>
      <vt:variant>
        <vt:lpwstr/>
      </vt:variant>
      <vt:variant>
        <vt:lpwstr>_Toc264627721</vt:lpwstr>
      </vt:variant>
      <vt:variant>
        <vt:i4>1179699</vt:i4>
      </vt:variant>
      <vt:variant>
        <vt:i4>260</vt:i4>
      </vt:variant>
      <vt:variant>
        <vt:i4>0</vt:i4>
      </vt:variant>
      <vt:variant>
        <vt:i4>5</vt:i4>
      </vt:variant>
      <vt:variant>
        <vt:lpwstr/>
      </vt:variant>
      <vt:variant>
        <vt:lpwstr>_Toc264627720</vt:lpwstr>
      </vt:variant>
      <vt:variant>
        <vt:i4>1179699</vt:i4>
      </vt:variant>
      <vt:variant>
        <vt:i4>254</vt:i4>
      </vt:variant>
      <vt:variant>
        <vt:i4>0</vt:i4>
      </vt:variant>
      <vt:variant>
        <vt:i4>5</vt:i4>
      </vt:variant>
      <vt:variant>
        <vt:lpwstr/>
      </vt:variant>
      <vt:variant>
        <vt:lpwstr>_Toc264627720</vt:lpwstr>
      </vt:variant>
      <vt:variant>
        <vt:i4>1114163</vt:i4>
      </vt:variant>
      <vt:variant>
        <vt:i4>248</vt:i4>
      </vt:variant>
      <vt:variant>
        <vt:i4>0</vt:i4>
      </vt:variant>
      <vt:variant>
        <vt:i4>5</vt:i4>
      </vt:variant>
      <vt:variant>
        <vt:lpwstr/>
      </vt:variant>
      <vt:variant>
        <vt:lpwstr>_Toc264627719</vt:lpwstr>
      </vt:variant>
      <vt:variant>
        <vt:i4>1114163</vt:i4>
      </vt:variant>
      <vt:variant>
        <vt:i4>242</vt:i4>
      </vt:variant>
      <vt:variant>
        <vt:i4>0</vt:i4>
      </vt:variant>
      <vt:variant>
        <vt:i4>5</vt:i4>
      </vt:variant>
      <vt:variant>
        <vt:lpwstr/>
      </vt:variant>
      <vt:variant>
        <vt:lpwstr>_Toc264627718</vt:lpwstr>
      </vt:variant>
      <vt:variant>
        <vt:i4>1114163</vt:i4>
      </vt:variant>
      <vt:variant>
        <vt:i4>236</vt:i4>
      </vt:variant>
      <vt:variant>
        <vt:i4>0</vt:i4>
      </vt:variant>
      <vt:variant>
        <vt:i4>5</vt:i4>
      </vt:variant>
      <vt:variant>
        <vt:lpwstr/>
      </vt:variant>
      <vt:variant>
        <vt:lpwstr>_Toc264627717</vt:lpwstr>
      </vt:variant>
      <vt:variant>
        <vt:i4>1114163</vt:i4>
      </vt:variant>
      <vt:variant>
        <vt:i4>230</vt:i4>
      </vt:variant>
      <vt:variant>
        <vt:i4>0</vt:i4>
      </vt:variant>
      <vt:variant>
        <vt:i4>5</vt:i4>
      </vt:variant>
      <vt:variant>
        <vt:lpwstr/>
      </vt:variant>
      <vt:variant>
        <vt:lpwstr>_Toc264627716</vt:lpwstr>
      </vt:variant>
      <vt:variant>
        <vt:i4>1114163</vt:i4>
      </vt:variant>
      <vt:variant>
        <vt:i4>224</vt:i4>
      </vt:variant>
      <vt:variant>
        <vt:i4>0</vt:i4>
      </vt:variant>
      <vt:variant>
        <vt:i4>5</vt:i4>
      </vt:variant>
      <vt:variant>
        <vt:lpwstr/>
      </vt:variant>
      <vt:variant>
        <vt:lpwstr>_Toc264627715</vt:lpwstr>
      </vt:variant>
      <vt:variant>
        <vt:i4>1114163</vt:i4>
      </vt:variant>
      <vt:variant>
        <vt:i4>218</vt:i4>
      </vt:variant>
      <vt:variant>
        <vt:i4>0</vt:i4>
      </vt:variant>
      <vt:variant>
        <vt:i4>5</vt:i4>
      </vt:variant>
      <vt:variant>
        <vt:lpwstr/>
      </vt:variant>
      <vt:variant>
        <vt:lpwstr>_Toc264627714</vt:lpwstr>
      </vt:variant>
      <vt:variant>
        <vt:i4>1114163</vt:i4>
      </vt:variant>
      <vt:variant>
        <vt:i4>212</vt:i4>
      </vt:variant>
      <vt:variant>
        <vt:i4>0</vt:i4>
      </vt:variant>
      <vt:variant>
        <vt:i4>5</vt:i4>
      </vt:variant>
      <vt:variant>
        <vt:lpwstr/>
      </vt:variant>
      <vt:variant>
        <vt:lpwstr>_Toc264627713</vt:lpwstr>
      </vt:variant>
      <vt:variant>
        <vt:i4>1114163</vt:i4>
      </vt:variant>
      <vt:variant>
        <vt:i4>206</vt:i4>
      </vt:variant>
      <vt:variant>
        <vt:i4>0</vt:i4>
      </vt:variant>
      <vt:variant>
        <vt:i4>5</vt:i4>
      </vt:variant>
      <vt:variant>
        <vt:lpwstr/>
      </vt:variant>
      <vt:variant>
        <vt:lpwstr>_Toc264627712</vt:lpwstr>
      </vt:variant>
      <vt:variant>
        <vt:i4>1114163</vt:i4>
      </vt:variant>
      <vt:variant>
        <vt:i4>200</vt:i4>
      </vt:variant>
      <vt:variant>
        <vt:i4>0</vt:i4>
      </vt:variant>
      <vt:variant>
        <vt:i4>5</vt:i4>
      </vt:variant>
      <vt:variant>
        <vt:lpwstr/>
      </vt:variant>
      <vt:variant>
        <vt:lpwstr>_Toc264627711</vt:lpwstr>
      </vt:variant>
      <vt:variant>
        <vt:i4>1114163</vt:i4>
      </vt:variant>
      <vt:variant>
        <vt:i4>197</vt:i4>
      </vt:variant>
      <vt:variant>
        <vt:i4>0</vt:i4>
      </vt:variant>
      <vt:variant>
        <vt:i4>5</vt:i4>
      </vt:variant>
      <vt:variant>
        <vt:lpwstr/>
      </vt:variant>
      <vt:variant>
        <vt:lpwstr>_Toc264627710</vt:lpwstr>
      </vt:variant>
      <vt:variant>
        <vt:i4>1048627</vt:i4>
      </vt:variant>
      <vt:variant>
        <vt:i4>194</vt:i4>
      </vt:variant>
      <vt:variant>
        <vt:i4>0</vt:i4>
      </vt:variant>
      <vt:variant>
        <vt:i4>5</vt:i4>
      </vt:variant>
      <vt:variant>
        <vt:lpwstr/>
      </vt:variant>
      <vt:variant>
        <vt:lpwstr>_Toc264627709</vt:lpwstr>
      </vt:variant>
      <vt:variant>
        <vt:i4>1048627</vt:i4>
      </vt:variant>
      <vt:variant>
        <vt:i4>188</vt:i4>
      </vt:variant>
      <vt:variant>
        <vt:i4>0</vt:i4>
      </vt:variant>
      <vt:variant>
        <vt:i4>5</vt:i4>
      </vt:variant>
      <vt:variant>
        <vt:lpwstr/>
      </vt:variant>
      <vt:variant>
        <vt:lpwstr>_Toc264627708</vt:lpwstr>
      </vt:variant>
      <vt:variant>
        <vt:i4>1048627</vt:i4>
      </vt:variant>
      <vt:variant>
        <vt:i4>182</vt:i4>
      </vt:variant>
      <vt:variant>
        <vt:i4>0</vt:i4>
      </vt:variant>
      <vt:variant>
        <vt:i4>5</vt:i4>
      </vt:variant>
      <vt:variant>
        <vt:lpwstr/>
      </vt:variant>
      <vt:variant>
        <vt:lpwstr>_Toc264627707</vt:lpwstr>
      </vt:variant>
      <vt:variant>
        <vt:i4>1048627</vt:i4>
      </vt:variant>
      <vt:variant>
        <vt:i4>176</vt:i4>
      </vt:variant>
      <vt:variant>
        <vt:i4>0</vt:i4>
      </vt:variant>
      <vt:variant>
        <vt:i4>5</vt:i4>
      </vt:variant>
      <vt:variant>
        <vt:lpwstr/>
      </vt:variant>
      <vt:variant>
        <vt:lpwstr>_Toc264627705</vt:lpwstr>
      </vt:variant>
      <vt:variant>
        <vt:i4>1048627</vt:i4>
      </vt:variant>
      <vt:variant>
        <vt:i4>170</vt:i4>
      </vt:variant>
      <vt:variant>
        <vt:i4>0</vt:i4>
      </vt:variant>
      <vt:variant>
        <vt:i4>5</vt:i4>
      </vt:variant>
      <vt:variant>
        <vt:lpwstr/>
      </vt:variant>
      <vt:variant>
        <vt:lpwstr>_Toc264627704</vt:lpwstr>
      </vt:variant>
      <vt:variant>
        <vt:i4>1048627</vt:i4>
      </vt:variant>
      <vt:variant>
        <vt:i4>164</vt:i4>
      </vt:variant>
      <vt:variant>
        <vt:i4>0</vt:i4>
      </vt:variant>
      <vt:variant>
        <vt:i4>5</vt:i4>
      </vt:variant>
      <vt:variant>
        <vt:lpwstr/>
      </vt:variant>
      <vt:variant>
        <vt:lpwstr>_Toc264627703</vt:lpwstr>
      </vt:variant>
      <vt:variant>
        <vt:i4>1048627</vt:i4>
      </vt:variant>
      <vt:variant>
        <vt:i4>158</vt:i4>
      </vt:variant>
      <vt:variant>
        <vt:i4>0</vt:i4>
      </vt:variant>
      <vt:variant>
        <vt:i4>5</vt:i4>
      </vt:variant>
      <vt:variant>
        <vt:lpwstr/>
      </vt:variant>
      <vt:variant>
        <vt:lpwstr>_Toc264627702</vt:lpwstr>
      </vt:variant>
      <vt:variant>
        <vt:i4>1048627</vt:i4>
      </vt:variant>
      <vt:variant>
        <vt:i4>152</vt:i4>
      </vt:variant>
      <vt:variant>
        <vt:i4>0</vt:i4>
      </vt:variant>
      <vt:variant>
        <vt:i4>5</vt:i4>
      </vt:variant>
      <vt:variant>
        <vt:lpwstr/>
      </vt:variant>
      <vt:variant>
        <vt:lpwstr>_Toc264627701</vt:lpwstr>
      </vt:variant>
      <vt:variant>
        <vt:i4>1048627</vt:i4>
      </vt:variant>
      <vt:variant>
        <vt:i4>146</vt:i4>
      </vt:variant>
      <vt:variant>
        <vt:i4>0</vt:i4>
      </vt:variant>
      <vt:variant>
        <vt:i4>5</vt:i4>
      </vt:variant>
      <vt:variant>
        <vt:lpwstr/>
      </vt:variant>
      <vt:variant>
        <vt:lpwstr>_Toc264627700</vt:lpwstr>
      </vt:variant>
      <vt:variant>
        <vt:i4>1638450</vt:i4>
      </vt:variant>
      <vt:variant>
        <vt:i4>140</vt:i4>
      </vt:variant>
      <vt:variant>
        <vt:i4>0</vt:i4>
      </vt:variant>
      <vt:variant>
        <vt:i4>5</vt:i4>
      </vt:variant>
      <vt:variant>
        <vt:lpwstr/>
      </vt:variant>
      <vt:variant>
        <vt:lpwstr>_Toc264627699</vt:lpwstr>
      </vt:variant>
      <vt:variant>
        <vt:i4>1638450</vt:i4>
      </vt:variant>
      <vt:variant>
        <vt:i4>134</vt:i4>
      </vt:variant>
      <vt:variant>
        <vt:i4>0</vt:i4>
      </vt:variant>
      <vt:variant>
        <vt:i4>5</vt:i4>
      </vt:variant>
      <vt:variant>
        <vt:lpwstr/>
      </vt:variant>
      <vt:variant>
        <vt:lpwstr>_Toc264627698</vt:lpwstr>
      </vt:variant>
      <vt:variant>
        <vt:i4>1638450</vt:i4>
      </vt:variant>
      <vt:variant>
        <vt:i4>128</vt:i4>
      </vt:variant>
      <vt:variant>
        <vt:i4>0</vt:i4>
      </vt:variant>
      <vt:variant>
        <vt:i4>5</vt:i4>
      </vt:variant>
      <vt:variant>
        <vt:lpwstr/>
      </vt:variant>
      <vt:variant>
        <vt:lpwstr>_Toc264627697</vt:lpwstr>
      </vt:variant>
      <vt:variant>
        <vt:i4>1638450</vt:i4>
      </vt:variant>
      <vt:variant>
        <vt:i4>122</vt:i4>
      </vt:variant>
      <vt:variant>
        <vt:i4>0</vt:i4>
      </vt:variant>
      <vt:variant>
        <vt:i4>5</vt:i4>
      </vt:variant>
      <vt:variant>
        <vt:lpwstr/>
      </vt:variant>
      <vt:variant>
        <vt:lpwstr>_Toc264627696</vt:lpwstr>
      </vt:variant>
      <vt:variant>
        <vt:i4>1638450</vt:i4>
      </vt:variant>
      <vt:variant>
        <vt:i4>116</vt:i4>
      </vt:variant>
      <vt:variant>
        <vt:i4>0</vt:i4>
      </vt:variant>
      <vt:variant>
        <vt:i4>5</vt:i4>
      </vt:variant>
      <vt:variant>
        <vt:lpwstr/>
      </vt:variant>
      <vt:variant>
        <vt:lpwstr>_Toc264627695</vt:lpwstr>
      </vt:variant>
      <vt:variant>
        <vt:i4>1638450</vt:i4>
      </vt:variant>
      <vt:variant>
        <vt:i4>110</vt:i4>
      </vt:variant>
      <vt:variant>
        <vt:i4>0</vt:i4>
      </vt:variant>
      <vt:variant>
        <vt:i4>5</vt:i4>
      </vt:variant>
      <vt:variant>
        <vt:lpwstr/>
      </vt:variant>
      <vt:variant>
        <vt:lpwstr>_Toc264627694</vt:lpwstr>
      </vt:variant>
      <vt:variant>
        <vt:i4>1638450</vt:i4>
      </vt:variant>
      <vt:variant>
        <vt:i4>104</vt:i4>
      </vt:variant>
      <vt:variant>
        <vt:i4>0</vt:i4>
      </vt:variant>
      <vt:variant>
        <vt:i4>5</vt:i4>
      </vt:variant>
      <vt:variant>
        <vt:lpwstr/>
      </vt:variant>
      <vt:variant>
        <vt:lpwstr>_Toc264627693</vt:lpwstr>
      </vt:variant>
      <vt:variant>
        <vt:i4>1638450</vt:i4>
      </vt:variant>
      <vt:variant>
        <vt:i4>98</vt:i4>
      </vt:variant>
      <vt:variant>
        <vt:i4>0</vt:i4>
      </vt:variant>
      <vt:variant>
        <vt:i4>5</vt:i4>
      </vt:variant>
      <vt:variant>
        <vt:lpwstr/>
      </vt:variant>
      <vt:variant>
        <vt:lpwstr>_Toc264627692</vt:lpwstr>
      </vt:variant>
      <vt:variant>
        <vt:i4>1638450</vt:i4>
      </vt:variant>
      <vt:variant>
        <vt:i4>92</vt:i4>
      </vt:variant>
      <vt:variant>
        <vt:i4>0</vt:i4>
      </vt:variant>
      <vt:variant>
        <vt:i4>5</vt:i4>
      </vt:variant>
      <vt:variant>
        <vt:lpwstr/>
      </vt:variant>
      <vt:variant>
        <vt:lpwstr>_Toc264627692</vt:lpwstr>
      </vt:variant>
      <vt:variant>
        <vt:i4>1638450</vt:i4>
      </vt:variant>
      <vt:variant>
        <vt:i4>86</vt:i4>
      </vt:variant>
      <vt:variant>
        <vt:i4>0</vt:i4>
      </vt:variant>
      <vt:variant>
        <vt:i4>5</vt:i4>
      </vt:variant>
      <vt:variant>
        <vt:lpwstr/>
      </vt:variant>
      <vt:variant>
        <vt:lpwstr>_Toc264627691</vt:lpwstr>
      </vt:variant>
      <vt:variant>
        <vt:i4>1638450</vt:i4>
      </vt:variant>
      <vt:variant>
        <vt:i4>80</vt:i4>
      </vt:variant>
      <vt:variant>
        <vt:i4>0</vt:i4>
      </vt:variant>
      <vt:variant>
        <vt:i4>5</vt:i4>
      </vt:variant>
      <vt:variant>
        <vt:lpwstr/>
      </vt:variant>
      <vt:variant>
        <vt:lpwstr>_Toc264627690</vt:lpwstr>
      </vt:variant>
      <vt:variant>
        <vt:i4>1572914</vt:i4>
      </vt:variant>
      <vt:variant>
        <vt:i4>74</vt:i4>
      </vt:variant>
      <vt:variant>
        <vt:i4>0</vt:i4>
      </vt:variant>
      <vt:variant>
        <vt:i4>5</vt:i4>
      </vt:variant>
      <vt:variant>
        <vt:lpwstr/>
      </vt:variant>
      <vt:variant>
        <vt:lpwstr>_Toc264627688</vt:lpwstr>
      </vt:variant>
      <vt:variant>
        <vt:i4>1572914</vt:i4>
      </vt:variant>
      <vt:variant>
        <vt:i4>68</vt:i4>
      </vt:variant>
      <vt:variant>
        <vt:i4>0</vt:i4>
      </vt:variant>
      <vt:variant>
        <vt:i4>5</vt:i4>
      </vt:variant>
      <vt:variant>
        <vt:lpwstr/>
      </vt:variant>
      <vt:variant>
        <vt:lpwstr>_Toc264627687</vt:lpwstr>
      </vt:variant>
      <vt:variant>
        <vt:i4>1572914</vt:i4>
      </vt:variant>
      <vt:variant>
        <vt:i4>62</vt:i4>
      </vt:variant>
      <vt:variant>
        <vt:i4>0</vt:i4>
      </vt:variant>
      <vt:variant>
        <vt:i4>5</vt:i4>
      </vt:variant>
      <vt:variant>
        <vt:lpwstr/>
      </vt:variant>
      <vt:variant>
        <vt:lpwstr>_Toc264627685</vt:lpwstr>
      </vt:variant>
      <vt:variant>
        <vt:i4>1507378</vt:i4>
      </vt:variant>
      <vt:variant>
        <vt:i4>56</vt:i4>
      </vt:variant>
      <vt:variant>
        <vt:i4>0</vt:i4>
      </vt:variant>
      <vt:variant>
        <vt:i4>5</vt:i4>
      </vt:variant>
      <vt:variant>
        <vt:lpwstr/>
      </vt:variant>
      <vt:variant>
        <vt:lpwstr>_Toc264627678</vt:lpwstr>
      </vt:variant>
      <vt:variant>
        <vt:i4>1507378</vt:i4>
      </vt:variant>
      <vt:variant>
        <vt:i4>50</vt:i4>
      </vt:variant>
      <vt:variant>
        <vt:i4>0</vt:i4>
      </vt:variant>
      <vt:variant>
        <vt:i4>5</vt:i4>
      </vt:variant>
      <vt:variant>
        <vt:lpwstr/>
      </vt:variant>
      <vt:variant>
        <vt:lpwstr>_Toc264627677</vt:lpwstr>
      </vt:variant>
      <vt:variant>
        <vt:i4>1507378</vt:i4>
      </vt:variant>
      <vt:variant>
        <vt:i4>44</vt:i4>
      </vt:variant>
      <vt:variant>
        <vt:i4>0</vt:i4>
      </vt:variant>
      <vt:variant>
        <vt:i4>5</vt:i4>
      </vt:variant>
      <vt:variant>
        <vt:lpwstr/>
      </vt:variant>
      <vt:variant>
        <vt:lpwstr>_Toc264627676</vt:lpwstr>
      </vt:variant>
      <vt:variant>
        <vt:i4>1507378</vt:i4>
      </vt:variant>
      <vt:variant>
        <vt:i4>38</vt:i4>
      </vt:variant>
      <vt:variant>
        <vt:i4>0</vt:i4>
      </vt:variant>
      <vt:variant>
        <vt:i4>5</vt:i4>
      </vt:variant>
      <vt:variant>
        <vt:lpwstr/>
      </vt:variant>
      <vt:variant>
        <vt:lpwstr>_Toc264627675</vt:lpwstr>
      </vt:variant>
      <vt:variant>
        <vt:i4>1507378</vt:i4>
      </vt:variant>
      <vt:variant>
        <vt:i4>32</vt:i4>
      </vt:variant>
      <vt:variant>
        <vt:i4>0</vt:i4>
      </vt:variant>
      <vt:variant>
        <vt:i4>5</vt:i4>
      </vt:variant>
      <vt:variant>
        <vt:lpwstr/>
      </vt:variant>
      <vt:variant>
        <vt:lpwstr>_Toc264627674</vt:lpwstr>
      </vt:variant>
      <vt:variant>
        <vt:i4>1507378</vt:i4>
      </vt:variant>
      <vt:variant>
        <vt:i4>26</vt:i4>
      </vt:variant>
      <vt:variant>
        <vt:i4>0</vt:i4>
      </vt:variant>
      <vt:variant>
        <vt:i4>5</vt:i4>
      </vt:variant>
      <vt:variant>
        <vt:lpwstr/>
      </vt:variant>
      <vt:variant>
        <vt:lpwstr>_Toc264627673</vt:lpwstr>
      </vt:variant>
      <vt:variant>
        <vt:i4>1507378</vt:i4>
      </vt:variant>
      <vt:variant>
        <vt:i4>20</vt:i4>
      </vt:variant>
      <vt:variant>
        <vt:i4>0</vt:i4>
      </vt:variant>
      <vt:variant>
        <vt:i4>5</vt:i4>
      </vt:variant>
      <vt:variant>
        <vt:lpwstr/>
      </vt:variant>
      <vt:variant>
        <vt:lpwstr>_Toc264627672</vt:lpwstr>
      </vt:variant>
      <vt:variant>
        <vt:i4>1507378</vt:i4>
      </vt:variant>
      <vt:variant>
        <vt:i4>14</vt:i4>
      </vt:variant>
      <vt:variant>
        <vt:i4>0</vt:i4>
      </vt:variant>
      <vt:variant>
        <vt:i4>5</vt:i4>
      </vt:variant>
      <vt:variant>
        <vt:lpwstr/>
      </vt:variant>
      <vt:variant>
        <vt:lpwstr>_Toc264627671</vt:lpwstr>
      </vt:variant>
      <vt:variant>
        <vt:i4>1507378</vt:i4>
      </vt:variant>
      <vt:variant>
        <vt:i4>8</vt:i4>
      </vt:variant>
      <vt:variant>
        <vt:i4>0</vt:i4>
      </vt:variant>
      <vt:variant>
        <vt:i4>5</vt:i4>
      </vt:variant>
      <vt:variant>
        <vt:lpwstr/>
      </vt:variant>
      <vt:variant>
        <vt:lpwstr>_Toc264627670</vt:lpwstr>
      </vt:variant>
      <vt:variant>
        <vt:i4>1441842</vt:i4>
      </vt:variant>
      <vt:variant>
        <vt:i4>2</vt:i4>
      </vt:variant>
      <vt:variant>
        <vt:i4>0</vt:i4>
      </vt:variant>
      <vt:variant>
        <vt:i4>5</vt:i4>
      </vt:variant>
      <vt:variant>
        <vt:lpwstr/>
      </vt:variant>
      <vt:variant>
        <vt:lpwstr>_Toc264627669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Laboratory and Clinical Research Safety/Biosafety Manual and Chemical Hygiene Plan</dc:title>
  <dc:creator>Roolf, Dana L</dc:creator>
  <cp:lastModifiedBy>Raible, Claire A.</cp:lastModifiedBy>
  <cp:revision>4</cp:revision>
  <cp:lastPrinted>2020-07-30T11:04:00Z</cp:lastPrinted>
  <dcterms:created xsi:type="dcterms:W3CDTF">2020-09-05T00:26:00Z</dcterms:created>
  <dcterms:modified xsi:type="dcterms:W3CDTF">2020-09-17T17:04:00Z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