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Disability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(ie, the link text for Eligibility is simply “Eligibility” rather than “VA Disability Compensation Eligibility”).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150"/>
        <w:gridCol w:w="3360"/>
        <w:tblGridChange w:id="0">
          <w:tblGrid>
            <w:gridCol w:w="2850"/>
            <w:gridCol w:w="3150"/>
            <w:gridCol w:w="3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Disability Compensation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highlight w:val="white"/>
                <w:rtl w:val="0"/>
              </w:rPr>
              <w:t xml:space="preserve">va disability (MSV: 12100) /</w:t>
              <w:br w:type="textWrapping"/>
              <w:t xml:space="preserve">va disability compensation (MSV: 2400) /</w:t>
              <w:br w:type="textWrapping"/>
              <w:t xml:space="preserve">va disability pay (MSV: 9900)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highlight w:val="white"/>
              </w:rPr>
            </w:pPr>
            <w:r w:rsidDel="00000000" w:rsidR="00000000" w:rsidRPr="00000000">
              <w:rPr>
                <w:highlight w:val="white"/>
                <w:rtl w:val="0"/>
              </w:rPr>
              <w:t xml:space="preserve">veterans disability (MSV: 2400)</w:t>
              <w:br w:type="textWrapping"/>
            </w:r>
          </w:p>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highlight w:val="white"/>
                <w:rtl w:val="0"/>
              </w:rPr>
              <w:t xml:space="preserve">va disability benefits eligibility (MSV: 210) / </w:t>
              <w:br w:type="textWrapping"/>
              <w:t xml:space="preserve">va disability benefits (MSV: 3600)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highlight w:val="white"/>
              </w:rPr>
            </w:pPr>
            <w:r w:rsidDel="00000000" w:rsidR="00000000" w:rsidRPr="00000000">
              <w:rPr>
                <w:highlight w:val="white"/>
                <w:rtl w:val="0"/>
              </w:rPr>
              <w:t xml:space="preserve">presumptive disability (MSV: 1300)</w:t>
              <w:br w:type="textWrapping"/>
              <w:t xml:space="preserve">service connected disability (MSV: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rPr>
            </w:pPr>
            <w:r w:rsidDel="00000000" w:rsidR="00000000" w:rsidRPr="00000000">
              <w:rPr>
                <w:b w:val="1"/>
                <w:rtl w:val="0"/>
              </w:rPr>
              <w:t xml:space="preserve">How to File a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highlight w:val="white"/>
                <w:rtl w:val="0"/>
              </w:rPr>
              <w:t xml:space="preserve">filing a va disability claim (MSV: 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highlight w:val="white"/>
                <w:rtl w:val="0"/>
              </w:rPr>
              <w:t xml:space="preserve">file a va disability claim (MSV: 40)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b w:val="1"/>
              </w:rPr>
            </w:pPr>
            <w:r w:rsidDel="00000000" w:rsidR="00000000" w:rsidRPr="00000000">
              <w:rPr>
                <w:b w:val="1"/>
                <w:rtl w:val="0"/>
              </w:rPr>
              <w:t xml:space="preserve">File a Claim Online (VA Form 21-526EZ)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highlight w:val="white"/>
                <w:rtl w:val="0"/>
              </w:rPr>
              <w:t xml:space="preserve">va form 21-526ez (MSV: 3600) / </w:t>
              <w:br w:type="textWrapping"/>
              <w:t xml:space="preserve">va form 21 526ez (MSV: 3600)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After You File Your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highlight w:val="white"/>
                <w:rtl w:val="0"/>
              </w:rPr>
              <w:t xml:space="preserve">va claim process (MSV: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Compensation Benefits for a Surviving Spouse and Dependents (VA 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va dic (MSV: 590)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highlight w:val="cyan"/>
              </w:rPr>
            </w:pPr>
            <w:r w:rsidDel="00000000" w:rsidR="00000000" w:rsidRPr="00000000">
              <w:rPr>
                <w:rtl w:val="0"/>
              </w:rPr>
              <w:t xml:space="preserve">dependency and indemnity compensation (MSV: 480)</w:t>
              <w:br w:type="textWrapping"/>
              <w:t xml:space="preserve">va benefits for surviving spouse (MSV: 480)</w:t>
            </w:r>
            <w:r w:rsidDel="00000000" w:rsidR="00000000" w:rsidRPr="00000000">
              <w:rPr>
                <w:highlight w:val="cyan"/>
                <w:rtl w:val="0"/>
              </w:rPr>
              <w:br w:type="textWrapping"/>
            </w:r>
          </w:p>
          <w:p w:rsidR="00000000" w:rsidDel="00000000" w:rsidP="00000000" w:rsidRDefault="00000000" w:rsidRPr="00000000" w14:paraId="00000025">
            <w:pPr>
              <w:widowControl w:val="0"/>
              <w:spacing w:line="240" w:lineRule="auto"/>
              <w:contextualSpacing w:val="0"/>
              <w:rPr>
                <w:highlight w:val="cyan"/>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rPr>
                <w:highlight w:val="cyan"/>
              </w:rPr>
            </w:pPr>
            <w:r w:rsidDel="00000000" w:rsidR="00000000" w:rsidRPr="00000000">
              <w:rPr>
                <w:highlight w:val="cyan"/>
                <w:rtl w:val="0"/>
              </w:rPr>
              <w:br w:type="textWrapping"/>
            </w:r>
          </w:p>
          <w:p w:rsidR="00000000" w:rsidDel="00000000" w:rsidP="00000000" w:rsidRDefault="00000000" w:rsidRPr="00000000" w14:paraId="00000027">
            <w:pPr>
              <w:widowControl w:val="0"/>
              <w:spacing w:line="240" w:lineRule="auto"/>
              <w:contextualSpacing w:val="0"/>
              <w:rPr>
                <w:highlight w:val="cyan"/>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Check Your VA Claim or Appeal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Check va claim status (MSV: 480) / va appeal status check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Apply for a VA Disability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highlight w:val="white"/>
                <w:rtl w:val="0"/>
              </w:rPr>
              <w:t xml:space="preserve">va disability increase (MSV: 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va form 21 526b (MSV: 320) /</w:t>
              <w:br w:type="textWrapping"/>
              <w:t xml:space="preserve">va form 21-526b (MSV: 260)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File a Disability Appeal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disability appeal (MSV: 880) / </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va disability appeal (MSV: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va appeals (MSV: 480)</w:t>
              <w:br w:type="textWrapping"/>
            </w:r>
            <w:r w:rsidDel="00000000" w:rsidR="00000000" w:rsidRPr="00000000">
              <w:rPr>
                <w:highlight w:val="white"/>
                <w:rtl w:val="0"/>
              </w:rPr>
              <w:t xml:space="preserve">va notice of disagreement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Add or Remove a 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highlight w:val="white"/>
                <w:rtl w:val="0"/>
              </w:rPr>
              <w:t xml:space="preserve">adding dependents to va disability (MSV: 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i w:val="1"/>
              </w:rPr>
            </w:pPr>
            <w:r w:rsidDel="00000000" w:rsidR="00000000" w:rsidRPr="00000000">
              <w:rPr>
                <w:i w:val="1"/>
                <w:rtl w:val="0"/>
              </w:rPr>
              <w:t xml:space="preserve">**note: actual application page will be optimized for </w:t>
            </w:r>
            <w:r w:rsidDel="00000000" w:rsidR="00000000" w:rsidRPr="00000000">
              <w:rPr>
                <w:i w:val="1"/>
                <w:rtl w:val="0"/>
              </w:rPr>
              <w:t xml:space="preserve">va form 21 686c (MSV: 1600) / </w:t>
              <w:br w:type="textWrapping"/>
              <w:t xml:space="preserve">va form 21-686c (MSV: 1600)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Upload Evidence to Support Your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File Supplemental Forms for Special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Change Your VA Direct Deposit and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va direct deposit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change va direct deposit (MSV: 590)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Share Your VA 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va medical records</w:t>
              <w:br w:type="textWrapping"/>
              <w:t xml:space="preserve">(MSV: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blue button</w:t>
              <w:br w:type="textWrapping"/>
              <w:t xml:space="preserve">(MSV: 1900) /</w:t>
              <w:br w:type="textWrapping"/>
              <w:t xml:space="preserve">va blue button (MSV: 480)</w:t>
            </w:r>
          </w:p>
        </w:tc>
      </w:tr>
      <w:t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Download Your VA Benefit Letters</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va benefits letter (MSV: 170)</w:t>
            </w:r>
            <w:r w:rsidDel="00000000" w:rsidR="00000000" w:rsidRPr="00000000">
              <w:rPr>
                <w:rtl w:val="0"/>
              </w:rPr>
              <w:br w:type="textWrapping"/>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va award letter (MSV: 880)</w:t>
              <w:br w:type="textWrapping"/>
              <w:t xml:space="preserve">va eligibility letter (MSV: 590)</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View Your VA Disability Payments History</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va payment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va disability payments (MSV: 480)</w:t>
              <w:br w:type="textWrapping"/>
              <w:t xml:space="preserve">Va payment history (MSV: 50)</w:t>
            </w:r>
          </w:p>
        </w:tc>
      </w:tr>
      <w:tr>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About VA Disability Ratings</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va disability ratings (MSV: 3600)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highlight w:val="white"/>
                <w:rtl w:val="0"/>
              </w:rPr>
              <w:t xml:space="preserve">va disability rating chart (MSV: 1900) /</w:t>
              <w:br w:type="textWrapping"/>
              <w:t xml:space="preserve">va disability percentages for conditions (MSV: 1600) /</w:t>
              <w:br w:type="textWrapping"/>
              <w:t xml:space="preserve">va disability rating (MSV: 1300)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View VA Disability Compensation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va disability rates (27100)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va compensation rates (6600)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VA Claim Exam (C&amp;P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highlight w:val="white"/>
                <w:rtl w:val="0"/>
              </w:rPr>
              <w:t xml:space="preserve">c&amp;p exam (MSV: 720) /</w:t>
              <w:br w:type="textWrapping"/>
              <w:t xml:space="preserve">va c&amp;p exam (MSV: 390)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va compensation and pension (MSV: 390) /</w:t>
              <w:br w:type="textWrapping"/>
              <w:t xml:space="preserve"> va compensation and pension exam (MSV: 110)</w:t>
            </w:r>
          </w:p>
          <w:p w:rsidR="00000000" w:rsidDel="00000000" w:rsidP="00000000" w:rsidRDefault="00000000" w:rsidRPr="00000000" w14:paraId="00000053">
            <w:pPr>
              <w:widowControl w:val="0"/>
              <w:spacing w:line="240" w:lineRule="auto"/>
              <w:contextualSpacing w:val="0"/>
              <w:rPr>
                <w:highlight w:val="white"/>
              </w:rPr>
            </w:pPr>
            <w:r w:rsidDel="00000000" w:rsidR="00000000" w:rsidRPr="00000000">
              <w:rPr>
                <w:rtl w:val="0"/>
              </w:rPr>
              <w:t xml:space="preserve">how long after c&amp;p exam will i get a decision (MSV: 480)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Get Help Filing a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highlight w:val="white"/>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Disability Evaluation Questionnaires (VA DBQ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dbq (6600) /</w:t>
              <w:br w:type="textWrapping"/>
              <w:t xml:space="preserve">va dbq (MSV: 1000) / </w:t>
              <w:br w:type="textWrapping"/>
              <w:t xml:space="preserve">va dbq forms (MSV: 590)</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disability benefits questionnaire (MSV: 140) /</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va disability benefits questionnaire (MSV: 110)</w:t>
            </w:r>
            <w:r w:rsidDel="00000000" w:rsidR="00000000" w:rsidRPr="00000000">
              <w:rPr>
                <w:rtl w:val="0"/>
              </w:rPr>
            </w:r>
          </w:p>
        </w:tc>
      </w:tr>
    </w:tbl>
    <w:p w:rsidR="00000000" w:rsidDel="00000000" w:rsidP="00000000" w:rsidRDefault="00000000" w:rsidRPr="00000000" w14:paraId="0000005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