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1EDB" w14:textId="77777777"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14:paraId="6C9BBDC1" w14:textId="0D175C1B" w:rsidR="0004072D" w:rsidRPr="009A423F" w:rsidRDefault="0058304D" w:rsidP="00BB6745">
      <w:pPr>
        <w:spacing w:after="0"/>
        <w:rPr>
          <w:rFonts w:asciiTheme="minorHAnsi" w:hAnsiTheme="minorHAnsi" w:cstheme="minorHAnsi"/>
        </w:rPr>
      </w:pPr>
      <w:r>
        <w:rPr>
          <w:rFonts w:asciiTheme="minorHAnsi" w:eastAsia="Times New Roman" w:hAnsiTheme="minorHAnsi" w:cstheme="minorHAnsi"/>
          <w:b/>
          <w:sz w:val="72"/>
        </w:rPr>
        <w:t>Keep Me Informed COVID-19 Vaccine Form</w:t>
      </w:r>
    </w:p>
    <w:p w14:paraId="2DCB7B3E"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14:paraId="7243C32D" w14:textId="77777777"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14:anchorId="3292F08C" wp14:editId="4A2301A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14:paraId="2CA38465"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181AD1AA" w14:textId="77777777"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14:paraId="57EA185C" w14:textId="77777777"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14:paraId="7556081E" w14:textId="451DA797" w:rsidR="0016778C"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63340234" w:history="1">
            <w:r w:rsidR="0016778C" w:rsidRPr="00054FEB">
              <w:rPr>
                <w:rStyle w:val="Hyperlink"/>
                <w:rFonts w:cstheme="minorHAnsi"/>
                <w:noProof/>
              </w:rPr>
              <w:t>Keep Me Informed Form Overview</w:t>
            </w:r>
            <w:r w:rsidR="0016778C">
              <w:rPr>
                <w:noProof/>
                <w:webHidden/>
              </w:rPr>
              <w:tab/>
            </w:r>
            <w:r w:rsidR="0016778C">
              <w:rPr>
                <w:noProof/>
                <w:webHidden/>
              </w:rPr>
              <w:fldChar w:fldCharType="begin"/>
            </w:r>
            <w:r w:rsidR="0016778C">
              <w:rPr>
                <w:noProof/>
                <w:webHidden/>
              </w:rPr>
              <w:instrText xml:space="preserve"> PAGEREF _Toc63340234 \h </w:instrText>
            </w:r>
            <w:r w:rsidR="0016778C">
              <w:rPr>
                <w:noProof/>
                <w:webHidden/>
              </w:rPr>
            </w:r>
            <w:r w:rsidR="0016778C">
              <w:rPr>
                <w:noProof/>
                <w:webHidden/>
              </w:rPr>
              <w:fldChar w:fldCharType="separate"/>
            </w:r>
            <w:r w:rsidR="00CD40C3">
              <w:rPr>
                <w:noProof/>
                <w:webHidden/>
              </w:rPr>
              <w:t>2</w:t>
            </w:r>
            <w:r w:rsidR="0016778C">
              <w:rPr>
                <w:noProof/>
                <w:webHidden/>
              </w:rPr>
              <w:fldChar w:fldCharType="end"/>
            </w:r>
          </w:hyperlink>
        </w:p>
        <w:p w14:paraId="008263BC" w14:textId="146F3868" w:rsidR="0016778C" w:rsidRDefault="0016778C">
          <w:pPr>
            <w:pStyle w:val="TOC2"/>
            <w:tabs>
              <w:tab w:val="right" w:leader="dot" w:pos="9441"/>
            </w:tabs>
            <w:rPr>
              <w:rFonts w:asciiTheme="minorHAnsi" w:eastAsiaTheme="minorEastAsia" w:hAnsiTheme="minorHAnsi" w:cstheme="minorBidi"/>
              <w:noProof/>
              <w:color w:val="auto"/>
            </w:rPr>
          </w:pPr>
          <w:hyperlink w:anchor="_Toc63340235" w:history="1">
            <w:r w:rsidRPr="00054FEB">
              <w:rPr>
                <w:rStyle w:val="Hyperlink"/>
                <w:rFonts w:cstheme="minorHAnsi"/>
                <w:noProof/>
              </w:rPr>
              <w:t>User Access</w:t>
            </w:r>
            <w:r>
              <w:rPr>
                <w:noProof/>
                <w:webHidden/>
              </w:rPr>
              <w:tab/>
            </w:r>
            <w:r>
              <w:rPr>
                <w:noProof/>
                <w:webHidden/>
              </w:rPr>
              <w:fldChar w:fldCharType="begin"/>
            </w:r>
            <w:r>
              <w:rPr>
                <w:noProof/>
                <w:webHidden/>
              </w:rPr>
              <w:instrText xml:space="preserve"> PAGEREF _Toc63340235 \h </w:instrText>
            </w:r>
            <w:r>
              <w:rPr>
                <w:noProof/>
                <w:webHidden/>
              </w:rPr>
            </w:r>
            <w:r>
              <w:rPr>
                <w:noProof/>
                <w:webHidden/>
              </w:rPr>
              <w:fldChar w:fldCharType="separate"/>
            </w:r>
            <w:r w:rsidR="00CD40C3">
              <w:rPr>
                <w:noProof/>
                <w:webHidden/>
              </w:rPr>
              <w:t>2</w:t>
            </w:r>
            <w:r>
              <w:rPr>
                <w:noProof/>
                <w:webHidden/>
              </w:rPr>
              <w:fldChar w:fldCharType="end"/>
            </w:r>
          </w:hyperlink>
        </w:p>
        <w:p w14:paraId="2538C817" w14:textId="171A8FEF"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36" w:history="1">
            <w:r w:rsidRPr="00054FEB">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_Toc63340236 \h </w:instrText>
            </w:r>
            <w:r>
              <w:rPr>
                <w:noProof/>
                <w:webHidden/>
              </w:rPr>
            </w:r>
            <w:r>
              <w:rPr>
                <w:noProof/>
                <w:webHidden/>
              </w:rPr>
              <w:fldChar w:fldCharType="separate"/>
            </w:r>
            <w:r w:rsidR="00CD40C3">
              <w:rPr>
                <w:noProof/>
                <w:webHidden/>
              </w:rPr>
              <w:t>2</w:t>
            </w:r>
            <w:r>
              <w:rPr>
                <w:noProof/>
                <w:webHidden/>
              </w:rPr>
              <w:fldChar w:fldCharType="end"/>
            </w:r>
          </w:hyperlink>
        </w:p>
        <w:p w14:paraId="0E60D4F4" w14:textId="23F38626" w:rsidR="0016778C" w:rsidRDefault="0016778C">
          <w:pPr>
            <w:pStyle w:val="TOC2"/>
            <w:tabs>
              <w:tab w:val="right" w:leader="dot" w:pos="9441"/>
            </w:tabs>
            <w:rPr>
              <w:rFonts w:asciiTheme="minorHAnsi" w:eastAsiaTheme="minorEastAsia" w:hAnsiTheme="minorHAnsi" w:cstheme="minorBidi"/>
              <w:noProof/>
              <w:color w:val="auto"/>
            </w:rPr>
          </w:pPr>
          <w:hyperlink w:anchor="_Toc63340237" w:history="1">
            <w:r w:rsidRPr="00054FEB">
              <w:rPr>
                <w:rStyle w:val="Hyperlink"/>
                <w:rFonts w:cstheme="minorHAnsi"/>
                <w:noProof/>
              </w:rPr>
              <w:t>Navigation</w:t>
            </w:r>
            <w:r>
              <w:rPr>
                <w:noProof/>
                <w:webHidden/>
              </w:rPr>
              <w:tab/>
            </w:r>
            <w:r>
              <w:rPr>
                <w:noProof/>
                <w:webHidden/>
              </w:rPr>
              <w:fldChar w:fldCharType="begin"/>
            </w:r>
            <w:r>
              <w:rPr>
                <w:noProof/>
                <w:webHidden/>
              </w:rPr>
              <w:instrText xml:space="preserve"> PAGEREF _Toc63340237 \h </w:instrText>
            </w:r>
            <w:r>
              <w:rPr>
                <w:noProof/>
                <w:webHidden/>
              </w:rPr>
            </w:r>
            <w:r>
              <w:rPr>
                <w:noProof/>
                <w:webHidden/>
              </w:rPr>
              <w:fldChar w:fldCharType="separate"/>
            </w:r>
            <w:r w:rsidR="00CD40C3">
              <w:rPr>
                <w:noProof/>
                <w:webHidden/>
              </w:rPr>
              <w:t>3</w:t>
            </w:r>
            <w:r>
              <w:rPr>
                <w:noProof/>
                <w:webHidden/>
              </w:rPr>
              <w:fldChar w:fldCharType="end"/>
            </w:r>
          </w:hyperlink>
        </w:p>
        <w:p w14:paraId="33D65544" w14:textId="2DF71403" w:rsidR="0016778C" w:rsidRDefault="0016778C">
          <w:pPr>
            <w:pStyle w:val="TOC1"/>
            <w:tabs>
              <w:tab w:val="right" w:leader="dot" w:pos="9441"/>
            </w:tabs>
            <w:rPr>
              <w:rFonts w:asciiTheme="minorHAnsi" w:eastAsiaTheme="minorEastAsia" w:hAnsiTheme="minorHAnsi" w:cstheme="minorBidi"/>
              <w:noProof/>
              <w:color w:val="auto"/>
            </w:rPr>
          </w:pPr>
          <w:hyperlink w:anchor="_Toc63340238" w:history="1">
            <w:r w:rsidRPr="00054FEB">
              <w:rPr>
                <w:rStyle w:val="Hyperlink"/>
                <w:rFonts w:cstheme="minorHAnsi"/>
                <w:noProof/>
              </w:rPr>
              <w:t>Filling Out the Form</w:t>
            </w:r>
            <w:r>
              <w:rPr>
                <w:noProof/>
                <w:webHidden/>
              </w:rPr>
              <w:tab/>
            </w:r>
            <w:r>
              <w:rPr>
                <w:noProof/>
                <w:webHidden/>
              </w:rPr>
              <w:fldChar w:fldCharType="begin"/>
            </w:r>
            <w:r>
              <w:rPr>
                <w:noProof/>
                <w:webHidden/>
              </w:rPr>
              <w:instrText xml:space="preserve"> PAGEREF _Toc63340238 \h </w:instrText>
            </w:r>
            <w:r>
              <w:rPr>
                <w:noProof/>
                <w:webHidden/>
              </w:rPr>
            </w:r>
            <w:r>
              <w:rPr>
                <w:noProof/>
                <w:webHidden/>
              </w:rPr>
              <w:fldChar w:fldCharType="separate"/>
            </w:r>
            <w:r w:rsidR="00CD40C3">
              <w:rPr>
                <w:noProof/>
                <w:webHidden/>
              </w:rPr>
              <w:t>4</w:t>
            </w:r>
            <w:r>
              <w:rPr>
                <w:noProof/>
                <w:webHidden/>
              </w:rPr>
              <w:fldChar w:fldCharType="end"/>
            </w:r>
          </w:hyperlink>
        </w:p>
        <w:p w14:paraId="4091F1E0" w14:textId="55A54568" w:rsidR="0016778C" w:rsidRDefault="0016778C">
          <w:pPr>
            <w:pStyle w:val="TOC1"/>
            <w:tabs>
              <w:tab w:val="right" w:leader="dot" w:pos="9441"/>
            </w:tabs>
            <w:rPr>
              <w:rFonts w:asciiTheme="minorHAnsi" w:eastAsiaTheme="minorEastAsia" w:hAnsiTheme="minorHAnsi" w:cstheme="minorBidi"/>
              <w:noProof/>
              <w:color w:val="auto"/>
            </w:rPr>
          </w:pPr>
          <w:hyperlink w:anchor="_Toc63340239" w:history="1">
            <w:r w:rsidRPr="00054FEB">
              <w:rPr>
                <w:rStyle w:val="Hyperlink"/>
                <w:noProof/>
              </w:rPr>
              <w:t>Confirmation Email</w:t>
            </w:r>
            <w:r>
              <w:rPr>
                <w:noProof/>
                <w:webHidden/>
              </w:rPr>
              <w:tab/>
            </w:r>
            <w:r>
              <w:rPr>
                <w:noProof/>
                <w:webHidden/>
              </w:rPr>
              <w:fldChar w:fldCharType="begin"/>
            </w:r>
            <w:r>
              <w:rPr>
                <w:noProof/>
                <w:webHidden/>
              </w:rPr>
              <w:instrText xml:space="preserve"> PAGEREF _Toc63340239 \h </w:instrText>
            </w:r>
            <w:r>
              <w:rPr>
                <w:noProof/>
                <w:webHidden/>
              </w:rPr>
            </w:r>
            <w:r>
              <w:rPr>
                <w:noProof/>
                <w:webHidden/>
              </w:rPr>
              <w:fldChar w:fldCharType="separate"/>
            </w:r>
            <w:r w:rsidR="00CD40C3">
              <w:rPr>
                <w:noProof/>
                <w:webHidden/>
              </w:rPr>
              <w:t>5</w:t>
            </w:r>
            <w:r>
              <w:rPr>
                <w:noProof/>
                <w:webHidden/>
              </w:rPr>
              <w:fldChar w:fldCharType="end"/>
            </w:r>
          </w:hyperlink>
        </w:p>
        <w:p w14:paraId="39F8EA3E" w14:textId="6CFD0A88" w:rsidR="0016778C" w:rsidRDefault="0016778C">
          <w:pPr>
            <w:pStyle w:val="TOC1"/>
            <w:tabs>
              <w:tab w:val="right" w:leader="dot" w:pos="9441"/>
            </w:tabs>
            <w:rPr>
              <w:rFonts w:asciiTheme="minorHAnsi" w:eastAsiaTheme="minorEastAsia" w:hAnsiTheme="minorHAnsi" w:cstheme="minorBidi"/>
              <w:noProof/>
              <w:color w:val="auto"/>
            </w:rPr>
          </w:pPr>
          <w:hyperlink w:anchor="_Toc63340240" w:history="1">
            <w:r w:rsidRPr="00054FEB">
              <w:rPr>
                <w:rStyle w:val="Hyperlink"/>
                <w:rFonts w:cstheme="minorHAnsi"/>
                <w:noProof/>
              </w:rPr>
              <w:t>Top KMI Questions or Concerns</w:t>
            </w:r>
            <w:r>
              <w:rPr>
                <w:noProof/>
                <w:webHidden/>
              </w:rPr>
              <w:tab/>
            </w:r>
            <w:r>
              <w:rPr>
                <w:noProof/>
                <w:webHidden/>
              </w:rPr>
              <w:fldChar w:fldCharType="begin"/>
            </w:r>
            <w:r>
              <w:rPr>
                <w:noProof/>
                <w:webHidden/>
              </w:rPr>
              <w:instrText xml:space="preserve"> PAGEREF _Toc63340240 \h </w:instrText>
            </w:r>
            <w:r>
              <w:rPr>
                <w:noProof/>
                <w:webHidden/>
              </w:rPr>
            </w:r>
            <w:r>
              <w:rPr>
                <w:noProof/>
                <w:webHidden/>
              </w:rPr>
              <w:fldChar w:fldCharType="separate"/>
            </w:r>
            <w:r w:rsidR="00CD40C3">
              <w:rPr>
                <w:noProof/>
                <w:webHidden/>
              </w:rPr>
              <w:t>7</w:t>
            </w:r>
            <w:r>
              <w:rPr>
                <w:noProof/>
                <w:webHidden/>
              </w:rPr>
              <w:fldChar w:fldCharType="end"/>
            </w:r>
          </w:hyperlink>
        </w:p>
        <w:p w14:paraId="1D3F0FD0" w14:textId="41AE20F5"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1" w:history="1">
            <w:r w:rsidRPr="00054FEB">
              <w:rPr>
                <w:rStyle w:val="Hyperlink"/>
                <w:noProof/>
              </w:rPr>
              <w:t>I am trying to sign in to fill out the form but it is not working.</w:t>
            </w:r>
            <w:r>
              <w:rPr>
                <w:noProof/>
                <w:webHidden/>
              </w:rPr>
              <w:tab/>
            </w:r>
            <w:r>
              <w:rPr>
                <w:noProof/>
                <w:webHidden/>
              </w:rPr>
              <w:fldChar w:fldCharType="begin"/>
            </w:r>
            <w:r>
              <w:rPr>
                <w:noProof/>
                <w:webHidden/>
              </w:rPr>
              <w:instrText xml:space="preserve"> PAGEREF _Toc63340241 \h </w:instrText>
            </w:r>
            <w:r>
              <w:rPr>
                <w:noProof/>
                <w:webHidden/>
              </w:rPr>
            </w:r>
            <w:r>
              <w:rPr>
                <w:noProof/>
                <w:webHidden/>
              </w:rPr>
              <w:fldChar w:fldCharType="separate"/>
            </w:r>
            <w:r w:rsidR="00CD40C3">
              <w:rPr>
                <w:noProof/>
                <w:webHidden/>
              </w:rPr>
              <w:t>7</w:t>
            </w:r>
            <w:r>
              <w:rPr>
                <w:noProof/>
                <w:webHidden/>
              </w:rPr>
              <w:fldChar w:fldCharType="end"/>
            </w:r>
          </w:hyperlink>
        </w:p>
        <w:p w14:paraId="174E5663" w14:textId="554A92A2"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2" w:history="1">
            <w:r w:rsidRPr="00054FEB">
              <w:rPr>
                <w:rStyle w:val="Hyperlink"/>
                <w:noProof/>
              </w:rPr>
              <w:t>I can’t submit the form because I don’t have an email address and/or phone number.</w:t>
            </w:r>
            <w:r>
              <w:rPr>
                <w:noProof/>
                <w:webHidden/>
              </w:rPr>
              <w:tab/>
            </w:r>
            <w:r>
              <w:rPr>
                <w:noProof/>
                <w:webHidden/>
              </w:rPr>
              <w:fldChar w:fldCharType="begin"/>
            </w:r>
            <w:r>
              <w:rPr>
                <w:noProof/>
                <w:webHidden/>
              </w:rPr>
              <w:instrText xml:space="preserve"> PAGEREF _Toc63340242 \h </w:instrText>
            </w:r>
            <w:r>
              <w:rPr>
                <w:noProof/>
                <w:webHidden/>
              </w:rPr>
            </w:r>
            <w:r>
              <w:rPr>
                <w:noProof/>
                <w:webHidden/>
              </w:rPr>
              <w:fldChar w:fldCharType="separate"/>
            </w:r>
            <w:r w:rsidR="00CD40C3">
              <w:rPr>
                <w:noProof/>
                <w:webHidden/>
              </w:rPr>
              <w:t>7</w:t>
            </w:r>
            <w:r>
              <w:rPr>
                <w:noProof/>
                <w:webHidden/>
              </w:rPr>
              <w:fldChar w:fldCharType="end"/>
            </w:r>
          </w:hyperlink>
        </w:p>
        <w:p w14:paraId="3354D3CE" w14:textId="6FBD22D2"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3" w:history="1">
            <w:r w:rsidRPr="00054FEB">
              <w:rPr>
                <w:rStyle w:val="Hyperlink"/>
                <w:noProof/>
              </w:rPr>
              <w:t>How will VA contact me when I can get a COVID-19 vaccine?</w:t>
            </w:r>
            <w:r>
              <w:rPr>
                <w:noProof/>
                <w:webHidden/>
              </w:rPr>
              <w:tab/>
            </w:r>
            <w:r>
              <w:rPr>
                <w:noProof/>
                <w:webHidden/>
              </w:rPr>
              <w:fldChar w:fldCharType="begin"/>
            </w:r>
            <w:r>
              <w:rPr>
                <w:noProof/>
                <w:webHidden/>
              </w:rPr>
              <w:instrText xml:space="preserve"> PAGEREF _Toc63340243 \h </w:instrText>
            </w:r>
            <w:r>
              <w:rPr>
                <w:noProof/>
                <w:webHidden/>
              </w:rPr>
            </w:r>
            <w:r>
              <w:rPr>
                <w:noProof/>
                <w:webHidden/>
              </w:rPr>
              <w:fldChar w:fldCharType="separate"/>
            </w:r>
            <w:r w:rsidR="00CD40C3">
              <w:rPr>
                <w:noProof/>
                <w:webHidden/>
              </w:rPr>
              <w:t>7</w:t>
            </w:r>
            <w:r>
              <w:rPr>
                <w:noProof/>
                <w:webHidden/>
              </w:rPr>
              <w:fldChar w:fldCharType="end"/>
            </w:r>
          </w:hyperlink>
        </w:p>
        <w:p w14:paraId="584E5662" w14:textId="4E4F6D5A"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4" w:history="1">
            <w:r w:rsidRPr="00054FEB">
              <w:rPr>
                <w:rStyle w:val="Hyperlink"/>
                <w:noProof/>
              </w:rPr>
              <w:t>How do I stop receiving Keep Me Informed emails from the VA?</w:t>
            </w:r>
            <w:r>
              <w:rPr>
                <w:noProof/>
                <w:webHidden/>
              </w:rPr>
              <w:tab/>
            </w:r>
            <w:r>
              <w:rPr>
                <w:noProof/>
                <w:webHidden/>
              </w:rPr>
              <w:fldChar w:fldCharType="begin"/>
            </w:r>
            <w:r>
              <w:rPr>
                <w:noProof/>
                <w:webHidden/>
              </w:rPr>
              <w:instrText xml:space="preserve"> PAGEREF _Toc63340244 \h </w:instrText>
            </w:r>
            <w:r>
              <w:rPr>
                <w:noProof/>
                <w:webHidden/>
              </w:rPr>
            </w:r>
            <w:r>
              <w:rPr>
                <w:noProof/>
                <w:webHidden/>
              </w:rPr>
              <w:fldChar w:fldCharType="separate"/>
            </w:r>
            <w:r w:rsidR="00CD40C3">
              <w:rPr>
                <w:noProof/>
                <w:webHidden/>
              </w:rPr>
              <w:t>8</w:t>
            </w:r>
            <w:r>
              <w:rPr>
                <w:noProof/>
                <w:webHidden/>
              </w:rPr>
              <w:fldChar w:fldCharType="end"/>
            </w:r>
          </w:hyperlink>
        </w:p>
        <w:p w14:paraId="5054D18E" w14:textId="50743F1F"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5" w:history="1">
            <w:r w:rsidRPr="00054FEB">
              <w:rPr>
                <w:rStyle w:val="Hyperlink"/>
                <w:noProof/>
              </w:rPr>
              <w:t>I filled out the Keep Me Informed form, but I haven’t received any communication from the VA about COVID-19 vaccine.</w:t>
            </w:r>
            <w:r>
              <w:rPr>
                <w:noProof/>
                <w:webHidden/>
              </w:rPr>
              <w:tab/>
            </w:r>
            <w:r>
              <w:rPr>
                <w:noProof/>
                <w:webHidden/>
              </w:rPr>
              <w:fldChar w:fldCharType="begin"/>
            </w:r>
            <w:r>
              <w:rPr>
                <w:noProof/>
                <w:webHidden/>
              </w:rPr>
              <w:instrText xml:space="preserve"> PAGEREF _Toc63340245 \h </w:instrText>
            </w:r>
            <w:r>
              <w:rPr>
                <w:noProof/>
                <w:webHidden/>
              </w:rPr>
            </w:r>
            <w:r>
              <w:rPr>
                <w:noProof/>
                <w:webHidden/>
              </w:rPr>
              <w:fldChar w:fldCharType="separate"/>
            </w:r>
            <w:r w:rsidR="00CD40C3">
              <w:rPr>
                <w:noProof/>
                <w:webHidden/>
              </w:rPr>
              <w:t>8</w:t>
            </w:r>
            <w:r>
              <w:rPr>
                <w:noProof/>
                <w:webHidden/>
              </w:rPr>
              <w:fldChar w:fldCharType="end"/>
            </w:r>
          </w:hyperlink>
        </w:p>
        <w:p w14:paraId="60F81A43" w14:textId="079E362A"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6" w:history="1">
            <w:r w:rsidRPr="00054FEB">
              <w:rPr>
                <w:rStyle w:val="Hyperlink"/>
                <w:noProof/>
              </w:rPr>
              <w:t>If I complete this form, am I signing up to get the COVID-19 vaccine?</w:t>
            </w:r>
            <w:r>
              <w:rPr>
                <w:noProof/>
                <w:webHidden/>
              </w:rPr>
              <w:tab/>
            </w:r>
            <w:r>
              <w:rPr>
                <w:noProof/>
                <w:webHidden/>
              </w:rPr>
              <w:fldChar w:fldCharType="begin"/>
            </w:r>
            <w:r>
              <w:rPr>
                <w:noProof/>
                <w:webHidden/>
              </w:rPr>
              <w:instrText xml:space="preserve"> PAGEREF _Toc63340246 \h </w:instrText>
            </w:r>
            <w:r>
              <w:rPr>
                <w:noProof/>
                <w:webHidden/>
              </w:rPr>
            </w:r>
            <w:r>
              <w:rPr>
                <w:noProof/>
                <w:webHidden/>
              </w:rPr>
              <w:fldChar w:fldCharType="separate"/>
            </w:r>
            <w:r w:rsidR="00CD40C3">
              <w:rPr>
                <w:noProof/>
                <w:webHidden/>
              </w:rPr>
              <w:t>8</w:t>
            </w:r>
            <w:r>
              <w:rPr>
                <w:noProof/>
                <w:webHidden/>
              </w:rPr>
              <w:fldChar w:fldCharType="end"/>
            </w:r>
          </w:hyperlink>
        </w:p>
        <w:p w14:paraId="291468D6" w14:textId="56DF3E33"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7" w:history="1">
            <w:r w:rsidRPr="00054FEB">
              <w:rPr>
                <w:rStyle w:val="Hyperlink"/>
                <w:noProof/>
              </w:rPr>
              <w:t>Why are you asking for my date of birth and Social Security Number?</w:t>
            </w:r>
            <w:r>
              <w:rPr>
                <w:noProof/>
                <w:webHidden/>
              </w:rPr>
              <w:tab/>
            </w:r>
            <w:r>
              <w:rPr>
                <w:noProof/>
                <w:webHidden/>
              </w:rPr>
              <w:fldChar w:fldCharType="begin"/>
            </w:r>
            <w:r>
              <w:rPr>
                <w:noProof/>
                <w:webHidden/>
              </w:rPr>
              <w:instrText xml:space="preserve"> PAGEREF _Toc63340247 \h </w:instrText>
            </w:r>
            <w:r>
              <w:rPr>
                <w:noProof/>
                <w:webHidden/>
              </w:rPr>
            </w:r>
            <w:r>
              <w:rPr>
                <w:noProof/>
                <w:webHidden/>
              </w:rPr>
              <w:fldChar w:fldCharType="separate"/>
            </w:r>
            <w:r w:rsidR="00CD40C3">
              <w:rPr>
                <w:noProof/>
                <w:webHidden/>
              </w:rPr>
              <w:t>9</w:t>
            </w:r>
            <w:r>
              <w:rPr>
                <w:noProof/>
                <w:webHidden/>
              </w:rPr>
              <w:fldChar w:fldCharType="end"/>
            </w:r>
          </w:hyperlink>
        </w:p>
        <w:p w14:paraId="0F06B42F" w14:textId="4587ADB9" w:rsidR="0016778C" w:rsidRDefault="0016778C">
          <w:pPr>
            <w:pStyle w:val="TOC3"/>
            <w:tabs>
              <w:tab w:val="right" w:leader="dot" w:pos="9441"/>
            </w:tabs>
            <w:rPr>
              <w:rFonts w:asciiTheme="minorHAnsi" w:eastAsiaTheme="minorEastAsia" w:hAnsiTheme="minorHAnsi" w:cstheme="minorBidi"/>
              <w:noProof/>
              <w:color w:val="auto"/>
              <w:sz w:val="22"/>
            </w:rPr>
          </w:pPr>
          <w:hyperlink w:anchor="_Toc63340248" w:history="1">
            <w:r w:rsidRPr="00054FEB">
              <w:rPr>
                <w:rStyle w:val="Hyperlink"/>
                <w:noProof/>
              </w:rPr>
              <w:t>What can I expect to happen after I fill out this form?</w:t>
            </w:r>
            <w:r>
              <w:rPr>
                <w:noProof/>
                <w:webHidden/>
              </w:rPr>
              <w:tab/>
            </w:r>
            <w:r>
              <w:rPr>
                <w:noProof/>
                <w:webHidden/>
              </w:rPr>
              <w:fldChar w:fldCharType="begin"/>
            </w:r>
            <w:r>
              <w:rPr>
                <w:noProof/>
                <w:webHidden/>
              </w:rPr>
              <w:instrText xml:space="preserve"> PAGEREF _Toc63340248 \h </w:instrText>
            </w:r>
            <w:r>
              <w:rPr>
                <w:noProof/>
                <w:webHidden/>
              </w:rPr>
            </w:r>
            <w:r>
              <w:rPr>
                <w:noProof/>
                <w:webHidden/>
              </w:rPr>
              <w:fldChar w:fldCharType="separate"/>
            </w:r>
            <w:r w:rsidR="00CD40C3">
              <w:rPr>
                <w:noProof/>
                <w:webHidden/>
              </w:rPr>
              <w:t>9</w:t>
            </w:r>
            <w:r>
              <w:rPr>
                <w:noProof/>
                <w:webHidden/>
              </w:rPr>
              <w:fldChar w:fldCharType="end"/>
            </w:r>
          </w:hyperlink>
        </w:p>
        <w:p w14:paraId="10966F4E" w14:textId="0F3B2BC5"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14:paraId="6CFC538A" w14:textId="3373351D" w:rsidR="00665980" w:rsidRDefault="00665980" w:rsidP="00B6706C">
      <w:pPr>
        <w:spacing w:after="150"/>
        <w:rPr>
          <w:rFonts w:asciiTheme="minorHAnsi" w:hAnsiTheme="minorHAnsi" w:cstheme="minorHAnsi"/>
        </w:rPr>
      </w:pPr>
      <w:bookmarkStart w:id="0" w:name="_GoBack"/>
      <w:bookmarkEnd w:id="0"/>
    </w:p>
    <w:p w14:paraId="6094BFA1" w14:textId="171787B0" w:rsidR="00B56E37" w:rsidRPr="009A423F" w:rsidRDefault="00C53E4A" w:rsidP="00765A79">
      <w:pPr>
        <w:pStyle w:val="Heading1"/>
        <w:ind w:left="0" w:firstLine="0"/>
        <w:rPr>
          <w:rFonts w:cstheme="minorHAnsi"/>
        </w:rPr>
      </w:pPr>
      <w:bookmarkStart w:id="1" w:name="_Toc63340234"/>
      <w:r>
        <w:rPr>
          <w:rFonts w:cstheme="minorHAnsi"/>
        </w:rPr>
        <w:lastRenderedPageBreak/>
        <w:t>Keep Me Informed Form</w:t>
      </w:r>
      <w:r w:rsidR="00EF68B6">
        <w:rPr>
          <w:rFonts w:cstheme="minorHAnsi"/>
        </w:rPr>
        <w:t xml:space="preserve"> Overview</w:t>
      </w:r>
      <w:bookmarkEnd w:id="1"/>
    </w:p>
    <w:p w14:paraId="45AAB6EB" w14:textId="77777777" w:rsidR="00C612B5" w:rsidRDefault="00C53E4A" w:rsidP="00C53E4A">
      <w:pPr>
        <w:shd w:val="clear" w:color="auto" w:fill="FFFFFF"/>
        <w:spacing w:before="100" w:beforeAutospacing="1" w:after="0" w:line="240" w:lineRule="auto"/>
        <w:rPr>
          <w:rFonts w:asciiTheme="minorHAnsi" w:eastAsia="Times New Roman" w:hAnsiTheme="minorHAnsi" w:cstheme="minorHAnsi"/>
          <w:color w:val="1D1C1D"/>
          <w:szCs w:val="24"/>
        </w:rPr>
      </w:pPr>
      <w:r>
        <w:rPr>
          <w:rFonts w:asciiTheme="minorHAnsi" w:eastAsia="Times New Roman" w:hAnsiTheme="minorHAnsi" w:cstheme="minorHAnsi"/>
          <w:color w:val="1D1C1D"/>
          <w:szCs w:val="24"/>
        </w:rPr>
        <w:t>The Keep Me Informed solution (KMI)</w:t>
      </w:r>
      <w:r w:rsidRPr="005860E5">
        <w:rPr>
          <w:rFonts w:asciiTheme="minorHAnsi" w:eastAsia="Times New Roman" w:hAnsiTheme="minorHAnsi" w:cstheme="minorHAnsi"/>
          <w:color w:val="1D1C1D"/>
          <w:szCs w:val="24"/>
        </w:rPr>
        <w:t xml:space="preserve"> </w:t>
      </w:r>
      <w:r>
        <w:rPr>
          <w:rFonts w:asciiTheme="minorHAnsi" w:eastAsia="Times New Roman" w:hAnsiTheme="minorHAnsi" w:cstheme="minorHAnsi"/>
          <w:color w:val="1D1C1D"/>
          <w:szCs w:val="24"/>
        </w:rPr>
        <w:t>is</w:t>
      </w:r>
      <w:r w:rsidRPr="005860E5">
        <w:rPr>
          <w:rFonts w:asciiTheme="minorHAnsi" w:eastAsia="Times New Roman" w:hAnsiTheme="minorHAnsi" w:cstheme="minorHAnsi"/>
          <w:color w:val="1D1C1D"/>
          <w:szCs w:val="24"/>
        </w:rPr>
        <w:t xml:space="preserve"> a digital</w:t>
      </w:r>
      <w:r>
        <w:rPr>
          <w:rFonts w:asciiTheme="minorHAnsi" w:eastAsia="Times New Roman" w:hAnsiTheme="minorHAnsi" w:cstheme="minorHAnsi"/>
          <w:color w:val="1D1C1D"/>
          <w:szCs w:val="24"/>
        </w:rPr>
        <w:t xml:space="preserve"> form on VA.gov that</w:t>
      </w:r>
      <w:r w:rsidRPr="005860E5">
        <w:rPr>
          <w:rFonts w:asciiTheme="minorHAnsi" w:eastAsia="Times New Roman" w:hAnsiTheme="minorHAnsi" w:cstheme="minorHAnsi"/>
          <w:color w:val="1D1C1D"/>
          <w:szCs w:val="24"/>
        </w:rPr>
        <w:t xml:space="preserve"> </w:t>
      </w:r>
      <w:r>
        <w:rPr>
          <w:rFonts w:asciiTheme="minorHAnsi" w:eastAsia="Times New Roman" w:hAnsiTheme="minorHAnsi" w:cstheme="minorHAnsi"/>
          <w:color w:val="1D1C1D"/>
          <w:szCs w:val="24"/>
        </w:rPr>
        <w:t>Veterans can fill out to indicate current intent/interest in receiving a vaccine as well as to sign up for</w:t>
      </w:r>
      <w:r w:rsidRPr="00C53E4A">
        <w:rPr>
          <w:rFonts w:ascii="Source Sans Pro" w:hAnsi="Source Sans Pro"/>
          <w:color w:val="323A45"/>
          <w:shd w:val="clear" w:color="auto" w:fill="FFFFFF"/>
        </w:rPr>
        <w:t xml:space="preserve"> </w:t>
      </w:r>
      <w:r w:rsidRPr="00C53E4A">
        <w:rPr>
          <w:rFonts w:asciiTheme="minorHAnsi" w:eastAsia="Times New Roman" w:hAnsiTheme="minorHAnsi" w:cstheme="minorHAnsi"/>
          <w:color w:val="1D1C1D"/>
          <w:szCs w:val="24"/>
        </w:rPr>
        <w:t xml:space="preserve">updates on how </w:t>
      </w:r>
      <w:r>
        <w:rPr>
          <w:rFonts w:asciiTheme="minorHAnsi" w:eastAsia="Times New Roman" w:hAnsiTheme="minorHAnsi" w:cstheme="minorHAnsi"/>
          <w:color w:val="1D1C1D"/>
          <w:szCs w:val="24"/>
        </w:rPr>
        <w:t>the VA is</w:t>
      </w:r>
      <w:r w:rsidRPr="00C53E4A">
        <w:rPr>
          <w:rFonts w:asciiTheme="minorHAnsi" w:eastAsia="Times New Roman" w:hAnsiTheme="minorHAnsi" w:cstheme="minorHAnsi"/>
          <w:color w:val="1D1C1D"/>
          <w:szCs w:val="24"/>
        </w:rPr>
        <w:t xml:space="preserve"> providing</w:t>
      </w:r>
      <w:r>
        <w:rPr>
          <w:rFonts w:asciiTheme="minorHAnsi" w:eastAsia="Times New Roman" w:hAnsiTheme="minorHAnsi" w:cstheme="minorHAnsi"/>
          <w:color w:val="1D1C1D"/>
          <w:szCs w:val="24"/>
        </w:rPr>
        <w:t xml:space="preserve"> COVID-19</w:t>
      </w:r>
      <w:r w:rsidRPr="00C53E4A">
        <w:rPr>
          <w:rFonts w:asciiTheme="minorHAnsi" w:eastAsia="Times New Roman" w:hAnsiTheme="minorHAnsi" w:cstheme="minorHAnsi"/>
          <w:color w:val="1D1C1D"/>
          <w:szCs w:val="24"/>
        </w:rPr>
        <w:t xml:space="preserve"> vaccines across the country—and when</w:t>
      </w:r>
      <w:r>
        <w:rPr>
          <w:rFonts w:asciiTheme="minorHAnsi" w:eastAsia="Times New Roman" w:hAnsiTheme="minorHAnsi" w:cstheme="minorHAnsi"/>
          <w:color w:val="1D1C1D"/>
          <w:szCs w:val="24"/>
        </w:rPr>
        <w:t xml:space="preserve"> they</w:t>
      </w:r>
      <w:r w:rsidRPr="00C53E4A">
        <w:rPr>
          <w:rFonts w:asciiTheme="minorHAnsi" w:eastAsia="Times New Roman" w:hAnsiTheme="minorHAnsi" w:cstheme="minorHAnsi"/>
          <w:color w:val="1D1C1D"/>
          <w:szCs w:val="24"/>
        </w:rPr>
        <w:t xml:space="preserve"> can get </w:t>
      </w:r>
      <w:r>
        <w:rPr>
          <w:rFonts w:asciiTheme="minorHAnsi" w:eastAsia="Times New Roman" w:hAnsiTheme="minorHAnsi" w:cstheme="minorHAnsi"/>
          <w:color w:val="1D1C1D"/>
          <w:szCs w:val="24"/>
        </w:rPr>
        <w:t>a</w:t>
      </w:r>
      <w:r w:rsidRPr="00C53E4A">
        <w:rPr>
          <w:rFonts w:asciiTheme="minorHAnsi" w:eastAsia="Times New Roman" w:hAnsiTheme="minorHAnsi" w:cstheme="minorHAnsi"/>
          <w:color w:val="1D1C1D"/>
          <w:szCs w:val="24"/>
        </w:rPr>
        <w:t xml:space="preserve"> vaccine if </w:t>
      </w:r>
      <w:r>
        <w:rPr>
          <w:rFonts w:asciiTheme="minorHAnsi" w:eastAsia="Times New Roman" w:hAnsiTheme="minorHAnsi" w:cstheme="minorHAnsi"/>
          <w:color w:val="1D1C1D"/>
          <w:szCs w:val="24"/>
        </w:rPr>
        <w:t>they</w:t>
      </w:r>
      <w:r w:rsidRPr="00C53E4A">
        <w:rPr>
          <w:rFonts w:asciiTheme="minorHAnsi" w:eastAsia="Times New Roman" w:hAnsiTheme="minorHAnsi" w:cstheme="minorHAnsi"/>
          <w:color w:val="1D1C1D"/>
          <w:szCs w:val="24"/>
        </w:rPr>
        <w:t xml:space="preserve"> want one.</w:t>
      </w:r>
      <w:r w:rsidRPr="005860E5">
        <w:rPr>
          <w:rFonts w:asciiTheme="minorHAnsi" w:eastAsia="Times New Roman" w:hAnsiTheme="minorHAnsi" w:cstheme="minorHAnsi"/>
          <w:color w:val="1D1C1D"/>
          <w:szCs w:val="24"/>
        </w:rPr>
        <w:t xml:space="preserve"> </w:t>
      </w:r>
      <w:r w:rsidR="00C612B5">
        <w:rPr>
          <w:rFonts w:asciiTheme="minorHAnsi" w:eastAsia="Times New Roman" w:hAnsiTheme="minorHAnsi" w:cstheme="minorHAnsi"/>
          <w:color w:val="1D1C1D"/>
          <w:szCs w:val="24"/>
        </w:rPr>
        <w:t>If a Veteran is enrolled in VA health care, their</w:t>
      </w:r>
      <w:r w:rsidR="00C612B5" w:rsidRPr="00C612B5">
        <w:rPr>
          <w:rFonts w:asciiTheme="minorHAnsi" w:eastAsia="Times New Roman" w:hAnsiTheme="minorHAnsi" w:cstheme="minorHAnsi"/>
          <w:color w:val="1D1C1D"/>
          <w:szCs w:val="24"/>
        </w:rPr>
        <w:t xml:space="preserve"> local VA health facility may use this information to determine when to contact </w:t>
      </w:r>
      <w:r w:rsidR="00C612B5">
        <w:rPr>
          <w:rFonts w:asciiTheme="minorHAnsi" w:eastAsia="Times New Roman" w:hAnsiTheme="minorHAnsi" w:cstheme="minorHAnsi"/>
          <w:color w:val="1D1C1D"/>
          <w:szCs w:val="24"/>
        </w:rPr>
        <w:t>them</w:t>
      </w:r>
      <w:r w:rsidR="00C612B5" w:rsidRPr="00C612B5">
        <w:rPr>
          <w:rFonts w:asciiTheme="minorHAnsi" w:eastAsia="Times New Roman" w:hAnsiTheme="minorHAnsi" w:cstheme="minorHAnsi"/>
          <w:color w:val="1D1C1D"/>
          <w:szCs w:val="24"/>
        </w:rPr>
        <w:t xml:space="preserve"> once </w:t>
      </w:r>
      <w:r w:rsidR="00C612B5">
        <w:rPr>
          <w:rFonts w:asciiTheme="minorHAnsi" w:eastAsia="Times New Roman" w:hAnsiTheme="minorHAnsi" w:cstheme="minorHAnsi"/>
          <w:color w:val="1D1C1D"/>
          <w:szCs w:val="24"/>
        </w:rPr>
        <w:t>their</w:t>
      </w:r>
      <w:r w:rsidR="00C612B5" w:rsidRPr="00C612B5">
        <w:rPr>
          <w:rFonts w:asciiTheme="minorHAnsi" w:eastAsia="Times New Roman" w:hAnsiTheme="minorHAnsi" w:cstheme="minorHAnsi"/>
          <w:color w:val="1D1C1D"/>
          <w:szCs w:val="24"/>
        </w:rPr>
        <w:t xml:space="preserve"> risk group becomes eligible.</w:t>
      </w:r>
    </w:p>
    <w:p w14:paraId="2BD00770" w14:textId="51FCAFBE" w:rsidR="00C53E4A" w:rsidRDefault="00C612B5" w:rsidP="00C53E4A">
      <w:pPr>
        <w:shd w:val="clear" w:color="auto" w:fill="FFFFFF"/>
        <w:spacing w:before="100" w:beforeAutospacing="1" w:after="0" w:line="240" w:lineRule="auto"/>
        <w:rPr>
          <w:rFonts w:asciiTheme="minorHAnsi" w:eastAsia="Times New Roman" w:hAnsiTheme="minorHAnsi" w:cstheme="minorHAnsi"/>
          <w:color w:val="1D1C1D"/>
          <w:szCs w:val="24"/>
        </w:rPr>
      </w:pPr>
      <w:r w:rsidRPr="00C612B5">
        <w:rPr>
          <w:rFonts w:asciiTheme="minorHAnsi" w:eastAsia="Times New Roman" w:hAnsiTheme="minorHAnsi" w:cstheme="minorHAnsi"/>
          <w:b/>
          <w:bCs/>
          <w:color w:val="1D1C1D"/>
          <w:szCs w:val="24"/>
        </w:rPr>
        <w:t>But</w:t>
      </w:r>
      <w:r>
        <w:rPr>
          <w:rFonts w:asciiTheme="minorHAnsi" w:eastAsia="Times New Roman" w:hAnsiTheme="minorHAnsi" w:cstheme="minorHAnsi"/>
          <w:color w:val="1D1C1D"/>
          <w:szCs w:val="24"/>
        </w:rPr>
        <w:t xml:space="preserve"> </w:t>
      </w:r>
      <w:r w:rsidR="00665980" w:rsidRPr="00665980">
        <w:rPr>
          <w:rFonts w:asciiTheme="minorHAnsi" w:eastAsia="Times New Roman" w:hAnsiTheme="minorHAnsi" w:cstheme="minorHAnsi"/>
          <w:b/>
          <w:bCs/>
          <w:color w:val="1D1C1D"/>
          <w:szCs w:val="24"/>
        </w:rPr>
        <w:t>It is important to note that this form is not a sign up or registration for the vaccine.</w:t>
      </w:r>
      <w:r w:rsidR="00665980">
        <w:rPr>
          <w:rFonts w:asciiTheme="minorHAnsi" w:eastAsia="Times New Roman" w:hAnsiTheme="minorHAnsi" w:cstheme="minorHAnsi"/>
          <w:color w:val="1D1C1D"/>
          <w:szCs w:val="24"/>
        </w:rPr>
        <w:t xml:space="preserve"> </w:t>
      </w:r>
      <w:r>
        <w:rPr>
          <w:rFonts w:asciiTheme="minorHAnsi" w:eastAsia="Times New Roman" w:hAnsiTheme="minorHAnsi" w:cstheme="minorHAnsi"/>
          <w:color w:val="1D1C1D"/>
          <w:szCs w:val="24"/>
        </w:rPr>
        <w:t>The VA will</w:t>
      </w:r>
      <w:r w:rsidRPr="00C612B5">
        <w:rPr>
          <w:rFonts w:asciiTheme="minorHAnsi" w:eastAsia="Times New Roman" w:hAnsiTheme="minorHAnsi" w:cstheme="minorHAnsi"/>
          <w:color w:val="1D1C1D"/>
          <w:szCs w:val="24"/>
        </w:rPr>
        <w:t xml:space="preserve"> contact every eligible Veteran in each risk group. </w:t>
      </w:r>
      <w:r>
        <w:rPr>
          <w:rFonts w:asciiTheme="minorHAnsi" w:eastAsia="Times New Roman" w:hAnsiTheme="minorHAnsi" w:cstheme="minorHAnsi"/>
          <w:color w:val="1D1C1D"/>
          <w:szCs w:val="24"/>
        </w:rPr>
        <w:t xml:space="preserve">A Veteran does not </w:t>
      </w:r>
      <w:r w:rsidRPr="00C612B5">
        <w:rPr>
          <w:rFonts w:asciiTheme="minorHAnsi" w:eastAsia="Times New Roman" w:hAnsiTheme="minorHAnsi" w:cstheme="minorHAnsi"/>
          <w:color w:val="1D1C1D"/>
          <w:szCs w:val="24"/>
        </w:rPr>
        <w:t>need to sign up to get a vaccine.</w:t>
      </w:r>
    </w:p>
    <w:p w14:paraId="45339F64" w14:textId="77777777" w:rsidR="00C53E4A" w:rsidRDefault="00C53E4A" w:rsidP="00C53E4A">
      <w:pPr>
        <w:pStyle w:val="Heading2"/>
        <w:rPr>
          <w:rFonts w:cstheme="minorHAnsi"/>
          <w:color w:val="1D1C1D"/>
          <w:sz w:val="24"/>
          <w:szCs w:val="24"/>
        </w:rPr>
      </w:pPr>
    </w:p>
    <w:p w14:paraId="1B82706A" w14:textId="2CE76C54" w:rsidR="004A1364" w:rsidRPr="009A423F" w:rsidRDefault="00CA56C7" w:rsidP="00C53E4A">
      <w:pPr>
        <w:pStyle w:val="Heading2"/>
        <w:rPr>
          <w:rFonts w:cstheme="minorHAnsi"/>
        </w:rPr>
      </w:pPr>
      <w:bookmarkStart w:id="2" w:name="_Toc63340235"/>
      <w:r w:rsidRPr="009A423F">
        <w:rPr>
          <w:rFonts w:cstheme="minorHAnsi"/>
        </w:rPr>
        <w:t>User Access</w:t>
      </w:r>
      <w:bookmarkEnd w:id="2"/>
      <w:r w:rsidRPr="009A423F">
        <w:rPr>
          <w:rFonts w:cstheme="minorHAnsi"/>
        </w:rPr>
        <w:t xml:space="preserve"> </w:t>
      </w:r>
    </w:p>
    <w:p w14:paraId="761F532B" w14:textId="77777777" w:rsidR="0004072D" w:rsidRPr="009A423F" w:rsidRDefault="00CA56C7" w:rsidP="004A1364">
      <w:pPr>
        <w:pStyle w:val="Heading3"/>
        <w:rPr>
          <w:rFonts w:asciiTheme="minorHAnsi" w:hAnsiTheme="minorHAnsi" w:cstheme="minorHAnsi"/>
        </w:rPr>
      </w:pPr>
      <w:bookmarkStart w:id="3" w:name="_Toc63340236"/>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3"/>
      <w:r w:rsidRPr="009A423F">
        <w:rPr>
          <w:rFonts w:asciiTheme="minorHAnsi" w:hAnsiTheme="minorHAnsi" w:cstheme="minorHAnsi"/>
        </w:rPr>
        <w:t xml:space="preserve"> </w:t>
      </w:r>
    </w:p>
    <w:p w14:paraId="2AC68F76" w14:textId="3FF3ED8B"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w:t>
      </w:r>
      <w:r w:rsidR="00EA1948">
        <w:rPr>
          <w:rFonts w:asciiTheme="minorHAnsi" w:eastAsia="Times New Roman" w:hAnsiTheme="minorHAnsi" w:cstheme="minorHAnsi"/>
        </w:rPr>
        <w:t xml:space="preserve"> </w:t>
      </w:r>
      <w:r>
        <w:rPr>
          <w:rFonts w:asciiTheme="minorHAnsi" w:eastAsia="Times New Roman" w:hAnsiTheme="minorHAnsi" w:cstheme="minorHAnsi"/>
        </w:rPr>
        <w:t>to complete this application. However, if they aren’t signed in, the application will not be prefilled with th</w:t>
      </w:r>
      <w:r w:rsidR="00C53E4A">
        <w:rPr>
          <w:rFonts w:asciiTheme="minorHAnsi" w:eastAsia="Times New Roman" w:hAnsiTheme="minorHAnsi" w:cstheme="minorHAnsi"/>
        </w:rPr>
        <w:t xml:space="preserve">eir information. </w:t>
      </w:r>
    </w:p>
    <w:p w14:paraId="0BECD3A0" w14:textId="0C5C9DB1" w:rsidR="004A4167" w:rsidRDefault="004A4167"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br/>
        <w:t>If a user is having trouble signing in when attempting to complete the KMI form, please direct them to click the “Continue without signing in” button and provide their SSN and DOB on the form. We can use that information to identify them.</w:t>
      </w:r>
    </w:p>
    <w:p w14:paraId="581A48B2" w14:textId="0806B413" w:rsidR="00C612B5" w:rsidRDefault="00C612B5" w:rsidP="00EF68B6">
      <w:pPr>
        <w:spacing w:after="0" w:line="247" w:lineRule="auto"/>
        <w:ind w:left="-5" w:right="103" w:hanging="10"/>
        <w:rPr>
          <w:rFonts w:asciiTheme="minorHAnsi" w:eastAsia="Times New Roman" w:hAnsiTheme="minorHAnsi" w:cstheme="minorHAnsi"/>
        </w:rPr>
      </w:pPr>
      <w:r>
        <w:rPr>
          <w:noProof/>
        </w:rPr>
        <w:drawing>
          <wp:inline distT="0" distB="0" distL="0" distR="0" wp14:anchorId="0436F0E8" wp14:editId="155BEF41">
            <wp:extent cx="4524327" cy="3238500"/>
            <wp:effectExtent l="19050" t="19050" r="101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0948" cy="3250397"/>
                    </a:xfrm>
                    <a:prstGeom prst="rect">
                      <a:avLst/>
                    </a:prstGeom>
                    <a:ln>
                      <a:solidFill>
                        <a:schemeClr val="accent1"/>
                      </a:solidFill>
                    </a:ln>
                  </pic:spPr>
                </pic:pic>
              </a:graphicData>
            </a:graphic>
          </wp:inline>
        </w:drawing>
      </w:r>
    </w:p>
    <w:p w14:paraId="1CEEB32E" w14:textId="77777777" w:rsidR="00C612B5" w:rsidRDefault="00C612B5" w:rsidP="00EF68B6">
      <w:pPr>
        <w:spacing w:after="0" w:line="247" w:lineRule="auto"/>
        <w:ind w:left="-5" w:right="103" w:hanging="10"/>
        <w:rPr>
          <w:rFonts w:asciiTheme="minorHAnsi" w:eastAsia="Times New Roman" w:hAnsiTheme="minorHAnsi" w:cstheme="minorHAnsi"/>
        </w:rPr>
      </w:pPr>
    </w:p>
    <w:p w14:paraId="6DA5BA27" w14:textId="77777777" w:rsidR="0004072D" w:rsidRPr="009A423F" w:rsidRDefault="00CA56C7" w:rsidP="00C612B5">
      <w:pPr>
        <w:pStyle w:val="Heading2"/>
        <w:ind w:left="0" w:firstLine="0"/>
        <w:rPr>
          <w:rFonts w:cstheme="minorHAnsi"/>
        </w:rPr>
      </w:pPr>
      <w:bookmarkStart w:id="4" w:name="_Toc63340237"/>
      <w:r w:rsidRPr="009A423F">
        <w:rPr>
          <w:rFonts w:cstheme="minorHAnsi"/>
        </w:rPr>
        <w:lastRenderedPageBreak/>
        <w:t>Navigation</w:t>
      </w:r>
      <w:bookmarkEnd w:id="4"/>
      <w:r w:rsidRPr="009A423F">
        <w:rPr>
          <w:rFonts w:cstheme="minorHAnsi"/>
        </w:rPr>
        <w:t xml:space="preserve"> </w:t>
      </w:r>
    </w:p>
    <w:p w14:paraId="7B07D024" w14:textId="4D4C02D2" w:rsidR="00C53E4A" w:rsidRPr="00C53E4A" w:rsidRDefault="00CA56C7" w:rsidP="00C53E4A">
      <w:pPr>
        <w:spacing w:after="124" w:line="247" w:lineRule="auto"/>
        <w:ind w:left="-5" w:right="103" w:hanging="10"/>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C53E4A" w:rsidRPr="004D22C3">
          <w:rPr>
            <w:rStyle w:val="Hyperlink"/>
          </w:rPr>
          <w:t>https://www.va.gov/health-care/covid-19-vaccine/stay-informed</w:t>
        </w:r>
      </w:hyperlink>
      <w:r w:rsidR="00C53E4A">
        <w:t xml:space="preserve"> </w:t>
      </w:r>
    </w:p>
    <w:p w14:paraId="36B9CC3B" w14:textId="74025F97" w:rsidR="00601ECC" w:rsidRDefault="00A10244" w:rsidP="00C53E4A">
      <w:pPr>
        <w:spacing w:after="4"/>
        <w:rPr>
          <w:noProof/>
        </w:rPr>
      </w:pPr>
      <w:r w:rsidRPr="00A10244">
        <w:rPr>
          <w:rFonts w:asciiTheme="minorHAnsi" w:eastAsia="Times New Roman" w:hAnsiTheme="minorHAnsi" w:cstheme="minorHAnsi"/>
          <w:b/>
        </w:rPr>
        <w:t>Or</w:t>
      </w:r>
      <w:r>
        <w:rPr>
          <w:rFonts w:asciiTheme="minorHAnsi" w:eastAsia="Times New Roman" w:hAnsiTheme="minorHAnsi" w:cstheme="minorHAnsi"/>
        </w:rPr>
        <w:t xml:space="preserve"> </w:t>
      </w:r>
      <w:r w:rsidR="00580DC6">
        <w:rPr>
          <w:rFonts w:asciiTheme="minorHAnsi" w:eastAsia="Times New Roman" w:hAnsiTheme="minorHAnsi" w:cstheme="minorHAnsi"/>
        </w:rPr>
        <w:t xml:space="preserve">from </w:t>
      </w:r>
      <w:r>
        <w:rPr>
          <w:rFonts w:asciiTheme="minorHAnsi" w:eastAsia="Times New Roman" w:hAnsiTheme="minorHAnsi" w:cstheme="minorHAnsi"/>
        </w:rPr>
        <w:t>the link</w:t>
      </w:r>
      <w:r w:rsidR="00580DC6">
        <w:rPr>
          <w:rFonts w:asciiTheme="minorHAnsi" w:eastAsia="Times New Roman" w:hAnsiTheme="minorHAnsi" w:cstheme="minorHAnsi"/>
        </w:rPr>
        <w:t xml:space="preserve"> on</w:t>
      </w:r>
      <w:r>
        <w:rPr>
          <w:rFonts w:asciiTheme="minorHAnsi" w:eastAsia="Times New Roman" w:hAnsiTheme="minorHAnsi" w:cstheme="minorHAnsi"/>
        </w:rPr>
        <w:t xml:space="preserve"> </w:t>
      </w:r>
      <w:r w:rsidR="00C53E4A">
        <w:rPr>
          <w:rFonts w:asciiTheme="minorHAnsi" w:eastAsia="Times New Roman" w:hAnsiTheme="minorHAnsi" w:cstheme="minorHAnsi"/>
        </w:rPr>
        <w:t>the COVID-19 Vaccine Hub:</w:t>
      </w:r>
      <w:r w:rsidR="00C53E4A" w:rsidRPr="00A10244">
        <w:t xml:space="preserve"> </w:t>
      </w:r>
      <w:hyperlink r:id="rId10" w:history="1">
        <w:r w:rsidR="00C53E4A" w:rsidRPr="004D22C3">
          <w:rPr>
            <w:rStyle w:val="Hyperlink"/>
          </w:rPr>
          <w:t>https://www.va.gov/health-care/covid-19-vaccine/</w:t>
        </w:r>
      </w:hyperlink>
      <w:r w:rsidR="00C53E4A">
        <w:t xml:space="preserve"> </w:t>
      </w:r>
    </w:p>
    <w:p w14:paraId="1A1A0B2F" w14:textId="66E20A45" w:rsidR="00C612B5" w:rsidRDefault="00C612B5" w:rsidP="00C53E4A">
      <w:pPr>
        <w:spacing w:after="4"/>
        <w:rPr>
          <w:rFonts w:asciiTheme="minorHAnsi" w:eastAsia="Times New Roman" w:hAnsiTheme="minorHAnsi" w:cstheme="minorHAnsi"/>
        </w:rPr>
      </w:pPr>
      <w:r>
        <w:rPr>
          <w:noProof/>
        </w:rPr>
        <w:drawing>
          <wp:inline distT="0" distB="0" distL="0" distR="0" wp14:anchorId="08B0E5CB" wp14:editId="6050A59E">
            <wp:extent cx="4762500" cy="5820832"/>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591" cy="5846610"/>
                    </a:xfrm>
                    <a:prstGeom prst="rect">
                      <a:avLst/>
                    </a:prstGeom>
                    <a:ln>
                      <a:solidFill>
                        <a:schemeClr val="accent1"/>
                      </a:solidFill>
                    </a:ln>
                  </pic:spPr>
                </pic:pic>
              </a:graphicData>
            </a:graphic>
          </wp:inline>
        </w:drawing>
      </w:r>
    </w:p>
    <w:p w14:paraId="17D086E9" w14:textId="14A3FEAE" w:rsidR="00BB6745" w:rsidRDefault="00BB6745" w:rsidP="00BB6745">
      <w:pPr>
        <w:spacing w:after="0"/>
        <w:rPr>
          <w:rFonts w:asciiTheme="minorHAnsi" w:hAnsiTheme="minorHAnsi" w:cstheme="minorHAnsi"/>
        </w:rPr>
      </w:pPr>
    </w:p>
    <w:p w14:paraId="726E24F6" w14:textId="068CE3B6" w:rsidR="001242F1" w:rsidRDefault="001242F1" w:rsidP="00BB6745">
      <w:pPr>
        <w:spacing w:after="0"/>
        <w:rPr>
          <w:rFonts w:asciiTheme="minorHAnsi" w:hAnsiTheme="minorHAnsi" w:cstheme="minorHAnsi"/>
        </w:rPr>
      </w:pPr>
    </w:p>
    <w:p w14:paraId="660877C9" w14:textId="1634421D" w:rsidR="001242F1" w:rsidRDefault="001242F1" w:rsidP="00BB6745">
      <w:pPr>
        <w:spacing w:after="0"/>
        <w:rPr>
          <w:rFonts w:asciiTheme="minorHAnsi" w:hAnsiTheme="minorHAnsi" w:cstheme="minorHAnsi"/>
        </w:rPr>
      </w:pPr>
    </w:p>
    <w:p w14:paraId="27874A0A" w14:textId="1EF1DD42" w:rsidR="001242F1" w:rsidRDefault="001242F1" w:rsidP="00BB6745">
      <w:pPr>
        <w:spacing w:after="0"/>
        <w:rPr>
          <w:rFonts w:asciiTheme="minorHAnsi" w:hAnsiTheme="minorHAnsi" w:cstheme="minorHAnsi"/>
        </w:rPr>
      </w:pPr>
    </w:p>
    <w:p w14:paraId="35D44F58" w14:textId="28584E58" w:rsidR="0004072D" w:rsidRPr="009A423F" w:rsidRDefault="001242F1" w:rsidP="00665980">
      <w:pPr>
        <w:pStyle w:val="Heading1"/>
        <w:ind w:left="0" w:firstLine="0"/>
        <w:rPr>
          <w:rFonts w:cstheme="minorHAnsi"/>
        </w:rPr>
      </w:pPr>
      <w:bookmarkStart w:id="5" w:name="_Toc63340238"/>
      <w:r>
        <w:rPr>
          <w:rFonts w:cstheme="minorHAnsi"/>
        </w:rPr>
        <w:lastRenderedPageBreak/>
        <w:t>Filling Out the Form</w:t>
      </w:r>
      <w:bookmarkEnd w:id="5"/>
    </w:p>
    <w:p w14:paraId="0DE3BD2D" w14:textId="779E6915" w:rsidR="00DF1E7E" w:rsidRDefault="001242F1"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 xml:space="preserve">The KMI form has 9 questions. If a user </w:t>
      </w:r>
      <w:r w:rsidRPr="001242F1">
        <w:rPr>
          <w:rFonts w:asciiTheme="minorHAnsi" w:eastAsia="Times New Roman" w:hAnsiTheme="minorHAnsi" w:cstheme="minorHAnsi"/>
          <w:b/>
          <w:bCs/>
        </w:rPr>
        <w:t>is</w:t>
      </w:r>
      <w:r>
        <w:rPr>
          <w:rFonts w:asciiTheme="minorHAnsi" w:eastAsia="Times New Roman" w:hAnsiTheme="minorHAnsi" w:cstheme="minorHAnsi"/>
        </w:rPr>
        <w:t xml:space="preserve"> signed in, this information is often pre-</w:t>
      </w:r>
      <w:proofErr w:type="gramStart"/>
      <w:r>
        <w:rPr>
          <w:rFonts w:asciiTheme="minorHAnsi" w:eastAsia="Times New Roman" w:hAnsiTheme="minorHAnsi" w:cstheme="minorHAnsi"/>
        </w:rPr>
        <w:t>filled</w:t>
      </w:r>
      <w:proofErr w:type="gramEnd"/>
      <w:r>
        <w:rPr>
          <w:rFonts w:asciiTheme="minorHAnsi" w:eastAsia="Times New Roman" w:hAnsiTheme="minorHAnsi" w:cstheme="minorHAnsi"/>
        </w:rPr>
        <w:t xml:space="preserve"> but the user can edit their answers if they want to. If the user </w:t>
      </w:r>
      <w:r w:rsidRPr="001242F1">
        <w:rPr>
          <w:rFonts w:asciiTheme="minorHAnsi" w:eastAsia="Times New Roman" w:hAnsiTheme="minorHAnsi" w:cstheme="minorHAnsi"/>
        </w:rPr>
        <w:t>is</w:t>
      </w:r>
      <w:r w:rsidRPr="001242F1">
        <w:rPr>
          <w:rFonts w:asciiTheme="minorHAnsi" w:eastAsia="Times New Roman" w:hAnsiTheme="minorHAnsi" w:cstheme="minorHAnsi"/>
          <w:b/>
          <w:bCs/>
        </w:rPr>
        <w:t xml:space="preserve"> not</w:t>
      </w:r>
      <w:r>
        <w:rPr>
          <w:rFonts w:asciiTheme="minorHAnsi" w:eastAsia="Times New Roman" w:hAnsiTheme="minorHAnsi" w:cstheme="minorHAnsi"/>
        </w:rPr>
        <w:t xml:space="preserve"> signed in, they will need to enter the</w:t>
      </w:r>
      <w:r w:rsidR="00EA1948">
        <w:rPr>
          <w:rFonts w:asciiTheme="minorHAnsi" w:eastAsia="Times New Roman" w:hAnsiTheme="minorHAnsi" w:cstheme="minorHAnsi"/>
        </w:rPr>
        <w:t xml:space="preserve"> required</w:t>
      </w:r>
      <w:r>
        <w:rPr>
          <w:rFonts w:asciiTheme="minorHAnsi" w:eastAsia="Times New Roman" w:hAnsiTheme="minorHAnsi" w:cstheme="minorHAnsi"/>
        </w:rPr>
        <w:t xml:space="preserve"> information. The form asks for the following information:</w:t>
      </w:r>
    </w:p>
    <w:p w14:paraId="4BFC9582" w14:textId="333D4F54"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First name (required)</w:t>
      </w:r>
    </w:p>
    <w:p w14:paraId="3A731084" w14:textId="28948298"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Last name (required)</w:t>
      </w:r>
    </w:p>
    <w:p w14:paraId="74B5B5B1" w14:textId="6C9A549C"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Date of birth</w:t>
      </w:r>
      <w:r w:rsidR="004A4167">
        <w:rPr>
          <w:rFonts w:asciiTheme="minorHAnsi" w:eastAsia="Times New Roman" w:hAnsiTheme="minorHAnsi" w:cstheme="minorHAnsi"/>
        </w:rPr>
        <w:t xml:space="preserve"> (optional, but highly useful for matching patient records)</w:t>
      </w:r>
    </w:p>
    <w:p w14:paraId="4D5FB435" w14:textId="392DD798" w:rsidR="001242F1" w:rsidRPr="006B02C5" w:rsidRDefault="001242F1" w:rsidP="004A4167">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Social Security Number</w:t>
      </w:r>
      <w:r w:rsidR="004A4167">
        <w:rPr>
          <w:rFonts w:asciiTheme="minorHAnsi" w:eastAsia="Times New Roman" w:hAnsiTheme="minorHAnsi" w:cstheme="minorHAnsi"/>
        </w:rPr>
        <w:t xml:space="preserve"> (optional, but highly useful for matching patient records)</w:t>
      </w:r>
    </w:p>
    <w:p w14:paraId="01E46EFC" w14:textId="56BE8D18"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Email address (required)</w:t>
      </w:r>
    </w:p>
    <w:p w14:paraId="6737BD3D" w14:textId="4CCA5992"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Phone (required)</w:t>
      </w:r>
    </w:p>
    <w:p w14:paraId="09DB1AD2" w14:textId="5B8DA62B"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Zip code (required)</w:t>
      </w:r>
    </w:p>
    <w:p w14:paraId="642C9689" w14:textId="0C7BB627"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Question 1: Will you be in this zip code for the next 6-12 months? (required)</w:t>
      </w:r>
    </w:p>
    <w:p w14:paraId="1EB9438C" w14:textId="4A40A9A9" w:rsidR="001242F1" w:rsidRDefault="001242F1" w:rsidP="001242F1">
      <w:pPr>
        <w:pStyle w:val="ListParagraph"/>
        <w:numPr>
          <w:ilvl w:val="0"/>
          <w:numId w:val="9"/>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Question 2: Do you plan to get a COVID-19 vaccine when one is available to you? (required)</w:t>
      </w:r>
    </w:p>
    <w:p w14:paraId="2DB99FA6" w14:textId="77777777" w:rsidR="00665980" w:rsidRPr="00665980" w:rsidRDefault="00665980" w:rsidP="00665980">
      <w:pPr>
        <w:pStyle w:val="ListParagraph"/>
        <w:spacing w:after="0" w:line="247" w:lineRule="auto"/>
        <w:ind w:right="103"/>
        <w:rPr>
          <w:rFonts w:asciiTheme="minorHAnsi" w:eastAsia="Times New Roman" w:hAnsiTheme="minorHAnsi" w:cstheme="minorHAnsi"/>
        </w:rPr>
      </w:pPr>
    </w:p>
    <w:p w14:paraId="00A9BD8F" w14:textId="34C3B3EE" w:rsidR="001242F1" w:rsidRPr="00665980" w:rsidRDefault="00540D15" w:rsidP="001242F1">
      <w:pPr>
        <w:spacing w:after="0" w:line="247" w:lineRule="auto"/>
        <w:ind w:right="103"/>
        <w:rPr>
          <w:rFonts w:asciiTheme="minorHAnsi" w:eastAsia="Times New Roman" w:hAnsiTheme="minorHAnsi" w:cstheme="minorHAnsi"/>
          <w:i/>
          <w:iCs/>
        </w:rPr>
      </w:pPr>
      <w:hyperlink r:id="rId12" w:history="1">
        <w:r w:rsidR="00665980" w:rsidRPr="00665980">
          <w:rPr>
            <w:rStyle w:val="Hyperlink"/>
            <w:rFonts w:asciiTheme="minorHAnsi" w:eastAsia="Times New Roman" w:hAnsiTheme="minorHAnsi" w:cstheme="minorHAnsi"/>
            <w:i/>
            <w:iCs/>
          </w:rPr>
          <w:t xml:space="preserve">Please refer to VA.gov </w:t>
        </w:r>
        <w:r w:rsidR="001242F1" w:rsidRPr="00665980">
          <w:rPr>
            <w:rStyle w:val="Hyperlink"/>
            <w:rFonts w:asciiTheme="minorHAnsi" w:eastAsia="Times New Roman" w:hAnsiTheme="minorHAnsi" w:cstheme="minorHAnsi"/>
            <w:i/>
            <w:iCs/>
          </w:rPr>
          <w:t>to see what the form looks like</w:t>
        </w:r>
      </w:hyperlink>
    </w:p>
    <w:p w14:paraId="1F71D846" w14:textId="51727639" w:rsidR="001242F1" w:rsidRDefault="001242F1" w:rsidP="001242F1">
      <w:pPr>
        <w:spacing w:after="0" w:line="247" w:lineRule="auto"/>
        <w:ind w:right="103"/>
        <w:rPr>
          <w:rFonts w:asciiTheme="minorHAnsi" w:eastAsia="Times New Roman" w:hAnsiTheme="minorHAnsi" w:cstheme="minorHAnsi"/>
        </w:rPr>
      </w:pPr>
    </w:p>
    <w:p w14:paraId="2F2E3AAE" w14:textId="0B523754" w:rsidR="00665980" w:rsidRDefault="00665980" w:rsidP="001242F1">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Once a Veteran has filled out the form, they will see a confirmation page.</w:t>
      </w:r>
      <w:r w:rsidR="00580DC6">
        <w:rPr>
          <w:rFonts w:asciiTheme="minorHAnsi" w:eastAsia="Times New Roman" w:hAnsiTheme="minorHAnsi" w:cstheme="minorHAnsi"/>
        </w:rPr>
        <w:t xml:space="preserve"> </w:t>
      </w:r>
    </w:p>
    <w:p w14:paraId="53B55FB9" w14:textId="477AF006" w:rsidR="00665980" w:rsidRDefault="00C612B5" w:rsidP="001242F1">
      <w:pPr>
        <w:spacing w:after="0" w:line="247" w:lineRule="auto"/>
        <w:ind w:right="103"/>
        <w:rPr>
          <w:rFonts w:asciiTheme="minorHAnsi" w:eastAsia="Times New Roman" w:hAnsiTheme="minorHAnsi" w:cstheme="minorHAnsi"/>
        </w:rPr>
      </w:pPr>
      <w:r>
        <w:rPr>
          <w:noProof/>
        </w:rPr>
        <w:drawing>
          <wp:inline distT="0" distB="0" distL="0" distR="0" wp14:anchorId="525701C7" wp14:editId="34F9C515">
            <wp:extent cx="6001385" cy="3810635"/>
            <wp:effectExtent l="19050" t="1905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1385" cy="3810635"/>
                    </a:xfrm>
                    <a:prstGeom prst="rect">
                      <a:avLst/>
                    </a:prstGeom>
                    <a:ln>
                      <a:solidFill>
                        <a:schemeClr val="accent1"/>
                      </a:solidFill>
                    </a:ln>
                  </pic:spPr>
                </pic:pic>
              </a:graphicData>
            </a:graphic>
          </wp:inline>
        </w:drawing>
      </w:r>
    </w:p>
    <w:p w14:paraId="3201DFA4" w14:textId="00A4D375" w:rsidR="0029030E" w:rsidRDefault="0029030E" w:rsidP="001242F1">
      <w:pPr>
        <w:spacing w:after="0" w:line="247" w:lineRule="auto"/>
        <w:ind w:right="103"/>
        <w:rPr>
          <w:rFonts w:asciiTheme="minorHAnsi" w:eastAsia="Times New Roman" w:hAnsiTheme="minorHAnsi" w:cstheme="minorHAnsi"/>
        </w:rPr>
      </w:pPr>
    </w:p>
    <w:p w14:paraId="4E50D771" w14:textId="77777777" w:rsidR="0029030E" w:rsidRDefault="0029030E" w:rsidP="001242F1">
      <w:pPr>
        <w:spacing w:after="0" w:line="247" w:lineRule="auto"/>
        <w:ind w:right="103"/>
        <w:rPr>
          <w:rFonts w:asciiTheme="minorHAnsi" w:eastAsia="Times New Roman" w:hAnsiTheme="minorHAnsi" w:cstheme="minorHAnsi"/>
        </w:rPr>
      </w:pPr>
    </w:p>
    <w:p w14:paraId="0BAEEE08" w14:textId="1C656711" w:rsidR="00C612B5" w:rsidRDefault="0029030E" w:rsidP="0029030E">
      <w:pPr>
        <w:pStyle w:val="Heading1"/>
      </w:pPr>
      <w:bookmarkStart w:id="6" w:name="_Toc63340239"/>
      <w:r>
        <w:t>Confirmation Email</w:t>
      </w:r>
      <w:bookmarkEnd w:id="6"/>
    </w:p>
    <w:p w14:paraId="792FAA59" w14:textId="0A892901" w:rsidR="0029030E" w:rsidRPr="0029030E" w:rsidRDefault="0029030E" w:rsidP="0029030E">
      <w:r>
        <w:t xml:space="preserve">After filling out the form, the user will also receive a confirmation email: </w:t>
      </w:r>
    </w:p>
    <w:p w14:paraId="5AB84FEA" w14:textId="77777777" w:rsidR="00C612B5" w:rsidRPr="00C612B5" w:rsidRDefault="00C612B5" w:rsidP="00C612B5">
      <w:pPr>
        <w:shd w:val="clear" w:color="auto" w:fill="FFFFFF"/>
        <w:spacing w:before="60" w:after="100" w:afterAutospacing="1" w:line="240" w:lineRule="auto"/>
        <w:rPr>
          <w:rFonts w:ascii="Segoe UI" w:hAnsi="Segoe UI" w:cs="Segoe UI"/>
          <w:b/>
          <w:sz w:val="22"/>
        </w:rPr>
      </w:pPr>
      <w:r w:rsidRPr="00C612B5">
        <w:rPr>
          <w:rFonts w:ascii="Segoe UI" w:hAnsi="Segoe UI" w:cs="Segoe UI"/>
          <w:color w:val="0070C0"/>
          <w:sz w:val="22"/>
        </w:rPr>
        <w:t>[subject line]</w:t>
      </w:r>
      <w:r w:rsidRPr="00C612B5">
        <w:rPr>
          <w:rFonts w:ascii="Segoe UI" w:hAnsi="Segoe UI" w:cs="Segoe UI"/>
          <w:b/>
          <w:sz w:val="22"/>
        </w:rPr>
        <w:t xml:space="preserve"> </w:t>
      </w:r>
      <w:r w:rsidRPr="00C612B5">
        <w:rPr>
          <w:rFonts w:ascii="Segoe UI" w:hAnsi="Segoe UI" w:cs="Segoe UI"/>
          <w:sz w:val="22"/>
        </w:rPr>
        <w:t>Thank you for signing up for COVID-19 vaccine updates</w:t>
      </w:r>
    </w:p>
    <w:p w14:paraId="5800EC7E" w14:textId="77777777" w:rsidR="00C612B5" w:rsidRPr="00C612B5" w:rsidRDefault="00C612B5" w:rsidP="00C612B5">
      <w:pPr>
        <w:shd w:val="clear" w:color="auto" w:fill="FFFFFF"/>
        <w:spacing w:before="60" w:after="100" w:afterAutospacing="1" w:line="240" w:lineRule="auto"/>
        <w:rPr>
          <w:rFonts w:ascii="Segoe UI" w:hAnsi="Segoe UI" w:cs="Segoe UI"/>
          <w:sz w:val="22"/>
        </w:rPr>
      </w:pPr>
      <w:r w:rsidRPr="00C612B5">
        <w:rPr>
          <w:rFonts w:ascii="Segoe UI" w:hAnsi="Segoe UI" w:cs="Segoe UI"/>
          <w:sz w:val="22"/>
        </w:rPr>
        <w:t>Thank you for signing up to stay informed about COVID-19 vaccines at VA. When we have new information to share about our COVID-19 plans and your vaccine options, we'll send you updates by email or text.</w:t>
      </w:r>
    </w:p>
    <w:p w14:paraId="367D7F42" w14:textId="77777777" w:rsidR="00C612B5" w:rsidRPr="00C612B5" w:rsidRDefault="00C612B5" w:rsidP="00C612B5">
      <w:pPr>
        <w:shd w:val="clear" w:color="auto" w:fill="FFFFFF"/>
        <w:spacing w:before="60" w:after="100" w:afterAutospacing="1" w:line="240" w:lineRule="auto"/>
        <w:rPr>
          <w:rFonts w:ascii="Segoe UI" w:hAnsi="Segoe UI" w:cs="Segoe UI"/>
          <w:sz w:val="22"/>
        </w:rPr>
      </w:pPr>
      <w:r w:rsidRPr="00C612B5">
        <w:rPr>
          <w:rFonts w:ascii="Segoe UI" w:hAnsi="Segoe UI" w:cs="Segoe UI"/>
          <w:sz w:val="22"/>
        </w:rPr>
        <w:t>Your local VA health facility may also use the information you provided to determine when to contact you about getting a vaccine once your risk group becomes eligible. If you told us you plan to get a vaccine, your facility may contact you sooner. You can always change your mind about getting a vaccine. And you can submit a new form to update your information at any time.</w:t>
      </w:r>
    </w:p>
    <w:p w14:paraId="0787C685" w14:textId="77777777" w:rsidR="00C612B5" w:rsidRPr="00C612B5" w:rsidRDefault="00C612B5" w:rsidP="00C612B5">
      <w:pPr>
        <w:shd w:val="clear" w:color="auto" w:fill="FFFFFF"/>
        <w:spacing w:before="60" w:after="100" w:afterAutospacing="1" w:line="240" w:lineRule="auto"/>
        <w:rPr>
          <w:rFonts w:ascii="Segoe UI" w:hAnsi="Segoe UI" w:cs="Segoe UI"/>
          <w:sz w:val="22"/>
        </w:rPr>
      </w:pPr>
      <w:r w:rsidRPr="00C612B5">
        <w:rPr>
          <w:rFonts w:ascii="Segoe UI" w:hAnsi="Segoe UI" w:cs="Segoe UI"/>
          <w:b/>
          <w:sz w:val="22"/>
        </w:rPr>
        <w:t>Note for caregivers:</w:t>
      </w:r>
      <w:r w:rsidRPr="00C612B5">
        <w:rPr>
          <w:rFonts w:ascii="Segoe UI" w:hAnsi="Segoe UI" w:cs="Segoe UI"/>
          <w:sz w:val="22"/>
        </w:rPr>
        <w:t xml:space="preserve"> If you’re a designated primary or secondary caregiver in the Program of Comprehensive Assistance for Family Caregivers, your facility will tell you when you can get a vaccine at the same time as the Veteran you care for.</w:t>
      </w:r>
    </w:p>
    <w:p w14:paraId="7ED790FD" w14:textId="77777777" w:rsidR="00C612B5" w:rsidRPr="00C612B5" w:rsidRDefault="00C612B5" w:rsidP="00C612B5">
      <w:pPr>
        <w:rPr>
          <w:rFonts w:ascii="Segoe UI" w:hAnsi="Segoe UI" w:cs="Segoe UI"/>
          <w:b/>
          <w:sz w:val="22"/>
        </w:rPr>
      </w:pPr>
      <w:r w:rsidRPr="00C612B5">
        <w:rPr>
          <w:rFonts w:ascii="Segoe UI" w:hAnsi="Segoe UI" w:cs="Segoe UI"/>
          <w:b/>
          <w:sz w:val="22"/>
        </w:rPr>
        <w:t>You should know:</w:t>
      </w:r>
    </w:p>
    <w:p w14:paraId="2EE22E5A" w14:textId="77777777" w:rsidR="00C612B5" w:rsidRPr="00C612B5" w:rsidRDefault="00C612B5" w:rsidP="00C612B5">
      <w:pPr>
        <w:pStyle w:val="ListParagraph"/>
        <w:numPr>
          <w:ilvl w:val="0"/>
          <w:numId w:val="14"/>
        </w:numPr>
        <w:spacing w:after="200" w:line="276" w:lineRule="auto"/>
        <w:rPr>
          <w:rFonts w:ascii="Segoe UI" w:hAnsi="Segoe UI" w:cs="Segoe UI"/>
          <w:sz w:val="22"/>
        </w:rPr>
      </w:pPr>
      <w:r w:rsidRPr="00C612B5">
        <w:rPr>
          <w:rFonts w:ascii="Segoe UI" w:hAnsi="Segoe UI" w:cs="Segoe UI"/>
          <w:sz w:val="22"/>
        </w:rPr>
        <w:t xml:space="preserve">To get a vaccine at VA, Veterans must be already receiving health care at VA. If you don’t receive care at VA now, </w:t>
      </w:r>
      <w:hyperlink r:id="rId14" w:tooltip="How to apply for VA health care" w:history="1">
        <w:r w:rsidRPr="00C612B5">
          <w:rPr>
            <w:rStyle w:val="Hyperlink"/>
            <w:rFonts w:ascii="Segoe UI" w:hAnsi="Segoe UI" w:cs="Segoe UI"/>
            <w:color w:val="0070C0"/>
            <w:sz w:val="22"/>
          </w:rPr>
          <w:t>find out if you're eligible for VA health care and how to apply</w:t>
        </w:r>
      </w:hyperlink>
      <w:r w:rsidRPr="00C612B5">
        <w:rPr>
          <w:rFonts w:ascii="Segoe UI" w:hAnsi="Segoe UI" w:cs="Segoe UI"/>
          <w:sz w:val="22"/>
        </w:rPr>
        <w:t>.</w:t>
      </w:r>
    </w:p>
    <w:p w14:paraId="3618F0A9" w14:textId="77777777" w:rsidR="00C612B5" w:rsidRPr="00C612B5" w:rsidRDefault="00C612B5" w:rsidP="00C612B5">
      <w:pPr>
        <w:pStyle w:val="ListParagraph"/>
        <w:numPr>
          <w:ilvl w:val="0"/>
          <w:numId w:val="14"/>
        </w:numPr>
        <w:spacing w:after="200" w:line="276" w:lineRule="auto"/>
        <w:rPr>
          <w:rFonts w:ascii="Segoe UI" w:hAnsi="Segoe UI" w:cs="Segoe UI"/>
          <w:sz w:val="22"/>
        </w:rPr>
      </w:pPr>
      <w:r w:rsidRPr="00C612B5">
        <w:rPr>
          <w:rFonts w:ascii="Segoe UI" w:hAnsi="Segoe UI" w:cs="Segoe UI"/>
          <w:sz w:val="22"/>
        </w:rPr>
        <w:t xml:space="preserve">To get a vaccine at VA, family caregivers must be enrolled in our </w:t>
      </w:r>
      <w:hyperlink r:id="rId15" w:history="1">
        <w:r w:rsidRPr="00C612B5">
          <w:rPr>
            <w:rStyle w:val="Hyperlink"/>
            <w:rFonts w:ascii="Segoe UI" w:hAnsi="Segoe UI" w:cs="Segoe UI"/>
            <w:color w:val="0070C0"/>
            <w:sz w:val="22"/>
          </w:rPr>
          <w:t>Program of Comprehensive Assistance for Family Caregivers</w:t>
        </w:r>
      </w:hyperlink>
      <w:r w:rsidRPr="00C612B5">
        <w:rPr>
          <w:rFonts w:ascii="Segoe UI" w:hAnsi="Segoe UI" w:cs="Segoe UI"/>
          <w:sz w:val="22"/>
        </w:rPr>
        <w:t xml:space="preserve">. Caregivers are eligible for a vaccine when the Veteran they care for becomes eligible for one. </w:t>
      </w:r>
    </w:p>
    <w:p w14:paraId="75D5658C" w14:textId="77777777" w:rsidR="00C612B5" w:rsidRPr="00C612B5" w:rsidRDefault="00C612B5" w:rsidP="00C612B5">
      <w:pPr>
        <w:pStyle w:val="ListParagraph"/>
        <w:numPr>
          <w:ilvl w:val="0"/>
          <w:numId w:val="14"/>
        </w:numPr>
        <w:spacing w:after="200" w:line="276" w:lineRule="auto"/>
        <w:rPr>
          <w:rFonts w:ascii="Segoe UI" w:hAnsi="Segoe UI" w:cs="Segoe UI"/>
          <w:b/>
          <w:sz w:val="22"/>
        </w:rPr>
      </w:pPr>
      <w:r w:rsidRPr="00C612B5">
        <w:rPr>
          <w:rFonts w:ascii="Segoe UI" w:hAnsi="Segoe UI" w:cs="Segoe UI"/>
          <w:sz w:val="22"/>
        </w:rPr>
        <w:t>You can change your mind about getting a vaccine at any time. If you want to learn more before you decide:</w:t>
      </w:r>
      <w:r w:rsidRPr="00C612B5">
        <w:rPr>
          <w:rFonts w:ascii="Segoe UI" w:hAnsi="Segoe UI" w:cs="Segoe UI"/>
          <w:sz w:val="22"/>
        </w:rPr>
        <w:br/>
      </w:r>
      <w:hyperlink r:id="rId16" w:history="1">
        <w:r w:rsidRPr="00C612B5">
          <w:rPr>
            <w:rStyle w:val="Hyperlink"/>
            <w:rFonts w:ascii="Segoe UI" w:hAnsi="Segoe UI" w:cs="Segoe UI"/>
            <w:color w:val="0070C0"/>
            <w:sz w:val="22"/>
          </w:rPr>
          <w:t>Get answers to common questions about COVID-19 vaccines at VA</w:t>
        </w:r>
      </w:hyperlink>
      <w:r w:rsidRPr="00C612B5">
        <w:rPr>
          <w:rStyle w:val="Hyperlink"/>
          <w:rFonts w:ascii="Segoe UI" w:hAnsi="Segoe UI" w:cs="Segoe UI"/>
          <w:color w:val="0070C0"/>
          <w:sz w:val="22"/>
        </w:rPr>
        <w:br/>
      </w:r>
      <w:hyperlink r:id="rId17" w:history="1">
        <w:r w:rsidRPr="00C612B5">
          <w:rPr>
            <w:rStyle w:val="Hyperlink"/>
            <w:rFonts w:ascii="Segoe UI" w:hAnsi="Segoe UI" w:cs="Segoe UI"/>
            <w:color w:val="0070C0"/>
            <w:sz w:val="22"/>
          </w:rPr>
          <w:t>Get more facts about COVID-19 vaccines from the Centers for Disease Control and Prevention (CDC)</w:t>
        </w:r>
      </w:hyperlink>
      <w:r w:rsidRPr="00C612B5">
        <w:rPr>
          <w:rStyle w:val="Hyperlink"/>
          <w:rFonts w:ascii="Segoe UI" w:hAnsi="Segoe UI" w:cs="Segoe UI"/>
          <w:color w:val="0070C0"/>
          <w:sz w:val="22"/>
        </w:rPr>
        <w:br/>
      </w:r>
      <w:hyperlink r:id="rId18" w:history="1">
        <w:r w:rsidRPr="00C612B5">
          <w:rPr>
            <w:rStyle w:val="Hyperlink"/>
            <w:rFonts w:ascii="Segoe UI" w:hAnsi="Segoe UI" w:cs="Segoe UI"/>
            <w:color w:val="0070C0"/>
            <w:sz w:val="22"/>
          </w:rPr>
          <w:t>Read about one VA nurse’s decision to get a COVID-19 vaccine</w:t>
        </w:r>
      </w:hyperlink>
      <w:r w:rsidRPr="00C612B5">
        <w:rPr>
          <w:rStyle w:val="Hyperlink"/>
          <w:rFonts w:ascii="Segoe UI" w:hAnsi="Segoe UI" w:cs="Segoe UI"/>
          <w:color w:val="0070C0"/>
          <w:sz w:val="22"/>
        </w:rPr>
        <w:br/>
      </w:r>
    </w:p>
    <w:p w14:paraId="16A5AA1E" w14:textId="77777777" w:rsidR="00C612B5" w:rsidRPr="00C612B5" w:rsidRDefault="00C612B5" w:rsidP="00C612B5">
      <w:pPr>
        <w:rPr>
          <w:rFonts w:ascii="Segoe UI" w:hAnsi="Segoe UI" w:cs="Segoe UI"/>
          <w:b/>
          <w:sz w:val="22"/>
        </w:rPr>
      </w:pPr>
      <w:r w:rsidRPr="00C612B5">
        <w:rPr>
          <w:rFonts w:ascii="Segoe UI" w:hAnsi="Segoe UI" w:cs="Segoe UI"/>
          <w:b/>
          <w:sz w:val="22"/>
        </w:rPr>
        <w:t>How will VA contact me when I can get a COVID-19 vaccine?</w:t>
      </w:r>
    </w:p>
    <w:p w14:paraId="6C7BF6EB" w14:textId="77777777" w:rsidR="00C612B5" w:rsidRPr="00C612B5" w:rsidRDefault="00C612B5" w:rsidP="00C612B5">
      <w:pPr>
        <w:rPr>
          <w:rFonts w:ascii="Segoe UI" w:hAnsi="Segoe UI" w:cs="Segoe UI"/>
          <w:sz w:val="22"/>
        </w:rPr>
      </w:pPr>
      <w:r w:rsidRPr="00C612B5">
        <w:rPr>
          <w:rFonts w:ascii="Segoe UI" w:hAnsi="Segoe UI" w:cs="Segoe UI"/>
          <w:sz w:val="22"/>
        </w:rPr>
        <w:t>Your local VA health facility may contact you by phone, email, or text message. If you’re eligible and want to get a vaccine, we encourage you to respond.</w:t>
      </w:r>
    </w:p>
    <w:p w14:paraId="6ABC9426" w14:textId="77777777" w:rsidR="00C612B5" w:rsidRPr="00C612B5" w:rsidRDefault="00C612B5" w:rsidP="00C612B5">
      <w:pPr>
        <w:rPr>
          <w:rFonts w:ascii="Segoe UI" w:hAnsi="Segoe UI" w:cs="Segoe UI"/>
          <w:sz w:val="22"/>
        </w:rPr>
      </w:pPr>
      <w:r w:rsidRPr="00C612B5">
        <w:rPr>
          <w:rFonts w:ascii="Segoe UI" w:hAnsi="Segoe UI" w:cs="Segoe UI"/>
          <w:sz w:val="22"/>
        </w:rPr>
        <w:lastRenderedPageBreak/>
        <w:t>But before you provide any personal information or click on any links, be sure the call, email, or text is really from VA.</w:t>
      </w:r>
    </w:p>
    <w:p w14:paraId="5F8C5C88" w14:textId="77777777" w:rsidR="00C612B5" w:rsidRPr="00C612B5" w:rsidRDefault="00C612B5" w:rsidP="00C612B5">
      <w:pPr>
        <w:pStyle w:val="ListParagraph"/>
        <w:numPr>
          <w:ilvl w:val="0"/>
          <w:numId w:val="12"/>
        </w:numPr>
        <w:spacing w:after="200" w:line="276" w:lineRule="auto"/>
        <w:rPr>
          <w:rFonts w:ascii="Segoe UI" w:hAnsi="Segoe UI" w:cs="Segoe UI"/>
          <w:sz w:val="22"/>
        </w:rPr>
      </w:pPr>
      <w:r w:rsidRPr="00C612B5">
        <w:rPr>
          <w:rFonts w:ascii="Segoe UI" w:hAnsi="Segoe UI" w:cs="Segoe UI"/>
          <w:sz w:val="22"/>
        </w:rPr>
        <w:t xml:space="preserve">Text messages will always come from </w:t>
      </w:r>
      <w:r w:rsidRPr="00C612B5">
        <w:rPr>
          <w:rFonts w:ascii="Segoe UI" w:hAnsi="Segoe UI" w:cs="Segoe UI"/>
          <w:b/>
          <w:sz w:val="22"/>
        </w:rPr>
        <w:t>53079</w:t>
      </w:r>
      <w:r w:rsidRPr="00C612B5">
        <w:rPr>
          <w:rFonts w:ascii="Segoe UI" w:hAnsi="Segoe UI" w:cs="Segoe UI"/>
          <w:sz w:val="22"/>
        </w:rPr>
        <w:t>.</w:t>
      </w:r>
    </w:p>
    <w:p w14:paraId="26C6A85F" w14:textId="77777777" w:rsidR="00C612B5" w:rsidRPr="00C612B5" w:rsidRDefault="00C612B5" w:rsidP="00C612B5">
      <w:pPr>
        <w:pStyle w:val="ListParagraph"/>
        <w:numPr>
          <w:ilvl w:val="0"/>
          <w:numId w:val="12"/>
        </w:numPr>
        <w:spacing w:after="200" w:line="276" w:lineRule="auto"/>
        <w:rPr>
          <w:rFonts w:ascii="Segoe UI" w:hAnsi="Segoe UI" w:cs="Segoe UI"/>
          <w:sz w:val="22"/>
        </w:rPr>
      </w:pPr>
      <w:r w:rsidRPr="00C612B5">
        <w:rPr>
          <w:rFonts w:ascii="Segoe UI" w:hAnsi="Segoe UI" w:cs="Segoe UI"/>
          <w:sz w:val="22"/>
        </w:rPr>
        <w:t xml:space="preserve">Emails will always come from a </w:t>
      </w:r>
      <w:r w:rsidRPr="00C612B5">
        <w:rPr>
          <w:rFonts w:ascii="Segoe UI" w:hAnsi="Segoe UI" w:cs="Segoe UI"/>
          <w:b/>
          <w:sz w:val="22"/>
        </w:rPr>
        <w:t>va.gov</w:t>
      </w:r>
      <w:r w:rsidRPr="00C612B5">
        <w:rPr>
          <w:rFonts w:ascii="Segoe UI" w:hAnsi="Segoe UI" w:cs="Segoe UI"/>
          <w:sz w:val="22"/>
        </w:rPr>
        <w:t xml:space="preserve"> email address.</w:t>
      </w:r>
    </w:p>
    <w:p w14:paraId="2E360B9F" w14:textId="77777777" w:rsidR="00C612B5" w:rsidRPr="00C612B5" w:rsidRDefault="00C612B5" w:rsidP="00C612B5">
      <w:pPr>
        <w:pStyle w:val="ListParagraph"/>
        <w:numPr>
          <w:ilvl w:val="0"/>
          <w:numId w:val="12"/>
        </w:numPr>
        <w:spacing w:after="200" w:line="276" w:lineRule="auto"/>
        <w:rPr>
          <w:rFonts w:ascii="Segoe UI" w:hAnsi="Segoe UI" w:cs="Segoe UI"/>
          <w:sz w:val="22"/>
        </w:rPr>
      </w:pPr>
      <w:r w:rsidRPr="00C612B5">
        <w:rPr>
          <w:rFonts w:ascii="Segoe UI" w:hAnsi="Segoe UI" w:cs="Segoe UI"/>
          <w:sz w:val="22"/>
        </w:rPr>
        <w:t xml:space="preserve">If someone calls you from VA and you don’t recognize the phone number, ask for a number to call them back. Then call your local VA health facility to verify. </w:t>
      </w:r>
    </w:p>
    <w:p w14:paraId="6A6894B2" w14:textId="77777777" w:rsidR="00C612B5" w:rsidRPr="00C612B5" w:rsidRDefault="00C612B5" w:rsidP="00C612B5">
      <w:pPr>
        <w:rPr>
          <w:rFonts w:ascii="Segoe UI" w:hAnsi="Segoe UI" w:cs="Segoe UI"/>
          <w:sz w:val="22"/>
        </w:rPr>
      </w:pPr>
      <w:r w:rsidRPr="00C612B5">
        <w:rPr>
          <w:rFonts w:ascii="Segoe UI" w:hAnsi="Segoe UI" w:cs="Segoe UI"/>
          <w:sz w:val="22"/>
        </w:rPr>
        <w:t>Your facility may invite you to get a vaccine in different ways:</w:t>
      </w:r>
    </w:p>
    <w:p w14:paraId="491D6ADF" w14:textId="77777777" w:rsidR="00C612B5" w:rsidRPr="00C612B5" w:rsidRDefault="00C612B5" w:rsidP="00C612B5">
      <w:pPr>
        <w:pStyle w:val="ListParagraph"/>
        <w:numPr>
          <w:ilvl w:val="0"/>
          <w:numId w:val="13"/>
        </w:numPr>
        <w:spacing w:after="200" w:line="276" w:lineRule="auto"/>
        <w:rPr>
          <w:rFonts w:ascii="Segoe UI" w:hAnsi="Segoe UI" w:cs="Segoe UI"/>
          <w:sz w:val="22"/>
        </w:rPr>
      </w:pPr>
      <w:r w:rsidRPr="00C612B5">
        <w:rPr>
          <w:rFonts w:ascii="Segoe UI" w:hAnsi="Segoe UI" w:cs="Segoe UI"/>
          <w:sz w:val="22"/>
        </w:rPr>
        <w:t>They may invite you to a large vaccination event, like a drive-thru clinic.</w:t>
      </w:r>
    </w:p>
    <w:p w14:paraId="0899D0AC" w14:textId="77777777" w:rsidR="00C612B5" w:rsidRPr="00C612B5" w:rsidRDefault="00C612B5" w:rsidP="00C612B5">
      <w:pPr>
        <w:pStyle w:val="ListParagraph"/>
        <w:numPr>
          <w:ilvl w:val="0"/>
          <w:numId w:val="13"/>
        </w:numPr>
        <w:spacing w:after="200" w:line="276" w:lineRule="auto"/>
        <w:rPr>
          <w:rFonts w:ascii="Segoe UI" w:hAnsi="Segoe UI" w:cs="Segoe UI"/>
          <w:sz w:val="22"/>
        </w:rPr>
      </w:pPr>
      <w:r w:rsidRPr="00C612B5">
        <w:rPr>
          <w:rFonts w:ascii="Segoe UI" w:hAnsi="Segoe UI" w:cs="Segoe UI"/>
          <w:sz w:val="22"/>
        </w:rPr>
        <w:t>They may offer you a specific date and time to get a vaccine.</w:t>
      </w:r>
    </w:p>
    <w:p w14:paraId="0FE6F9EE" w14:textId="77777777" w:rsidR="00C612B5" w:rsidRPr="00C612B5" w:rsidRDefault="00C612B5" w:rsidP="00C612B5">
      <w:pPr>
        <w:pStyle w:val="ListParagraph"/>
        <w:numPr>
          <w:ilvl w:val="0"/>
          <w:numId w:val="13"/>
        </w:numPr>
        <w:spacing w:after="200" w:line="276" w:lineRule="auto"/>
        <w:rPr>
          <w:rFonts w:ascii="Segoe UI" w:hAnsi="Segoe UI" w:cs="Segoe UI"/>
          <w:sz w:val="22"/>
        </w:rPr>
      </w:pPr>
      <w:r w:rsidRPr="00C612B5">
        <w:rPr>
          <w:rFonts w:ascii="Segoe UI" w:hAnsi="Segoe UI" w:cs="Segoe UI"/>
          <w:sz w:val="22"/>
        </w:rPr>
        <w:t>They may ask you to schedule an appointment.</w:t>
      </w:r>
    </w:p>
    <w:p w14:paraId="2B0ECFB7" w14:textId="77777777" w:rsidR="00C612B5" w:rsidRPr="00C612B5" w:rsidRDefault="00C612B5" w:rsidP="00C612B5">
      <w:pPr>
        <w:rPr>
          <w:rFonts w:ascii="Segoe UI" w:hAnsi="Segoe UI" w:cs="Segoe UI"/>
          <w:sz w:val="22"/>
        </w:rPr>
      </w:pPr>
      <w:r w:rsidRPr="00C612B5">
        <w:rPr>
          <w:rFonts w:ascii="Segoe UI" w:hAnsi="Segoe UI" w:cs="Segoe UI"/>
          <w:b/>
          <w:sz w:val="22"/>
        </w:rPr>
        <w:t>Please know:</w:t>
      </w:r>
      <w:r w:rsidRPr="00C612B5">
        <w:rPr>
          <w:rFonts w:ascii="Segoe UI" w:hAnsi="Segoe UI" w:cs="Segoe UI"/>
          <w:sz w:val="22"/>
        </w:rPr>
        <w:t xml:space="preserve"> By sharing your plans for getting a vaccine, you help us better plan our efforts. But we’ll still contact every eligible Veteran in each risk group to ask if they want to get a vaccine. You don’t need to call or come to a VA facility to request or reserve a vaccine. </w:t>
      </w:r>
    </w:p>
    <w:p w14:paraId="7243786B" w14:textId="77777777" w:rsidR="00C612B5" w:rsidRPr="00C612B5" w:rsidRDefault="00C612B5" w:rsidP="00C612B5">
      <w:pPr>
        <w:shd w:val="clear" w:color="auto" w:fill="FFFFFF"/>
        <w:spacing w:before="60" w:after="100" w:afterAutospacing="1" w:line="240" w:lineRule="auto"/>
        <w:rPr>
          <w:rFonts w:ascii="Segoe UI" w:eastAsia="Times New Roman" w:hAnsi="Segoe UI" w:cs="Segoe UI"/>
          <w:color w:val="0070C0"/>
          <w:sz w:val="22"/>
        </w:rPr>
      </w:pPr>
      <w:r w:rsidRPr="00C612B5">
        <w:rPr>
          <w:rFonts w:ascii="Segoe UI" w:eastAsia="Times New Roman" w:hAnsi="Segoe UI" w:cs="Segoe UI"/>
          <w:color w:val="0070C0"/>
          <w:sz w:val="22"/>
        </w:rPr>
        <w:t>[footer]</w:t>
      </w:r>
    </w:p>
    <w:p w14:paraId="216F9204" w14:textId="77777777" w:rsidR="00C612B5" w:rsidRPr="00C612B5" w:rsidRDefault="00C612B5" w:rsidP="00C612B5">
      <w:pPr>
        <w:shd w:val="clear" w:color="auto" w:fill="FFFFFF"/>
        <w:spacing w:after="240" w:line="240" w:lineRule="auto"/>
        <w:rPr>
          <w:rFonts w:ascii="Segoe UI" w:eastAsia="Times New Roman" w:hAnsi="Segoe UI" w:cs="Segoe UI"/>
          <w:color w:val="24292E"/>
          <w:sz w:val="22"/>
        </w:rPr>
      </w:pPr>
      <w:r w:rsidRPr="00C612B5">
        <w:rPr>
          <w:rFonts w:ascii="Segoe UI" w:eastAsia="Times New Roman" w:hAnsi="Segoe UI" w:cs="Segoe UI"/>
          <w:color w:val="24292E"/>
          <w:sz w:val="22"/>
        </w:rPr>
        <w:t xml:space="preserve">You’re getting this email because you signed up on VA.gov to get updates about our COVID-19 vaccine plans. If someone forwarded this email to you, you can </w:t>
      </w:r>
      <w:hyperlink r:id="rId19" w:history="1">
        <w:r w:rsidRPr="00C612B5">
          <w:rPr>
            <w:rFonts w:ascii="Segoe UI" w:eastAsia="Times New Roman" w:hAnsi="Segoe UI" w:cs="Segoe UI"/>
            <w:color w:val="0070C0"/>
            <w:sz w:val="22"/>
            <w:u w:val="single"/>
          </w:rPr>
          <w:t>sign up to receive future updates</w:t>
        </w:r>
      </w:hyperlink>
      <w:r w:rsidRPr="00C612B5">
        <w:rPr>
          <w:rFonts w:ascii="Segoe UI" w:eastAsia="Times New Roman" w:hAnsi="Segoe UI" w:cs="Segoe UI"/>
          <w:color w:val="24292E"/>
          <w:sz w:val="22"/>
        </w:rPr>
        <w:t>.</w:t>
      </w:r>
    </w:p>
    <w:p w14:paraId="504161B8" w14:textId="77777777" w:rsidR="00C612B5" w:rsidRPr="00C612B5" w:rsidRDefault="00C612B5" w:rsidP="00C612B5">
      <w:pPr>
        <w:shd w:val="clear" w:color="auto" w:fill="FFFFFF"/>
        <w:spacing w:after="240" w:line="240" w:lineRule="auto"/>
        <w:rPr>
          <w:rFonts w:ascii="Segoe UI" w:eastAsia="Times New Roman" w:hAnsi="Segoe UI" w:cs="Segoe UI"/>
          <w:color w:val="24292E"/>
          <w:sz w:val="22"/>
        </w:rPr>
      </w:pPr>
      <w:r w:rsidRPr="00C612B5">
        <w:rPr>
          <w:rFonts w:ascii="Segoe UI" w:eastAsia="Times New Roman" w:hAnsi="Segoe UI" w:cs="Segoe UI"/>
          <w:color w:val="24292E"/>
          <w:sz w:val="22"/>
        </w:rPr>
        <w:t xml:space="preserve">If you don’t want to get these emails anymore, </w:t>
      </w:r>
      <w:r w:rsidRPr="00C612B5">
        <w:rPr>
          <w:rFonts w:ascii="Segoe UI" w:eastAsia="Times New Roman" w:hAnsi="Segoe UI" w:cs="Segoe UI"/>
          <w:color w:val="0070C0"/>
          <w:sz w:val="22"/>
          <w:u w:val="single"/>
        </w:rPr>
        <w:t>you can unsubscribe at any time</w:t>
      </w:r>
      <w:r w:rsidRPr="00C612B5">
        <w:rPr>
          <w:rFonts w:ascii="Segoe UI" w:eastAsia="Times New Roman" w:hAnsi="Segoe UI" w:cs="Segoe UI"/>
          <w:color w:val="24292E"/>
          <w:sz w:val="22"/>
        </w:rPr>
        <w:t>.</w:t>
      </w:r>
    </w:p>
    <w:p w14:paraId="774EA782" w14:textId="77777777" w:rsidR="00C612B5" w:rsidRPr="00C612B5" w:rsidRDefault="00C612B5" w:rsidP="00C612B5">
      <w:pPr>
        <w:shd w:val="clear" w:color="auto" w:fill="FFFFFF"/>
        <w:spacing w:before="60" w:after="100" w:afterAutospacing="1" w:line="240" w:lineRule="auto"/>
        <w:rPr>
          <w:rFonts w:ascii="Segoe UI" w:eastAsia="Times New Roman" w:hAnsi="Segoe UI" w:cs="Segoe UI"/>
          <w:sz w:val="22"/>
        </w:rPr>
      </w:pPr>
      <w:r w:rsidRPr="00C612B5">
        <w:rPr>
          <w:rFonts w:ascii="Segoe UI" w:eastAsia="Times New Roman" w:hAnsi="Segoe UI" w:cs="Segoe UI"/>
          <w:sz w:val="22"/>
        </w:rPr>
        <w:t xml:space="preserve">Please don’t reply to this email. If you need to contact us, go to </w:t>
      </w:r>
      <w:hyperlink r:id="rId20" w:history="1">
        <w:r w:rsidRPr="00C612B5">
          <w:rPr>
            <w:rFonts w:ascii="Segoe UI" w:eastAsia="Times New Roman" w:hAnsi="Segoe UI" w:cs="Segoe UI"/>
            <w:color w:val="0070C0"/>
            <w:sz w:val="22"/>
            <w:u w:val="single"/>
          </w:rPr>
          <w:t>https://www.va.gov</w:t>
        </w:r>
      </w:hyperlink>
      <w:r w:rsidRPr="00C612B5">
        <w:rPr>
          <w:rFonts w:ascii="Segoe UI" w:eastAsia="Times New Roman" w:hAnsi="Segoe UI" w:cs="Segoe UI"/>
          <w:sz w:val="22"/>
        </w:rPr>
        <w:t xml:space="preserve">. </w:t>
      </w:r>
    </w:p>
    <w:p w14:paraId="561556C7" w14:textId="77777777" w:rsidR="00C612B5" w:rsidRDefault="00C612B5" w:rsidP="001242F1">
      <w:pPr>
        <w:spacing w:after="0" w:line="247" w:lineRule="auto"/>
        <w:ind w:right="103"/>
        <w:rPr>
          <w:rFonts w:asciiTheme="minorHAnsi" w:eastAsia="Times New Roman" w:hAnsiTheme="minorHAnsi" w:cstheme="minorHAnsi"/>
        </w:rPr>
      </w:pPr>
    </w:p>
    <w:p w14:paraId="7D28CD08" w14:textId="214EA943" w:rsidR="001242F1" w:rsidRDefault="001242F1" w:rsidP="001242F1">
      <w:pPr>
        <w:spacing w:after="0" w:line="247" w:lineRule="auto"/>
        <w:ind w:right="103"/>
        <w:rPr>
          <w:rFonts w:asciiTheme="minorHAnsi" w:eastAsia="Times New Roman" w:hAnsiTheme="minorHAnsi" w:cstheme="minorHAnsi"/>
        </w:rPr>
      </w:pPr>
    </w:p>
    <w:p w14:paraId="61C044D5" w14:textId="281D82E3" w:rsidR="001242F1" w:rsidRDefault="001242F1" w:rsidP="001242F1">
      <w:pPr>
        <w:spacing w:after="0" w:line="247" w:lineRule="auto"/>
        <w:ind w:right="103"/>
        <w:rPr>
          <w:rFonts w:asciiTheme="minorHAnsi" w:eastAsia="Times New Roman" w:hAnsiTheme="minorHAnsi" w:cstheme="minorHAnsi"/>
        </w:rPr>
      </w:pPr>
    </w:p>
    <w:p w14:paraId="0F32FA56" w14:textId="4EE20E02" w:rsidR="001242F1" w:rsidRDefault="001242F1" w:rsidP="001242F1">
      <w:pPr>
        <w:spacing w:after="0" w:line="247" w:lineRule="auto"/>
        <w:ind w:right="103"/>
        <w:rPr>
          <w:rFonts w:asciiTheme="minorHAnsi" w:eastAsia="Times New Roman" w:hAnsiTheme="minorHAnsi" w:cstheme="minorHAnsi"/>
        </w:rPr>
      </w:pPr>
    </w:p>
    <w:p w14:paraId="514043C2" w14:textId="29744BEF" w:rsidR="00C612B5" w:rsidRDefault="00C612B5" w:rsidP="001242F1">
      <w:pPr>
        <w:spacing w:after="0" w:line="247" w:lineRule="auto"/>
        <w:ind w:right="103"/>
        <w:rPr>
          <w:rFonts w:asciiTheme="minorHAnsi" w:eastAsia="Times New Roman" w:hAnsiTheme="minorHAnsi" w:cstheme="minorHAnsi"/>
        </w:rPr>
      </w:pPr>
    </w:p>
    <w:p w14:paraId="6D91DD39" w14:textId="4E0B5B31" w:rsidR="00C612B5" w:rsidRDefault="00C612B5" w:rsidP="001242F1">
      <w:pPr>
        <w:spacing w:after="0" w:line="247" w:lineRule="auto"/>
        <w:ind w:right="103"/>
        <w:rPr>
          <w:rFonts w:asciiTheme="minorHAnsi" w:eastAsia="Times New Roman" w:hAnsiTheme="minorHAnsi" w:cstheme="minorHAnsi"/>
        </w:rPr>
      </w:pPr>
    </w:p>
    <w:p w14:paraId="24B63B8D" w14:textId="77777777" w:rsidR="0029030E" w:rsidRDefault="0029030E" w:rsidP="001242F1">
      <w:pPr>
        <w:spacing w:after="0" w:line="247" w:lineRule="auto"/>
        <w:ind w:right="103"/>
        <w:rPr>
          <w:rFonts w:asciiTheme="minorHAnsi" w:eastAsia="Times New Roman" w:hAnsiTheme="minorHAnsi" w:cstheme="minorHAnsi"/>
        </w:rPr>
      </w:pPr>
    </w:p>
    <w:p w14:paraId="3D14DB80" w14:textId="64359A42" w:rsidR="00C612B5" w:rsidRDefault="00C612B5" w:rsidP="001242F1">
      <w:pPr>
        <w:spacing w:after="0" w:line="247" w:lineRule="auto"/>
        <w:ind w:right="103"/>
        <w:rPr>
          <w:rFonts w:asciiTheme="minorHAnsi" w:eastAsia="Times New Roman" w:hAnsiTheme="minorHAnsi" w:cstheme="minorHAnsi"/>
        </w:rPr>
      </w:pPr>
    </w:p>
    <w:p w14:paraId="776BD13B" w14:textId="7E46BCEA" w:rsidR="00C612B5" w:rsidRDefault="00C612B5" w:rsidP="001242F1">
      <w:pPr>
        <w:spacing w:after="0" w:line="247" w:lineRule="auto"/>
        <w:ind w:right="103"/>
        <w:rPr>
          <w:rFonts w:asciiTheme="minorHAnsi" w:eastAsia="Times New Roman" w:hAnsiTheme="minorHAnsi" w:cstheme="minorHAnsi"/>
        </w:rPr>
      </w:pPr>
    </w:p>
    <w:p w14:paraId="7ACA6034" w14:textId="40D9AD31" w:rsidR="00C612B5" w:rsidRDefault="00C612B5" w:rsidP="001242F1">
      <w:pPr>
        <w:spacing w:after="0" w:line="247" w:lineRule="auto"/>
        <w:ind w:right="103"/>
        <w:rPr>
          <w:rFonts w:asciiTheme="minorHAnsi" w:eastAsia="Times New Roman" w:hAnsiTheme="minorHAnsi" w:cstheme="minorHAnsi"/>
        </w:rPr>
      </w:pPr>
    </w:p>
    <w:p w14:paraId="79D605D7" w14:textId="22AB0F87" w:rsidR="00C612B5" w:rsidRDefault="00C612B5" w:rsidP="001242F1">
      <w:pPr>
        <w:spacing w:after="0" w:line="247" w:lineRule="auto"/>
        <w:ind w:right="103"/>
        <w:rPr>
          <w:rFonts w:asciiTheme="minorHAnsi" w:eastAsia="Times New Roman" w:hAnsiTheme="minorHAnsi" w:cstheme="minorHAnsi"/>
        </w:rPr>
      </w:pPr>
    </w:p>
    <w:p w14:paraId="7131F6C0" w14:textId="77777777" w:rsidR="00C612B5" w:rsidRDefault="00C612B5" w:rsidP="001242F1">
      <w:pPr>
        <w:spacing w:after="0" w:line="247" w:lineRule="auto"/>
        <w:ind w:right="103"/>
        <w:rPr>
          <w:rFonts w:asciiTheme="minorHAnsi" w:eastAsia="Times New Roman" w:hAnsiTheme="minorHAnsi" w:cstheme="minorHAnsi"/>
        </w:rPr>
      </w:pPr>
    </w:p>
    <w:p w14:paraId="3EF10648" w14:textId="51AE5789" w:rsidR="00665980" w:rsidRDefault="00665980" w:rsidP="00DF1E7E">
      <w:pPr>
        <w:spacing w:after="0" w:line="247" w:lineRule="auto"/>
        <w:ind w:right="103"/>
        <w:rPr>
          <w:rFonts w:asciiTheme="minorHAnsi" w:eastAsia="Times New Roman" w:hAnsiTheme="minorHAnsi" w:cstheme="minorHAnsi"/>
        </w:rPr>
      </w:pPr>
    </w:p>
    <w:p w14:paraId="3E4FAE0A" w14:textId="4D3ABA3A" w:rsidR="00665980" w:rsidRPr="00EA1948" w:rsidRDefault="00665980" w:rsidP="00EA1948">
      <w:pPr>
        <w:pStyle w:val="Heading1"/>
        <w:ind w:left="0" w:firstLine="0"/>
        <w:rPr>
          <w:rFonts w:cstheme="minorHAnsi"/>
        </w:rPr>
      </w:pPr>
      <w:bookmarkStart w:id="7" w:name="_Toc63340240"/>
      <w:r>
        <w:rPr>
          <w:rFonts w:cstheme="minorHAnsi"/>
        </w:rPr>
        <w:lastRenderedPageBreak/>
        <w:t>Top KMI Questions or Concerns</w:t>
      </w:r>
      <w:bookmarkEnd w:id="7"/>
    </w:p>
    <w:p w14:paraId="673D4F8B" w14:textId="2CD7E8EB" w:rsidR="006B02C5" w:rsidRDefault="006B02C5" w:rsidP="006B02C5">
      <w:pPr>
        <w:pStyle w:val="Heading3"/>
      </w:pPr>
      <w:bookmarkStart w:id="8" w:name="_Toc63340241"/>
      <w:r>
        <w:t xml:space="preserve">I am trying to sign in to fill out the </w:t>
      </w:r>
      <w:proofErr w:type="gramStart"/>
      <w:r>
        <w:t>form</w:t>
      </w:r>
      <w:proofErr w:type="gramEnd"/>
      <w:r>
        <w:t xml:space="preserve"> but it is not working.</w:t>
      </w:r>
      <w:bookmarkEnd w:id="8"/>
    </w:p>
    <w:p w14:paraId="0C00389C" w14:textId="4EEF7EAD" w:rsidR="006B02C5" w:rsidRDefault="006B02C5" w:rsidP="006B02C5">
      <w:pPr>
        <w:rPr>
          <w:rFonts w:asciiTheme="minorHAnsi" w:eastAsia="Times New Roman" w:hAnsiTheme="minorHAnsi" w:cstheme="minorHAnsi"/>
        </w:rPr>
      </w:pPr>
      <w:r>
        <w:rPr>
          <w:rFonts w:asciiTheme="minorHAnsi" w:eastAsia="Times New Roman" w:hAnsiTheme="minorHAnsi" w:cstheme="minorHAnsi"/>
        </w:rPr>
        <w:t>If a user is having trouble signing in when attempting to complete the KMI form, please direct them to click the “Continue without signing in” button and provide their SSN and DOB on the form. We can use that information to identify them.</w:t>
      </w:r>
    </w:p>
    <w:p w14:paraId="54DB8185" w14:textId="77777777" w:rsidR="008D0092" w:rsidRDefault="008D0092" w:rsidP="006B02C5">
      <w:pPr>
        <w:rPr>
          <w:rFonts w:asciiTheme="minorHAnsi" w:eastAsia="Times New Roman" w:hAnsiTheme="minorHAnsi" w:cstheme="minorHAnsi"/>
        </w:rPr>
      </w:pPr>
    </w:p>
    <w:p w14:paraId="13BCD978" w14:textId="78AF83FA" w:rsidR="008D0092" w:rsidRDefault="008D0092" w:rsidP="008D0092">
      <w:pPr>
        <w:pStyle w:val="Heading3"/>
      </w:pPr>
      <w:bookmarkStart w:id="9" w:name="_Toc63340242"/>
      <w:r>
        <w:t>I can’t submit the form because I don’t have an email address and/or phone number.</w:t>
      </w:r>
      <w:bookmarkEnd w:id="9"/>
    </w:p>
    <w:p w14:paraId="60DDBD6B" w14:textId="42930AA9" w:rsidR="008D0092" w:rsidRDefault="008D0092" w:rsidP="006B02C5">
      <w:pPr>
        <w:rPr>
          <w:rFonts w:asciiTheme="minorHAnsi" w:eastAsia="Times New Roman" w:hAnsiTheme="minorHAnsi" w:cstheme="minorHAnsi"/>
        </w:rPr>
      </w:pPr>
      <w:r>
        <w:rPr>
          <w:rFonts w:asciiTheme="minorHAnsi" w:eastAsia="Times New Roman" w:hAnsiTheme="minorHAnsi" w:cstheme="minorHAnsi"/>
        </w:rPr>
        <w:t xml:space="preserve">A phone number and email address are required to fill out the Keep Me Informed. If </w:t>
      </w:r>
      <w:r w:rsidR="005148D1">
        <w:rPr>
          <w:rFonts w:asciiTheme="minorHAnsi" w:eastAsia="Times New Roman" w:hAnsiTheme="minorHAnsi" w:cstheme="minorHAnsi"/>
        </w:rPr>
        <w:t>a</w:t>
      </w:r>
      <w:r>
        <w:rPr>
          <w:rFonts w:asciiTheme="minorHAnsi" w:eastAsia="Times New Roman" w:hAnsiTheme="minorHAnsi" w:cstheme="minorHAnsi"/>
        </w:rPr>
        <w:t xml:space="preserve"> </w:t>
      </w:r>
      <w:r w:rsidR="005148D1">
        <w:rPr>
          <w:rFonts w:asciiTheme="minorHAnsi" w:eastAsia="Times New Roman" w:hAnsiTheme="minorHAnsi" w:cstheme="minorHAnsi"/>
        </w:rPr>
        <w:t>V</w:t>
      </w:r>
      <w:r>
        <w:rPr>
          <w:rFonts w:asciiTheme="minorHAnsi" w:eastAsia="Times New Roman" w:hAnsiTheme="minorHAnsi" w:cstheme="minorHAnsi"/>
        </w:rPr>
        <w:t xml:space="preserve">eteran does not have </w:t>
      </w:r>
      <w:r w:rsidR="00B64A8C">
        <w:rPr>
          <w:rFonts w:asciiTheme="minorHAnsi" w:eastAsia="Times New Roman" w:hAnsiTheme="minorHAnsi" w:cstheme="minorHAnsi"/>
        </w:rPr>
        <w:t>an email and/or phone number</w:t>
      </w:r>
      <w:r>
        <w:rPr>
          <w:rFonts w:asciiTheme="minorHAnsi" w:eastAsia="Times New Roman" w:hAnsiTheme="minorHAnsi" w:cstheme="minorHAnsi"/>
        </w:rPr>
        <w:t>, you can provide the following options</w:t>
      </w:r>
      <w:r w:rsidR="005148D1">
        <w:rPr>
          <w:rFonts w:asciiTheme="minorHAnsi" w:eastAsia="Times New Roman" w:hAnsiTheme="minorHAnsi" w:cstheme="minorHAnsi"/>
        </w:rPr>
        <w:t>:</w:t>
      </w:r>
    </w:p>
    <w:p w14:paraId="7B9FED71" w14:textId="0E5339E2" w:rsidR="008D0092" w:rsidRPr="008D0092" w:rsidRDefault="008D0092" w:rsidP="008D0092">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Advise that the Veteran call their Medical Facility to register their interest in receiving the vaccine.</w:t>
      </w:r>
    </w:p>
    <w:p w14:paraId="6EE0E9E8" w14:textId="61B9B3C1" w:rsidR="008D0092" w:rsidRDefault="008D0092" w:rsidP="008D0092">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If the Veteran has a trusted family member, friend, or caregiver</w:t>
      </w:r>
      <w:r w:rsidR="00B64A8C">
        <w:rPr>
          <w:rFonts w:asciiTheme="minorHAnsi" w:eastAsia="Times New Roman" w:hAnsiTheme="minorHAnsi" w:cstheme="minorHAnsi"/>
        </w:rPr>
        <w:t>,</w:t>
      </w:r>
      <w:r>
        <w:rPr>
          <w:rFonts w:asciiTheme="minorHAnsi" w:eastAsia="Times New Roman" w:hAnsiTheme="minorHAnsi" w:cstheme="minorHAnsi"/>
        </w:rPr>
        <w:t xml:space="preserve"> they can fill out the form with their phone number and/or email address. </w:t>
      </w:r>
      <w:r w:rsidRPr="008D0092">
        <w:rPr>
          <w:rFonts w:asciiTheme="minorHAnsi" w:eastAsia="Times New Roman" w:hAnsiTheme="minorHAnsi" w:cstheme="minorHAnsi"/>
          <w:b/>
          <w:bCs/>
        </w:rPr>
        <w:t>Note:</w:t>
      </w:r>
      <w:r>
        <w:rPr>
          <w:rFonts w:asciiTheme="minorHAnsi" w:eastAsia="Times New Roman" w:hAnsiTheme="minorHAnsi" w:cstheme="minorHAnsi"/>
        </w:rPr>
        <w:t xml:space="preserve"> This means that the owner of that phone number and/or email will receive COVID-19 vaccine updates</w:t>
      </w:r>
      <w:r w:rsidR="005148D1">
        <w:rPr>
          <w:rFonts w:asciiTheme="minorHAnsi" w:eastAsia="Times New Roman" w:hAnsiTheme="minorHAnsi" w:cstheme="minorHAnsi"/>
        </w:rPr>
        <w:t xml:space="preserve"> from the VA.</w:t>
      </w:r>
    </w:p>
    <w:p w14:paraId="2C31EDB3" w14:textId="77777777" w:rsidR="00C612B5" w:rsidRPr="00C612B5" w:rsidRDefault="00C612B5" w:rsidP="00C612B5">
      <w:pPr>
        <w:rPr>
          <w:rFonts w:asciiTheme="minorHAnsi" w:eastAsia="Times New Roman" w:hAnsiTheme="minorHAnsi" w:cstheme="minorHAnsi"/>
        </w:rPr>
      </w:pPr>
    </w:p>
    <w:p w14:paraId="59E10926" w14:textId="7ABE74AE" w:rsidR="00342AE0" w:rsidRPr="00C612B5" w:rsidRDefault="00342AE0" w:rsidP="00342AE0">
      <w:pPr>
        <w:pStyle w:val="Heading3"/>
      </w:pPr>
      <w:bookmarkStart w:id="10" w:name="_Toc63340243"/>
      <w:r w:rsidRPr="00C612B5">
        <w:t>How will VA contact me when I can get a COVID-19 vaccine?</w:t>
      </w:r>
      <w:bookmarkEnd w:id="10"/>
    </w:p>
    <w:p w14:paraId="2928EAB8" w14:textId="77777777" w:rsidR="00342AE0" w:rsidRPr="00342AE0" w:rsidRDefault="00342AE0" w:rsidP="00342AE0">
      <w:pPr>
        <w:rPr>
          <w:rFonts w:asciiTheme="minorHAnsi" w:hAnsiTheme="minorHAnsi" w:cstheme="minorHAnsi"/>
          <w:szCs w:val="24"/>
        </w:rPr>
      </w:pPr>
      <w:r w:rsidRPr="00342AE0">
        <w:rPr>
          <w:rFonts w:asciiTheme="minorHAnsi" w:hAnsiTheme="minorHAnsi" w:cstheme="minorHAnsi"/>
          <w:szCs w:val="24"/>
        </w:rPr>
        <w:t>Your local VA health facility may contact you by phone, email, or text message. If you’re eligible and want to get a vaccine, we encourage you to respond.</w:t>
      </w:r>
    </w:p>
    <w:p w14:paraId="21C16E9C" w14:textId="77777777" w:rsidR="00342AE0" w:rsidRPr="00342AE0" w:rsidRDefault="00342AE0" w:rsidP="00342AE0">
      <w:pPr>
        <w:rPr>
          <w:rFonts w:asciiTheme="minorHAnsi" w:hAnsiTheme="minorHAnsi" w:cstheme="minorHAnsi"/>
          <w:b/>
          <w:bCs/>
          <w:szCs w:val="24"/>
        </w:rPr>
      </w:pPr>
      <w:r w:rsidRPr="00342AE0">
        <w:rPr>
          <w:rFonts w:asciiTheme="minorHAnsi" w:hAnsiTheme="minorHAnsi" w:cstheme="minorHAnsi"/>
          <w:b/>
          <w:bCs/>
          <w:szCs w:val="24"/>
        </w:rPr>
        <w:t>But before you provide any personal information or click on any links, be sure the call, email, or text is really from VA.</w:t>
      </w:r>
    </w:p>
    <w:p w14:paraId="14BD2161" w14:textId="77777777" w:rsidR="00342AE0" w:rsidRPr="00342AE0" w:rsidRDefault="00342AE0" w:rsidP="00342AE0">
      <w:pPr>
        <w:pStyle w:val="ListParagraph"/>
        <w:numPr>
          <w:ilvl w:val="0"/>
          <w:numId w:val="12"/>
        </w:numPr>
        <w:spacing w:after="200" w:line="276" w:lineRule="auto"/>
        <w:rPr>
          <w:rFonts w:asciiTheme="minorHAnsi" w:hAnsiTheme="minorHAnsi" w:cstheme="minorHAnsi"/>
          <w:szCs w:val="24"/>
        </w:rPr>
      </w:pPr>
      <w:r w:rsidRPr="00342AE0">
        <w:rPr>
          <w:rFonts w:asciiTheme="minorHAnsi" w:hAnsiTheme="minorHAnsi" w:cstheme="minorHAnsi"/>
          <w:szCs w:val="24"/>
        </w:rPr>
        <w:t xml:space="preserve">Text messages will always come from </w:t>
      </w:r>
      <w:r w:rsidRPr="00342AE0">
        <w:rPr>
          <w:rFonts w:asciiTheme="minorHAnsi" w:hAnsiTheme="minorHAnsi" w:cstheme="minorHAnsi"/>
          <w:b/>
          <w:szCs w:val="24"/>
        </w:rPr>
        <w:t>53079</w:t>
      </w:r>
      <w:r w:rsidRPr="00342AE0">
        <w:rPr>
          <w:rFonts w:asciiTheme="minorHAnsi" w:hAnsiTheme="minorHAnsi" w:cstheme="minorHAnsi"/>
          <w:szCs w:val="24"/>
        </w:rPr>
        <w:t>.</w:t>
      </w:r>
    </w:p>
    <w:p w14:paraId="36B63D63" w14:textId="77777777" w:rsidR="00342AE0" w:rsidRPr="00342AE0" w:rsidRDefault="00342AE0" w:rsidP="00342AE0">
      <w:pPr>
        <w:pStyle w:val="ListParagraph"/>
        <w:numPr>
          <w:ilvl w:val="0"/>
          <w:numId w:val="12"/>
        </w:numPr>
        <w:spacing w:after="200" w:line="276" w:lineRule="auto"/>
        <w:rPr>
          <w:rFonts w:asciiTheme="minorHAnsi" w:hAnsiTheme="minorHAnsi" w:cstheme="minorHAnsi"/>
          <w:szCs w:val="24"/>
        </w:rPr>
      </w:pPr>
      <w:r w:rsidRPr="00342AE0">
        <w:rPr>
          <w:rFonts w:asciiTheme="minorHAnsi" w:hAnsiTheme="minorHAnsi" w:cstheme="minorHAnsi"/>
          <w:szCs w:val="24"/>
        </w:rPr>
        <w:t xml:space="preserve">Emails will always come from a </w:t>
      </w:r>
      <w:r w:rsidRPr="00342AE0">
        <w:rPr>
          <w:rFonts w:asciiTheme="minorHAnsi" w:hAnsiTheme="minorHAnsi" w:cstheme="minorHAnsi"/>
          <w:b/>
          <w:szCs w:val="24"/>
        </w:rPr>
        <w:t>va.gov</w:t>
      </w:r>
      <w:r w:rsidRPr="00342AE0">
        <w:rPr>
          <w:rFonts w:asciiTheme="minorHAnsi" w:hAnsiTheme="minorHAnsi" w:cstheme="minorHAnsi"/>
          <w:szCs w:val="24"/>
        </w:rPr>
        <w:t xml:space="preserve"> email address.</w:t>
      </w:r>
    </w:p>
    <w:p w14:paraId="085DCCD2" w14:textId="77777777" w:rsidR="00342AE0" w:rsidRPr="00342AE0" w:rsidRDefault="00342AE0" w:rsidP="00342AE0">
      <w:pPr>
        <w:pStyle w:val="ListParagraph"/>
        <w:numPr>
          <w:ilvl w:val="0"/>
          <w:numId w:val="12"/>
        </w:numPr>
        <w:spacing w:after="200" w:line="276" w:lineRule="auto"/>
        <w:rPr>
          <w:rFonts w:asciiTheme="minorHAnsi" w:hAnsiTheme="minorHAnsi" w:cstheme="minorHAnsi"/>
          <w:szCs w:val="24"/>
        </w:rPr>
      </w:pPr>
      <w:r w:rsidRPr="00342AE0">
        <w:rPr>
          <w:rFonts w:asciiTheme="minorHAnsi" w:hAnsiTheme="minorHAnsi" w:cstheme="minorHAnsi"/>
          <w:szCs w:val="24"/>
        </w:rPr>
        <w:t xml:space="preserve">If someone calls you from VA and you don’t recognize the phone number, ask for a number to call them back. Then call your local VA health facility to verify. </w:t>
      </w:r>
    </w:p>
    <w:p w14:paraId="11873D34" w14:textId="77777777" w:rsidR="00342AE0" w:rsidRPr="00342AE0" w:rsidRDefault="00342AE0" w:rsidP="00342AE0">
      <w:pPr>
        <w:rPr>
          <w:rFonts w:asciiTheme="minorHAnsi" w:hAnsiTheme="minorHAnsi" w:cstheme="minorHAnsi"/>
          <w:szCs w:val="24"/>
        </w:rPr>
      </w:pPr>
      <w:r w:rsidRPr="00342AE0">
        <w:rPr>
          <w:rFonts w:asciiTheme="minorHAnsi" w:hAnsiTheme="minorHAnsi" w:cstheme="minorHAnsi"/>
          <w:szCs w:val="24"/>
        </w:rPr>
        <w:t>Your facility may invite you to get a vaccine in different ways:</w:t>
      </w:r>
    </w:p>
    <w:p w14:paraId="0C43AE1D" w14:textId="77777777" w:rsidR="00342AE0" w:rsidRPr="00342AE0" w:rsidRDefault="00342AE0" w:rsidP="00342AE0">
      <w:pPr>
        <w:pStyle w:val="ListParagraph"/>
        <w:numPr>
          <w:ilvl w:val="0"/>
          <w:numId w:val="13"/>
        </w:numPr>
        <w:spacing w:after="200" w:line="276" w:lineRule="auto"/>
        <w:rPr>
          <w:rFonts w:asciiTheme="minorHAnsi" w:hAnsiTheme="minorHAnsi" w:cstheme="minorHAnsi"/>
          <w:szCs w:val="24"/>
        </w:rPr>
      </w:pPr>
      <w:r w:rsidRPr="00342AE0">
        <w:rPr>
          <w:rFonts w:asciiTheme="minorHAnsi" w:hAnsiTheme="minorHAnsi" w:cstheme="minorHAnsi"/>
          <w:szCs w:val="24"/>
        </w:rPr>
        <w:t>They may invite you to a large vaccination event, like a drive-thru clinic.</w:t>
      </w:r>
    </w:p>
    <w:p w14:paraId="1B7B472F" w14:textId="77777777" w:rsidR="00342AE0" w:rsidRPr="00342AE0" w:rsidRDefault="00342AE0" w:rsidP="00342AE0">
      <w:pPr>
        <w:pStyle w:val="ListParagraph"/>
        <w:numPr>
          <w:ilvl w:val="0"/>
          <w:numId w:val="13"/>
        </w:numPr>
        <w:spacing w:after="200" w:line="276" w:lineRule="auto"/>
        <w:rPr>
          <w:rFonts w:asciiTheme="minorHAnsi" w:hAnsiTheme="minorHAnsi" w:cstheme="minorHAnsi"/>
          <w:szCs w:val="24"/>
        </w:rPr>
      </w:pPr>
      <w:r w:rsidRPr="00342AE0">
        <w:rPr>
          <w:rFonts w:asciiTheme="minorHAnsi" w:hAnsiTheme="minorHAnsi" w:cstheme="minorHAnsi"/>
          <w:szCs w:val="24"/>
        </w:rPr>
        <w:t>They may offer you a specific date and time to get a vaccine.</w:t>
      </w:r>
    </w:p>
    <w:p w14:paraId="636695D6" w14:textId="54892CEC" w:rsidR="00342AE0" w:rsidRDefault="00342AE0" w:rsidP="00342AE0">
      <w:pPr>
        <w:pStyle w:val="ListParagraph"/>
        <w:numPr>
          <w:ilvl w:val="0"/>
          <w:numId w:val="13"/>
        </w:numPr>
        <w:spacing w:after="200" w:line="276" w:lineRule="auto"/>
        <w:rPr>
          <w:rFonts w:asciiTheme="minorHAnsi" w:hAnsiTheme="minorHAnsi" w:cstheme="minorHAnsi"/>
          <w:szCs w:val="24"/>
        </w:rPr>
      </w:pPr>
      <w:r w:rsidRPr="00342AE0">
        <w:rPr>
          <w:rFonts w:asciiTheme="minorHAnsi" w:hAnsiTheme="minorHAnsi" w:cstheme="minorHAnsi"/>
          <w:szCs w:val="24"/>
        </w:rPr>
        <w:t>They may ask you to schedule an appointment.</w:t>
      </w:r>
    </w:p>
    <w:p w14:paraId="2D8D3539" w14:textId="77777777" w:rsidR="0016778C" w:rsidRPr="0016778C" w:rsidRDefault="0016778C" w:rsidP="0016778C">
      <w:pPr>
        <w:spacing w:after="200" w:line="276" w:lineRule="auto"/>
        <w:rPr>
          <w:rFonts w:asciiTheme="minorHAnsi" w:hAnsiTheme="minorHAnsi" w:cstheme="minorHAnsi"/>
          <w:szCs w:val="24"/>
        </w:rPr>
      </w:pPr>
    </w:p>
    <w:p w14:paraId="7148A1C5" w14:textId="0A72FB6E" w:rsidR="0016778C" w:rsidRDefault="0016778C" w:rsidP="00C612B5">
      <w:pPr>
        <w:pStyle w:val="Heading3"/>
        <w:ind w:left="0" w:firstLine="0"/>
      </w:pPr>
    </w:p>
    <w:p w14:paraId="78245DFC" w14:textId="26368123" w:rsidR="0016778C" w:rsidRDefault="0016778C" w:rsidP="0016778C"/>
    <w:p w14:paraId="1404E778" w14:textId="1013CDAF" w:rsidR="0016778C" w:rsidRDefault="0016778C" w:rsidP="0016778C">
      <w:pPr>
        <w:pStyle w:val="Heading3"/>
      </w:pPr>
      <w:bookmarkStart w:id="11" w:name="_Toc63340244"/>
      <w:r>
        <w:lastRenderedPageBreak/>
        <w:t>How do I stop receiving Keep Me Informed emails from the VA?</w:t>
      </w:r>
      <w:bookmarkEnd w:id="11"/>
    </w:p>
    <w:p w14:paraId="5A23647F" w14:textId="77777777" w:rsidR="0016778C" w:rsidRPr="0016778C" w:rsidRDefault="0016778C" w:rsidP="0016778C">
      <w:r w:rsidRPr="0016778C">
        <w:t xml:space="preserve">If veterans want to stop receiving email updates about VA plans for COVID-19 vaccine, instruct them they can do this by going to the bottom of the email in the footer and clicking on the link "you can unsubscribe at any time." </w:t>
      </w:r>
    </w:p>
    <w:p w14:paraId="1AD34A35" w14:textId="77777777" w:rsidR="0016778C" w:rsidRPr="0016778C" w:rsidRDefault="0016778C" w:rsidP="0016778C">
      <w:pPr>
        <w:rPr>
          <w:b/>
          <w:bCs/>
        </w:rPr>
      </w:pPr>
      <w:r w:rsidRPr="0016778C">
        <w:rPr>
          <w:b/>
          <w:bCs/>
        </w:rPr>
        <w:t>[footer]</w:t>
      </w:r>
    </w:p>
    <w:p w14:paraId="36D2A693" w14:textId="77777777" w:rsidR="0016778C" w:rsidRPr="0016778C" w:rsidRDefault="0016778C" w:rsidP="0016778C">
      <w:r w:rsidRPr="0016778C">
        <w:t xml:space="preserve">You’re getting this email because you signed up on VA.gov to get updates about our COVID-19 vaccine plans. If someone forwarded this email to you, you can </w:t>
      </w:r>
      <w:hyperlink r:id="rId21" w:history="1">
        <w:r w:rsidRPr="0016778C">
          <w:rPr>
            <w:rStyle w:val="Hyperlink"/>
          </w:rPr>
          <w:t>sign up to receive future updates</w:t>
        </w:r>
      </w:hyperlink>
      <w:r w:rsidRPr="0016778C">
        <w:t>.</w:t>
      </w:r>
    </w:p>
    <w:p w14:paraId="4A4D2EA4" w14:textId="77777777" w:rsidR="0016778C" w:rsidRPr="0016778C" w:rsidRDefault="0016778C" w:rsidP="0016778C">
      <w:r w:rsidRPr="0016778C">
        <w:rPr>
          <w:highlight w:val="yellow"/>
        </w:rPr>
        <w:t xml:space="preserve">If you don’t want to get these emails anymore, </w:t>
      </w:r>
      <w:r w:rsidRPr="0016778C">
        <w:rPr>
          <w:highlight w:val="yellow"/>
          <w:u w:val="single"/>
        </w:rPr>
        <w:t>you can unsubscribe at any time</w:t>
      </w:r>
      <w:r w:rsidRPr="0016778C">
        <w:rPr>
          <w:highlight w:val="yellow"/>
        </w:rPr>
        <w:t>.</w:t>
      </w:r>
    </w:p>
    <w:p w14:paraId="62C669B8" w14:textId="77777777" w:rsidR="0016778C" w:rsidRPr="0016778C" w:rsidRDefault="0016778C" w:rsidP="0016778C"/>
    <w:p w14:paraId="2EEEE7E2" w14:textId="5BAC04FF" w:rsidR="006B02C5" w:rsidRDefault="008D0092" w:rsidP="00C612B5">
      <w:pPr>
        <w:pStyle w:val="Heading3"/>
        <w:ind w:left="0" w:firstLine="0"/>
      </w:pPr>
      <w:bookmarkStart w:id="12" w:name="_Toc63340245"/>
      <w:r>
        <w:t>I filled out the Keep Me Informed form, but I haven’t received any communication from the VA about COVID-19 vaccine.</w:t>
      </w:r>
      <w:bookmarkEnd w:id="12"/>
      <w:r>
        <w:t xml:space="preserve"> </w:t>
      </w:r>
    </w:p>
    <w:p w14:paraId="7F1FF740" w14:textId="4D99833D" w:rsidR="00EF3BC7" w:rsidRDefault="005148D1" w:rsidP="008D0092">
      <w:r>
        <w:t>Keep Me Informed updates</w:t>
      </w:r>
      <w:r w:rsidR="002710B8">
        <w:t xml:space="preserve"> are</w:t>
      </w:r>
      <w:r w:rsidR="00EF3BC7">
        <w:t xml:space="preserve"> not sent out on regular schedule</w:t>
      </w:r>
      <w:r w:rsidR="00B64A8C">
        <w:t xml:space="preserve"> </w:t>
      </w:r>
      <w:r w:rsidR="00EF3BC7">
        <w:t xml:space="preserve">so there might be some delay from when a Veteran fills out the Keep Me Informed form and when they receive their first COVID-19 vaccine update. However, anyone who fills out the KMI form will receive a confirmation email. Verifying if the Veteran received the confirmation email confirms they will receive any future COVID-19 vaccine updates. </w:t>
      </w:r>
    </w:p>
    <w:p w14:paraId="0B23C2F9" w14:textId="1E25FD19" w:rsidR="00EF3BC7" w:rsidRDefault="00EF3BC7" w:rsidP="008D0092">
      <w:pPr>
        <w:rPr>
          <w:i/>
          <w:iCs/>
        </w:rPr>
      </w:pPr>
      <w:r>
        <w:rPr>
          <w:i/>
          <w:iCs/>
        </w:rPr>
        <w:t>Helping a Veteran check to see if they received the Keep Me Informed Confirmation Email:</w:t>
      </w:r>
    </w:p>
    <w:p w14:paraId="1E73286C" w14:textId="79CE5C91" w:rsidR="00B64A8C" w:rsidRDefault="00EF3BC7" w:rsidP="00B64A8C">
      <w:pPr>
        <w:pStyle w:val="ListParagraph"/>
        <w:numPr>
          <w:ilvl w:val="0"/>
          <w:numId w:val="11"/>
        </w:numPr>
      </w:pPr>
      <w:r>
        <w:t>Advise the Veteran to check the email</w:t>
      </w:r>
      <w:r w:rsidR="00B64A8C">
        <w:t xml:space="preserve"> </w:t>
      </w:r>
      <w:r>
        <w:t xml:space="preserve">they </w:t>
      </w:r>
      <w:proofErr w:type="gramStart"/>
      <w:r>
        <w:t>entered into</w:t>
      </w:r>
      <w:proofErr w:type="gramEnd"/>
      <w:r>
        <w:t xml:space="preserve"> the KMI form</w:t>
      </w:r>
      <w:r w:rsidR="00B64A8C">
        <w:t xml:space="preserve"> and</w:t>
      </w:r>
      <w:r>
        <w:t xml:space="preserve"> use their inbox search to locate the confirmation email</w:t>
      </w:r>
      <w:r w:rsidR="00B64A8C">
        <w:t xml:space="preserve"> by searching for: </w:t>
      </w:r>
    </w:p>
    <w:p w14:paraId="620A2674" w14:textId="25FFE171" w:rsidR="00EF3BC7" w:rsidRDefault="00B64A8C" w:rsidP="00B64A8C">
      <w:pPr>
        <w:pStyle w:val="ListParagraph"/>
        <w:numPr>
          <w:ilvl w:val="1"/>
          <w:numId w:val="11"/>
        </w:numPr>
      </w:pPr>
      <w:r>
        <w:t xml:space="preserve">An email from the U.S. Department of Veterans Affairs </w:t>
      </w:r>
    </w:p>
    <w:p w14:paraId="2EC08179" w14:textId="584B49FB" w:rsidR="00B64A8C" w:rsidRDefault="00B64A8C" w:rsidP="00B64A8C">
      <w:pPr>
        <w:pStyle w:val="ListParagraph"/>
        <w:numPr>
          <w:ilvl w:val="1"/>
          <w:numId w:val="11"/>
        </w:numPr>
      </w:pPr>
      <w:r>
        <w:t>An email with the subject “</w:t>
      </w:r>
      <w:r w:rsidRPr="00B64A8C">
        <w:t>Thank you for signing up for COVID-19 vaccine updates</w:t>
      </w:r>
      <w:r>
        <w:t>”</w:t>
      </w:r>
    </w:p>
    <w:p w14:paraId="70D90B88" w14:textId="67DD141A" w:rsidR="00B64A8C" w:rsidRDefault="00B64A8C" w:rsidP="00B64A8C">
      <w:pPr>
        <w:pStyle w:val="ListParagraph"/>
        <w:numPr>
          <w:ilvl w:val="0"/>
          <w:numId w:val="11"/>
        </w:numPr>
      </w:pPr>
      <w:r>
        <w:t xml:space="preserve">If they are unable to locate the email you can </w:t>
      </w:r>
      <w:proofErr w:type="gramStart"/>
      <w:r>
        <w:t>recommend</w:t>
      </w:r>
      <w:proofErr w:type="gramEnd"/>
      <w:r>
        <w:t xml:space="preserve"> they check their trash or spam folders.</w:t>
      </w:r>
    </w:p>
    <w:p w14:paraId="10D40107" w14:textId="2A7F5D59" w:rsidR="00B64A8C" w:rsidRPr="00EF3BC7" w:rsidRDefault="00B64A8C" w:rsidP="00B64A8C">
      <w:pPr>
        <w:ind w:left="360"/>
      </w:pPr>
      <w:r>
        <w:t xml:space="preserve">If they are unable to locate a confirmation email or any other VA COVID-19 vaccine emails, you can recommend they fill out the KMI form again and pay close attention to entering their email correctly. </w:t>
      </w:r>
    </w:p>
    <w:p w14:paraId="25F01E8E" w14:textId="77777777" w:rsidR="008D0092" w:rsidRPr="008D0092" w:rsidRDefault="008D0092" w:rsidP="008D0092"/>
    <w:p w14:paraId="5CFE487E" w14:textId="7F886746" w:rsidR="00665980" w:rsidRDefault="00665980" w:rsidP="00DA0E12">
      <w:pPr>
        <w:pStyle w:val="Heading3"/>
      </w:pPr>
      <w:bookmarkStart w:id="13" w:name="_Toc63340246"/>
      <w:r>
        <w:t>If I complete this form, am I signing up to get the COVID-19 vaccine?</w:t>
      </w:r>
      <w:bookmarkEnd w:id="13"/>
    </w:p>
    <w:p w14:paraId="112D515E" w14:textId="35223DAB" w:rsidR="00665980" w:rsidRDefault="00665980" w:rsidP="00665980">
      <w:r w:rsidRPr="00665980">
        <w:t>You don’t need to sign up to get a vaccine. And you can change your mind about getting a vaccine at any time. We’ll use the information you provide to understand your interest and keep you informe</w:t>
      </w:r>
      <w:r w:rsidR="00EA1948">
        <w:t>d by email.</w:t>
      </w:r>
    </w:p>
    <w:p w14:paraId="247990A5" w14:textId="66AED94A" w:rsidR="00665980" w:rsidRDefault="00665980" w:rsidP="00665980"/>
    <w:p w14:paraId="4FCBF552" w14:textId="0385159D" w:rsidR="00665980" w:rsidRDefault="00665980" w:rsidP="00DA0E12">
      <w:pPr>
        <w:pStyle w:val="Heading3"/>
      </w:pPr>
      <w:bookmarkStart w:id="14" w:name="_Toc63340247"/>
      <w:r>
        <w:t>Why are you asking for my date of birth and Social Security Number?</w:t>
      </w:r>
      <w:bookmarkEnd w:id="14"/>
    </w:p>
    <w:p w14:paraId="239AD957" w14:textId="33A3DD47" w:rsidR="00665980" w:rsidRDefault="00665980" w:rsidP="00665980">
      <w:r>
        <w:t>It is not required to provide your date of birth or social security number when filling out this form. However</w:t>
      </w:r>
      <w:r w:rsidR="00DA0E12">
        <w:t>, providing this information will help the VA</w:t>
      </w:r>
      <w:r w:rsidRPr="00665980">
        <w:t xml:space="preserve"> match your information to your Veteran records so we can better understand your needs</w:t>
      </w:r>
      <w:r w:rsidR="00DA0E12">
        <w:t xml:space="preserve"> as we keep you informed on the VA’s COVID-19 vaccine distribution plan. </w:t>
      </w:r>
    </w:p>
    <w:p w14:paraId="306CCAC1" w14:textId="58AB1F69" w:rsidR="00DA0E12" w:rsidRDefault="00DA0E12" w:rsidP="00665980"/>
    <w:p w14:paraId="460330D6" w14:textId="4B0A86DA" w:rsidR="00DA0E12" w:rsidRDefault="00DA0E12" w:rsidP="00DA0E12">
      <w:pPr>
        <w:pStyle w:val="Heading3"/>
      </w:pPr>
      <w:bookmarkStart w:id="15" w:name="_Toc63340248"/>
      <w:r>
        <w:t>What can I expect to happen after I fill out this form?</w:t>
      </w:r>
      <w:bookmarkEnd w:id="15"/>
    </w:p>
    <w:p w14:paraId="5D71D6A9" w14:textId="12B4FF70" w:rsidR="00DA0E12" w:rsidRPr="00DA0E12" w:rsidRDefault="00DA0E12" w:rsidP="00DA0E12">
      <w:r w:rsidRPr="00DA0E12">
        <w:t>When</w:t>
      </w:r>
      <w:r>
        <w:t xml:space="preserve"> the VA has</w:t>
      </w:r>
      <w:r w:rsidRPr="00DA0E12">
        <w:t xml:space="preserve"> new information to share about </w:t>
      </w:r>
      <w:r>
        <w:t>its</w:t>
      </w:r>
      <w:r w:rsidRPr="00DA0E12">
        <w:t xml:space="preserve"> COVID-19 plans and your vaccine options, </w:t>
      </w:r>
      <w:r>
        <w:t>you will receive an</w:t>
      </w:r>
      <w:r w:rsidRPr="00DA0E12">
        <w:t xml:space="preserve"> update by email or text.</w:t>
      </w:r>
    </w:p>
    <w:p w14:paraId="7344FC50" w14:textId="38A2F3C2" w:rsidR="00DA0E12" w:rsidRPr="00DA0E12" w:rsidRDefault="00DA0E12" w:rsidP="00DA0E12">
      <w:r w:rsidRPr="00DA0E12">
        <w:t>You can also visit our main </w:t>
      </w:r>
      <w:hyperlink r:id="rId22" w:history="1">
        <w:r w:rsidRPr="00DA0E12">
          <w:rPr>
            <w:rStyle w:val="Hyperlink"/>
          </w:rPr>
          <w:t>COVID-19 vaccines at VA page</w:t>
        </w:r>
      </w:hyperlink>
      <w:r w:rsidRPr="00DA0E12">
        <w:t> for the latest information and answers to common questions</w:t>
      </w:r>
      <w:r>
        <w:t xml:space="preserve">: </w:t>
      </w:r>
      <w:hyperlink r:id="rId23" w:history="1">
        <w:r w:rsidRPr="004D22C3">
          <w:rPr>
            <w:rStyle w:val="Hyperlink"/>
          </w:rPr>
          <w:t>https://www.va.gov/health-care/covid-19-vaccine/</w:t>
        </w:r>
      </w:hyperlink>
      <w:r>
        <w:t xml:space="preserve"> </w:t>
      </w:r>
    </w:p>
    <w:p w14:paraId="389090FC" w14:textId="4BA761FB" w:rsidR="00DA0E12" w:rsidRPr="00DA0E12" w:rsidRDefault="00DA0E12" w:rsidP="00DA0E12">
      <w:r w:rsidRPr="00DA0E12">
        <w:rPr>
          <w:i/>
          <w:iCs/>
        </w:rPr>
        <w:t>Remember:</w:t>
      </w:r>
      <w:r w:rsidRPr="00DA0E12">
        <w:t xml:space="preserve"> This form doesn’t sign you up to get a vaccine. And you can change your mind about getting a vaccine at any time. </w:t>
      </w:r>
      <w:r>
        <w:t>The VA will</w:t>
      </w:r>
      <w:r w:rsidRPr="00DA0E12">
        <w:t xml:space="preserve"> use the information you provided to understand your interest and keep you informed. If you want to update your information later, you can submit a new form.</w:t>
      </w:r>
    </w:p>
    <w:p w14:paraId="4026FBB4" w14:textId="4924263F" w:rsidR="004A1364" w:rsidRPr="00932302" w:rsidRDefault="004A1364" w:rsidP="00932302"/>
    <w:sectPr w:rsidR="004A1364" w:rsidRPr="00932302" w:rsidSect="004A727C">
      <w:footerReference w:type="even" r:id="rId24"/>
      <w:footerReference w:type="default" r:id="rId25"/>
      <w:footerReference w:type="first" r:id="rId26"/>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BF9D" w14:textId="77777777" w:rsidR="00540D15" w:rsidRDefault="00540D15">
      <w:pPr>
        <w:spacing w:after="0" w:line="240" w:lineRule="auto"/>
      </w:pPr>
      <w:r>
        <w:separator/>
      </w:r>
    </w:p>
  </w:endnote>
  <w:endnote w:type="continuationSeparator" w:id="0">
    <w:p w14:paraId="14B5FAB6" w14:textId="77777777" w:rsidR="00540D15" w:rsidRDefault="005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F1DC" w14:textId="77777777"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A165" w14:textId="77777777"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00C2" w14:textId="77777777"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69AAE" w14:textId="77777777" w:rsidR="00540D15" w:rsidRDefault="00540D15">
      <w:pPr>
        <w:spacing w:after="0" w:line="240" w:lineRule="auto"/>
      </w:pPr>
      <w:r>
        <w:separator/>
      </w:r>
    </w:p>
  </w:footnote>
  <w:footnote w:type="continuationSeparator" w:id="0">
    <w:p w14:paraId="40540587" w14:textId="77777777" w:rsidR="00540D15" w:rsidRDefault="00540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219A"/>
    <w:multiLevelType w:val="hybridMultilevel"/>
    <w:tmpl w:val="AA56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3"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22B6225"/>
    <w:multiLevelType w:val="multilevel"/>
    <w:tmpl w:val="CDE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13C0"/>
    <w:multiLevelType w:val="hybridMultilevel"/>
    <w:tmpl w:val="BD8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65158"/>
    <w:multiLevelType w:val="hybridMultilevel"/>
    <w:tmpl w:val="CD3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42B63"/>
    <w:multiLevelType w:val="hybridMultilevel"/>
    <w:tmpl w:val="49406F24"/>
    <w:lvl w:ilvl="0" w:tplc="4574C49C">
      <w:start w:val="1"/>
      <w:numFmt w:val="bullet"/>
      <w:lvlText w:val=""/>
      <w:lvlJc w:val="left"/>
      <w:pPr>
        <w:ind w:left="720" w:hanging="360"/>
      </w:pPr>
      <w:rPr>
        <w:rFonts w:ascii="Symbol" w:hAnsi="Symbol" w:hint="default"/>
        <w:color w:val="262626" w:themeColor="text1" w:themeTint="D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10"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45797FCB"/>
    <w:multiLevelType w:val="hybridMultilevel"/>
    <w:tmpl w:val="C624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213A0"/>
    <w:multiLevelType w:val="hybridMultilevel"/>
    <w:tmpl w:val="2CE23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9"/>
  </w:num>
  <w:num w:numId="2">
    <w:abstractNumId w:val="2"/>
  </w:num>
  <w:num w:numId="3">
    <w:abstractNumId w:val="13"/>
  </w:num>
  <w:num w:numId="4">
    <w:abstractNumId w:val="3"/>
  </w:num>
  <w:num w:numId="5">
    <w:abstractNumId w:val="10"/>
  </w:num>
  <w:num w:numId="6">
    <w:abstractNumId w:val="0"/>
  </w:num>
  <w:num w:numId="7">
    <w:abstractNumId w:val="7"/>
  </w:num>
  <w:num w:numId="8">
    <w:abstractNumId w:val="4"/>
  </w:num>
  <w:num w:numId="9">
    <w:abstractNumId w:val="5"/>
  </w:num>
  <w:num w:numId="10">
    <w:abstractNumId w:val="11"/>
  </w:num>
  <w:num w:numId="11">
    <w:abstractNumId w:val="12"/>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149F5"/>
    <w:rsid w:val="0002143D"/>
    <w:rsid w:val="000368BD"/>
    <w:rsid w:val="0004072D"/>
    <w:rsid w:val="000526AF"/>
    <w:rsid w:val="00071E28"/>
    <w:rsid w:val="000C5540"/>
    <w:rsid w:val="000F3DF3"/>
    <w:rsid w:val="0010476A"/>
    <w:rsid w:val="001242F1"/>
    <w:rsid w:val="00164AA3"/>
    <w:rsid w:val="0016778C"/>
    <w:rsid w:val="00193CBC"/>
    <w:rsid w:val="001E5E5C"/>
    <w:rsid w:val="001F026F"/>
    <w:rsid w:val="00212345"/>
    <w:rsid w:val="002710B8"/>
    <w:rsid w:val="00275D73"/>
    <w:rsid w:val="0029030E"/>
    <w:rsid w:val="002A6346"/>
    <w:rsid w:val="002D6742"/>
    <w:rsid w:val="002F1F3E"/>
    <w:rsid w:val="00342AE0"/>
    <w:rsid w:val="0038415E"/>
    <w:rsid w:val="0039454A"/>
    <w:rsid w:val="003A4C3E"/>
    <w:rsid w:val="003C05B5"/>
    <w:rsid w:val="003E153A"/>
    <w:rsid w:val="003E5CEA"/>
    <w:rsid w:val="00407C51"/>
    <w:rsid w:val="00427E3E"/>
    <w:rsid w:val="00443ED9"/>
    <w:rsid w:val="004A1364"/>
    <w:rsid w:val="004A4167"/>
    <w:rsid w:val="004A727C"/>
    <w:rsid w:val="004C50A5"/>
    <w:rsid w:val="005148D1"/>
    <w:rsid w:val="00517099"/>
    <w:rsid w:val="005316C7"/>
    <w:rsid w:val="00531C65"/>
    <w:rsid w:val="0053445D"/>
    <w:rsid w:val="00535857"/>
    <w:rsid w:val="00540D15"/>
    <w:rsid w:val="00573479"/>
    <w:rsid w:val="00580DC6"/>
    <w:rsid w:val="0058304D"/>
    <w:rsid w:val="005E1BD5"/>
    <w:rsid w:val="005F0793"/>
    <w:rsid w:val="00601ECC"/>
    <w:rsid w:val="00650541"/>
    <w:rsid w:val="00665980"/>
    <w:rsid w:val="006B02C5"/>
    <w:rsid w:val="007065A5"/>
    <w:rsid w:val="00720054"/>
    <w:rsid w:val="0074623B"/>
    <w:rsid w:val="00753B45"/>
    <w:rsid w:val="00765A79"/>
    <w:rsid w:val="00771661"/>
    <w:rsid w:val="007820B4"/>
    <w:rsid w:val="007878DE"/>
    <w:rsid w:val="007978F8"/>
    <w:rsid w:val="007E255B"/>
    <w:rsid w:val="007F62B5"/>
    <w:rsid w:val="008220A7"/>
    <w:rsid w:val="008D0092"/>
    <w:rsid w:val="00932302"/>
    <w:rsid w:val="009433DD"/>
    <w:rsid w:val="00967441"/>
    <w:rsid w:val="009A035F"/>
    <w:rsid w:val="009A423F"/>
    <w:rsid w:val="009B0FD8"/>
    <w:rsid w:val="009B5D0F"/>
    <w:rsid w:val="009C21E9"/>
    <w:rsid w:val="00A04AFC"/>
    <w:rsid w:val="00A10244"/>
    <w:rsid w:val="00A16E23"/>
    <w:rsid w:val="00A23100"/>
    <w:rsid w:val="00A25843"/>
    <w:rsid w:val="00A63056"/>
    <w:rsid w:val="00A77255"/>
    <w:rsid w:val="00AF113E"/>
    <w:rsid w:val="00AF761A"/>
    <w:rsid w:val="00B56E37"/>
    <w:rsid w:val="00B64A8C"/>
    <w:rsid w:val="00B6706C"/>
    <w:rsid w:val="00BB6745"/>
    <w:rsid w:val="00BC1EA3"/>
    <w:rsid w:val="00BE193B"/>
    <w:rsid w:val="00BF06A6"/>
    <w:rsid w:val="00C45AB4"/>
    <w:rsid w:val="00C53E4A"/>
    <w:rsid w:val="00C612B5"/>
    <w:rsid w:val="00C64A5F"/>
    <w:rsid w:val="00C825E6"/>
    <w:rsid w:val="00C95CB3"/>
    <w:rsid w:val="00CA56C7"/>
    <w:rsid w:val="00CD40C3"/>
    <w:rsid w:val="00CE197B"/>
    <w:rsid w:val="00CF7151"/>
    <w:rsid w:val="00D644B2"/>
    <w:rsid w:val="00D74976"/>
    <w:rsid w:val="00D758AA"/>
    <w:rsid w:val="00D87118"/>
    <w:rsid w:val="00DA0E12"/>
    <w:rsid w:val="00DA42D2"/>
    <w:rsid w:val="00DC31ED"/>
    <w:rsid w:val="00DF1E7E"/>
    <w:rsid w:val="00E24B56"/>
    <w:rsid w:val="00E54845"/>
    <w:rsid w:val="00E924F5"/>
    <w:rsid w:val="00EA1948"/>
    <w:rsid w:val="00EF3BC7"/>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355C"/>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8508">
      <w:bodyDiv w:val="1"/>
      <w:marLeft w:val="0"/>
      <w:marRight w:val="0"/>
      <w:marTop w:val="0"/>
      <w:marBottom w:val="0"/>
      <w:divBdr>
        <w:top w:val="none" w:sz="0" w:space="0" w:color="auto"/>
        <w:left w:val="none" w:sz="0" w:space="0" w:color="auto"/>
        <w:bottom w:val="none" w:sz="0" w:space="0" w:color="auto"/>
        <w:right w:val="none" w:sz="0" w:space="0" w:color="auto"/>
      </w:divBdr>
    </w:div>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 w:id="202454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blogs.va.gov/VAntage/83031/va-nurse-tuskegee-daughter-urges-veterans-learn-vaccin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va.gov/health-care/covid-19-vaccine/stay-informed" TargetMode="External"/><Relationship Id="rId7" Type="http://schemas.openxmlformats.org/officeDocument/2006/relationships/endnotes" Target="endnotes.xml"/><Relationship Id="rId12" Type="http://schemas.openxmlformats.org/officeDocument/2006/relationships/hyperlink" Target="https://www.va.gov/health-care/covid-19-vaccine/stay-informed/form" TargetMode="External"/><Relationship Id="rId17" Type="http://schemas.openxmlformats.org/officeDocument/2006/relationships/hyperlink" Target="https://www.cdc.gov/coronavirus/2019-ncov/vaccines/fact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va.gov/health-care/covid-19-vaccine/" TargetMode="External"/><Relationship Id="rId20" Type="http://schemas.openxmlformats.org/officeDocument/2006/relationships/hyperlink" Target="https://www.v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a.gov/family-member-benefits/comprehensive-assistance-for-family-caregivers/" TargetMode="External"/><Relationship Id="rId23" Type="http://schemas.openxmlformats.org/officeDocument/2006/relationships/hyperlink" Target="https://www.va.gov/health-care/covid-19-vaccine/" TargetMode="External"/><Relationship Id="rId28" Type="http://schemas.openxmlformats.org/officeDocument/2006/relationships/theme" Target="theme/theme1.xml"/><Relationship Id="rId10" Type="http://schemas.openxmlformats.org/officeDocument/2006/relationships/hyperlink" Target="https://www.va.gov/health-care/covid-19-vaccine/" TargetMode="External"/><Relationship Id="rId19" Type="http://schemas.openxmlformats.org/officeDocument/2006/relationships/hyperlink" Target="https://www.va.gov/health-care/covid-19-vaccine/stay-informed" TargetMode="External"/><Relationship Id="rId4" Type="http://schemas.openxmlformats.org/officeDocument/2006/relationships/settings" Target="settings.xml"/><Relationship Id="rId9" Type="http://schemas.openxmlformats.org/officeDocument/2006/relationships/hyperlink" Target="https://www.va.gov/health-care/covid-19-vaccine/stay-informed" TargetMode="External"/><Relationship Id="rId14" Type="http://schemas.openxmlformats.org/officeDocument/2006/relationships/hyperlink" Target="https://www.va.gov/health-care/how-to-apply" TargetMode="External"/><Relationship Id="rId22" Type="http://schemas.openxmlformats.org/officeDocument/2006/relationships/hyperlink" Target="https://staging.va.gov/health-care/covid-19-vacc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09A09-D364-4D73-A078-8A82DA87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9</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9</cp:revision>
  <cp:lastPrinted>2021-02-04T19:10:00Z</cp:lastPrinted>
  <dcterms:created xsi:type="dcterms:W3CDTF">2020-12-18T15:17:00Z</dcterms:created>
  <dcterms:modified xsi:type="dcterms:W3CDTF">2021-02-04T19:11:00Z</dcterms:modified>
</cp:coreProperties>
</file>