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  <w:bookmarkStart w:id="0" w:name="_GoBack"/>
      <w:r>
        <w:rPr>
          <w:rFonts w:ascii="Arial" w:eastAsia="MS Mincho" w:hAnsi="Arial" w:cs="Arial"/>
          <w:noProof/>
          <w:color w:val="365F91"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296150" cy="507554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porterTemplateStore-COVER-1150x800-Test.png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4960" cy="5081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  <w:r w:rsidRPr="00AD02F9">
        <w:rPr>
          <w:rFonts w:ascii="Arial" w:eastAsia="MS Mincho" w:hAnsi="Arial" w:cs="Arial"/>
          <w:noProof/>
          <w:color w:val="365F91"/>
          <w:lang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152650" cy="3352800"/>
                <wp:effectExtent l="0" t="0" r="0" b="0"/>
                <wp:wrapSquare wrapText="bothSides"/>
                <wp:docPr id="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F9" w:rsidRPr="00AD02F9" w:rsidP="00AD02F9">
                            <w:pPr>
                              <w:spacing w:after="0" w:line="360" w:lineRule="auto"/>
                              <w:suppressOverlap/>
                              <w:rPr>
                                <w:rFonts w:ascii="Arial" w:hAnsi="Arial" w:cs="Arial"/>
                                <w:color w:val="404040"/>
                                <w:sz w:val="20"/>
                                <w:lang w:val="en-GB"/>
                              </w:rPr>
                            </w:pPr>
                            <w:r w:rsidRPr="00AD02F9">
                              <w:rPr>
                                <w:rFonts w:ascii="Arial" w:hAnsi="Arial" w:cs="Arial"/>
                                <w:color w:val="595959"/>
                                <w:sz w:val="20"/>
                                <w:lang w:val="en-GB"/>
                              </w:rPr>
                              <w:t xml:space="preserve">Prepared By: </w:t>
                            </w:r>
                            <w:r w:rsidRPr="000F0DD4" w:rsidR="000F0DD4">
                              <w:rPr>
                                <w:rFonts w:ascii="Arial" w:hAnsi="Arial" w:cs="Arial"/>
                                <w:color w:val="244061"/>
                                <w:sz w:val="20"/>
                                <w:lang w:val="en-GB"/>
                              </w:rPr>
                              <w:t>Michael Delli-Gatti</w:t>
                            </w:r>
                          </w:p>
                          <w:p w:rsidR="00AD02F9" w:rsidRPr="00AD02F9" w:rsidP="00AD02F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AD02F9">
                              <w:rPr>
                                <w:rFonts w:ascii="Arial" w:hAnsi="Arial" w:cs="Arial"/>
                                <w:color w:val="595959"/>
                                <w:sz w:val="20"/>
                                <w:lang w:val="en-GB"/>
                              </w:rPr>
                              <w:t xml:space="preserve">Document Date: </w:t>
                            </w:r>
                            <w:r w:rsidRPr="00AD02F9">
                              <w:rPr>
                                <w:rFonts w:ascii="Arial" w:hAnsi="Arial" w:cs="Arial"/>
                                <w:color w:val="244061"/>
                                <w:sz w:val="20"/>
                                <w:lang w:val="en-GB"/>
                              </w:rPr>
                              <w:t>20/11/2024</w:t>
                            </w:r>
                          </w:p>
                          <w:p w:rsidR="00AD02F9" w:rsidRPr="00AD02F9" w:rsidP="00AD02F9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AD02F9" w:rsidRPr="00AD02F9" w:rsidP="00AD02F9">
                            <w:pPr>
                              <w:suppressOverlap/>
                              <w:jc w:val="right"/>
                              <w:rPr>
                                <w:rFonts w:cs="Arial"/>
                                <w:color w:val="244061"/>
                                <w:sz w:val="20"/>
                                <w:lang w:val="en-GB"/>
                              </w:rPr>
                            </w:pPr>
                            <w:r w:rsidRPr="00AD02F9">
                              <w:rPr>
                                <w:rFonts w:cs="Arial"/>
                                <w:noProof/>
                                <w:color w:val="244061"/>
                                <w:sz w:val="20"/>
                                <w:lang w:eastAsia="pt-PT"/>
                              </w:rPr>
                              <w:drawing>
                                <wp:inline distT="0" distB="0" distL="0" distR="0">
                                  <wp:extent cx="126000" cy="104400"/>
                                  <wp:effectExtent l="0" t="0" r="7620" b="0"/>
                                  <wp:docPr id="46926106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9261061" name="private.png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5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000" cy="10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D02F9">
                              <w:rPr>
                                <w:rFonts w:cs="Arial"/>
                                <w:color w:val="244061"/>
                                <w:sz w:val="20"/>
                                <w:lang w:val="en-GB"/>
                              </w:rPr>
                              <w:t xml:space="preserve"> CONFIDENTIAL </w:t>
                            </w:r>
                          </w:p>
                          <w:p w:rsidR="00AD02F9" w:rsidRPr="00AD02F9" w:rsidP="00AD02F9">
                            <w:pPr>
                              <w:jc w:val="right"/>
                              <w:rPr>
                                <w:lang w:val="en-GB"/>
                              </w:rPr>
                            </w:pPr>
                            <w:r w:rsidRPr="00AD02F9">
                              <w:rPr>
                                <w:rFonts w:ascii="Arial" w:eastAsia="MS Mincho" w:hAnsi="Arial" w:cs="Arial"/>
                                <w:color w:val="365F91"/>
                                <w:lang w:val="en-US"/>
                              </w:rPr>
                              <w:drawing>
                                <wp:inline>
                                  <wp:extent cx="952381" cy="952381"/>
                                  <wp:docPr id="1096184086" nam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96184086" name="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xmlns:r="http://schemas.openxmlformats.org/officeDocument/2006/relationships"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2381" cy="9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5" type="#_x0000_t202" style="width:169.5pt;height:264pt;margin-top:0.7pt;margin-left:0;mso-height-percent:0;mso-height-relative:margin;mso-position-horizontal:right;mso-position-horizontal-relative:margin;mso-width-percent:0;mso-width-relative:margin;mso-wrap-distance-bottom:3.6pt;mso-wrap-distance-left:9pt;mso-wrap-distance-right:9pt;mso-wrap-distance-top:3.6pt;position:absolute;v-text-anchor:top;z-index:251660288" fillcolor="white" stroked="f" strokeweight="0.75pt">
                <v:textbox>
                  <w:txbxContent>
                    <w:p w:rsidR="00AD02F9" w:rsidRPr="00AD02F9" w:rsidP="00AD02F9">
                      <w:pPr>
                        <w:spacing w:after="0" w:line="360" w:lineRule="auto"/>
                        <w:suppressOverlap/>
                        <w:rPr>
                          <w:rFonts w:ascii="Arial" w:hAnsi="Arial" w:cs="Arial"/>
                          <w:color w:val="404040"/>
                          <w:sz w:val="20"/>
                          <w:lang w:val="en-GB"/>
                        </w:rPr>
                      </w:pPr>
                      <w:r w:rsidRPr="00AD02F9">
                        <w:rPr>
                          <w:rFonts w:ascii="Arial" w:hAnsi="Arial" w:cs="Arial"/>
                          <w:color w:val="595959"/>
                          <w:sz w:val="20"/>
                          <w:lang w:val="en-GB"/>
                        </w:rPr>
                        <w:t xml:space="preserve">Prepared By: </w:t>
                      </w:r>
                      <w:r w:rsidRPr="000F0DD4" w:rsidR="000F0DD4">
                        <w:rPr>
                          <w:rFonts w:ascii="Arial" w:hAnsi="Arial" w:cs="Arial"/>
                          <w:color w:val="244061"/>
                          <w:sz w:val="20"/>
                          <w:lang w:val="en-GB"/>
                        </w:rPr>
                        <w:t>Michael Delli-Gatti</w:t>
                      </w:r>
                    </w:p>
                    <w:p w:rsidR="00AD02F9" w:rsidRPr="00AD02F9" w:rsidP="00AD02F9">
                      <w:pPr>
                        <w:spacing w:after="0" w:line="360" w:lineRule="auto"/>
                        <w:rPr>
                          <w:rFonts w:ascii="Arial" w:hAnsi="Arial" w:cs="Arial"/>
                          <w:lang w:val="en-GB"/>
                        </w:rPr>
                      </w:pPr>
                      <w:r w:rsidRPr="00AD02F9">
                        <w:rPr>
                          <w:rFonts w:ascii="Arial" w:hAnsi="Arial" w:cs="Arial"/>
                          <w:color w:val="595959"/>
                          <w:sz w:val="20"/>
                          <w:lang w:val="en-GB"/>
                        </w:rPr>
                        <w:t xml:space="preserve">Document Date: </w:t>
                      </w:r>
                      <w:r w:rsidRPr="00AD02F9">
                        <w:rPr>
                          <w:rFonts w:ascii="Arial" w:hAnsi="Arial" w:cs="Arial"/>
                          <w:color w:val="244061"/>
                          <w:sz w:val="20"/>
                          <w:lang w:val="en-GB"/>
                        </w:rPr>
                        <w:t>20/11/2024</w:t>
                      </w:r>
                    </w:p>
                    <w:p w:rsidR="00AD02F9" w:rsidRPr="00AD02F9" w:rsidP="00AD02F9">
                      <w:pPr>
                        <w:rPr>
                          <w:lang w:val="en-GB"/>
                        </w:rPr>
                      </w:pPr>
                    </w:p>
                    <w:p w:rsidR="00AD02F9" w:rsidRPr="00AD02F9" w:rsidP="00AD02F9">
                      <w:pPr>
                        <w:suppressOverlap/>
                        <w:jc w:val="right"/>
                        <w:rPr>
                          <w:rFonts w:cs="Arial"/>
                          <w:color w:val="244061"/>
                          <w:sz w:val="20"/>
                          <w:lang w:val="en-GB"/>
                        </w:rPr>
                      </w:pPr>
                      <w:drawing>
                        <wp:inline distT="0" distB="0" distL="0" distR="0">
                          <wp:extent cx="126000" cy="104400"/>
                          <wp:effectExtent l="0" t="0" r="7620" b="0"/>
                          <wp:docPr id="2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rivate.png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5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6000" cy="104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  <w:r w:rsidRPr="00AD02F9">
                        <w:rPr>
                          <w:rFonts w:cs="Arial"/>
                          <w:color w:val="244061"/>
                          <w:sz w:val="20"/>
                          <w:lang w:val="en-GB"/>
                        </w:rPr>
                        <w:t xml:space="preserve"> CONFIDENTIAL </w:t>
                      </w:r>
                    </w:p>
                    <w:p w:rsidR="00AD02F9" w:rsidRPr="00AD02F9" w:rsidP="00AD02F9">
                      <w:pPr>
                        <w:jc w:val="right"/>
                        <w:rPr>
                          <w:lang w:val="en-GB"/>
                        </w:rPr>
                      </w:pPr>
                      <w:drawing>
                        <wp:inline>
                          <wp:extent cx="952381" cy="952381"/>
                          <wp:docPr id="100010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0010" name="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xmlns:r="http://schemas.openxmlformats.org/officeDocument/2006/relationships"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52381" cy="95238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:rsidR="00AD02F9" w:rsidRPr="00AD02F9" w:rsidP="00AD02F9">
      <w:pPr>
        <w:numPr>
          <w:ilvl w:val="0"/>
          <w:numId w:val="1"/>
        </w:numPr>
        <w:spacing w:after="0" w:line="360" w:lineRule="auto"/>
        <w:contextualSpacing/>
        <w:rPr>
          <w:rFonts w:ascii="Arial" w:eastAsia="MS Mincho" w:hAnsi="Arial" w:cs="Arial"/>
          <w:b/>
          <w:color w:val="365F91"/>
          <w:sz w:val="36"/>
          <w:szCs w:val="36"/>
          <w:lang w:val="en-US"/>
        </w:rPr>
      </w:pPr>
      <w:r w:rsidRPr="00AD02F9">
        <w:rPr>
          <w:rFonts w:ascii="Arial" w:eastAsia="MS Mincho" w:hAnsi="Arial" w:cs="Arial"/>
          <w:noProof/>
          <w:color w:val="365F91"/>
          <w:lang w:eastAsia="pt-PT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2896870</wp:posOffset>
                </wp:positionV>
                <wp:extent cx="9578340" cy="1326642"/>
                <wp:effectExtent l="0" t="0" r="3810" b="2540"/>
                <wp:wrapSquare wrapText="bothSides"/>
                <wp:docPr id="21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8340" cy="13266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F9" w:rsidRPr="00AD02F9" w:rsidP="00AD02F9">
                            <w:pPr>
                              <w:tabs>
                                <w:tab w:val="left" w:pos="4590"/>
                              </w:tabs>
                              <w:spacing w:after="0" w:line="240" w:lineRule="auto"/>
                              <w:suppressOverlap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244061"/>
                                <w:sz w:val="56"/>
                                <w:szCs w:val="56"/>
                                <w:lang w:val="en-GB"/>
                              </w:rPr>
                            </w:pPr>
                            <w:r w:rsidRPr="00AD02F9">
                              <w:rPr>
                                <w:rFonts w:ascii="Arial" w:hAnsi="Arial" w:cs="Arial"/>
                                <w:b/>
                                <w:noProof/>
                                <w:color w:val="244061"/>
                                <w:sz w:val="72"/>
                                <w:lang w:val="en-GB"/>
                              </w:rPr>
                              <w:t>Requirement Traceability Matrix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type="#_x0000_t202" style="width:754.2pt;height:110.6pt;margin-top:228.1pt;margin-left:0;mso-height-percent:200;mso-height-relative:margin;mso-position-horizontal:left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659264" stroked="f">
                <v:textbox style="mso-fit-shape-to-text:t">
                  <w:txbxContent>
                    <w:p w:rsidR="00AD02F9" w:rsidRPr="00AD02F9" w:rsidP="00AD02F9">
                      <w:pPr>
                        <w:tabs>
                          <w:tab w:val="left" w:pos="4590"/>
                        </w:tabs>
                        <w:spacing w:after="0" w:line="240" w:lineRule="auto"/>
                        <w:suppressOverlap/>
                        <w:jc w:val="center"/>
                        <w:rPr>
                          <w:rFonts w:ascii="Arial" w:hAnsi="Arial" w:cs="Arial"/>
                          <w:b/>
                          <w:noProof/>
                          <w:color w:val="244061"/>
                          <w:sz w:val="56"/>
                          <w:szCs w:val="56"/>
                          <w:lang w:val="en-GB"/>
                        </w:rPr>
                      </w:pPr>
                      <w:r w:rsidRPr="00AD02F9">
                        <w:rPr>
                          <w:rFonts w:ascii="Arial" w:hAnsi="Arial" w:cs="Arial"/>
                          <w:b/>
                          <w:noProof/>
                          <w:color w:val="244061"/>
                          <w:sz w:val="72"/>
                          <w:lang w:val="en-GB"/>
                        </w:rPr>
                        <w:t>Requirement Traceability Matrix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02F9">
        <w:rPr>
          <w:rFonts w:ascii="Arial" w:eastAsia="MS Mincho" w:hAnsi="Arial" w:cs="Arial"/>
          <w:b/>
          <w:color w:val="365F91"/>
          <w:sz w:val="36"/>
          <w:szCs w:val="36"/>
          <w:lang w:val="en-US"/>
        </w:rPr>
        <w:br w:type="page"/>
      </w:r>
    </w:p>
    <w:p w:rsidR="00AD02F9" w:rsidRPr="00AD02F9" w:rsidP="005D1C9B">
      <w:pPr>
        <w:pStyle w:val="Style1"/>
        <w:tabs>
          <w:tab w:val="right" w:pos="15398"/>
        </w:tabs>
        <w:spacing w:before="480" w:line="360" w:lineRule="auto"/>
        <w:rPr>
          <w:b/>
          <w:sz w:val="26"/>
          <w:szCs w:val="26"/>
          <w:lang w:val="pt-PT"/>
        </w:rPr>
      </w:pPr>
      <w:r w:rsidRPr="00AD02F9">
        <w:rPr>
          <w:b/>
          <w:sz w:val="26"/>
          <w:szCs w:val="26"/>
          <w:lang w:val="pt-PT"/>
        </w:rPr>
        <w:t>Requirement Traceability Matrix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4417"/>
        <w:gridCol w:w="2127"/>
        <w:gridCol w:w="4417"/>
        <w:gridCol w:w="4417"/>
      </w:tblGrid>
      <w:tr w:rsidTr="001F6CB4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/>
        </w:tblPrEx>
        <w:tc>
          <w:tcPr>
            <w:tcW w:w="4417" w:type="dxa"/>
            <w:tcBorders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D02F9" w:rsidRPr="00AD02F9" w:rsidP="005D1C9B">
            <w:pPr>
              <w:pStyle w:val="Style2"/>
              <w:spacing w:line="360" w:lineRule="auto"/>
              <w:rPr>
                <w:sz w:val="22"/>
              </w:rPr>
            </w:pPr>
            <w:r w:rsidRPr="00AD02F9">
              <w:rPr>
                <w:sz w:val="22"/>
              </w:rPr>
              <w:t>Requirement</w:t>
            </w:r>
          </w:p>
        </w:tc>
        <w:tc>
          <w:tcPr>
            <w:tcW w:w="2127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D02F9" w:rsidRPr="00AD02F9" w:rsidP="005D1C9B">
            <w:pPr>
              <w:pStyle w:val="Style2"/>
              <w:spacing w:line="360" w:lineRule="auto"/>
              <w:rPr>
                <w:sz w:val="22"/>
              </w:rPr>
            </w:pPr>
            <w:r w:rsidRPr="00AD02F9">
              <w:rPr>
                <w:sz w:val="22"/>
              </w:rPr>
              <w:t>Status</w:t>
            </w:r>
          </w:p>
        </w:tc>
        <w:tc>
          <w:tcPr>
            <w:tcW w:w="4417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D02F9" w:rsidRPr="00AD02F9" w:rsidP="005D1C9B">
            <w:pPr>
              <w:pStyle w:val="Style2"/>
              <w:spacing w:line="360" w:lineRule="auto"/>
              <w:rPr>
                <w:sz w:val="22"/>
              </w:rPr>
            </w:pPr>
            <w:r w:rsidRPr="00AD02F9">
              <w:rPr>
                <w:sz w:val="22"/>
              </w:rPr>
              <w:t>Linked Tests</w:t>
            </w:r>
          </w:p>
        </w:tc>
        <w:tc>
          <w:tcPr>
            <w:tcW w:w="4417" w:type="dxa"/>
            <w:tcBorders>
              <w:lef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D02F9" w:rsidRPr="00AD02F9" w:rsidP="005D1C9B">
            <w:pPr>
              <w:pStyle w:val="Style2"/>
              <w:spacing w:line="360" w:lineRule="auto"/>
              <w:rPr>
                <w:sz w:val="22"/>
              </w:rPr>
            </w:pPr>
            <w:r w:rsidRPr="00AD02F9">
              <w:rPr>
                <w:sz w:val="22"/>
              </w:rPr>
              <w:t>Linked Tests Defects</w:t>
            </w:r>
          </w:p>
        </w:tc>
      </w:tr>
    </w:tbl>
    <w:tbl>
      <w:tblPr>
        <w:tblStyle w:val="TableGrid1"/>
        <w:tblW w:w="15377" w:type="dxa"/>
        <w:tblBorders>
          <w:top w:val="none" w:sz="0" w:space="0" w:color="auto"/>
          <w:left w:val="none" w:sz="0" w:space="0" w:color="auto"/>
          <w:bottom w:val="single" w:sz="4" w:space="0" w:color="1F4E79" w:themeColor="accent1" w:themeShade="80"/>
          <w:right w:val="none" w:sz="0" w:space="0" w:color="auto"/>
          <w:insideH w:val="none" w:sz="0" w:space="0" w:color="auto"/>
          <w:insideV w:val="single" w:sz="4" w:space="0" w:color="D9D9D9" w:themeColor="background1" w:themeShade="D9"/>
        </w:tblBorders>
        <w:tblLayout w:type="fixed"/>
        <w:tblLook w:val="04A0"/>
      </w:tblPr>
      <w:tblGrid>
        <w:gridCol w:w="4417"/>
        <w:gridCol w:w="2126"/>
        <w:gridCol w:w="4417"/>
        <w:gridCol w:w="4417"/>
      </w:tblGrid>
      <w:tr w:rsidTr="004A79DA">
        <w:tblPrEx>
          <w:tblW w:w="15377" w:type="dxa"/>
          <w:tblBorders>
            <w:top w:val="none" w:sz="0" w:space="0" w:color="auto"/>
            <w:left w:val="none" w:sz="0" w:space="0" w:color="auto"/>
            <w:bottom w:val="single" w:sz="4" w:space="0" w:color="1F4E79" w:themeColor="accent1" w:themeShade="80"/>
            <w:right w:val="none" w:sz="0" w:space="0" w:color="auto"/>
            <w:insideH w:val="none" w:sz="0" w:space="0" w:color="auto"/>
            <w:insideV w:val="single" w:sz="4" w:space="0" w:color="D9D9D9" w:themeColor="background1" w:themeShade="D9"/>
          </w:tblBorders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MBMS-61967</w:t>
            </w:r>
            <w:r w:rsidRPr="00AD02F9">
              <w:t xml:space="preserve"> - </w:t>
            </w:r>
            <w:r w:rsidRPr="00AD02F9">
              <w:t>Pre-Need Self Service: Applicant information - Applicant demographics formatting (V3)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7" w:history="1">
              <w:r w:rsidRPr="00AD02F9">
                <w:rPr>
                  <w:rStyle w:val="Hyperlink"/>
                  <w:color w:val="0000FF"/>
                  <w:u w:val="single"/>
                </w:rPr>
                <w:t>MBMS-66119</w:t>
              </w:r>
            </w:hyperlink>
            <w:r w:rsidRPr="00AD02F9">
              <w:t xml:space="preserve"> - </w:t>
            </w:r>
            <w:r w:rsidRPr="00AD02F9">
              <w:t>Test Pre-Need Self Service: Applicant information - Applicant demographics formatting (V3)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MBMS-62028</w:t>
            </w:r>
            <w:r w:rsidRPr="00AD02F9">
              <w:t xml:space="preserve"> - </w:t>
            </w:r>
            <w:r w:rsidRPr="00AD02F9">
              <w:t>Pre-Need Self Service: Sponsor information - Summary box spacing (V3)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8" w:history="1">
              <w:r w:rsidRPr="00AD02F9">
                <w:rPr>
                  <w:rStyle w:val="Hyperlink"/>
                  <w:color w:val="0000FF"/>
                  <w:u w:val="single"/>
                </w:rPr>
                <w:t>MBMS-66189</w:t>
              </w:r>
            </w:hyperlink>
            <w:r w:rsidRPr="00AD02F9">
              <w:t xml:space="preserve"> - </w:t>
            </w:r>
            <w:r w:rsidRPr="00AD02F9">
              <w:t>Test Pre-Need Self Service: Sponsor information - Summary box spacing (V3)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MBMS-61959</w:t>
            </w:r>
            <w:r w:rsidRPr="00AD02F9">
              <w:t xml:space="preserve"> - </w:t>
            </w:r>
            <w:r w:rsidRPr="00AD02F9">
              <w:t>Pre-need Self Service: Contact information - Who is filling out this application spacing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9" w:history="1">
              <w:r w:rsidRPr="00AD02F9">
                <w:rPr>
                  <w:rStyle w:val="Hyperlink"/>
                  <w:color w:val="0000FF"/>
                  <w:u w:val="single"/>
                </w:rPr>
                <w:t>MBMS-75066</w:t>
              </w:r>
            </w:hyperlink>
            <w:r w:rsidRPr="00AD02F9">
              <w:t xml:space="preserve"> - </w:t>
            </w:r>
            <w:r w:rsidRPr="00AD02F9">
              <w:t>Test Pre-need Self Service: Contact information - Who is filling out this application spacing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MBMS-61965</w:t>
            </w:r>
            <w:r w:rsidRPr="00AD02F9">
              <w:t xml:space="preserve"> - </w:t>
            </w:r>
            <w:r w:rsidRPr="00AD02F9">
              <w:t>Pre-need Self Service: Sponsor information - Are you the applicants sponsor spacing (V3)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10" w:history="1">
              <w:r w:rsidRPr="00AD02F9">
                <w:rPr>
                  <w:rStyle w:val="Hyperlink"/>
                  <w:color w:val="0000FF"/>
                  <w:u w:val="single"/>
                </w:rPr>
                <w:t>MBMS-65082</w:t>
              </w:r>
            </w:hyperlink>
            <w:r w:rsidRPr="00AD02F9">
              <w:t xml:space="preserve"> - </w:t>
            </w:r>
            <w:r w:rsidRPr="00AD02F9">
              <w:t>Test Pre-need Self Service: Sponsor information - Are you the applicants sponsor spacing (V3)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MBMS-60395</w:t>
            </w:r>
            <w:r w:rsidRPr="00AD02F9">
              <w:t xml:space="preserve"> - </w:t>
            </w:r>
            <w:r w:rsidRPr="00AD02F9">
              <w:t>Pre-need Self Service: Supporting Files - file type drop-down selections are changing when multiple files are uploaded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11" w:history="1">
              <w:r w:rsidRPr="00AD02F9">
                <w:rPr>
                  <w:rStyle w:val="Hyperlink"/>
                  <w:color w:val="0000FF"/>
                  <w:u w:val="single"/>
                </w:rPr>
                <w:t>MBMS-70235</w:t>
              </w:r>
            </w:hyperlink>
            <w:r w:rsidRPr="00AD02F9">
              <w:t xml:space="preserve"> - </w:t>
            </w:r>
            <w:r w:rsidRPr="00AD02F9">
              <w:t>Test Pre-need Self Service: Supporting Files - file type drop-down selections are changing when multiple files are uploaded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MBMS-64776</w:t>
            </w:r>
            <w:r w:rsidRPr="00AD02F9">
              <w:t xml:space="preserve"> - </w:t>
            </w:r>
            <w:r w:rsidRPr="00AD02F9">
              <w:t>Self-Service: Pre-Need: Integration: Applicant information: Nonveteran flow: Demographics screens showing for the applicant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12" w:history="1">
              <w:r w:rsidRPr="00AD02F9">
                <w:rPr>
                  <w:rStyle w:val="Hyperlink"/>
                  <w:color w:val="0000FF"/>
                  <w:u w:val="single"/>
                </w:rPr>
                <w:t>MBMS-65323</w:t>
              </w:r>
            </w:hyperlink>
            <w:r w:rsidRPr="00AD02F9">
              <w:t xml:space="preserve"> - </w:t>
            </w:r>
            <w:r w:rsidRPr="00AD02F9">
              <w:t>Test Self-Service: Pre-Need: Integration: Applicant information: Nonveteran flow: Demographics screens showing for the applicant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MBMS-65557</w:t>
            </w:r>
            <w:r w:rsidRPr="00AD02F9">
              <w:t xml:space="preserve"> - </w:t>
            </w:r>
            <w:r w:rsidRPr="00AD02F9">
              <w:t>Self-Service: Pre-Need: Integration: Incorrect Flows/Screens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13" w:history="1">
              <w:r w:rsidRPr="00AD02F9">
                <w:rPr>
                  <w:rStyle w:val="Hyperlink"/>
                  <w:color w:val="0000FF"/>
                  <w:u w:val="single"/>
                </w:rPr>
                <w:t>MBMS-65750</w:t>
              </w:r>
            </w:hyperlink>
            <w:r w:rsidRPr="00AD02F9">
              <w:t xml:space="preserve"> - </w:t>
            </w:r>
            <w:r w:rsidRPr="00AD02F9">
              <w:t>Test Self-Service: Pre-Need: Integration: Incorrect Flows/Screens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MBMS-55057</w:t>
            </w:r>
            <w:r w:rsidRPr="00AD02F9">
              <w:t xml:space="preserve"> - </w:t>
            </w:r>
            <w:r w:rsidRPr="00AD02F9">
              <w:t xml:space="preserve">Self-Service: Pre-Need: Integration: Preparer Information Review Section: Incorrect Headers 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14" w:history="1">
              <w:r w:rsidRPr="00AD02F9">
                <w:rPr>
                  <w:rStyle w:val="Hyperlink"/>
                  <w:color w:val="0000FF"/>
                  <w:u w:val="single"/>
                </w:rPr>
                <w:t>MBMS-55106</w:t>
              </w:r>
            </w:hyperlink>
            <w:r w:rsidRPr="00AD02F9">
              <w:t xml:space="preserve"> - </w:t>
            </w:r>
            <w:r w:rsidRPr="00AD02F9">
              <w:t xml:space="preserve">Test Self-Service: Pre-Need: Integration: Preparer Information Review Section: Incorrect Headers 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MBMS-59212</w:t>
            </w:r>
            <w:r w:rsidRPr="00AD02F9">
              <w:t xml:space="preserve"> - </w:t>
            </w:r>
            <w:r w:rsidRPr="00AD02F9">
              <w:t>Self-Service: Pre-Need: Integration: Sponsor's Race and Ethnicity questions are incorrect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15" w:history="1">
              <w:r w:rsidRPr="00AD02F9">
                <w:rPr>
                  <w:rStyle w:val="Hyperlink"/>
                  <w:color w:val="0000FF"/>
                  <w:u w:val="single"/>
                </w:rPr>
                <w:t>MBMS-59239</w:t>
              </w:r>
            </w:hyperlink>
            <w:r w:rsidRPr="00AD02F9">
              <w:t xml:space="preserve"> - </w:t>
            </w:r>
            <w:r w:rsidRPr="00AD02F9">
              <w:t>Test Self-Service: Pre-Need: Integration: Sponsor's Race and Ethnicity questions are incorrect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MBMS-77900</w:t>
            </w:r>
            <w:r w:rsidRPr="00AD02F9">
              <w:t xml:space="preserve"> - </w:t>
            </w:r>
            <w:r w:rsidRPr="00AD02F9">
              <w:t>Self-Service: Pre-Need: Supporting documents section is accepting PDFs larger than the maximum allowed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</w:tbl>
    <w:p w:rsidR="00AD02F9" w:rsidRPr="00AD02F9" w:rsidP="00AD02F9">
      <w:pPr>
        <w:rPr>
          <w:rFonts w:asciiTheme="majorHAnsi" w:hAnsiTheme="majorHAnsi"/>
          <w:sz w:val="20"/>
          <w:szCs w:val="20"/>
        </w:rPr>
      </w:pPr>
      <w:r w:rsidRPr="00AD02F9">
        <w:rPr>
          <w:rFonts w:asciiTheme="majorHAnsi" w:hAnsiTheme="majorHAnsi"/>
          <w:sz w:val="20"/>
          <w:szCs w:val="20"/>
        </w:rPr>
        <w:br w:type="page"/>
      </w:r>
    </w:p>
    <w:p w:rsidR="00AD02F9" w:rsidRPr="00AD02F9" w:rsidP="00AD02F9">
      <w:pPr>
        <w:pStyle w:val="Style1"/>
        <w:rPr>
          <w:b/>
          <w:sz w:val="48"/>
          <w:szCs w:val="48"/>
        </w:rPr>
      </w:pPr>
      <w:r w:rsidRPr="006223E6">
        <w:rPr>
          <w:sz w:val="48"/>
          <w:szCs w:val="48"/>
        </w:rPr>
        <w:t>10</w:t>
      </w:r>
      <w:r w:rsidRPr="006223E6">
        <w:rPr>
          <w:sz w:val="48"/>
          <w:szCs w:val="48"/>
        </w:rPr>
        <w:t xml:space="preserve"> R</w:t>
      </w:r>
      <w:r>
        <w:rPr>
          <w:sz w:val="48"/>
          <w:szCs w:val="48"/>
        </w:rPr>
        <w:t>equirements Exported</w:t>
      </w:r>
    </w:p>
    <w:sectPr w:rsidSect="00AD02F9">
      <w:headerReference w:type="default" r:id="rId16"/>
      <w:footerReference w:type="default" r:id="rId17"/>
      <w:pgSz w:w="16838" w:h="11906" w:orient="landscape"/>
      <w:pgMar w:top="720" w:right="720" w:bottom="720" w:left="720" w:header="709" w:footer="709" w:gutter="0"/>
      <w:cols w:num="1"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7709"/>
      <w:gridCol w:w="7689"/>
    </w:tblGrid>
    <w:tr w:rsidTr="00AD02F9">
      <w:tblPrEx>
        <w:tblW w:w="5000" w:type="pct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/>
      </w:tblPrEx>
      <w:trPr>
        <w:trHeight w:hRule="exact" w:val="115"/>
        <w:jc w:val="center"/>
      </w:trPr>
      <w:tc>
        <w:tcPr>
          <w:tcW w:w="7709" w:type="dxa"/>
          <w:shd w:val="clear" w:color="auto" w:fill="5B9BD5" w:themeFill="accent1"/>
          <w:tcMar>
            <w:top w:w="0" w:type="dxa"/>
            <w:bottom w:w="0" w:type="dxa"/>
          </w:tcMar>
        </w:tcPr>
        <w:p w:rsidR="00AD02F9" w:rsidRPr="00D61C1D" w:rsidP="00AD02F9">
          <w:pPr>
            <w:pStyle w:val="Header"/>
            <w:rPr>
              <w:caps/>
              <w:sz w:val="16"/>
              <w:szCs w:val="16"/>
            </w:rPr>
          </w:pPr>
        </w:p>
      </w:tc>
      <w:tc>
        <w:tcPr>
          <w:tcW w:w="7689" w:type="dxa"/>
          <w:shd w:val="clear" w:color="auto" w:fill="5B9BD5" w:themeFill="accent1"/>
          <w:tcMar>
            <w:top w:w="0" w:type="dxa"/>
            <w:bottom w:w="0" w:type="dxa"/>
          </w:tcMar>
        </w:tcPr>
        <w:p w:rsidR="00AD02F9" w:rsidP="00AD02F9">
          <w:pPr>
            <w:pStyle w:val="Header"/>
            <w:jc w:val="right"/>
            <w:rPr>
              <w:caps/>
              <w:sz w:val="18"/>
            </w:rPr>
          </w:pPr>
        </w:p>
      </w:tc>
    </w:tr>
    <w:tr w:rsidTr="00AD02F9">
      <w:tblPrEx>
        <w:tblW w:w="5000" w:type="pct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/>
      </w:tblPrEx>
      <w:trPr>
        <w:jc w:val="center"/>
      </w:trPr>
      <w:tc>
        <w:tcPr>
          <w:tcW w:w="7709" w:type="dxa"/>
          <w:shd w:val="clear" w:color="auto" w:fill="auto"/>
          <w:vAlign w:val="center"/>
        </w:tcPr>
        <w:p w:rsidR="00AD02F9" w:rsidRPr="00AD02F9" w:rsidP="00AD02F9">
          <w:pPr>
            <w:pStyle w:val="Footer"/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</w:pPr>
          <w:r w:rsidRPr="00AD02F9"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t>Requirement Traceability Matrix</w:t>
          </w:r>
        </w:p>
      </w:tc>
      <w:tc>
        <w:tcPr>
          <w:tcW w:w="7689" w:type="dxa"/>
          <w:shd w:val="clear" w:color="auto" w:fill="auto"/>
          <w:vAlign w:val="center"/>
        </w:tcPr>
        <w:p w:rsidR="00AD02F9" w:rsidP="00AD02F9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D1D18">
            <w:rPr>
              <w:rFonts w:asciiTheme="minorHAnsi" w:eastAsiaTheme="minorHAnsi" w:hAnsiTheme="minorHAnsi" w:cstheme="minorBidi"/>
              <w:caps/>
              <w:noProof/>
              <w:color w:val="808080" w:themeColor="background1" w:themeShade="80"/>
              <w:sz w:val="18"/>
              <w:szCs w:val="18"/>
              <w:lang w:val="pt-PT" w:eastAsia="en-US" w:bidi="ar-SA"/>
            </w:rPr>
            <w:t>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D02F9" w:rsidRPr="00DE04CE" w:rsidP="00AD02F9">
    <w:pPr>
      <w:pStyle w:val="Header"/>
      <w:ind w:right="-383"/>
      <w:rPr>
        <w:sz w:val="14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D02F9" w:rsidRPr="00AD02F9" w:rsidP="00AD02F9">
    <w:pPr>
      <w:pStyle w:val="Header"/>
      <w:jc w:val="right"/>
      <w:rPr>
        <w:rFonts w:ascii="Arial" w:hAnsi="Arial" w:cs="Arial"/>
        <w:sz w:val="20"/>
        <w:szCs w:val="20"/>
      </w:rPr>
    </w:pPr>
    <w:r>
      <w:rPr>
        <w:noProof/>
        <w:lang w:eastAsia="pt-PT"/>
      </w:rPr>
      <w:drawing>
        <wp:inline distT="0" distB="0" distL="0" distR="0">
          <wp:extent cx="391965" cy="828304"/>
          <wp:effectExtent l="0" t="0" r="825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xray_icon_small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6633" cy="8804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D02F9" w:rsidRPr="00954724" w:rsidP="00AD02F9">
    <w:pPr>
      <w:pStyle w:val="Header"/>
      <w:jc w:val="right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2429AD"/>
    <w:multiLevelType w:val="hybridMultilevel"/>
    <w:tmpl w:val="3806C9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2F9"/>
    <w:rsid w:val="000F0DD4"/>
    <w:rsid w:val="001D1D18"/>
    <w:rsid w:val="00297B57"/>
    <w:rsid w:val="003477E3"/>
    <w:rsid w:val="003E132B"/>
    <w:rsid w:val="0041629C"/>
    <w:rsid w:val="00424218"/>
    <w:rsid w:val="004A79DA"/>
    <w:rsid w:val="004B6A1E"/>
    <w:rsid w:val="004D4D59"/>
    <w:rsid w:val="00590DAF"/>
    <w:rsid w:val="00596865"/>
    <w:rsid w:val="005D1C9B"/>
    <w:rsid w:val="006223E6"/>
    <w:rsid w:val="00630A98"/>
    <w:rsid w:val="0068691E"/>
    <w:rsid w:val="006C63A9"/>
    <w:rsid w:val="006D14F2"/>
    <w:rsid w:val="007D3D5D"/>
    <w:rsid w:val="008067E3"/>
    <w:rsid w:val="00954724"/>
    <w:rsid w:val="00991961"/>
    <w:rsid w:val="00A2276F"/>
    <w:rsid w:val="00A77EE9"/>
    <w:rsid w:val="00A94B0B"/>
    <w:rsid w:val="00A955B6"/>
    <w:rsid w:val="00AD02F9"/>
    <w:rsid w:val="00B828F6"/>
    <w:rsid w:val="00C52E39"/>
    <w:rsid w:val="00D61C1D"/>
    <w:rsid w:val="00DE04CE"/>
    <w:rsid w:val="00DE4953"/>
  </w:rsids>
  <m:mathPr>
    <m:mathFont m:val="Cambria Math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1B91B06-44AE-46A2-8401-ED9F021F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AD02F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AD02F9"/>
    <w:pPr>
      <w:spacing w:after="0" w:line="240" w:lineRule="auto"/>
    </w:pPr>
    <w:rPr>
      <w:rFonts w:ascii="Arial" w:hAnsi="Arial" w:eastAsiaTheme="minorEastAsia" w:cs="Arial"/>
      <w:color w:val="1F4E79" w:themeColor="accent1" w:themeShade="80"/>
      <w:sz w:val="20"/>
      <w:szCs w:val="24"/>
      <w:lang w:val="en-US"/>
    </w:rPr>
  </w:style>
  <w:style w:type="paragraph" w:customStyle="1" w:styleId="Style2">
    <w:name w:val="Style2"/>
    <w:basedOn w:val="Normal"/>
    <w:link w:val="Style2Char"/>
    <w:qFormat/>
    <w:rsid w:val="00AD02F9"/>
    <w:pPr>
      <w:spacing w:after="0" w:line="240" w:lineRule="auto"/>
      <w:suppressOverlap/>
    </w:pPr>
    <w:rPr>
      <w:rFonts w:ascii="Arial" w:hAnsi="Arial" w:eastAsiaTheme="minorEastAsia" w:cs="Arial"/>
      <w:color w:val="595959" w:themeColor="text1" w:themeTint="A6"/>
      <w:sz w:val="20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AD02F9"/>
    <w:rPr>
      <w:rFonts w:ascii="Arial" w:hAnsi="Arial" w:eastAsiaTheme="minorEastAsia" w:cs="Arial"/>
      <w:color w:val="1F4E79" w:themeColor="accent1" w:themeShade="80"/>
      <w:sz w:val="20"/>
      <w:szCs w:val="24"/>
      <w:lang w:val="en-US"/>
    </w:rPr>
  </w:style>
  <w:style w:type="character" w:customStyle="1" w:styleId="Style2Char">
    <w:name w:val="Style2 Char"/>
    <w:basedOn w:val="DefaultParagraphFont"/>
    <w:link w:val="Style2"/>
    <w:rsid w:val="00AD02F9"/>
    <w:rPr>
      <w:rFonts w:ascii="Arial" w:hAnsi="Arial" w:eastAsiaTheme="minorEastAsia" w:cs="Arial"/>
      <w:color w:val="595959" w:themeColor="text1" w:themeTint="A6"/>
      <w:sz w:val="20"/>
      <w:szCs w:val="24"/>
      <w:lang w:val="en-US"/>
    </w:rPr>
  </w:style>
  <w:style w:type="paragraph" w:customStyle="1" w:styleId="Style4">
    <w:name w:val="Style4"/>
    <w:basedOn w:val="Normal"/>
    <w:link w:val="Style4Char"/>
    <w:qFormat/>
    <w:rsid w:val="00AD02F9"/>
    <w:pPr>
      <w:spacing w:after="0" w:line="360" w:lineRule="auto"/>
    </w:pPr>
    <w:rPr>
      <w:rFonts w:ascii="Arial" w:hAnsi="Arial" w:eastAsiaTheme="minorEastAsia" w:cs="Arial"/>
      <w:color w:val="2E74B5" w:themeColor="accent1" w:themeShade="BF"/>
      <w:lang w:val="en-US"/>
    </w:rPr>
  </w:style>
  <w:style w:type="paragraph" w:customStyle="1" w:styleId="Style5">
    <w:name w:val="Style5"/>
    <w:basedOn w:val="Style1"/>
    <w:link w:val="Style5Char"/>
    <w:qFormat/>
    <w:rsid w:val="00AD02F9"/>
    <w:rPr>
      <w:rFonts w:eastAsia="Calibri"/>
      <w:color w:val="2E74B5" w:themeColor="accent1" w:themeShade="BF"/>
    </w:rPr>
  </w:style>
  <w:style w:type="character" w:customStyle="1" w:styleId="Style4Char">
    <w:name w:val="Style4 Char"/>
    <w:basedOn w:val="DefaultParagraphFont"/>
    <w:link w:val="Style4"/>
    <w:rsid w:val="00AD02F9"/>
    <w:rPr>
      <w:rFonts w:ascii="Arial" w:hAnsi="Arial" w:eastAsiaTheme="minorEastAsia" w:cs="Arial"/>
      <w:color w:val="2E74B5" w:themeColor="accent1" w:themeShade="BF"/>
      <w:lang w:val="en-US"/>
    </w:rPr>
  </w:style>
  <w:style w:type="character" w:customStyle="1" w:styleId="Style5Char">
    <w:name w:val="Style5 Char"/>
    <w:basedOn w:val="Style1Char"/>
    <w:link w:val="Style5"/>
    <w:rsid w:val="00AD02F9"/>
    <w:rPr>
      <w:rFonts w:ascii="Arial" w:eastAsia="Calibri" w:hAnsi="Arial" w:cs="Arial"/>
      <w:color w:val="2E74B5" w:themeColor="accent1" w:themeShade="BF"/>
      <w:sz w:val="20"/>
      <w:szCs w:val="24"/>
      <w:lang w:val="en-US"/>
    </w:rPr>
  </w:style>
  <w:style w:type="table" w:styleId="TableGrid">
    <w:name w:val="Table Grid"/>
    <w:basedOn w:val="TableNormal"/>
    <w:uiPriority w:val="39"/>
    <w:rsid w:val="00AD0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2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2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2F9"/>
  </w:style>
  <w:style w:type="paragraph" w:styleId="Footer">
    <w:name w:val="footer"/>
    <w:basedOn w:val="Normal"/>
    <w:link w:val="FooterChar"/>
    <w:uiPriority w:val="99"/>
    <w:unhideWhenUsed/>
    <w:rsid w:val="00AD02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2F9"/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jira.devops.va.gov/browse/MBMS-65082" TargetMode="External" /><Relationship Id="rId11" Type="http://schemas.openxmlformats.org/officeDocument/2006/relationships/hyperlink" Target="https://jira.devops.va.gov/browse/MBMS-70235" TargetMode="External" /><Relationship Id="rId12" Type="http://schemas.openxmlformats.org/officeDocument/2006/relationships/hyperlink" Target="https://jira.devops.va.gov/browse/MBMS-65323" TargetMode="External" /><Relationship Id="rId13" Type="http://schemas.openxmlformats.org/officeDocument/2006/relationships/hyperlink" Target="https://jira.devops.va.gov/browse/MBMS-65750" TargetMode="External" /><Relationship Id="rId14" Type="http://schemas.openxmlformats.org/officeDocument/2006/relationships/hyperlink" Target="https://jira.devops.va.gov/browse/MBMS-55106" TargetMode="External" /><Relationship Id="rId15" Type="http://schemas.openxmlformats.org/officeDocument/2006/relationships/hyperlink" Target="https://jira.devops.va.gov/browse/MBMS-59239" TargetMode="External" /><Relationship Id="rId16" Type="http://schemas.openxmlformats.org/officeDocument/2006/relationships/header" Target="header1.xml" /><Relationship Id="rId17" Type="http://schemas.openxmlformats.org/officeDocument/2006/relationships/footer" Target="footer1.xm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yperlink" Target="https://jira.devops.va.gov/browse/MBMS-66119" TargetMode="External" /><Relationship Id="rId8" Type="http://schemas.openxmlformats.org/officeDocument/2006/relationships/hyperlink" Target="https://jira.devops.va.gov/browse/MBMS-66189" TargetMode="External" /><Relationship Id="rId9" Type="http://schemas.openxmlformats.org/officeDocument/2006/relationships/hyperlink" Target="https://jira.devops.va.gov/browse/MBMS-75066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Rodrigues;Requirement Tra</dc:creator>
  <cp:lastModifiedBy>Tiago Silva</cp:lastModifiedBy>
  <cp:revision>15</cp:revision>
  <dcterms:created xsi:type="dcterms:W3CDTF">2016-11-11T09:55:00Z</dcterms:created>
  <dcterms:modified xsi:type="dcterms:W3CDTF">2019-02-06T15:57:00Z</dcterms:modified>
</cp:coreProperties>
</file>