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6ED4" w14:textId="68259E85" w:rsidR="00384AF3" w:rsidRDefault="006E0A1D" w:rsidP="0B026DE5">
      <w:pPr>
        <w:pStyle w:val="Heading1"/>
      </w:pPr>
      <w:proofErr w:type="spellStart"/>
      <w:r>
        <w:t>Like</w:t>
      </w:r>
      <w:r w:rsidR="737A35DB">
        <w:t>Conversation</w:t>
      </w:r>
      <w:proofErr w:type="spellEnd"/>
      <w:r w:rsidR="737A35DB">
        <w:t xml:space="preserve"> Guide: Pre-Need Eligibility Determination Application (VA Form 40-10007), Usability Research of Integration Enhancements, August 2023</w:t>
      </w:r>
    </w:p>
    <w:p w14:paraId="749F0ED2" w14:textId="01329742" w:rsidR="007C1CB1" w:rsidRPr="007C1CB1" w:rsidRDefault="007C1CB1" w:rsidP="007C1CB1">
      <w:r>
        <w:t xml:space="preserve">P7 </w:t>
      </w:r>
    </w:p>
    <w:p w14:paraId="71FD3B9A" w14:textId="04CC8975" w:rsidR="00384AF3" w:rsidRDefault="737A35DB" w:rsidP="0B026DE5">
      <w:pPr>
        <w:pStyle w:val="Heading2"/>
      </w:pPr>
      <w:r>
        <w:t>Warm-up Questions - 5 minutes</w:t>
      </w:r>
    </w:p>
    <w:p w14:paraId="276018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To start, I'd like to ask you a few warm-up questions.</w:t>
      </w:r>
    </w:p>
    <w:p w14:paraId="44851BC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Can you briefly tell me about your background with the military? [Determine if they're a Veteran, family member, or a personal representative]</w:t>
      </w:r>
    </w:p>
    <w:p w14:paraId="48680914" w14:textId="7AFAFF07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I was in the </w:t>
      </w:r>
      <w:proofErr w:type="spellStart"/>
      <w:r w:rsidRPr="007227A7">
        <w:rPr>
          <w:rFonts w:ascii="system-ui" w:eastAsia="system-ui" w:hAnsi="system-ui" w:cs="system-ui"/>
          <w:color w:val="FF0000"/>
          <w:sz w:val="24"/>
          <w:szCs w:val="24"/>
        </w:rPr>
        <w:t>airforce</w:t>
      </w:r>
      <w:proofErr w:type="spellEnd"/>
      <w:r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 for 24 years enlisted and commissioned, I was an EMT and officer and retired in 2010.</w:t>
      </w:r>
    </w:p>
    <w:p w14:paraId="6FA6B06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Did you know that you could apply to see if you're eligible to be buried in a national cemetery? - If so, how did you find out?</w:t>
      </w:r>
    </w:p>
    <w:p w14:paraId="063486D1" w14:textId="3A8909C0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color w:val="FF0000"/>
          <w:sz w:val="24"/>
          <w:szCs w:val="24"/>
        </w:rPr>
        <w:t>No</w:t>
      </w:r>
    </w:p>
    <w:p w14:paraId="696F6F3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qualifies you to be buried in a national cemetery?</w:t>
      </w:r>
    </w:p>
    <w:p w14:paraId="5BD8EA63" w14:textId="7DCBD7D6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I was on honor </w:t>
      </w:r>
      <w:proofErr w:type="gramStart"/>
      <w:r w:rsidRPr="007227A7">
        <w:rPr>
          <w:rFonts w:ascii="system-ui" w:eastAsia="system-ui" w:hAnsi="system-ui" w:cs="system-ui"/>
          <w:color w:val="FF0000"/>
          <w:sz w:val="24"/>
          <w:szCs w:val="24"/>
        </w:rPr>
        <w:t>guard</w:t>
      </w:r>
      <w:proofErr w:type="gramEnd"/>
      <w:r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 and we did the burials but I know that if you have a DD214 you could be buried there.</w:t>
      </w:r>
    </w:p>
    <w:p w14:paraId="5643C5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thinking about planning for your burial, would you prefer to be buried in a national cemetery?</w:t>
      </w:r>
    </w:p>
    <w:p w14:paraId="337ACF80" w14:textId="38D4AAE0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75B0FE5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Have you applied before to see if you're eligible for burial in a national cemetery?</w:t>
      </w:r>
    </w:p>
    <w:p w14:paraId="0BCFCC87" w14:textId="30D09DF6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color w:val="FF0000"/>
          <w:sz w:val="24"/>
          <w:szCs w:val="24"/>
        </w:rPr>
        <w:t>No</w:t>
      </w:r>
    </w:p>
    <w:p w14:paraId="4408C0B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Yes: Could you describe how that process went and your thoughts about it?</w:t>
      </w:r>
    </w:p>
    <w:p w14:paraId="7899FF0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No: Is that something you would be interested in doing at some point?</w:t>
      </w:r>
    </w:p>
    <w:p w14:paraId="63735E83" w14:textId="6901C6DC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5FAB1D08" w14:textId="04CC8975" w:rsidR="00384AF3" w:rsidRDefault="737A35DB" w:rsidP="0B026DE5">
      <w:pPr>
        <w:pStyle w:val="Heading2"/>
      </w:pPr>
      <w:r>
        <w:t>Task 4: Applying for Someone Else - Applicant is a non-Veteran - 20 minutes</w:t>
      </w:r>
    </w:p>
    <w:p w14:paraId="558AA66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For your scenario, pretend that you are Sammy Smith. You're a navy Veteran, and you have a disabled adult dependent son who is 20 years old. You want to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find out if your adult son is eligible for burial in a VA national cemetery under your benefits. How would you go about filling out this application? In this example, you are already signed in to VA.gov. I'm going to briefly have you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take a look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at this information page before you start the application.</w:t>
      </w:r>
    </w:p>
    <w:p w14:paraId="56883DB9" w14:textId="2BC9166F" w:rsidR="007227A7" w:rsidRPr="007227A7" w:rsidRDefault="007227A7" w:rsidP="007227A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7227A7"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 xml:space="preserve">They are very </w:t>
      </w:r>
      <w:proofErr w:type="gramStart"/>
      <w:r w:rsidRPr="007227A7"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>direct,</w:t>
      </w:r>
      <w:proofErr w:type="gramEnd"/>
      <w:r w:rsidRPr="007227A7">
        <w:rPr>
          <w:rFonts w:ascii="system-ui" w:eastAsia="system-ui" w:hAnsi="system-ui" w:cs="system-ui"/>
          <w:b/>
          <w:bCs/>
          <w:color w:val="FF0000"/>
          <w:sz w:val="24"/>
          <w:szCs w:val="24"/>
        </w:rPr>
        <w:t xml:space="preserve"> it gives you the steps that are broken down and you don’t have to waste any time.</w:t>
      </w:r>
      <w:r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 Participant liked the flow, the documents section, </w:t>
      </w:r>
      <w:proofErr w:type="gramStart"/>
      <w:r w:rsidRPr="007227A7">
        <w:rPr>
          <w:rFonts w:ascii="system-ui" w:eastAsia="system-ui" w:hAnsi="system-ui" w:cs="system-ui"/>
          <w:color w:val="FF0000"/>
          <w:sz w:val="24"/>
          <w:szCs w:val="24"/>
        </w:rPr>
        <w:t>directness</w:t>
      </w:r>
      <w:proofErr w:type="gramEnd"/>
      <w:r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 and cemetery lists.</w:t>
      </w:r>
    </w:p>
    <w:p w14:paraId="68F6D130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When participant clicks on the green button to apply, repeat the scenario:</w:t>
      </w:r>
    </w:p>
    <w:p w14:paraId="1873A27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I'll repeat the scenario again: Pretend that you are Sammy Smith. You're a navy Veteran, and you have a disabled adult dependent son who is 20 years old. You want to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find out if your adult son is eligible for burial in a VA 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national cemetery under your benefits. How would you go about filling out this application? In this example, you are already signed in to VA.gov.</w:t>
      </w:r>
    </w:p>
    <w:p w14:paraId="5A37AF46" w14:textId="04CC8975" w:rsidR="00384AF3" w:rsidRDefault="1DC859BA" w:rsidP="5089E6FE">
      <w:pPr>
        <w:pStyle w:val="Heading3"/>
      </w:pPr>
      <w:r w:rsidRPr="5089E6FE">
        <w:rPr>
          <w:rFonts w:ascii="system-ui" w:eastAsia="system-ui" w:hAnsi="system-ui" w:cs="system-ui"/>
          <w:color w:val="1F2328"/>
          <w:sz w:val="22"/>
          <w:szCs w:val="22"/>
        </w:rPr>
        <w:t xml:space="preserve">Questions to ask as they go through </w:t>
      </w:r>
      <w:proofErr w:type="gramStart"/>
      <w:r w:rsidRPr="5089E6FE">
        <w:rPr>
          <w:rFonts w:ascii="system-ui" w:eastAsia="system-ui" w:hAnsi="system-ui" w:cs="system-ui"/>
          <w:color w:val="1F2328"/>
          <w:sz w:val="22"/>
          <w:szCs w:val="22"/>
        </w:rPr>
        <w:t>scenario</w:t>
      </w:r>
      <w:proofErr w:type="gramEnd"/>
    </w:p>
    <w:p w14:paraId="3E10823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Introduction</w:t>
      </w:r>
    </w:p>
    <w:p w14:paraId="4ADC548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content on this page?</w:t>
      </w:r>
    </w:p>
    <w:p w14:paraId="261290D9" w14:textId="0AF0F74D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feel prepared to start applying?</w:t>
      </w:r>
      <w:r w:rsidR="007227A7">
        <w:rPr>
          <w:rFonts w:ascii="system-ui" w:eastAsia="system-ui" w:hAnsi="system-ui" w:cs="system-ui"/>
          <w:color w:val="1F2328"/>
          <w:sz w:val="24"/>
          <w:szCs w:val="24"/>
        </w:rPr>
        <w:t xml:space="preserve"> Yes</w:t>
      </w:r>
    </w:p>
    <w:p w14:paraId="1423C68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2086AC89" w14:textId="2F14D10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click on external links?</w:t>
      </w:r>
      <w:r w:rsidR="007227A7">
        <w:rPr>
          <w:rFonts w:ascii="system-ui" w:eastAsia="system-ui" w:hAnsi="system-ui" w:cs="system-ui"/>
          <w:color w:val="1F2328"/>
          <w:sz w:val="24"/>
          <w:szCs w:val="24"/>
        </w:rPr>
        <w:t xml:space="preserve"> Yes, they clicked on eligibility </w:t>
      </w:r>
      <w:proofErr w:type="gramStart"/>
      <w:r w:rsidR="007227A7">
        <w:rPr>
          <w:rFonts w:ascii="system-ui" w:eastAsia="system-ui" w:hAnsi="system-ui" w:cs="system-ui"/>
          <w:color w:val="1F2328"/>
          <w:sz w:val="24"/>
          <w:szCs w:val="24"/>
        </w:rPr>
        <w:t>information</w:t>
      </w:r>
      <w:proofErr w:type="gramEnd"/>
    </w:p>
    <w:p w14:paraId="79EA866A" w14:textId="5CAA8CE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try to open the Privacy Act Statement before </w:t>
      </w:r>
      <w:r w:rsidR="007227A7"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continuing? </w:t>
      </w:r>
      <w:r w:rsidR="007227A7">
        <w:rPr>
          <w:rFonts w:ascii="system-ui" w:eastAsia="system-ui" w:hAnsi="system-ui" w:cs="system-ui"/>
          <w:color w:val="1F2328"/>
          <w:sz w:val="24"/>
          <w:szCs w:val="24"/>
        </w:rPr>
        <w:t>No</w:t>
      </w:r>
    </w:p>
    <w:p w14:paraId="3645B4C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1 of 7: Preparer information</w:t>
      </w:r>
    </w:p>
    <w:p w14:paraId="4C27593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ABAB8F5" w14:textId="47AF795D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Observe if user has difficulty answering applying for self or someone else field (should select Applying for Someone Else)</w:t>
      </w:r>
      <w:r w:rsidR="007227A7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7227A7" w:rsidRPr="007227A7">
        <w:rPr>
          <w:rFonts w:ascii="system-ui" w:eastAsia="system-ui" w:hAnsi="system-ui" w:cs="system-ui"/>
          <w:color w:val="FF0000"/>
          <w:sz w:val="24"/>
          <w:szCs w:val="24"/>
        </w:rPr>
        <w:t xml:space="preserve">This was clear in the blurb before </w:t>
      </w:r>
      <w:proofErr w:type="gramStart"/>
      <w:r w:rsidR="007227A7" w:rsidRPr="007227A7">
        <w:rPr>
          <w:rFonts w:ascii="system-ui" w:eastAsia="system-ui" w:hAnsi="system-ui" w:cs="system-ui"/>
          <w:color w:val="FF0000"/>
          <w:sz w:val="24"/>
          <w:szCs w:val="24"/>
        </w:rPr>
        <w:t>starting</w:t>
      </w:r>
      <w:proofErr w:type="gramEnd"/>
    </w:p>
    <w:p w14:paraId="30345885" w14:textId="4644371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  <w:r w:rsidR="007227A7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7227A7" w:rsidRPr="004C1ED3">
        <w:rPr>
          <w:rFonts w:ascii="system-ui" w:eastAsia="system-ui" w:hAnsi="system-ui" w:cs="system-ui"/>
          <w:color w:val="FF0000"/>
          <w:sz w:val="24"/>
          <w:szCs w:val="24"/>
        </w:rPr>
        <w:t>Participant tried to continue through the form without filling out required fields.</w:t>
      </w:r>
    </w:p>
    <w:p w14:paraId="47121F3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have difficulty, could ask: What are you leaning towards selecting here? Why?</w:t>
      </w:r>
    </w:p>
    <w:p w14:paraId="5C73780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2 of 7: Applicant information</w:t>
      </w:r>
    </w:p>
    <w:p w14:paraId="2555AF7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relationship to service member / Veteran</w:t>
      </w:r>
    </w:p>
    <w:p w14:paraId="3B92F99D" w14:textId="79B6B39F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this question is asking?</w:t>
      </w:r>
      <w:r w:rsidR="004C1ED3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4C1ED3" w:rsidRPr="004C1ED3">
        <w:rPr>
          <w:rFonts w:ascii="system-ui" w:eastAsia="system-ui" w:hAnsi="system-ui" w:cs="system-ui"/>
          <w:color w:val="FF0000"/>
          <w:sz w:val="24"/>
          <w:szCs w:val="24"/>
        </w:rPr>
        <w:t>Here is when I would put in that it is my adult disabled son.</w:t>
      </w:r>
    </w:p>
    <w:p w14:paraId="09D7627A" w14:textId="2B3CBA04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available options? (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should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select Adult Dependent Son)</w:t>
      </w:r>
      <w:r w:rsidR="004C1ED3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4C1ED3" w:rsidRPr="004C1ED3">
        <w:rPr>
          <w:rFonts w:ascii="system-ui" w:eastAsia="system-ui" w:hAnsi="system-ui" w:cs="system-ui"/>
          <w:color w:val="FF0000"/>
          <w:sz w:val="24"/>
          <w:szCs w:val="24"/>
        </w:rPr>
        <w:t>She understood.</w:t>
      </w:r>
    </w:p>
    <w:p w14:paraId="0C49FAC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30DF04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</w:p>
    <w:p w14:paraId="343B875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experience any confusion in reading details? (Need to scroll to bottom of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page)_</w:t>
      </w:r>
      <w:proofErr w:type="gramEnd"/>
    </w:p>
    <w:p w14:paraId="3829FB9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details</w:t>
      </w:r>
    </w:p>
    <w:p w14:paraId="4463457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D853B14" w14:textId="6F13B118" w:rsidR="00384AF3" w:rsidRPr="004C1ED3" w:rsidRDefault="737A35DB" w:rsidP="004C1ED3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they would need to provide their details here (Robin Smith)?</w:t>
      </w:r>
      <w:r w:rsidR="004C1ED3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4C1ED3" w:rsidRPr="004C1ED3">
        <w:rPr>
          <w:rFonts w:ascii="system-ui" w:eastAsia="system-ui" w:hAnsi="system-ui" w:cs="system-ui"/>
          <w:color w:val="FF0000"/>
          <w:sz w:val="24"/>
          <w:szCs w:val="24"/>
        </w:rPr>
        <w:t xml:space="preserve">Confusion here deciding who the applicant </w:t>
      </w:r>
      <w:proofErr w:type="gramStart"/>
      <w:r w:rsidR="004C1ED3" w:rsidRPr="004C1ED3">
        <w:rPr>
          <w:rFonts w:ascii="system-ui" w:eastAsia="system-ui" w:hAnsi="system-ui" w:cs="system-ui"/>
          <w:color w:val="FF0000"/>
          <w:sz w:val="24"/>
          <w:szCs w:val="24"/>
        </w:rPr>
        <w:t>is</w:t>
      </w:r>
      <w:proofErr w:type="gramEnd"/>
    </w:p>
    <w:p w14:paraId="795DDED3" w14:textId="2069A578" w:rsidR="004C1ED3" w:rsidRDefault="004C1ED3" w:rsidP="004C1ED3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 xml:space="preserve">I get what they want but looking like </w:t>
      </w:r>
      <w:proofErr w:type="gramStart"/>
      <w:r>
        <w:rPr>
          <w:rFonts w:ascii="system-ui" w:eastAsia="system-ui" w:hAnsi="system-ui" w:cs="system-ui"/>
          <w:color w:val="1F2328"/>
          <w:sz w:val="24"/>
          <w:szCs w:val="24"/>
        </w:rPr>
        <w:t>this ,</w:t>
      </w:r>
      <w:proofErr w:type="gramEnd"/>
      <w:r>
        <w:rPr>
          <w:rFonts w:ascii="system-ui" w:eastAsia="system-ui" w:hAnsi="system-ui" w:cs="system-ui"/>
          <w:color w:val="1F2328"/>
          <w:sz w:val="24"/>
          <w:szCs w:val="24"/>
        </w:rPr>
        <w:t xml:space="preserve"> the applicant details to me would be me the veteran vs the dependent child. </w:t>
      </w:r>
    </w:p>
    <w:p w14:paraId="71E7A0F8" w14:textId="074AFC4F" w:rsidR="004C1ED3" w:rsidRPr="004C1ED3" w:rsidRDefault="004C1ED3" w:rsidP="004C1ED3">
      <w:pPr>
        <w:pStyle w:val="ListParagraph"/>
        <w:numPr>
          <w:ilvl w:val="2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4C1ED3">
        <w:rPr>
          <w:rFonts w:ascii="system-ui" w:eastAsia="system-ui" w:hAnsi="system-ui" w:cs="system-ui"/>
          <w:color w:val="FF0000"/>
          <w:sz w:val="24"/>
          <w:szCs w:val="24"/>
        </w:rPr>
        <w:t>This would be the same as mine because they would be living with me.</w:t>
      </w:r>
    </w:p>
    <w:p w14:paraId="052A83F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show any confusion with two new birth fields?</w:t>
      </w:r>
    </w:p>
    <w:p w14:paraId="533923F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Applicant's mailing address</w:t>
      </w:r>
    </w:p>
    <w:p w14:paraId="592C4BE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E7030A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with applicant address/contact page being moved to this new location?</w:t>
      </w:r>
    </w:p>
    <w:p w14:paraId="409F41F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lastRenderedPageBreak/>
        <w:t>Step 3 of 7: Sponsor information</w:t>
      </w:r>
    </w:p>
    <w:p w14:paraId="73E012C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Sponsor details</w:t>
      </w:r>
    </w:p>
    <w:p w14:paraId="2FEDE1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whose details you'll need to provide here?</w:t>
      </w:r>
    </w:p>
    <w:p w14:paraId="27E38DE5" w14:textId="173B56B4" w:rsidR="004C1ED3" w:rsidRDefault="004C1ED3" w:rsidP="004C1ED3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4C1ED3">
        <w:rPr>
          <w:rFonts w:ascii="system-ui" w:eastAsia="system-ui" w:hAnsi="system-ui" w:cs="system-ui"/>
          <w:color w:val="FF0000"/>
          <w:sz w:val="24"/>
          <w:szCs w:val="24"/>
        </w:rPr>
        <w:t>Confusion on who the sponsor is. Riley was not the name of the applicant.</w:t>
      </w:r>
    </w:p>
    <w:p w14:paraId="05AABFC0" w14:textId="46025127" w:rsidR="004C1ED3" w:rsidRPr="004C1ED3" w:rsidRDefault="004C1ED3" w:rsidP="004C1ED3">
      <w:pPr>
        <w:pStyle w:val="ListParagraph"/>
        <w:numPr>
          <w:ilvl w:val="2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I understand the need because if the sponsor is deceased and the wife is wanting to buyer the sponsor at a cemetery, maybe “guardian”? The words sponsor is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confusing .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“</w:t>
      </w:r>
    </w:p>
    <w:p w14:paraId="66011C6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Sponsor's mailing </w:t>
      </w:r>
      <w:proofErr w:type="spell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addresss</w:t>
      </w:r>
      <w:proofErr w:type="spellEnd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/contact details</w:t>
      </w:r>
    </w:p>
    <w:p w14:paraId="3F346BF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52E911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with sponsor address/contact page being moved to this new location?</w:t>
      </w:r>
    </w:p>
    <w:p w14:paraId="6EC216B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Sponsor demographics</w:t>
      </w:r>
    </w:p>
    <w:p w14:paraId="2CCB096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thoughts regarding the questions and options available here?</w:t>
      </w:r>
    </w:p>
    <w:p w14:paraId="555250D8" w14:textId="68D3C306" w:rsidR="004C1ED3" w:rsidRPr="004C1ED3" w:rsidRDefault="004C1ED3" w:rsidP="004C1ED3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4C1ED3">
        <w:rPr>
          <w:rFonts w:ascii="system-ui" w:eastAsia="system-ui" w:hAnsi="system-ui" w:cs="system-ui"/>
          <w:color w:val="FF0000"/>
          <w:sz w:val="24"/>
          <w:szCs w:val="24"/>
        </w:rPr>
        <w:t xml:space="preserve">It is straightforward but the sponsor would be the veteran so what is the sponsor? </w:t>
      </w:r>
      <w:r>
        <w:rPr>
          <w:rFonts w:ascii="system-ui" w:eastAsia="system-ui" w:hAnsi="system-ui" w:cs="system-ui"/>
          <w:color w:val="FF0000"/>
          <w:sz w:val="24"/>
          <w:szCs w:val="24"/>
        </w:rPr>
        <w:t>That is very clear.</w:t>
      </w:r>
    </w:p>
    <w:p w14:paraId="04B8609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you would change?</w:t>
      </w:r>
    </w:p>
    <w:p w14:paraId="209B74E1" w14:textId="791B2BB4" w:rsidR="004C1ED3" w:rsidRPr="004C1ED3" w:rsidRDefault="004C1ED3" w:rsidP="004C1ED3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4C1ED3">
        <w:rPr>
          <w:rFonts w:ascii="system-ui" w:eastAsia="system-ui" w:hAnsi="system-ui" w:cs="system-ui"/>
          <w:color w:val="FF0000"/>
          <w:sz w:val="24"/>
          <w:szCs w:val="24"/>
        </w:rPr>
        <w:t>What difference does it make for the ethnicity for the sponsor?</w:t>
      </w:r>
    </w:p>
    <w:p w14:paraId="2E8EF81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E30E0C2" w14:textId="39312BA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to answering potentially sensitive questions?</w:t>
      </w:r>
      <w:r w:rsidR="004C1ED3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4C1ED3" w:rsidRPr="004C1ED3">
        <w:rPr>
          <w:rFonts w:ascii="system-ui" w:eastAsia="system-ui" w:hAnsi="system-ui" w:cs="system-ui"/>
          <w:color w:val="FF0000"/>
          <w:sz w:val="24"/>
          <w:szCs w:val="24"/>
        </w:rPr>
        <w:t>Seemed a little angry.</w:t>
      </w:r>
    </w:p>
    <w:p w14:paraId="26F3E7ED" w14:textId="609ED24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they approach Other Category Comment field?</w:t>
      </w:r>
      <w:r w:rsidR="004C1ED3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4C1ED3" w:rsidRPr="004C1ED3">
        <w:rPr>
          <w:rFonts w:ascii="system-ui" w:eastAsia="system-ui" w:hAnsi="system-ui" w:cs="system-ui"/>
          <w:color w:val="FF0000"/>
          <w:sz w:val="24"/>
          <w:szCs w:val="24"/>
        </w:rPr>
        <w:t>No comment on it</w:t>
      </w:r>
    </w:p>
    <w:p w14:paraId="1CB6BCB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Sponsor's passing</w:t>
      </w:r>
    </w:p>
    <w:p w14:paraId="73DD094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7C754F0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to answering potentially sensitive questions?</w:t>
      </w:r>
    </w:p>
    <w:p w14:paraId="497D1C4E" w14:textId="5D956B70" w:rsidR="004C1ED3" w:rsidRPr="004C1ED3" w:rsidRDefault="004C1ED3" w:rsidP="004C1ED3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4C1ED3">
        <w:rPr>
          <w:rFonts w:ascii="system-ui" w:eastAsia="system-ui" w:hAnsi="system-ui" w:cs="system-ui"/>
          <w:color w:val="FF0000"/>
          <w:sz w:val="24"/>
          <w:szCs w:val="24"/>
        </w:rPr>
        <w:t>“I think it would be more appropriate to ask if the sponsor is deceased.”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Can I just say if </w:t>
      </w:r>
      <w:proofErr w:type="spellStart"/>
      <w:r>
        <w:rPr>
          <w:rFonts w:ascii="system-ui" w:eastAsia="system-ui" w:hAnsi="system-ui" w:cs="system-ui"/>
          <w:color w:val="FF0000"/>
          <w:sz w:val="24"/>
          <w:szCs w:val="24"/>
        </w:rPr>
        <w:t>youre</w:t>
      </w:r>
      <w:proofErr w:type="spell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going to ask this question, it kind of needs to be asked before because if the sponsor is deceased it would make sense that they are the widow or widower.”</w:t>
      </w:r>
    </w:p>
    <w:p w14:paraId="1EFB149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4 of 7: Sponsor military history</w:t>
      </w:r>
    </w:p>
    <w:p w14:paraId="6D029C9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Sponsor's military details</w:t>
      </w:r>
    </w:p>
    <w:p w14:paraId="209AB387" w14:textId="162BFAB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Are you familiar with the military status dropdown options?</w:t>
      </w:r>
      <w:r w:rsidR="005367C1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Yes </w:t>
      </w:r>
    </w:p>
    <w:p w14:paraId="78EE74A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know what to provide for these fields? If not, how would you get that information?</w:t>
      </w:r>
    </w:p>
    <w:p w14:paraId="6B2664ED" w14:textId="326F1325" w:rsidR="005367C1" w:rsidRPr="005367C1" w:rsidRDefault="005367C1" w:rsidP="00536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5367C1">
        <w:rPr>
          <w:rFonts w:ascii="system-ui" w:eastAsia="system-ui" w:hAnsi="system-ui" w:cs="system-ui"/>
          <w:color w:val="FF0000"/>
          <w:sz w:val="24"/>
          <w:szCs w:val="24"/>
        </w:rPr>
        <w:t>Since the veteran is deceased, the person should have everything they need because right when you start it tells you what you need to have.</w:t>
      </w:r>
    </w:p>
    <w:p w14:paraId="61A4A03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Sponsor's service periods</w:t>
      </w:r>
    </w:p>
    <w:p w14:paraId="03E675C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feel prepared to answer these questions about your sponsor or would you need to look them up?</w:t>
      </w:r>
    </w:p>
    <w:p w14:paraId="21C027BA" w14:textId="2C80EE5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if you didn't have this information on hand?</w:t>
      </w:r>
      <w:r w:rsidR="005367C1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proofErr w:type="gramStart"/>
      <w:r w:rsidR="005367C1">
        <w:rPr>
          <w:rFonts w:ascii="system-ui" w:eastAsia="system-ui" w:hAnsi="system-ui" w:cs="system-ui"/>
          <w:color w:val="1F2328"/>
          <w:sz w:val="24"/>
          <w:szCs w:val="24"/>
        </w:rPr>
        <w:t xml:space="preserve">“ </w:t>
      </w:r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>I</w:t>
      </w:r>
      <w:proofErr w:type="gramEnd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 have no idea what these ranks or acronyms are.” “I would not be prepared to answer these </w:t>
      </w:r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lastRenderedPageBreak/>
        <w:t xml:space="preserve">questions.” I would log out because I would get frustrated. </w:t>
      </w:r>
      <w:r w:rsidR="005367C1">
        <w:rPr>
          <w:rFonts w:ascii="system-ui" w:eastAsia="system-ui" w:hAnsi="system-ui" w:cs="system-ui"/>
          <w:color w:val="FF0000"/>
          <w:sz w:val="24"/>
          <w:szCs w:val="24"/>
        </w:rPr>
        <w:t xml:space="preserve">As a military branch finding out </w:t>
      </w:r>
      <w:proofErr w:type="spellStart"/>
      <w:r w:rsidR="005367C1">
        <w:rPr>
          <w:rFonts w:ascii="system-ui" w:eastAsia="system-ui" w:hAnsi="system-ui" w:cs="system-ui"/>
          <w:color w:val="FF0000"/>
          <w:sz w:val="24"/>
          <w:szCs w:val="24"/>
        </w:rPr>
        <w:t xml:space="preserve">another </w:t>
      </w:r>
      <w:proofErr w:type="gramStart"/>
      <w:r w:rsidR="005367C1">
        <w:rPr>
          <w:rFonts w:ascii="system-ui" w:eastAsia="system-ui" w:hAnsi="system-ui" w:cs="system-ui"/>
          <w:color w:val="FF0000"/>
          <w:sz w:val="24"/>
          <w:szCs w:val="24"/>
        </w:rPr>
        <w:t>persons</w:t>
      </w:r>
      <w:proofErr w:type="spellEnd"/>
      <w:proofErr w:type="gramEnd"/>
      <w:r w:rsidR="005367C1">
        <w:rPr>
          <w:rFonts w:ascii="system-ui" w:eastAsia="system-ui" w:hAnsi="system-ui" w:cs="system-ui"/>
          <w:color w:val="FF0000"/>
          <w:sz w:val="24"/>
          <w:szCs w:val="24"/>
        </w:rPr>
        <w:t xml:space="preserve"> military branch I would be frustrated.</w:t>
      </w:r>
    </w:p>
    <w:p w14:paraId="0FC139F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For the discharge character of service options, are you familiar with those?</w:t>
      </w:r>
    </w:p>
    <w:p w14:paraId="01475823" w14:textId="3E5D7599" w:rsidR="005367C1" w:rsidRPr="005367C1" w:rsidRDefault="005367C1" w:rsidP="00536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“What date would you want in there if you went back from active duty to reserve?” </w:t>
      </w:r>
      <w:proofErr w:type="gramStart"/>
      <w:r w:rsidRPr="005367C1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 familiar with character of service options.</w:t>
      </w:r>
    </w:p>
    <w:p w14:paraId="740D75F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8D196B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they be able to add multiple service periods for their sponsor?</w:t>
      </w:r>
    </w:p>
    <w:p w14:paraId="06853EA3" w14:textId="00AA614E" w:rsidR="005367C1" w:rsidRPr="005367C1" w:rsidRDefault="005367C1" w:rsidP="00536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>“</w:t>
      </w:r>
      <w:r w:rsidRPr="005367C1">
        <w:rPr>
          <w:rFonts w:ascii="system-ui" w:eastAsia="system-ui" w:hAnsi="system-ui" w:cs="system-ui"/>
          <w:color w:val="FF0000"/>
          <w:sz w:val="24"/>
          <w:szCs w:val="24"/>
        </w:rPr>
        <w:t>Airforce you reenlist every 4 years and have a DD214 for each of those. Do you add each one?</w:t>
      </w:r>
      <w:r>
        <w:rPr>
          <w:rFonts w:ascii="system-ui" w:eastAsia="system-ui" w:hAnsi="system-ui" w:cs="system-ui"/>
          <w:color w:val="FF0000"/>
          <w:sz w:val="24"/>
          <w:szCs w:val="24"/>
        </w:rPr>
        <w:t>” “If there was a break in service, but if you add honorable in the navy and then got a dishonorable, would I qualify the second time for dishonorable? “</w:t>
      </w:r>
    </w:p>
    <w:p w14:paraId="3D55418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Sponsor's previous name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-</w:t>
      </w: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6C842A6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57798F46" w14:textId="5840BB43" w:rsidR="00384AF3" w:rsidRPr="005367C1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  <w:r w:rsidR="005367C1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>“</w:t>
      </w:r>
      <w:proofErr w:type="gramStart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>Well</w:t>
      </w:r>
      <w:proofErr w:type="gramEnd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proofErr w:type="spellStart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>theres</w:t>
      </w:r>
      <w:proofErr w:type="spellEnd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 been times when men take their wives name so ok”</w:t>
      </w:r>
    </w:p>
    <w:p w14:paraId="38416C6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5 of 7: Burial benefits</w:t>
      </w:r>
    </w:p>
    <w:p w14:paraId="2A20B10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Decedents</w:t>
      </w:r>
    </w:p>
    <w:p w14:paraId="2834209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understand what this question is asking about your sponsor?</w:t>
      </w:r>
    </w:p>
    <w:p w14:paraId="15EFC73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177283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 understand: Is there a different way you would ask it?</w:t>
      </w:r>
    </w:p>
    <w:p w14:paraId="753D796D" w14:textId="1A24AB85" w:rsidR="005367C1" w:rsidRPr="005367C1" w:rsidRDefault="005367C1" w:rsidP="00536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“I like that it says deceased unlike the last question we </w:t>
      </w:r>
      <w:proofErr w:type="gramStart"/>
      <w:r w:rsidRPr="005367C1">
        <w:rPr>
          <w:rFonts w:ascii="system-ui" w:eastAsia="system-ui" w:hAnsi="system-ui" w:cs="system-ui"/>
          <w:color w:val="FF0000"/>
          <w:sz w:val="24"/>
          <w:szCs w:val="24"/>
        </w:rPr>
        <w:t>answered</w:t>
      </w:r>
      <w:proofErr w:type="gramEnd"/>
      <w:r w:rsidRPr="005367C1">
        <w:rPr>
          <w:rFonts w:ascii="system-ui" w:eastAsia="system-ui" w:hAnsi="system-ui" w:cs="system-ui"/>
          <w:color w:val="FF0000"/>
          <w:sz w:val="24"/>
          <w:szCs w:val="24"/>
        </w:rPr>
        <w:t>”</w:t>
      </w:r>
    </w:p>
    <w:p w14:paraId="7E07BDB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CB502E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</w:p>
    <w:p w14:paraId="609E101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Desired cemetery</w:t>
      </w:r>
    </w:p>
    <w:p w14:paraId="59F947F0" w14:textId="1A18C0E3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something in mind for where you'd like to be buried?</w:t>
      </w:r>
      <w:r w:rsidR="005367C1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>“</w:t>
      </w:r>
      <w:proofErr w:type="gramStart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="005367C1" w:rsidRPr="005367C1">
        <w:rPr>
          <w:rFonts w:ascii="system-ui" w:eastAsia="system-ui" w:hAnsi="system-ui" w:cs="system-ui"/>
          <w:color w:val="FF0000"/>
          <w:sz w:val="24"/>
          <w:szCs w:val="24"/>
        </w:rPr>
        <w:t xml:space="preserve"> because in the beginning there was a tab where you could look up the national and state cemeteries before you started the process.”</w:t>
      </w:r>
    </w:p>
    <w:p w14:paraId="1DB0A7A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don't: How would you go about finding a cemetery?</w:t>
      </w:r>
    </w:p>
    <w:p w14:paraId="3380DBF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32205C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language in the note make sense to them or do they express any concerns?</w:t>
      </w:r>
    </w:p>
    <w:p w14:paraId="1047E3A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Step 6 of 7: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083DC44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Upload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5A974B8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think you would need to upload something here to continue?</w:t>
      </w:r>
    </w:p>
    <w:p w14:paraId="2E545266" w14:textId="6EB67B8E" w:rsidR="00B01B34" w:rsidRPr="00B01B34" w:rsidRDefault="00B01B34" w:rsidP="00B01B3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B01B34">
        <w:rPr>
          <w:rFonts w:ascii="system-ui" w:eastAsia="system-ui" w:hAnsi="system-ui" w:cs="system-ui"/>
          <w:color w:val="FF0000"/>
          <w:sz w:val="24"/>
          <w:szCs w:val="24"/>
        </w:rPr>
        <w:t>You should have these files because it tells you to have these available.</w:t>
      </w:r>
    </w:p>
    <w:p w14:paraId="20C1B031" w14:textId="114750A3" w:rsidR="00B01B34" w:rsidRPr="00B01B34" w:rsidRDefault="737A35DB" w:rsidP="00B01B3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you could provide to help your application process?</w:t>
      </w:r>
      <w:r w:rsidR="00B01B3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01B34" w:rsidRPr="00B01B34">
        <w:rPr>
          <w:rFonts w:ascii="system-ui" w:eastAsia="system-ui" w:hAnsi="system-ui" w:cs="system-ui"/>
          <w:color w:val="FF0000"/>
          <w:sz w:val="24"/>
          <w:szCs w:val="24"/>
        </w:rPr>
        <w:t>I would feel the need to upload if it was a dependent adult child. As a veteran, that’s already in your DD214 but as a dependent adult child from the time the person got out of the military something might have happened but that’s the medical documentation showing that that child is disabled.”</w:t>
      </w:r>
    </w:p>
    <w:p w14:paraId="1711AAAC" w14:textId="2CB9F6BD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go about uploading a file if you're on a mobile device?</w:t>
      </w:r>
      <w:r w:rsidR="00B01B3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01B34" w:rsidRPr="00B01B34">
        <w:rPr>
          <w:rFonts w:ascii="system-ui" w:eastAsia="system-ui" w:hAnsi="system-ui" w:cs="system-ui"/>
          <w:color w:val="FF0000"/>
          <w:sz w:val="24"/>
          <w:szCs w:val="24"/>
        </w:rPr>
        <w:t xml:space="preserve">“I have no clue. </w:t>
      </w:r>
      <w:proofErr w:type="gramStart"/>
      <w:r w:rsidR="00B01B34" w:rsidRPr="00B01B34">
        <w:rPr>
          <w:rFonts w:ascii="system-ui" w:eastAsia="system-ui" w:hAnsi="system-ui" w:cs="system-ui"/>
          <w:color w:val="FF0000"/>
          <w:sz w:val="24"/>
          <w:szCs w:val="24"/>
        </w:rPr>
        <w:t>OH</w:t>
      </w:r>
      <w:proofErr w:type="gramEnd"/>
      <w:r w:rsidR="00B01B34" w:rsidRPr="00B01B34">
        <w:rPr>
          <w:rFonts w:ascii="system-ui" w:eastAsia="system-ui" w:hAnsi="system-ui" w:cs="system-ui"/>
          <w:color w:val="FF0000"/>
          <w:sz w:val="24"/>
          <w:szCs w:val="24"/>
        </w:rPr>
        <w:t xml:space="preserve"> I could take a picture of it and attach it this way.”</w:t>
      </w:r>
    </w:p>
    <w:p w14:paraId="49A893D5" w14:textId="49B54922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What are your thoughts regarding the allowed file type for PDFs?</w:t>
      </w:r>
      <w:r w:rsidR="00B01B3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01B34" w:rsidRPr="00B01B34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44B4E69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7 of 7: Review application</w:t>
      </w:r>
    </w:p>
    <w:p w14:paraId="56BA958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</w:t>
      </w:r>
      <w:commentRangeStart w:id="0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point?</w:t>
      </w:r>
      <w:commentRangeEnd w:id="0"/>
      <w:r w:rsidR="1DC859BA">
        <w:commentReference w:id="0"/>
      </w:r>
    </w:p>
    <w:p w14:paraId="4661B440" w14:textId="533BFCD1" w:rsidR="00B01B34" w:rsidRPr="00B01B34" w:rsidRDefault="00B01B34" w:rsidP="00B01B3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B01B34">
        <w:rPr>
          <w:rFonts w:ascii="system-ui" w:eastAsia="system-ui" w:hAnsi="system-ui" w:cs="system-ui"/>
          <w:color w:val="FF0000"/>
          <w:sz w:val="24"/>
          <w:szCs w:val="24"/>
        </w:rPr>
        <w:t xml:space="preserve">I would look to make sure that everything coincides. </w:t>
      </w:r>
      <w:proofErr w:type="gramStart"/>
      <w:r w:rsidRPr="00B01B34">
        <w:rPr>
          <w:rFonts w:ascii="system-ui" w:eastAsia="system-ui" w:hAnsi="system-ui" w:cs="system-ui"/>
          <w:color w:val="FF0000"/>
          <w:sz w:val="24"/>
          <w:szCs w:val="24"/>
        </w:rPr>
        <w:t>All of</w:t>
      </w:r>
      <w:proofErr w:type="gramEnd"/>
      <w:r w:rsidRPr="00B01B34">
        <w:rPr>
          <w:rFonts w:ascii="system-ui" w:eastAsia="system-ui" w:hAnsi="system-ui" w:cs="system-ui"/>
          <w:color w:val="FF0000"/>
          <w:sz w:val="24"/>
          <w:szCs w:val="24"/>
        </w:rPr>
        <w:t xml:space="preserve"> the addresses are right.</w:t>
      </w:r>
    </w:p>
    <w:p w14:paraId="7D5AF61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Confirmation</w:t>
      </w:r>
    </w:p>
    <w:p w14:paraId="6471D00E" w14:textId="32CFEFB4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  <w:r w:rsidR="00B01B3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01B34" w:rsidRPr="00B01B34">
        <w:rPr>
          <w:rFonts w:ascii="system-ui" w:eastAsia="system-ui" w:hAnsi="system-ui" w:cs="system-ui"/>
          <w:color w:val="FF0000"/>
          <w:sz w:val="24"/>
          <w:szCs w:val="24"/>
        </w:rPr>
        <w:t>I would print this page.</w:t>
      </w:r>
    </w:p>
    <w:p w14:paraId="535060A2" w14:textId="75D3D881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do you think you would get a decision?</w:t>
      </w:r>
      <w:r w:rsidR="00B01B3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01B34">
        <w:rPr>
          <w:rFonts w:ascii="system-ui" w:eastAsia="system-ui" w:hAnsi="system-ui" w:cs="system-ui"/>
          <w:color w:val="FF0000"/>
          <w:sz w:val="24"/>
          <w:szCs w:val="24"/>
        </w:rPr>
        <w:t xml:space="preserve">If I have given </w:t>
      </w:r>
      <w:proofErr w:type="gramStart"/>
      <w:r w:rsidR="00B01B34">
        <w:rPr>
          <w:rFonts w:ascii="system-ui" w:eastAsia="system-ui" w:hAnsi="system-ui" w:cs="system-ui"/>
          <w:color w:val="FF0000"/>
          <w:sz w:val="24"/>
          <w:szCs w:val="24"/>
        </w:rPr>
        <w:t>everything ,</w:t>
      </w:r>
      <w:proofErr w:type="gramEnd"/>
      <w:r w:rsidR="00B01B34">
        <w:rPr>
          <w:rFonts w:ascii="system-ui" w:eastAsia="system-ui" w:hAnsi="system-ui" w:cs="system-ui"/>
          <w:color w:val="FF0000"/>
          <w:sz w:val="24"/>
          <w:szCs w:val="24"/>
        </w:rPr>
        <w:t xml:space="preserve"> within 30 days.</w:t>
      </w:r>
    </w:p>
    <w:p w14:paraId="4DF15452" w14:textId="5B25BCB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that would be helpful to see at this point once you've submitted</w:t>
      </w:r>
      <w:r w:rsidR="00B01B34">
        <w:rPr>
          <w:rFonts w:ascii="system-ui" w:eastAsia="system-ui" w:hAnsi="system-ui" w:cs="system-ui"/>
          <w:color w:val="1F2328"/>
          <w:sz w:val="24"/>
          <w:szCs w:val="24"/>
        </w:rPr>
        <w:t>?</w:t>
      </w:r>
    </w:p>
    <w:p w14:paraId="3BA3CFEE" w14:textId="719DFEF9" w:rsidR="00B01B34" w:rsidRPr="00B01B34" w:rsidRDefault="00B01B34" w:rsidP="00B01B3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B01B34">
        <w:rPr>
          <w:rFonts w:ascii="system-ui" w:eastAsia="system-ui" w:hAnsi="system-ui" w:cs="system-ui"/>
          <w:color w:val="FF0000"/>
          <w:sz w:val="24"/>
          <w:szCs w:val="24"/>
        </w:rPr>
        <w:t>“Everything is being emailed called or sent to them but if that person isn’t comprehensible about what’s going on”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“You don’t have anything to upload that says you can talk about this with any other person.” </w:t>
      </w:r>
    </w:p>
    <w:p w14:paraId="2041AED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click After You Apply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link</w:t>
      </w:r>
      <w:proofErr w:type="gramEnd"/>
    </w:p>
    <w:p w14:paraId="71DDEB9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After you apply</w:t>
      </w:r>
    </w:p>
    <w:p w14:paraId="6D277D4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briefly look at page to get their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thoughts</w:t>
      </w:r>
      <w:proofErr w:type="gramEnd"/>
    </w:p>
    <w:p w14:paraId="099DCEF5" w14:textId="2890AAB6" w:rsidR="00273A9F" w:rsidRDefault="00273A9F" w:rsidP="00273A9F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“</w:t>
      </w:r>
      <w:r w:rsidRPr="00273A9F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I don’t think I </w:t>
      </w:r>
      <w:proofErr w:type="spellStart"/>
      <w:r w:rsidRPr="00273A9F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wouldve</w:t>
      </w:r>
      <w:proofErr w:type="spellEnd"/>
      <w:r w:rsidRPr="00273A9F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 scrolled down if I printed it</w:t>
      </w:r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 because everything was done.” “This would’ve frustrated me.”</w:t>
      </w:r>
    </w:p>
    <w:p w14:paraId="7B712978" w14:textId="04CC8975" w:rsidR="00384AF3" w:rsidRDefault="737A35DB" w:rsidP="0B026DE5">
      <w:pPr>
        <w:pStyle w:val="Heading2"/>
      </w:pPr>
      <w:r>
        <w:t>Post-Task Interview - 5-10 minutes</w:t>
      </w:r>
    </w:p>
    <w:p w14:paraId="790C2D75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color w:val="1F2328"/>
          <w:sz w:val="24"/>
          <w:szCs w:val="24"/>
        </w:rPr>
        <w:t>Wonderful! Thank you so much for walking through that with us and telling us your thoughts. We just have a few questions to ask before we wrap up our session for today.</w:t>
      </w:r>
    </w:p>
    <w:p w14:paraId="78ACCA5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did you think of the application process overall?</w:t>
      </w:r>
    </w:p>
    <w:p w14:paraId="688ABBCA" w14:textId="2FA77ADF" w:rsidR="00273A9F" w:rsidRPr="00273A9F" w:rsidRDefault="00273A9F" w:rsidP="00273A9F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In the beginning to get the </w:t>
      </w:r>
      <w:proofErr w:type="gramStart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>information  about</w:t>
      </w:r>
      <w:proofErr w:type="gramEnd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 what I was doing, information and documents for what I needed were excellent. </w:t>
      </w:r>
    </w:p>
    <w:p w14:paraId="231C678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 with 1 being the lowest and 5 being the highest, how would you rate the application process for Pre-Need that you just experienced?</w:t>
      </w:r>
    </w:p>
    <w:p w14:paraId="6AC8275A" w14:textId="6024DDD6" w:rsidR="00273A9F" w:rsidRDefault="00273A9F" w:rsidP="00273A9F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3 – “the terminology for deceased, sponsor/applicant/burial person, and to go through it I think </w:t>
      </w:r>
      <w:proofErr w:type="gramStart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>the what</w:t>
      </w:r>
      <w:proofErr w:type="gramEnd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 happens yet you </w:t>
      </w:r>
      <w:proofErr w:type="spellStart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>cant</w:t>
      </w:r>
      <w:proofErr w:type="spellEnd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 control processes but this should be updated month/year when this page was updated and we hear excuses. </w:t>
      </w:r>
      <w:proofErr w:type="spellStart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 kind of insulting. </w:t>
      </w:r>
      <w:proofErr w:type="spellStart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 like </w:t>
      </w:r>
      <w:proofErr w:type="spellStart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>youre</w:t>
      </w:r>
      <w:proofErr w:type="spellEnd"/>
      <w:r w:rsidRPr="00273A9F">
        <w:rPr>
          <w:rFonts w:ascii="system-ui" w:eastAsia="system-ui" w:hAnsi="system-ui" w:cs="system-ui"/>
          <w:color w:val="FF0000"/>
          <w:sz w:val="24"/>
          <w:szCs w:val="24"/>
        </w:rPr>
        <w:t xml:space="preserve"> putting the blame on the veteran for dying.”</w:t>
      </w:r>
    </w:p>
    <w:p w14:paraId="1B5EA9B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5, how mobile-friendly do you think it is?</w:t>
      </w:r>
    </w:p>
    <w:p w14:paraId="3C8DC882" w14:textId="467B759E" w:rsidR="00273A9F" w:rsidRPr="00273A9F" w:rsidRDefault="00273A9F" w:rsidP="00273A9F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273A9F">
        <w:rPr>
          <w:rFonts w:ascii="system-ui" w:eastAsia="system-ui" w:hAnsi="system-ui" w:cs="system-ui"/>
          <w:color w:val="FF0000"/>
          <w:sz w:val="24"/>
          <w:szCs w:val="24"/>
        </w:rPr>
        <w:t>1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– “I don’t have apps on my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phone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and I need to update my life, my DD214 on to it and </w:t>
      </w:r>
      <w:proofErr w:type="spellStart"/>
      <w:r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just not friendly.”</w:t>
      </w:r>
    </w:p>
    <w:p w14:paraId="13BBFBE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you could snap your fingers and recreate the application process for pre-need to make it better, what would that process look like?</w:t>
      </w:r>
    </w:p>
    <w:p w14:paraId="2A75A0AE" w14:textId="698C64E0" w:rsidR="00273A9F" w:rsidRPr="00273A9F" w:rsidRDefault="00273A9F" w:rsidP="00273A9F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273A9F">
        <w:rPr>
          <w:rFonts w:ascii="system-ui" w:eastAsia="system-ui" w:hAnsi="system-ui" w:cs="system-ui"/>
          <w:color w:val="FF0000"/>
          <w:sz w:val="24"/>
          <w:szCs w:val="24"/>
        </w:rPr>
        <w:t>When you talk about going to the page with pre-burial need, maybe have this information for all this other stuff before and not at the end.”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If that is the same process as the other claims, this will be a useless tool because it won’t show real time updates. I’m disheartened.”</w:t>
      </w:r>
    </w:p>
    <w:p w14:paraId="0E634F5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do things differently?</w:t>
      </w:r>
    </w:p>
    <w:p w14:paraId="7DC984C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Is there anything else on your mind that we didn't ask?</w:t>
      </w:r>
    </w:p>
    <w:p w14:paraId="6EDEFA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I'm going to ask my </w:t>
      </w:r>
      <w:proofErr w:type="spell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colleage</w:t>
      </w:r>
      <w:proofErr w:type="spell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[Charlie or Cindy] if they have questions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at this time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Only if there are observers: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also check the channel to see if any of our observers have any questions. [Check Teams chat for questions]</w:t>
      </w:r>
    </w:p>
    <w:p w14:paraId="35CA741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questions for me?</w:t>
      </w:r>
    </w:p>
    <w:p w14:paraId="430FD723" w14:textId="61BC905C" w:rsidR="0B026DE5" w:rsidRDefault="0B026DE5" w:rsidP="0B026DE5"/>
    <w:sectPr w:rsidR="0B026DE5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ron, Charles [USA]" w:date="2023-08-02T07:58:00Z" w:initials="B[">
    <w:p w14:paraId="49F8F529" w14:textId="71D74DD9" w:rsidR="0B026DE5" w:rsidRDefault="0B026DE5">
      <w:r>
        <w:t>This is awesome. Maybe how was the differentiation of language between the applicant, sponsor, and preparer?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8F5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64BECF4" w16cex:dateUtc="2023-08-02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8F529" w16cid:durableId="664BE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0640" w14:textId="77777777" w:rsidR="008B69D1" w:rsidRDefault="008B69D1" w:rsidP="006D1196">
      <w:pPr>
        <w:spacing w:after="0" w:line="240" w:lineRule="auto"/>
      </w:pPr>
      <w:r>
        <w:separator/>
      </w:r>
    </w:p>
  </w:endnote>
  <w:endnote w:type="continuationSeparator" w:id="0">
    <w:p w14:paraId="2D0D8FD3" w14:textId="77777777" w:rsidR="008B69D1" w:rsidRDefault="008B69D1" w:rsidP="006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7F62" w14:textId="77777777" w:rsidR="008B69D1" w:rsidRDefault="008B69D1" w:rsidP="006D1196">
      <w:pPr>
        <w:spacing w:after="0" w:line="240" w:lineRule="auto"/>
      </w:pPr>
      <w:r>
        <w:separator/>
      </w:r>
    </w:p>
  </w:footnote>
  <w:footnote w:type="continuationSeparator" w:id="0">
    <w:p w14:paraId="53336418" w14:textId="77777777" w:rsidR="008B69D1" w:rsidRDefault="008B69D1" w:rsidP="006D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D9F5" w14:textId="15A8EB49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571DE6" wp14:editId="7FD6D2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8FB60" w14:textId="48805F5A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571D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textbox style="mso-fit-shape-to-text:t" inset="0,15pt,20pt,0">
                <w:txbxContent>
                  <w:p w14:paraId="1A68FB60" w14:textId="48805F5A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AF5E" w14:textId="507B9CB8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38104B" wp14:editId="29A00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8584F" w14:textId="5010A53E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810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textbox style="mso-fit-shape-to-text:t" inset="0,15pt,20pt,0">
                <w:txbxContent>
                  <w:p w14:paraId="3A68584F" w14:textId="5010A53E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A8B6" w14:textId="64D1D173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5D1E57" wp14:editId="58DA86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FA3C9" w14:textId="3F8B2A17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D1E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textbox style="mso-fit-shape-to-text:t" inset="0,15pt,20pt,0">
                <w:txbxContent>
                  <w:p w14:paraId="368FA3C9" w14:textId="3F8B2A17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E57C"/>
    <w:multiLevelType w:val="hybridMultilevel"/>
    <w:tmpl w:val="FFFFFFFF"/>
    <w:lvl w:ilvl="0" w:tplc="234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A4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8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60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569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on, Charles [USA]">
    <w15:presenceInfo w15:providerId="AD" w15:userId="S::619947@bah.com::c331c12e-43c4-4995-a913-430297d243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12907"/>
    <w:rsid w:val="00185C5F"/>
    <w:rsid w:val="00273A9F"/>
    <w:rsid w:val="00384AF3"/>
    <w:rsid w:val="004C1ED3"/>
    <w:rsid w:val="005367C1"/>
    <w:rsid w:val="006D1196"/>
    <w:rsid w:val="006E0A1D"/>
    <w:rsid w:val="007227A7"/>
    <w:rsid w:val="007C1CB1"/>
    <w:rsid w:val="007F5C37"/>
    <w:rsid w:val="008A6B2E"/>
    <w:rsid w:val="008B69D1"/>
    <w:rsid w:val="00B01B34"/>
    <w:rsid w:val="00C5122A"/>
    <w:rsid w:val="018D2DFE"/>
    <w:rsid w:val="0B026DE5"/>
    <w:rsid w:val="100EA4A4"/>
    <w:rsid w:val="1C612907"/>
    <w:rsid w:val="1DC859BA"/>
    <w:rsid w:val="3B979B22"/>
    <w:rsid w:val="5089E6FE"/>
    <w:rsid w:val="6033B36A"/>
    <w:rsid w:val="7176D762"/>
    <w:rsid w:val="7312A7C3"/>
    <w:rsid w:val="737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907"/>
  <w15:chartTrackingRefBased/>
  <w15:docId w15:val="{EA3F0378-1E1B-4562-9AD2-1F621AF5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9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ea459b-7bbf-43af-834e-d16fbea12f70" xsi:nil="true"/>
    <lcf76f155ced4ddcb4097134ff3c332f xmlns="cd5421d6-bb86-4745-9d88-ca311fb131d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31B6DA844C84EB930CE9680108F75" ma:contentTypeVersion="14" ma:contentTypeDescription="Create a new document." ma:contentTypeScope="" ma:versionID="04c5456e2321c402e824c3683f63237c">
  <xsd:schema xmlns:xsd="http://www.w3.org/2001/XMLSchema" xmlns:xs="http://www.w3.org/2001/XMLSchema" xmlns:p="http://schemas.microsoft.com/office/2006/metadata/properties" xmlns:ns2="cd5421d6-bb86-4745-9d88-ca311fb131d4" xmlns:ns3="ad54828c-6a0f-47fa-a051-2b1ea8cb5208" xmlns:ns4="74ea459b-7bbf-43af-834e-d16fbea12f70" targetNamespace="http://schemas.microsoft.com/office/2006/metadata/properties" ma:root="true" ma:fieldsID="f68fc1684d81d138b6d26deff38bf527" ns2:_="" ns3:_="" ns4:_="">
    <xsd:import namespace="cd5421d6-bb86-4745-9d88-ca311fb131d4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21d6-bb86-4745-9d88-ca311fb13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EAC3D0-6F03-40F8-B96E-253C8D5A3F13}">
  <ds:schemaRefs>
    <ds:schemaRef ds:uri="http://schemas.microsoft.com/office/2006/metadata/properties"/>
    <ds:schemaRef ds:uri="http://schemas.microsoft.com/office/infopath/2007/PartnerControls"/>
    <ds:schemaRef ds:uri="74ea459b-7bbf-43af-834e-d16fbea12f70"/>
    <ds:schemaRef ds:uri="cd5421d6-bb86-4745-9d88-ca311fb131d4"/>
  </ds:schemaRefs>
</ds:datastoreItem>
</file>

<file path=customXml/itemProps2.xml><?xml version="1.0" encoding="utf-8"?>
<ds:datastoreItem xmlns:ds="http://schemas.openxmlformats.org/officeDocument/2006/customXml" ds:itemID="{D496C349-062C-4043-97B2-40738B343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AF026-E151-47B6-99B7-B871FB9C8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421d6-bb86-4745-9d88-ca311fb131d4"/>
    <ds:schemaRef ds:uri="ad54828c-6a0f-47fa-a051-2b1ea8cb5208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Granados, Cindy [USA]</dc:creator>
  <cp:keywords/>
  <dc:description/>
  <cp:lastModifiedBy>Yamrus, Carly [USA]</cp:lastModifiedBy>
  <cp:revision>4</cp:revision>
  <dcterms:created xsi:type="dcterms:W3CDTF">2023-08-15T15:58:00Z</dcterms:created>
  <dcterms:modified xsi:type="dcterms:W3CDTF">2023-08-18T13:10:00Z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0x010100E0431B6DA844C84EB930CE9680108F75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  <property fmtid="{D5CDD505-2E9C-101B-9397-08002B2CF9AE}" pid="6" name="MediaServiceImageTags">
    <vt:lpwstr/>
  </property>
</Properties>
</file>