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DAE173" w14:textId="77777777" w:rsidR="00352E54" w:rsidRDefault="00E900BE">
      <w:pPr>
        <w:pBdr>
          <w:top w:val="nil"/>
          <w:left w:val="nil"/>
          <w:bottom w:val="nil"/>
          <w:right w:val="nil"/>
          <w:between w:val="nil"/>
        </w:pBdr>
        <w:spacing w:after="0" w:line="240" w:lineRule="auto"/>
        <w:ind w:left="-270"/>
        <w:rPr>
          <w:color w:val="323A45"/>
          <w:sz w:val="52"/>
          <w:szCs w:val="52"/>
        </w:rPr>
      </w:pPr>
      <w:bookmarkStart w:id="0" w:name="_heading=h.gjdgxs" w:colFirst="0" w:colLast="0"/>
      <w:bookmarkEnd w:id="0"/>
      <w:r>
        <w:rPr>
          <w:noProof/>
          <w:color w:val="323A45"/>
          <w:sz w:val="52"/>
          <w:szCs w:val="52"/>
        </w:rPr>
        <w:drawing>
          <wp:inline distT="0" distB="0" distL="0" distR="0" wp14:anchorId="40ABA206" wp14:editId="13738A23">
            <wp:extent cx="4643708" cy="2812819"/>
            <wp:effectExtent l="0" t="0" r="0" b="0"/>
            <wp:docPr id="8" name="image6.png" descr="Title Banner with VA seal and text reading: VA US Department of Veterans Affairs"/>
            <wp:cNvGraphicFramePr/>
            <a:graphic xmlns:a="http://schemas.openxmlformats.org/drawingml/2006/main">
              <a:graphicData uri="http://schemas.openxmlformats.org/drawingml/2006/picture">
                <pic:pic xmlns:pic="http://schemas.openxmlformats.org/drawingml/2006/picture">
                  <pic:nvPicPr>
                    <pic:cNvPr id="0" name="image6.png" descr="Title Banner with VA seal and text reading: VA US Department of Veterans Affairs"/>
                    <pic:cNvPicPr preferRelativeResize="0"/>
                  </pic:nvPicPr>
                  <pic:blipFill>
                    <a:blip r:embed="rId8"/>
                    <a:srcRect/>
                    <a:stretch>
                      <a:fillRect/>
                    </a:stretch>
                  </pic:blipFill>
                  <pic:spPr>
                    <a:xfrm>
                      <a:off x="0" y="0"/>
                      <a:ext cx="4643708" cy="2812819"/>
                    </a:xfrm>
                    <a:prstGeom prst="rect">
                      <a:avLst/>
                    </a:prstGeom>
                    <a:ln/>
                  </pic:spPr>
                </pic:pic>
              </a:graphicData>
            </a:graphic>
          </wp:inline>
        </w:drawing>
      </w:r>
    </w:p>
    <w:p w14:paraId="1307B732" w14:textId="77777777" w:rsidR="00352E54" w:rsidRDefault="00352E54"/>
    <w:p w14:paraId="2A0BB868" w14:textId="1C9F42AA" w:rsidR="00352E54" w:rsidRDefault="00903DCD">
      <w:pPr>
        <w:pBdr>
          <w:top w:val="nil"/>
          <w:left w:val="nil"/>
          <w:bottom w:val="nil"/>
          <w:right w:val="nil"/>
          <w:between w:val="nil"/>
        </w:pBdr>
        <w:spacing w:after="120" w:line="240" w:lineRule="auto"/>
        <w:rPr>
          <w:color w:val="4472C4"/>
          <w:sz w:val="52"/>
          <w:szCs w:val="52"/>
        </w:rPr>
      </w:pPr>
      <w:r>
        <w:rPr>
          <w:color w:val="4472C4"/>
          <w:sz w:val="52"/>
          <w:szCs w:val="52"/>
        </w:rPr>
        <w:t>Benefits Management Tools Team</w:t>
      </w:r>
    </w:p>
    <w:p w14:paraId="1EAE2CF3" w14:textId="6CF7C0EC" w:rsidR="00352E54" w:rsidRDefault="00903DCD">
      <w:pPr>
        <w:pBdr>
          <w:top w:val="nil"/>
          <w:left w:val="nil"/>
          <w:bottom w:val="nil"/>
          <w:right w:val="nil"/>
          <w:between w:val="nil"/>
        </w:pBdr>
        <w:spacing w:after="0" w:line="240" w:lineRule="auto"/>
        <w:rPr>
          <w:color w:val="5B616B"/>
          <w:sz w:val="32"/>
          <w:szCs w:val="32"/>
        </w:rPr>
      </w:pPr>
      <w:r>
        <w:rPr>
          <w:color w:val="5B616B"/>
          <w:sz w:val="32"/>
          <w:szCs w:val="32"/>
        </w:rPr>
        <w:t>March</w:t>
      </w:r>
      <w:r w:rsidR="00E900BE">
        <w:rPr>
          <w:color w:val="5B616B"/>
          <w:sz w:val="32"/>
          <w:szCs w:val="32"/>
        </w:rPr>
        <w:t xml:space="preserve"> </w:t>
      </w:r>
      <w:r>
        <w:rPr>
          <w:color w:val="5B616B"/>
          <w:sz w:val="32"/>
          <w:szCs w:val="32"/>
        </w:rPr>
        <w:t>25</w:t>
      </w:r>
      <w:r w:rsidR="00CE3454">
        <w:rPr>
          <w:color w:val="5B616B"/>
          <w:sz w:val="32"/>
          <w:szCs w:val="32"/>
        </w:rPr>
        <w:t>, 2024</w:t>
      </w:r>
      <w:r w:rsidR="00E900BE">
        <w:rPr>
          <w:color w:val="5B616B"/>
          <w:sz w:val="32"/>
          <w:szCs w:val="32"/>
        </w:rPr>
        <w:t xml:space="preserve">| </w:t>
      </w:r>
      <w:r>
        <w:rPr>
          <w:color w:val="5B616B"/>
          <w:sz w:val="32"/>
          <w:szCs w:val="32"/>
        </w:rPr>
        <w:t>Claim Status Tool</w:t>
      </w:r>
      <w:r w:rsidR="00E900BE">
        <w:rPr>
          <w:color w:val="5B616B"/>
          <w:sz w:val="32"/>
          <w:szCs w:val="32"/>
        </w:rPr>
        <w:t xml:space="preserve"> 1.0</w:t>
      </w:r>
      <w:r w:rsidR="00E900BE">
        <w:rPr>
          <w:color w:val="5B616B"/>
          <w:sz w:val="32"/>
          <w:szCs w:val="32"/>
        </w:rPr>
        <w:br/>
      </w:r>
      <w:r w:rsidR="00E900BE">
        <w:br w:type="page"/>
      </w:r>
    </w:p>
    <w:p w14:paraId="1AFF1E7A" w14:textId="77777777" w:rsidR="00352E54" w:rsidRDefault="00352E54">
      <w:pPr>
        <w:pBdr>
          <w:top w:val="nil"/>
          <w:left w:val="nil"/>
          <w:bottom w:val="nil"/>
          <w:right w:val="nil"/>
          <w:between w:val="nil"/>
        </w:pBdr>
        <w:spacing w:after="0" w:line="240" w:lineRule="auto"/>
        <w:rPr>
          <w:color w:val="5B616B"/>
          <w:sz w:val="32"/>
          <w:szCs w:val="32"/>
        </w:rPr>
      </w:pPr>
    </w:p>
    <w:p w14:paraId="4840EAA3" w14:textId="77777777" w:rsidR="00352E54" w:rsidRDefault="00E900BE">
      <w:pPr>
        <w:keepNext/>
        <w:keepLines/>
        <w:pBdr>
          <w:top w:val="nil"/>
          <w:left w:val="nil"/>
          <w:bottom w:val="nil"/>
          <w:right w:val="nil"/>
          <w:between w:val="nil"/>
        </w:pBdr>
        <w:spacing w:before="120" w:after="120" w:line="240" w:lineRule="auto"/>
        <w:rPr>
          <w:rFonts w:ascii="Times New Roman" w:eastAsia="Times New Roman" w:hAnsi="Times New Roman" w:cs="Times New Roman"/>
          <w:color w:val="4472C4"/>
          <w:sz w:val="36"/>
          <w:szCs w:val="36"/>
        </w:rPr>
      </w:pPr>
      <w:bookmarkStart w:id="1" w:name="_heading=h.30j0zll" w:colFirst="0" w:colLast="0"/>
      <w:bookmarkEnd w:id="1"/>
      <w:r>
        <w:rPr>
          <w:rFonts w:ascii="Times New Roman" w:eastAsia="Times New Roman" w:hAnsi="Times New Roman" w:cs="Times New Roman"/>
          <w:color w:val="4472C4"/>
          <w:sz w:val="36"/>
          <w:szCs w:val="36"/>
        </w:rPr>
        <w:t>Revision History</w:t>
      </w:r>
    </w:p>
    <w:tbl>
      <w:tblPr>
        <w:tblStyle w:val="a"/>
        <w:tblW w:w="9413"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20" w:firstRow="1" w:lastRow="0" w:firstColumn="0" w:lastColumn="0" w:noHBand="0" w:noVBand="1"/>
      </w:tblPr>
      <w:tblGrid>
        <w:gridCol w:w="1182"/>
        <w:gridCol w:w="997"/>
        <w:gridCol w:w="4848"/>
        <w:gridCol w:w="2386"/>
      </w:tblGrid>
      <w:tr w:rsidR="00352E54" w14:paraId="79500FB6" w14:textId="77777777" w:rsidTr="00352E54">
        <w:trPr>
          <w:cnfStyle w:val="100000000000" w:firstRow="1" w:lastRow="0" w:firstColumn="0" w:lastColumn="0" w:oddVBand="0" w:evenVBand="0" w:oddHBand="0" w:evenHBand="0" w:firstRowFirstColumn="0" w:firstRowLastColumn="0" w:lastRowFirstColumn="0" w:lastRowLastColumn="0"/>
          <w:cantSplit/>
          <w:tblHeader/>
        </w:trPr>
        <w:tc>
          <w:tcPr>
            <w:tcW w:w="1182" w:type="dxa"/>
            <w:tcBorders>
              <w:right w:val="single" w:sz="4" w:space="0" w:color="FFFFFF"/>
            </w:tcBorders>
          </w:tcPr>
          <w:p w14:paraId="7D765184" w14:textId="77777777" w:rsidR="00352E54" w:rsidRDefault="00E900BE">
            <w:pPr>
              <w:pBdr>
                <w:top w:val="nil"/>
                <w:left w:val="nil"/>
                <w:bottom w:val="nil"/>
                <w:right w:val="nil"/>
                <w:between w:val="nil"/>
              </w:pBdr>
              <w:jc w:val="center"/>
            </w:pPr>
            <w:bookmarkStart w:id="2" w:name="_heading=h.1fob9te" w:colFirst="0" w:colLast="0"/>
            <w:bookmarkEnd w:id="2"/>
            <w:r>
              <w:rPr>
                <w:b w:val="0"/>
                <w:sz w:val="22"/>
                <w:szCs w:val="22"/>
              </w:rPr>
              <w:t>Date</w:t>
            </w:r>
          </w:p>
        </w:tc>
        <w:tc>
          <w:tcPr>
            <w:tcW w:w="997" w:type="dxa"/>
            <w:tcBorders>
              <w:left w:val="single" w:sz="4" w:space="0" w:color="FFFFFF"/>
              <w:right w:val="single" w:sz="4" w:space="0" w:color="FFFFFF"/>
            </w:tcBorders>
          </w:tcPr>
          <w:p w14:paraId="3F224125" w14:textId="77777777" w:rsidR="00352E54" w:rsidRDefault="00E900BE">
            <w:pPr>
              <w:pBdr>
                <w:top w:val="nil"/>
                <w:left w:val="nil"/>
                <w:bottom w:val="nil"/>
                <w:right w:val="nil"/>
                <w:between w:val="nil"/>
              </w:pBdr>
              <w:jc w:val="center"/>
            </w:pPr>
            <w:r>
              <w:rPr>
                <w:b w:val="0"/>
                <w:sz w:val="22"/>
                <w:szCs w:val="22"/>
              </w:rPr>
              <w:t>Version</w:t>
            </w:r>
          </w:p>
        </w:tc>
        <w:tc>
          <w:tcPr>
            <w:tcW w:w="4848" w:type="dxa"/>
            <w:tcBorders>
              <w:left w:val="single" w:sz="4" w:space="0" w:color="FFFFFF"/>
              <w:right w:val="single" w:sz="4" w:space="0" w:color="FFFFFF"/>
            </w:tcBorders>
          </w:tcPr>
          <w:p w14:paraId="2029FC97" w14:textId="77777777" w:rsidR="00352E54" w:rsidRDefault="00E900BE">
            <w:pPr>
              <w:pBdr>
                <w:top w:val="nil"/>
                <w:left w:val="nil"/>
                <w:bottom w:val="nil"/>
                <w:right w:val="nil"/>
                <w:between w:val="nil"/>
              </w:pBdr>
              <w:jc w:val="center"/>
            </w:pPr>
            <w:r>
              <w:rPr>
                <w:b w:val="0"/>
                <w:sz w:val="22"/>
                <w:szCs w:val="22"/>
              </w:rPr>
              <w:t>Description</w:t>
            </w:r>
          </w:p>
        </w:tc>
        <w:tc>
          <w:tcPr>
            <w:tcW w:w="2386" w:type="dxa"/>
            <w:tcBorders>
              <w:left w:val="single" w:sz="4" w:space="0" w:color="FFFFFF"/>
            </w:tcBorders>
          </w:tcPr>
          <w:p w14:paraId="05CBDFA9" w14:textId="77777777" w:rsidR="00352E54" w:rsidRDefault="00E900BE">
            <w:pPr>
              <w:pBdr>
                <w:top w:val="nil"/>
                <w:left w:val="nil"/>
                <w:bottom w:val="nil"/>
                <w:right w:val="nil"/>
                <w:between w:val="nil"/>
              </w:pBdr>
              <w:jc w:val="center"/>
            </w:pPr>
            <w:r>
              <w:rPr>
                <w:b w:val="0"/>
                <w:sz w:val="22"/>
                <w:szCs w:val="22"/>
              </w:rPr>
              <w:t>Author</w:t>
            </w:r>
          </w:p>
        </w:tc>
      </w:tr>
      <w:tr w:rsidR="00352E54" w14:paraId="5774FEE6" w14:textId="77777777" w:rsidTr="00352E54">
        <w:trPr>
          <w:cnfStyle w:val="000000100000" w:firstRow="0" w:lastRow="0" w:firstColumn="0" w:lastColumn="0" w:oddVBand="0" w:evenVBand="0" w:oddHBand="1" w:evenHBand="0" w:firstRowFirstColumn="0" w:firstRowLastColumn="0" w:lastRowFirstColumn="0" w:lastRowLastColumn="0"/>
        </w:trPr>
        <w:tc>
          <w:tcPr>
            <w:tcW w:w="1182" w:type="dxa"/>
          </w:tcPr>
          <w:p w14:paraId="0F77B799" w14:textId="736F80BA" w:rsidR="00352E54" w:rsidRDefault="00903DCD">
            <w:pPr>
              <w:pBdr>
                <w:top w:val="nil"/>
                <w:left w:val="nil"/>
                <w:bottom w:val="nil"/>
                <w:right w:val="nil"/>
                <w:between w:val="nil"/>
              </w:pBdr>
              <w:spacing w:before="60" w:after="60"/>
              <w:jc w:val="center"/>
              <w:rPr>
                <w:color w:val="000000"/>
                <w:sz w:val="20"/>
                <w:szCs w:val="20"/>
              </w:rPr>
            </w:pPr>
            <w:r>
              <w:rPr>
                <w:sz w:val="20"/>
                <w:szCs w:val="20"/>
              </w:rPr>
              <w:t>3</w:t>
            </w:r>
            <w:r w:rsidR="00717195">
              <w:rPr>
                <w:sz w:val="20"/>
                <w:szCs w:val="20"/>
              </w:rPr>
              <w:t>/2</w:t>
            </w:r>
            <w:r>
              <w:rPr>
                <w:sz w:val="20"/>
                <w:szCs w:val="20"/>
              </w:rPr>
              <w:t>5</w:t>
            </w:r>
            <w:r w:rsidR="00717195">
              <w:rPr>
                <w:sz w:val="20"/>
                <w:szCs w:val="20"/>
              </w:rPr>
              <w:t>/2024</w:t>
            </w:r>
          </w:p>
        </w:tc>
        <w:tc>
          <w:tcPr>
            <w:tcW w:w="997" w:type="dxa"/>
          </w:tcPr>
          <w:p w14:paraId="7ECB336F" w14:textId="77777777" w:rsidR="00352E54" w:rsidRDefault="00E900BE">
            <w:pPr>
              <w:pBdr>
                <w:top w:val="nil"/>
                <w:left w:val="nil"/>
                <w:bottom w:val="nil"/>
                <w:right w:val="nil"/>
                <w:between w:val="nil"/>
              </w:pBdr>
              <w:spacing w:before="60" w:after="60"/>
              <w:jc w:val="center"/>
              <w:rPr>
                <w:color w:val="000000"/>
                <w:sz w:val="20"/>
                <w:szCs w:val="20"/>
              </w:rPr>
            </w:pPr>
            <w:r>
              <w:rPr>
                <w:color w:val="000000"/>
                <w:sz w:val="20"/>
                <w:szCs w:val="20"/>
              </w:rPr>
              <w:t>1</w:t>
            </w:r>
          </w:p>
        </w:tc>
        <w:tc>
          <w:tcPr>
            <w:tcW w:w="4848" w:type="dxa"/>
          </w:tcPr>
          <w:p w14:paraId="548114C5" w14:textId="2D69F09B" w:rsidR="00352E54" w:rsidRDefault="00717195" w:rsidP="00717195">
            <w:pPr>
              <w:pBdr>
                <w:top w:val="nil"/>
                <w:left w:val="nil"/>
                <w:bottom w:val="nil"/>
                <w:right w:val="nil"/>
                <w:between w:val="nil"/>
              </w:pBdr>
              <w:spacing w:before="60" w:after="60"/>
              <w:jc w:val="center"/>
              <w:rPr>
                <w:color w:val="000000"/>
                <w:sz w:val="20"/>
                <w:szCs w:val="20"/>
              </w:rPr>
            </w:pPr>
            <w:r>
              <w:rPr>
                <w:color w:val="000000"/>
                <w:sz w:val="20"/>
                <w:szCs w:val="20"/>
              </w:rPr>
              <w:t>Product Guide First Draft</w:t>
            </w:r>
          </w:p>
        </w:tc>
        <w:tc>
          <w:tcPr>
            <w:tcW w:w="2386" w:type="dxa"/>
          </w:tcPr>
          <w:p w14:paraId="7706B5AF" w14:textId="77777777" w:rsidR="00352E54" w:rsidRDefault="00E900BE">
            <w:pPr>
              <w:pBdr>
                <w:top w:val="nil"/>
                <w:left w:val="nil"/>
                <w:bottom w:val="nil"/>
                <w:right w:val="nil"/>
                <w:between w:val="nil"/>
              </w:pBdr>
              <w:spacing w:before="60" w:after="60"/>
              <w:jc w:val="center"/>
              <w:rPr>
                <w:color w:val="000000"/>
                <w:sz w:val="20"/>
                <w:szCs w:val="20"/>
              </w:rPr>
            </w:pPr>
            <w:r>
              <w:rPr>
                <w:sz w:val="20"/>
                <w:szCs w:val="20"/>
              </w:rPr>
              <w:t>Jacob Worrell</w:t>
            </w:r>
          </w:p>
        </w:tc>
      </w:tr>
    </w:tbl>
    <w:p w14:paraId="3E638F01" w14:textId="77777777" w:rsidR="00352E54" w:rsidRDefault="00E900BE">
      <w:r>
        <w:br w:type="page"/>
      </w:r>
    </w:p>
    <w:bookmarkStart w:id="3" w:name="_heading=h.3znysh7" w:colFirst="0" w:colLast="0" w:displacedByCustomXml="next"/>
    <w:bookmarkEnd w:id="3" w:displacedByCustomXml="next"/>
    <w:bookmarkStart w:id="4" w:name="_Toc162256476" w:displacedByCustomXml="next"/>
    <w:sdt>
      <w:sdtPr>
        <w:rPr>
          <w:rFonts w:ascii="Calibri" w:eastAsia="Calibri" w:hAnsi="Calibri" w:cs="Calibri"/>
          <w:bCs w:val="0"/>
          <w:color w:val="auto"/>
          <w:sz w:val="22"/>
          <w:szCs w:val="22"/>
        </w:rPr>
        <w:id w:val="-991478788"/>
        <w:docPartObj>
          <w:docPartGallery w:val="Table of Contents"/>
          <w:docPartUnique/>
        </w:docPartObj>
      </w:sdtPr>
      <w:sdtEndPr>
        <w:rPr>
          <w:b/>
          <w:noProof/>
        </w:rPr>
      </w:sdtEndPr>
      <w:sdtContent>
        <w:p w14:paraId="67E4686A" w14:textId="73175DBE" w:rsidR="009106C7" w:rsidRDefault="009106C7">
          <w:pPr>
            <w:pStyle w:val="TOCHeading"/>
          </w:pPr>
          <w:r>
            <w:t>Table of Contents</w:t>
          </w:r>
          <w:bookmarkEnd w:id="4"/>
        </w:p>
        <w:p w14:paraId="69CC4BBE" w14:textId="7CA712B0" w:rsidR="00D428C2" w:rsidRDefault="009106C7">
          <w:pPr>
            <w:pStyle w:val="TOC2"/>
            <w:rPr>
              <w:rFonts w:asciiTheme="minorHAnsi" w:eastAsiaTheme="minorEastAsia" w:hAnsiTheme="minorHAnsi" w:cstheme="minorBidi"/>
              <w:bCs w:val="0"/>
              <w:kern w:val="2"/>
              <w:sz w:val="24"/>
              <w:szCs w:val="24"/>
              <w14:ligatures w14:val="standardContextual"/>
            </w:rPr>
          </w:pPr>
          <w:r>
            <w:fldChar w:fldCharType="begin"/>
          </w:r>
          <w:r>
            <w:instrText xml:space="preserve"> TOC \o "1-3" \h \z \u </w:instrText>
          </w:r>
          <w:r>
            <w:fldChar w:fldCharType="separate"/>
          </w:r>
          <w:hyperlink w:anchor="_Toc162256476" w:history="1">
            <w:r w:rsidR="00D428C2" w:rsidRPr="00BB3569">
              <w:rPr>
                <w:rStyle w:val="Hyperlink"/>
              </w:rPr>
              <w:t>Table of Contents</w:t>
            </w:r>
            <w:r w:rsidR="00D428C2">
              <w:rPr>
                <w:webHidden/>
              </w:rPr>
              <w:tab/>
            </w:r>
            <w:r w:rsidR="00D428C2">
              <w:rPr>
                <w:webHidden/>
              </w:rPr>
              <w:fldChar w:fldCharType="begin"/>
            </w:r>
            <w:r w:rsidR="00D428C2">
              <w:rPr>
                <w:webHidden/>
              </w:rPr>
              <w:instrText xml:space="preserve"> PAGEREF _Toc162256476 \h </w:instrText>
            </w:r>
            <w:r w:rsidR="00D428C2">
              <w:rPr>
                <w:webHidden/>
              </w:rPr>
            </w:r>
            <w:r w:rsidR="00D428C2">
              <w:rPr>
                <w:webHidden/>
              </w:rPr>
              <w:fldChar w:fldCharType="separate"/>
            </w:r>
            <w:r w:rsidR="00D428C2">
              <w:rPr>
                <w:webHidden/>
              </w:rPr>
              <w:t>3</w:t>
            </w:r>
            <w:r w:rsidR="00D428C2">
              <w:rPr>
                <w:webHidden/>
              </w:rPr>
              <w:fldChar w:fldCharType="end"/>
            </w:r>
          </w:hyperlink>
        </w:p>
        <w:p w14:paraId="5D82B826" w14:textId="40E15317" w:rsidR="00D428C2" w:rsidRDefault="00D428C2">
          <w:pPr>
            <w:pStyle w:val="TOC2"/>
            <w:rPr>
              <w:rFonts w:asciiTheme="minorHAnsi" w:eastAsiaTheme="minorEastAsia" w:hAnsiTheme="minorHAnsi" w:cstheme="minorBidi"/>
              <w:bCs w:val="0"/>
              <w:kern w:val="2"/>
              <w:sz w:val="24"/>
              <w:szCs w:val="24"/>
              <w14:ligatures w14:val="standardContextual"/>
            </w:rPr>
          </w:pPr>
          <w:hyperlink w:anchor="_Toc162256477" w:history="1">
            <w:r w:rsidRPr="00BB3569">
              <w:rPr>
                <w:rStyle w:val="Hyperlink"/>
              </w:rPr>
              <w:t>1. Claim Status Tool Overview</w:t>
            </w:r>
            <w:r>
              <w:rPr>
                <w:webHidden/>
              </w:rPr>
              <w:tab/>
            </w:r>
            <w:r>
              <w:rPr>
                <w:webHidden/>
              </w:rPr>
              <w:fldChar w:fldCharType="begin"/>
            </w:r>
            <w:r>
              <w:rPr>
                <w:webHidden/>
              </w:rPr>
              <w:instrText xml:space="preserve"> PAGEREF _Toc162256477 \h </w:instrText>
            </w:r>
            <w:r>
              <w:rPr>
                <w:webHidden/>
              </w:rPr>
            </w:r>
            <w:r>
              <w:rPr>
                <w:webHidden/>
              </w:rPr>
              <w:fldChar w:fldCharType="separate"/>
            </w:r>
            <w:r>
              <w:rPr>
                <w:webHidden/>
              </w:rPr>
              <w:t>4</w:t>
            </w:r>
            <w:r>
              <w:rPr>
                <w:webHidden/>
              </w:rPr>
              <w:fldChar w:fldCharType="end"/>
            </w:r>
          </w:hyperlink>
        </w:p>
        <w:p w14:paraId="7ADF7ADE" w14:textId="4D0633A1" w:rsidR="00D428C2" w:rsidRDefault="00D428C2">
          <w:pPr>
            <w:pStyle w:val="TOC2"/>
            <w:rPr>
              <w:rFonts w:asciiTheme="minorHAnsi" w:eastAsiaTheme="minorEastAsia" w:hAnsiTheme="minorHAnsi" w:cstheme="minorBidi"/>
              <w:bCs w:val="0"/>
              <w:kern w:val="2"/>
              <w:sz w:val="24"/>
              <w:szCs w:val="24"/>
              <w14:ligatures w14:val="standardContextual"/>
            </w:rPr>
          </w:pPr>
          <w:hyperlink w:anchor="_Toc162256478" w:history="1">
            <w:r w:rsidRPr="00BB3569">
              <w:rPr>
                <w:rStyle w:val="Hyperlink"/>
              </w:rPr>
              <w:t>2. User Access</w:t>
            </w:r>
            <w:r>
              <w:rPr>
                <w:webHidden/>
              </w:rPr>
              <w:tab/>
            </w:r>
            <w:r>
              <w:rPr>
                <w:webHidden/>
              </w:rPr>
              <w:fldChar w:fldCharType="begin"/>
            </w:r>
            <w:r>
              <w:rPr>
                <w:webHidden/>
              </w:rPr>
              <w:instrText xml:space="preserve"> PAGEREF _Toc162256478 \h </w:instrText>
            </w:r>
            <w:r>
              <w:rPr>
                <w:webHidden/>
              </w:rPr>
            </w:r>
            <w:r>
              <w:rPr>
                <w:webHidden/>
              </w:rPr>
              <w:fldChar w:fldCharType="separate"/>
            </w:r>
            <w:r>
              <w:rPr>
                <w:webHidden/>
              </w:rPr>
              <w:t>4</w:t>
            </w:r>
            <w:r>
              <w:rPr>
                <w:webHidden/>
              </w:rPr>
              <w:fldChar w:fldCharType="end"/>
            </w:r>
          </w:hyperlink>
        </w:p>
        <w:p w14:paraId="6A799A85" w14:textId="417B3B47" w:rsidR="00D428C2" w:rsidRDefault="00D428C2">
          <w:pPr>
            <w:pStyle w:val="TOC2"/>
            <w:rPr>
              <w:rFonts w:asciiTheme="minorHAnsi" w:eastAsiaTheme="minorEastAsia" w:hAnsiTheme="minorHAnsi" w:cstheme="minorBidi"/>
              <w:bCs w:val="0"/>
              <w:kern w:val="2"/>
              <w:sz w:val="24"/>
              <w:szCs w:val="24"/>
              <w14:ligatures w14:val="standardContextual"/>
            </w:rPr>
          </w:pPr>
          <w:hyperlink w:anchor="_Toc162256479" w:history="1">
            <w:r w:rsidRPr="00BB3569">
              <w:rPr>
                <w:rStyle w:val="Hyperlink"/>
              </w:rPr>
              <w:t>3. Navigation</w:t>
            </w:r>
            <w:r>
              <w:rPr>
                <w:webHidden/>
              </w:rPr>
              <w:tab/>
            </w:r>
            <w:r>
              <w:rPr>
                <w:webHidden/>
              </w:rPr>
              <w:fldChar w:fldCharType="begin"/>
            </w:r>
            <w:r>
              <w:rPr>
                <w:webHidden/>
              </w:rPr>
              <w:instrText xml:space="preserve"> PAGEREF _Toc162256479 \h </w:instrText>
            </w:r>
            <w:r>
              <w:rPr>
                <w:webHidden/>
              </w:rPr>
            </w:r>
            <w:r>
              <w:rPr>
                <w:webHidden/>
              </w:rPr>
              <w:fldChar w:fldCharType="separate"/>
            </w:r>
            <w:r>
              <w:rPr>
                <w:webHidden/>
              </w:rPr>
              <w:t>4</w:t>
            </w:r>
            <w:r>
              <w:rPr>
                <w:webHidden/>
              </w:rPr>
              <w:fldChar w:fldCharType="end"/>
            </w:r>
          </w:hyperlink>
        </w:p>
        <w:p w14:paraId="5629D487" w14:textId="22DF36B7" w:rsidR="00D428C2" w:rsidRDefault="00D428C2">
          <w:pPr>
            <w:pStyle w:val="TOC3"/>
            <w:rPr>
              <w:rFonts w:asciiTheme="minorHAnsi" w:eastAsiaTheme="minorEastAsia" w:hAnsiTheme="minorHAnsi" w:cstheme="minorBidi"/>
              <w:kern w:val="2"/>
              <w:sz w:val="24"/>
              <w:szCs w:val="24"/>
              <w14:ligatures w14:val="standardContextual"/>
            </w:rPr>
          </w:pPr>
          <w:hyperlink w:anchor="_Toc162256480" w:history="1">
            <w:r w:rsidRPr="00BB3569">
              <w:rPr>
                <w:rStyle w:val="Hyperlink"/>
              </w:rPr>
              <w:t>3.1 To application from homepage</w:t>
            </w:r>
            <w:r>
              <w:rPr>
                <w:webHidden/>
              </w:rPr>
              <w:tab/>
            </w:r>
            <w:r>
              <w:rPr>
                <w:webHidden/>
              </w:rPr>
              <w:fldChar w:fldCharType="begin"/>
            </w:r>
            <w:r>
              <w:rPr>
                <w:webHidden/>
              </w:rPr>
              <w:instrText xml:space="preserve"> PAGEREF _Toc162256480 \h </w:instrText>
            </w:r>
            <w:r>
              <w:rPr>
                <w:webHidden/>
              </w:rPr>
            </w:r>
            <w:r>
              <w:rPr>
                <w:webHidden/>
              </w:rPr>
              <w:fldChar w:fldCharType="separate"/>
            </w:r>
            <w:r>
              <w:rPr>
                <w:webHidden/>
              </w:rPr>
              <w:t>4</w:t>
            </w:r>
            <w:r>
              <w:rPr>
                <w:webHidden/>
              </w:rPr>
              <w:fldChar w:fldCharType="end"/>
            </w:r>
          </w:hyperlink>
        </w:p>
        <w:p w14:paraId="1DCB34AF" w14:textId="4005CD66" w:rsidR="00D428C2" w:rsidRDefault="00D428C2">
          <w:pPr>
            <w:pStyle w:val="TOC3"/>
            <w:rPr>
              <w:rFonts w:asciiTheme="minorHAnsi" w:eastAsiaTheme="minorEastAsia" w:hAnsiTheme="minorHAnsi" w:cstheme="minorBidi"/>
              <w:kern w:val="2"/>
              <w:sz w:val="24"/>
              <w:szCs w:val="24"/>
              <w14:ligatures w14:val="standardContextual"/>
            </w:rPr>
          </w:pPr>
          <w:hyperlink w:anchor="_Toc162256481" w:history="1">
            <w:r w:rsidRPr="00BB3569">
              <w:rPr>
                <w:rStyle w:val="Hyperlink"/>
              </w:rPr>
              <w:t>3.2 Using main menu navigation</w:t>
            </w:r>
            <w:r>
              <w:rPr>
                <w:webHidden/>
              </w:rPr>
              <w:tab/>
            </w:r>
            <w:r>
              <w:rPr>
                <w:webHidden/>
              </w:rPr>
              <w:fldChar w:fldCharType="begin"/>
            </w:r>
            <w:r>
              <w:rPr>
                <w:webHidden/>
              </w:rPr>
              <w:instrText xml:space="preserve"> PAGEREF _Toc162256481 \h </w:instrText>
            </w:r>
            <w:r>
              <w:rPr>
                <w:webHidden/>
              </w:rPr>
            </w:r>
            <w:r>
              <w:rPr>
                <w:webHidden/>
              </w:rPr>
              <w:fldChar w:fldCharType="separate"/>
            </w:r>
            <w:r>
              <w:rPr>
                <w:webHidden/>
              </w:rPr>
              <w:t>6</w:t>
            </w:r>
            <w:r>
              <w:rPr>
                <w:webHidden/>
              </w:rPr>
              <w:fldChar w:fldCharType="end"/>
            </w:r>
          </w:hyperlink>
        </w:p>
        <w:p w14:paraId="17B0D7CC" w14:textId="2C1F4267" w:rsidR="00D428C2" w:rsidRDefault="00D428C2">
          <w:pPr>
            <w:pStyle w:val="TOC3"/>
            <w:rPr>
              <w:rFonts w:asciiTheme="minorHAnsi" w:eastAsiaTheme="minorEastAsia" w:hAnsiTheme="minorHAnsi" w:cstheme="minorBidi"/>
              <w:kern w:val="2"/>
              <w:sz w:val="24"/>
              <w:szCs w:val="24"/>
              <w14:ligatures w14:val="standardContextual"/>
            </w:rPr>
          </w:pPr>
          <w:hyperlink w:anchor="_Toc162256482" w:history="1">
            <w:r w:rsidRPr="00BB3569">
              <w:rPr>
                <w:rStyle w:val="Hyperlink"/>
              </w:rPr>
              <w:t>3.3 Using My VA Dashboard</w:t>
            </w:r>
            <w:r>
              <w:rPr>
                <w:webHidden/>
              </w:rPr>
              <w:tab/>
            </w:r>
            <w:r>
              <w:rPr>
                <w:webHidden/>
              </w:rPr>
              <w:fldChar w:fldCharType="begin"/>
            </w:r>
            <w:r>
              <w:rPr>
                <w:webHidden/>
              </w:rPr>
              <w:instrText xml:space="preserve"> PAGEREF _Toc162256482 \h </w:instrText>
            </w:r>
            <w:r>
              <w:rPr>
                <w:webHidden/>
              </w:rPr>
            </w:r>
            <w:r>
              <w:rPr>
                <w:webHidden/>
              </w:rPr>
              <w:fldChar w:fldCharType="separate"/>
            </w:r>
            <w:r>
              <w:rPr>
                <w:webHidden/>
              </w:rPr>
              <w:t>7</w:t>
            </w:r>
            <w:r>
              <w:rPr>
                <w:webHidden/>
              </w:rPr>
              <w:fldChar w:fldCharType="end"/>
            </w:r>
          </w:hyperlink>
        </w:p>
        <w:p w14:paraId="765365C1" w14:textId="1620BD50" w:rsidR="00D428C2" w:rsidRDefault="00D428C2">
          <w:pPr>
            <w:pStyle w:val="TOC2"/>
            <w:rPr>
              <w:rFonts w:asciiTheme="minorHAnsi" w:eastAsiaTheme="minorEastAsia" w:hAnsiTheme="minorHAnsi" w:cstheme="minorBidi"/>
              <w:bCs w:val="0"/>
              <w:kern w:val="2"/>
              <w:sz w:val="24"/>
              <w:szCs w:val="24"/>
              <w14:ligatures w14:val="standardContextual"/>
            </w:rPr>
          </w:pPr>
          <w:hyperlink w:anchor="_Toc162256483" w:history="1">
            <w:r w:rsidRPr="00BB3569">
              <w:rPr>
                <w:rStyle w:val="Hyperlink"/>
              </w:rPr>
              <w:t>4. Functionality</w:t>
            </w:r>
            <w:r>
              <w:rPr>
                <w:webHidden/>
              </w:rPr>
              <w:tab/>
            </w:r>
            <w:r>
              <w:rPr>
                <w:webHidden/>
              </w:rPr>
              <w:fldChar w:fldCharType="begin"/>
            </w:r>
            <w:r>
              <w:rPr>
                <w:webHidden/>
              </w:rPr>
              <w:instrText xml:space="preserve"> PAGEREF _Toc162256483 \h </w:instrText>
            </w:r>
            <w:r>
              <w:rPr>
                <w:webHidden/>
              </w:rPr>
            </w:r>
            <w:r>
              <w:rPr>
                <w:webHidden/>
              </w:rPr>
              <w:fldChar w:fldCharType="separate"/>
            </w:r>
            <w:r>
              <w:rPr>
                <w:webHidden/>
              </w:rPr>
              <w:t>8</w:t>
            </w:r>
            <w:r>
              <w:rPr>
                <w:webHidden/>
              </w:rPr>
              <w:fldChar w:fldCharType="end"/>
            </w:r>
          </w:hyperlink>
        </w:p>
        <w:p w14:paraId="7873833D" w14:textId="31993D51" w:rsidR="00D428C2" w:rsidRDefault="00D428C2">
          <w:pPr>
            <w:pStyle w:val="TOC3"/>
            <w:rPr>
              <w:rFonts w:asciiTheme="minorHAnsi" w:eastAsiaTheme="minorEastAsia" w:hAnsiTheme="minorHAnsi" w:cstheme="minorBidi"/>
              <w:kern w:val="2"/>
              <w:sz w:val="24"/>
              <w:szCs w:val="24"/>
              <w14:ligatures w14:val="standardContextual"/>
            </w:rPr>
          </w:pPr>
          <w:hyperlink w:anchor="_Toc162256484" w:history="1">
            <w:r w:rsidRPr="00BB3569">
              <w:rPr>
                <w:rStyle w:val="Hyperlink"/>
              </w:rPr>
              <w:t>4.1 Viewing list of all claims</w:t>
            </w:r>
            <w:r>
              <w:rPr>
                <w:webHidden/>
              </w:rPr>
              <w:tab/>
            </w:r>
            <w:r>
              <w:rPr>
                <w:webHidden/>
              </w:rPr>
              <w:fldChar w:fldCharType="begin"/>
            </w:r>
            <w:r>
              <w:rPr>
                <w:webHidden/>
              </w:rPr>
              <w:instrText xml:space="preserve"> PAGEREF _Toc162256484 \h </w:instrText>
            </w:r>
            <w:r>
              <w:rPr>
                <w:webHidden/>
              </w:rPr>
            </w:r>
            <w:r>
              <w:rPr>
                <w:webHidden/>
              </w:rPr>
              <w:fldChar w:fldCharType="separate"/>
            </w:r>
            <w:r>
              <w:rPr>
                <w:webHidden/>
              </w:rPr>
              <w:t>8</w:t>
            </w:r>
            <w:r>
              <w:rPr>
                <w:webHidden/>
              </w:rPr>
              <w:fldChar w:fldCharType="end"/>
            </w:r>
          </w:hyperlink>
        </w:p>
        <w:p w14:paraId="027EAB2F" w14:textId="4FE05AC8" w:rsidR="00D428C2" w:rsidRDefault="00D428C2">
          <w:pPr>
            <w:pStyle w:val="TOC3"/>
            <w:rPr>
              <w:rFonts w:asciiTheme="minorHAnsi" w:eastAsiaTheme="minorEastAsia" w:hAnsiTheme="minorHAnsi" w:cstheme="minorBidi"/>
              <w:kern w:val="2"/>
              <w:sz w:val="24"/>
              <w:szCs w:val="24"/>
              <w14:ligatures w14:val="standardContextual"/>
            </w:rPr>
          </w:pPr>
          <w:hyperlink w:anchor="_Toc162256485" w:history="1">
            <w:r w:rsidRPr="00BB3569">
              <w:rPr>
                <w:rStyle w:val="Hyperlink"/>
              </w:rPr>
              <w:t>4.2 Viewing and responding to claim requests</w:t>
            </w:r>
            <w:r>
              <w:rPr>
                <w:webHidden/>
              </w:rPr>
              <w:tab/>
            </w:r>
            <w:r>
              <w:rPr>
                <w:webHidden/>
              </w:rPr>
              <w:fldChar w:fldCharType="begin"/>
            </w:r>
            <w:r>
              <w:rPr>
                <w:webHidden/>
              </w:rPr>
              <w:instrText xml:space="preserve"> PAGEREF _Toc162256485 \h </w:instrText>
            </w:r>
            <w:r>
              <w:rPr>
                <w:webHidden/>
              </w:rPr>
            </w:r>
            <w:r>
              <w:rPr>
                <w:webHidden/>
              </w:rPr>
              <w:fldChar w:fldCharType="separate"/>
            </w:r>
            <w:r>
              <w:rPr>
                <w:webHidden/>
              </w:rPr>
              <w:t>10</w:t>
            </w:r>
            <w:r>
              <w:rPr>
                <w:webHidden/>
              </w:rPr>
              <w:fldChar w:fldCharType="end"/>
            </w:r>
          </w:hyperlink>
        </w:p>
        <w:p w14:paraId="5079CC77" w14:textId="4D99AB8C" w:rsidR="00D428C2" w:rsidRDefault="00D428C2">
          <w:pPr>
            <w:pStyle w:val="TOC3"/>
            <w:rPr>
              <w:rFonts w:asciiTheme="minorHAnsi" w:eastAsiaTheme="minorEastAsia" w:hAnsiTheme="minorHAnsi" w:cstheme="minorBidi"/>
              <w:kern w:val="2"/>
              <w:sz w:val="24"/>
              <w:szCs w:val="24"/>
              <w14:ligatures w14:val="standardContextual"/>
            </w:rPr>
          </w:pPr>
          <w:hyperlink w:anchor="_Toc162256486" w:history="1">
            <w:r w:rsidRPr="00BB3569">
              <w:rPr>
                <w:rStyle w:val="Hyperlink"/>
              </w:rPr>
              <w:t>4.3 Viewing “Recent Activity” and responding to third-party requests</w:t>
            </w:r>
            <w:r>
              <w:rPr>
                <w:webHidden/>
              </w:rPr>
              <w:tab/>
            </w:r>
            <w:r>
              <w:rPr>
                <w:webHidden/>
              </w:rPr>
              <w:fldChar w:fldCharType="begin"/>
            </w:r>
            <w:r>
              <w:rPr>
                <w:webHidden/>
              </w:rPr>
              <w:instrText xml:space="preserve"> PAGEREF _Toc162256486 \h </w:instrText>
            </w:r>
            <w:r>
              <w:rPr>
                <w:webHidden/>
              </w:rPr>
            </w:r>
            <w:r>
              <w:rPr>
                <w:webHidden/>
              </w:rPr>
              <w:fldChar w:fldCharType="separate"/>
            </w:r>
            <w:r>
              <w:rPr>
                <w:webHidden/>
              </w:rPr>
              <w:t>13</w:t>
            </w:r>
            <w:r>
              <w:rPr>
                <w:webHidden/>
              </w:rPr>
              <w:fldChar w:fldCharType="end"/>
            </w:r>
          </w:hyperlink>
        </w:p>
        <w:p w14:paraId="6BA5D961" w14:textId="1B654917" w:rsidR="00D428C2" w:rsidRDefault="00D428C2">
          <w:pPr>
            <w:pStyle w:val="TOC3"/>
            <w:rPr>
              <w:rFonts w:asciiTheme="minorHAnsi" w:eastAsiaTheme="minorEastAsia" w:hAnsiTheme="minorHAnsi" w:cstheme="minorBidi"/>
              <w:kern w:val="2"/>
              <w:sz w:val="24"/>
              <w:szCs w:val="24"/>
              <w14:ligatures w14:val="standardContextual"/>
            </w:rPr>
          </w:pPr>
          <w:hyperlink w:anchor="_Toc162256487" w:history="1">
            <w:r w:rsidRPr="00BB3569">
              <w:rPr>
                <w:rStyle w:val="Hyperlink"/>
              </w:rPr>
              <w:t>4.4 Uploading files not related to specific requests</w:t>
            </w:r>
            <w:r>
              <w:rPr>
                <w:webHidden/>
              </w:rPr>
              <w:tab/>
            </w:r>
            <w:r>
              <w:rPr>
                <w:webHidden/>
              </w:rPr>
              <w:fldChar w:fldCharType="begin"/>
            </w:r>
            <w:r>
              <w:rPr>
                <w:webHidden/>
              </w:rPr>
              <w:instrText xml:space="preserve"> PAGEREF _Toc162256487 \h </w:instrText>
            </w:r>
            <w:r>
              <w:rPr>
                <w:webHidden/>
              </w:rPr>
            </w:r>
            <w:r>
              <w:rPr>
                <w:webHidden/>
              </w:rPr>
              <w:fldChar w:fldCharType="separate"/>
            </w:r>
            <w:r>
              <w:rPr>
                <w:webHidden/>
              </w:rPr>
              <w:t>14</w:t>
            </w:r>
            <w:r>
              <w:rPr>
                <w:webHidden/>
              </w:rPr>
              <w:fldChar w:fldCharType="end"/>
            </w:r>
          </w:hyperlink>
        </w:p>
        <w:p w14:paraId="54916183" w14:textId="77AFCE70" w:rsidR="00D428C2" w:rsidRDefault="00D428C2">
          <w:pPr>
            <w:pStyle w:val="TOC3"/>
            <w:rPr>
              <w:rFonts w:asciiTheme="minorHAnsi" w:eastAsiaTheme="minorEastAsia" w:hAnsiTheme="minorHAnsi" w:cstheme="minorBidi"/>
              <w:kern w:val="2"/>
              <w:sz w:val="24"/>
              <w:szCs w:val="24"/>
              <w14:ligatures w14:val="standardContextual"/>
            </w:rPr>
          </w:pPr>
          <w:hyperlink w:anchor="_Toc162256488" w:history="1">
            <w:r w:rsidRPr="00BB3569">
              <w:rPr>
                <w:rStyle w:val="Hyperlink"/>
              </w:rPr>
              <w:t>4.5 Viewing overview “timeline”</w:t>
            </w:r>
            <w:r>
              <w:rPr>
                <w:webHidden/>
              </w:rPr>
              <w:tab/>
            </w:r>
            <w:r>
              <w:rPr>
                <w:webHidden/>
              </w:rPr>
              <w:fldChar w:fldCharType="begin"/>
            </w:r>
            <w:r>
              <w:rPr>
                <w:webHidden/>
              </w:rPr>
              <w:instrText xml:space="preserve"> PAGEREF _Toc162256488 \h </w:instrText>
            </w:r>
            <w:r>
              <w:rPr>
                <w:webHidden/>
              </w:rPr>
            </w:r>
            <w:r>
              <w:rPr>
                <w:webHidden/>
              </w:rPr>
              <w:fldChar w:fldCharType="separate"/>
            </w:r>
            <w:r>
              <w:rPr>
                <w:webHidden/>
              </w:rPr>
              <w:t>15</w:t>
            </w:r>
            <w:r>
              <w:rPr>
                <w:webHidden/>
              </w:rPr>
              <w:fldChar w:fldCharType="end"/>
            </w:r>
          </w:hyperlink>
        </w:p>
        <w:p w14:paraId="6856C16B" w14:textId="2CAAC165" w:rsidR="00D428C2" w:rsidRDefault="00D428C2">
          <w:pPr>
            <w:pStyle w:val="TOC2"/>
            <w:rPr>
              <w:rFonts w:asciiTheme="minorHAnsi" w:eastAsiaTheme="minorEastAsia" w:hAnsiTheme="minorHAnsi" w:cstheme="minorBidi"/>
              <w:bCs w:val="0"/>
              <w:kern w:val="2"/>
              <w:sz w:val="24"/>
              <w:szCs w:val="24"/>
              <w14:ligatures w14:val="standardContextual"/>
            </w:rPr>
          </w:pPr>
          <w:hyperlink w:anchor="_Toc162256489" w:history="1">
            <w:r w:rsidRPr="00BB3569">
              <w:rPr>
                <w:rStyle w:val="Hyperlink"/>
              </w:rPr>
              <w:t>5. Major Issues and Error Messages</w:t>
            </w:r>
            <w:r>
              <w:rPr>
                <w:webHidden/>
              </w:rPr>
              <w:tab/>
            </w:r>
            <w:r>
              <w:rPr>
                <w:webHidden/>
              </w:rPr>
              <w:fldChar w:fldCharType="begin"/>
            </w:r>
            <w:r>
              <w:rPr>
                <w:webHidden/>
              </w:rPr>
              <w:instrText xml:space="preserve"> PAGEREF _Toc162256489 \h </w:instrText>
            </w:r>
            <w:r>
              <w:rPr>
                <w:webHidden/>
              </w:rPr>
            </w:r>
            <w:r>
              <w:rPr>
                <w:webHidden/>
              </w:rPr>
              <w:fldChar w:fldCharType="separate"/>
            </w:r>
            <w:r>
              <w:rPr>
                <w:webHidden/>
              </w:rPr>
              <w:t>20</w:t>
            </w:r>
            <w:r>
              <w:rPr>
                <w:webHidden/>
              </w:rPr>
              <w:fldChar w:fldCharType="end"/>
            </w:r>
          </w:hyperlink>
        </w:p>
        <w:p w14:paraId="6347161D" w14:textId="52F5D92C" w:rsidR="00D428C2" w:rsidRDefault="00D428C2">
          <w:pPr>
            <w:pStyle w:val="TOC3"/>
            <w:rPr>
              <w:rFonts w:asciiTheme="minorHAnsi" w:eastAsiaTheme="minorEastAsia" w:hAnsiTheme="minorHAnsi" w:cstheme="minorBidi"/>
              <w:kern w:val="2"/>
              <w:sz w:val="24"/>
              <w:szCs w:val="24"/>
              <w14:ligatures w14:val="standardContextual"/>
            </w:rPr>
          </w:pPr>
          <w:hyperlink w:anchor="_Toc162256490" w:history="1">
            <w:r w:rsidRPr="00BB3569">
              <w:rPr>
                <w:rStyle w:val="Hyperlink"/>
              </w:rPr>
              <w:t>5.1 File(s) fails to upload when user attempts to submit evidence</w:t>
            </w:r>
            <w:r>
              <w:rPr>
                <w:webHidden/>
              </w:rPr>
              <w:tab/>
            </w:r>
            <w:r>
              <w:rPr>
                <w:webHidden/>
              </w:rPr>
              <w:fldChar w:fldCharType="begin"/>
            </w:r>
            <w:r>
              <w:rPr>
                <w:webHidden/>
              </w:rPr>
              <w:instrText xml:space="preserve"> PAGEREF _Toc162256490 \h </w:instrText>
            </w:r>
            <w:r>
              <w:rPr>
                <w:webHidden/>
              </w:rPr>
            </w:r>
            <w:r>
              <w:rPr>
                <w:webHidden/>
              </w:rPr>
              <w:fldChar w:fldCharType="separate"/>
            </w:r>
            <w:r>
              <w:rPr>
                <w:webHidden/>
              </w:rPr>
              <w:t>20</w:t>
            </w:r>
            <w:r>
              <w:rPr>
                <w:webHidden/>
              </w:rPr>
              <w:fldChar w:fldCharType="end"/>
            </w:r>
          </w:hyperlink>
        </w:p>
        <w:p w14:paraId="3928341F" w14:textId="193A2D2A" w:rsidR="00D428C2" w:rsidRDefault="00D428C2">
          <w:pPr>
            <w:pStyle w:val="TOC3"/>
            <w:rPr>
              <w:rFonts w:asciiTheme="minorHAnsi" w:eastAsiaTheme="minorEastAsia" w:hAnsiTheme="minorHAnsi" w:cstheme="minorBidi"/>
              <w:kern w:val="2"/>
              <w:sz w:val="24"/>
              <w:szCs w:val="24"/>
              <w14:ligatures w14:val="standardContextual"/>
            </w:rPr>
          </w:pPr>
          <w:hyperlink w:anchor="_Toc162256491" w:history="1">
            <w:r w:rsidRPr="00BB3569">
              <w:rPr>
                <w:rStyle w:val="Hyperlink"/>
              </w:rPr>
              <w:t>5.2 Application fails to load or times out</w:t>
            </w:r>
            <w:r>
              <w:rPr>
                <w:webHidden/>
              </w:rPr>
              <w:tab/>
            </w:r>
            <w:r>
              <w:rPr>
                <w:webHidden/>
              </w:rPr>
              <w:fldChar w:fldCharType="begin"/>
            </w:r>
            <w:r>
              <w:rPr>
                <w:webHidden/>
              </w:rPr>
              <w:instrText xml:space="preserve"> PAGEREF _Toc162256491 \h </w:instrText>
            </w:r>
            <w:r>
              <w:rPr>
                <w:webHidden/>
              </w:rPr>
            </w:r>
            <w:r>
              <w:rPr>
                <w:webHidden/>
              </w:rPr>
              <w:fldChar w:fldCharType="separate"/>
            </w:r>
            <w:r>
              <w:rPr>
                <w:webHidden/>
              </w:rPr>
              <w:t>20</w:t>
            </w:r>
            <w:r>
              <w:rPr>
                <w:webHidden/>
              </w:rPr>
              <w:fldChar w:fldCharType="end"/>
            </w:r>
          </w:hyperlink>
        </w:p>
        <w:p w14:paraId="4086A0F8" w14:textId="56645E14" w:rsidR="009106C7" w:rsidRDefault="009106C7">
          <w:r>
            <w:rPr>
              <w:b/>
              <w:bCs/>
              <w:noProof/>
            </w:rPr>
            <w:fldChar w:fldCharType="end"/>
          </w:r>
        </w:p>
      </w:sdtContent>
    </w:sdt>
    <w:p w14:paraId="6A2EF9DD" w14:textId="77777777" w:rsidR="00352E54" w:rsidRDefault="00E900BE" w:rsidP="00787527">
      <w:pPr>
        <w:pStyle w:val="OITStyle"/>
        <w:rPr>
          <w:rFonts w:ascii="Times New Roman" w:eastAsia="Times New Roman" w:hAnsi="Times New Roman" w:cs="Times New Roman"/>
          <w:sz w:val="48"/>
          <w:szCs w:val="48"/>
        </w:rPr>
      </w:pPr>
      <w:r>
        <w:br w:type="page"/>
      </w:r>
    </w:p>
    <w:p w14:paraId="27347AFD" w14:textId="2FF1B2B2" w:rsidR="00352E54" w:rsidRDefault="00E900BE">
      <w:pPr>
        <w:pStyle w:val="Heading2"/>
        <w:rPr>
          <w:rFonts w:ascii="Calibri" w:eastAsia="Calibri" w:hAnsi="Calibri" w:cs="Calibri"/>
          <w:sz w:val="28"/>
          <w:szCs w:val="28"/>
        </w:rPr>
      </w:pPr>
      <w:bookmarkStart w:id="5" w:name="_heading=h.2et92p0" w:colFirst="0" w:colLast="0"/>
      <w:bookmarkStart w:id="6" w:name="_Toc162256477"/>
      <w:bookmarkEnd w:id="5"/>
      <w:r>
        <w:rPr>
          <w:rFonts w:ascii="Calibri" w:eastAsia="Calibri" w:hAnsi="Calibri" w:cs="Calibri"/>
          <w:sz w:val="28"/>
          <w:szCs w:val="28"/>
        </w:rPr>
        <w:lastRenderedPageBreak/>
        <w:t xml:space="preserve">1. </w:t>
      </w:r>
      <w:r w:rsidR="00E974C7">
        <w:rPr>
          <w:rFonts w:ascii="Calibri" w:eastAsia="Calibri" w:hAnsi="Calibri" w:cs="Calibri"/>
          <w:sz w:val="28"/>
          <w:szCs w:val="28"/>
        </w:rPr>
        <w:t xml:space="preserve">Claim Status Tool </w:t>
      </w:r>
      <w:r w:rsidR="00717195">
        <w:rPr>
          <w:rFonts w:ascii="Calibri" w:eastAsia="Calibri" w:hAnsi="Calibri" w:cs="Calibri"/>
          <w:sz w:val="28"/>
          <w:szCs w:val="28"/>
        </w:rPr>
        <w:t>Overview</w:t>
      </w:r>
      <w:bookmarkEnd w:id="6"/>
    </w:p>
    <w:p w14:paraId="235EFE60" w14:textId="5E48F3DC" w:rsidR="00352E54" w:rsidRDefault="00BE418C" w:rsidP="00717195">
      <w:r>
        <w:t xml:space="preserve">The Claim Status Tool (CST) is a product on VA.gov that allows veterans and other users to check the status of their claims and appeals. Currently, the most robust status experiences are compensation claim types with disability claims making up the bulk of the traffic. Veterans can view claims related to: </w:t>
      </w:r>
    </w:p>
    <w:p w14:paraId="7751E4B5" w14:textId="6A97B3B6" w:rsidR="00BE418C" w:rsidRDefault="00BE418C" w:rsidP="00BE418C">
      <w:pPr>
        <w:pStyle w:val="ListParagraph"/>
        <w:numPr>
          <w:ilvl w:val="0"/>
          <w:numId w:val="1"/>
        </w:numPr>
      </w:pPr>
      <w:r>
        <w:t>Disability</w:t>
      </w:r>
    </w:p>
    <w:p w14:paraId="3BEA8081" w14:textId="4C5479C1" w:rsidR="00BE418C" w:rsidRDefault="00BE418C" w:rsidP="00BE418C">
      <w:pPr>
        <w:pStyle w:val="ListParagraph"/>
        <w:numPr>
          <w:ilvl w:val="0"/>
          <w:numId w:val="1"/>
        </w:numPr>
      </w:pPr>
      <w:r>
        <w:t>Pensions</w:t>
      </w:r>
    </w:p>
    <w:p w14:paraId="08893362" w14:textId="79DBFB4E" w:rsidR="00BE418C" w:rsidRDefault="00BE418C" w:rsidP="00BE418C">
      <w:pPr>
        <w:pStyle w:val="ListParagraph"/>
        <w:numPr>
          <w:ilvl w:val="0"/>
          <w:numId w:val="1"/>
        </w:numPr>
      </w:pPr>
      <w:r>
        <w:t>Dependency</w:t>
      </w:r>
    </w:p>
    <w:p w14:paraId="777FEB77" w14:textId="0B50F863" w:rsidR="00BE418C" w:rsidRDefault="00BE418C" w:rsidP="00BE418C">
      <w:pPr>
        <w:pStyle w:val="ListParagraph"/>
        <w:numPr>
          <w:ilvl w:val="0"/>
          <w:numId w:val="1"/>
        </w:numPr>
      </w:pPr>
      <w:r>
        <w:t>Pre-Need Burial</w:t>
      </w:r>
    </w:p>
    <w:p w14:paraId="44593908" w14:textId="3A5687E7" w:rsidR="00BE418C" w:rsidRDefault="00BE418C" w:rsidP="00BE418C">
      <w:r>
        <w:t>Dependents/survivors can see information related to a Veteran’s death benefits, such as burials and other claim information when they have survivor of POA status.</w:t>
      </w:r>
    </w:p>
    <w:p w14:paraId="34B5A239" w14:textId="1B2A40E3" w:rsidR="00BE418C" w:rsidRDefault="00BE418C" w:rsidP="00BE418C">
      <w:r>
        <w:t xml:space="preserve">In addition, veterans can view information about appeals they’ve filed for compensation claims. </w:t>
      </w:r>
    </w:p>
    <w:p w14:paraId="0E5160C6" w14:textId="77777777" w:rsidR="00352E54" w:rsidRDefault="00E900BE">
      <w:pPr>
        <w:pStyle w:val="Heading2"/>
        <w:rPr>
          <w:rFonts w:ascii="Calibri" w:eastAsia="Calibri" w:hAnsi="Calibri" w:cs="Calibri"/>
          <w:sz w:val="28"/>
          <w:szCs w:val="28"/>
        </w:rPr>
      </w:pPr>
      <w:bookmarkStart w:id="7" w:name="_Toc162256478"/>
      <w:r>
        <w:rPr>
          <w:rFonts w:ascii="Calibri" w:eastAsia="Calibri" w:hAnsi="Calibri" w:cs="Calibri"/>
          <w:sz w:val="28"/>
          <w:szCs w:val="28"/>
        </w:rPr>
        <w:t>2. User Access</w:t>
      </w:r>
      <w:bookmarkEnd w:id="7"/>
    </w:p>
    <w:p w14:paraId="62FA52BC" w14:textId="0BA3161B" w:rsidR="00352E54" w:rsidRDefault="00E900BE">
      <w:pPr>
        <w:spacing w:after="120" w:line="240" w:lineRule="auto"/>
      </w:pPr>
      <w:r>
        <w:rPr>
          <w:sz w:val="24"/>
          <w:szCs w:val="24"/>
        </w:rPr>
        <w:t>Users will need to be logged into the site</w:t>
      </w:r>
      <w:r w:rsidR="001B5742">
        <w:rPr>
          <w:sz w:val="24"/>
          <w:szCs w:val="24"/>
        </w:rPr>
        <w:t xml:space="preserve"> </w:t>
      </w:r>
      <w:r w:rsidR="00BF2526">
        <w:rPr>
          <w:sz w:val="24"/>
          <w:szCs w:val="24"/>
        </w:rPr>
        <w:t xml:space="preserve">and be eligible for VA </w:t>
      </w:r>
      <w:r w:rsidR="001B5742">
        <w:rPr>
          <w:sz w:val="24"/>
          <w:szCs w:val="24"/>
        </w:rPr>
        <w:t>b</w:t>
      </w:r>
      <w:r w:rsidR="00BF2526">
        <w:rPr>
          <w:sz w:val="24"/>
          <w:szCs w:val="24"/>
        </w:rPr>
        <w:t>enefits</w:t>
      </w:r>
      <w:r>
        <w:rPr>
          <w:sz w:val="24"/>
          <w:szCs w:val="24"/>
        </w:rPr>
        <w:t>.</w:t>
      </w:r>
    </w:p>
    <w:p w14:paraId="6509AC9C" w14:textId="1D3EA597" w:rsidR="005730BB" w:rsidRDefault="00E900BE" w:rsidP="005730BB">
      <w:pPr>
        <w:pStyle w:val="Heading2"/>
        <w:rPr>
          <w:rFonts w:ascii="Calibri" w:eastAsia="Calibri" w:hAnsi="Calibri" w:cs="Calibri"/>
          <w:sz w:val="28"/>
          <w:szCs w:val="28"/>
        </w:rPr>
      </w:pPr>
      <w:bookmarkStart w:id="8" w:name="_Toc162256479"/>
      <w:r>
        <w:rPr>
          <w:rFonts w:ascii="Calibri" w:eastAsia="Calibri" w:hAnsi="Calibri" w:cs="Calibri"/>
          <w:sz w:val="28"/>
          <w:szCs w:val="28"/>
        </w:rPr>
        <w:t>3. Navigation</w:t>
      </w:r>
      <w:bookmarkEnd w:id="8"/>
    </w:p>
    <w:p w14:paraId="46AED552" w14:textId="1FA0231F" w:rsidR="00352E54" w:rsidRDefault="00E900BE">
      <w:pPr>
        <w:rPr>
          <w:b/>
        </w:rPr>
      </w:pPr>
      <w:r>
        <w:rPr>
          <w:b/>
        </w:rPr>
        <w:t>Direct URL: https://</w:t>
      </w:r>
      <w:r w:rsidR="00EE5608" w:rsidRPr="00EE5608">
        <w:rPr>
          <w:b/>
        </w:rPr>
        <w:t>va.gov</w:t>
      </w:r>
      <w:r w:rsidR="00BE418C" w:rsidRPr="00BE418C">
        <w:rPr>
          <w:b/>
        </w:rPr>
        <w:t>/track-claims/your-claims</w:t>
      </w:r>
    </w:p>
    <w:p w14:paraId="510CE3BD" w14:textId="26A60135" w:rsidR="00F54BC4" w:rsidRDefault="00F54BC4" w:rsidP="00E974C7">
      <w:pPr>
        <w:pStyle w:val="Heading3"/>
      </w:pPr>
      <w:bookmarkStart w:id="9" w:name="_Toc162256480"/>
      <w:r>
        <w:t xml:space="preserve">3.1 </w:t>
      </w:r>
      <w:r w:rsidR="005E2572" w:rsidRPr="002C2312">
        <w:t>To application f</w:t>
      </w:r>
      <w:r w:rsidR="00330C7D" w:rsidRPr="002C2312">
        <w:t>rom homepage</w:t>
      </w:r>
      <w:bookmarkEnd w:id="9"/>
    </w:p>
    <w:p w14:paraId="183B63B8" w14:textId="65A4D44B" w:rsidR="00F54BC4" w:rsidRPr="00F54BC4" w:rsidRDefault="00F54BC4" w:rsidP="00F54BC4">
      <w:r>
        <w:t xml:space="preserve">Users starting from the homepage can first click on </w:t>
      </w:r>
      <w:r w:rsidR="00953F80">
        <w:t>Disability.</w:t>
      </w:r>
    </w:p>
    <w:p w14:paraId="3B5A2BE5" w14:textId="77777777" w:rsidR="002C2312" w:rsidRDefault="002C2312">
      <w:pPr>
        <w:spacing w:after="120" w:line="240" w:lineRule="auto"/>
      </w:pPr>
    </w:p>
    <w:p w14:paraId="3C3A8CF2" w14:textId="44CA2B58" w:rsidR="00352E54" w:rsidRDefault="00B63D89" w:rsidP="006E3F18">
      <w:pPr>
        <w:spacing w:after="120" w:line="240" w:lineRule="auto"/>
        <w:jc w:val="center"/>
      </w:pPr>
      <w:r>
        <w:rPr>
          <w:noProof/>
        </w:rPr>
        <w:lastRenderedPageBreak/>
        <w:drawing>
          <wp:inline distT="0" distB="0" distL="0" distR="0" wp14:anchorId="1AED976D" wp14:editId="025E9E5A">
            <wp:extent cx="5943600" cy="3550285"/>
            <wp:effectExtent l="0" t="0" r="0" b="0"/>
            <wp:docPr id="181863462" name="Picture 1"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3462" name="Picture 1" descr="Graphical user interface, text, application, email, websit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550285"/>
                    </a:xfrm>
                    <a:prstGeom prst="rect">
                      <a:avLst/>
                    </a:prstGeom>
                  </pic:spPr>
                </pic:pic>
              </a:graphicData>
            </a:graphic>
          </wp:inline>
        </w:drawing>
      </w:r>
    </w:p>
    <w:p w14:paraId="2D3DF7CE" w14:textId="3C986FBB" w:rsidR="00352E54" w:rsidRDefault="00352E54">
      <w:pPr>
        <w:spacing w:after="120" w:line="240" w:lineRule="auto"/>
      </w:pPr>
    </w:p>
    <w:p w14:paraId="3D587626" w14:textId="77777777" w:rsidR="00352E54" w:rsidRDefault="00352E54"/>
    <w:p w14:paraId="05B96141" w14:textId="386DD0A5" w:rsidR="00352E54" w:rsidRDefault="00DC41E0">
      <w:r>
        <w:t>From the “</w:t>
      </w:r>
      <w:r w:rsidR="00953F80">
        <w:t>Disability</w:t>
      </w:r>
      <w:r>
        <w:t>” landing page, users can</w:t>
      </w:r>
      <w:r w:rsidR="00B63D89">
        <w:t xml:space="preserve"> scroll down the page to the “Manage your Veterans disability benefits” section</w:t>
      </w:r>
      <w:r>
        <w:t xml:space="preserve"> then </w:t>
      </w:r>
      <w:r w:rsidR="002643F2">
        <w:t>click on the “</w:t>
      </w:r>
      <w:r w:rsidR="00953F80" w:rsidRPr="00953F80">
        <w:t>Check your claim, decision review, or appeal status</w:t>
      </w:r>
      <w:r w:rsidR="002643F2">
        <w:t>” link.</w:t>
      </w:r>
    </w:p>
    <w:p w14:paraId="6DA7A123" w14:textId="10B76C83" w:rsidR="002643F2" w:rsidRDefault="00B63D89" w:rsidP="006E3F18">
      <w:pPr>
        <w:jc w:val="center"/>
        <w:rPr>
          <w:b/>
        </w:rPr>
      </w:pPr>
      <w:r>
        <w:rPr>
          <w:b/>
          <w:noProof/>
        </w:rPr>
        <w:drawing>
          <wp:inline distT="0" distB="0" distL="0" distR="0" wp14:anchorId="67CAA5E5" wp14:editId="76D6ADD7">
            <wp:extent cx="5943600" cy="3350895"/>
            <wp:effectExtent l="0" t="0" r="0" b="1905"/>
            <wp:docPr id="202077581"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77581" name="Picture 2"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350895"/>
                    </a:xfrm>
                    <a:prstGeom prst="rect">
                      <a:avLst/>
                    </a:prstGeom>
                  </pic:spPr>
                </pic:pic>
              </a:graphicData>
            </a:graphic>
          </wp:inline>
        </w:drawing>
      </w:r>
    </w:p>
    <w:p w14:paraId="07F8F14B" w14:textId="77777777" w:rsidR="000E776C" w:rsidRPr="000E776C" w:rsidRDefault="000E776C" w:rsidP="000E776C"/>
    <w:p w14:paraId="51187596" w14:textId="45552B28" w:rsidR="009B3382" w:rsidRPr="0063042F" w:rsidRDefault="0063042F">
      <w:pPr>
        <w:rPr>
          <w:bCs/>
        </w:rPr>
      </w:pPr>
      <w:r>
        <w:rPr>
          <w:bCs/>
        </w:rPr>
        <w:t>Next,</w:t>
      </w:r>
      <w:r w:rsidR="00953F80">
        <w:rPr>
          <w:bCs/>
        </w:rPr>
        <w:t xml:space="preserve"> the user will be prompted to log in if they are not logged in already. If they</w:t>
      </w:r>
      <w:r>
        <w:rPr>
          <w:bCs/>
        </w:rPr>
        <w:t xml:space="preserve"> </w:t>
      </w:r>
      <w:r w:rsidR="00953F80">
        <w:rPr>
          <w:bCs/>
        </w:rPr>
        <w:t>are logged in, they will now be in the CST.</w:t>
      </w:r>
    </w:p>
    <w:p w14:paraId="2C925B6A" w14:textId="28AA189A" w:rsidR="00CE7EA8" w:rsidRDefault="00B63D89" w:rsidP="006E3F18">
      <w:pPr>
        <w:jc w:val="center"/>
        <w:rPr>
          <w:b/>
        </w:rPr>
      </w:pPr>
      <w:r>
        <w:rPr>
          <w:b/>
          <w:noProof/>
        </w:rPr>
        <w:drawing>
          <wp:inline distT="0" distB="0" distL="0" distR="0" wp14:anchorId="207E8EDC" wp14:editId="25CC17E2">
            <wp:extent cx="5943600" cy="3590925"/>
            <wp:effectExtent l="0" t="0" r="0" b="9525"/>
            <wp:docPr id="1062632442"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32442" name="Picture 3"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590925"/>
                    </a:xfrm>
                    <a:prstGeom prst="rect">
                      <a:avLst/>
                    </a:prstGeom>
                  </pic:spPr>
                </pic:pic>
              </a:graphicData>
            </a:graphic>
          </wp:inline>
        </w:drawing>
      </w:r>
    </w:p>
    <w:p w14:paraId="759523CD" w14:textId="05540696" w:rsidR="00AB0F64" w:rsidRDefault="000E776C" w:rsidP="00E974C7">
      <w:pPr>
        <w:pStyle w:val="Heading3"/>
      </w:pPr>
      <w:bookmarkStart w:id="10" w:name="_Toc162256481"/>
      <w:r>
        <w:t xml:space="preserve">3.2 Using </w:t>
      </w:r>
      <w:r w:rsidR="00A14C56">
        <w:t xml:space="preserve">main </w:t>
      </w:r>
      <w:r>
        <w:t xml:space="preserve">menu </w:t>
      </w:r>
      <w:proofErr w:type="gramStart"/>
      <w:r>
        <w:t>navigation</w:t>
      </w:r>
      <w:bookmarkEnd w:id="10"/>
      <w:proofErr w:type="gramEnd"/>
    </w:p>
    <w:p w14:paraId="598477C2" w14:textId="6B60250F" w:rsidR="00BE6ECF" w:rsidRPr="00BE6ECF" w:rsidRDefault="00BE6ECF" w:rsidP="00AB0F64">
      <w:pPr>
        <w:rPr>
          <w:bCs/>
        </w:rPr>
      </w:pPr>
      <w:r>
        <w:rPr>
          <w:bCs/>
        </w:rPr>
        <w:t>Alternative</w:t>
      </w:r>
      <w:r w:rsidR="00287837">
        <w:rPr>
          <w:bCs/>
        </w:rPr>
        <w:t>ly</w:t>
      </w:r>
      <w:r>
        <w:rPr>
          <w:bCs/>
        </w:rPr>
        <w:t xml:space="preserve">, the user can use the top menu navigation: VA Benefits and </w:t>
      </w:r>
      <w:r w:rsidR="00953F80">
        <w:rPr>
          <w:bCs/>
        </w:rPr>
        <w:t>Healthcare</w:t>
      </w:r>
      <w:r>
        <w:rPr>
          <w:bCs/>
        </w:rPr>
        <w:t xml:space="preserve"> &gt; </w:t>
      </w:r>
      <w:r w:rsidR="00953F80">
        <w:rPr>
          <w:bCs/>
        </w:rPr>
        <w:t>Disability</w:t>
      </w:r>
      <w:r>
        <w:rPr>
          <w:bCs/>
        </w:rPr>
        <w:t xml:space="preserve"> &gt; </w:t>
      </w:r>
      <w:r w:rsidR="00953F80">
        <w:rPr>
          <w:bCs/>
        </w:rPr>
        <w:t>“Check your claim, decision review, or appeal status”.</w:t>
      </w:r>
    </w:p>
    <w:p w14:paraId="12969E93" w14:textId="77777777" w:rsidR="00F35F1C" w:rsidRDefault="00F35F1C" w:rsidP="00AB0F64">
      <w:pPr>
        <w:rPr>
          <w:b/>
        </w:rPr>
      </w:pPr>
    </w:p>
    <w:p w14:paraId="4D69B13A" w14:textId="76401B6C" w:rsidR="00F35F1C" w:rsidRDefault="00B63D89" w:rsidP="00AB0F64">
      <w:pPr>
        <w:rPr>
          <w:b/>
        </w:rPr>
      </w:pPr>
      <w:r>
        <w:rPr>
          <w:b/>
          <w:noProof/>
        </w:rPr>
        <w:lastRenderedPageBreak/>
        <w:drawing>
          <wp:inline distT="0" distB="0" distL="0" distR="0" wp14:anchorId="1468F1DA" wp14:editId="6BC70A23">
            <wp:extent cx="5943600" cy="3286760"/>
            <wp:effectExtent l="0" t="0" r="0" b="8890"/>
            <wp:docPr id="620947462"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47462" name="Picture 4"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286760"/>
                    </a:xfrm>
                    <a:prstGeom prst="rect">
                      <a:avLst/>
                    </a:prstGeom>
                  </pic:spPr>
                </pic:pic>
              </a:graphicData>
            </a:graphic>
          </wp:inline>
        </w:drawing>
      </w:r>
    </w:p>
    <w:p w14:paraId="2AF11D1D" w14:textId="2C5D2EF9" w:rsidR="00352E54" w:rsidRDefault="00352E54"/>
    <w:p w14:paraId="7EF6B813" w14:textId="605E6B7A" w:rsidR="00352E54" w:rsidRDefault="00953F80" w:rsidP="00953F80">
      <w:pPr>
        <w:pStyle w:val="Heading3"/>
      </w:pPr>
      <w:bookmarkStart w:id="11" w:name="_Toc162256482"/>
      <w:r>
        <w:t>3.3 Using My VA Dashboard</w:t>
      </w:r>
      <w:bookmarkEnd w:id="11"/>
    </w:p>
    <w:p w14:paraId="4997C7AB" w14:textId="77777777" w:rsidR="00953F80" w:rsidRDefault="00953F80" w:rsidP="00953F80"/>
    <w:p w14:paraId="7DD31C0D" w14:textId="1396C0DA" w:rsidR="00953F80" w:rsidRDefault="00953F80" w:rsidP="00953F80">
      <w:r>
        <w:t xml:space="preserve">Users who are already logged in prior to going to CST will default to </w:t>
      </w:r>
      <w:r w:rsidRPr="00953F80">
        <w:t>va.gov/my-</w:t>
      </w:r>
      <w:proofErr w:type="spellStart"/>
      <w:r w:rsidRPr="00953F80">
        <w:t>va</w:t>
      </w:r>
      <w:proofErr w:type="spellEnd"/>
      <w:r w:rsidRPr="00953F80">
        <w:t>/</w:t>
      </w:r>
      <w:r>
        <w:t xml:space="preserve"> as their landing page. From here, they can see snapshots of recent claims. They can choose to click directly into a claim’s details by clicking “Review details”.</w:t>
      </w:r>
      <w:r>
        <w:br/>
      </w:r>
      <w:r>
        <w:br/>
        <w:t xml:space="preserve">To get to the CST landing page, they can click “Manage all claims and appeals”. </w:t>
      </w:r>
    </w:p>
    <w:p w14:paraId="2DCA27D3" w14:textId="77777777" w:rsidR="00B63D89" w:rsidRDefault="00B63D89" w:rsidP="00953F80"/>
    <w:p w14:paraId="7270B3B8" w14:textId="6CB15F66" w:rsidR="00B63D89" w:rsidRPr="00953F80" w:rsidRDefault="00B63D89" w:rsidP="00953F80">
      <w:r>
        <w:rPr>
          <w:noProof/>
        </w:rPr>
        <w:drawing>
          <wp:inline distT="0" distB="0" distL="0" distR="0" wp14:anchorId="6BA5BCF8" wp14:editId="37265CC4">
            <wp:extent cx="5943600" cy="2409190"/>
            <wp:effectExtent l="0" t="0" r="0" b="0"/>
            <wp:docPr id="1985827304"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27304" name="Picture 5"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409190"/>
                    </a:xfrm>
                    <a:prstGeom prst="rect">
                      <a:avLst/>
                    </a:prstGeom>
                  </pic:spPr>
                </pic:pic>
              </a:graphicData>
            </a:graphic>
          </wp:inline>
        </w:drawing>
      </w:r>
    </w:p>
    <w:p w14:paraId="5A00A93C" w14:textId="77777777" w:rsidR="00352E54" w:rsidRDefault="00E900BE">
      <w:pPr>
        <w:pStyle w:val="Heading2"/>
        <w:rPr>
          <w:rFonts w:ascii="Calibri" w:eastAsia="Calibri" w:hAnsi="Calibri" w:cs="Calibri"/>
          <w:sz w:val="28"/>
          <w:szCs w:val="28"/>
        </w:rPr>
      </w:pPr>
      <w:bookmarkStart w:id="12" w:name="_heading=h.ijs3l1u2q8w0" w:colFirst="0" w:colLast="0"/>
      <w:bookmarkStart w:id="13" w:name="_Toc162256483"/>
      <w:bookmarkEnd w:id="12"/>
      <w:r>
        <w:rPr>
          <w:rFonts w:ascii="Calibri" w:eastAsia="Calibri" w:hAnsi="Calibri" w:cs="Calibri"/>
          <w:sz w:val="28"/>
          <w:szCs w:val="28"/>
        </w:rPr>
        <w:lastRenderedPageBreak/>
        <w:t>4. Functionality</w:t>
      </w:r>
      <w:bookmarkEnd w:id="13"/>
    </w:p>
    <w:p w14:paraId="220F4339" w14:textId="5BE45D89" w:rsidR="005E63BA" w:rsidRDefault="005E63BA" w:rsidP="005E63BA">
      <w:pPr>
        <w:pStyle w:val="Heading3"/>
      </w:pPr>
      <w:bookmarkStart w:id="14" w:name="_Toc162256484"/>
      <w:r>
        <w:t xml:space="preserve">4.1 </w:t>
      </w:r>
      <w:r w:rsidR="00D428C2">
        <w:t>Viewing list of all claims</w:t>
      </w:r>
      <w:bookmarkEnd w:id="14"/>
    </w:p>
    <w:p w14:paraId="66695835" w14:textId="40DF4153" w:rsidR="00352E54" w:rsidRDefault="00C50479">
      <w:r>
        <w:t xml:space="preserve">From the first screen of </w:t>
      </w:r>
      <w:r w:rsidR="00B63D89">
        <w:t xml:space="preserve">CST, the user will be able to see a list of their </w:t>
      </w:r>
      <w:r w:rsidR="00E3392A">
        <w:t>claims. The claim “cards” on this page are sorted so that claims with new evidence requests rise to the top of the stack. Otherwise, claims and appeals are sorted in reverse chronological order.</w:t>
      </w:r>
      <w:r w:rsidR="00E3392A">
        <w:br/>
      </w:r>
      <w:r w:rsidR="00E3392A">
        <w:br/>
        <w:t>Claim cards show the following info:</w:t>
      </w:r>
    </w:p>
    <w:p w14:paraId="77A4773E" w14:textId="56607D60" w:rsidR="00E3392A" w:rsidRDefault="00E3392A" w:rsidP="00E3392A">
      <w:pPr>
        <w:pStyle w:val="ListParagraph"/>
        <w:numPr>
          <w:ilvl w:val="0"/>
          <w:numId w:val="2"/>
        </w:numPr>
      </w:pPr>
      <w:r>
        <w:t>Type of claim</w:t>
      </w:r>
    </w:p>
    <w:p w14:paraId="395B2127" w14:textId="58520509" w:rsidR="00E3392A" w:rsidRDefault="00E3392A" w:rsidP="00E3392A">
      <w:pPr>
        <w:pStyle w:val="ListParagraph"/>
        <w:numPr>
          <w:ilvl w:val="0"/>
          <w:numId w:val="2"/>
        </w:numPr>
      </w:pPr>
      <w:r>
        <w:t>Whether the claim is “in progress” or “closed”</w:t>
      </w:r>
    </w:p>
    <w:p w14:paraId="4FDAD0D5" w14:textId="02051A2E" w:rsidR="00E3392A" w:rsidRDefault="00E3392A" w:rsidP="00E3392A">
      <w:pPr>
        <w:pStyle w:val="ListParagraph"/>
        <w:numPr>
          <w:ilvl w:val="0"/>
          <w:numId w:val="2"/>
        </w:numPr>
      </w:pPr>
      <w:r>
        <w:t>When the claim was received</w:t>
      </w:r>
    </w:p>
    <w:p w14:paraId="17FBBBE0" w14:textId="1E23F261" w:rsidR="00E3392A" w:rsidRDefault="00E3392A" w:rsidP="00E3392A">
      <w:pPr>
        <w:pStyle w:val="ListParagraph"/>
        <w:numPr>
          <w:ilvl w:val="0"/>
          <w:numId w:val="2"/>
        </w:numPr>
      </w:pPr>
      <w:r>
        <w:t>Which step the claim is in (for compensation claims)</w:t>
      </w:r>
    </w:p>
    <w:p w14:paraId="40902F63" w14:textId="142F5BB0" w:rsidR="00E3392A" w:rsidRDefault="00E3392A" w:rsidP="00E3392A">
      <w:pPr>
        <w:pStyle w:val="ListParagraph"/>
        <w:numPr>
          <w:ilvl w:val="0"/>
          <w:numId w:val="2"/>
        </w:numPr>
      </w:pPr>
      <w:r>
        <w:t>The last update date for the claim</w:t>
      </w:r>
    </w:p>
    <w:p w14:paraId="7C9D2A39" w14:textId="2BE325C5" w:rsidR="00E3392A" w:rsidRDefault="00E3392A" w:rsidP="00E3392A">
      <w:pPr>
        <w:pStyle w:val="ListParagraph"/>
        <w:numPr>
          <w:ilvl w:val="0"/>
          <w:numId w:val="2"/>
        </w:numPr>
      </w:pPr>
      <w:r>
        <w:t>Whether an item has an item that needs attention.</w:t>
      </w:r>
    </w:p>
    <w:p w14:paraId="2AA78D9F" w14:textId="0567624D" w:rsidR="00E3392A" w:rsidRDefault="00E3392A" w:rsidP="00E3392A">
      <w:r>
        <w:t>For the most common claim type, “compensation”, the next step is usually to click “View details” to review items that need attention.</w:t>
      </w:r>
    </w:p>
    <w:p w14:paraId="2E3BC9AF" w14:textId="77777777" w:rsidR="00D937EB" w:rsidRDefault="00D937EB"/>
    <w:p w14:paraId="2931F1D1" w14:textId="0E83111D" w:rsidR="00D937EB" w:rsidRDefault="00E3392A">
      <w:r>
        <w:rPr>
          <w:noProof/>
        </w:rPr>
        <w:lastRenderedPageBreak/>
        <w:drawing>
          <wp:inline distT="0" distB="0" distL="0" distR="0" wp14:anchorId="55343364" wp14:editId="65A756CC">
            <wp:extent cx="5943600" cy="7473315"/>
            <wp:effectExtent l="0" t="0" r="0" b="0"/>
            <wp:docPr id="1159547890"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47890" name="Picture 6"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7473315"/>
                    </a:xfrm>
                    <a:prstGeom prst="rect">
                      <a:avLst/>
                    </a:prstGeom>
                  </pic:spPr>
                </pic:pic>
              </a:graphicData>
            </a:graphic>
          </wp:inline>
        </w:drawing>
      </w:r>
    </w:p>
    <w:p w14:paraId="31F71863" w14:textId="77777777" w:rsidR="00D2745A" w:rsidRDefault="00D2745A"/>
    <w:p w14:paraId="1CF73DA7" w14:textId="5FB9BDF4" w:rsidR="00D2745A" w:rsidRDefault="00D2745A" w:rsidP="00D2745A">
      <w:pPr>
        <w:jc w:val="center"/>
      </w:pPr>
    </w:p>
    <w:p w14:paraId="25D3A037" w14:textId="77777777" w:rsidR="005F328D" w:rsidRDefault="005F328D" w:rsidP="00D2745A">
      <w:pPr>
        <w:jc w:val="center"/>
      </w:pPr>
    </w:p>
    <w:p w14:paraId="609A1DB7" w14:textId="77777777" w:rsidR="005F328D" w:rsidRDefault="005F328D" w:rsidP="00D2745A">
      <w:pPr>
        <w:jc w:val="center"/>
      </w:pPr>
    </w:p>
    <w:p w14:paraId="47165A2A" w14:textId="2C763FF7" w:rsidR="002862A0" w:rsidRDefault="00667909" w:rsidP="00E974C7">
      <w:pPr>
        <w:pStyle w:val="Heading3"/>
      </w:pPr>
      <w:bookmarkStart w:id="15" w:name="_Toc162256485"/>
      <w:r>
        <w:t xml:space="preserve">4.2 Viewing </w:t>
      </w:r>
      <w:r w:rsidR="005B65CF">
        <w:t xml:space="preserve">and responding to </w:t>
      </w:r>
      <w:r w:rsidR="00E3392A">
        <w:t xml:space="preserve">claim </w:t>
      </w:r>
      <w:proofErr w:type="gramStart"/>
      <w:r w:rsidR="005B65CF">
        <w:t>requests</w:t>
      </w:r>
      <w:bookmarkEnd w:id="15"/>
      <w:proofErr w:type="gramEnd"/>
    </w:p>
    <w:p w14:paraId="42646A84" w14:textId="4FBAB438" w:rsidR="002862A0" w:rsidRDefault="00E3392A" w:rsidP="002862A0">
      <w:r>
        <w:t xml:space="preserve">The first “detail” </w:t>
      </w:r>
      <w:proofErr w:type="gramStart"/>
      <w:r>
        <w:t>view</w:t>
      </w:r>
      <w:proofErr w:type="gramEnd"/>
      <w:r>
        <w:t xml:space="preserve"> a user will see is the content under the “Status” tab. Above the tab view, the user can view the date this claims was received and the claimed conditions for the claim.</w:t>
      </w:r>
    </w:p>
    <w:p w14:paraId="590CCD9F" w14:textId="77777777" w:rsidR="00E3392A" w:rsidRDefault="00E3392A" w:rsidP="002862A0"/>
    <w:p w14:paraId="398DBF00" w14:textId="7B5D9DBF" w:rsidR="00E3392A" w:rsidRDefault="00E3392A" w:rsidP="002862A0">
      <w:r>
        <w:t xml:space="preserve">The “Status” content is broken into two primary categories: “What you need to do” and “What we’re doing”. </w:t>
      </w:r>
    </w:p>
    <w:p w14:paraId="27CFD4DF" w14:textId="77777777" w:rsidR="001B4B33" w:rsidRDefault="001B4B33" w:rsidP="002862A0"/>
    <w:p w14:paraId="36136CE3" w14:textId="4F79190D" w:rsidR="001B4B33" w:rsidRDefault="001B4B33" w:rsidP="002862A0">
      <w:r>
        <w:t xml:space="preserve">Content in the “What you need to do” section take the form of individual alerts, often in the form of specific evidence requests. To view more details about a specific evidence request, the user clicks “View Details”. </w:t>
      </w:r>
    </w:p>
    <w:p w14:paraId="0A78D192" w14:textId="77777777" w:rsidR="00097ED5" w:rsidRDefault="00097ED5" w:rsidP="00667909"/>
    <w:p w14:paraId="19E07A1F" w14:textId="151CE33B" w:rsidR="001B4B33" w:rsidRDefault="001B4B33" w:rsidP="00667909">
      <w:r>
        <w:rPr>
          <w:noProof/>
        </w:rPr>
        <w:lastRenderedPageBreak/>
        <w:drawing>
          <wp:inline distT="0" distB="0" distL="0" distR="0" wp14:anchorId="104611A6" wp14:editId="1F1A21F5">
            <wp:extent cx="5724525" cy="7324725"/>
            <wp:effectExtent l="0" t="0" r="9525" b="9525"/>
            <wp:docPr id="1969047286"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47286" name="Picture 7"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24525" cy="7324725"/>
                    </a:xfrm>
                    <a:prstGeom prst="rect">
                      <a:avLst/>
                    </a:prstGeom>
                  </pic:spPr>
                </pic:pic>
              </a:graphicData>
            </a:graphic>
          </wp:inline>
        </w:drawing>
      </w:r>
    </w:p>
    <w:p w14:paraId="2941EDBE" w14:textId="77777777" w:rsidR="001B4B33" w:rsidRDefault="001B4B33" w:rsidP="00667909"/>
    <w:p w14:paraId="7B95176F" w14:textId="55E69EC0" w:rsidR="001B4B33" w:rsidRDefault="001B4B33" w:rsidP="00667909">
      <w:r>
        <w:lastRenderedPageBreak/>
        <w:t>Once the user clicks “View details”, they will be taken to a request detail page that provides a more detailed description of the request. In addition, the user will have the ability to upload the specific document requested by clicking “Add Files”.</w:t>
      </w:r>
    </w:p>
    <w:p w14:paraId="3E12BDD6" w14:textId="77777777" w:rsidR="001B4B33" w:rsidRDefault="001B4B33" w:rsidP="00667909"/>
    <w:p w14:paraId="3C171879" w14:textId="2F3285AF" w:rsidR="001B4B33" w:rsidRDefault="001B4B33" w:rsidP="00667909">
      <w:r>
        <w:rPr>
          <w:noProof/>
        </w:rPr>
        <w:drawing>
          <wp:inline distT="0" distB="0" distL="0" distR="0" wp14:anchorId="403F4ACA" wp14:editId="28F621B8">
            <wp:extent cx="5943600" cy="6243955"/>
            <wp:effectExtent l="0" t="0" r="0" b="4445"/>
            <wp:docPr id="24879005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90058" name="Picture 8"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6243955"/>
                    </a:xfrm>
                    <a:prstGeom prst="rect">
                      <a:avLst/>
                    </a:prstGeom>
                  </pic:spPr>
                </pic:pic>
              </a:graphicData>
            </a:graphic>
          </wp:inline>
        </w:drawing>
      </w:r>
    </w:p>
    <w:p w14:paraId="76F41652" w14:textId="77777777" w:rsidR="001B4B33" w:rsidRDefault="001B4B33" w:rsidP="00667909"/>
    <w:p w14:paraId="38524AA4" w14:textId="4E6807A8" w:rsidR="001B4B33" w:rsidRDefault="005B65CF" w:rsidP="00667909">
      <w:r>
        <w:t xml:space="preserve">The user can select a file from their device. Once the file is uploaded, they will have to use the drop down and select the file type that most accurately matches the document they uploaded. They will also need to check the box next to the words “The files I uploaded are supporting documents for this claim </w:t>
      </w:r>
      <w:r>
        <w:lastRenderedPageBreak/>
        <w:t xml:space="preserve">only”. Once those two steps are complete, the user can click “Submit Files for Review”. If the user clicks “Submit Files for Review” before selecting a document type and/or clicking the checkbox, a validation error will show telling them they can’t submit the files. </w:t>
      </w:r>
    </w:p>
    <w:p w14:paraId="36612B1E" w14:textId="77777777" w:rsidR="005B65CF" w:rsidRDefault="005B65CF" w:rsidP="00667909"/>
    <w:p w14:paraId="06CC6821" w14:textId="67FA6C80" w:rsidR="005B65CF" w:rsidRDefault="005B65CF" w:rsidP="00667909">
      <w:r>
        <w:rPr>
          <w:noProof/>
        </w:rPr>
        <w:drawing>
          <wp:inline distT="0" distB="0" distL="0" distR="0" wp14:anchorId="0D2165E9" wp14:editId="306F33A2">
            <wp:extent cx="5943600" cy="6191885"/>
            <wp:effectExtent l="0" t="0" r="0" b="0"/>
            <wp:docPr id="979655806"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55806" name="Picture 9"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6191885"/>
                    </a:xfrm>
                    <a:prstGeom prst="rect">
                      <a:avLst/>
                    </a:prstGeom>
                  </pic:spPr>
                </pic:pic>
              </a:graphicData>
            </a:graphic>
          </wp:inline>
        </w:drawing>
      </w:r>
    </w:p>
    <w:p w14:paraId="27B03F18" w14:textId="77777777" w:rsidR="005B65CF" w:rsidRDefault="005B65CF" w:rsidP="00667909"/>
    <w:p w14:paraId="737DEEDD" w14:textId="440B8E4A" w:rsidR="00097ED5" w:rsidRDefault="005B65CF" w:rsidP="005B65CF">
      <w:pPr>
        <w:pStyle w:val="Heading3"/>
      </w:pPr>
      <w:bookmarkStart w:id="16" w:name="_Toc162256486"/>
      <w:r>
        <w:t xml:space="preserve">4.3 </w:t>
      </w:r>
      <w:r w:rsidR="00BA5694">
        <w:t>Viewing “Recent Activity” and</w:t>
      </w:r>
      <w:r w:rsidR="00D428C2">
        <w:t xml:space="preserve"> responding to</w:t>
      </w:r>
      <w:r w:rsidR="00BA5694">
        <w:t xml:space="preserve"> third-party </w:t>
      </w:r>
      <w:proofErr w:type="gramStart"/>
      <w:r w:rsidR="00BA5694">
        <w:t>requests</w:t>
      </w:r>
      <w:bookmarkEnd w:id="16"/>
      <w:proofErr w:type="gramEnd"/>
    </w:p>
    <w:p w14:paraId="47BE4C2F" w14:textId="77777777" w:rsidR="00BA5694" w:rsidRDefault="00BA5694" w:rsidP="00BA5694"/>
    <w:p w14:paraId="6BC482CE" w14:textId="110FE871" w:rsidR="00BA5694" w:rsidRDefault="00BA5694" w:rsidP="00BA5694">
      <w:r>
        <w:lastRenderedPageBreak/>
        <w:t xml:space="preserve">On the “Status tab”, if a user scrolls down the page to the “What we’re doing” section, they will see list of “Recent Activity”. This activity log shows major claim actions taken that includes the time the action was taken and a brief description of those actions. If there is an open third-party request, users will see an alert for it. While they aren’t responsible for meeting this request, if they happen to have the information requested, they can click on “add it here” within the alert. </w:t>
      </w:r>
    </w:p>
    <w:p w14:paraId="166B5215" w14:textId="77777777" w:rsidR="00BA5694" w:rsidRDefault="00BA5694" w:rsidP="00BA5694"/>
    <w:p w14:paraId="4C9422F7" w14:textId="3E936C6B" w:rsidR="00BA5694" w:rsidRPr="00BA5694" w:rsidRDefault="00BA5694" w:rsidP="00BA5694">
      <w:r>
        <w:rPr>
          <w:noProof/>
        </w:rPr>
        <w:drawing>
          <wp:inline distT="0" distB="0" distL="0" distR="0" wp14:anchorId="38B31B6A" wp14:editId="09DD8B9E">
            <wp:extent cx="5943600" cy="4538345"/>
            <wp:effectExtent l="0" t="0" r="0" b="0"/>
            <wp:docPr id="532279825"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79825" name="Picture 10"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538345"/>
                    </a:xfrm>
                    <a:prstGeom prst="rect">
                      <a:avLst/>
                    </a:prstGeom>
                  </pic:spPr>
                </pic:pic>
              </a:graphicData>
            </a:graphic>
          </wp:inline>
        </w:drawing>
      </w:r>
    </w:p>
    <w:p w14:paraId="60186D0E" w14:textId="28D37BC3" w:rsidR="00E50CB1" w:rsidRDefault="00BA5694" w:rsidP="00667909">
      <w:r>
        <w:t xml:space="preserve">The user will then be navigated to a request detail page </w:t>
      </w:r>
      <w:r w:rsidR="00420746">
        <w:t xml:space="preserve">like that described in section 4.2. The instructions for uploading documents are the same. </w:t>
      </w:r>
      <w:r>
        <w:t xml:space="preserve"> </w:t>
      </w:r>
    </w:p>
    <w:p w14:paraId="302C8434" w14:textId="7D9696B7" w:rsidR="0039283E" w:rsidRDefault="00420746" w:rsidP="00420746">
      <w:pPr>
        <w:pStyle w:val="Heading3"/>
      </w:pPr>
      <w:bookmarkStart w:id="17" w:name="_Toc162256487"/>
      <w:r>
        <w:t xml:space="preserve">4.4 Uploading files not related to specific </w:t>
      </w:r>
      <w:proofErr w:type="gramStart"/>
      <w:r>
        <w:t>requests</w:t>
      </w:r>
      <w:bookmarkEnd w:id="17"/>
      <w:proofErr w:type="gramEnd"/>
    </w:p>
    <w:p w14:paraId="1A376450" w14:textId="57F1F53B" w:rsidR="00420746" w:rsidRDefault="00420746" w:rsidP="00420746">
      <w:r>
        <w:t xml:space="preserve">At any time while a claim is under review by VA a veteran can upload additional evidence that supports that claim. To do this, they can click the “Files” tab from any claim detail page. </w:t>
      </w:r>
    </w:p>
    <w:p w14:paraId="23D3FC35" w14:textId="2BC4A1D8" w:rsidR="00420746" w:rsidRDefault="00420746" w:rsidP="00420746">
      <w:r>
        <w:rPr>
          <w:noProof/>
        </w:rPr>
        <w:lastRenderedPageBreak/>
        <w:drawing>
          <wp:inline distT="0" distB="0" distL="0" distR="0" wp14:anchorId="3181A6C6" wp14:editId="451F4EFF">
            <wp:extent cx="5943600" cy="4113530"/>
            <wp:effectExtent l="0" t="0" r="0" b="1270"/>
            <wp:docPr id="1023715150"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15150" name="Picture 11"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113530"/>
                    </a:xfrm>
                    <a:prstGeom prst="rect">
                      <a:avLst/>
                    </a:prstGeom>
                  </pic:spPr>
                </pic:pic>
              </a:graphicData>
            </a:graphic>
          </wp:inline>
        </w:drawing>
      </w:r>
    </w:p>
    <w:p w14:paraId="24A94E55" w14:textId="77777777" w:rsidR="00420746" w:rsidRDefault="00420746" w:rsidP="00420746"/>
    <w:p w14:paraId="34EF320C" w14:textId="6640B140" w:rsidR="00420746" w:rsidRDefault="00420746" w:rsidP="00420746">
      <w:r>
        <w:t xml:space="preserve">Within the files tab, under “Additional Evidence”, the veteran will be shown the exact same alerts that appear on the “Status” tab described in section 4.2. A </w:t>
      </w:r>
      <w:r w:rsidR="00174CA2">
        <w:t>veteran</w:t>
      </w:r>
      <w:r>
        <w:t xml:space="preserve"> should follow the same steps to respond to these requests from this page. </w:t>
      </w:r>
    </w:p>
    <w:p w14:paraId="5831EE03" w14:textId="77777777" w:rsidR="00D65B3B" w:rsidRDefault="00D65B3B" w:rsidP="00420746"/>
    <w:p w14:paraId="18507DF4" w14:textId="28D47CA7" w:rsidR="00D65B3B" w:rsidRDefault="00D65B3B" w:rsidP="00D65B3B">
      <w:pPr>
        <w:pStyle w:val="Heading3"/>
      </w:pPr>
      <w:bookmarkStart w:id="18" w:name="_Toc162256488"/>
      <w:r>
        <w:t>4.5 Viewing overview “timeline”</w:t>
      </w:r>
      <w:bookmarkEnd w:id="18"/>
    </w:p>
    <w:p w14:paraId="092AECE9" w14:textId="77777777" w:rsidR="00D65B3B" w:rsidRDefault="00D65B3B" w:rsidP="00D65B3B"/>
    <w:p w14:paraId="059893BA" w14:textId="5E411977" w:rsidR="00D65B3B" w:rsidRDefault="00D65B3B" w:rsidP="00D65B3B">
      <w:r>
        <w:t xml:space="preserve">A use can click the “Overview” tab to see a claim phase “timeline”. This sequences the phases of the claim process so veterans know which phase they’re in and where it sits in the overall process. The phase they’re currently in is denoted by a numerical icon. </w:t>
      </w:r>
    </w:p>
    <w:p w14:paraId="3FBA1EEB" w14:textId="77777777" w:rsidR="00D65B3B" w:rsidRDefault="00D65B3B" w:rsidP="00D65B3B"/>
    <w:p w14:paraId="73A600C7" w14:textId="2EA375BB" w:rsidR="00D65B3B" w:rsidRDefault="00D65B3B" w:rsidP="00D65B3B">
      <w:pPr>
        <w:jc w:val="center"/>
      </w:pPr>
      <w:r>
        <w:rPr>
          <w:noProof/>
        </w:rPr>
        <w:lastRenderedPageBreak/>
        <w:drawing>
          <wp:inline distT="0" distB="0" distL="0" distR="0" wp14:anchorId="4FE8608C" wp14:editId="31F02B97">
            <wp:extent cx="5943600" cy="5890260"/>
            <wp:effectExtent l="0" t="0" r="0" b="0"/>
            <wp:docPr id="716641457" name="Picture 16"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41457" name="Picture 16" descr="Text, timeli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5890260"/>
                    </a:xfrm>
                    <a:prstGeom prst="rect">
                      <a:avLst/>
                    </a:prstGeom>
                  </pic:spPr>
                </pic:pic>
              </a:graphicData>
            </a:graphic>
          </wp:inline>
        </w:drawing>
      </w:r>
    </w:p>
    <w:p w14:paraId="55AE30E1" w14:textId="77777777" w:rsidR="00D65B3B" w:rsidRDefault="00D65B3B" w:rsidP="00D65B3B">
      <w:pPr>
        <w:jc w:val="center"/>
      </w:pPr>
    </w:p>
    <w:p w14:paraId="1379BFEF" w14:textId="71CD5049" w:rsidR="00D65B3B" w:rsidRDefault="00D65B3B" w:rsidP="00D65B3B">
      <w:r>
        <w:t xml:space="preserve">Another way to see this timeline is from the “Status” tab in the “What we’re doing section”. </w:t>
      </w:r>
      <w:r w:rsidR="00D428C2">
        <w:t xml:space="preserve">There they will see a condensed description of the current phase of their claim along with a link “Overview of the process”. Clicking this link will also take them to the “Overview” tab. </w:t>
      </w:r>
    </w:p>
    <w:p w14:paraId="1BCD6CD7" w14:textId="77777777" w:rsidR="00D428C2" w:rsidRDefault="00D428C2" w:rsidP="00D65B3B"/>
    <w:p w14:paraId="382DFBDA" w14:textId="0D5D2A5D" w:rsidR="00D428C2" w:rsidRPr="00D65B3B" w:rsidRDefault="00D428C2" w:rsidP="00D65B3B">
      <w:r>
        <w:rPr>
          <w:noProof/>
        </w:rPr>
        <w:lastRenderedPageBreak/>
        <w:drawing>
          <wp:inline distT="0" distB="0" distL="0" distR="0" wp14:anchorId="4A2EDC1F" wp14:editId="142B149B">
            <wp:extent cx="5943600" cy="3020695"/>
            <wp:effectExtent l="0" t="0" r="0" b="8255"/>
            <wp:docPr id="1117696532"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96532" name="Picture 17"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020695"/>
                    </a:xfrm>
                    <a:prstGeom prst="rect">
                      <a:avLst/>
                    </a:prstGeom>
                  </pic:spPr>
                </pic:pic>
              </a:graphicData>
            </a:graphic>
          </wp:inline>
        </w:drawing>
      </w:r>
    </w:p>
    <w:p w14:paraId="5062E135" w14:textId="77777777" w:rsidR="00420746" w:rsidRDefault="00420746" w:rsidP="00420746"/>
    <w:p w14:paraId="064BBDB4" w14:textId="3A008441" w:rsidR="00420746" w:rsidRDefault="00420746" w:rsidP="00174CA2">
      <w:pPr>
        <w:jc w:val="center"/>
      </w:pPr>
      <w:r>
        <w:rPr>
          <w:noProof/>
        </w:rPr>
        <w:lastRenderedPageBreak/>
        <w:drawing>
          <wp:inline distT="0" distB="0" distL="0" distR="0" wp14:anchorId="40DE811D" wp14:editId="397ABB7A">
            <wp:extent cx="5286375" cy="4896674"/>
            <wp:effectExtent l="0" t="0" r="0" b="0"/>
            <wp:docPr id="65829820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98202" name="Picture 12"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07813" cy="4916532"/>
                    </a:xfrm>
                    <a:prstGeom prst="rect">
                      <a:avLst/>
                    </a:prstGeom>
                  </pic:spPr>
                </pic:pic>
              </a:graphicData>
            </a:graphic>
          </wp:inline>
        </w:drawing>
      </w:r>
    </w:p>
    <w:p w14:paraId="53116F26" w14:textId="77777777" w:rsidR="00174CA2" w:rsidRDefault="00174CA2" w:rsidP="00174CA2">
      <w:pPr>
        <w:jc w:val="center"/>
      </w:pPr>
    </w:p>
    <w:p w14:paraId="1B3E0512" w14:textId="2EBBFF36" w:rsidR="00174CA2" w:rsidRDefault="00174CA2" w:rsidP="00174CA2">
      <w:r>
        <w:t>If the veteran has additional evidence to submit, not attached to specific requests, they can scroll down the page and click “choose from folder” in the files upload module. Or they can drag files from their device into defined area.</w:t>
      </w:r>
    </w:p>
    <w:p w14:paraId="4A080D91" w14:textId="77777777" w:rsidR="00174CA2" w:rsidRDefault="00174CA2" w:rsidP="00174CA2"/>
    <w:p w14:paraId="5C4621A0" w14:textId="49E687A8" w:rsidR="00174CA2" w:rsidRDefault="00174CA2" w:rsidP="00174CA2">
      <w:r>
        <w:rPr>
          <w:noProof/>
        </w:rPr>
        <w:lastRenderedPageBreak/>
        <w:drawing>
          <wp:inline distT="0" distB="0" distL="0" distR="0" wp14:anchorId="2BEF1CA9" wp14:editId="0188EA28">
            <wp:extent cx="5943600" cy="3741420"/>
            <wp:effectExtent l="0" t="0" r="0" b="0"/>
            <wp:docPr id="16608869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86918" name="Picture 1660886918"/>
                    <pic:cNvPicPr/>
                  </pic:nvPicPr>
                  <pic:blipFill>
                    <a:blip r:embed="rId23">
                      <a:extLst>
                        <a:ext uri="{28A0092B-C50C-407E-A947-70E740481C1C}">
                          <a14:useLocalDpi xmlns:a14="http://schemas.microsoft.com/office/drawing/2010/main" val="0"/>
                        </a:ext>
                      </a:extLst>
                    </a:blip>
                    <a:stretch>
                      <a:fillRect/>
                    </a:stretch>
                  </pic:blipFill>
                  <pic:spPr>
                    <a:xfrm>
                      <a:off x="0" y="0"/>
                      <a:ext cx="5943600" cy="3741420"/>
                    </a:xfrm>
                    <a:prstGeom prst="rect">
                      <a:avLst/>
                    </a:prstGeom>
                  </pic:spPr>
                </pic:pic>
              </a:graphicData>
            </a:graphic>
          </wp:inline>
        </w:drawing>
      </w:r>
    </w:p>
    <w:p w14:paraId="4AD03901" w14:textId="77777777" w:rsidR="00903DCD" w:rsidRDefault="00903DCD" w:rsidP="00174CA2"/>
    <w:p w14:paraId="5D61E669" w14:textId="6B88D7FD" w:rsidR="00903DCD" w:rsidRDefault="00903DCD" w:rsidP="00174CA2">
      <w:r>
        <w:t xml:space="preserve">Like the file upload experience described in 4.2, the veteran will have to select a document type and click the checkbox next to “the files I uploaded support this claim only” language. If the veteran neglects to take both or </w:t>
      </w:r>
      <w:proofErr w:type="gramStart"/>
      <w:r>
        <w:t>either actions</w:t>
      </w:r>
      <w:proofErr w:type="gramEnd"/>
      <w:r>
        <w:t xml:space="preserve">, when they click “Submit files for review”, they will receive validation error messages. </w:t>
      </w:r>
    </w:p>
    <w:p w14:paraId="69FC3555" w14:textId="77777777" w:rsidR="00903DCD" w:rsidRDefault="00903DCD" w:rsidP="00174CA2"/>
    <w:p w14:paraId="3631B042" w14:textId="5A7C2A1E" w:rsidR="00903DCD" w:rsidRDefault="00903DCD" w:rsidP="00903DCD">
      <w:pPr>
        <w:jc w:val="center"/>
      </w:pPr>
      <w:r>
        <w:rPr>
          <w:noProof/>
        </w:rPr>
        <w:lastRenderedPageBreak/>
        <w:drawing>
          <wp:inline distT="0" distB="0" distL="0" distR="0" wp14:anchorId="6868B975" wp14:editId="4D3AB2EB">
            <wp:extent cx="5476875" cy="3509648"/>
            <wp:effectExtent l="0" t="0" r="0" b="0"/>
            <wp:docPr id="1286878979"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78979" name="Picture 15"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96129" cy="3521986"/>
                    </a:xfrm>
                    <a:prstGeom prst="rect">
                      <a:avLst/>
                    </a:prstGeom>
                  </pic:spPr>
                </pic:pic>
              </a:graphicData>
            </a:graphic>
          </wp:inline>
        </w:drawing>
      </w:r>
    </w:p>
    <w:p w14:paraId="2DD94D0E" w14:textId="77777777" w:rsidR="00903DCD" w:rsidRDefault="00903DCD" w:rsidP="00174CA2"/>
    <w:p w14:paraId="18E6E6FC" w14:textId="77777777" w:rsidR="00174CA2" w:rsidRDefault="00174CA2" w:rsidP="00174CA2"/>
    <w:p w14:paraId="45C36E74" w14:textId="77777777" w:rsidR="00EE2C65" w:rsidRDefault="00EE2C65" w:rsidP="00667909"/>
    <w:p w14:paraId="032DED36" w14:textId="086D5849" w:rsidR="00352E54" w:rsidRPr="004C3603" w:rsidRDefault="00E900BE" w:rsidP="00E974C7">
      <w:pPr>
        <w:pStyle w:val="Heading2"/>
      </w:pPr>
      <w:bookmarkStart w:id="19" w:name="_Toc162256489"/>
      <w:r w:rsidRPr="00E974C7">
        <w:rPr>
          <w:rFonts w:ascii="Calibri" w:eastAsia="Calibri" w:hAnsi="Calibri" w:cs="Calibri"/>
          <w:sz w:val="28"/>
          <w:szCs w:val="28"/>
        </w:rPr>
        <w:t>5. Major Issues and Error Messages</w:t>
      </w:r>
      <w:bookmarkEnd w:id="19"/>
    </w:p>
    <w:p w14:paraId="5DA678EB" w14:textId="0205F570" w:rsidR="008C0606" w:rsidRPr="008C0606" w:rsidRDefault="008C0606" w:rsidP="00E974C7">
      <w:pPr>
        <w:pStyle w:val="Heading3"/>
      </w:pPr>
      <w:bookmarkStart w:id="20" w:name="_Toc162256490"/>
      <w:r>
        <w:t xml:space="preserve">5.1 </w:t>
      </w:r>
      <w:r w:rsidR="00D428C2">
        <w:t>File(s)</w:t>
      </w:r>
      <w:r>
        <w:t xml:space="preserve"> fails to </w:t>
      </w:r>
      <w:r w:rsidR="00D428C2">
        <w:t>upload</w:t>
      </w:r>
      <w:r w:rsidR="0014619C">
        <w:t xml:space="preserve"> when user </w:t>
      </w:r>
      <w:r w:rsidR="00D428C2">
        <w:t xml:space="preserve">attempts to submit </w:t>
      </w:r>
      <w:proofErr w:type="gramStart"/>
      <w:r w:rsidR="00D428C2">
        <w:t>evidence</w:t>
      </w:r>
      <w:bookmarkEnd w:id="20"/>
      <w:proofErr w:type="gramEnd"/>
    </w:p>
    <w:p w14:paraId="04F31063" w14:textId="4201E226" w:rsidR="008C0606" w:rsidRDefault="00EE2C65">
      <w:r>
        <w:t xml:space="preserve">In the case </w:t>
      </w:r>
      <w:r w:rsidR="006A7830">
        <w:t xml:space="preserve">that a particular </w:t>
      </w:r>
      <w:r w:rsidR="00D428C2">
        <w:t>piece of evidence fails to upload</w:t>
      </w:r>
      <w:r w:rsidR="006A7830">
        <w:t xml:space="preserve">, instead of </w:t>
      </w:r>
      <w:r w:rsidR="00C61390">
        <w:t xml:space="preserve">the confirmation message, the user will be provided an error alert prompting them that something has gone wrong. </w:t>
      </w:r>
      <w:r w:rsidR="00DF3788">
        <w:t xml:space="preserve">This can occur due to one of the </w:t>
      </w:r>
      <w:r w:rsidR="00D428C2">
        <w:t>downstream</w:t>
      </w:r>
      <w:r w:rsidR="00DF3788">
        <w:t xml:space="preserve"> services </w:t>
      </w:r>
      <w:r w:rsidR="00D60DCE">
        <w:t xml:space="preserve">that provides </w:t>
      </w:r>
      <w:r w:rsidR="00DF3788">
        <w:t xml:space="preserve">the information being temporarily unavailable or </w:t>
      </w:r>
      <w:r w:rsidR="00D60DCE">
        <w:t xml:space="preserve">due to </w:t>
      </w:r>
      <w:r w:rsidR="00DF3788">
        <w:t>application downtime</w:t>
      </w:r>
      <w:r w:rsidR="00E900BE">
        <w:t>.</w:t>
      </w:r>
      <w:r w:rsidR="00DF3788">
        <w:t xml:space="preserve"> When this occurs, </w:t>
      </w:r>
      <w:r w:rsidR="00597B4D">
        <w:t xml:space="preserve">it is best for the user to wait 1-2 hours and then try again. </w:t>
      </w:r>
    </w:p>
    <w:p w14:paraId="3BF7CA9A" w14:textId="116B8050" w:rsidR="00883D1A" w:rsidRDefault="00883D1A" w:rsidP="00E974C7">
      <w:pPr>
        <w:pStyle w:val="Heading3"/>
      </w:pPr>
      <w:bookmarkStart w:id="21" w:name="_Toc162256491"/>
      <w:r>
        <w:t>5.2 Application fails to load</w:t>
      </w:r>
      <w:r w:rsidR="00FB0088">
        <w:t xml:space="preserve"> or times </w:t>
      </w:r>
      <w:proofErr w:type="gramStart"/>
      <w:r w:rsidR="00FB0088">
        <w:t>out</w:t>
      </w:r>
      <w:bookmarkEnd w:id="21"/>
      <w:proofErr w:type="gramEnd"/>
    </w:p>
    <w:p w14:paraId="0563C2BC" w14:textId="65412A6E" w:rsidR="00883D1A" w:rsidRPr="00883D1A" w:rsidRDefault="00883D1A" w:rsidP="00883D1A">
      <w:r>
        <w:t xml:space="preserve">There are also some cases in which the </w:t>
      </w:r>
      <w:r w:rsidR="0014619C">
        <w:t xml:space="preserve">entire </w:t>
      </w:r>
      <w:r>
        <w:t xml:space="preserve">application </w:t>
      </w:r>
      <w:r w:rsidR="0014619C">
        <w:t xml:space="preserve">itself fails to load or times out. </w:t>
      </w:r>
      <w:r w:rsidR="00FB0088">
        <w:t xml:space="preserve">The user may be presented with an error message saying the application failed </w:t>
      </w:r>
      <w:r w:rsidR="00F03A7A">
        <w:t xml:space="preserve">or the application may simply never present the content. </w:t>
      </w:r>
      <w:r w:rsidR="00BA71B4">
        <w:t>In</w:t>
      </w:r>
      <w:r w:rsidR="00F03A7A">
        <w:t xml:space="preserve"> both</w:t>
      </w:r>
      <w:r w:rsidR="00BA71B4">
        <w:t xml:space="preserve"> cases, the user will likely try and refresh the page in their</w:t>
      </w:r>
      <w:r w:rsidR="002D1DB4">
        <w:t xml:space="preserve"> browser and sometimes that will resolve the issue. If the application fails to load after repeated attempts at reloading, </w:t>
      </w:r>
      <w:r w:rsidR="00D417B5">
        <w:t xml:space="preserve">there </w:t>
      </w:r>
      <w:r w:rsidR="006817AC">
        <w:t>could be a</w:t>
      </w:r>
      <w:r w:rsidR="00F64A62">
        <w:t xml:space="preserve"> service</w:t>
      </w:r>
      <w:r w:rsidR="006817AC">
        <w:t xml:space="preserve"> issue affecting </w:t>
      </w:r>
      <w:proofErr w:type="gramStart"/>
      <w:r w:rsidR="006817AC">
        <w:t>all of</w:t>
      </w:r>
      <w:proofErr w:type="gramEnd"/>
      <w:r w:rsidR="006817AC">
        <w:t xml:space="preserve"> VA.gov</w:t>
      </w:r>
      <w:r w:rsidR="00F64A62">
        <w:t xml:space="preserve"> or a service upstream to the application preventing the application to load. In these cases, the user is advised to wait 1-2 hours before trying again.</w:t>
      </w:r>
    </w:p>
    <w:bookmarkStart w:id="22" w:name="bookmark=id.1t3h5sf" w:colFirst="0" w:colLast="0" w:displacedByCustomXml="next"/>
    <w:bookmarkEnd w:id="22" w:displacedByCustomXml="next"/>
    <w:sdt>
      <w:sdtPr>
        <w:id w:val="1498381931"/>
        <w:docPartObj>
          <w:docPartGallery w:val="Table of Contents"/>
          <w:docPartUnique/>
        </w:docPartObj>
      </w:sdtPr>
      <w:sdtContent>
        <w:p w14:paraId="790B46E4" w14:textId="5B42898A" w:rsidR="00352E54" w:rsidRPr="004C3603" w:rsidRDefault="00000000" w:rsidP="004C3603">
          <w:pPr>
            <w:pBdr>
              <w:top w:val="nil"/>
              <w:left w:val="nil"/>
              <w:bottom w:val="nil"/>
              <w:right w:val="nil"/>
              <w:between w:val="nil"/>
            </w:pBdr>
            <w:tabs>
              <w:tab w:val="right" w:pos="9350"/>
            </w:tabs>
            <w:spacing w:after="0" w:line="240" w:lineRule="auto"/>
            <w:rPr>
              <w:color w:val="000000"/>
            </w:rPr>
          </w:pPr>
          <w:r>
            <w:fldChar w:fldCharType="begin"/>
          </w:r>
          <w:r>
            <w:instrText xml:space="preserve"> TOC \h \u \z </w:instrText>
          </w:r>
          <w:r>
            <w:fldChar w:fldCharType="separate"/>
          </w:r>
          <w:r>
            <w:fldChar w:fldCharType="end"/>
          </w:r>
        </w:p>
      </w:sdtContent>
    </w:sdt>
    <w:sectPr w:rsidR="00352E54" w:rsidRPr="004C3603">
      <w:footerReference w:type="default" r:id="rId2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5254D9" w14:textId="77777777" w:rsidR="00A92F36" w:rsidRDefault="00A92F36">
      <w:pPr>
        <w:spacing w:after="0" w:line="240" w:lineRule="auto"/>
      </w:pPr>
      <w:r>
        <w:separator/>
      </w:r>
    </w:p>
  </w:endnote>
  <w:endnote w:type="continuationSeparator" w:id="0">
    <w:p w14:paraId="17C57A1F" w14:textId="77777777" w:rsidR="00A92F36" w:rsidRDefault="00A92F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869DDD" w14:textId="77777777" w:rsidR="00352E54" w:rsidRDefault="00E900BE">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717195">
      <w:rPr>
        <w:noProof/>
        <w:color w:val="000000"/>
      </w:rPr>
      <w:t>1</w:t>
    </w:r>
    <w:r>
      <w:rPr>
        <w:color w:val="000000"/>
      </w:rPr>
      <w:fldChar w:fldCharType="end"/>
    </w:r>
  </w:p>
  <w:p w14:paraId="7362E5D9" w14:textId="77777777" w:rsidR="00352E54" w:rsidRDefault="00352E5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9A74AC" w14:textId="77777777" w:rsidR="00A92F36" w:rsidRDefault="00A92F36">
      <w:pPr>
        <w:spacing w:after="0" w:line="240" w:lineRule="auto"/>
      </w:pPr>
      <w:r>
        <w:separator/>
      </w:r>
    </w:p>
  </w:footnote>
  <w:footnote w:type="continuationSeparator" w:id="0">
    <w:p w14:paraId="6C33F790" w14:textId="77777777" w:rsidR="00A92F36" w:rsidRDefault="00A92F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805616"/>
    <w:multiLevelType w:val="hybridMultilevel"/>
    <w:tmpl w:val="8A729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502D21"/>
    <w:multiLevelType w:val="hybridMultilevel"/>
    <w:tmpl w:val="FD425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5513709">
    <w:abstractNumId w:val="1"/>
  </w:num>
  <w:num w:numId="2" w16cid:durableId="501895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2E54"/>
    <w:rsid w:val="00070C20"/>
    <w:rsid w:val="00097ED5"/>
    <w:rsid w:val="000C73F0"/>
    <w:rsid w:val="000E776C"/>
    <w:rsid w:val="00132E7E"/>
    <w:rsid w:val="0014619C"/>
    <w:rsid w:val="00174CA2"/>
    <w:rsid w:val="001A070C"/>
    <w:rsid w:val="001B4B33"/>
    <w:rsid w:val="001B5742"/>
    <w:rsid w:val="002643F2"/>
    <w:rsid w:val="002862A0"/>
    <w:rsid w:val="00287837"/>
    <w:rsid w:val="002C2312"/>
    <w:rsid w:val="002D1DB4"/>
    <w:rsid w:val="00330C7D"/>
    <w:rsid w:val="00352E54"/>
    <w:rsid w:val="0038662D"/>
    <w:rsid w:val="0039283E"/>
    <w:rsid w:val="003E52DF"/>
    <w:rsid w:val="00420746"/>
    <w:rsid w:val="0045199A"/>
    <w:rsid w:val="00490096"/>
    <w:rsid w:val="004C3603"/>
    <w:rsid w:val="004C5419"/>
    <w:rsid w:val="005730BB"/>
    <w:rsid w:val="00591896"/>
    <w:rsid w:val="00597B4D"/>
    <w:rsid w:val="005A1F60"/>
    <w:rsid w:val="005A20C2"/>
    <w:rsid w:val="005A22A8"/>
    <w:rsid w:val="005B65CF"/>
    <w:rsid w:val="005E2572"/>
    <w:rsid w:val="005E63BA"/>
    <w:rsid w:val="005F328D"/>
    <w:rsid w:val="0063042F"/>
    <w:rsid w:val="00667909"/>
    <w:rsid w:val="006817AC"/>
    <w:rsid w:val="006A7830"/>
    <w:rsid w:val="006B683E"/>
    <w:rsid w:val="006C4426"/>
    <w:rsid w:val="006E3F18"/>
    <w:rsid w:val="0070050A"/>
    <w:rsid w:val="00717195"/>
    <w:rsid w:val="00787527"/>
    <w:rsid w:val="008309E2"/>
    <w:rsid w:val="00883D1A"/>
    <w:rsid w:val="00892ECE"/>
    <w:rsid w:val="008C0606"/>
    <w:rsid w:val="00903DCD"/>
    <w:rsid w:val="009106C7"/>
    <w:rsid w:val="00916519"/>
    <w:rsid w:val="00953F80"/>
    <w:rsid w:val="009B3382"/>
    <w:rsid w:val="00A14C56"/>
    <w:rsid w:val="00A66919"/>
    <w:rsid w:val="00A771E0"/>
    <w:rsid w:val="00A92F36"/>
    <w:rsid w:val="00AB0F64"/>
    <w:rsid w:val="00B63D89"/>
    <w:rsid w:val="00B9049D"/>
    <w:rsid w:val="00BA5694"/>
    <w:rsid w:val="00BA71B4"/>
    <w:rsid w:val="00BE418C"/>
    <w:rsid w:val="00BE6ECF"/>
    <w:rsid w:val="00BF2526"/>
    <w:rsid w:val="00C01863"/>
    <w:rsid w:val="00C05893"/>
    <w:rsid w:val="00C50479"/>
    <w:rsid w:val="00C61390"/>
    <w:rsid w:val="00CC7404"/>
    <w:rsid w:val="00CD057B"/>
    <w:rsid w:val="00CE3454"/>
    <w:rsid w:val="00CE7EA8"/>
    <w:rsid w:val="00D238E9"/>
    <w:rsid w:val="00D2745A"/>
    <w:rsid w:val="00D417B5"/>
    <w:rsid w:val="00D428C2"/>
    <w:rsid w:val="00D42B41"/>
    <w:rsid w:val="00D445F4"/>
    <w:rsid w:val="00D60DCE"/>
    <w:rsid w:val="00D65B3B"/>
    <w:rsid w:val="00D937EB"/>
    <w:rsid w:val="00DC41E0"/>
    <w:rsid w:val="00DF3788"/>
    <w:rsid w:val="00E3392A"/>
    <w:rsid w:val="00E50CB1"/>
    <w:rsid w:val="00E56F97"/>
    <w:rsid w:val="00E900BE"/>
    <w:rsid w:val="00E974C7"/>
    <w:rsid w:val="00EA337B"/>
    <w:rsid w:val="00EE2C65"/>
    <w:rsid w:val="00EE5608"/>
    <w:rsid w:val="00EF702F"/>
    <w:rsid w:val="00F03A7A"/>
    <w:rsid w:val="00F35F1C"/>
    <w:rsid w:val="00F54BC4"/>
    <w:rsid w:val="00F64A62"/>
    <w:rsid w:val="00F70A97"/>
    <w:rsid w:val="00F729FC"/>
    <w:rsid w:val="00FB00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6B34A"/>
  <w15:docId w15:val="{498EF75F-98BF-457E-8C55-33EDE4F1D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F62"/>
  </w:style>
  <w:style w:type="paragraph" w:styleId="Heading1">
    <w:name w:val="heading 1"/>
    <w:basedOn w:val="Normal"/>
    <w:link w:val="Heading1Char"/>
    <w:uiPriority w:val="9"/>
    <w:qFormat/>
    <w:rsid w:val="00E90CF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unhideWhenUsed/>
    <w:qFormat/>
    <w:rsid w:val="00E90CF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E90CF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90CFF"/>
    <w:rPr>
      <w:rFonts w:ascii="Times New Roman" w:eastAsia="Times New Roman" w:hAnsi="Times New Roman" w:cs="Times New Roman"/>
      <w:b/>
      <w:bCs/>
      <w:sz w:val="36"/>
      <w:szCs w:val="36"/>
    </w:rPr>
  </w:style>
  <w:style w:type="character" w:styleId="Strong">
    <w:name w:val="Strong"/>
    <w:basedOn w:val="DefaultParagraphFont"/>
    <w:uiPriority w:val="22"/>
    <w:qFormat/>
    <w:rsid w:val="00E90CFF"/>
    <w:rPr>
      <w:b/>
      <w:bCs/>
    </w:rPr>
  </w:style>
  <w:style w:type="paragraph" w:styleId="NormalWeb">
    <w:name w:val="Normal (Web)"/>
    <w:basedOn w:val="Normal"/>
    <w:uiPriority w:val="99"/>
    <w:semiHidden/>
    <w:unhideWhenUsed/>
    <w:rsid w:val="00E90CF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90CFF"/>
    <w:rPr>
      <w:color w:val="0000FF"/>
      <w:u w:val="single"/>
    </w:rPr>
  </w:style>
  <w:style w:type="character" w:styleId="Emphasis">
    <w:name w:val="Emphasis"/>
    <w:basedOn w:val="DefaultParagraphFont"/>
    <w:uiPriority w:val="20"/>
    <w:qFormat/>
    <w:rsid w:val="00E90CFF"/>
    <w:rPr>
      <w:i/>
      <w:iCs/>
    </w:rPr>
  </w:style>
  <w:style w:type="table" w:customStyle="1" w:styleId="OITTable">
    <w:name w:val="OI&amp;T Table"/>
    <w:basedOn w:val="TableNormal"/>
    <w:uiPriority w:val="99"/>
    <w:rsid w:val="004750E7"/>
    <w:pPr>
      <w:spacing w:after="0" w:line="240" w:lineRule="auto"/>
    </w:pPr>
    <w:rPr>
      <w:szCs w:val="20"/>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29" w:type="dxa"/>
        <w:left w:w="58" w:type="dxa"/>
        <w:bottom w:w="29" w:type="dxa"/>
        <w:right w:w="58" w:type="dxa"/>
      </w:tblCellMar>
    </w:tblPr>
    <w:tcPr>
      <w:shd w:val="clear" w:color="auto" w:fill="auto"/>
      <w:vAlign w:val="center"/>
    </w:tcPr>
    <w:tblStylePr w:type="firstRow">
      <w:rPr>
        <w:rFonts w:asciiTheme="minorHAnsi" w:hAnsiTheme="minorHAnsi"/>
        <w:b/>
        <w:bCs/>
        <w:color w:val="FFFFFF" w:themeColor="background1"/>
        <w:sz w:val="24"/>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205594"/>
      </w:tcPr>
    </w:tblStylePr>
    <w:tblStylePr w:type="lastRow">
      <w:rPr>
        <w:b w:val="0"/>
        <w:bCs/>
      </w:rPr>
      <w:tblPr/>
      <w:tcPr>
        <w:tcBorders>
          <w:top w:val="double" w:sz="4" w:space="0" w:color="4472C4" w:themeColor="accent1"/>
        </w:tcBorders>
      </w:tcPr>
    </w:tblStylePr>
    <w:tblStylePr w:type="firstCol">
      <w:rPr>
        <w:b w:val="0"/>
        <w:bCs/>
      </w:rPr>
    </w:tblStylePr>
    <w:tblStylePr w:type="lastCol">
      <w:rPr>
        <w:b w:val="0"/>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ableHeading">
    <w:name w:val="Table Heading"/>
    <w:basedOn w:val="Normal"/>
    <w:qFormat/>
    <w:rsid w:val="004750E7"/>
    <w:pPr>
      <w:spacing w:after="0" w:line="240" w:lineRule="auto"/>
      <w:jc w:val="center"/>
    </w:pPr>
    <w:rPr>
      <w:rFonts w:cs="Times New Roman"/>
      <w:color w:val="FFFFFF" w:themeColor="background1"/>
    </w:rPr>
  </w:style>
  <w:style w:type="paragraph" w:customStyle="1" w:styleId="TableCell">
    <w:name w:val="Table Cell"/>
    <w:basedOn w:val="Normal"/>
    <w:qFormat/>
    <w:rsid w:val="004750E7"/>
    <w:pPr>
      <w:spacing w:before="60" w:after="60" w:line="240" w:lineRule="auto"/>
    </w:pPr>
    <w:rPr>
      <w:bCs/>
      <w:sz w:val="20"/>
      <w:szCs w:val="20"/>
    </w:rPr>
  </w:style>
  <w:style w:type="paragraph" w:customStyle="1" w:styleId="OITStyle">
    <w:name w:val="OI&amp;T Style"/>
    <w:qFormat/>
    <w:rsid w:val="004750E7"/>
    <w:pPr>
      <w:spacing w:after="0" w:line="240" w:lineRule="auto"/>
    </w:pPr>
    <w:rPr>
      <w:rFonts w:asciiTheme="majorHAnsi" w:eastAsiaTheme="majorEastAsia" w:hAnsiTheme="majorHAnsi" w:cstheme="majorBidi"/>
      <w:color w:val="323A45"/>
      <w:spacing w:val="-10"/>
      <w:kern w:val="28"/>
      <w:sz w:val="52"/>
      <w:szCs w:val="56"/>
    </w:rPr>
  </w:style>
  <w:style w:type="paragraph" w:customStyle="1" w:styleId="Details">
    <w:name w:val="Details"/>
    <w:qFormat/>
    <w:rsid w:val="004750E7"/>
    <w:pPr>
      <w:spacing w:after="0" w:line="240" w:lineRule="auto"/>
    </w:pPr>
    <w:rPr>
      <w:rFonts w:asciiTheme="majorHAnsi" w:eastAsiaTheme="minorEastAsia" w:hAnsiTheme="majorHAnsi"/>
      <w:color w:val="5B616B"/>
      <w:spacing w:val="15"/>
      <w:sz w:val="32"/>
      <w:szCs w:val="32"/>
    </w:rPr>
  </w:style>
  <w:style w:type="paragraph" w:styleId="TOC1">
    <w:name w:val="toc 1"/>
    <w:basedOn w:val="Normal"/>
    <w:next w:val="Normal"/>
    <w:autoRedefine/>
    <w:uiPriority w:val="39"/>
    <w:unhideWhenUsed/>
    <w:rsid w:val="00274B67"/>
    <w:pPr>
      <w:tabs>
        <w:tab w:val="left" w:pos="475"/>
        <w:tab w:val="right" w:leader="dot" w:pos="9350"/>
      </w:tabs>
      <w:spacing w:before="120" w:after="0" w:line="240" w:lineRule="auto"/>
    </w:pPr>
    <w:rPr>
      <w:b/>
      <w:bCs/>
      <w:noProof/>
    </w:rPr>
  </w:style>
  <w:style w:type="paragraph" w:styleId="TOC2">
    <w:name w:val="toc 2"/>
    <w:basedOn w:val="Normal"/>
    <w:next w:val="Normal"/>
    <w:autoRedefine/>
    <w:uiPriority w:val="39"/>
    <w:unhideWhenUsed/>
    <w:rsid w:val="004750E7"/>
    <w:pPr>
      <w:tabs>
        <w:tab w:val="left" w:pos="720"/>
        <w:tab w:val="left" w:pos="960"/>
        <w:tab w:val="right" w:leader="dot" w:pos="9350"/>
      </w:tabs>
      <w:spacing w:after="0" w:line="240" w:lineRule="auto"/>
      <w:ind w:left="475"/>
    </w:pPr>
    <w:rPr>
      <w:bCs/>
      <w:noProof/>
    </w:rPr>
  </w:style>
  <w:style w:type="paragraph" w:styleId="TOC3">
    <w:name w:val="toc 3"/>
    <w:basedOn w:val="Normal"/>
    <w:next w:val="Normal"/>
    <w:autoRedefine/>
    <w:uiPriority w:val="39"/>
    <w:unhideWhenUsed/>
    <w:rsid w:val="004750E7"/>
    <w:pPr>
      <w:tabs>
        <w:tab w:val="left" w:pos="960"/>
        <w:tab w:val="right" w:leader="dot" w:pos="9350"/>
      </w:tabs>
      <w:spacing w:after="0" w:line="240" w:lineRule="auto"/>
      <w:ind w:left="480"/>
    </w:pPr>
    <w:rPr>
      <w:noProof/>
    </w:rPr>
  </w:style>
  <w:style w:type="paragraph" w:styleId="TOCHeading">
    <w:name w:val="TOC Heading"/>
    <w:basedOn w:val="Heading2"/>
    <w:next w:val="Normal"/>
    <w:uiPriority w:val="39"/>
    <w:unhideWhenUsed/>
    <w:qFormat/>
    <w:rsid w:val="004750E7"/>
    <w:pPr>
      <w:keepNext/>
      <w:keepLines/>
      <w:spacing w:before="120" w:beforeAutospacing="0" w:after="120" w:afterAutospacing="0"/>
    </w:pPr>
    <w:rPr>
      <w:rFonts w:asciiTheme="minorHAnsi" w:eastAsiaTheme="majorEastAsia" w:hAnsiTheme="minorHAnsi" w:cstheme="minorHAnsi"/>
      <w:b w:val="0"/>
      <w:color w:val="4472C4" w:themeColor="accent1"/>
      <w:sz w:val="28"/>
    </w:rPr>
  </w:style>
  <w:style w:type="paragraph" w:styleId="TableofFigures">
    <w:name w:val="table of figures"/>
    <w:basedOn w:val="Normal"/>
    <w:next w:val="Normal"/>
    <w:uiPriority w:val="99"/>
    <w:unhideWhenUsed/>
    <w:rsid w:val="004750E7"/>
    <w:pPr>
      <w:spacing w:after="0" w:line="240" w:lineRule="auto"/>
    </w:pPr>
  </w:style>
  <w:style w:type="paragraph" w:customStyle="1" w:styleId="VersionHistory">
    <w:name w:val="Version History"/>
    <w:basedOn w:val="Heading2"/>
    <w:link w:val="VersionHistoryChar"/>
    <w:qFormat/>
    <w:rsid w:val="004750E7"/>
    <w:pPr>
      <w:keepNext/>
      <w:keepLines/>
      <w:spacing w:before="120" w:beforeAutospacing="0" w:after="120" w:afterAutospacing="0"/>
    </w:pPr>
    <w:rPr>
      <w:rFonts w:eastAsiaTheme="majorEastAsia" w:cstheme="minorHAnsi"/>
      <w:b w:val="0"/>
      <w:bCs w:val="0"/>
      <w:color w:val="4472C4" w:themeColor="accent1"/>
    </w:rPr>
  </w:style>
  <w:style w:type="character" w:customStyle="1" w:styleId="VersionHistoryChar">
    <w:name w:val="Version History Char"/>
    <w:basedOn w:val="Heading2Char"/>
    <w:link w:val="VersionHistory"/>
    <w:rsid w:val="004750E7"/>
    <w:rPr>
      <w:rFonts w:ascii="Times New Roman" w:eastAsiaTheme="majorEastAsia" w:hAnsi="Times New Roman" w:cstheme="minorHAnsi"/>
      <w:b w:val="0"/>
      <w:bCs w:val="0"/>
      <w:color w:val="4472C4" w:themeColor="accent1"/>
      <w:sz w:val="36"/>
      <w:szCs w:val="36"/>
    </w:rPr>
  </w:style>
  <w:style w:type="paragraph" w:customStyle="1" w:styleId="DocTitlePage">
    <w:name w:val="Doc Title Page"/>
    <w:basedOn w:val="Normal"/>
    <w:link w:val="DocTitlePageChar"/>
    <w:qFormat/>
    <w:rsid w:val="004750E7"/>
    <w:pPr>
      <w:spacing w:after="120" w:line="240" w:lineRule="auto"/>
    </w:pPr>
    <w:rPr>
      <w:color w:val="4472C4" w:themeColor="accent1"/>
      <w:sz w:val="52"/>
      <w:szCs w:val="52"/>
    </w:rPr>
  </w:style>
  <w:style w:type="character" w:customStyle="1" w:styleId="DocTitlePageChar">
    <w:name w:val="Doc Title Page Char"/>
    <w:basedOn w:val="DefaultParagraphFont"/>
    <w:link w:val="DocTitlePage"/>
    <w:rsid w:val="004750E7"/>
    <w:rPr>
      <w:color w:val="4472C4" w:themeColor="accent1"/>
      <w:sz w:val="52"/>
      <w:szCs w:val="52"/>
    </w:rPr>
  </w:style>
  <w:style w:type="character" w:styleId="UnresolvedMention">
    <w:name w:val="Unresolved Mention"/>
    <w:basedOn w:val="DefaultParagraphFont"/>
    <w:uiPriority w:val="99"/>
    <w:semiHidden/>
    <w:unhideWhenUsed/>
    <w:rsid w:val="00A04F6B"/>
    <w:rPr>
      <w:color w:val="605E5C"/>
      <w:shd w:val="clear" w:color="auto" w:fill="E1DFDD"/>
    </w:rPr>
  </w:style>
  <w:style w:type="paragraph" w:styleId="Header">
    <w:name w:val="header"/>
    <w:basedOn w:val="Normal"/>
    <w:link w:val="HeaderChar"/>
    <w:uiPriority w:val="99"/>
    <w:unhideWhenUsed/>
    <w:rsid w:val="00A432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323A"/>
  </w:style>
  <w:style w:type="paragraph" w:styleId="Footer">
    <w:name w:val="footer"/>
    <w:basedOn w:val="Normal"/>
    <w:link w:val="FooterChar"/>
    <w:uiPriority w:val="99"/>
    <w:unhideWhenUsed/>
    <w:rsid w:val="00A432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323A"/>
  </w:style>
  <w:style w:type="paragraph" w:styleId="ListParagraph">
    <w:name w:val="List Paragraph"/>
    <w:basedOn w:val="Normal"/>
    <w:link w:val="ListParagraphChar"/>
    <w:uiPriority w:val="34"/>
    <w:qFormat/>
    <w:rsid w:val="00504288"/>
    <w:pPr>
      <w:ind w:left="720"/>
      <w:contextualSpacing/>
    </w:pPr>
    <w:rPr>
      <w:color w:val="000000"/>
      <w:sz w:val="24"/>
    </w:rPr>
  </w:style>
  <w:style w:type="character" w:customStyle="1" w:styleId="ListParagraphChar">
    <w:name w:val="List Paragraph Char"/>
    <w:link w:val="ListParagraph"/>
    <w:uiPriority w:val="34"/>
    <w:locked/>
    <w:rsid w:val="004F4A61"/>
    <w:rPr>
      <w:rFonts w:ascii="Calibri" w:eastAsia="Calibri" w:hAnsi="Calibri" w:cs="Calibri"/>
      <w:color w:val="000000"/>
      <w:sz w:val="24"/>
    </w:rPr>
  </w:style>
  <w:style w:type="paragraph" w:styleId="Caption">
    <w:name w:val="caption"/>
    <w:basedOn w:val="Normal"/>
    <w:next w:val="Normal"/>
    <w:uiPriority w:val="35"/>
    <w:semiHidden/>
    <w:unhideWhenUsed/>
    <w:qFormat/>
    <w:rsid w:val="00FE1B55"/>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1102DD"/>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tcPr>
      <w:shd w:val="clear" w:color="auto" w:fill="auto"/>
      <w:vAlign w:val="center"/>
    </w:tcPr>
    <w:tblStylePr w:type="firstRow">
      <w:rPr>
        <w:rFonts w:ascii="Calibri" w:eastAsia="Calibri" w:hAnsi="Calibri" w:cs="Calibri"/>
        <w:b/>
        <w:color w:val="FFFFFF"/>
        <w:sz w:val="24"/>
        <w:szCs w:val="24"/>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205594"/>
      </w:tcPr>
    </w:tblStylePr>
    <w:tblStylePr w:type="lastRow">
      <w:rPr>
        <w:b w:val="0"/>
      </w:rPr>
      <w:tblPr/>
      <w:tcPr>
        <w:tcBorders>
          <w:top w:val="single" w:sz="4" w:space="0" w:color="4472C4"/>
        </w:tcBorders>
      </w:tcPr>
    </w:tblStylePr>
    <w:tblStylePr w:type="firstCol">
      <w:rPr>
        <w:b w:val="0"/>
      </w:rPr>
    </w:tblStylePr>
    <w:tblStylePr w:type="lastCol">
      <w:rPr>
        <w:b w:val="0"/>
      </w:rPr>
    </w:tblStylePr>
    <w:tblStylePr w:type="band1Vert">
      <w:tblPr/>
      <w:tcPr>
        <w:shd w:val="clear" w:color="auto" w:fill="D9E2F3"/>
      </w:tcPr>
    </w:tblStylePr>
    <w:tblStylePr w:type="band1Horz">
      <w:tblPr/>
      <w:tcPr>
        <w:shd w:val="clear" w:color="auto" w:fill="D9E2F3"/>
      </w:tcPr>
    </w:tblStylePr>
  </w:style>
  <w:style w:type="character" w:customStyle="1" w:styleId="Heading3Char">
    <w:name w:val="Heading 3 Char"/>
    <w:basedOn w:val="DefaultParagraphFont"/>
    <w:link w:val="Heading3"/>
    <w:uiPriority w:val="9"/>
    <w:rsid w:val="000E776C"/>
    <w:rPr>
      <w:b/>
      <w:sz w:val="28"/>
      <w:szCs w:val="28"/>
    </w:rPr>
  </w:style>
  <w:style w:type="paragraph" w:styleId="Revision">
    <w:name w:val="Revision"/>
    <w:hidden/>
    <w:uiPriority w:val="99"/>
    <w:semiHidden/>
    <w:rsid w:val="00B9049D"/>
    <w:pPr>
      <w:spacing w:after="0" w:line="240" w:lineRule="auto"/>
    </w:pPr>
  </w:style>
  <w:style w:type="character" w:styleId="CommentReference">
    <w:name w:val="annotation reference"/>
    <w:basedOn w:val="DefaultParagraphFont"/>
    <w:uiPriority w:val="99"/>
    <w:semiHidden/>
    <w:unhideWhenUsed/>
    <w:rsid w:val="008309E2"/>
    <w:rPr>
      <w:sz w:val="16"/>
      <w:szCs w:val="16"/>
    </w:rPr>
  </w:style>
  <w:style w:type="paragraph" w:styleId="CommentText">
    <w:name w:val="annotation text"/>
    <w:basedOn w:val="Normal"/>
    <w:link w:val="CommentTextChar"/>
    <w:uiPriority w:val="99"/>
    <w:unhideWhenUsed/>
    <w:rsid w:val="008309E2"/>
    <w:pPr>
      <w:spacing w:line="240" w:lineRule="auto"/>
    </w:pPr>
    <w:rPr>
      <w:sz w:val="20"/>
      <w:szCs w:val="20"/>
    </w:rPr>
  </w:style>
  <w:style w:type="character" w:customStyle="1" w:styleId="CommentTextChar">
    <w:name w:val="Comment Text Char"/>
    <w:basedOn w:val="DefaultParagraphFont"/>
    <w:link w:val="CommentText"/>
    <w:uiPriority w:val="99"/>
    <w:rsid w:val="008309E2"/>
    <w:rPr>
      <w:sz w:val="20"/>
      <w:szCs w:val="20"/>
    </w:rPr>
  </w:style>
  <w:style w:type="paragraph" w:styleId="CommentSubject">
    <w:name w:val="annotation subject"/>
    <w:basedOn w:val="CommentText"/>
    <w:next w:val="CommentText"/>
    <w:link w:val="CommentSubjectChar"/>
    <w:uiPriority w:val="99"/>
    <w:semiHidden/>
    <w:unhideWhenUsed/>
    <w:rsid w:val="008309E2"/>
    <w:rPr>
      <w:b/>
      <w:bCs/>
    </w:rPr>
  </w:style>
  <w:style w:type="character" w:customStyle="1" w:styleId="CommentSubjectChar">
    <w:name w:val="Comment Subject Char"/>
    <w:basedOn w:val="CommentTextChar"/>
    <w:link w:val="CommentSubject"/>
    <w:uiPriority w:val="99"/>
    <w:semiHidden/>
    <w:rsid w:val="008309E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sIxqvHkiMWPxPSijdDWmjA6Ldw==">AMUW2mV/Yfrp5LJBOMVTLj5IpQRVvzmEJXD3iqn8kCJOFY688Oa3jzMTZfPzKElql7spcekH6kQpZE+r8UAIKVreygt6rkTMhTQblnE6lLaWA33wifMvcg7+ZW+IX4dIeXWIcKKBvOoPhLQ2nkWVi3TlI4xW5FvY3bBkoBwR+xgw+vFVXt+VwlpWtXSY3Vl5qf5EHsfdt6rLgNh5cqWPxR9qzeN35INdL8Y4fiGxVOTJuKM076IOjL/RhYbd8Fk6/6rW5YxbnR/w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3098</TotalTime>
  <Pages>20</Pages>
  <Words>1393</Words>
  <Characters>7944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 Robert Tarlow Jr.</dc:creator>
  <cp:lastModifiedBy>Jacob</cp:lastModifiedBy>
  <cp:revision>4</cp:revision>
  <dcterms:created xsi:type="dcterms:W3CDTF">2024-03-25T12:41:00Z</dcterms:created>
  <dcterms:modified xsi:type="dcterms:W3CDTF">2024-03-27T16:22:00Z</dcterms:modified>
</cp:coreProperties>
</file>