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68C" w:rsidRDefault="002C068C" w:rsidP="003C0C1E">
      <w:pPr>
        <w:pStyle w:val="Heading3"/>
        <w:spacing w:before="360" w:beforeAutospacing="0" w:after="240" w:afterAutospacing="0"/>
        <w:rPr>
          <w:rFonts w:eastAsia="Times New Roman"/>
          <w:color w:val="000000"/>
          <w:sz w:val="24"/>
          <w:szCs w:val="24"/>
        </w:rPr>
      </w:pPr>
      <w:r>
        <w:rPr>
          <w:rFonts w:eastAsia="Times New Roman"/>
          <w:color w:val="000000"/>
          <w:sz w:val="24"/>
          <w:szCs w:val="24"/>
        </w:rPr>
        <w:t xml:space="preserve">GIBCT TESTING Participant </w:t>
      </w:r>
      <w:r w:rsidR="003A779F">
        <w:rPr>
          <w:rFonts w:eastAsia="Times New Roman"/>
          <w:color w:val="000000"/>
          <w:sz w:val="24"/>
          <w:szCs w:val="24"/>
        </w:rPr>
        <w:t xml:space="preserve">1 </w:t>
      </w:r>
      <w:r w:rsidR="00187D8B">
        <w:rPr>
          <w:rFonts w:eastAsia="Times New Roman"/>
          <w:color w:val="000000"/>
          <w:sz w:val="24"/>
          <w:szCs w:val="24"/>
        </w:rPr>
        <w:t xml:space="preserve"> </w:t>
      </w:r>
    </w:p>
    <w:p w:rsidR="003204E2" w:rsidRDefault="003204E2" w:rsidP="003C0C1E">
      <w:pPr>
        <w:pStyle w:val="Heading3"/>
        <w:spacing w:before="360" w:beforeAutospacing="0" w:after="240" w:afterAutospacing="0"/>
        <w:rPr>
          <w:rFonts w:eastAsia="Times New Roman"/>
          <w:color w:val="000000"/>
          <w:sz w:val="24"/>
          <w:szCs w:val="24"/>
        </w:rPr>
      </w:pPr>
      <w:r>
        <w:rPr>
          <w:rFonts w:eastAsia="Times New Roman"/>
          <w:color w:val="000000"/>
          <w:sz w:val="24"/>
          <w:szCs w:val="24"/>
        </w:rPr>
        <w:t>Erika - Dependent</w:t>
      </w:r>
    </w:p>
    <w:p w:rsidR="003C0C1E" w:rsidRDefault="003C0C1E" w:rsidP="003C0C1E">
      <w:pPr>
        <w:pStyle w:val="Heading3"/>
        <w:spacing w:before="360" w:beforeAutospacing="0" w:after="240" w:afterAutospacing="0"/>
        <w:rPr>
          <w:rFonts w:eastAsia="Times New Roman"/>
          <w:color w:val="000000"/>
          <w:sz w:val="24"/>
          <w:szCs w:val="24"/>
        </w:rPr>
      </w:pPr>
      <w:r>
        <w:rPr>
          <w:rFonts w:ascii="Segoe UI" w:eastAsia="Times New Roman" w:hAnsi="Segoe UI" w:cs="Segoe UI"/>
          <w:color w:val="24292E"/>
          <w:sz w:val="24"/>
          <w:szCs w:val="24"/>
        </w:rPr>
        <w:t>Warm-up Questions (5 minutes)</w:t>
      </w:r>
    </w:p>
    <w:p w:rsidR="003C0C1E" w:rsidRDefault="003C0C1E" w:rsidP="003C0C1E">
      <w:pPr>
        <w:pStyle w:val="NormalWeb"/>
        <w:spacing w:before="0" w:beforeAutospacing="0" w:after="240" w:afterAutospacing="0"/>
        <w:rPr>
          <w:rFonts w:ascii="Segoe UI" w:hAnsi="Segoe UI" w:cs="Segoe UI"/>
          <w:color w:val="24292E"/>
          <w:sz w:val="24"/>
          <w:szCs w:val="24"/>
        </w:rPr>
      </w:pPr>
      <w:r>
        <w:rPr>
          <w:rFonts w:ascii="Segoe UI" w:hAnsi="Segoe UI" w:cs="Segoe UI"/>
          <w:color w:val="24292E"/>
          <w:sz w:val="24"/>
          <w:szCs w:val="24"/>
        </w:rPr>
        <w:t>Before we look at the website, let’s start with a few warm-up questions.</w:t>
      </w:r>
    </w:p>
    <w:p w:rsidR="003C0C1E" w:rsidRPr="00231178" w:rsidRDefault="003C0C1E" w:rsidP="00231178">
      <w:pPr>
        <w:numPr>
          <w:ilvl w:val="0"/>
          <w:numId w:val="2"/>
        </w:numPr>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Have you used VA Education benefits in the past, or are you interested in using them in the future?</w:t>
      </w:r>
      <w:r w:rsidR="00231178">
        <w:rPr>
          <w:rFonts w:ascii="Segoe UI" w:eastAsia="Times New Roman" w:hAnsi="Segoe UI" w:cs="Segoe UI"/>
          <w:color w:val="24292E"/>
        </w:rPr>
        <w:br/>
      </w:r>
      <w:r w:rsidR="00231178">
        <w:rPr>
          <w:rFonts w:ascii="Segoe UI" w:eastAsia="Times New Roman" w:hAnsi="Segoe UI" w:cs="Segoe UI"/>
          <w:color w:val="24292E"/>
        </w:rPr>
        <w:br/>
      </w:r>
      <w:r w:rsidR="00231178" w:rsidRPr="00EB12FB">
        <w:rPr>
          <w:rFonts w:ascii="Segoe UI" w:eastAsia="Times New Roman" w:hAnsi="Segoe UI" w:cs="Segoe UI"/>
          <w:i/>
          <w:color w:val="24292E"/>
        </w:rPr>
        <w:t>Yes.</w:t>
      </w:r>
      <w:r w:rsidR="00231178">
        <w:rPr>
          <w:rFonts w:ascii="Segoe UI" w:eastAsia="Times New Roman" w:hAnsi="Segoe UI" w:cs="Segoe UI"/>
          <w:color w:val="24292E"/>
        </w:rPr>
        <w:br/>
      </w:r>
    </w:p>
    <w:p w:rsidR="003C0C1E" w:rsidRPr="00231178" w:rsidRDefault="003C0C1E" w:rsidP="00231178">
      <w:pPr>
        <w:numPr>
          <w:ilvl w:val="0"/>
          <w:numId w:val="2"/>
        </w:numPr>
        <w:spacing w:before="60" w:after="100" w:afterAutospacing="1"/>
        <w:rPr>
          <w:rFonts w:ascii="Segoe UI" w:eastAsia="Times New Roman" w:hAnsi="Segoe UI" w:cs="Segoe UI"/>
          <w:color w:val="24292E"/>
        </w:rPr>
      </w:pPr>
      <w:r>
        <w:rPr>
          <w:rFonts w:ascii="Segoe UI" w:eastAsia="Times New Roman" w:hAnsi="Segoe UI" w:cs="Segoe UI"/>
          <w:color w:val="24292E"/>
        </w:rPr>
        <w:t>Have you used the GI Bill Comparison Tool before? If yes, what was your experience?</w:t>
      </w:r>
      <w:r w:rsidR="00231178">
        <w:rPr>
          <w:rFonts w:ascii="Segoe UI" w:eastAsia="Times New Roman" w:hAnsi="Segoe UI" w:cs="Segoe UI"/>
          <w:color w:val="24292E"/>
        </w:rPr>
        <w:br/>
      </w:r>
      <w:r w:rsidR="00231178" w:rsidRPr="00EB12FB">
        <w:rPr>
          <w:rFonts w:ascii="Segoe UI" w:eastAsia="Times New Roman" w:hAnsi="Segoe UI" w:cs="Segoe UI"/>
          <w:i/>
          <w:color w:val="24292E"/>
        </w:rPr>
        <w:br/>
        <w:t>Nope.</w:t>
      </w:r>
      <w:r w:rsidR="00231178">
        <w:rPr>
          <w:rFonts w:ascii="Segoe UI" w:eastAsia="Times New Roman" w:hAnsi="Segoe UI" w:cs="Segoe UI"/>
          <w:color w:val="24292E"/>
        </w:rPr>
        <w:br/>
      </w:r>
    </w:p>
    <w:p w:rsidR="003C0C1E" w:rsidRDefault="003C0C1E" w:rsidP="003C0C1E">
      <w:pPr>
        <w:numPr>
          <w:ilvl w:val="0"/>
          <w:numId w:val="2"/>
        </w:numPr>
        <w:spacing w:before="60" w:after="100" w:afterAutospacing="1"/>
        <w:rPr>
          <w:rFonts w:ascii="Segoe UI" w:eastAsia="Times New Roman" w:hAnsi="Segoe UI" w:cs="Segoe UI"/>
          <w:color w:val="24292E"/>
        </w:rPr>
      </w:pPr>
      <w:r>
        <w:rPr>
          <w:rFonts w:ascii="Segoe UI" w:eastAsia="Times New Roman" w:hAnsi="Segoe UI" w:cs="Segoe UI"/>
          <w:color w:val="24292E"/>
        </w:rPr>
        <w:t>What are the 3 most important factors you consider as you compare colleges or universities?</w:t>
      </w:r>
      <w:r w:rsidR="00231178">
        <w:rPr>
          <w:rFonts w:ascii="Segoe UI" w:eastAsia="Times New Roman" w:hAnsi="Segoe UI" w:cs="Segoe UI"/>
          <w:color w:val="24292E"/>
        </w:rPr>
        <w:br/>
      </w:r>
      <w:r w:rsidR="00231178">
        <w:rPr>
          <w:rFonts w:ascii="Segoe UI" w:eastAsia="Times New Roman" w:hAnsi="Segoe UI" w:cs="Segoe UI"/>
          <w:color w:val="24292E"/>
        </w:rPr>
        <w:br/>
      </w:r>
      <w:r w:rsidR="00231178" w:rsidRPr="00EB12FB">
        <w:rPr>
          <w:rFonts w:ascii="Segoe UI" w:eastAsia="Times New Roman" w:hAnsi="Segoe UI" w:cs="Segoe UI"/>
          <w:i/>
          <w:color w:val="24292E"/>
        </w:rPr>
        <w:t xml:space="preserve">Cost. Wanted to be in DC. Program in International Affairs. </w:t>
      </w:r>
      <w:r w:rsidR="00231178" w:rsidRPr="00EB12FB">
        <w:rPr>
          <w:rFonts w:ascii="Segoe UI" w:eastAsia="Times New Roman" w:hAnsi="Segoe UI" w:cs="Segoe UI"/>
          <w:i/>
          <w:color w:val="24292E"/>
        </w:rPr>
        <w:br/>
        <w:t xml:space="preserve">Dad had given my older brother benefits as well – he went to Syracuse.  He didn’t have much trouble with using the </w:t>
      </w:r>
      <w:proofErr w:type="gramStart"/>
      <w:r w:rsidR="00231178" w:rsidRPr="00EB12FB">
        <w:rPr>
          <w:rFonts w:ascii="Segoe UI" w:eastAsia="Times New Roman" w:hAnsi="Segoe UI" w:cs="Segoe UI"/>
          <w:i/>
          <w:color w:val="24292E"/>
        </w:rPr>
        <w:t>benefits</w:t>
      </w:r>
      <w:proofErr w:type="gramEnd"/>
      <w:r w:rsidR="00231178" w:rsidRPr="00EB12FB">
        <w:rPr>
          <w:rFonts w:ascii="Segoe UI" w:eastAsia="Times New Roman" w:hAnsi="Segoe UI" w:cs="Segoe UI"/>
          <w:i/>
          <w:color w:val="24292E"/>
        </w:rPr>
        <w:t xml:space="preserve"> so I didn’t talk with any of the Veterans offices in the schools I toured.</w:t>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Scenario #1 (10 minutes)</w:t>
      </w:r>
    </w:p>
    <w:p w:rsidR="003C0C1E" w:rsidRDefault="003C0C1E" w:rsidP="003C0C1E">
      <w:pPr>
        <w:pStyle w:val="NormalWeb"/>
        <w:spacing w:before="0" w:beforeAutospacing="0" w:after="240" w:afterAutospacing="0"/>
        <w:rPr>
          <w:rFonts w:ascii="Segoe UI" w:hAnsi="Segoe UI" w:cs="Segoe UI"/>
          <w:color w:val="24292E"/>
          <w:sz w:val="24"/>
          <w:szCs w:val="24"/>
        </w:rPr>
      </w:pPr>
      <w:r>
        <w:rPr>
          <w:rFonts w:ascii="Segoe UI" w:hAnsi="Segoe UI" w:cs="Segoe UI"/>
          <w:color w:val="24292E"/>
          <w:sz w:val="24"/>
          <w:szCs w:val="24"/>
        </w:rPr>
        <w:t>Let's say you're interested in going to the University of California at Davis. Using the GI Bill Comparison Tool, how would you determine how much money you'd receive to help pay your rent while taking classes at the University of California at Davis?</w:t>
      </w:r>
    </w:p>
    <w:p w:rsidR="00231178" w:rsidRPr="00231178" w:rsidRDefault="00231178" w:rsidP="003C0C1E">
      <w:pPr>
        <w:pStyle w:val="NormalWeb"/>
        <w:spacing w:before="0" w:beforeAutospacing="0" w:after="240" w:afterAutospacing="0"/>
        <w:rPr>
          <w:rFonts w:ascii="Segoe UI" w:hAnsi="Segoe UI" w:cs="Segoe UI"/>
          <w:i/>
          <w:color w:val="24292E"/>
          <w:sz w:val="24"/>
          <w:szCs w:val="24"/>
        </w:rPr>
      </w:pPr>
      <w:r w:rsidRPr="00231178">
        <w:rPr>
          <w:rFonts w:ascii="Segoe UI" w:hAnsi="Segoe UI" w:cs="Segoe UI"/>
          <w:i/>
          <w:color w:val="24292E"/>
          <w:sz w:val="24"/>
          <w:szCs w:val="24"/>
        </w:rPr>
        <w:t>Uh oh. She’s a dependent! Would select status.</w:t>
      </w:r>
    </w:p>
    <w:p w:rsidR="00231178" w:rsidRPr="00231178" w:rsidRDefault="00231178" w:rsidP="003C0C1E">
      <w:pPr>
        <w:pStyle w:val="NormalWeb"/>
        <w:spacing w:before="0" w:beforeAutospacing="0" w:after="240" w:afterAutospacing="0"/>
        <w:rPr>
          <w:rFonts w:ascii="Segoe UI" w:hAnsi="Segoe UI" w:cs="Segoe UI"/>
          <w:i/>
          <w:color w:val="24292E"/>
          <w:sz w:val="24"/>
          <w:szCs w:val="24"/>
        </w:rPr>
      </w:pPr>
      <w:r w:rsidRPr="00231178">
        <w:rPr>
          <w:rFonts w:ascii="Segoe UI" w:hAnsi="Segoe UI" w:cs="Segoe UI"/>
          <w:i/>
          <w:color w:val="24292E"/>
          <w:sz w:val="24"/>
          <w:szCs w:val="24"/>
        </w:rPr>
        <w:t xml:space="preserve">Would have to click “learn more” for </w:t>
      </w:r>
      <w:r w:rsidRPr="00187D8B">
        <w:rPr>
          <w:rFonts w:ascii="Segoe UI" w:hAnsi="Segoe UI" w:cs="Segoe UI"/>
          <w:i/>
          <w:color w:val="24292E"/>
          <w:sz w:val="24"/>
          <w:szCs w:val="24"/>
          <w:highlight w:val="yellow"/>
        </w:rPr>
        <w:t>Cumulative Active Duty</w:t>
      </w:r>
      <w:r w:rsidRPr="00231178">
        <w:rPr>
          <w:rFonts w:ascii="Segoe UI" w:hAnsi="Segoe UI" w:cs="Segoe UI"/>
          <w:i/>
          <w:color w:val="24292E"/>
          <w:sz w:val="24"/>
          <w:szCs w:val="24"/>
        </w:rPr>
        <w:t xml:space="preserve">… Not sure what that means. </w:t>
      </w:r>
    </w:p>
    <w:p w:rsidR="00231178" w:rsidRPr="00231178" w:rsidRDefault="00231178" w:rsidP="003C0C1E">
      <w:pPr>
        <w:pStyle w:val="NormalWeb"/>
        <w:spacing w:before="0" w:beforeAutospacing="0" w:after="240" w:afterAutospacing="0"/>
        <w:rPr>
          <w:rFonts w:ascii="Segoe UI" w:hAnsi="Segoe UI" w:cs="Segoe UI"/>
          <w:i/>
          <w:color w:val="24292E"/>
          <w:sz w:val="24"/>
          <w:szCs w:val="24"/>
        </w:rPr>
      </w:pPr>
      <w:r w:rsidRPr="00231178">
        <w:rPr>
          <w:rFonts w:ascii="Segoe UI" w:hAnsi="Segoe UI" w:cs="Segoe UI"/>
          <w:i/>
          <w:color w:val="24292E"/>
          <w:sz w:val="24"/>
          <w:szCs w:val="24"/>
        </w:rPr>
        <w:t xml:space="preserve">Gets to UC Davis page easily.  </w:t>
      </w:r>
      <w:r w:rsidRPr="00231178">
        <w:rPr>
          <w:rFonts w:ascii="Segoe UI" w:hAnsi="Segoe UI" w:cs="Segoe UI"/>
          <w:i/>
          <w:color w:val="24292E"/>
          <w:sz w:val="24"/>
          <w:szCs w:val="24"/>
        </w:rPr>
        <w:br/>
      </w:r>
      <w:r w:rsidRPr="00231178">
        <w:rPr>
          <w:rFonts w:ascii="Segoe UI" w:hAnsi="Segoe UI" w:cs="Segoe UI"/>
          <w:i/>
          <w:color w:val="24292E"/>
          <w:sz w:val="24"/>
          <w:szCs w:val="24"/>
        </w:rPr>
        <w:br/>
        <w:t xml:space="preserve">Finds the Housing Allowance. </w:t>
      </w:r>
    </w:p>
    <w:p w:rsidR="003C0C1E" w:rsidRDefault="003C0C1E" w:rsidP="003C0C1E">
      <w:pPr>
        <w:pStyle w:val="NormalWeb"/>
        <w:spacing w:before="0" w:beforeAutospacing="0" w:after="240" w:afterAutospacing="0"/>
        <w:rPr>
          <w:rFonts w:ascii="Segoe UI" w:hAnsi="Segoe UI" w:cs="Segoe UI"/>
          <w:color w:val="24292E"/>
          <w:sz w:val="24"/>
          <w:szCs w:val="24"/>
        </w:rPr>
      </w:pPr>
      <w:r>
        <w:rPr>
          <w:rFonts w:ascii="Segoe UI" w:hAnsi="Segoe UI" w:cs="Segoe UI"/>
          <w:color w:val="24292E"/>
          <w:sz w:val="24"/>
          <w:szCs w:val="24"/>
        </w:rPr>
        <w:lastRenderedPageBreak/>
        <w:t>Great, now let’s review the left column without clicking, let's talk through what values you might enter or select.</w:t>
      </w:r>
    </w:p>
    <w:p w:rsidR="003C0C1E" w:rsidRPr="00EB12FB" w:rsidRDefault="003C0C1E" w:rsidP="003C0C1E">
      <w:pPr>
        <w:numPr>
          <w:ilvl w:val="0"/>
          <w:numId w:val="3"/>
        </w:numPr>
        <w:spacing w:before="240" w:after="240"/>
        <w:rPr>
          <w:rFonts w:ascii="Segoe UI" w:eastAsia="Times New Roman" w:hAnsi="Segoe UI" w:cs="Segoe UI"/>
          <w:i/>
          <w:color w:val="24292E"/>
        </w:rPr>
      </w:pPr>
      <w:r>
        <w:rPr>
          <w:rFonts w:ascii="Segoe UI" w:eastAsia="Times New Roman" w:hAnsi="Segoe UI" w:cs="Segoe UI"/>
          <w:color w:val="24292E"/>
        </w:rPr>
        <w:t>What would you expect to happen as you make that selection or enter that data?</w:t>
      </w:r>
      <w:r w:rsidR="00231178">
        <w:rPr>
          <w:rFonts w:ascii="Segoe UI" w:eastAsia="Times New Roman" w:hAnsi="Segoe UI" w:cs="Segoe UI"/>
          <w:color w:val="24292E"/>
        </w:rPr>
        <w:br/>
      </w:r>
      <w:r w:rsidR="00231178">
        <w:rPr>
          <w:rFonts w:ascii="Segoe UI" w:eastAsia="Times New Roman" w:hAnsi="Segoe UI" w:cs="Segoe UI"/>
          <w:color w:val="24292E"/>
        </w:rPr>
        <w:br/>
      </w:r>
      <w:r w:rsidR="00231178" w:rsidRPr="00EB12FB">
        <w:rPr>
          <w:rFonts w:ascii="Segoe UI" w:eastAsia="Times New Roman" w:hAnsi="Segoe UI" w:cs="Segoe UI"/>
          <w:i/>
          <w:color w:val="24292E"/>
        </w:rPr>
        <w:t xml:space="preserve">Would review Edit Eligibility if I got something wrong.  </w:t>
      </w:r>
      <w:r w:rsidR="00231178" w:rsidRPr="00EB12FB">
        <w:rPr>
          <w:rFonts w:ascii="Segoe UI" w:eastAsia="Times New Roman" w:hAnsi="Segoe UI" w:cs="Segoe UI"/>
          <w:b/>
          <w:i/>
          <w:color w:val="24292E"/>
        </w:rPr>
        <w:t xml:space="preserve">How would she know if she’d entered something </w:t>
      </w:r>
      <w:proofErr w:type="gramStart"/>
      <w:r w:rsidR="00231178" w:rsidRPr="00EB12FB">
        <w:rPr>
          <w:rFonts w:ascii="Segoe UI" w:eastAsia="Times New Roman" w:hAnsi="Segoe UI" w:cs="Segoe UI"/>
          <w:b/>
          <w:i/>
          <w:color w:val="24292E"/>
        </w:rPr>
        <w:t>wrong.</w:t>
      </w:r>
      <w:proofErr w:type="gramEnd"/>
      <w:r w:rsidR="00231178" w:rsidRPr="00EB12FB">
        <w:rPr>
          <w:rFonts w:ascii="Segoe UI" w:eastAsia="Times New Roman" w:hAnsi="Segoe UI" w:cs="Segoe UI"/>
          <w:b/>
          <w:i/>
          <w:color w:val="24292E"/>
        </w:rPr>
        <w:t xml:space="preserve"> </w:t>
      </w:r>
      <w:r w:rsidR="00231178" w:rsidRPr="00EB12FB">
        <w:rPr>
          <w:rFonts w:ascii="Segoe UI" w:eastAsia="Times New Roman" w:hAnsi="Segoe UI" w:cs="Segoe UI"/>
          <w:b/>
          <w:i/>
          <w:color w:val="24292E"/>
        </w:rPr>
        <w:br/>
      </w:r>
    </w:p>
    <w:p w:rsidR="0003106B" w:rsidRPr="00EB12FB" w:rsidRDefault="00231178" w:rsidP="00231178">
      <w:pPr>
        <w:spacing w:before="240" w:after="240"/>
        <w:ind w:left="720"/>
        <w:rPr>
          <w:rFonts w:ascii="Segoe UI" w:eastAsia="Times New Roman" w:hAnsi="Segoe UI" w:cs="Segoe UI"/>
          <w:b/>
          <w:i/>
          <w:color w:val="24292E"/>
        </w:rPr>
      </w:pPr>
      <w:r w:rsidRPr="00EB12FB">
        <w:rPr>
          <w:rFonts w:ascii="Segoe UI" w:eastAsia="Times New Roman" w:hAnsi="Segoe UI" w:cs="Segoe UI"/>
          <w:i/>
          <w:color w:val="24292E"/>
        </w:rPr>
        <w:t xml:space="preserve">I would click the Yellow Ribbon… </w:t>
      </w:r>
      <w:r w:rsidRPr="00EB12FB">
        <w:rPr>
          <w:rFonts w:ascii="Segoe UI" w:eastAsia="Times New Roman" w:hAnsi="Segoe UI" w:cs="Segoe UI"/>
          <w:b/>
          <w:i/>
          <w:color w:val="24292E"/>
        </w:rPr>
        <w:t xml:space="preserve">Does she know what Yellow Ribbon is and if she’s eligible. </w:t>
      </w:r>
    </w:p>
    <w:p w:rsidR="0003106B" w:rsidRPr="00EB12FB" w:rsidRDefault="0003106B" w:rsidP="00231178">
      <w:pPr>
        <w:spacing w:before="240" w:after="240"/>
        <w:ind w:left="720"/>
        <w:rPr>
          <w:rFonts w:ascii="Segoe UI" w:eastAsia="Times New Roman" w:hAnsi="Segoe UI" w:cs="Segoe UI"/>
          <w:b/>
          <w:i/>
          <w:color w:val="24292E"/>
        </w:rPr>
      </w:pPr>
      <w:r w:rsidRPr="00EB12FB">
        <w:rPr>
          <w:rFonts w:ascii="Segoe UI" w:eastAsia="Times New Roman" w:hAnsi="Segoe UI" w:cs="Segoe UI"/>
          <w:b/>
          <w:i/>
          <w:color w:val="24292E"/>
        </w:rPr>
        <w:t xml:space="preserve">I believe at one point, I was eligible, and I was getting more benefits than I am currently. I believe it ran out or expired so I don’t have that anymore. Wasn’t sure when I was using it, </w:t>
      </w:r>
      <w:r w:rsidR="0040494D" w:rsidRPr="00EB12FB">
        <w:rPr>
          <w:rFonts w:ascii="Segoe UI" w:eastAsia="Times New Roman" w:hAnsi="Segoe UI" w:cs="Segoe UI"/>
          <w:b/>
          <w:i/>
          <w:color w:val="24292E"/>
        </w:rPr>
        <w:t xml:space="preserve">just that I was eligible for. </w:t>
      </w:r>
    </w:p>
    <w:p w:rsidR="00231178" w:rsidRPr="00EB12FB" w:rsidRDefault="0003106B" w:rsidP="00231178">
      <w:pPr>
        <w:spacing w:before="240" w:after="240"/>
        <w:ind w:left="720"/>
        <w:rPr>
          <w:rFonts w:ascii="Segoe UI" w:eastAsia="Times New Roman" w:hAnsi="Segoe UI" w:cs="Segoe UI"/>
          <w:i/>
          <w:color w:val="24292E"/>
        </w:rPr>
      </w:pPr>
      <w:r w:rsidRPr="00EB12FB">
        <w:rPr>
          <w:rFonts w:ascii="Segoe UI" w:eastAsia="Times New Roman" w:hAnsi="Segoe UI" w:cs="Segoe UI"/>
          <w:b/>
          <w:i/>
          <w:color w:val="24292E"/>
        </w:rPr>
        <w:t xml:space="preserve">Now I’m using Chapter 35 benefits. My school has the option for Chapter 33 and Chapter 35. I never really look very hard into the differences of them. I just know </w:t>
      </w:r>
      <w:r w:rsidR="0040494D" w:rsidRPr="00EB12FB">
        <w:rPr>
          <w:rFonts w:ascii="Segoe UI" w:eastAsia="Times New Roman" w:hAnsi="Segoe UI" w:cs="Segoe UI"/>
          <w:b/>
          <w:i/>
          <w:color w:val="24292E"/>
        </w:rPr>
        <w:t xml:space="preserve">what I’m eligible for. </w:t>
      </w:r>
    </w:p>
    <w:p w:rsidR="004F2D87" w:rsidRPr="00EB12FB" w:rsidRDefault="00231178" w:rsidP="00231178">
      <w:pPr>
        <w:spacing w:before="240" w:after="240"/>
        <w:ind w:left="720"/>
        <w:rPr>
          <w:rFonts w:ascii="Segoe UI" w:eastAsia="Times New Roman" w:hAnsi="Segoe UI" w:cs="Segoe UI"/>
          <w:i/>
          <w:color w:val="24292E"/>
        </w:rPr>
      </w:pPr>
      <w:r w:rsidRPr="00187D8B">
        <w:rPr>
          <w:rFonts w:ascii="Segoe UI" w:eastAsia="Times New Roman" w:hAnsi="Segoe UI" w:cs="Segoe UI"/>
          <w:i/>
          <w:color w:val="24292E"/>
          <w:highlight w:val="yellow"/>
        </w:rPr>
        <w:t>Expects that left side operates the right side.</w:t>
      </w:r>
      <w:r w:rsidRPr="00EB12FB">
        <w:rPr>
          <w:rFonts w:ascii="Segoe UI" w:eastAsia="Times New Roman" w:hAnsi="Segoe UI" w:cs="Segoe UI"/>
          <w:i/>
          <w:color w:val="24292E"/>
        </w:rPr>
        <w:t xml:space="preserve"> </w:t>
      </w:r>
      <w:r w:rsidRPr="00EB12FB">
        <w:rPr>
          <w:rFonts w:ascii="Segoe UI" w:eastAsia="Times New Roman" w:hAnsi="Segoe UI" w:cs="Segoe UI"/>
          <w:i/>
          <w:color w:val="24292E"/>
        </w:rPr>
        <w:br/>
      </w:r>
      <w:r w:rsidRPr="00EB12FB">
        <w:rPr>
          <w:rFonts w:ascii="Segoe UI" w:eastAsia="Times New Roman" w:hAnsi="Segoe UI" w:cs="Segoe UI"/>
          <w:i/>
          <w:color w:val="24292E"/>
        </w:rPr>
        <w:br/>
        <w:t xml:space="preserve">Not sure what the “When did you first use your benefits” question would be about but that’s not relevant. </w:t>
      </w:r>
      <w:r w:rsidRPr="00EB12FB">
        <w:rPr>
          <w:rFonts w:ascii="Segoe UI" w:eastAsia="Times New Roman" w:hAnsi="Segoe UI" w:cs="Segoe UI"/>
          <w:i/>
          <w:color w:val="24292E"/>
        </w:rPr>
        <w:br/>
      </w:r>
      <w:r w:rsidRPr="00EB12FB">
        <w:rPr>
          <w:rFonts w:ascii="Segoe UI" w:eastAsia="Times New Roman" w:hAnsi="Segoe UI" w:cs="Segoe UI"/>
          <w:i/>
          <w:color w:val="24292E"/>
        </w:rPr>
        <w:br/>
      </w:r>
      <w:r w:rsidR="004F2D87" w:rsidRPr="00EB12FB">
        <w:rPr>
          <w:rFonts w:ascii="Segoe UI" w:eastAsia="Times New Roman" w:hAnsi="Segoe UI" w:cs="Segoe UI"/>
          <w:i/>
          <w:color w:val="24292E"/>
        </w:rPr>
        <w:t>Not totally sure what all the Veteran Programs are…</w:t>
      </w:r>
      <w:r w:rsidR="004F2D87" w:rsidRPr="00EB12FB">
        <w:rPr>
          <w:rFonts w:ascii="Segoe UI" w:eastAsia="Times New Roman" w:hAnsi="Segoe UI" w:cs="Segoe UI"/>
          <w:b/>
          <w:i/>
          <w:color w:val="24292E"/>
        </w:rPr>
        <w:t xml:space="preserve"> what about those might pique your interest?</w:t>
      </w:r>
      <w:r w:rsidR="004F2D87" w:rsidRPr="00EB12FB">
        <w:rPr>
          <w:rFonts w:ascii="Segoe UI" w:eastAsia="Times New Roman" w:hAnsi="Segoe UI" w:cs="Segoe UI"/>
          <w:i/>
          <w:color w:val="24292E"/>
        </w:rPr>
        <w:t xml:space="preserve"> </w:t>
      </w:r>
    </w:p>
    <w:p w:rsidR="004F2D87" w:rsidRPr="00EB12FB" w:rsidRDefault="004F2D87" w:rsidP="00231178">
      <w:pPr>
        <w:spacing w:before="240" w:after="240"/>
        <w:ind w:left="720"/>
        <w:rPr>
          <w:rFonts w:ascii="Segoe UI" w:eastAsia="Times New Roman" w:hAnsi="Segoe UI" w:cs="Segoe UI"/>
          <w:i/>
          <w:color w:val="24292E"/>
        </w:rPr>
      </w:pPr>
      <w:r w:rsidRPr="00EB12FB">
        <w:rPr>
          <w:rFonts w:ascii="Segoe UI" w:eastAsia="Times New Roman" w:hAnsi="Segoe UI" w:cs="Segoe UI"/>
          <w:i/>
          <w:color w:val="24292E"/>
        </w:rPr>
        <w:t xml:space="preserve">Finds School locations: </w:t>
      </w:r>
      <w:bookmarkStart w:id="0" w:name="_Hlk15298312"/>
      <w:r w:rsidRPr="00EB12FB">
        <w:rPr>
          <w:rFonts w:ascii="Segoe UI" w:eastAsia="Times New Roman" w:hAnsi="Segoe UI" w:cs="Segoe UI"/>
          <w:i/>
          <w:color w:val="24292E"/>
          <w:highlight w:val="yellow"/>
        </w:rPr>
        <w:t>Ah, it has the different estimated housing. That’s interesting, because you can compare where you want to live based on the cost.</w:t>
      </w:r>
      <w:r w:rsidRPr="00EB12FB">
        <w:rPr>
          <w:rFonts w:ascii="Segoe UI" w:eastAsia="Times New Roman" w:hAnsi="Segoe UI" w:cs="Segoe UI"/>
          <w:i/>
          <w:color w:val="24292E"/>
        </w:rPr>
        <w:t xml:space="preserve"> </w:t>
      </w:r>
      <w:bookmarkEnd w:id="0"/>
    </w:p>
    <w:p w:rsidR="003C0C1E" w:rsidRDefault="00231178" w:rsidP="00EB12FB">
      <w:pPr>
        <w:spacing w:before="240" w:after="240"/>
        <w:ind w:left="720"/>
        <w:rPr>
          <w:rFonts w:ascii="Segoe UI" w:eastAsia="Times New Roman" w:hAnsi="Segoe UI" w:cs="Segoe UI"/>
          <w:color w:val="24292E"/>
        </w:rPr>
      </w:pPr>
      <w:r w:rsidRPr="00EB12FB">
        <w:rPr>
          <w:rFonts w:ascii="Segoe UI" w:eastAsia="Times New Roman" w:hAnsi="Segoe UI" w:cs="Segoe UI"/>
          <w:i/>
          <w:color w:val="24292E"/>
        </w:rPr>
        <w:br/>
      </w:r>
      <w:r w:rsidRPr="00EB12FB">
        <w:rPr>
          <w:rFonts w:ascii="Segoe UI" w:eastAsia="Times New Roman" w:hAnsi="Segoe UI" w:cs="Segoe UI"/>
          <w:i/>
          <w:color w:val="24292E"/>
        </w:rPr>
        <w:br/>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Scenario #2 (10 minutes)</w:t>
      </w:r>
    </w:p>
    <w:p w:rsidR="003C0C1E" w:rsidRPr="00EB12FB" w:rsidRDefault="003C0C1E" w:rsidP="003C0C1E">
      <w:pPr>
        <w:pStyle w:val="NormalWeb"/>
        <w:spacing w:before="0" w:beforeAutospacing="0" w:after="240" w:afterAutospacing="0"/>
        <w:rPr>
          <w:rFonts w:ascii="Segoe UI" w:hAnsi="Segoe UI" w:cs="Segoe UI"/>
          <w:i/>
          <w:color w:val="24292E"/>
          <w:sz w:val="24"/>
          <w:szCs w:val="24"/>
        </w:rPr>
      </w:pPr>
      <w:r>
        <w:rPr>
          <w:rFonts w:ascii="Segoe UI" w:hAnsi="Segoe UI" w:cs="Segoe UI"/>
          <w:color w:val="24292E"/>
          <w:sz w:val="24"/>
          <w:szCs w:val="24"/>
        </w:rPr>
        <w:t>Let say you're interested in checking out University of California at Irvine. Using the site, how would you determine how much housing allowance you'd receive if you attended UC Irvine?</w:t>
      </w:r>
      <w:r w:rsidR="004F2D87">
        <w:rPr>
          <w:rFonts w:ascii="Segoe UI" w:hAnsi="Segoe UI" w:cs="Segoe UI"/>
          <w:color w:val="24292E"/>
          <w:sz w:val="24"/>
          <w:szCs w:val="24"/>
        </w:rPr>
        <w:br/>
      </w:r>
      <w:r w:rsidR="004F2D87">
        <w:rPr>
          <w:rFonts w:ascii="Segoe UI" w:hAnsi="Segoe UI" w:cs="Segoe UI"/>
          <w:color w:val="24292E"/>
          <w:sz w:val="24"/>
          <w:szCs w:val="24"/>
        </w:rPr>
        <w:br/>
      </w:r>
      <w:r w:rsidR="004F2D87" w:rsidRPr="00EB12FB">
        <w:rPr>
          <w:rFonts w:ascii="Segoe UI" w:hAnsi="Segoe UI" w:cs="Segoe UI"/>
          <w:i/>
          <w:color w:val="24292E"/>
          <w:sz w:val="24"/>
          <w:szCs w:val="24"/>
        </w:rPr>
        <w:lastRenderedPageBreak/>
        <w:t xml:space="preserve">Goes back to Search Results – goes to Irvine option. Finds housing allowance under estimated benefits. </w:t>
      </w:r>
    </w:p>
    <w:p w:rsidR="004F2D87" w:rsidRPr="00EB12FB" w:rsidRDefault="004F2D87" w:rsidP="003C0C1E">
      <w:pPr>
        <w:pStyle w:val="NormalWeb"/>
        <w:spacing w:before="0" w:beforeAutospacing="0" w:after="240" w:afterAutospacing="0"/>
        <w:rPr>
          <w:rFonts w:ascii="Segoe UI" w:hAnsi="Segoe UI" w:cs="Segoe UI"/>
          <w:i/>
          <w:color w:val="24292E"/>
          <w:sz w:val="24"/>
          <w:szCs w:val="24"/>
        </w:rPr>
      </w:pPr>
      <w:r w:rsidRPr="00EB12FB">
        <w:rPr>
          <w:rFonts w:ascii="Segoe UI" w:hAnsi="Segoe UI" w:cs="Segoe UI"/>
          <w:i/>
          <w:color w:val="24292E"/>
          <w:sz w:val="24"/>
          <w:szCs w:val="24"/>
          <w:highlight w:val="yellow"/>
        </w:rPr>
        <w:t xml:space="preserve">Finding the housing allowance is </w:t>
      </w:r>
      <w:proofErr w:type="gramStart"/>
      <w:r w:rsidRPr="00EB12FB">
        <w:rPr>
          <w:rFonts w:ascii="Segoe UI" w:hAnsi="Segoe UI" w:cs="Segoe UI"/>
          <w:i/>
          <w:color w:val="24292E"/>
          <w:sz w:val="24"/>
          <w:szCs w:val="24"/>
          <w:highlight w:val="yellow"/>
        </w:rPr>
        <w:t>really easy</w:t>
      </w:r>
      <w:proofErr w:type="gramEnd"/>
      <w:r w:rsidRPr="00EB12FB">
        <w:rPr>
          <w:rFonts w:ascii="Segoe UI" w:hAnsi="Segoe UI" w:cs="Segoe UI"/>
          <w:i/>
          <w:color w:val="24292E"/>
          <w:sz w:val="24"/>
          <w:szCs w:val="24"/>
          <w:highlight w:val="yellow"/>
        </w:rPr>
        <w:t xml:space="preserve"> and I really like, for bigger schools, that you have the information where people can compare.</w:t>
      </w:r>
      <w:r w:rsidRPr="00EB12FB">
        <w:rPr>
          <w:rFonts w:ascii="Segoe UI" w:hAnsi="Segoe UI" w:cs="Segoe UI"/>
          <w:i/>
          <w:color w:val="24292E"/>
          <w:sz w:val="24"/>
          <w:szCs w:val="24"/>
        </w:rPr>
        <w:t xml:space="preserve"> </w:t>
      </w:r>
    </w:p>
    <w:p w:rsidR="004F2D87" w:rsidRPr="00EB12FB" w:rsidRDefault="004F2D87" w:rsidP="003C0C1E">
      <w:pPr>
        <w:pStyle w:val="NormalWeb"/>
        <w:spacing w:before="0" w:beforeAutospacing="0" w:after="240" w:afterAutospacing="0"/>
        <w:rPr>
          <w:rFonts w:ascii="Segoe UI" w:hAnsi="Segoe UI" w:cs="Segoe UI"/>
          <w:i/>
          <w:color w:val="24292E"/>
          <w:sz w:val="24"/>
          <w:szCs w:val="24"/>
        </w:rPr>
      </w:pPr>
      <w:r w:rsidRPr="00EB12FB">
        <w:rPr>
          <w:rFonts w:ascii="Segoe UI" w:hAnsi="Segoe UI" w:cs="Segoe UI"/>
          <w:i/>
          <w:color w:val="24292E"/>
          <w:sz w:val="24"/>
          <w:szCs w:val="24"/>
        </w:rPr>
        <w:t xml:space="preserve">It’s a </w:t>
      </w:r>
      <w:proofErr w:type="gramStart"/>
      <w:r w:rsidRPr="00EB12FB">
        <w:rPr>
          <w:rFonts w:ascii="Segoe UI" w:hAnsi="Segoe UI" w:cs="Segoe UI"/>
          <w:i/>
          <w:color w:val="24292E"/>
          <w:sz w:val="24"/>
          <w:szCs w:val="24"/>
        </w:rPr>
        <w:t>pretty nice</w:t>
      </w:r>
      <w:proofErr w:type="gramEnd"/>
      <w:r w:rsidRPr="00EB12FB">
        <w:rPr>
          <w:rFonts w:ascii="Segoe UI" w:hAnsi="Segoe UI" w:cs="Segoe UI"/>
          <w:i/>
          <w:color w:val="24292E"/>
          <w:sz w:val="24"/>
          <w:szCs w:val="24"/>
        </w:rPr>
        <w:t xml:space="preserve"> tool.  I like that you can edit the eligibility details on the page.</w:t>
      </w:r>
    </w:p>
    <w:p w:rsidR="004F2D87" w:rsidRPr="00EB12FB" w:rsidRDefault="004F2D87" w:rsidP="003C0C1E">
      <w:pPr>
        <w:pStyle w:val="NormalWeb"/>
        <w:spacing w:before="0" w:beforeAutospacing="0" w:after="240" w:afterAutospacing="0"/>
        <w:rPr>
          <w:rFonts w:ascii="Segoe UI" w:hAnsi="Segoe UI" w:cs="Segoe UI"/>
          <w:i/>
          <w:color w:val="24292E"/>
          <w:sz w:val="24"/>
          <w:szCs w:val="24"/>
        </w:rPr>
      </w:pPr>
      <w:r w:rsidRPr="00EB12FB">
        <w:rPr>
          <w:rFonts w:ascii="Segoe UI" w:hAnsi="Segoe UI" w:cs="Segoe UI"/>
          <w:i/>
          <w:color w:val="24292E"/>
          <w:sz w:val="24"/>
          <w:szCs w:val="24"/>
        </w:rPr>
        <w:t xml:space="preserve">I know some people who are stationed abroad with a parent, they might decide to move back to the states a few years ahead – in high school – to get in-state tuition.  I like the in-state tuition selection option. </w:t>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Scenario #3 (10 minutes)</w:t>
      </w:r>
    </w:p>
    <w:p w:rsidR="004F2D87" w:rsidRPr="00EB12FB" w:rsidRDefault="003C0C1E" w:rsidP="003C0C1E">
      <w:pPr>
        <w:pStyle w:val="NormalWeb"/>
        <w:spacing w:before="0" w:beforeAutospacing="0" w:after="240" w:afterAutospacing="0"/>
        <w:rPr>
          <w:rFonts w:ascii="Segoe UI" w:hAnsi="Segoe UI" w:cs="Segoe UI"/>
          <w:i/>
          <w:color w:val="24292E"/>
          <w:sz w:val="24"/>
          <w:szCs w:val="24"/>
        </w:rPr>
      </w:pPr>
      <w:r>
        <w:rPr>
          <w:rFonts w:ascii="Segoe UI" w:hAnsi="Segoe UI" w:cs="Segoe UI"/>
          <w:color w:val="24292E"/>
          <w:sz w:val="24"/>
          <w:szCs w:val="24"/>
        </w:rPr>
        <w:t>Let say most of your classes at UC Davis will be held across town at the UC Davis Technology Center. Using the site, how would you determine what amount of housing you'd receive?</w:t>
      </w:r>
      <w:r w:rsidR="004F2D87">
        <w:rPr>
          <w:rFonts w:ascii="Segoe UI" w:hAnsi="Segoe UI" w:cs="Segoe UI"/>
          <w:color w:val="24292E"/>
          <w:sz w:val="24"/>
          <w:szCs w:val="24"/>
        </w:rPr>
        <w:br/>
      </w:r>
      <w:r w:rsidR="004F2D87" w:rsidRPr="00EB12FB">
        <w:rPr>
          <w:rFonts w:ascii="Segoe UI" w:hAnsi="Segoe UI" w:cs="Segoe UI"/>
          <w:i/>
          <w:color w:val="24292E"/>
          <w:sz w:val="24"/>
          <w:szCs w:val="24"/>
        </w:rPr>
        <w:br/>
        <w:t xml:space="preserve">On UC-Irvine page.  Scrolls down to School Locations panel.  I know it has all the school locations. Finds the housing allowance there.  </w:t>
      </w:r>
    </w:p>
    <w:p w:rsidR="003C0C1E" w:rsidRPr="00EB12FB" w:rsidRDefault="004F2D87" w:rsidP="003C0C1E">
      <w:pPr>
        <w:pStyle w:val="NormalWeb"/>
        <w:spacing w:before="0" w:beforeAutospacing="0" w:after="240" w:afterAutospacing="0"/>
        <w:rPr>
          <w:rFonts w:ascii="Segoe UI" w:hAnsi="Segoe UI" w:cs="Segoe UI"/>
          <w:i/>
          <w:color w:val="24292E"/>
          <w:sz w:val="24"/>
          <w:szCs w:val="24"/>
        </w:rPr>
      </w:pPr>
      <w:r w:rsidRPr="00EB12FB">
        <w:rPr>
          <w:rFonts w:ascii="Segoe UI" w:hAnsi="Segoe UI" w:cs="Segoe UI"/>
          <w:i/>
          <w:color w:val="24292E"/>
          <w:sz w:val="24"/>
          <w:szCs w:val="24"/>
        </w:rPr>
        <w:t xml:space="preserve">About the relationship… Perhaps they have different benefits overall.  They have general locations. Maybe they’re grouped by the housing allowance. </w:t>
      </w:r>
    </w:p>
    <w:p w:rsidR="004F2D87" w:rsidRPr="00EB12FB" w:rsidRDefault="004F2D87" w:rsidP="003C0C1E">
      <w:pPr>
        <w:pStyle w:val="NormalWeb"/>
        <w:spacing w:before="0" w:beforeAutospacing="0" w:after="240" w:afterAutospacing="0"/>
        <w:rPr>
          <w:rFonts w:ascii="Segoe UI" w:hAnsi="Segoe UI" w:cs="Segoe UI"/>
          <w:i/>
          <w:color w:val="24292E"/>
          <w:sz w:val="24"/>
          <w:szCs w:val="24"/>
        </w:rPr>
      </w:pPr>
      <w:proofErr w:type="gramStart"/>
      <w:r w:rsidRPr="00EB12FB">
        <w:rPr>
          <w:rFonts w:ascii="Segoe UI" w:hAnsi="Segoe UI" w:cs="Segoe UI"/>
          <w:i/>
          <w:color w:val="24292E"/>
          <w:sz w:val="24"/>
          <w:szCs w:val="24"/>
        </w:rPr>
        <w:t>Definitely see</w:t>
      </w:r>
      <w:proofErr w:type="gramEnd"/>
      <w:r w:rsidRPr="00EB12FB">
        <w:rPr>
          <w:rFonts w:ascii="Segoe UI" w:hAnsi="Segoe UI" w:cs="Segoe UI"/>
          <w:i/>
          <w:color w:val="24292E"/>
          <w:sz w:val="24"/>
          <w:szCs w:val="24"/>
        </w:rPr>
        <w:t xml:space="preserve"> value in having a list like this. </w:t>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Scenario #4 (10 minutes)</w:t>
      </w:r>
    </w:p>
    <w:p w:rsidR="004F2D87" w:rsidRPr="00EB12FB" w:rsidRDefault="003C0C1E" w:rsidP="003C0C1E">
      <w:pPr>
        <w:pStyle w:val="NormalWeb"/>
        <w:spacing w:before="0" w:beforeAutospacing="0" w:after="240" w:afterAutospacing="0"/>
        <w:rPr>
          <w:rFonts w:ascii="Segoe UI" w:hAnsi="Segoe UI" w:cs="Segoe UI"/>
          <w:i/>
          <w:color w:val="24292E"/>
          <w:sz w:val="24"/>
          <w:szCs w:val="24"/>
        </w:rPr>
      </w:pPr>
      <w:r>
        <w:rPr>
          <w:rFonts w:ascii="Segoe UI" w:hAnsi="Segoe UI" w:cs="Segoe UI"/>
          <w:color w:val="24292E"/>
          <w:sz w:val="24"/>
          <w:szCs w:val="24"/>
        </w:rPr>
        <w:t>Let say you heard that the UC is offering a new cybersecurity program in Riverside, CA. The program is brand new, in fact, the first class of students to attend the program will start in September. Using the site, how would you determine what amount of housing you'd receive while taking classes in Riverside, CA?</w:t>
      </w:r>
      <w:r w:rsidR="004F2D87">
        <w:rPr>
          <w:rFonts w:ascii="Segoe UI" w:hAnsi="Segoe UI" w:cs="Segoe UI"/>
          <w:color w:val="24292E"/>
          <w:sz w:val="24"/>
          <w:szCs w:val="24"/>
        </w:rPr>
        <w:br/>
      </w:r>
      <w:r w:rsidR="004F2D87">
        <w:rPr>
          <w:rFonts w:ascii="Segoe UI" w:hAnsi="Segoe UI" w:cs="Segoe UI"/>
          <w:color w:val="24292E"/>
          <w:sz w:val="24"/>
          <w:szCs w:val="24"/>
        </w:rPr>
        <w:br/>
      </w:r>
      <w:r w:rsidR="004F2D87" w:rsidRPr="00EB12FB">
        <w:rPr>
          <w:rFonts w:ascii="Segoe UI" w:hAnsi="Segoe UI" w:cs="Segoe UI"/>
          <w:i/>
          <w:color w:val="24292E"/>
          <w:sz w:val="24"/>
          <w:szCs w:val="24"/>
        </w:rPr>
        <w:t>&gt; tries to click on View More. I’d imagine it would show a larger list of schools. Expect it’d have Riverside in the list.</w:t>
      </w:r>
    </w:p>
    <w:p w:rsidR="0003106B" w:rsidRPr="00EB12FB" w:rsidRDefault="004F2D87" w:rsidP="004F2D87">
      <w:pPr>
        <w:pStyle w:val="NormalWeb"/>
        <w:spacing w:before="0" w:beforeAutospacing="0" w:after="240" w:afterAutospacing="0"/>
        <w:rPr>
          <w:rFonts w:ascii="Segoe UI" w:hAnsi="Segoe UI" w:cs="Segoe UI"/>
          <w:i/>
          <w:color w:val="24292E"/>
          <w:sz w:val="24"/>
          <w:szCs w:val="24"/>
        </w:rPr>
      </w:pPr>
      <w:r w:rsidRPr="00EB12FB">
        <w:rPr>
          <w:rFonts w:ascii="Segoe UI" w:hAnsi="Segoe UI" w:cs="Segoe UI"/>
          <w:i/>
          <w:color w:val="24292E"/>
          <w:sz w:val="24"/>
          <w:szCs w:val="24"/>
        </w:rPr>
        <w:t>Would try to Search for it</w:t>
      </w:r>
      <w:r w:rsidR="0003106B" w:rsidRPr="00EB12FB">
        <w:rPr>
          <w:rFonts w:ascii="Segoe UI" w:hAnsi="Segoe UI" w:cs="Segoe UI"/>
          <w:i/>
          <w:color w:val="24292E"/>
          <w:sz w:val="24"/>
          <w:szCs w:val="24"/>
        </w:rPr>
        <w:t xml:space="preserve"> on the SRP. </w:t>
      </w:r>
    </w:p>
    <w:p w:rsidR="0003106B" w:rsidRPr="00EB12FB" w:rsidRDefault="0003106B" w:rsidP="004F2D87">
      <w:pPr>
        <w:pStyle w:val="NormalWeb"/>
        <w:spacing w:before="0" w:beforeAutospacing="0" w:after="240" w:afterAutospacing="0"/>
        <w:rPr>
          <w:rFonts w:ascii="Segoe UI" w:hAnsi="Segoe UI" w:cs="Segoe UI"/>
          <w:i/>
          <w:color w:val="24292E"/>
          <w:sz w:val="24"/>
          <w:szCs w:val="24"/>
        </w:rPr>
      </w:pPr>
      <w:r w:rsidRPr="00EB12FB">
        <w:rPr>
          <w:rFonts w:ascii="Segoe UI" w:hAnsi="Segoe UI" w:cs="Segoe UI"/>
          <w:i/>
          <w:color w:val="24292E"/>
          <w:sz w:val="24"/>
          <w:szCs w:val="24"/>
        </w:rPr>
        <w:t xml:space="preserve">Prompted to engage with the “Where will you take the majority of classes.”  Misses the drop down </w:t>
      </w:r>
    </w:p>
    <w:p w:rsidR="003C0C1E" w:rsidRPr="00EB12FB" w:rsidRDefault="0003106B" w:rsidP="004F2D87">
      <w:pPr>
        <w:pStyle w:val="NormalWeb"/>
        <w:spacing w:before="0" w:beforeAutospacing="0" w:after="240" w:afterAutospacing="0"/>
        <w:rPr>
          <w:rFonts w:ascii="Segoe UI" w:hAnsi="Segoe UI" w:cs="Segoe UI"/>
          <w:i/>
          <w:color w:val="24292E"/>
          <w:sz w:val="24"/>
          <w:szCs w:val="24"/>
        </w:rPr>
      </w:pPr>
      <w:r w:rsidRPr="00EB12FB">
        <w:rPr>
          <w:rFonts w:ascii="Segoe UI" w:hAnsi="Segoe UI" w:cs="Segoe UI"/>
          <w:i/>
          <w:color w:val="24292E"/>
          <w:sz w:val="24"/>
          <w:szCs w:val="24"/>
          <w:highlight w:val="cyan"/>
        </w:rPr>
        <w:t>ADD a prompt into the drop-field.</w:t>
      </w:r>
      <w:r w:rsidRPr="00EB12FB">
        <w:rPr>
          <w:rFonts w:ascii="Segoe UI" w:hAnsi="Segoe UI" w:cs="Segoe UI"/>
          <w:i/>
          <w:color w:val="24292E"/>
          <w:sz w:val="24"/>
          <w:szCs w:val="24"/>
        </w:rPr>
        <w:t xml:space="preserve"> </w:t>
      </w:r>
      <w:r w:rsidR="004F2D87" w:rsidRPr="00EB12FB">
        <w:rPr>
          <w:rFonts w:ascii="Segoe UI" w:hAnsi="Segoe UI" w:cs="Segoe UI"/>
          <w:i/>
          <w:color w:val="24292E"/>
          <w:sz w:val="24"/>
          <w:szCs w:val="24"/>
        </w:rPr>
        <w:t xml:space="preserve"> </w:t>
      </w:r>
    </w:p>
    <w:p w:rsidR="0003106B" w:rsidRPr="00EB12FB" w:rsidRDefault="0003106B" w:rsidP="004F2D87">
      <w:pPr>
        <w:pStyle w:val="NormalWeb"/>
        <w:spacing w:before="0" w:beforeAutospacing="0" w:after="240" w:afterAutospacing="0"/>
        <w:rPr>
          <w:rFonts w:ascii="Segoe UI" w:hAnsi="Segoe UI" w:cs="Segoe UI"/>
          <w:i/>
          <w:color w:val="24292E"/>
          <w:sz w:val="24"/>
          <w:szCs w:val="24"/>
        </w:rPr>
      </w:pPr>
      <w:r w:rsidRPr="00EB12FB">
        <w:rPr>
          <w:rFonts w:ascii="Segoe UI" w:hAnsi="Segoe UI" w:cs="Segoe UI"/>
          <w:i/>
          <w:color w:val="24292E"/>
          <w:sz w:val="24"/>
          <w:szCs w:val="24"/>
        </w:rPr>
        <w:lastRenderedPageBreak/>
        <w:t xml:space="preserve">Didn’t immediately think of it – </w:t>
      </w:r>
      <w:bookmarkStart w:id="1" w:name="_Hlk15298533"/>
      <w:bookmarkStart w:id="2" w:name="_GoBack"/>
      <w:r w:rsidRPr="00EB12FB">
        <w:rPr>
          <w:rFonts w:ascii="Segoe UI" w:hAnsi="Segoe UI" w:cs="Segoe UI"/>
          <w:i/>
          <w:color w:val="24292E"/>
          <w:sz w:val="24"/>
          <w:szCs w:val="24"/>
        </w:rPr>
        <w:t xml:space="preserve">there are so many fields on the left.  Thought it would be easier to do the full search than to deal with that than with “so many things”  </w:t>
      </w:r>
      <w:bookmarkEnd w:id="1"/>
      <w:bookmarkEnd w:id="2"/>
    </w:p>
    <w:p w:rsidR="0040494D" w:rsidRPr="00EB12FB" w:rsidRDefault="0040494D" w:rsidP="004F2D87">
      <w:pPr>
        <w:pStyle w:val="NormalWeb"/>
        <w:spacing w:before="0" w:beforeAutospacing="0" w:after="240" w:afterAutospacing="0"/>
        <w:rPr>
          <w:rFonts w:ascii="Segoe UI" w:hAnsi="Segoe UI" w:cs="Segoe UI"/>
          <w:i/>
          <w:color w:val="24292E"/>
          <w:sz w:val="24"/>
          <w:szCs w:val="24"/>
        </w:rPr>
      </w:pPr>
      <w:r w:rsidRPr="00EB12FB">
        <w:rPr>
          <w:rFonts w:ascii="Segoe UI" w:hAnsi="Segoe UI" w:cs="Segoe UI"/>
          <w:i/>
          <w:color w:val="24292E"/>
          <w:sz w:val="24"/>
          <w:szCs w:val="24"/>
        </w:rPr>
        <w:t xml:space="preserve">To find a general zip code, would probably just google. It. </w:t>
      </w:r>
    </w:p>
    <w:p w:rsidR="0003106B" w:rsidRPr="00EB12FB" w:rsidRDefault="0003106B" w:rsidP="0003106B">
      <w:pPr>
        <w:pStyle w:val="NormalWeb"/>
        <w:spacing w:before="0" w:beforeAutospacing="0" w:after="240" w:afterAutospacing="0"/>
        <w:rPr>
          <w:rFonts w:ascii="Segoe UI" w:hAnsi="Segoe UI" w:cs="Segoe UI"/>
          <w:i/>
          <w:color w:val="24292E"/>
          <w:sz w:val="24"/>
          <w:szCs w:val="24"/>
        </w:rPr>
      </w:pPr>
      <w:r w:rsidRPr="00EB12FB">
        <w:rPr>
          <w:rFonts w:ascii="Segoe UI" w:hAnsi="Segoe UI" w:cs="Segoe UI"/>
          <w:i/>
          <w:color w:val="24292E"/>
          <w:sz w:val="24"/>
          <w:szCs w:val="24"/>
        </w:rPr>
        <w:t xml:space="preserve">In retrospect, would be interested in seeing what my benefits would have been at some of the other schools I was considering. </w:t>
      </w:r>
    </w:p>
    <w:p w:rsidR="0003106B" w:rsidRPr="00EB12FB" w:rsidRDefault="0003106B" w:rsidP="004F2D87">
      <w:pPr>
        <w:pStyle w:val="NormalWeb"/>
        <w:spacing w:before="0" w:beforeAutospacing="0" w:after="240" w:afterAutospacing="0"/>
        <w:rPr>
          <w:rFonts w:ascii="Segoe UI" w:hAnsi="Segoe UI" w:cs="Segoe UI"/>
          <w:i/>
          <w:color w:val="24292E"/>
          <w:sz w:val="24"/>
          <w:szCs w:val="24"/>
        </w:rPr>
      </w:pPr>
      <w:r w:rsidRPr="00EB12FB">
        <w:rPr>
          <w:rFonts w:ascii="Segoe UI" w:hAnsi="Segoe UI" w:cs="Segoe UI"/>
          <w:i/>
          <w:color w:val="24292E"/>
          <w:sz w:val="24"/>
          <w:szCs w:val="24"/>
        </w:rPr>
        <w:t xml:space="preserve">LEARN MORE: </w:t>
      </w:r>
    </w:p>
    <w:p w:rsidR="0003106B" w:rsidRPr="00EB12FB" w:rsidRDefault="0003106B" w:rsidP="004F2D87">
      <w:pPr>
        <w:pStyle w:val="NormalWeb"/>
        <w:spacing w:before="0" w:beforeAutospacing="0" w:after="240" w:afterAutospacing="0"/>
        <w:rPr>
          <w:rFonts w:ascii="Segoe UI" w:hAnsi="Segoe UI" w:cs="Segoe UI"/>
          <w:i/>
          <w:color w:val="24292E"/>
          <w:sz w:val="24"/>
          <w:szCs w:val="24"/>
        </w:rPr>
      </w:pPr>
      <w:r w:rsidRPr="00EB12FB">
        <w:rPr>
          <w:rFonts w:ascii="Segoe UI" w:hAnsi="Segoe UI" w:cs="Segoe UI"/>
          <w:i/>
          <w:color w:val="24292E"/>
          <w:sz w:val="24"/>
          <w:szCs w:val="24"/>
        </w:rPr>
        <w:t xml:space="preserve">I didn’t see the branch campus mentioned.  I appreciate the italicized content because it helps me understand the content. </w:t>
      </w:r>
    </w:p>
    <w:p w:rsidR="0003106B" w:rsidRPr="00EB12FB" w:rsidRDefault="0003106B" w:rsidP="004F2D87">
      <w:pPr>
        <w:pStyle w:val="NormalWeb"/>
        <w:spacing w:before="0" w:beforeAutospacing="0" w:after="240" w:afterAutospacing="0"/>
        <w:rPr>
          <w:rFonts w:ascii="Segoe UI" w:hAnsi="Segoe UI" w:cs="Segoe UI"/>
          <w:i/>
          <w:color w:val="24292E"/>
          <w:sz w:val="24"/>
          <w:szCs w:val="24"/>
        </w:rPr>
      </w:pPr>
    </w:p>
    <w:p w:rsidR="0003106B" w:rsidRPr="00EB12FB" w:rsidRDefault="0003106B" w:rsidP="004F2D87">
      <w:pPr>
        <w:pStyle w:val="NormalWeb"/>
        <w:spacing w:before="0" w:beforeAutospacing="0" w:after="240" w:afterAutospacing="0"/>
        <w:rPr>
          <w:rFonts w:ascii="Segoe UI" w:hAnsi="Segoe UI" w:cs="Segoe UI"/>
          <w:i/>
          <w:color w:val="24292E"/>
          <w:sz w:val="24"/>
          <w:szCs w:val="24"/>
        </w:rPr>
      </w:pPr>
      <w:r w:rsidRPr="00EB12FB">
        <w:rPr>
          <w:rFonts w:ascii="Segoe UI" w:hAnsi="Segoe UI" w:cs="Segoe UI"/>
          <w:i/>
          <w:color w:val="24292E"/>
          <w:sz w:val="24"/>
          <w:szCs w:val="24"/>
        </w:rPr>
        <w:t>LEARN MORE – How do you want to take classes.</w:t>
      </w:r>
    </w:p>
    <w:p w:rsidR="00EB12FB" w:rsidRDefault="0003106B" w:rsidP="00EB12FB">
      <w:pPr>
        <w:pStyle w:val="NormalWeb"/>
        <w:spacing w:before="0" w:beforeAutospacing="0" w:after="240" w:afterAutospacing="0"/>
      </w:pPr>
      <w:r w:rsidRPr="00EB12FB">
        <w:rPr>
          <w:rFonts w:ascii="Segoe UI" w:hAnsi="Segoe UI" w:cs="Segoe UI"/>
          <w:i/>
          <w:color w:val="24292E"/>
          <w:sz w:val="24"/>
          <w:szCs w:val="24"/>
        </w:rPr>
        <w:t xml:space="preserve">That’s interesting. I just enrolled in a distance learning class. The Veterans office at school asked me about this and I didn’t know why. This would have been good – I would have known that from the beginning. </w:t>
      </w:r>
    </w:p>
    <w:p w:rsidR="00A75B3A" w:rsidRDefault="00A75B3A"/>
    <w:sectPr w:rsidR="00A7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B6134"/>
    <w:multiLevelType w:val="multilevel"/>
    <w:tmpl w:val="BB2ABF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1DE79CA"/>
    <w:multiLevelType w:val="multilevel"/>
    <w:tmpl w:val="FD74C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59C7B9B"/>
    <w:multiLevelType w:val="multilevel"/>
    <w:tmpl w:val="534C18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12C004A"/>
    <w:multiLevelType w:val="multilevel"/>
    <w:tmpl w:val="AAF885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57B55A2"/>
    <w:multiLevelType w:val="multilevel"/>
    <w:tmpl w:val="DDB4F1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3507550"/>
    <w:multiLevelType w:val="multilevel"/>
    <w:tmpl w:val="C41864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97860BA"/>
    <w:multiLevelType w:val="hybridMultilevel"/>
    <w:tmpl w:val="91C84920"/>
    <w:lvl w:ilvl="0" w:tplc="223CD394">
      <w:numFmt w:val="bullet"/>
      <w:lvlText w:val=""/>
      <w:lvlJc w:val="left"/>
      <w:pPr>
        <w:ind w:left="72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266E40"/>
    <w:multiLevelType w:val="hybridMultilevel"/>
    <w:tmpl w:val="36DC0D84"/>
    <w:lvl w:ilvl="0" w:tplc="A1B888D8">
      <w:numFmt w:val="bullet"/>
      <w:lvlText w:val=""/>
      <w:lvlJc w:val="left"/>
      <w:pPr>
        <w:ind w:left="72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464D6F"/>
    <w:multiLevelType w:val="multilevel"/>
    <w:tmpl w:val="AD120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1E"/>
    <w:rsid w:val="0003106B"/>
    <w:rsid w:val="00187D8B"/>
    <w:rsid w:val="00231178"/>
    <w:rsid w:val="002C068C"/>
    <w:rsid w:val="003204E2"/>
    <w:rsid w:val="003A779F"/>
    <w:rsid w:val="003C0C1E"/>
    <w:rsid w:val="0040494D"/>
    <w:rsid w:val="004748A7"/>
    <w:rsid w:val="004F2D87"/>
    <w:rsid w:val="005D0B8B"/>
    <w:rsid w:val="00682BD6"/>
    <w:rsid w:val="00A75B3A"/>
    <w:rsid w:val="00C452B6"/>
    <w:rsid w:val="00EB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B9E3"/>
  <w15:chartTrackingRefBased/>
  <w15:docId w15:val="{BDB2CE64-2058-4837-84C2-BC947BCE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C1E"/>
    <w:pPr>
      <w:spacing w:after="0" w:line="240" w:lineRule="auto"/>
    </w:pPr>
    <w:rPr>
      <w:rFonts w:ascii="Calibri" w:hAnsi="Calibri" w:cs="Calibri"/>
      <w:sz w:val="24"/>
      <w:szCs w:val="24"/>
    </w:rPr>
  </w:style>
  <w:style w:type="paragraph" w:styleId="Heading3">
    <w:name w:val="heading 3"/>
    <w:basedOn w:val="Normal"/>
    <w:link w:val="Heading3Char"/>
    <w:uiPriority w:val="9"/>
    <w:semiHidden/>
    <w:unhideWhenUsed/>
    <w:qFormat/>
    <w:rsid w:val="003C0C1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C0C1E"/>
    <w:rPr>
      <w:rFonts w:ascii="Calibri" w:hAnsi="Calibri" w:cs="Calibri"/>
      <w:b/>
      <w:bCs/>
      <w:sz w:val="27"/>
      <w:szCs w:val="27"/>
    </w:rPr>
  </w:style>
  <w:style w:type="paragraph" w:styleId="NormalWeb">
    <w:name w:val="Normal (Web)"/>
    <w:basedOn w:val="Normal"/>
    <w:uiPriority w:val="99"/>
    <w:unhideWhenUsed/>
    <w:rsid w:val="003C0C1E"/>
    <w:pPr>
      <w:spacing w:before="100" w:beforeAutospacing="1" w:after="100" w:afterAutospacing="1"/>
    </w:pPr>
    <w:rPr>
      <w:sz w:val="22"/>
      <w:szCs w:val="22"/>
    </w:rPr>
  </w:style>
  <w:style w:type="paragraph" w:customStyle="1" w:styleId="p1">
    <w:name w:val="p1"/>
    <w:basedOn w:val="Normal"/>
    <w:uiPriority w:val="99"/>
    <w:semiHidden/>
    <w:rsid w:val="003C0C1E"/>
    <w:pPr>
      <w:spacing w:before="100" w:beforeAutospacing="1" w:after="100" w:afterAutospacing="1"/>
    </w:pPr>
    <w:rPr>
      <w:sz w:val="22"/>
      <w:szCs w:val="22"/>
    </w:rPr>
  </w:style>
  <w:style w:type="character" w:styleId="Emphasis">
    <w:name w:val="Emphasis"/>
    <w:basedOn w:val="DefaultParagraphFont"/>
    <w:uiPriority w:val="20"/>
    <w:qFormat/>
    <w:rsid w:val="003C0C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1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Knox, Amy [USA]</cp:lastModifiedBy>
  <cp:revision>5</cp:revision>
  <dcterms:created xsi:type="dcterms:W3CDTF">2019-07-25T12:59:00Z</dcterms:created>
  <dcterms:modified xsi:type="dcterms:W3CDTF">2019-07-29T17:17:00Z</dcterms:modified>
</cp:coreProperties>
</file>