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5511C" w14:textId="61179692" w:rsidR="009C65BC" w:rsidRPr="00FA3129" w:rsidRDefault="009C65BC" w:rsidP="009C65BC">
      <w:pPr>
        <w:rPr>
          <w:rFonts w:eastAsia="Times New Roman" w:cstheme="minorHAnsi"/>
          <w:b/>
          <w:bCs/>
          <w:color w:val="24292E"/>
          <w:kern w:val="36"/>
          <w:sz w:val="36"/>
          <w:szCs w:val="36"/>
        </w:rPr>
      </w:pPr>
      <w:r w:rsidRPr="00FA3129">
        <w:rPr>
          <w:rFonts w:eastAsia="Times New Roman" w:cstheme="minorHAnsi"/>
          <w:b/>
          <w:bCs/>
          <w:color w:val="24292E"/>
          <w:kern w:val="36"/>
          <w:sz w:val="36"/>
          <w:szCs w:val="36"/>
        </w:rPr>
        <w:t xml:space="preserve">GIBCT Colmery Act </w:t>
      </w:r>
      <w:r w:rsidR="007F2CD4" w:rsidRPr="00FA3129">
        <w:rPr>
          <w:rFonts w:eastAsia="Times New Roman" w:cstheme="minorHAnsi"/>
          <w:b/>
          <w:bCs/>
          <w:color w:val="24292E"/>
          <w:kern w:val="36"/>
          <w:sz w:val="36"/>
          <w:szCs w:val="36"/>
        </w:rPr>
        <w:t xml:space="preserve">SEC 107 </w:t>
      </w:r>
      <w:r w:rsidR="00C1417F">
        <w:rPr>
          <w:rFonts w:eastAsia="Times New Roman" w:cstheme="minorHAnsi"/>
          <w:b/>
          <w:bCs/>
          <w:color w:val="24292E"/>
          <w:kern w:val="36"/>
          <w:sz w:val="36"/>
          <w:szCs w:val="36"/>
        </w:rPr>
        <w:t>- Round 2</w:t>
      </w:r>
      <w:r w:rsidRPr="00FA3129">
        <w:rPr>
          <w:rFonts w:eastAsia="Times New Roman" w:cstheme="minorHAnsi"/>
          <w:b/>
          <w:bCs/>
          <w:color w:val="24292E"/>
          <w:kern w:val="36"/>
          <w:sz w:val="36"/>
          <w:szCs w:val="36"/>
        </w:rPr>
        <w:t xml:space="preserve"> </w:t>
      </w:r>
    </w:p>
    <w:p w14:paraId="048432E1" w14:textId="5EA086D4" w:rsidR="009C65BC" w:rsidRPr="00FA3129" w:rsidRDefault="009C65BC" w:rsidP="009C65BC">
      <w:pPr>
        <w:rPr>
          <w:rFonts w:eastAsia="Times New Roman" w:cstheme="minorHAnsi"/>
          <w:b/>
          <w:bCs/>
          <w:color w:val="24292E"/>
          <w:kern w:val="36"/>
          <w:sz w:val="36"/>
          <w:szCs w:val="36"/>
        </w:rPr>
      </w:pPr>
      <w:r w:rsidRPr="00FA3129">
        <w:rPr>
          <w:rFonts w:eastAsia="Times New Roman" w:cstheme="minorHAnsi"/>
          <w:b/>
          <w:bCs/>
          <w:color w:val="24292E"/>
          <w:kern w:val="36"/>
          <w:sz w:val="36"/>
          <w:szCs w:val="36"/>
        </w:rPr>
        <w:t>Usability Testing Session Notes</w:t>
      </w:r>
    </w:p>
    <w:p w14:paraId="34A35DEA" w14:textId="77777777" w:rsidR="009F19A2" w:rsidRPr="00FA3129" w:rsidRDefault="009F19A2" w:rsidP="009C65BC">
      <w:pPr>
        <w:rPr>
          <w:rFonts w:eastAsia="Times New Roman" w:cstheme="minorHAnsi"/>
          <w:b/>
          <w:bCs/>
          <w:color w:val="24292E"/>
          <w:kern w:val="36"/>
          <w:sz w:val="28"/>
          <w:szCs w:val="28"/>
        </w:rPr>
      </w:pPr>
    </w:p>
    <w:p w14:paraId="1FA1E6C3" w14:textId="66B9EEF1" w:rsidR="009C65BC" w:rsidRPr="00FA3129" w:rsidRDefault="009C65BC" w:rsidP="009C65BC">
      <w:pPr>
        <w:rPr>
          <w:rFonts w:eastAsia="Times New Roman" w:cstheme="minorHAnsi"/>
          <w:b/>
          <w:bCs/>
          <w:color w:val="24292E"/>
          <w:kern w:val="36"/>
          <w:sz w:val="28"/>
          <w:szCs w:val="28"/>
        </w:rPr>
      </w:pPr>
      <w:r w:rsidRPr="00FA3129">
        <w:rPr>
          <w:rFonts w:eastAsia="Times New Roman" w:cstheme="minorHAnsi"/>
          <w:b/>
          <w:bCs/>
          <w:color w:val="24292E"/>
          <w:kern w:val="36"/>
          <w:sz w:val="28"/>
          <w:szCs w:val="28"/>
        </w:rPr>
        <w:t xml:space="preserve">Participant </w:t>
      </w:r>
      <w:r w:rsidR="00D971EF">
        <w:rPr>
          <w:rFonts w:eastAsia="Times New Roman" w:cstheme="minorHAnsi"/>
          <w:b/>
          <w:bCs/>
          <w:color w:val="24292E"/>
          <w:kern w:val="36"/>
          <w:sz w:val="28"/>
          <w:szCs w:val="28"/>
        </w:rPr>
        <w:t>7</w:t>
      </w:r>
    </w:p>
    <w:p w14:paraId="797EDD84" w14:textId="77777777" w:rsidR="00D36C73" w:rsidRPr="00D36C73" w:rsidRDefault="00D36C73" w:rsidP="00D36C73">
      <w:pPr>
        <w:autoSpaceDE w:val="0"/>
        <w:autoSpaceDN w:val="0"/>
        <w:adjustRightInd w:val="0"/>
        <w:rPr>
          <w:rFonts w:ascii="Times New Roman" w:hAnsi="Times New Roman" w:cs="Times New Roman"/>
          <w:color w:val="00000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608"/>
      </w:tblGrid>
      <w:tr w:rsidR="00D36C73" w:rsidRPr="00D36C73" w14:paraId="448CBBFC" w14:textId="77777777" w:rsidTr="00D36C73">
        <w:trPr>
          <w:trHeight w:val="434"/>
        </w:trPr>
        <w:tc>
          <w:tcPr>
            <w:tcW w:w="4608" w:type="dxa"/>
          </w:tcPr>
          <w:p w14:paraId="130511E8" w14:textId="6E06492C" w:rsidR="00D36C73" w:rsidRPr="00D36C73" w:rsidRDefault="00D36C73" w:rsidP="00D36C73">
            <w:pPr>
              <w:autoSpaceDE w:val="0"/>
              <w:autoSpaceDN w:val="0"/>
              <w:adjustRightInd w:val="0"/>
              <w:rPr>
                <w:rFonts w:ascii="Times New Roman" w:hAnsi="Times New Roman" w:cs="Times New Roman"/>
                <w:color w:val="000000"/>
                <w:sz w:val="20"/>
                <w:szCs w:val="20"/>
              </w:rPr>
            </w:pPr>
            <w:r w:rsidRPr="00D36C73">
              <w:rPr>
                <w:rFonts w:ascii="Times New Roman" w:hAnsi="Times New Roman" w:cs="Times New Roman"/>
                <w:color w:val="000000"/>
              </w:rPr>
              <w:t xml:space="preserve"> </w:t>
            </w:r>
            <w:r w:rsidR="00D971EF" w:rsidRPr="00D971EF">
              <w:rPr>
                <w:rFonts w:ascii="Times New Roman" w:hAnsi="Times New Roman" w:cs="Times New Roman"/>
                <w:color w:val="000000"/>
                <w:sz w:val="20"/>
                <w:szCs w:val="20"/>
              </w:rPr>
              <w:t>Friday, July 26 9:00am – 10:00am</w:t>
            </w:r>
          </w:p>
        </w:tc>
      </w:tr>
    </w:tbl>
    <w:p w14:paraId="66B83C67" w14:textId="1B3F24F8" w:rsidR="006335C9" w:rsidRPr="00FA3129" w:rsidRDefault="006335C9">
      <w:pPr>
        <w:rPr>
          <w:rFonts w:cstheme="minorHAnsi"/>
        </w:rPr>
      </w:pPr>
    </w:p>
    <w:p w14:paraId="055C2387" w14:textId="33BAAA27" w:rsidR="006335C9" w:rsidRPr="00FA3129" w:rsidRDefault="006335C9" w:rsidP="009C65BC">
      <w:pPr>
        <w:rPr>
          <w:rFonts w:eastAsia="Times New Roman" w:cstheme="minorHAnsi"/>
          <w:b/>
          <w:bCs/>
          <w:color w:val="24292E"/>
          <w:kern w:val="36"/>
        </w:rPr>
      </w:pPr>
      <w:r w:rsidRPr="00FA3129">
        <w:rPr>
          <w:rFonts w:eastAsia="Times New Roman" w:cstheme="minorHAnsi"/>
          <w:b/>
          <w:bCs/>
          <w:color w:val="24292E"/>
          <w:kern w:val="36"/>
        </w:rPr>
        <w:t>Demographics</w:t>
      </w:r>
    </w:p>
    <w:p w14:paraId="1B1E5AC2" w14:textId="77777777" w:rsidR="009C65BC" w:rsidRPr="00FA3129" w:rsidRDefault="009C65BC" w:rsidP="006335C9">
      <w:pPr>
        <w:autoSpaceDE w:val="0"/>
        <w:autoSpaceDN w:val="0"/>
        <w:adjustRightInd w:val="0"/>
        <w:rPr>
          <w:rFonts w:cstheme="minorHAnsi"/>
          <w:color w:val="000000"/>
        </w:rPr>
      </w:pPr>
    </w:p>
    <w:tbl>
      <w:tblPr>
        <w:tblW w:w="88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3"/>
        <w:gridCol w:w="990"/>
        <w:gridCol w:w="1170"/>
        <w:gridCol w:w="900"/>
        <w:gridCol w:w="1980"/>
        <w:gridCol w:w="1440"/>
        <w:gridCol w:w="810"/>
      </w:tblGrid>
      <w:tr w:rsidR="009F19A2" w:rsidRPr="00FA3129" w14:paraId="13AA1FDC" w14:textId="77777777" w:rsidTr="009F19A2">
        <w:trPr>
          <w:trHeight w:val="665"/>
        </w:trPr>
        <w:tc>
          <w:tcPr>
            <w:tcW w:w="1543" w:type="dxa"/>
          </w:tcPr>
          <w:p w14:paraId="0D4F74BD" w14:textId="6039E466" w:rsidR="009F19A2" w:rsidRPr="00FA3129" w:rsidRDefault="00AF3EA1" w:rsidP="006335C9">
            <w:pPr>
              <w:autoSpaceDE w:val="0"/>
              <w:autoSpaceDN w:val="0"/>
              <w:adjustRightInd w:val="0"/>
              <w:rPr>
                <w:rFonts w:cstheme="minorHAnsi"/>
                <w:color w:val="000000"/>
                <w:sz w:val="20"/>
                <w:szCs w:val="20"/>
              </w:rPr>
            </w:pPr>
            <w:r>
              <w:rPr>
                <w:rFonts w:cstheme="minorHAnsi"/>
                <w:color w:val="000000"/>
                <w:sz w:val="20"/>
                <w:szCs w:val="20"/>
              </w:rPr>
              <w:t>Servicemember</w:t>
            </w:r>
            <w:r w:rsidR="009F19A2" w:rsidRPr="00FA3129">
              <w:rPr>
                <w:rFonts w:cstheme="minorHAnsi"/>
                <w:color w:val="000000"/>
                <w:sz w:val="20"/>
                <w:szCs w:val="20"/>
              </w:rPr>
              <w:t xml:space="preserve"> </w:t>
            </w:r>
          </w:p>
        </w:tc>
        <w:tc>
          <w:tcPr>
            <w:tcW w:w="990" w:type="dxa"/>
          </w:tcPr>
          <w:p w14:paraId="3C3E2F15" w14:textId="5E1918E6" w:rsidR="009F19A2" w:rsidRPr="00FA3129" w:rsidRDefault="00D971EF" w:rsidP="006335C9">
            <w:pPr>
              <w:autoSpaceDE w:val="0"/>
              <w:autoSpaceDN w:val="0"/>
              <w:adjustRightInd w:val="0"/>
              <w:rPr>
                <w:rFonts w:cstheme="minorHAnsi"/>
                <w:color w:val="000000"/>
                <w:sz w:val="20"/>
                <w:szCs w:val="20"/>
              </w:rPr>
            </w:pPr>
            <w:r>
              <w:rPr>
                <w:rFonts w:cstheme="minorHAnsi"/>
                <w:color w:val="000000"/>
                <w:sz w:val="20"/>
                <w:szCs w:val="20"/>
              </w:rPr>
              <w:t>Fem</w:t>
            </w:r>
            <w:r w:rsidR="009F19A2" w:rsidRPr="00FA3129">
              <w:rPr>
                <w:rFonts w:cstheme="minorHAnsi"/>
                <w:color w:val="000000"/>
                <w:sz w:val="20"/>
                <w:szCs w:val="20"/>
              </w:rPr>
              <w:t xml:space="preserve">ale </w:t>
            </w:r>
          </w:p>
        </w:tc>
        <w:tc>
          <w:tcPr>
            <w:tcW w:w="1170" w:type="dxa"/>
          </w:tcPr>
          <w:p w14:paraId="38A109DA" w14:textId="7125BD53" w:rsidR="009F19A2" w:rsidRPr="00FA3129" w:rsidRDefault="00FB050C" w:rsidP="006335C9">
            <w:pPr>
              <w:autoSpaceDE w:val="0"/>
              <w:autoSpaceDN w:val="0"/>
              <w:adjustRightInd w:val="0"/>
              <w:rPr>
                <w:rFonts w:cstheme="minorHAnsi"/>
                <w:color w:val="000000"/>
                <w:sz w:val="20"/>
                <w:szCs w:val="20"/>
              </w:rPr>
            </w:pPr>
            <w:r>
              <w:rPr>
                <w:rFonts w:cstheme="minorHAnsi"/>
                <w:color w:val="000000"/>
                <w:sz w:val="20"/>
                <w:szCs w:val="20"/>
              </w:rPr>
              <w:t>White or Caucasian</w:t>
            </w:r>
          </w:p>
        </w:tc>
        <w:tc>
          <w:tcPr>
            <w:tcW w:w="900" w:type="dxa"/>
          </w:tcPr>
          <w:p w14:paraId="1503C624" w14:textId="71A559BD" w:rsidR="009F19A2" w:rsidRPr="00FA3129" w:rsidRDefault="00AF3EA1" w:rsidP="006335C9">
            <w:pPr>
              <w:autoSpaceDE w:val="0"/>
              <w:autoSpaceDN w:val="0"/>
              <w:adjustRightInd w:val="0"/>
              <w:rPr>
                <w:rFonts w:cstheme="minorHAnsi"/>
                <w:color w:val="000000"/>
                <w:sz w:val="20"/>
                <w:szCs w:val="20"/>
              </w:rPr>
            </w:pPr>
            <w:r>
              <w:rPr>
                <w:rFonts w:cstheme="minorHAnsi"/>
                <w:color w:val="000000"/>
                <w:sz w:val="20"/>
                <w:szCs w:val="20"/>
              </w:rPr>
              <w:t>2</w:t>
            </w:r>
            <w:r w:rsidR="007A3640">
              <w:rPr>
                <w:rFonts w:cstheme="minorHAnsi"/>
                <w:color w:val="000000"/>
                <w:sz w:val="20"/>
                <w:szCs w:val="20"/>
              </w:rPr>
              <w:t>5</w:t>
            </w:r>
            <w:r w:rsidR="00A26459">
              <w:rPr>
                <w:rFonts w:cstheme="minorHAnsi"/>
                <w:color w:val="000000"/>
                <w:sz w:val="20"/>
                <w:szCs w:val="20"/>
              </w:rPr>
              <w:t xml:space="preserve"> - </w:t>
            </w:r>
            <w:r>
              <w:rPr>
                <w:rFonts w:cstheme="minorHAnsi"/>
                <w:color w:val="000000"/>
                <w:sz w:val="20"/>
                <w:szCs w:val="20"/>
              </w:rPr>
              <w:t>3</w:t>
            </w:r>
            <w:r w:rsidR="00A931EB">
              <w:rPr>
                <w:rFonts w:cstheme="minorHAnsi"/>
                <w:color w:val="000000"/>
                <w:sz w:val="20"/>
                <w:szCs w:val="20"/>
              </w:rPr>
              <w:t>4</w:t>
            </w:r>
            <w:r w:rsidR="009F19A2" w:rsidRPr="00FA3129">
              <w:rPr>
                <w:rFonts w:cstheme="minorHAnsi"/>
                <w:color w:val="000000"/>
                <w:sz w:val="20"/>
                <w:szCs w:val="20"/>
              </w:rPr>
              <w:t xml:space="preserve"> </w:t>
            </w:r>
          </w:p>
        </w:tc>
        <w:tc>
          <w:tcPr>
            <w:tcW w:w="1980" w:type="dxa"/>
          </w:tcPr>
          <w:p w14:paraId="4CD513AA" w14:textId="02F18B4B" w:rsidR="009F19A2" w:rsidRPr="00FA3129" w:rsidRDefault="00D971EF" w:rsidP="006335C9">
            <w:pPr>
              <w:autoSpaceDE w:val="0"/>
              <w:autoSpaceDN w:val="0"/>
              <w:adjustRightInd w:val="0"/>
              <w:rPr>
                <w:rFonts w:cstheme="minorHAnsi"/>
                <w:color w:val="000000"/>
                <w:sz w:val="20"/>
                <w:szCs w:val="20"/>
              </w:rPr>
            </w:pPr>
            <w:r w:rsidRPr="00D971EF">
              <w:rPr>
                <w:rFonts w:cstheme="minorHAnsi"/>
                <w:color w:val="000000"/>
                <w:sz w:val="20"/>
                <w:szCs w:val="20"/>
              </w:rPr>
              <w:t>High school diploma or</w:t>
            </w:r>
            <w:r>
              <w:rPr>
                <w:rFonts w:cstheme="minorHAnsi"/>
                <w:color w:val="000000"/>
                <w:sz w:val="20"/>
                <w:szCs w:val="20"/>
              </w:rPr>
              <w:t xml:space="preserve"> equivalent (i.e., GED)</w:t>
            </w:r>
          </w:p>
        </w:tc>
        <w:tc>
          <w:tcPr>
            <w:tcW w:w="1440" w:type="dxa"/>
          </w:tcPr>
          <w:p w14:paraId="256050A1" w14:textId="65E8BEB9" w:rsidR="009F19A2" w:rsidRPr="00FA3129" w:rsidRDefault="00AF3EA1" w:rsidP="006335C9">
            <w:pPr>
              <w:autoSpaceDE w:val="0"/>
              <w:autoSpaceDN w:val="0"/>
              <w:adjustRightInd w:val="0"/>
              <w:rPr>
                <w:rFonts w:cstheme="minorHAnsi"/>
                <w:color w:val="000000"/>
                <w:sz w:val="20"/>
                <w:szCs w:val="20"/>
              </w:rPr>
            </w:pPr>
            <w:r>
              <w:rPr>
                <w:rFonts w:cstheme="minorHAnsi"/>
                <w:color w:val="000000"/>
                <w:sz w:val="20"/>
                <w:szCs w:val="20"/>
              </w:rPr>
              <w:t>Navy</w:t>
            </w:r>
          </w:p>
        </w:tc>
        <w:tc>
          <w:tcPr>
            <w:tcW w:w="810" w:type="dxa"/>
          </w:tcPr>
          <w:p w14:paraId="7B01EB3B" w14:textId="03F18111" w:rsidR="009F19A2" w:rsidRPr="00FA3129" w:rsidRDefault="00D971EF" w:rsidP="006335C9">
            <w:pPr>
              <w:autoSpaceDE w:val="0"/>
              <w:autoSpaceDN w:val="0"/>
              <w:adjustRightInd w:val="0"/>
              <w:rPr>
                <w:rFonts w:cstheme="minorHAnsi"/>
                <w:color w:val="000000"/>
                <w:sz w:val="20"/>
                <w:szCs w:val="20"/>
              </w:rPr>
            </w:pPr>
            <w:r>
              <w:rPr>
                <w:rFonts w:cstheme="minorHAnsi"/>
                <w:color w:val="000000"/>
                <w:sz w:val="20"/>
                <w:szCs w:val="20"/>
              </w:rPr>
              <w:t>VA</w:t>
            </w:r>
          </w:p>
        </w:tc>
      </w:tr>
    </w:tbl>
    <w:p w14:paraId="15CA43BD" w14:textId="77777777" w:rsidR="009F19A2" w:rsidRPr="00FA3129" w:rsidRDefault="009F19A2" w:rsidP="009C65BC">
      <w:pPr>
        <w:rPr>
          <w:rFonts w:eastAsia="Times New Roman" w:cstheme="minorHAnsi"/>
          <w:b/>
          <w:bCs/>
          <w:color w:val="24292E"/>
          <w:kern w:val="36"/>
        </w:rPr>
      </w:pPr>
    </w:p>
    <w:p w14:paraId="6CAE52EA" w14:textId="77777777" w:rsidR="000F566B" w:rsidRPr="000F566B" w:rsidRDefault="000F566B" w:rsidP="000F566B">
      <w:pPr>
        <w:pStyle w:val="ListParagraph"/>
        <w:numPr>
          <w:ilvl w:val="0"/>
          <w:numId w:val="10"/>
        </w:numPr>
        <w:rPr>
          <w:rFonts w:ascii="Calibri" w:eastAsia="Times New Roman" w:hAnsi="Calibri" w:cs="Calibri"/>
          <w:sz w:val="22"/>
          <w:szCs w:val="22"/>
        </w:rPr>
      </w:pPr>
      <w:r w:rsidRPr="000F566B">
        <w:rPr>
          <w:rFonts w:ascii="Calibri" w:eastAsia="Times New Roman" w:hAnsi="Calibri" w:cs="Calibri"/>
          <w:sz w:val="22"/>
          <w:szCs w:val="22"/>
        </w:rPr>
        <w:t>Factors: Location, affordability, tuition</w:t>
      </w:r>
    </w:p>
    <w:p w14:paraId="4F12AB0F" w14:textId="5CFD55FA" w:rsidR="000F566B" w:rsidRPr="000F566B" w:rsidRDefault="000F566B" w:rsidP="000F566B">
      <w:pPr>
        <w:pStyle w:val="ListParagraph"/>
        <w:numPr>
          <w:ilvl w:val="0"/>
          <w:numId w:val="10"/>
        </w:numPr>
        <w:rPr>
          <w:rFonts w:ascii="Calibri" w:eastAsia="Times New Roman" w:hAnsi="Calibri" w:cs="Calibri"/>
          <w:sz w:val="22"/>
          <w:szCs w:val="22"/>
        </w:rPr>
      </w:pPr>
      <w:r w:rsidRPr="000F566B">
        <w:rPr>
          <w:rFonts w:ascii="Calibri" w:eastAsia="Times New Roman" w:hAnsi="Calibri" w:cs="Calibri"/>
          <w:sz w:val="22"/>
          <w:szCs w:val="22"/>
        </w:rPr>
        <w:t>Started using GI Bill benefits in 07</w:t>
      </w:r>
    </w:p>
    <w:p w14:paraId="1A394315" w14:textId="77777777" w:rsidR="000F566B" w:rsidRPr="000F566B" w:rsidRDefault="000F566B" w:rsidP="000F566B">
      <w:pPr>
        <w:pStyle w:val="ListParagraph"/>
        <w:numPr>
          <w:ilvl w:val="0"/>
          <w:numId w:val="10"/>
        </w:numPr>
        <w:rPr>
          <w:rFonts w:ascii="Calibri" w:eastAsia="Times New Roman" w:hAnsi="Calibri" w:cs="Calibri"/>
          <w:sz w:val="22"/>
          <w:szCs w:val="22"/>
        </w:rPr>
      </w:pPr>
      <w:r w:rsidRPr="000F566B">
        <w:rPr>
          <w:rFonts w:ascii="Calibri" w:eastAsia="Times New Roman" w:hAnsi="Calibri" w:cs="Calibri"/>
          <w:sz w:val="22"/>
          <w:szCs w:val="22"/>
        </w:rPr>
        <w:t>Used the tool recently in the hopes of finding graduate schools.  P7</w:t>
      </w:r>
    </w:p>
    <w:p w14:paraId="21CF2DEF" w14:textId="77777777" w:rsidR="000F566B" w:rsidRPr="000F566B" w:rsidRDefault="000F566B" w:rsidP="000F566B">
      <w:pPr>
        <w:pStyle w:val="ListParagraph"/>
        <w:numPr>
          <w:ilvl w:val="0"/>
          <w:numId w:val="10"/>
        </w:numPr>
        <w:rPr>
          <w:rFonts w:ascii="Calibri" w:eastAsia="Times New Roman" w:hAnsi="Calibri" w:cs="Calibri"/>
          <w:sz w:val="22"/>
          <w:szCs w:val="22"/>
        </w:rPr>
      </w:pPr>
      <w:r w:rsidRPr="000F566B">
        <w:rPr>
          <w:rFonts w:ascii="Calibri" w:eastAsia="Times New Roman" w:hAnsi="Calibri" w:cs="Calibri"/>
          <w:sz w:val="22"/>
          <w:szCs w:val="22"/>
        </w:rPr>
        <w:t>Assumes the various branches that appear on the SRP are satellites.  P7</w:t>
      </w:r>
    </w:p>
    <w:p w14:paraId="2421F13C" w14:textId="45BBD33A" w:rsidR="000F566B" w:rsidRPr="000F566B" w:rsidRDefault="000F566B" w:rsidP="000F566B">
      <w:pPr>
        <w:pStyle w:val="ListParagraph"/>
        <w:numPr>
          <w:ilvl w:val="0"/>
          <w:numId w:val="10"/>
        </w:numPr>
        <w:rPr>
          <w:rFonts w:ascii="Calibri" w:eastAsia="Times New Roman" w:hAnsi="Calibri" w:cs="Calibri"/>
          <w:sz w:val="22"/>
          <w:szCs w:val="22"/>
        </w:rPr>
      </w:pPr>
      <w:r w:rsidRPr="000F566B">
        <w:rPr>
          <w:rFonts w:ascii="Calibri" w:eastAsia="Times New Roman" w:hAnsi="Calibri" w:cs="Calibri"/>
          <w:sz w:val="22"/>
          <w:szCs w:val="22"/>
        </w:rPr>
        <w:t xml:space="preserve">Would click "View details" on the card, even though the housing appears, as she wanted to know everything. </w:t>
      </w:r>
      <w:r w:rsidR="00E90EC9" w:rsidRPr="000F566B">
        <w:rPr>
          <w:rFonts w:ascii="Calibri" w:eastAsia="Times New Roman" w:hAnsi="Calibri" w:cs="Calibri"/>
          <w:sz w:val="22"/>
          <w:szCs w:val="22"/>
        </w:rPr>
        <w:t>Sometimes</w:t>
      </w:r>
      <w:bookmarkStart w:id="0" w:name="_GoBack"/>
      <w:bookmarkEnd w:id="0"/>
      <w:r w:rsidRPr="000F566B">
        <w:rPr>
          <w:rFonts w:ascii="Calibri" w:eastAsia="Times New Roman" w:hAnsi="Calibri" w:cs="Calibri"/>
          <w:sz w:val="22"/>
          <w:szCs w:val="22"/>
        </w:rPr>
        <w:t xml:space="preserve"> there might be rules and you might get a percentage of the benefits. Would wonder if she rates 100% of bill.  P7</w:t>
      </w:r>
    </w:p>
    <w:p w14:paraId="4530423E" w14:textId="77777777" w:rsidR="000F566B" w:rsidRPr="000F566B" w:rsidRDefault="000F566B" w:rsidP="000F566B">
      <w:pPr>
        <w:pStyle w:val="ListParagraph"/>
        <w:numPr>
          <w:ilvl w:val="0"/>
          <w:numId w:val="10"/>
        </w:numPr>
        <w:rPr>
          <w:rFonts w:ascii="Calibri" w:eastAsia="Times New Roman" w:hAnsi="Calibri" w:cs="Calibri"/>
          <w:sz w:val="22"/>
          <w:szCs w:val="22"/>
        </w:rPr>
      </w:pPr>
      <w:r w:rsidRPr="000F566B">
        <w:rPr>
          <w:rFonts w:ascii="Calibri" w:eastAsia="Times New Roman" w:hAnsi="Calibri" w:cs="Calibri"/>
          <w:sz w:val="22"/>
          <w:szCs w:val="22"/>
        </w:rPr>
        <w:t>Would make sure the Tuition &amp; Fees amount is current by checking the school's website.  P7</w:t>
      </w:r>
    </w:p>
    <w:p w14:paraId="676A2E3F" w14:textId="77777777" w:rsidR="000F566B" w:rsidRPr="000F566B" w:rsidRDefault="000F566B" w:rsidP="000F566B">
      <w:pPr>
        <w:pStyle w:val="ListParagraph"/>
        <w:numPr>
          <w:ilvl w:val="0"/>
          <w:numId w:val="10"/>
        </w:numPr>
        <w:rPr>
          <w:rFonts w:ascii="Calibri" w:eastAsia="Times New Roman" w:hAnsi="Calibri" w:cs="Calibri"/>
          <w:sz w:val="22"/>
          <w:szCs w:val="22"/>
        </w:rPr>
      </w:pPr>
      <w:r w:rsidRPr="000F566B">
        <w:rPr>
          <w:rFonts w:ascii="Calibri" w:eastAsia="Times New Roman" w:hAnsi="Calibri" w:cs="Calibri"/>
          <w:sz w:val="22"/>
          <w:szCs w:val="22"/>
        </w:rPr>
        <w:t>"I want to know what I'm getting into. (So would view all details).  P7</w:t>
      </w:r>
    </w:p>
    <w:p w14:paraId="6F7D0C0A" w14:textId="77777777" w:rsidR="000F566B" w:rsidRPr="000F566B" w:rsidRDefault="000F566B" w:rsidP="000F566B">
      <w:pPr>
        <w:pStyle w:val="ListParagraph"/>
        <w:numPr>
          <w:ilvl w:val="0"/>
          <w:numId w:val="10"/>
        </w:numPr>
        <w:rPr>
          <w:rFonts w:ascii="Calibri" w:eastAsia="Times New Roman" w:hAnsi="Calibri" w:cs="Calibri"/>
          <w:sz w:val="22"/>
          <w:szCs w:val="22"/>
        </w:rPr>
      </w:pPr>
      <w:r w:rsidRPr="000F566B">
        <w:rPr>
          <w:rFonts w:ascii="Calibri" w:eastAsia="Times New Roman" w:hAnsi="Calibri" w:cs="Calibri"/>
          <w:sz w:val="22"/>
          <w:szCs w:val="22"/>
        </w:rPr>
        <w:t>Knows that the calculator fields adjust the benefits panel.  P7</w:t>
      </w:r>
    </w:p>
    <w:p w14:paraId="2B43BDB7" w14:textId="77777777" w:rsidR="000F566B" w:rsidRPr="000F566B" w:rsidRDefault="000F566B" w:rsidP="000F566B">
      <w:pPr>
        <w:pStyle w:val="ListParagraph"/>
        <w:numPr>
          <w:ilvl w:val="0"/>
          <w:numId w:val="10"/>
        </w:numPr>
        <w:rPr>
          <w:rFonts w:ascii="Calibri" w:eastAsia="Times New Roman" w:hAnsi="Calibri" w:cs="Calibri"/>
          <w:sz w:val="22"/>
          <w:szCs w:val="22"/>
        </w:rPr>
      </w:pPr>
      <w:r w:rsidRPr="000F566B">
        <w:rPr>
          <w:rFonts w:ascii="Calibri" w:eastAsia="Times New Roman" w:hAnsi="Calibri" w:cs="Calibri"/>
          <w:sz w:val="22"/>
          <w:szCs w:val="22"/>
        </w:rPr>
        <w:t xml:space="preserve">Checked amounts for online and </w:t>
      </w:r>
      <w:proofErr w:type="gramStart"/>
      <w:r w:rsidRPr="000F566B">
        <w:rPr>
          <w:rFonts w:ascii="Calibri" w:eastAsia="Times New Roman" w:hAnsi="Calibri" w:cs="Calibri"/>
          <w:sz w:val="22"/>
          <w:szCs w:val="22"/>
        </w:rPr>
        <w:t>In</w:t>
      </w:r>
      <w:proofErr w:type="gramEnd"/>
      <w:r w:rsidRPr="000F566B">
        <w:rPr>
          <w:rFonts w:ascii="Calibri" w:eastAsia="Times New Roman" w:hAnsi="Calibri" w:cs="Calibri"/>
          <w:sz w:val="22"/>
          <w:szCs w:val="22"/>
        </w:rPr>
        <w:t xml:space="preserve"> person.  P7</w:t>
      </w:r>
    </w:p>
    <w:p w14:paraId="60D1E67A" w14:textId="77777777" w:rsidR="000F566B" w:rsidRPr="000F566B" w:rsidRDefault="000F566B" w:rsidP="000F566B">
      <w:pPr>
        <w:pStyle w:val="ListParagraph"/>
        <w:numPr>
          <w:ilvl w:val="0"/>
          <w:numId w:val="10"/>
        </w:numPr>
        <w:rPr>
          <w:rFonts w:ascii="Calibri" w:eastAsia="Times New Roman" w:hAnsi="Calibri" w:cs="Calibri"/>
          <w:sz w:val="22"/>
          <w:szCs w:val="22"/>
        </w:rPr>
      </w:pPr>
      <w:r w:rsidRPr="000F566B">
        <w:rPr>
          <w:rFonts w:ascii="Calibri" w:eastAsia="Times New Roman" w:hAnsi="Calibri" w:cs="Calibri"/>
          <w:sz w:val="22"/>
          <w:szCs w:val="22"/>
        </w:rPr>
        <w:t>Wondered at what percentage BAH would drop to the online rate.  P7</w:t>
      </w:r>
    </w:p>
    <w:p w14:paraId="6F83BDB8" w14:textId="77777777" w:rsidR="000F566B" w:rsidRPr="000F566B" w:rsidRDefault="000F566B" w:rsidP="000F566B">
      <w:pPr>
        <w:pStyle w:val="ListParagraph"/>
        <w:numPr>
          <w:ilvl w:val="0"/>
          <w:numId w:val="10"/>
        </w:numPr>
        <w:rPr>
          <w:rFonts w:ascii="Calibri" w:eastAsia="Times New Roman" w:hAnsi="Calibri" w:cs="Calibri"/>
          <w:sz w:val="22"/>
          <w:szCs w:val="22"/>
        </w:rPr>
      </w:pPr>
      <w:r w:rsidRPr="000F566B">
        <w:rPr>
          <w:rFonts w:ascii="Calibri" w:eastAsia="Times New Roman" w:hAnsi="Calibri" w:cs="Calibri"/>
          <w:sz w:val="22"/>
          <w:szCs w:val="22"/>
        </w:rPr>
        <w:t>Used the back button to return to the SRP to view the 2nd school.  P7</w:t>
      </w:r>
    </w:p>
    <w:p w14:paraId="2C122F29" w14:textId="77777777" w:rsidR="000F566B" w:rsidRPr="000F566B" w:rsidRDefault="000F566B" w:rsidP="000F566B">
      <w:pPr>
        <w:pStyle w:val="ListParagraph"/>
        <w:numPr>
          <w:ilvl w:val="0"/>
          <w:numId w:val="10"/>
        </w:numPr>
        <w:rPr>
          <w:rFonts w:ascii="Calibri" w:eastAsia="Times New Roman" w:hAnsi="Calibri" w:cs="Calibri"/>
          <w:sz w:val="22"/>
          <w:szCs w:val="22"/>
        </w:rPr>
      </w:pPr>
      <w:r w:rsidRPr="000F566B">
        <w:rPr>
          <w:rFonts w:ascii="Calibri" w:eastAsia="Times New Roman" w:hAnsi="Calibri" w:cs="Calibri"/>
          <w:sz w:val="22"/>
          <w:szCs w:val="22"/>
        </w:rPr>
        <w:t>Easily found the Irvine card on the SRP.  P7</w:t>
      </w:r>
    </w:p>
    <w:p w14:paraId="50A80059" w14:textId="77777777" w:rsidR="000F566B" w:rsidRPr="000F566B" w:rsidRDefault="000F566B" w:rsidP="000F566B">
      <w:pPr>
        <w:pStyle w:val="ListParagraph"/>
        <w:numPr>
          <w:ilvl w:val="0"/>
          <w:numId w:val="10"/>
        </w:numPr>
        <w:rPr>
          <w:rFonts w:ascii="Calibri" w:eastAsia="Times New Roman" w:hAnsi="Calibri" w:cs="Calibri"/>
          <w:sz w:val="22"/>
          <w:szCs w:val="22"/>
        </w:rPr>
      </w:pPr>
      <w:r w:rsidRPr="000F566B">
        <w:rPr>
          <w:rFonts w:ascii="Calibri" w:eastAsia="Times New Roman" w:hAnsi="Calibri" w:cs="Calibri"/>
          <w:sz w:val="22"/>
          <w:szCs w:val="22"/>
        </w:rPr>
        <w:t>Successfully used 107 drop-down to find Technology Center extension and looked to see if BAH changed.  P7</w:t>
      </w:r>
    </w:p>
    <w:p w14:paraId="582248F9" w14:textId="77777777" w:rsidR="000F566B" w:rsidRPr="000F566B" w:rsidRDefault="000F566B" w:rsidP="000F566B">
      <w:pPr>
        <w:pStyle w:val="ListParagraph"/>
        <w:numPr>
          <w:ilvl w:val="0"/>
          <w:numId w:val="10"/>
        </w:numPr>
        <w:rPr>
          <w:rFonts w:ascii="Calibri" w:eastAsia="Times New Roman" w:hAnsi="Calibri" w:cs="Calibri"/>
          <w:sz w:val="22"/>
          <w:szCs w:val="22"/>
        </w:rPr>
      </w:pPr>
      <w:r w:rsidRPr="000F566B">
        <w:rPr>
          <w:rFonts w:ascii="Calibri" w:eastAsia="Times New Roman" w:hAnsi="Calibri" w:cs="Calibri"/>
          <w:sz w:val="22"/>
          <w:szCs w:val="22"/>
        </w:rPr>
        <w:t>Successfully used "Other…".  P7</w:t>
      </w:r>
    </w:p>
    <w:p w14:paraId="36564EDA" w14:textId="77777777" w:rsidR="000F566B" w:rsidRPr="000F566B" w:rsidRDefault="000F566B" w:rsidP="000F566B">
      <w:pPr>
        <w:pStyle w:val="ListParagraph"/>
        <w:numPr>
          <w:ilvl w:val="0"/>
          <w:numId w:val="10"/>
        </w:numPr>
        <w:rPr>
          <w:rFonts w:ascii="Calibri" w:eastAsia="Times New Roman" w:hAnsi="Calibri" w:cs="Calibri"/>
          <w:sz w:val="22"/>
          <w:szCs w:val="22"/>
        </w:rPr>
      </w:pPr>
      <w:r w:rsidRPr="000F566B">
        <w:rPr>
          <w:rFonts w:ascii="Calibri" w:eastAsia="Times New Roman" w:hAnsi="Calibri" w:cs="Calibri"/>
          <w:sz w:val="22"/>
          <w:szCs w:val="22"/>
        </w:rPr>
        <w:t>Would google to find an unknown ZIP.  P7</w:t>
      </w:r>
    </w:p>
    <w:p w14:paraId="281BC53B" w14:textId="77777777" w:rsidR="000F566B" w:rsidRPr="000F566B" w:rsidRDefault="000F566B" w:rsidP="000F566B">
      <w:pPr>
        <w:pStyle w:val="ListParagraph"/>
        <w:numPr>
          <w:ilvl w:val="0"/>
          <w:numId w:val="10"/>
        </w:numPr>
        <w:rPr>
          <w:rFonts w:ascii="Calibri" w:eastAsia="Times New Roman" w:hAnsi="Calibri" w:cs="Calibri"/>
          <w:sz w:val="22"/>
          <w:szCs w:val="22"/>
        </w:rPr>
      </w:pPr>
      <w:r w:rsidRPr="000F566B">
        <w:rPr>
          <w:rFonts w:ascii="Calibri" w:eastAsia="Times New Roman" w:hAnsi="Calibri" w:cs="Calibri"/>
          <w:sz w:val="22"/>
          <w:szCs w:val="22"/>
        </w:rPr>
        <w:t>"Super easy".  P7</w:t>
      </w:r>
    </w:p>
    <w:p w14:paraId="4C6A3F93" w14:textId="77777777" w:rsidR="000F566B" w:rsidRPr="000F566B" w:rsidRDefault="000F566B" w:rsidP="000F566B">
      <w:pPr>
        <w:pStyle w:val="ListParagraph"/>
        <w:numPr>
          <w:ilvl w:val="0"/>
          <w:numId w:val="10"/>
        </w:numPr>
        <w:rPr>
          <w:rFonts w:ascii="Calibri" w:eastAsia="Times New Roman" w:hAnsi="Calibri" w:cs="Calibri"/>
          <w:sz w:val="22"/>
          <w:szCs w:val="22"/>
        </w:rPr>
      </w:pPr>
      <w:r w:rsidRPr="000F566B">
        <w:rPr>
          <w:rFonts w:ascii="Calibri" w:eastAsia="Times New Roman" w:hAnsi="Calibri" w:cs="Calibri"/>
          <w:sz w:val="22"/>
          <w:szCs w:val="22"/>
        </w:rPr>
        <w:t>Whoa, [the collapsible School Location section] is really convenient… &lt;-pull rest of quote from verbatim.  P7</w:t>
      </w:r>
    </w:p>
    <w:p w14:paraId="2315CDC2" w14:textId="77777777" w:rsidR="000F566B" w:rsidRPr="000F566B" w:rsidRDefault="000F566B" w:rsidP="000F566B">
      <w:pPr>
        <w:pStyle w:val="ListParagraph"/>
        <w:numPr>
          <w:ilvl w:val="0"/>
          <w:numId w:val="10"/>
        </w:numPr>
        <w:rPr>
          <w:rFonts w:ascii="Calibri" w:eastAsia="Times New Roman" w:hAnsi="Calibri" w:cs="Calibri"/>
          <w:sz w:val="22"/>
          <w:szCs w:val="22"/>
        </w:rPr>
      </w:pPr>
      <w:r w:rsidRPr="000F566B">
        <w:rPr>
          <w:rFonts w:ascii="Calibri" w:eastAsia="Times New Roman" w:hAnsi="Calibri" w:cs="Calibri"/>
          <w:sz w:val="22"/>
          <w:szCs w:val="22"/>
        </w:rPr>
        <w:t>The collapsible School Location section is convenient if you don't know all of the satellites a main school has.  P7</w:t>
      </w:r>
    </w:p>
    <w:p w14:paraId="16835FC6" w14:textId="77777777" w:rsidR="000F566B" w:rsidRPr="000F566B" w:rsidRDefault="000F566B" w:rsidP="000F566B">
      <w:pPr>
        <w:pStyle w:val="ListParagraph"/>
        <w:numPr>
          <w:ilvl w:val="0"/>
          <w:numId w:val="10"/>
        </w:numPr>
        <w:rPr>
          <w:rFonts w:ascii="Calibri" w:eastAsia="Times New Roman" w:hAnsi="Calibri" w:cs="Calibri"/>
          <w:sz w:val="22"/>
          <w:szCs w:val="22"/>
        </w:rPr>
      </w:pPr>
      <w:r w:rsidRPr="000F566B">
        <w:rPr>
          <w:rFonts w:ascii="Calibri" w:eastAsia="Times New Roman" w:hAnsi="Calibri" w:cs="Calibri"/>
          <w:sz w:val="22"/>
          <w:szCs w:val="22"/>
        </w:rPr>
        <w:t>Being able to compare like that [in the School Locations section] is helpful - has the whole breakdown.  P7</w:t>
      </w:r>
    </w:p>
    <w:p w14:paraId="48FDEFAB" w14:textId="77777777" w:rsidR="000F566B" w:rsidRPr="000F566B" w:rsidRDefault="000F566B" w:rsidP="000F566B">
      <w:pPr>
        <w:pStyle w:val="ListParagraph"/>
        <w:numPr>
          <w:ilvl w:val="0"/>
          <w:numId w:val="10"/>
        </w:numPr>
        <w:rPr>
          <w:rFonts w:ascii="Calibri" w:eastAsia="Times New Roman" w:hAnsi="Calibri" w:cs="Calibri"/>
          <w:sz w:val="22"/>
          <w:szCs w:val="22"/>
        </w:rPr>
      </w:pPr>
      <w:r w:rsidRPr="000F566B">
        <w:rPr>
          <w:rFonts w:ascii="Calibri" w:eastAsia="Times New Roman" w:hAnsi="Calibri" w:cs="Calibri"/>
          <w:sz w:val="22"/>
          <w:szCs w:val="22"/>
        </w:rPr>
        <w:t>The search results page as the 4 main campuses.  P7</w:t>
      </w:r>
    </w:p>
    <w:p w14:paraId="50E04A90" w14:textId="77777777" w:rsidR="000F566B" w:rsidRPr="000F566B" w:rsidRDefault="000F566B" w:rsidP="000F566B">
      <w:pPr>
        <w:pStyle w:val="ListParagraph"/>
        <w:numPr>
          <w:ilvl w:val="0"/>
          <w:numId w:val="10"/>
        </w:numPr>
        <w:rPr>
          <w:rFonts w:ascii="Calibri" w:eastAsia="Times New Roman" w:hAnsi="Calibri" w:cs="Calibri"/>
          <w:sz w:val="22"/>
          <w:szCs w:val="22"/>
        </w:rPr>
      </w:pPr>
      <w:r w:rsidRPr="000F566B">
        <w:rPr>
          <w:rFonts w:ascii="Calibri" w:eastAsia="Times New Roman" w:hAnsi="Calibri" w:cs="Calibri"/>
          <w:sz w:val="22"/>
          <w:szCs w:val="22"/>
        </w:rPr>
        <w:t>Questioned at what threshold would she loose BAH.  What percentage of in-person classes does she need to take each semester.  P7</w:t>
      </w:r>
    </w:p>
    <w:p w14:paraId="47994F2D" w14:textId="77777777" w:rsidR="000F566B" w:rsidRPr="000F566B" w:rsidRDefault="000F566B" w:rsidP="000F566B">
      <w:pPr>
        <w:pStyle w:val="ListParagraph"/>
        <w:numPr>
          <w:ilvl w:val="0"/>
          <w:numId w:val="10"/>
        </w:numPr>
        <w:rPr>
          <w:rFonts w:ascii="Calibri" w:eastAsia="Times New Roman" w:hAnsi="Calibri" w:cs="Calibri"/>
          <w:sz w:val="22"/>
          <w:szCs w:val="22"/>
        </w:rPr>
      </w:pPr>
      <w:r w:rsidRPr="000F566B">
        <w:rPr>
          <w:rFonts w:ascii="Calibri" w:eastAsia="Times New Roman" w:hAnsi="Calibri" w:cs="Calibri"/>
          <w:sz w:val="22"/>
          <w:szCs w:val="22"/>
        </w:rPr>
        <w:t>Thought the "Online &amp; distance learning" Learn more copy meant that she needed to find a place to enter her home ZIP Code, as it says "Your housing allowance payment will be based on where you do the majority of your coursework, not your school location.".  P7</w:t>
      </w:r>
    </w:p>
    <w:p w14:paraId="360FBC30" w14:textId="2E7111D7" w:rsidR="007F2CD4" w:rsidRPr="000F566B" w:rsidRDefault="000F566B" w:rsidP="000F566B">
      <w:pPr>
        <w:pStyle w:val="ListParagraph"/>
        <w:numPr>
          <w:ilvl w:val="0"/>
          <w:numId w:val="10"/>
        </w:numPr>
        <w:rPr>
          <w:rFonts w:ascii="Calibri" w:eastAsia="Times New Roman" w:hAnsi="Calibri" w:cs="Calibri"/>
          <w:sz w:val="22"/>
          <w:szCs w:val="22"/>
        </w:rPr>
      </w:pPr>
      <w:r w:rsidRPr="000F566B">
        <w:rPr>
          <w:rFonts w:ascii="Calibri" w:eastAsia="Times New Roman" w:hAnsi="Calibri" w:cs="Calibri"/>
          <w:sz w:val="22"/>
          <w:szCs w:val="22"/>
        </w:rPr>
        <w:lastRenderedPageBreak/>
        <w:t>"</w:t>
      </w:r>
      <w:r w:rsidRPr="000F566B">
        <w:rPr>
          <w:rFonts w:ascii="Calibri" w:eastAsia="Times New Roman" w:hAnsi="Calibri" w:cs="Calibri"/>
          <w:sz w:val="22"/>
          <w:szCs w:val="22"/>
        </w:rPr>
        <w:t>[</w:t>
      </w:r>
      <w:r w:rsidRPr="000F566B">
        <w:rPr>
          <w:rFonts w:ascii="Calibri" w:eastAsia="Times New Roman" w:hAnsi="Calibri" w:cs="Calibri"/>
          <w:sz w:val="22"/>
          <w:szCs w:val="22"/>
        </w:rPr>
        <w:t>The GIBCT] is a very good tool.".  P7</w:t>
      </w:r>
    </w:p>
    <w:sectPr w:rsidR="007F2CD4" w:rsidRPr="000F566B"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85CF8"/>
    <w:multiLevelType w:val="multilevel"/>
    <w:tmpl w:val="C50C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4457E2"/>
    <w:multiLevelType w:val="multilevel"/>
    <w:tmpl w:val="6A2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E82F58"/>
    <w:multiLevelType w:val="multilevel"/>
    <w:tmpl w:val="E8F6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EF60A7"/>
    <w:multiLevelType w:val="multilevel"/>
    <w:tmpl w:val="49F0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7735F9"/>
    <w:multiLevelType w:val="multilevel"/>
    <w:tmpl w:val="87B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C548F9"/>
    <w:multiLevelType w:val="hybridMultilevel"/>
    <w:tmpl w:val="5A9A3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44B9B"/>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E578FA"/>
    <w:multiLevelType w:val="multilevel"/>
    <w:tmpl w:val="CD4C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EC2B72"/>
    <w:multiLevelType w:val="hybridMultilevel"/>
    <w:tmpl w:val="EE9A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7C6829"/>
    <w:multiLevelType w:val="multilevel"/>
    <w:tmpl w:val="6BA4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4"/>
  </w:num>
  <w:num w:numId="4">
    <w:abstractNumId w:val="7"/>
  </w:num>
  <w:num w:numId="5">
    <w:abstractNumId w:val="9"/>
  </w:num>
  <w:num w:numId="6">
    <w:abstractNumId w:val="1"/>
  </w:num>
  <w:num w:numId="7">
    <w:abstractNumId w:val="3"/>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C9"/>
    <w:rsid w:val="00056D63"/>
    <w:rsid w:val="000F566B"/>
    <w:rsid w:val="001C07D4"/>
    <w:rsid w:val="00277178"/>
    <w:rsid w:val="002E2D30"/>
    <w:rsid w:val="003521D8"/>
    <w:rsid w:val="00486509"/>
    <w:rsid w:val="005435C9"/>
    <w:rsid w:val="006335C9"/>
    <w:rsid w:val="00673744"/>
    <w:rsid w:val="007A3640"/>
    <w:rsid w:val="007F2CD4"/>
    <w:rsid w:val="0089279C"/>
    <w:rsid w:val="008A32F6"/>
    <w:rsid w:val="009C65BC"/>
    <w:rsid w:val="009D4644"/>
    <w:rsid w:val="009F19A2"/>
    <w:rsid w:val="00A26459"/>
    <w:rsid w:val="00A931EB"/>
    <w:rsid w:val="00A96227"/>
    <w:rsid w:val="00AD0E06"/>
    <w:rsid w:val="00AF3EA1"/>
    <w:rsid w:val="00BD22E2"/>
    <w:rsid w:val="00C1417F"/>
    <w:rsid w:val="00C1704B"/>
    <w:rsid w:val="00C62C63"/>
    <w:rsid w:val="00CE25E6"/>
    <w:rsid w:val="00D36C73"/>
    <w:rsid w:val="00D93130"/>
    <w:rsid w:val="00D971EF"/>
    <w:rsid w:val="00E90EC9"/>
    <w:rsid w:val="00EB68F9"/>
    <w:rsid w:val="00ED6030"/>
    <w:rsid w:val="00FA3129"/>
    <w:rsid w:val="00FB050C"/>
    <w:rsid w:val="00FE0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374F"/>
  <w15:chartTrackingRefBased/>
  <w15:docId w15:val="{344C0C34-AFDA-194D-86AB-E98A0BA9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5C9"/>
    <w:pPr>
      <w:spacing w:before="100" w:beforeAutospacing="1" w:after="100" w:afterAutospacing="1"/>
    </w:pPr>
    <w:rPr>
      <w:rFonts w:ascii="Times New Roman" w:eastAsia="Times New Roman" w:hAnsi="Times New Roman" w:cs="Times New Roman"/>
    </w:rPr>
  </w:style>
  <w:style w:type="paragraph" w:customStyle="1" w:styleId="Default">
    <w:name w:val="Default"/>
    <w:rsid w:val="006335C9"/>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9C6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040532">
      <w:bodyDiv w:val="1"/>
      <w:marLeft w:val="0"/>
      <w:marRight w:val="0"/>
      <w:marTop w:val="0"/>
      <w:marBottom w:val="0"/>
      <w:divBdr>
        <w:top w:val="none" w:sz="0" w:space="0" w:color="auto"/>
        <w:left w:val="none" w:sz="0" w:space="0" w:color="auto"/>
        <w:bottom w:val="none" w:sz="0" w:space="0" w:color="auto"/>
        <w:right w:val="none" w:sz="0" w:space="0" w:color="auto"/>
      </w:divBdr>
      <w:divsChild>
        <w:div w:id="1028335299">
          <w:marLeft w:val="0"/>
          <w:marRight w:val="0"/>
          <w:marTop w:val="0"/>
          <w:marBottom w:val="0"/>
          <w:divBdr>
            <w:top w:val="none" w:sz="0" w:space="0" w:color="auto"/>
            <w:left w:val="none" w:sz="0" w:space="0" w:color="auto"/>
            <w:bottom w:val="none" w:sz="0" w:space="0" w:color="auto"/>
            <w:right w:val="none" w:sz="0" w:space="0" w:color="auto"/>
          </w:divBdr>
          <w:divsChild>
            <w:div w:id="528179395">
              <w:marLeft w:val="0"/>
              <w:marRight w:val="0"/>
              <w:marTop w:val="0"/>
              <w:marBottom w:val="0"/>
              <w:divBdr>
                <w:top w:val="none" w:sz="0" w:space="0" w:color="auto"/>
                <w:left w:val="none" w:sz="0" w:space="0" w:color="auto"/>
                <w:bottom w:val="none" w:sz="0" w:space="0" w:color="auto"/>
                <w:right w:val="none" w:sz="0" w:space="0" w:color="auto"/>
              </w:divBdr>
              <w:divsChild>
                <w:div w:id="14021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47181">
      <w:bodyDiv w:val="1"/>
      <w:marLeft w:val="0"/>
      <w:marRight w:val="0"/>
      <w:marTop w:val="0"/>
      <w:marBottom w:val="0"/>
      <w:divBdr>
        <w:top w:val="none" w:sz="0" w:space="0" w:color="auto"/>
        <w:left w:val="none" w:sz="0" w:space="0" w:color="auto"/>
        <w:bottom w:val="none" w:sz="0" w:space="0" w:color="auto"/>
        <w:right w:val="none" w:sz="0" w:space="0" w:color="auto"/>
      </w:divBdr>
    </w:div>
    <w:div w:id="1057364307">
      <w:bodyDiv w:val="1"/>
      <w:marLeft w:val="0"/>
      <w:marRight w:val="0"/>
      <w:marTop w:val="0"/>
      <w:marBottom w:val="0"/>
      <w:divBdr>
        <w:top w:val="none" w:sz="0" w:space="0" w:color="auto"/>
        <w:left w:val="none" w:sz="0" w:space="0" w:color="auto"/>
        <w:bottom w:val="none" w:sz="0" w:space="0" w:color="auto"/>
        <w:right w:val="none" w:sz="0" w:space="0" w:color="auto"/>
      </w:divBdr>
    </w:div>
    <w:div w:id="1256986048">
      <w:bodyDiv w:val="1"/>
      <w:marLeft w:val="0"/>
      <w:marRight w:val="0"/>
      <w:marTop w:val="0"/>
      <w:marBottom w:val="0"/>
      <w:divBdr>
        <w:top w:val="none" w:sz="0" w:space="0" w:color="auto"/>
        <w:left w:val="none" w:sz="0" w:space="0" w:color="auto"/>
        <w:bottom w:val="none" w:sz="0" w:space="0" w:color="auto"/>
        <w:right w:val="none" w:sz="0" w:space="0" w:color="auto"/>
      </w:divBdr>
      <w:divsChild>
        <w:div w:id="1217939009">
          <w:marLeft w:val="0"/>
          <w:marRight w:val="0"/>
          <w:marTop w:val="0"/>
          <w:marBottom w:val="0"/>
          <w:divBdr>
            <w:top w:val="none" w:sz="0" w:space="0" w:color="auto"/>
            <w:left w:val="none" w:sz="0" w:space="0" w:color="auto"/>
            <w:bottom w:val="none" w:sz="0" w:space="0" w:color="auto"/>
            <w:right w:val="none" w:sz="0" w:space="0" w:color="auto"/>
          </w:divBdr>
          <w:divsChild>
            <w:div w:id="340814971">
              <w:marLeft w:val="0"/>
              <w:marRight w:val="0"/>
              <w:marTop w:val="0"/>
              <w:marBottom w:val="0"/>
              <w:divBdr>
                <w:top w:val="none" w:sz="0" w:space="0" w:color="auto"/>
                <w:left w:val="none" w:sz="0" w:space="0" w:color="auto"/>
                <w:bottom w:val="none" w:sz="0" w:space="0" w:color="auto"/>
                <w:right w:val="none" w:sz="0" w:space="0" w:color="auto"/>
              </w:divBdr>
              <w:divsChild>
                <w:div w:id="9211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37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Theresa McMurdo</cp:lastModifiedBy>
  <cp:revision>5</cp:revision>
  <dcterms:created xsi:type="dcterms:W3CDTF">2019-08-01T20:34:00Z</dcterms:created>
  <dcterms:modified xsi:type="dcterms:W3CDTF">2019-08-01T20:54:00Z</dcterms:modified>
</cp:coreProperties>
</file>