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00A2B" w14:textId="0A4539FA" w:rsidR="00A14B55" w:rsidRPr="00DC3DF1" w:rsidRDefault="005A2AF3" w:rsidP="000D1BAE">
      <w:pPr>
        <w:pStyle w:val="Title"/>
        <w:numPr>
          <w:ilvl w:val="0"/>
          <w:numId w:val="18"/>
        </w:numPr>
        <w:ind w:left="540" w:hanging="540"/>
        <w:rPr>
          <w:sz w:val="40"/>
        </w:rPr>
      </w:pPr>
      <w:bookmarkStart w:id="0" w:name="_GoBack"/>
      <w:bookmarkEnd w:id="0"/>
      <w:r w:rsidRPr="001C025D">
        <w:rPr>
          <w:b/>
          <w:i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D0038" wp14:editId="071D6546">
                <wp:simplePos x="0" y="0"/>
                <wp:positionH relativeFrom="column">
                  <wp:posOffset>110836</wp:posOffset>
                </wp:positionH>
                <wp:positionV relativeFrom="paragraph">
                  <wp:posOffset>512618</wp:posOffset>
                </wp:positionV>
                <wp:extent cx="5992091" cy="1403985"/>
                <wp:effectExtent l="57150" t="38100" r="85090" b="889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091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E5F" w14:textId="77777777" w:rsidR="001C025D" w:rsidRPr="004B5A27" w:rsidRDefault="001C025D" w:rsidP="001C025D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  <w:szCs w:val="28"/>
                                <w:u w:val="single"/>
                              </w:rPr>
                            </w:pPr>
                            <w:r w:rsidRPr="004B5A27">
                              <w:rPr>
                                <w:b/>
                                <w:szCs w:val="28"/>
                                <w:u w:val="single"/>
                              </w:rPr>
                              <w:t>Summary</w:t>
                            </w:r>
                          </w:p>
                          <w:p w14:paraId="4C1C0769" w14:textId="77777777" w:rsidR="00654AAF" w:rsidRDefault="00654AAF" w:rsidP="0087579F">
                            <w:pPr>
                              <w:spacing w:after="0" w:line="240" w:lineRule="auto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Context:</w:t>
                            </w:r>
                          </w:p>
                          <w:p w14:paraId="607A42B9" w14:textId="11DFF82E" w:rsidR="00654AAF" w:rsidRDefault="00654AAF" w:rsidP="00654AA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VHA</w:t>
                            </w:r>
                            <w:r w:rsidRPr="00F80009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Facility “Types” are standardized by a Classification structure within VHA that is updated annually.  However, the services conducted across the agency are broa</w:t>
                            </w:r>
                            <w:r w:rsidR="00B97FD3">
                              <w:rPr>
                                <w:szCs w:val="28"/>
                              </w:rPr>
                              <w:t xml:space="preserve">d and varied.  For the public, </w:t>
                            </w:r>
                            <w:r>
                              <w:rPr>
                                <w:szCs w:val="28"/>
                              </w:rPr>
                              <w:t xml:space="preserve">Facility “Types” are often defined within the context of Services provided, at an aggregate or singular level.  Where a service is defined in our data systems, our target audience may prefer to view </w:t>
                            </w:r>
                            <w:r w:rsidR="005A2AF3">
                              <w:rPr>
                                <w:szCs w:val="28"/>
                              </w:rPr>
                              <w:t xml:space="preserve">a service </w:t>
                            </w:r>
                            <w:r w:rsidR="00B97FD3">
                              <w:rPr>
                                <w:szCs w:val="28"/>
                              </w:rPr>
                              <w:t>as a Facility “T</w:t>
                            </w:r>
                            <w:r>
                              <w:rPr>
                                <w:szCs w:val="28"/>
                              </w:rPr>
                              <w:t>ype” and would want the ability to search for those services or functions in a centralized Facility Locator on vets.gov.</w:t>
                            </w:r>
                          </w:p>
                          <w:p w14:paraId="6C4123BF" w14:textId="77777777" w:rsidR="00654AAF" w:rsidRDefault="00654AAF" w:rsidP="0087579F">
                            <w:pPr>
                              <w:spacing w:after="0" w:line="240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68FB14C9" w14:textId="77777777" w:rsidR="005A2AF3" w:rsidRDefault="000C001C" w:rsidP="005A2AF3">
                            <w:pPr>
                              <w:spacing w:after="0" w:line="240" w:lineRule="auto"/>
                              <w:rPr>
                                <w:szCs w:val="28"/>
                              </w:rPr>
                            </w:pPr>
                            <w:r w:rsidRPr="005A2AF3">
                              <w:rPr>
                                <w:b/>
                                <w:szCs w:val="28"/>
                              </w:rPr>
                              <w:t>Recommendation</w:t>
                            </w:r>
                            <w:r w:rsidR="005A2AF3" w:rsidRPr="005A2AF3">
                              <w:rPr>
                                <w:b/>
                                <w:szCs w:val="28"/>
                              </w:rPr>
                              <w:t>s</w:t>
                            </w:r>
                            <w:r w:rsidR="005A2AF3">
                              <w:rPr>
                                <w:b/>
                                <w:szCs w:val="28"/>
                              </w:rPr>
                              <w:t>:</w:t>
                            </w:r>
                            <w:r w:rsidR="005A2AF3" w:rsidRPr="005A2AF3">
                              <w:rPr>
                                <w:szCs w:val="28"/>
                              </w:rPr>
                              <w:t xml:space="preserve"> </w:t>
                            </w:r>
                          </w:p>
                          <w:p w14:paraId="604C2E6A" w14:textId="5DB30E9B" w:rsidR="005A2AF3" w:rsidRPr="005A2AF3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</w:rPr>
                              <w:t xml:space="preserve">Convene Focus Groups/Conduct Survey of Veterans to </w:t>
                            </w:r>
                            <w:r w:rsidR="00B97FD3">
                              <w:rPr>
                                <w:rFonts w:asciiTheme="minorHAnsi" w:hAnsiTheme="minorHAnsi" w:cstheme="minorBidi"/>
                              </w:rPr>
                              <w:t>identify ideal list of Facility</w:t>
                            </w:r>
                            <w:r w:rsidRPr="005A2AF3">
                              <w:rPr>
                                <w:szCs w:val="28"/>
                              </w:rPr>
                              <w:t xml:space="preserve"> “Types” Veterans would like most the ability to search for in a web based Facility locator.</w:t>
                            </w:r>
                          </w:p>
                          <w:p w14:paraId="659D85AD" w14:textId="3C0D024B" w:rsidR="005A2AF3" w:rsidRDefault="005A2AF3" w:rsidP="005A2AF3">
                            <w:pPr>
                              <w:pStyle w:val="ListParagraph"/>
                              <w:numPr>
                                <w:ilvl w:val="2"/>
                                <w:numId w:val="44"/>
                              </w:num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Solidify a Facility Framework from Veterans perspective.</w:t>
                            </w:r>
                          </w:p>
                          <w:p w14:paraId="671E30A3" w14:textId="54B46350" w:rsidR="005A2AF3" w:rsidRDefault="005A2AF3" w:rsidP="005A2AF3">
                            <w:pPr>
                              <w:pStyle w:val="ListParagraph"/>
                              <w:numPr>
                                <w:ilvl w:val="2"/>
                                <w:numId w:val="44"/>
                              </w:num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Engage in Data Mapping/Architecture Mapping.</w:t>
                            </w:r>
                          </w:p>
                          <w:p w14:paraId="4E3BA55B" w14:textId="77777777" w:rsidR="005A2AF3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</w:rPr>
                              <w:t>Assessment of data requested in terms of sources and reliability of sources over time:</w:t>
                            </w:r>
                          </w:p>
                          <w:p w14:paraId="6143752A" w14:textId="77777777" w:rsidR="005A2AF3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</w:rPr>
                              <w:t>Identify Authoritative sources.</w:t>
                            </w:r>
                          </w:p>
                          <w:p w14:paraId="73F2B5AE" w14:textId="77777777" w:rsidR="005A2AF3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</w:rPr>
                              <w:t>Where there are no known authoritative sources - identify decentralized sources as a starting point.</w:t>
                            </w:r>
                          </w:p>
                          <w:p w14:paraId="4130C3DB" w14:textId="77777777" w:rsidR="005A2AF3" w:rsidRPr="00B74FB7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</w:rPr>
                              <w:t>Make a plan to identify authoritative, centralized data sources over the longer term.</w:t>
                            </w:r>
                          </w:p>
                          <w:p w14:paraId="06D674C4" w14:textId="6C267042" w:rsidR="005A2AF3" w:rsidRPr="004847CC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contextualSpacing/>
                            </w:pPr>
                            <w:r>
                              <w:t>Interim s</w:t>
                            </w:r>
                            <w:r w:rsidRPr="004847CC">
                              <w:t xml:space="preserve">olution will be combination of centralized </w:t>
                            </w:r>
                            <w:r>
                              <w:t>and</w:t>
                            </w:r>
                            <w:r w:rsidRPr="004847CC">
                              <w:t xml:space="preserve"> non-centralized data sources in addition to Facility point of contact inputs.</w:t>
                            </w:r>
                          </w:p>
                          <w:p w14:paraId="6C4A2C43" w14:textId="77777777" w:rsidR="005A2AF3" w:rsidRPr="004847CC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contextualSpacing/>
                            </w:pPr>
                            <w:r w:rsidRPr="004847CC">
                              <w:t>Standardize where and how you can.</w:t>
                            </w:r>
                          </w:p>
                          <w:p w14:paraId="7490F4DB" w14:textId="051E79B9" w:rsidR="005A2AF3" w:rsidRPr="004847CC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contextualSpacing/>
                            </w:pPr>
                            <w:r w:rsidRPr="004847CC">
                              <w:t xml:space="preserve">Leverage known authoritative sources </w:t>
                            </w:r>
                            <w:r w:rsidR="00B97FD3">
                              <w:t xml:space="preserve"> (such as VAST)</w:t>
                            </w:r>
                          </w:p>
                          <w:p w14:paraId="780E72C3" w14:textId="77777777" w:rsidR="005A2AF3" w:rsidRPr="004847CC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contextualSpacing/>
                            </w:pPr>
                            <w:r w:rsidRPr="004847CC">
                              <w:t>In the interim-Bridge the gap with data elements that do not have a known authoritative source.</w:t>
                            </w:r>
                          </w:p>
                          <w:p w14:paraId="5D5590C2" w14:textId="77777777" w:rsidR="005A2AF3" w:rsidRPr="004847CC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1800"/>
                              <w:contextualSpacing/>
                            </w:pPr>
                            <w:r w:rsidRPr="004847CC">
                              <w:t>Long term-establish/identify authoritative sources.</w:t>
                            </w:r>
                          </w:p>
                          <w:p w14:paraId="369F4E4D" w14:textId="77777777" w:rsidR="005A2AF3" w:rsidRPr="00B74FB7" w:rsidRDefault="005A2AF3" w:rsidP="005A2AF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ind w:left="2520"/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B74FB7">
                              <w:rPr>
                                <w:rFonts w:asciiTheme="minorHAnsi" w:hAnsiTheme="minorHAnsi" w:cstheme="minorBidi"/>
                              </w:rPr>
                              <w:t>i.e. VAST</w:t>
                            </w:r>
                            <w:r w:rsidRPr="00B74FB7">
                              <w:rPr>
                                <w:rFonts w:asciiTheme="minorHAnsi" w:hAnsiTheme="minorHAnsi" w:cstheme="minorBidi"/>
                              </w:rPr>
                              <w:sym w:font="Wingdings" w:char="F0E0"/>
                            </w:r>
                            <w:r w:rsidRPr="00B74FB7">
                              <w:rPr>
                                <w:rFonts w:asciiTheme="minorHAnsi" w:hAnsiTheme="minorHAnsi" w:cstheme="minorBidi"/>
                              </w:rPr>
                              <w:t>Health Care Systems</w:t>
                            </w:r>
                          </w:p>
                          <w:p w14:paraId="188BA210" w14:textId="77777777" w:rsidR="005A2AF3" w:rsidRPr="00B74FB7" w:rsidRDefault="005A2AF3" w:rsidP="005A2AF3">
                            <w:pPr>
                              <w:pStyle w:val="ListParagraph"/>
                              <w:numPr>
                                <w:ilvl w:val="1"/>
                                <w:numId w:val="34"/>
                              </w:numPr>
                              <w:ind w:left="720"/>
                              <w:contextualSpacing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B74FB7">
                              <w:rPr>
                                <w:rFonts w:asciiTheme="minorHAnsi" w:hAnsiTheme="minorHAnsi" w:cstheme="minorBidi"/>
                              </w:rPr>
                              <w:t>Need a long term plan for maintenance and sustainment of currency of data.</w:t>
                            </w:r>
                          </w:p>
                          <w:p w14:paraId="35CAD506" w14:textId="77777777" w:rsidR="00654AAF" w:rsidRDefault="00654AAF" w:rsidP="001C025D">
                            <w:pPr>
                              <w:pStyle w:val="ListParagraph"/>
                              <w:ind w:left="0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30AA4988" w14:textId="7E3BD2F6" w:rsidR="001C025D" w:rsidRPr="00654AAF" w:rsidRDefault="00654AAF" w:rsidP="00654AAF">
                            <w:pPr>
                              <w:pStyle w:val="ListParagraph"/>
                              <w:ind w:left="0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Details</w:t>
                            </w:r>
                            <w:r w:rsidR="001C025D" w:rsidRPr="001C025D">
                              <w:rPr>
                                <w:b/>
                                <w:szCs w:val="28"/>
                              </w:rPr>
                              <w:t xml:space="preserve">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5pt;margin-top:40.35pt;width:471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1D0B2E5F" w14:textId="77777777" w:rsidR="001C025D" w:rsidRPr="004B5A27" w:rsidRDefault="001C025D" w:rsidP="001C025D">
                      <w:pPr>
                        <w:pStyle w:val="ListParagraph"/>
                        <w:ind w:left="0"/>
                        <w:jc w:val="center"/>
                        <w:rPr>
                          <w:b/>
                          <w:szCs w:val="28"/>
                          <w:u w:val="single"/>
                        </w:rPr>
                      </w:pPr>
                      <w:r w:rsidRPr="004B5A27">
                        <w:rPr>
                          <w:b/>
                          <w:szCs w:val="28"/>
                          <w:u w:val="single"/>
                        </w:rPr>
                        <w:t>Summary</w:t>
                      </w:r>
                    </w:p>
                    <w:p w14:paraId="4C1C0769" w14:textId="77777777" w:rsidR="00654AAF" w:rsidRDefault="00654AAF" w:rsidP="0087579F">
                      <w:pPr>
                        <w:spacing w:after="0" w:line="240" w:lineRule="auto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Context:</w:t>
                      </w:r>
                    </w:p>
                    <w:p w14:paraId="607A42B9" w14:textId="11DFF82E" w:rsidR="00654AAF" w:rsidRDefault="00654AAF" w:rsidP="00654AA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VHA</w:t>
                      </w:r>
                      <w:r w:rsidRPr="00F80009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Facility “Types” are standardized by a Classification structure within VHA that is updated annually.  However, the services conducted across the agency are broa</w:t>
                      </w:r>
                      <w:r w:rsidR="00B97FD3">
                        <w:rPr>
                          <w:szCs w:val="28"/>
                        </w:rPr>
                        <w:t xml:space="preserve">d and varied.  For the public, </w:t>
                      </w:r>
                      <w:r>
                        <w:rPr>
                          <w:szCs w:val="28"/>
                        </w:rPr>
                        <w:t xml:space="preserve">Facility “Types” are often defined within the context of Services provided, at an aggregate or singular level.  Where a service is defined in our data systems, our target audience may prefer to view </w:t>
                      </w:r>
                      <w:r w:rsidR="005A2AF3">
                        <w:rPr>
                          <w:szCs w:val="28"/>
                        </w:rPr>
                        <w:t xml:space="preserve">a service </w:t>
                      </w:r>
                      <w:r w:rsidR="00B97FD3">
                        <w:rPr>
                          <w:szCs w:val="28"/>
                        </w:rPr>
                        <w:t>as a Facility “T</w:t>
                      </w:r>
                      <w:r>
                        <w:rPr>
                          <w:szCs w:val="28"/>
                        </w:rPr>
                        <w:t>ype” and would want the ability to search for those services or functions in a centralized Facility Locator on vets.gov.</w:t>
                      </w:r>
                    </w:p>
                    <w:p w14:paraId="6C4123BF" w14:textId="77777777" w:rsidR="00654AAF" w:rsidRDefault="00654AAF" w:rsidP="0087579F">
                      <w:pPr>
                        <w:spacing w:after="0" w:line="240" w:lineRule="auto"/>
                        <w:rPr>
                          <w:b/>
                          <w:szCs w:val="28"/>
                        </w:rPr>
                      </w:pPr>
                    </w:p>
                    <w:p w14:paraId="68FB14C9" w14:textId="77777777" w:rsidR="005A2AF3" w:rsidRDefault="000C001C" w:rsidP="005A2AF3">
                      <w:pPr>
                        <w:spacing w:after="0" w:line="240" w:lineRule="auto"/>
                        <w:rPr>
                          <w:szCs w:val="28"/>
                        </w:rPr>
                      </w:pPr>
                      <w:r w:rsidRPr="005A2AF3">
                        <w:rPr>
                          <w:b/>
                          <w:szCs w:val="28"/>
                        </w:rPr>
                        <w:t>Recommendation</w:t>
                      </w:r>
                      <w:r w:rsidR="005A2AF3" w:rsidRPr="005A2AF3">
                        <w:rPr>
                          <w:b/>
                          <w:szCs w:val="28"/>
                        </w:rPr>
                        <w:t>s</w:t>
                      </w:r>
                      <w:r w:rsidR="005A2AF3">
                        <w:rPr>
                          <w:b/>
                          <w:szCs w:val="28"/>
                        </w:rPr>
                        <w:t>:</w:t>
                      </w:r>
                      <w:r w:rsidR="005A2AF3" w:rsidRPr="005A2AF3">
                        <w:rPr>
                          <w:szCs w:val="28"/>
                        </w:rPr>
                        <w:t xml:space="preserve"> </w:t>
                      </w:r>
                    </w:p>
                    <w:p w14:paraId="604C2E6A" w14:textId="5DB30E9B" w:rsidR="005A2AF3" w:rsidRPr="005A2AF3" w:rsidRDefault="005A2AF3" w:rsidP="005A2AF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>
                        <w:rPr>
                          <w:rFonts w:asciiTheme="minorHAnsi" w:hAnsiTheme="minorHAnsi" w:cstheme="minorBidi"/>
                        </w:rPr>
                        <w:t xml:space="preserve">Convene Focus Groups/Conduct Survey of Veterans to </w:t>
                      </w:r>
                      <w:r w:rsidR="00B97FD3">
                        <w:rPr>
                          <w:rFonts w:asciiTheme="minorHAnsi" w:hAnsiTheme="minorHAnsi" w:cstheme="minorBidi"/>
                        </w:rPr>
                        <w:t>identify ideal list of Facility</w:t>
                      </w:r>
                      <w:r w:rsidRPr="005A2AF3">
                        <w:rPr>
                          <w:szCs w:val="28"/>
                        </w:rPr>
                        <w:t xml:space="preserve"> “Types” Veterans would like most the ability to search for in a web based Facility locator.</w:t>
                      </w:r>
                    </w:p>
                    <w:p w14:paraId="659D85AD" w14:textId="3C0D024B" w:rsidR="005A2AF3" w:rsidRDefault="005A2AF3" w:rsidP="005A2AF3">
                      <w:pPr>
                        <w:pStyle w:val="ListParagraph"/>
                        <w:numPr>
                          <w:ilvl w:val="2"/>
                          <w:numId w:val="44"/>
                        </w:num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Solidify a Facility Framework from Veterans perspective.</w:t>
                      </w:r>
                    </w:p>
                    <w:p w14:paraId="671E30A3" w14:textId="54B46350" w:rsidR="005A2AF3" w:rsidRDefault="005A2AF3" w:rsidP="005A2AF3">
                      <w:pPr>
                        <w:pStyle w:val="ListParagraph"/>
                        <w:numPr>
                          <w:ilvl w:val="2"/>
                          <w:numId w:val="44"/>
                        </w:num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Engage in Data Mapping/Architecture Mapping.</w:t>
                      </w:r>
                    </w:p>
                    <w:p w14:paraId="4E3BA55B" w14:textId="77777777" w:rsidR="005A2AF3" w:rsidRDefault="005A2AF3" w:rsidP="005A2AF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>
                        <w:rPr>
                          <w:rFonts w:asciiTheme="minorHAnsi" w:hAnsiTheme="minorHAnsi" w:cstheme="minorBidi"/>
                        </w:rPr>
                        <w:t>Assessment of data requested in terms of sources and reliability of sources over time:</w:t>
                      </w:r>
                    </w:p>
                    <w:p w14:paraId="6143752A" w14:textId="77777777" w:rsidR="005A2AF3" w:rsidRDefault="005A2AF3" w:rsidP="005A2AF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>
                        <w:rPr>
                          <w:rFonts w:asciiTheme="minorHAnsi" w:hAnsiTheme="minorHAnsi" w:cstheme="minorBidi"/>
                        </w:rPr>
                        <w:t>Identify Authoritative sources.</w:t>
                      </w:r>
                    </w:p>
                    <w:p w14:paraId="73F2B5AE" w14:textId="77777777" w:rsidR="005A2AF3" w:rsidRDefault="005A2AF3" w:rsidP="005A2AF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>
                        <w:rPr>
                          <w:rFonts w:asciiTheme="minorHAnsi" w:hAnsiTheme="minorHAnsi" w:cstheme="minorBidi"/>
                        </w:rPr>
                        <w:t>Where there are no known authoritative sources - identify decentralized sources as a starting point.</w:t>
                      </w:r>
                    </w:p>
                    <w:p w14:paraId="4130C3DB" w14:textId="77777777" w:rsidR="005A2AF3" w:rsidRPr="00B74FB7" w:rsidRDefault="005A2AF3" w:rsidP="005A2AF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>
                        <w:rPr>
                          <w:rFonts w:asciiTheme="minorHAnsi" w:hAnsiTheme="minorHAnsi" w:cstheme="minorBidi"/>
                        </w:rPr>
                        <w:t>Make a plan to identify authoritative, centralized data sources over the longer term.</w:t>
                      </w:r>
                    </w:p>
                    <w:p w14:paraId="06D674C4" w14:textId="6C267042" w:rsidR="005A2AF3" w:rsidRPr="004847CC" w:rsidRDefault="005A2AF3" w:rsidP="005A2AF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contextualSpacing/>
                      </w:pPr>
                      <w:r>
                        <w:t>Interim s</w:t>
                      </w:r>
                      <w:r w:rsidRPr="004847CC">
                        <w:t xml:space="preserve">olution will be combination of centralized </w:t>
                      </w:r>
                      <w:r>
                        <w:t>and</w:t>
                      </w:r>
                      <w:r w:rsidRPr="004847CC">
                        <w:t xml:space="preserve"> non-centralized data sources in addition to Facility point of contact inputs.</w:t>
                      </w:r>
                    </w:p>
                    <w:p w14:paraId="6C4A2C43" w14:textId="77777777" w:rsidR="005A2AF3" w:rsidRPr="004847CC" w:rsidRDefault="005A2AF3" w:rsidP="005A2AF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contextualSpacing/>
                      </w:pPr>
                      <w:r w:rsidRPr="004847CC">
                        <w:t>Standardize where and how you can.</w:t>
                      </w:r>
                    </w:p>
                    <w:p w14:paraId="7490F4DB" w14:textId="051E79B9" w:rsidR="005A2AF3" w:rsidRPr="004847CC" w:rsidRDefault="005A2AF3" w:rsidP="005A2AF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contextualSpacing/>
                      </w:pPr>
                      <w:r w:rsidRPr="004847CC">
                        <w:t xml:space="preserve">Leverage known authoritative sources </w:t>
                      </w:r>
                      <w:r w:rsidR="00B97FD3">
                        <w:t xml:space="preserve"> (such as VAST)</w:t>
                      </w:r>
                    </w:p>
                    <w:p w14:paraId="780E72C3" w14:textId="77777777" w:rsidR="005A2AF3" w:rsidRPr="004847CC" w:rsidRDefault="005A2AF3" w:rsidP="005A2AF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contextualSpacing/>
                      </w:pPr>
                      <w:r w:rsidRPr="004847CC">
                        <w:t>In the interim-Bridge the gap with data elements that do not have a known authoritative source.</w:t>
                      </w:r>
                    </w:p>
                    <w:p w14:paraId="5D5590C2" w14:textId="77777777" w:rsidR="005A2AF3" w:rsidRPr="004847CC" w:rsidRDefault="005A2AF3" w:rsidP="005A2AF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1800"/>
                        <w:contextualSpacing/>
                      </w:pPr>
                      <w:r w:rsidRPr="004847CC">
                        <w:t>Long term-establish/identify authoritative sources.</w:t>
                      </w:r>
                    </w:p>
                    <w:p w14:paraId="369F4E4D" w14:textId="77777777" w:rsidR="005A2AF3" w:rsidRPr="00B74FB7" w:rsidRDefault="005A2AF3" w:rsidP="005A2AF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ind w:left="2520"/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 w:rsidRPr="00B74FB7">
                        <w:rPr>
                          <w:rFonts w:asciiTheme="minorHAnsi" w:hAnsiTheme="minorHAnsi" w:cstheme="minorBidi"/>
                        </w:rPr>
                        <w:t>i.e. VAST</w:t>
                      </w:r>
                      <w:r w:rsidRPr="00B74FB7">
                        <w:rPr>
                          <w:rFonts w:asciiTheme="minorHAnsi" w:hAnsiTheme="minorHAnsi" w:cstheme="minorBidi"/>
                        </w:rPr>
                        <w:sym w:font="Wingdings" w:char="F0E0"/>
                      </w:r>
                      <w:r w:rsidRPr="00B74FB7">
                        <w:rPr>
                          <w:rFonts w:asciiTheme="minorHAnsi" w:hAnsiTheme="minorHAnsi" w:cstheme="minorBidi"/>
                        </w:rPr>
                        <w:t>Health Care Systems</w:t>
                      </w:r>
                    </w:p>
                    <w:p w14:paraId="188BA210" w14:textId="77777777" w:rsidR="005A2AF3" w:rsidRPr="00B74FB7" w:rsidRDefault="005A2AF3" w:rsidP="005A2AF3">
                      <w:pPr>
                        <w:pStyle w:val="ListParagraph"/>
                        <w:numPr>
                          <w:ilvl w:val="1"/>
                          <w:numId w:val="34"/>
                        </w:numPr>
                        <w:ind w:left="720"/>
                        <w:contextualSpacing/>
                        <w:rPr>
                          <w:rFonts w:asciiTheme="minorHAnsi" w:hAnsiTheme="minorHAnsi" w:cstheme="minorBidi"/>
                        </w:rPr>
                      </w:pPr>
                      <w:r w:rsidRPr="00B74FB7">
                        <w:rPr>
                          <w:rFonts w:asciiTheme="minorHAnsi" w:hAnsiTheme="minorHAnsi" w:cstheme="minorBidi"/>
                        </w:rPr>
                        <w:t>Need a long term plan for maintenance and sustainment of currency of data.</w:t>
                      </w:r>
                    </w:p>
                    <w:p w14:paraId="35CAD506" w14:textId="77777777" w:rsidR="00654AAF" w:rsidRDefault="00654AAF" w:rsidP="001C025D">
                      <w:pPr>
                        <w:pStyle w:val="ListParagraph"/>
                        <w:ind w:left="0"/>
                        <w:rPr>
                          <w:b/>
                          <w:szCs w:val="28"/>
                        </w:rPr>
                      </w:pPr>
                    </w:p>
                    <w:p w14:paraId="30AA4988" w14:textId="7E3BD2F6" w:rsidR="001C025D" w:rsidRPr="00654AAF" w:rsidRDefault="00654AAF" w:rsidP="00654AAF">
                      <w:pPr>
                        <w:pStyle w:val="ListParagraph"/>
                        <w:ind w:left="0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Details</w:t>
                      </w:r>
                      <w:r w:rsidR="001C025D" w:rsidRPr="001C025D">
                        <w:rPr>
                          <w:b/>
                          <w:szCs w:val="28"/>
                        </w:rPr>
                        <w:t xml:space="preserve"> below</w:t>
                      </w:r>
                    </w:p>
                  </w:txbxContent>
                </v:textbox>
              </v:shape>
            </w:pict>
          </mc:Fallback>
        </mc:AlternateContent>
      </w:r>
      <w:r w:rsidR="00732C83" w:rsidRPr="00DC3DF1">
        <w:rPr>
          <w:sz w:val="40"/>
        </w:rPr>
        <w:t xml:space="preserve">VHA </w:t>
      </w:r>
      <w:r w:rsidR="00584D8D" w:rsidRPr="00DC3DF1">
        <w:rPr>
          <w:sz w:val="40"/>
        </w:rPr>
        <w:t>Facility Types</w:t>
      </w:r>
      <w:r w:rsidR="00732C83" w:rsidRPr="00DC3DF1">
        <w:rPr>
          <w:sz w:val="40"/>
        </w:rPr>
        <w:t xml:space="preserve"> </w:t>
      </w:r>
    </w:p>
    <w:p w14:paraId="37BCAF77" w14:textId="5C3577E3" w:rsidR="001C025D" w:rsidRDefault="001C025D" w:rsidP="00DC3DF1">
      <w:pPr>
        <w:pStyle w:val="ListParagraph"/>
        <w:ind w:left="0"/>
        <w:rPr>
          <w:b/>
          <w:i/>
          <w:sz w:val="24"/>
          <w:szCs w:val="28"/>
        </w:rPr>
      </w:pPr>
    </w:p>
    <w:p w14:paraId="062646C5" w14:textId="723A0AC9" w:rsidR="001C025D" w:rsidRDefault="001C025D" w:rsidP="00DC3DF1">
      <w:pPr>
        <w:pStyle w:val="ListParagraph"/>
        <w:ind w:left="0"/>
        <w:rPr>
          <w:b/>
          <w:i/>
          <w:sz w:val="24"/>
          <w:szCs w:val="28"/>
        </w:rPr>
      </w:pPr>
    </w:p>
    <w:p w14:paraId="41388B76" w14:textId="77777777" w:rsidR="001C025D" w:rsidRDefault="001C025D" w:rsidP="00DC3DF1">
      <w:pPr>
        <w:pStyle w:val="ListParagraph"/>
        <w:ind w:left="0"/>
        <w:rPr>
          <w:b/>
          <w:i/>
          <w:sz w:val="24"/>
          <w:szCs w:val="28"/>
        </w:rPr>
      </w:pPr>
    </w:p>
    <w:p w14:paraId="202A15CC" w14:textId="77777777" w:rsidR="001C025D" w:rsidRDefault="001C025D" w:rsidP="00DC3DF1">
      <w:pPr>
        <w:pStyle w:val="ListParagraph"/>
        <w:ind w:left="0"/>
        <w:rPr>
          <w:b/>
          <w:i/>
          <w:sz w:val="24"/>
          <w:szCs w:val="28"/>
        </w:rPr>
      </w:pPr>
    </w:p>
    <w:p w14:paraId="26CC0FAA" w14:textId="77777777" w:rsidR="001C025D" w:rsidRDefault="001C025D" w:rsidP="00DC3DF1">
      <w:pPr>
        <w:pStyle w:val="ListParagraph"/>
        <w:ind w:left="0"/>
        <w:rPr>
          <w:b/>
          <w:i/>
          <w:sz w:val="24"/>
          <w:szCs w:val="28"/>
        </w:rPr>
      </w:pPr>
    </w:p>
    <w:p w14:paraId="773DF007" w14:textId="77777777" w:rsidR="001C025D" w:rsidRDefault="001C025D" w:rsidP="00DC3DF1">
      <w:pPr>
        <w:pStyle w:val="ListParagraph"/>
        <w:ind w:left="0"/>
        <w:rPr>
          <w:b/>
          <w:i/>
          <w:sz w:val="24"/>
          <w:szCs w:val="28"/>
        </w:rPr>
      </w:pPr>
    </w:p>
    <w:p w14:paraId="686D2DD1" w14:textId="7F75A40D" w:rsidR="000D1BAE" w:rsidRDefault="000D1BAE" w:rsidP="00DC3DF1">
      <w:pPr>
        <w:pStyle w:val="ListParagraph"/>
        <w:ind w:left="0"/>
        <w:rPr>
          <w:b/>
          <w:sz w:val="24"/>
          <w:szCs w:val="28"/>
          <w:u w:val="single"/>
        </w:rPr>
      </w:pPr>
    </w:p>
    <w:p w14:paraId="5049CE18" w14:textId="77777777" w:rsidR="001C025D" w:rsidRDefault="001C025D" w:rsidP="001C025D">
      <w:pPr>
        <w:pStyle w:val="Heading1"/>
        <w:spacing w:before="0"/>
        <w:ind w:left="360"/>
      </w:pPr>
    </w:p>
    <w:p w14:paraId="10336DD7" w14:textId="77777777" w:rsidR="007206CA" w:rsidRDefault="007206CA" w:rsidP="007206CA">
      <w:pPr>
        <w:pStyle w:val="Heading1"/>
        <w:spacing w:before="0"/>
        <w:ind w:left="360"/>
      </w:pPr>
    </w:p>
    <w:p w14:paraId="77E0EDD8" w14:textId="77777777" w:rsidR="007206CA" w:rsidRDefault="007206CA" w:rsidP="007206CA">
      <w:pPr>
        <w:pStyle w:val="Heading1"/>
        <w:spacing w:before="0"/>
      </w:pPr>
    </w:p>
    <w:p w14:paraId="6A39A4A8" w14:textId="77777777" w:rsidR="007206CA" w:rsidRDefault="007206CA" w:rsidP="007206CA">
      <w:pPr>
        <w:pStyle w:val="Heading1"/>
        <w:spacing w:before="0"/>
        <w:ind w:left="360"/>
      </w:pPr>
    </w:p>
    <w:p w14:paraId="6A0EA151" w14:textId="77777777" w:rsidR="007206CA" w:rsidRDefault="007206CA" w:rsidP="007206CA">
      <w:pPr>
        <w:pStyle w:val="Heading1"/>
        <w:spacing w:before="0"/>
        <w:ind w:left="360"/>
      </w:pPr>
    </w:p>
    <w:p w14:paraId="408EB6D8" w14:textId="77777777" w:rsidR="007206CA" w:rsidRDefault="007206CA" w:rsidP="007206CA">
      <w:pPr>
        <w:pStyle w:val="Heading1"/>
        <w:spacing w:before="0"/>
        <w:ind w:left="360"/>
      </w:pPr>
    </w:p>
    <w:p w14:paraId="2F26CC63" w14:textId="77777777" w:rsidR="005A2AF3" w:rsidRDefault="005A2AF3" w:rsidP="005A2AF3">
      <w:pPr>
        <w:pStyle w:val="Heading1"/>
        <w:spacing w:before="0"/>
      </w:pPr>
    </w:p>
    <w:p w14:paraId="651F6BDB" w14:textId="25EC4F4D" w:rsidR="005A2AF3" w:rsidRDefault="005A2AF3" w:rsidP="005A2AF3">
      <w:pPr>
        <w:pStyle w:val="Heading1"/>
        <w:spacing w:before="0"/>
      </w:pPr>
    </w:p>
    <w:p w14:paraId="3DFF2435" w14:textId="77777777" w:rsidR="005A2AF3" w:rsidRDefault="005A2AF3" w:rsidP="005A2AF3">
      <w:pPr>
        <w:pStyle w:val="Heading1"/>
        <w:spacing w:before="0"/>
        <w:ind w:left="720"/>
        <w:rPr>
          <w:sz w:val="24"/>
          <w:szCs w:val="24"/>
        </w:rPr>
      </w:pPr>
    </w:p>
    <w:p w14:paraId="6D31BE33" w14:textId="77777777" w:rsidR="005A2AF3" w:rsidRDefault="005A2AF3" w:rsidP="005A2AF3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14:paraId="08904DB8" w14:textId="001CD55B" w:rsidR="0045666B" w:rsidRPr="0045666B" w:rsidRDefault="00C54F8F" w:rsidP="00AE40ED">
      <w:pPr>
        <w:pStyle w:val="Heading1"/>
        <w:numPr>
          <w:ilvl w:val="0"/>
          <w:numId w:val="45"/>
        </w:numPr>
        <w:spacing w:before="0"/>
        <w:ind w:left="450" w:hanging="450"/>
      </w:pPr>
      <w:r w:rsidRPr="005A2AF3">
        <w:rPr>
          <w:sz w:val="24"/>
          <w:szCs w:val="24"/>
        </w:rPr>
        <w:lastRenderedPageBreak/>
        <w:t>What Types of Facilities do Veterans want the ability to search for in a Locator?</w:t>
      </w:r>
      <w:r w:rsidR="0045666B">
        <w:t xml:space="preserve"> </w:t>
      </w:r>
      <w:r w:rsidR="0045666B" w:rsidRPr="005A2AF3">
        <w:rPr>
          <w:sz w:val="20"/>
          <w:szCs w:val="20"/>
        </w:rPr>
        <w:t>(Focus on those with known Authoritative Sources in Wave 1)</w:t>
      </w:r>
    </w:p>
    <w:p w14:paraId="07FCEC16" w14:textId="65294A4A" w:rsidR="00C54F8F" w:rsidRDefault="00C54F8F" w:rsidP="0045666B">
      <w:pPr>
        <w:pStyle w:val="ListParagraph"/>
        <w:numPr>
          <w:ilvl w:val="0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We picked the following as a starting point:</w:t>
      </w:r>
    </w:p>
    <w:p w14:paraId="0CF9C5E3" w14:textId="08D7A241" w:rsidR="00C54F8F" w:rsidRDefault="00C54F8F" w:rsidP="0045666B">
      <w:pPr>
        <w:pStyle w:val="ListParagraph"/>
        <w:numPr>
          <w:ilvl w:val="1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VA Medical Center</w:t>
      </w:r>
      <w:r w:rsidRPr="00C54F8F">
        <w:rPr>
          <w:rFonts w:asciiTheme="minorHAnsi" w:hAnsiTheme="minorHAnsi" w:cstheme="minorBidi"/>
          <w:vertAlign w:val="subscript"/>
        </w:rPr>
        <w:t>1</w:t>
      </w:r>
    </w:p>
    <w:p w14:paraId="7C13D4E4" w14:textId="5378471F" w:rsidR="00C54F8F" w:rsidRDefault="00C54F8F" w:rsidP="0045666B">
      <w:pPr>
        <w:pStyle w:val="ListParagraph"/>
        <w:numPr>
          <w:ilvl w:val="1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VA Clinic</w:t>
      </w:r>
      <w:r w:rsidRPr="00C54F8F">
        <w:rPr>
          <w:rFonts w:asciiTheme="minorHAnsi" w:hAnsiTheme="minorHAnsi" w:cstheme="minorBidi"/>
          <w:vertAlign w:val="subscript"/>
        </w:rPr>
        <w:t>1</w:t>
      </w:r>
    </w:p>
    <w:p w14:paraId="3415CAD7" w14:textId="56BEAD03" w:rsidR="00C54F8F" w:rsidRDefault="00C54F8F" w:rsidP="0045666B">
      <w:pPr>
        <w:pStyle w:val="ListParagraph"/>
        <w:numPr>
          <w:ilvl w:val="1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Community Living Center (Extended Care)</w:t>
      </w:r>
      <w:r w:rsidRPr="00C54F8F">
        <w:rPr>
          <w:rFonts w:asciiTheme="minorHAnsi" w:hAnsiTheme="minorHAnsi" w:cstheme="minorBidi"/>
          <w:vertAlign w:val="subscript"/>
        </w:rPr>
        <w:t>2</w:t>
      </w:r>
    </w:p>
    <w:p w14:paraId="43136808" w14:textId="7267C36B" w:rsidR="00C54F8F" w:rsidRDefault="00C54F8F" w:rsidP="0045666B">
      <w:pPr>
        <w:pStyle w:val="ListParagraph"/>
        <w:numPr>
          <w:ilvl w:val="1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Domiciliary (Residential Care)</w:t>
      </w:r>
      <w:r w:rsidR="00D04416">
        <w:rPr>
          <w:rFonts w:asciiTheme="minorHAnsi" w:hAnsiTheme="minorHAnsi" w:cstheme="minorBidi"/>
          <w:vertAlign w:val="subscript"/>
        </w:rPr>
        <w:t>3</w:t>
      </w:r>
    </w:p>
    <w:p w14:paraId="0982A86A" w14:textId="7AF336D1" w:rsidR="0045666B" w:rsidRPr="007206CA" w:rsidRDefault="00C54F8F" w:rsidP="007206CA">
      <w:pPr>
        <w:pStyle w:val="ListParagraph"/>
        <w:numPr>
          <w:ilvl w:val="1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Hospital</w:t>
      </w:r>
      <w:r w:rsidR="00D04416">
        <w:rPr>
          <w:rFonts w:asciiTheme="minorHAnsi" w:hAnsiTheme="minorHAnsi" w:cstheme="minorBidi"/>
          <w:vertAlign w:val="subscript"/>
        </w:rPr>
        <w:t>4</w:t>
      </w:r>
    </w:p>
    <w:p w14:paraId="2600AE74" w14:textId="309E8CFD" w:rsidR="005A2AF3" w:rsidRPr="00006BD6" w:rsidRDefault="007206CA" w:rsidP="005A2AF3">
      <w:pPr>
        <w:pStyle w:val="ListParagraph"/>
        <w:numPr>
          <w:ilvl w:val="1"/>
          <w:numId w:val="19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Vet Center</w:t>
      </w:r>
      <w:r>
        <w:rPr>
          <w:rFonts w:asciiTheme="minorHAnsi" w:hAnsiTheme="minorHAnsi" w:cstheme="minorBidi"/>
          <w:vertAlign w:val="subscript"/>
        </w:rPr>
        <w:t>5</w:t>
      </w:r>
    </w:p>
    <w:p w14:paraId="597C9DD8" w14:textId="77777777" w:rsidR="00006BD6" w:rsidRPr="005A2AF3" w:rsidRDefault="00006BD6" w:rsidP="00006BD6">
      <w:pPr>
        <w:pStyle w:val="ListParagraph"/>
        <w:ind w:left="1440"/>
        <w:contextualSpacing/>
        <w:rPr>
          <w:rFonts w:asciiTheme="minorHAnsi" w:hAnsiTheme="minorHAnsi" w:cstheme="minorBidi"/>
        </w:rPr>
      </w:pPr>
    </w:p>
    <w:p w14:paraId="5A545260" w14:textId="3EEDC4D1" w:rsidR="0045666B" w:rsidRPr="0045666B" w:rsidRDefault="0045666B" w:rsidP="0045666B">
      <w:pPr>
        <w:ind w:left="360"/>
        <w:contextualSpacing/>
        <w:jc w:val="center"/>
      </w:pPr>
      <w:r>
        <w:rPr>
          <w:noProof/>
        </w:rPr>
        <w:drawing>
          <wp:inline distT="0" distB="0" distL="0" distR="0" wp14:anchorId="42A46D07" wp14:editId="64D9A99D">
            <wp:extent cx="417644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749" cy="30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548F" w14:textId="58FE4DDB" w:rsidR="005A2AF3" w:rsidRPr="005A2AF3" w:rsidRDefault="00C54F8F" w:rsidP="005A2AF3">
      <w:pPr>
        <w:pStyle w:val="ListParagraph"/>
        <w:numPr>
          <w:ilvl w:val="0"/>
          <w:numId w:val="20"/>
        </w:numPr>
        <w:contextualSpacing/>
        <w:rPr>
          <w:rFonts w:asciiTheme="minorHAnsi" w:hAnsiTheme="minorHAnsi" w:cstheme="minorBidi"/>
        </w:rPr>
        <w:sectPr w:rsidR="005A2AF3" w:rsidRPr="005A2AF3" w:rsidSect="004A6E6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Theme="minorHAnsi" w:hAnsiTheme="minorHAnsi" w:cstheme="minorBidi"/>
        </w:rPr>
        <w:t>Others to consider Adding in the Future:</w:t>
      </w:r>
    </w:p>
    <w:p w14:paraId="3FDB8A91" w14:textId="69F7C08A" w:rsidR="00C54F8F" w:rsidRDefault="00C54F8F" w:rsidP="0045666B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 xml:space="preserve">Emergency </w:t>
      </w:r>
      <w:r w:rsidR="002506AF">
        <w:rPr>
          <w:rFonts w:asciiTheme="minorHAnsi" w:hAnsiTheme="minorHAnsi" w:cstheme="minorBidi"/>
        </w:rPr>
        <w:t>R</w:t>
      </w:r>
      <w:r>
        <w:rPr>
          <w:rFonts w:asciiTheme="minorHAnsi" w:hAnsiTheme="minorHAnsi" w:cstheme="minorBidi"/>
        </w:rPr>
        <w:t>oom</w:t>
      </w:r>
      <w:r w:rsidR="002506AF">
        <w:rPr>
          <w:rFonts w:asciiTheme="minorHAnsi" w:hAnsiTheme="minorHAnsi" w:cstheme="minorBidi"/>
        </w:rPr>
        <w:t>s</w:t>
      </w:r>
    </w:p>
    <w:p w14:paraId="658595D5" w14:textId="249FDFC8" w:rsidR="00C54F8F" w:rsidRDefault="00C54F8F" w:rsidP="0045666B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Urgent Care/After Hours</w:t>
      </w:r>
    </w:p>
    <w:p w14:paraId="2348382D" w14:textId="794EFC81" w:rsidR="00C54F8F" w:rsidRDefault="00C54F8F" w:rsidP="0045666B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Pharmacy</w:t>
      </w:r>
    </w:p>
    <w:p w14:paraId="2458AF6F" w14:textId="52F27826" w:rsidR="00C54F8F" w:rsidRDefault="00C54F8F" w:rsidP="0045666B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Lab</w:t>
      </w:r>
    </w:p>
    <w:p w14:paraId="0E24FA85" w14:textId="19908CF7" w:rsidR="00006BD6" w:rsidRDefault="00006BD6" w:rsidP="0045666B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Dialysis</w:t>
      </w:r>
    </w:p>
    <w:p w14:paraId="1C32446E" w14:textId="4F1535B1" w:rsidR="002506AF" w:rsidRDefault="002506AF" w:rsidP="0045666B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Ambulatory Surgery Centers</w:t>
      </w:r>
    </w:p>
    <w:p w14:paraId="7712A450" w14:textId="77777777" w:rsidR="005A2AF3" w:rsidRDefault="00C54F8F" w:rsidP="005A2AF3">
      <w:pPr>
        <w:pStyle w:val="ListParagraph"/>
        <w:numPr>
          <w:ilvl w:val="1"/>
          <w:numId w:val="20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State Veterans Nursing Home</w:t>
      </w:r>
      <w:r w:rsidR="005A2AF3">
        <w:rPr>
          <w:rFonts w:asciiTheme="minorHAnsi" w:hAnsiTheme="minorHAnsi" w:cstheme="minorBidi"/>
        </w:rPr>
        <w:t>s</w:t>
      </w:r>
    </w:p>
    <w:p w14:paraId="725E6202" w14:textId="77777777" w:rsidR="005A2AF3" w:rsidRDefault="005A2AF3" w:rsidP="005A2AF3">
      <w:pPr>
        <w:pStyle w:val="ListParagraph"/>
        <w:ind w:left="1440"/>
        <w:contextualSpacing/>
        <w:rPr>
          <w:rFonts w:asciiTheme="minorHAnsi" w:hAnsiTheme="minorHAnsi" w:cstheme="minorBidi"/>
        </w:rPr>
        <w:sectPr w:rsidR="005A2AF3" w:rsidSect="00006BD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D4CCFA2" w14:textId="54FDD6A6" w:rsidR="00006BD6" w:rsidRDefault="00006BD6">
      <w:r>
        <w:lastRenderedPageBreak/>
        <w:br w:type="page"/>
      </w:r>
    </w:p>
    <w:p w14:paraId="292082A3" w14:textId="77777777" w:rsidR="005A2AF3" w:rsidRPr="005A2AF3" w:rsidRDefault="005A2AF3" w:rsidP="005A2AF3">
      <w:pPr>
        <w:pStyle w:val="ListParagraph"/>
        <w:ind w:left="1440"/>
        <w:contextualSpacing/>
        <w:rPr>
          <w:rFonts w:asciiTheme="minorHAnsi" w:hAnsiTheme="minorHAnsi" w:cstheme="minorBidi"/>
        </w:rPr>
      </w:pPr>
    </w:p>
    <w:p w14:paraId="25381F1A" w14:textId="310C191B" w:rsidR="002506AF" w:rsidRPr="005A2AF3" w:rsidRDefault="00BE1565" w:rsidP="00AE40ED">
      <w:pPr>
        <w:pStyle w:val="ListParagraph"/>
        <w:numPr>
          <w:ilvl w:val="0"/>
          <w:numId w:val="45"/>
        </w:numPr>
        <w:ind w:left="360" w:hanging="270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A2A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Data Source</w:t>
      </w:r>
      <w:r w:rsidR="00C54F8F" w:rsidRPr="005A2A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Pr="005A2A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3701"/>
        <w:gridCol w:w="4608"/>
      </w:tblGrid>
      <w:tr w:rsidR="002506AF" w14:paraId="5E53C983" w14:textId="77777777" w:rsidTr="005A2AF3">
        <w:tc>
          <w:tcPr>
            <w:tcW w:w="547" w:type="dxa"/>
            <w:shd w:val="clear" w:color="auto" w:fill="EEECE1" w:themeFill="background2"/>
          </w:tcPr>
          <w:p w14:paraId="0EDCF0AA" w14:textId="77777777" w:rsidR="002506AF" w:rsidRPr="002506AF" w:rsidRDefault="002506AF" w:rsidP="002506AF">
            <w:pPr>
              <w:ind w:left="360"/>
              <w:contextualSpacing/>
            </w:pPr>
          </w:p>
        </w:tc>
        <w:tc>
          <w:tcPr>
            <w:tcW w:w="3701" w:type="dxa"/>
            <w:shd w:val="clear" w:color="auto" w:fill="EEECE1" w:themeFill="background2"/>
          </w:tcPr>
          <w:p w14:paraId="4D095764" w14:textId="60D710B6" w:rsidR="002506AF" w:rsidRPr="005A2AF3" w:rsidRDefault="005A2AF3" w:rsidP="005A2AF3">
            <w:pPr>
              <w:contextualSpacing/>
              <w:jc w:val="center"/>
              <w:rPr>
                <w:b/>
              </w:rPr>
            </w:pPr>
            <w:r w:rsidRPr="005A2AF3">
              <w:rPr>
                <w:b/>
              </w:rPr>
              <w:t>Source/POC</w:t>
            </w:r>
          </w:p>
        </w:tc>
        <w:tc>
          <w:tcPr>
            <w:tcW w:w="4608" w:type="dxa"/>
            <w:shd w:val="clear" w:color="auto" w:fill="EEECE1" w:themeFill="background2"/>
          </w:tcPr>
          <w:p w14:paraId="7A6A628E" w14:textId="71E87FF9" w:rsidR="002506AF" w:rsidRPr="005A2AF3" w:rsidRDefault="005A2AF3" w:rsidP="005A2AF3">
            <w:pPr>
              <w:contextualSpacing/>
              <w:jc w:val="center"/>
              <w:rPr>
                <w:b/>
              </w:rPr>
            </w:pPr>
            <w:r w:rsidRPr="005A2AF3">
              <w:rPr>
                <w:b/>
              </w:rPr>
              <w:t>Data</w:t>
            </w:r>
          </w:p>
        </w:tc>
      </w:tr>
      <w:tr w:rsidR="002506AF" w14:paraId="10A3A743" w14:textId="77777777" w:rsidTr="00D04416">
        <w:tc>
          <w:tcPr>
            <w:tcW w:w="547" w:type="dxa"/>
          </w:tcPr>
          <w:p w14:paraId="4F667E08" w14:textId="77AF03D7" w:rsidR="002506AF" w:rsidRPr="002506AF" w:rsidRDefault="002506AF" w:rsidP="002506AF">
            <w:pPr>
              <w:contextualSpacing/>
            </w:pPr>
            <w:r>
              <w:t>1</w:t>
            </w:r>
          </w:p>
        </w:tc>
        <w:tc>
          <w:tcPr>
            <w:tcW w:w="3701" w:type="dxa"/>
          </w:tcPr>
          <w:p w14:paraId="001DEC25" w14:textId="2B0F67F2" w:rsidR="002506AF" w:rsidRPr="00D04416" w:rsidRDefault="002506AF" w:rsidP="00D04416">
            <w:pPr>
              <w:contextualSpacing/>
            </w:pPr>
            <w:r w:rsidRPr="00D04416">
              <w:t>VA S</w:t>
            </w:r>
            <w:r w:rsidR="00D04416" w:rsidRPr="00D04416">
              <w:t>ite Tracking System (VAST) Data</w:t>
            </w:r>
          </w:p>
          <w:p w14:paraId="16F8E75D" w14:textId="2E26D113" w:rsidR="002506AF" w:rsidRPr="00952686" w:rsidRDefault="002506AF" w:rsidP="00952686">
            <w:pPr>
              <w:pStyle w:val="ListParagraph"/>
              <w:rPr>
                <w:sz w:val="18"/>
                <w:szCs w:val="18"/>
              </w:rPr>
            </w:pPr>
            <w:r w:rsidRPr="00952686">
              <w:rPr>
                <w:sz w:val="18"/>
                <w:szCs w:val="18"/>
              </w:rPr>
              <w:t>Point of Contact</w:t>
            </w:r>
            <w:r w:rsidR="00952686" w:rsidRPr="00952686">
              <w:rPr>
                <w:sz w:val="18"/>
                <w:szCs w:val="18"/>
              </w:rPr>
              <w:t>s:</w:t>
            </w:r>
          </w:p>
          <w:p w14:paraId="56C1DB04" w14:textId="1462EBE6" w:rsidR="00952686" w:rsidRPr="00952686" w:rsidRDefault="00952686" w:rsidP="00D04416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52686">
              <w:rPr>
                <w:sz w:val="18"/>
                <w:szCs w:val="18"/>
              </w:rPr>
              <w:t>Michael V</w:t>
            </w:r>
            <w:r>
              <w:rPr>
                <w:sz w:val="18"/>
                <w:szCs w:val="18"/>
              </w:rPr>
              <w:t>illeneuve</w:t>
            </w:r>
            <w:r w:rsidRPr="00952686">
              <w:rPr>
                <w:sz w:val="18"/>
                <w:szCs w:val="18"/>
              </w:rPr>
              <w:t xml:space="preserve"> in CDW</w:t>
            </w:r>
          </w:p>
          <w:p w14:paraId="58334B38" w14:textId="1CC388C7" w:rsidR="00952686" w:rsidRPr="00952686" w:rsidRDefault="00952686" w:rsidP="00D04416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 Thakur &amp; </w:t>
            </w:r>
            <w:r w:rsidRPr="00952686">
              <w:rPr>
                <w:sz w:val="18"/>
                <w:szCs w:val="18"/>
              </w:rPr>
              <w:t>Chad Holmes in VSSC</w:t>
            </w:r>
          </w:p>
          <w:p w14:paraId="29FDD1C6" w14:textId="77777777" w:rsidR="002506AF" w:rsidRPr="002506AF" w:rsidRDefault="002506AF" w:rsidP="00952686">
            <w:pPr>
              <w:pStyle w:val="ListParagraph"/>
              <w:rPr>
                <w:rFonts w:asciiTheme="minorHAnsi" w:hAnsiTheme="minorHAnsi" w:cstheme="minorBidi"/>
              </w:rPr>
            </w:pPr>
          </w:p>
        </w:tc>
        <w:tc>
          <w:tcPr>
            <w:tcW w:w="4608" w:type="dxa"/>
          </w:tcPr>
          <w:p w14:paraId="24CDE7EE" w14:textId="77777777" w:rsidR="00D04416" w:rsidRDefault="00D04416" w:rsidP="00D044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VAST data includes:</w:t>
            </w:r>
          </w:p>
          <w:p w14:paraId="0A476C88" w14:textId="39571DDF" w:rsidR="00D04416" w:rsidRDefault="00D04416" w:rsidP="00D04416">
            <w:pPr>
              <w:pStyle w:val="ListParagraph"/>
              <w:numPr>
                <w:ilvl w:val="1"/>
                <w:numId w:val="9"/>
              </w:numPr>
              <w:ind w:left="1080"/>
              <w:contextualSpacing/>
            </w:pPr>
            <w:r>
              <w:t>VHA Sites of clinical car</w:t>
            </w:r>
            <w:r w:rsidR="001E61DA">
              <w:t>e: VA outpatient clinics, VAMCs &amp;</w:t>
            </w:r>
            <w:r>
              <w:t xml:space="preserve">Vet Centers </w:t>
            </w:r>
          </w:p>
          <w:p w14:paraId="711B536D" w14:textId="77777777" w:rsidR="00D04416" w:rsidRDefault="00D04416" w:rsidP="00D04416">
            <w:pPr>
              <w:pStyle w:val="ListParagraph"/>
              <w:ind w:left="0"/>
            </w:pPr>
          </w:p>
          <w:p w14:paraId="405C7B60" w14:textId="77777777" w:rsidR="00D04416" w:rsidRDefault="00D04416" w:rsidP="00D044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In VAST but excluded from Locator:</w:t>
            </w:r>
          </w:p>
          <w:p w14:paraId="36F5F89A" w14:textId="77777777" w:rsidR="00D04416" w:rsidRDefault="00D04416" w:rsidP="00D04416">
            <w:pPr>
              <w:pStyle w:val="ListParagraph"/>
              <w:numPr>
                <w:ilvl w:val="1"/>
                <w:numId w:val="9"/>
              </w:numPr>
              <w:ind w:left="1080"/>
              <w:contextualSpacing/>
            </w:pPr>
            <w:r>
              <w:t>Mobile Vet Centers</w:t>
            </w:r>
          </w:p>
          <w:p w14:paraId="154F06E9" w14:textId="77777777" w:rsidR="00D04416" w:rsidRDefault="00D04416" w:rsidP="00D04416">
            <w:pPr>
              <w:pStyle w:val="ListParagraph"/>
              <w:numPr>
                <w:ilvl w:val="1"/>
                <w:numId w:val="9"/>
              </w:numPr>
              <w:ind w:left="1080"/>
              <w:contextualSpacing/>
            </w:pPr>
            <w:r>
              <w:t>Mobile Sites</w:t>
            </w:r>
          </w:p>
          <w:p w14:paraId="09655CBE" w14:textId="77777777" w:rsidR="002506AF" w:rsidRPr="002506AF" w:rsidRDefault="002506AF" w:rsidP="002506AF">
            <w:pPr>
              <w:contextualSpacing/>
            </w:pPr>
          </w:p>
        </w:tc>
      </w:tr>
      <w:tr w:rsidR="00D04416" w14:paraId="53423664" w14:textId="77777777" w:rsidTr="00D04416">
        <w:tc>
          <w:tcPr>
            <w:tcW w:w="547" w:type="dxa"/>
          </w:tcPr>
          <w:p w14:paraId="79518FAE" w14:textId="42D97C6F" w:rsidR="00D04416" w:rsidRDefault="00D04416" w:rsidP="002506AF">
            <w:pPr>
              <w:contextualSpacing/>
            </w:pPr>
            <w:r>
              <w:t>2</w:t>
            </w:r>
          </w:p>
        </w:tc>
        <w:tc>
          <w:tcPr>
            <w:tcW w:w="3701" w:type="dxa"/>
          </w:tcPr>
          <w:p w14:paraId="46A96DC0" w14:textId="7AB8ACCA" w:rsidR="00D04416" w:rsidRPr="001E61DA" w:rsidRDefault="00D04416" w:rsidP="00D04416">
            <w:r w:rsidRPr="001E61DA">
              <w:t>GEC Program Office POCs:</w:t>
            </w:r>
          </w:p>
          <w:p w14:paraId="211ADB64" w14:textId="77777777" w:rsidR="001E61DA" w:rsidRPr="001E61DA" w:rsidRDefault="001E61DA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Lisa Minor</w:t>
            </w:r>
          </w:p>
          <w:p w14:paraId="55A759C0" w14:textId="1E5F4DF1" w:rsidR="001E61DA" w:rsidRPr="001E61DA" w:rsidRDefault="001E61DA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Janet Barber</w:t>
            </w:r>
          </w:p>
          <w:p w14:paraId="4901FB40" w14:textId="77777777" w:rsidR="00D04416" w:rsidRPr="00D04416" w:rsidRDefault="00D04416" w:rsidP="00D04416">
            <w:pPr>
              <w:contextualSpacing/>
            </w:pPr>
          </w:p>
        </w:tc>
        <w:tc>
          <w:tcPr>
            <w:tcW w:w="4608" w:type="dxa"/>
          </w:tcPr>
          <w:p w14:paraId="7CCE535F" w14:textId="77777777" w:rsidR="00D04416" w:rsidRDefault="00D04416" w:rsidP="00D044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GEC Program Office:</w:t>
            </w:r>
          </w:p>
          <w:p w14:paraId="02DA19A1" w14:textId="77777777" w:rsidR="00D04416" w:rsidRPr="0043626C" w:rsidRDefault="00D04416" w:rsidP="00D04416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Bidi"/>
              </w:rPr>
              <w:t>Community Living Center (Extended Care)</w:t>
            </w:r>
          </w:p>
          <w:p w14:paraId="6C109572" w14:textId="3A4A171C" w:rsidR="0043626C" w:rsidRDefault="0043626C" w:rsidP="007D2D04">
            <w:pPr>
              <w:ind w:left="1440"/>
            </w:pPr>
            <w:r>
              <w:object w:dxaOrig="1532" w:dyaOrig="961" w14:anchorId="344748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05pt;height:48.25pt" o:ole="">
                  <v:imagedata r:id="rId19" o:title=""/>
                </v:shape>
                <o:OLEObject Type="Embed" ProgID="Excel.Sheet.12" ShapeID="_x0000_i1025" DrawAspect="Icon" ObjectID="_1515565083" r:id="rId20"/>
              </w:object>
            </w:r>
          </w:p>
        </w:tc>
      </w:tr>
      <w:tr w:rsidR="00D04416" w14:paraId="590A6399" w14:textId="77777777" w:rsidTr="00D04416">
        <w:tc>
          <w:tcPr>
            <w:tcW w:w="547" w:type="dxa"/>
          </w:tcPr>
          <w:p w14:paraId="1C39F196" w14:textId="12615016" w:rsidR="00D04416" w:rsidRDefault="00D04416" w:rsidP="002506AF">
            <w:pPr>
              <w:contextualSpacing/>
            </w:pPr>
            <w:r>
              <w:t>3</w:t>
            </w:r>
          </w:p>
        </w:tc>
        <w:tc>
          <w:tcPr>
            <w:tcW w:w="3701" w:type="dxa"/>
          </w:tcPr>
          <w:p w14:paraId="7BEED5CE" w14:textId="04AA3A69" w:rsidR="00D04416" w:rsidRPr="001E61DA" w:rsidRDefault="00D04416" w:rsidP="00D04416">
            <w:r w:rsidRPr="001E61DA">
              <w:t>MH Program Office POCs:</w:t>
            </w:r>
          </w:p>
          <w:p w14:paraId="00E23011" w14:textId="77777777" w:rsidR="001E61DA" w:rsidRPr="001E61DA" w:rsidRDefault="001E61DA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Kate Lysell</w:t>
            </w:r>
          </w:p>
          <w:p w14:paraId="324FD7ED" w14:textId="77777777" w:rsidR="001E61DA" w:rsidRPr="001E61DA" w:rsidRDefault="001E61DA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Jamie Ploppert</w:t>
            </w:r>
          </w:p>
          <w:p w14:paraId="3DF48A83" w14:textId="1AA6EE60" w:rsidR="007D2D04" w:rsidRPr="001E61DA" w:rsidRDefault="007D2D04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Jennifer Burden</w:t>
            </w:r>
          </w:p>
          <w:p w14:paraId="1E1818EE" w14:textId="77777777" w:rsidR="001E61DA" w:rsidRPr="001E61DA" w:rsidRDefault="001E61DA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Gayle Iwamasa</w:t>
            </w:r>
          </w:p>
          <w:p w14:paraId="78858AE9" w14:textId="77777777" w:rsidR="001E61DA" w:rsidRPr="001E61DA" w:rsidRDefault="001E61DA" w:rsidP="001E61D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Loren Wilkenfeld</w:t>
            </w:r>
          </w:p>
          <w:p w14:paraId="75F5C48E" w14:textId="05A080AE" w:rsidR="00D04416" w:rsidRPr="001E61DA" w:rsidRDefault="001E61DA" w:rsidP="00D04416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E61DA">
              <w:rPr>
                <w:sz w:val="18"/>
                <w:szCs w:val="18"/>
              </w:rPr>
              <w:t>Camilla Doctor</w:t>
            </w:r>
          </w:p>
        </w:tc>
        <w:tc>
          <w:tcPr>
            <w:tcW w:w="4608" w:type="dxa"/>
          </w:tcPr>
          <w:p w14:paraId="121A074F" w14:textId="31674E46" w:rsidR="00D04416" w:rsidRDefault="00D04416" w:rsidP="00D044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MH Program Office:</w:t>
            </w:r>
          </w:p>
          <w:p w14:paraId="2DB6844A" w14:textId="77777777" w:rsidR="00D04416" w:rsidRPr="0043626C" w:rsidRDefault="00D04416" w:rsidP="00D04416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Bidi"/>
              </w:rPr>
              <w:t>Domiciliary (Residential Care)</w:t>
            </w:r>
          </w:p>
          <w:p w14:paraId="70827D36" w14:textId="5E629DF0" w:rsidR="0043626C" w:rsidRDefault="0043626C" w:rsidP="0043626C">
            <w:pPr>
              <w:pStyle w:val="ListParagraph"/>
              <w:ind w:left="1440"/>
            </w:pPr>
            <w:r>
              <w:object w:dxaOrig="1532" w:dyaOrig="961" w14:anchorId="27A98D41">
                <v:shape id="_x0000_i1026" type="#_x0000_t75" style="width:76.05pt;height:48.25pt" o:ole="">
                  <v:imagedata r:id="rId21" o:title=""/>
                </v:shape>
                <o:OLEObject Type="Embed" ProgID="Excel.Sheet.12" ShapeID="_x0000_i1026" DrawAspect="Icon" ObjectID="_1515565084" r:id="rId22"/>
              </w:object>
            </w:r>
          </w:p>
        </w:tc>
      </w:tr>
      <w:tr w:rsidR="002506AF" w14:paraId="72050AE3" w14:textId="77777777" w:rsidTr="00D04416">
        <w:tc>
          <w:tcPr>
            <w:tcW w:w="547" w:type="dxa"/>
          </w:tcPr>
          <w:p w14:paraId="71547EB1" w14:textId="005AB739" w:rsidR="002506AF" w:rsidRPr="002506AF" w:rsidRDefault="00D04416" w:rsidP="002506AF">
            <w:pPr>
              <w:contextualSpacing/>
            </w:pPr>
            <w:r>
              <w:t>4</w:t>
            </w:r>
          </w:p>
        </w:tc>
        <w:tc>
          <w:tcPr>
            <w:tcW w:w="3701" w:type="dxa"/>
          </w:tcPr>
          <w:p w14:paraId="518D45D5" w14:textId="042EA669" w:rsidR="002506AF" w:rsidRPr="002506AF" w:rsidRDefault="00D04416" w:rsidP="002506AF">
            <w:pPr>
              <w:contextualSpacing/>
            </w:pPr>
            <w:r>
              <w:t>Annual Site Classification Data</w:t>
            </w:r>
          </w:p>
        </w:tc>
        <w:tc>
          <w:tcPr>
            <w:tcW w:w="4608" w:type="dxa"/>
          </w:tcPr>
          <w:p w14:paraId="722B0EC6" w14:textId="77777777" w:rsidR="00D04416" w:rsidRDefault="00D04416" w:rsidP="00D044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Classification data includes:</w:t>
            </w:r>
          </w:p>
          <w:p w14:paraId="021838D1" w14:textId="78E2AEA6" w:rsidR="00D04416" w:rsidRDefault="00D04416" w:rsidP="00D04416">
            <w:pPr>
              <w:pStyle w:val="ListParagraph"/>
              <w:numPr>
                <w:ilvl w:val="1"/>
                <w:numId w:val="9"/>
              </w:numPr>
            </w:pPr>
            <w:r>
              <w:t>VHA Hospitals</w:t>
            </w:r>
          </w:p>
          <w:p w14:paraId="33BCEE0C" w14:textId="5C354155" w:rsidR="002506AF" w:rsidRPr="002506AF" w:rsidRDefault="0043626C" w:rsidP="0043626C">
            <w:pPr>
              <w:ind w:left="1440"/>
              <w:contextualSpacing/>
            </w:pPr>
            <w:r>
              <w:object w:dxaOrig="1532" w:dyaOrig="961" w14:anchorId="2E9CAFDC">
                <v:shape id="_x0000_i1027" type="#_x0000_t75" style="width:76.05pt;height:48.25pt" o:ole="">
                  <v:imagedata r:id="rId23" o:title=""/>
                </v:shape>
                <o:OLEObject Type="Embed" ProgID="Excel.Sheet.12" ShapeID="_x0000_i1027" DrawAspect="Icon" ObjectID="_1515565085" r:id="rId24"/>
              </w:object>
            </w:r>
          </w:p>
        </w:tc>
      </w:tr>
      <w:tr w:rsidR="007206CA" w14:paraId="6C8C1D92" w14:textId="77777777" w:rsidTr="00D04416">
        <w:tc>
          <w:tcPr>
            <w:tcW w:w="547" w:type="dxa"/>
          </w:tcPr>
          <w:p w14:paraId="50F6563A" w14:textId="3CF73855" w:rsidR="007206CA" w:rsidRDefault="007206CA" w:rsidP="002506AF">
            <w:pPr>
              <w:contextualSpacing/>
            </w:pPr>
            <w:r>
              <w:t>5</w:t>
            </w:r>
          </w:p>
        </w:tc>
        <w:tc>
          <w:tcPr>
            <w:tcW w:w="3701" w:type="dxa"/>
          </w:tcPr>
          <w:p w14:paraId="1B1958C6" w14:textId="77777777" w:rsidR="007206CA" w:rsidRPr="007206CA" w:rsidRDefault="007206CA" w:rsidP="002506AF">
            <w:pPr>
              <w:contextualSpacing/>
              <w:rPr>
                <w:rFonts w:ascii="Calibri" w:hAnsi="Calibri" w:cs="Times New Roman"/>
              </w:rPr>
            </w:pPr>
            <w:r w:rsidRPr="007206CA">
              <w:rPr>
                <w:rFonts w:ascii="Calibri" w:hAnsi="Calibri" w:cs="Times New Roman"/>
              </w:rPr>
              <w:t>Vet Centers</w:t>
            </w:r>
          </w:p>
          <w:p w14:paraId="1C755EB6" w14:textId="5DBF34B9" w:rsidR="007206CA" w:rsidRPr="007206CA" w:rsidRDefault="007206CA" w:rsidP="002506AF">
            <w:pPr>
              <w:contextualSpacing/>
              <w:rPr>
                <w:rFonts w:ascii="Calibri" w:hAnsi="Calibri" w:cs="Times New Roman"/>
              </w:rPr>
            </w:pPr>
            <w:r w:rsidRPr="007206CA">
              <w:rPr>
                <w:rFonts w:ascii="Calibri" w:hAnsi="Calibri" w:cs="Times New Roman"/>
              </w:rPr>
              <w:t>Maintained in VAST by RCS pocs:</w:t>
            </w:r>
          </w:p>
          <w:p w14:paraId="366F5861" w14:textId="54758857" w:rsidR="007206CA" w:rsidRPr="007206CA" w:rsidRDefault="007206CA" w:rsidP="007206C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7206CA">
              <w:rPr>
                <w:sz w:val="18"/>
                <w:szCs w:val="18"/>
              </w:rPr>
              <w:t>Bob Moses</w:t>
            </w:r>
          </w:p>
          <w:p w14:paraId="28060483" w14:textId="60130601" w:rsidR="007206CA" w:rsidRPr="007206CA" w:rsidRDefault="007206CA" w:rsidP="007206C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7206CA">
              <w:rPr>
                <w:sz w:val="18"/>
                <w:szCs w:val="18"/>
              </w:rPr>
              <w:t>Gregory Harms</w:t>
            </w:r>
          </w:p>
          <w:p w14:paraId="1556D61A" w14:textId="1D3B3FCB" w:rsidR="007206CA" w:rsidRPr="007206CA" w:rsidRDefault="007206CA" w:rsidP="007206CA">
            <w:pPr>
              <w:pStyle w:val="ListParagraph"/>
              <w:numPr>
                <w:ilvl w:val="0"/>
                <w:numId w:val="17"/>
              </w:numPr>
            </w:pPr>
            <w:r w:rsidRPr="007206CA">
              <w:rPr>
                <w:sz w:val="18"/>
                <w:szCs w:val="18"/>
              </w:rPr>
              <w:t>Charles Flora</w:t>
            </w:r>
          </w:p>
        </w:tc>
        <w:tc>
          <w:tcPr>
            <w:tcW w:w="4608" w:type="dxa"/>
          </w:tcPr>
          <w:p w14:paraId="79FD3A30" w14:textId="16045ADF" w:rsidR="007206CA" w:rsidRDefault="007206CA" w:rsidP="007206CA">
            <w:pPr>
              <w:pStyle w:val="ListParagraph"/>
              <w:numPr>
                <w:ilvl w:val="0"/>
                <w:numId w:val="17"/>
              </w:numPr>
            </w:pPr>
            <w:r>
              <w:t>Vet Centers:</w:t>
            </w:r>
          </w:p>
          <w:p w14:paraId="337ED7A9" w14:textId="77777777" w:rsidR="007206CA" w:rsidRDefault="007206CA" w:rsidP="007206CA">
            <w:r>
              <w:object w:dxaOrig="1532" w:dyaOrig="961" w14:anchorId="7EB855B9">
                <v:shape id="_x0000_i1028" type="#_x0000_t75" style="width:76.6pt;height:48.05pt" o:ole="">
                  <v:imagedata r:id="rId25" o:title=""/>
                </v:shape>
                <o:OLEObject Type="Embed" ProgID="Excel.Sheet.12" ShapeID="_x0000_i1028" DrawAspect="Icon" ObjectID="_1515565086" r:id="rId26"/>
              </w:object>
            </w:r>
          </w:p>
          <w:p w14:paraId="3F604D8E" w14:textId="77777777" w:rsidR="007206CA" w:rsidRPr="007206CA" w:rsidRDefault="007206CA" w:rsidP="007206CA">
            <w:pPr>
              <w:rPr>
                <w:rFonts w:ascii="Calibri" w:hAnsi="Calibri" w:cs="Times New Roman"/>
              </w:rPr>
            </w:pPr>
          </w:p>
        </w:tc>
      </w:tr>
    </w:tbl>
    <w:p w14:paraId="0D300A3B" w14:textId="77777777" w:rsidR="00980523" w:rsidRDefault="00980523" w:rsidP="00980523">
      <w:pPr>
        <w:pStyle w:val="ListParagraph"/>
        <w:ind w:left="1080"/>
        <w:contextualSpacing/>
        <w:rPr>
          <w:rFonts w:asciiTheme="minorHAnsi" w:hAnsiTheme="minorHAnsi" w:cstheme="minorBidi"/>
        </w:rPr>
      </w:pPr>
    </w:p>
    <w:p w14:paraId="017E6CF1" w14:textId="77777777" w:rsidR="005A2AF3" w:rsidRDefault="005A2AF3" w:rsidP="005A2AF3">
      <w:pPr>
        <w:pStyle w:val="ListParagraph"/>
        <w:ind w:left="1080"/>
        <w:contextualSpacing/>
        <w:rPr>
          <w:rFonts w:asciiTheme="minorHAnsi" w:hAnsiTheme="minorHAnsi" w:cstheme="minorBidi"/>
        </w:rPr>
      </w:pPr>
    </w:p>
    <w:p w14:paraId="5346FAC3" w14:textId="77777777" w:rsidR="005A2AF3" w:rsidRDefault="005A2AF3">
      <w:r>
        <w:br w:type="page"/>
      </w:r>
    </w:p>
    <w:p w14:paraId="388CBF91" w14:textId="6A261D82" w:rsidR="005A2AF3" w:rsidRPr="005A2AF3" w:rsidRDefault="005A2AF3" w:rsidP="005A2AF3">
      <w:pPr>
        <w:pStyle w:val="ListParagraph"/>
        <w:ind w:left="1080"/>
        <w:contextualSpacing/>
        <w:rPr>
          <w:rFonts w:asciiTheme="minorHAnsi" w:hAnsiTheme="minorHAnsi" w:cstheme="minorBidi"/>
        </w:rPr>
      </w:pPr>
    </w:p>
    <w:p w14:paraId="0D300A3C" w14:textId="77777777" w:rsidR="00BE1565" w:rsidRPr="0045666B" w:rsidRDefault="00ED6E0E" w:rsidP="00AE40ED">
      <w:pPr>
        <w:pStyle w:val="ListParagraph"/>
        <w:numPr>
          <w:ilvl w:val="0"/>
          <w:numId w:val="45"/>
        </w:numPr>
        <w:ind w:left="360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566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Data Elements:</w:t>
      </w:r>
    </w:p>
    <w:p w14:paraId="0D300A3D" w14:textId="77777777" w:rsidR="00ED6E0E" w:rsidRPr="00BE1565" w:rsidRDefault="00ED6E0E" w:rsidP="0045666B">
      <w:pPr>
        <w:pStyle w:val="ListParagraph"/>
        <w:numPr>
          <w:ilvl w:val="0"/>
          <w:numId w:val="21"/>
        </w:numPr>
        <w:contextualSpacing/>
      </w:pPr>
      <w:r w:rsidRPr="00BE1565">
        <w:t>Districts; Source: VAST</w:t>
      </w:r>
    </w:p>
    <w:p w14:paraId="0D300A3E" w14:textId="77777777" w:rsidR="00BE1565" w:rsidRDefault="00ED6E0E" w:rsidP="0045666B">
      <w:pPr>
        <w:pStyle w:val="ListParagraph"/>
        <w:numPr>
          <w:ilvl w:val="0"/>
          <w:numId w:val="21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>VISNs; Source: VAST</w:t>
      </w:r>
    </w:p>
    <w:p w14:paraId="0D300A3F" w14:textId="77777777" w:rsidR="00ED6E0E" w:rsidRPr="00BE1565" w:rsidRDefault="00ED6E0E" w:rsidP="0045666B">
      <w:pPr>
        <w:pStyle w:val="ListParagraph"/>
        <w:numPr>
          <w:ilvl w:val="0"/>
          <w:numId w:val="21"/>
        </w:numPr>
        <w:contextualSpacing/>
        <w:rPr>
          <w:rFonts w:asciiTheme="minorHAnsi" w:hAnsiTheme="minorHAnsi" w:cstheme="minorBidi"/>
        </w:rPr>
      </w:pPr>
      <w:r w:rsidRPr="00BE1565">
        <w:rPr>
          <w:rFonts w:asciiTheme="minorHAnsi" w:hAnsiTheme="minorHAnsi" w:cstheme="minorBidi"/>
        </w:rPr>
        <w:t xml:space="preserve">Health Care Systems (HCS); Source: </w:t>
      </w:r>
      <w:r w:rsidRPr="00BE1565">
        <w:rPr>
          <w:rFonts w:asciiTheme="minorHAnsi" w:hAnsiTheme="minorHAnsi" w:cstheme="minorBidi"/>
          <w:i/>
          <w:highlight w:val="lightGray"/>
        </w:rPr>
        <w:t>No known authoritative source.</w:t>
      </w:r>
    </w:p>
    <w:p w14:paraId="0D300A40" w14:textId="77777777" w:rsidR="00ED6E0E" w:rsidRPr="0045666B" w:rsidRDefault="00ED6E0E" w:rsidP="0045666B">
      <w:pPr>
        <w:spacing w:after="0"/>
        <w:ind w:firstLine="720"/>
      </w:pPr>
      <w:r w:rsidRPr="0045666B">
        <w:t xml:space="preserve">Recommendation: </w:t>
      </w:r>
    </w:p>
    <w:p w14:paraId="0D300A41" w14:textId="77777777" w:rsidR="00ED6E0E" w:rsidRDefault="00980523" w:rsidP="0045666B">
      <w:pPr>
        <w:pStyle w:val="ListParagraph"/>
        <w:numPr>
          <w:ilvl w:val="1"/>
          <w:numId w:val="21"/>
        </w:numPr>
        <w:contextualSpacing/>
        <w:rPr>
          <w:rFonts w:asciiTheme="minorHAnsi" w:hAnsiTheme="minorHAnsi" w:cstheme="minorBidi"/>
        </w:rPr>
      </w:pPr>
      <w:r w:rsidRPr="00F27F43">
        <w:rPr>
          <w:rFonts w:asciiTheme="minorHAnsi" w:hAnsiTheme="minorHAnsi" w:cstheme="minorBidi"/>
        </w:rPr>
        <w:t xml:space="preserve">Use current List </w:t>
      </w:r>
      <w:r w:rsidR="00BE1565" w:rsidRPr="00F27F43">
        <w:rPr>
          <w:rFonts w:asciiTheme="minorHAnsi" w:hAnsiTheme="minorHAnsi" w:cstheme="minorBidi"/>
        </w:rPr>
        <w:t>as a starting point</w:t>
      </w:r>
    </w:p>
    <w:p w14:paraId="4D1F7BD3" w14:textId="77777777" w:rsidR="0045666B" w:rsidRPr="00F27F43" w:rsidRDefault="0045666B" w:rsidP="0045666B">
      <w:pPr>
        <w:pStyle w:val="ListParagraph"/>
        <w:ind w:left="1440"/>
        <w:contextualSpacing/>
        <w:rPr>
          <w:rFonts w:asciiTheme="minorHAnsi" w:hAnsiTheme="minorHAnsi" w:cstheme="minorBidi"/>
        </w:rPr>
      </w:pPr>
    </w:p>
    <w:p w14:paraId="0D300A42" w14:textId="77777777" w:rsidR="00F27F43" w:rsidRPr="0045666B" w:rsidRDefault="00F27F43" w:rsidP="0045666B">
      <w:pPr>
        <w:ind w:left="2520"/>
        <w:contextualSpacing/>
        <w:rPr>
          <w:highlight w:val="yellow"/>
        </w:rPr>
      </w:pPr>
      <w:r w:rsidRPr="00F27F43">
        <w:object w:dxaOrig="1532" w:dyaOrig="961" w14:anchorId="0D300ACA">
          <v:shape id="_x0000_i1029" type="#_x0000_t75" style="width:76.05pt;height:48.25pt" o:ole="">
            <v:imagedata r:id="rId27" o:title=""/>
          </v:shape>
          <o:OLEObject Type="Embed" ProgID="Excel.Sheet.12" ShapeID="_x0000_i1029" DrawAspect="Icon" ObjectID="_1515565087" r:id="rId28"/>
        </w:object>
      </w:r>
    </w:p>
    <w:p w14:paraId="0D300A43" w14:textId="77777777" w:rsidR="00F27F43" w:rsidRPr="00F27F43" w:rsidRDefault="00BE1565" w:rsidP="0045666B">
      <w:pPr>
        <w:pStyle w:val="ListParagraph"/>
        <w:numPr>
          <w:ilvl w:val="1"/>
          <w:numId w:val="21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Identify Authoritative source</w:t>
      </w:r>
      <w:r w:rsidR="00F27F43">
        <w:rPr>
          <w:rFonts w:asciiTheme="minorHAnsi" w:hAnsiTheme="minorHAnsi" w:cstheme="minorBidi"/>
        </w:rPr>
        <w:t xml:space="preserve"> and centralized data source for the long term</w:t>
      </w:r>
    </w:p>
    <w:p w14:paraId="0D300A44" w14:textId="77777777" w:rsidR="00F27F43" w:rsidRPr="00F27F43" w:rsidRDefault="00F27F43" w:rsidP="0045666B">
      <w:pPr>
        <w:pStyle w:val="ListParagraph"/>
        <w:numPr>
          <w:ilvl w:val="1"/>
          <w:numId w:val="21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VAST is an option as a solution for authoritative data source </w:t>
      </w:r>
    </w:p>
    <w:p w14:paraId="0D300A45" w14:textId="77777777" w:rsidR="00F27F43" w:rsidRPr="00BE1565" w:rsidRDefault="00F27F43" w:rsidP="0045666B">
      <w:pPr>
        <w:pStyle w:val="ListParagraph"/>
        <w:numPr>
          <w:ilvl w:val="1"/>
          <w:numId w:val="21"/>
        </w:numPr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Would need VHA 10N Policy/Operational Support to govern changes/updates, etc.</w:t>
      </w:r>
    </w:p>
    <w:p w14:paraId="0D300A46" w14:textId="77777777" w:rsidR="00ED6E0E" w:rsidRPr="00ED6E0E" w:rsidRDefault="00ED6E0E" w:rsidP="00ED6E0E">
      <w:pPr>
        <w:pStyle w:val="ListParagraph"/>
        <w:ind w:left="1440"/>
        <w:rPr>
          <w:rFonts w:asciiTheme="minorHAnsi" w:hAnsiTheme="minorHAnsi" w:cstheme="minorBidi"/>
        </w:rPr>
      </w:pPr>
    </w:p>
    <w:p w14:paraId="0D300A47" w14:textId="77777777" w:rsidR="00ED6E0E" w:rsidRPr="00ED6E0E" w:rsidRDefault="00ED6E0E" w:rsidP="00C47F86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 xml:space="preserve">VHA Facilities; Sources: VAST; </w:t>
      </w:r>
      <w:hyperlink r:id="rId29" w:history="1">
        <w:r w:rsidRPr="00ED6E0E">
          <w:rPr>
            <w:rFonts w:asciiTheme="minorHAnsi" w:hAnsiTheme="minorHAnsi" w:cstheme="minorBidi"/>
          </w:rPr>
          <w:t>Annual Classification Crosswalk of Services Report</w:t>
        </w:r>
      </w:hyperlink>
    </w:p>
    <w:p w14:paraId="0D300A48" w14:textId="77777777" w:rsidR="00ED6E0E" w:rsidRPr="00ED6E0E" w:rsidRDefault="00ED6E0E" w:rsidP="0045666B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 xml:space="preserve">Inclusion Criteria: </w:t>
      </w:r>
    </w:p>
    <w:p w14:paraId="0D300A49" w14:textId="77777777" w:rsidR="00ED6E0E" w:rsidRPr="00ED6E0E" w:rsidRDefault="00ED6E0E" w:rsidP="0045666B">
      <w:pPr>
        <w:numPr>
          <w:ilvl w:val="1"/>
          <w:numId w:val="23"/>
        </w:numPr>
        <w:spacing w:after="0" w:line="240" w:lineRule="auto"/>
        <w:textAlignment w:val="center"/>
      </w:pPr>
      <w:r w:rsidRPr="00ED6E0E">
        <w:t>Have a Station Number</w:t>
      </w:r>
    </w:p>
    <w:p w14:paraId="0D300A4A" w14:textId="77777777" w:rsidR="00ED6E0E" w:rsidRPr="00ED6E0E" w:rsidRDefault="00ED6E0E" w:rsidP="0045666B">
      <w:pPr>
        <w:numPr>
          <w:ilvl w:val="1"/>
          <w:numId w:val="23"/>
        </w:numPr>
        <w:spacing w:after="0" w:line="240" w:lineRule="auto"/>
        <w:textAlignment w:val="center"/>
      </w:pPr>
      <w:r w:rsidRPr="00ED6E0E">
        <w:t xml:space="preserve">Operational Status-Be an Active Site (Not Planned, Not Temporarily Deactivated or Not Permanently Deactivated)  </w:t>
      </w:r>
    </w:p>
    <w:p w14:paraId="0D300A4B" w14:textId="77777777" w:rsidR="00ED6E0E" w:rsidRPr="00ED6E0E" w:rsidRDefault="00ED6E0E" w:rsidP="0045666B">
      <w:pPr>
        <w:numPr>
          <w:ilvl w:val="1"/>
          <w:numId w:val="23"/>
        </w:numPr>
        <w:spacing w:after="0" w:line="240" w:lineRule="auto"/>
        <w:textAlignment w:val="center"/>
      </w:pPr>
      <w:r w:rsidRPr="00ED6E0E">
        <w:t>Non-Mobile Sites</w:t>
      </w:r>
    </w:p>
    <w:p w14:paraId="0D300A4C" w14:textId="77777777" w:rsidR="00ED6E0E" w:rsidRDefault="00ED6E0E" w:rsidP="0045666B">
      <w:pPr>
        <w:numPr>
          <w:ilvl w:val="1"/>
          <w:numId w:val="23"/>
        </w:numPr>
        <w:spacing w:after="0" w:line="240" w:lineRule="auto"/>
        <w:textAlignment w:val="center"/>
      </w:pPr>
      <w:r w:rsidRPr="00ED6E0E">
        <w:t>Classified Sites</w:t>
      </w:r>
    </w:p>
    <w:p w14:paraId="0D300A4D" w14:textId="77777777" w:rsidR="00ED6E0E" w:rsidRPr="00ED6E0E" w:rsidRDefault="00ED6E0E" w:rsidP="0045666B">
      <w:pPr>
        <w:numPr>
          <w:ilvl w:val="1"/>
          <w:numId w:val="23"/>
        </w:numPr>
        <w:spacing w:after="0" w:line="240" w:lineRule="auto"/>
        <w:textAlignment w:val="center"/>
      </w:pPr>
      <w:r>
        <w:t>Vet Centers</w:t>
      </w:r>
    </w:p>
    <w:p w14:paraId="0D300A4E" w14:textId="77777777" w:rsidR="00ED6E0E" w:rsidRPr="00ED6E0E" w:rsidRDefault="00ED6E0E" w:rsidP="0045666B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 xml:space="preserve">Exclusion Criteria: </w:t>
      </w:r>
    </w:p>
    <w:p w14:paraId="0D300A4F" w14:textId="77777777" w:rsidR="00ED6E0E" w:rsidRPr="00ED6E0E" w:rsidRDefault="00ED6E0E" w:rsidP="0045666B">
      <w:pPr>
        <w:numPr>
          <w:ilvl w:val="0"/>
          <w:numId w:val="24"/>
        </w:numPr>
        <w:spacing w:after="0" w:line="240" w:lineRule="auto"/>
        <w:textAlignment w:val="center"/>
      </w:pPr>
      <w:r w:rsidRPr="00ED6E0E">
        <w:t>Records without  Station Numbers are excluded</w:t>
      </w:r>
    </w:p>
    <w:p w14:paraId="0D300A50" w14:textId="77777777" w:rsidR="00ED6E0E" w:rsidRPr="00ED6E0E" w:rsidRDefault="00ED6E0E" w:rsidP="0045666B">
      <w:pPr>
        <w:numPr>
          <w:ilvl w:val="0"/>
          <w:numId w:val="24"/>
        </w:numPr>
        <w:spacing w:after="0" w:line="240" w:lineRule="auto"/>
        <w:textAlignment w:val="center"/>
      </w:pPr>
      <w:r w:rsidRPr="00ED6E0E">
        <w:t>Planned, Temporarily Deactivated or Permanently Deactivated Sites of Care are excluded</w:t>
      </w:r>
    </w:p>
    <w:p w14:paraId="0D300A51" w14:textId="77777777" w:rsidR="00ED6E0E" w:rsidRPr="00ED6E0E" w:rsidRDefault="00ED6E0E" w:rsidP="0045666B">
      <w:pPr>
        <w:numPr>
          <w:ilvl w:val="0"/>
          <w:numId w:val="24"/>
        </w:numPr>
        <w:spacing w:after="0" w:line="240" w:lineRule="auto"/>
        <w:textAlignment w:val="center"/>
      </w:pPr>
      <w:r w:rsidRPr="00ED6E0E">
        <w:t>Mobile Sites are excluded</w:t>
      </w:r>
    </w:p>
    <w:p w14:paraId="0D300A52" w14:textId="77777777" w:rsidR="00ED6E0E" w:rsidRPr="00ED6E0E" w:rsidRDefault="00ED6E0E" w:rsidP="0045666B">
      <w:pPr>
        <w:numPr>
          <w:ilvl w:val="0"/>
          <w:numId w:val="24"/>
        </w:numPr>
        <w:spacing w:after="0" w:line="240" w:lineRule="auto"/>
        <w:textAlignment w:val="center"/>
      </w:pPr>
      <w:r w:rsidRPr="00ED6E0E">
        <w:t>Unclassified Sites are excluded</w:t>
      </w:r>
      <w:r>
        <w:t xml:space="preserve"> (Except for Vet Centers)</w:t>
      </w:r>
    </w:p>
    <w:p w14:paraId="0D300A53" w14:textId="650EFDC7" w:rsidR="005A2AF3" w:rsidRDefault="005A2AF3">
      <w:r>
        <w:br w:type="page"/>
      </w:r>
    </w:p>
    <w:p w14:paraId="0B2AAD90" w14:textId="77777777" w:rsidR="00ED6E0E" w:rsidRPr="00ED6E0E" w:rsidRDefault="00ED6E0E" w:rsidP="00ED6E0E">
      <w:pPr>
        <w:pStyle w:val="ListParagraph"/>
        <w:ind w:left="2520"/>
        <w:rPr>
          <w:rFonts w:asciiTheme="minorHAnsi" w:hAnsiTheme="minorHAnsi" w:cstheme="minorBidi"/>
        </w:rPr>
      </w:pPr>
    </w:p>
    <w:p w14:paraId="0D300A54" w14:textId="247D4F27" w:rsidR="00ED6E0E" w:rsidRPr="00ED6E0E" w:rsidRDefault="00ED6E0E" w:rsidP="0045666B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>Fields</w:t>
      </w:r>
      <w:r w:rsidR="0045666B">
        <w:rPr>
          <w:rFonts w:asciiTheme="minorHAnsi" w:hAnsiTheme="minorHAnsi" w:cstheme="minorBidi"/>
        </w:rPr>
        <w:t>:</w:t>
      </w:r>
    </w:p>
    <w:tbl>
      <w:tblPr>
        <w:tblW w:w="6348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440"/>
        <w:gridCol w:w="5686"/>
      </w:tblGrid>
      <w:tr w:rsidR="00ED6E0E" w:rsidRPr="00ED6E0E" w14:paraId="0D300A56" w14:textId="77777777" w:rsidTr="00CE4797">
        <w:trPr>
          <w:trHeight w:val="312"/>
        </w:trPr>
        <w:tc>
          <w:tcPr>
            <w:tcW w:w="6348" w:type="dxa"/>
            <w:gridSpan w:val="3"/>
            <w:shd w:val="clear" w:color="auto" w:fill="auto"/>
            <w:noWrap/>
            <w:vAlign w:val="bottom"/>
            <w:hideMark/>
          </w:tcPr>
          <w:p w14:paraId="0D300A55" w14:textId="77777777" w:rsidR="00ED6E0E" w:rsidRPr="00ED6E0E" w:rsidRDefault="00ED6E0E" w:rsidP="00ED6E0E">
            <w:pPr>
              <w:spacing w:after="0" w:line="240" w:lineRule="auto"/>
            </w:pPr>
            <w:r w:rsidRPr="00ED6E0E">
              <w:t>Only Operational "A" Active Sites (Column Name)</w:t>
            </w:r>
          </w:p>
        </w:tc>
      </w:tr>
      <w:tr w:rsidR="00ED6E0E" w:rsidRPr="00ED6E0E" w14:paraId="0D300A58" w14:textId="77777777" w:rsidTr="00CE4797">
        <w:trPr>
          <w:trHeight w:val="312"/>
        </w:trPr>
        <w:tc>
          <w:tcPr>
            <w:tcW w:w="6348" w:type="dxa"/>
            <w:gridSpan w:val="3"/>
            <w:shd w:val="clear" w:color="auto" w:fill="auto"/>
            <w:noWrap/>
            <w:vAlign w:val="bottom"/>
            <w:hideMark/>
          </w:tcPr>
          <w:p w14:paraId="0D300A57" w14:textId="77777777" w:rsidR="00ED6E0E" w:rsidRPr="00ED6E0E" w:rsidRDefault="00ED6E0E" w:rsidP="00ED6E0E">
            <w:pPr>
              <w:spacing w:after="0" w:line="240" w:lineRule="auto"/>
            </w:pPr>
            <w:r w:rsidRPr="00ED6E0E">
              <w:t>With the following Fields:</w:t>
            </w:r>
          </w:p>
        </w:tc>
      </w:tr>
      <w:tr w:rsidR="00ED6E0E" w:rsidRPr="00ED6E0E" w14:paraId="0D300A5C" w14:textId="77777777" w:rsidTr="00CE4797">
        <w:trPr>
          <w:trHeight w:val="312"/>
        </w:trPr>
        <w:tc>
          <w:tcPr>
            <w:tcW w:w="222" w:type="dxa"/>
            <w:shd w:val="clear" w:color="auto" w:fill="000000" w:themeFill="text1"/>
            <w:noWrap/>
            <w:vAlign w:val="bottom"/>
            <w:hideMark/>
          </w:tcPr>
          <w:p w14:paraId="0D300A59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000000" w:themeFill="text1"/>
            <w:noWrap/>
            <w:vAlign w:val="bottom"/>
            <w:hideMark/>
          </w:tcPr>
          <w:p w14:paraId="0D300A5A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5686" w:type="dxa"/>
            <w:shd w:val="clear" w:color="auto" w:fill="000000" w:themeFill="text1"/>
            <w:noWrap/>
            <w:vAlign w:val="bottom"/>
            <w:hideMark/>
          </w:tcPr>
          <w:p w14:paraId="0D300A5B" w14:textId="77777777" w:rsidR="00ED6E0E" w:rsidRPr="00ED6E0E" w:rsidRDefault="00ED6E0E" w:rsidP="00ED6E0E">
            <w:pPr>
              <w:spacing w:after="0" w:line="240" w:lineRule="auto"/>
            </w:pPr>
          </w:p>
        </w:tc>
      </w:tr>
      <w:tr w:rsidR="00ED6E0E" w:rsidRPr="00ED6E0E" w14:paraId="0D300A60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5D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5E" w14:textId="77777777" w:rsidR="00ED6E0E" w:rsidRPr="00ED6E0E" w:rsidRDefault="00ED6E0E" w:rsidP="00ED6E0E">
            <w:pPr>
              <w:spacing w:after="0" w:line="240" w:lineRule="auto"/>
              <w:jc w:val="right"/>
            </w:pPr>
            <w:r w:rsidRPr="00ED6E0E">
              <w:t>1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5F" w14:textId="7EAEFDEA" w:rsidR="00ED6E0E" w:rsidRPr="00ED6E0E" w:rsidRDefault="00BE1565" w:rsidP="00BE1565">
            <w:pPr>
              <w:spacing w:after="0" w:line="240" w:lineRule="auto"/>
            </w:pPr>
            <w:r>
              <w:t>Region</w:t>
            </w:r>
            <w:r w:rsidR="00B200A4">
              <w:t xml:space="preserve"> Name</w:t>
            </w:r>
            <w:r>
              <w:t xml:space="preserve">/District # </w:t>
            </w:r>
          </w:p>
        </w:tc>
      </w:tr>
      <w:tr w:rsidR="00ED6E0E" w:rsidRPr="00ED6E0E" w14:paraId="0D300A64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61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62" w14:textId="77777777" w:rsidR="00ED6E0E" w:rsidRPr="00ED6E0E" w:rsidRDefault="00ED6E0E" w:rsidP="00ED6E0E">
            <w:pPr>
              <w:spacing w:after="0" w:line="240" w:lineRule="auto"/>
              <w:jc w:val="right"/>
            </w:pPr>
            <w:r w:rsidRPr="00ED6E0E">
              <w:t>2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63" w14:textId="77777777" w:rsidR="00ED6E0E" w:rsidRPr="00ED6E0E" w:rsidRDefault="00ED6E0E" w:rsidP="00ED6E0E">
            <w:pPr>
              <w:spacing w:after="0" w:line="240" w:lineRule="auto"/>
            </w:pPr>
            <w:r w:rsidRPr="00ED6E0E">
              <w:t>VISN #</w:t>
            </w:r>
          </w:p>
        </w:tc>
      </w:tr>
      <w:tr w:rsidR="00ED6E0E" w:rsidRPr="00ED6E0E" w14:paraId="0D300A68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65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66" w14:textId="77777777" w:rsidR="00ED6E0E" w:rsidRPr="00ED6E0E" w:rsidRDefault="00ED6E0E" w:rsidP="00ED6E0E">
            <w:pPr>
              <w:spacing w:after="0" w:line="240" w:lineRule="auto"/>
              <w:jc w:val="right"/>
            </w:pPr>
            <w:r w:rsidRPr="00ED6E0E">
              <w:t>3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67" w14:textId="77777777" w:rsidR="00ED6E0E" w:rsidRPr="00ED6E0E" w:rsidRDefault="00BE1565" w:rsidP="00BE1565">
            <w:pPr>
              <w:spacing w:after="0" w:line="240" w:lineRule="auto"/>
            </w:pPr>
            <w:r>
              <w:t xml:space="preserve">VISN Name </w:t>
            </w:r>
            <w:r w:rsidR="00ED6E0E" w:rsidRPr="00ED6E0E">
              <w:t xml:space="preserve"> </w:t>
            </w:r>
          </w:p>
        </w:tc>
      </w:tr>
      <w:tr w:rsidR="00ED6E0E" w:rsidRPr="00ED6E0E" w14:paraId="0D300A6C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69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6A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6B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Parent Station Number</w:t>
            </w:r>
          </w:p>
        </w:tc>
      </w:tr>
      <w:tr w:rsidR="00ED6E0E" w:rsidRPr="00ED6E0E" w14:paraId="0D300A70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6D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6E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6F" w14:textId="77777777" w:rsidR="00ED6E0E" w:rsidRPr="00ED6E0E" w:rsidRDefault="00ED6E0E" w:rsidP="00ED6E0E">
            <w:pPr>
              <w:spacing w:after="0" w:line="240" w:lineRule="auto"/>
            </w:pPr>
            <w:r w:rsidRPr="00ED6E0E">
              <w:t xml:space="preserve">Parent Site Name </w:t>
            </w:r>
          </w:p>
        </w:tc>
      </w:tr>
      <w:tr w:rsidR="00ED6E0E" w:rsidRPr="00ED6E0E" w14:paraId="0D300A74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71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72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73" w14:textId="77777777" w:rsidR="00ED6E0E" w:rsidRPr="00ED6E0E" w:rsidRDefault="00ED6E0E" w:rsidP="00ED6E0E">
            <w:pPr>
              <w:spacing w:after="0" w:line="240" w:lineRule="auto"/>
            </w:pPr>
            <w:r w:rsidRPr="00ED6E0E">
              <w:t>Site of Care Station Number</w:t>
            </w:r>
          </w:p>
        </w:tc>
      </w:tr>
      <w:tr w:rsidR="00ED6E0E" w:rsidRPr="00ED6E0E" w14:paraId="0D300A78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75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76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77" w14:textId="77777777" w:rsidR="00ED6E0E" w:rsidRPr="00ED6E0E" w:rsidRDefault="00ED6E0E" w:rsidP="00ED6E0E">
            <w:pPr>
              <w:spacing w:after="0" w:line="240" w:lineRule="auto"/>
            </w:pPr>
            <w:r w:rsidRPr="00ED6E0E">
              <w:t xml:space="preserve">Site of Care Official Station Name </w:t>
            </w:r>
          </w:p>
        </w:tc>
      </w:tr>
      <w:tr w:rsidR="00ED6E0E" w:rsidRPr="00ED6E0E" w14:paraId="0D300A7C" w14:textId="77777777" w:rsidTr="00CE4797">
        <w:trPr>
          <w:trHeight w:val="413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79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7A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5686" w:type="dxa"/>
            <w:shd w:val="clear" w:color="auto" w:fill="auto"/>
            <w:vAlign w:val="bottom"/>
            <w:hideMark/>
          </w:tcPr>
          <w:p w14:paraId="0D300A7B" w14:textId="77777777" w:rsidR="00ED6E0E" w:rsidRPr="00ED6E0E" w:rsidRDefault="00ED6E0E" w:rsidP="00ED6E0E">
            <w:pPr>
              <w:spacing w:after="0" w:line="240" w:lineRule="auto"/>
            </w:pPr>
            <w:r w:rsidRPr="00ED6E0E">
              <w:t xml:space="preserve">Site of Care Location Descriptive/Common Station Name </w:t>
            </w:r>
          </w:p>
        </w:tc>
      </w:tr>
      <w:tr w:rsidR="00ED6E0E" w:rsidRPr="00ED6E0E" w14:paraId="0D300A80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7D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7E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7F" w14:textId="77777777" w:rsidR="00ED6E0E" w:rsidRPr="00ED6E0E" w:rsidRDefault="00ED6E0E" w:rsidP="00ED6E0E">
            <w:pPr>
              <w:spacing w:after="0" w:line="240" w:lineRule="auto"/>
            </w:pPr>
            <w:r w:rsidRPr="00ED6E0E">
              <w:t>Classification</w:t>
            </w:r>
          </w:p>
        </w:tc>
      </w:tr>
      <w:tr w:rsidR="00ED6E0E" w:rsidRPr="00ED6E0E" w14:paraId="0D300A84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81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82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83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 (Building)</w:t>
            </w:r>
          </w:p>
        </w:tc>
      </w:tr>
      <w:tr w:rsidR="00ED6E0E" w:rsidRPr="00ED6E0E" w14:paraId="0D300A88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85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86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87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(Street)</w:t>
            </w:r>
          </w:p>
        </w:tc>
      </w:tr>
      <w:tr w:rsidR="00ED6E0E" w:rsidRPr="00ED6E0E" w14:paraId="0D300A8C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89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8A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12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8B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(Suite)</w:t>
            </w:r>
          </w:p>
        </w:tc>
      </w:tr>
      <w:tr w:rsidR="00ED6E0E" w:rsidRPr="00ED6E0E" w14:paraId="0D300A90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8D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8E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13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8F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(City)</w:t>
            </w:r>
          </w:p>
        </w:tc>
      </w:tr>
      <w:tr w:rsidR="00ED6E0E" w:rsidRPr="00ED6E0E" w14:paraId="0D300A94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91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92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14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93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(State)</w:t>
            </w:r>
          </w:p>
        </w:tc>
      </w:tr>
      <w:tr w:rsidR="00ED6E0E" w:rsidRPr="00ED6E0E" w14:paraId="0D300A98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95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96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15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97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( Zip)</w:t>
            </w:r>
          </w:p>
        </w:tc>
      </w:tr>
      <w:tr w:rsidR="00ED6E0E" w:rsidRPr="00ED6E0E" w14:paraId="0D300A9C" w14:textId="77777777" w:rsidTr="00CE4797">
        <w:trPr>
          <w:trHeight w:val="312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300A99" w14:textId="77777777" w:rsidR="00ED6E0E" w:rsidRPr="00ED6E0E" w:rsidRDefault="00ED6E0E" w:rsidP="00ED6E0E">
            <w:pPr>
              <w:spacing w:after="0" w:line="240" w:lineRule="auto"/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300A9A" w14:textId="77777777" w:rsidR="00ED6E0E" w:rsidRPr="00ED6E0E" w:rsidRDefault="00BE1565" w:rsidP="00ED6E0E">
            <w:pPr>
              <w:spacing w:after="0" w:line="240" w:lineRule="auto"/>
              <w:jc w:val="right"/>
            </w:pPr>
            <w:r>
              <w:t>16</w:t>
            </w:r>
          </w:p>
        </w:tc>
        <w:tc>
          <w:tcPr>
            <w:tcW w:w="5686" w:type="dxa"/>
            <w:shd w:val="clear" w:color="auto" w:fill="auto"/>
            <w:noWrap/>
            <w:vAlign w:val="bottom"/>
            <w:hideMark/>
          </w:tcPr>
          <w:p w14:paraId="0D300A9B" w14:textId="77777777" w:rsidR="00ED6E0E" w:rsidRPr="00ED6E0E" w:rsidRDefault="00ED6E0E" w:rsidP="00ED6E0E">
            <w:pPr>
              <w:spacing w:after="0" w:line="240" w:lineRule="auto"/>
            </w:pPr>
            <w:r w:rsidRPr="00ED6E0E">
              <w:t>Physical Address ( Zip Code Extension)</w:t>
            </w:r>
          </w:p>
        </w:tc>
      </w:tr>
    </w:tbl>
    <w:p w14:paraId="0D300A9D" w14:textId="77777777" w:rsidR="00BE1565" w:rsidRDefault="00BE1565" w:rsidP="00BE1565">
      <w:pPr>
        <w:contextualSpacing/>
        <w:rPr>
          <w:b/>
        </w:rPr>
      </w:pPr>
    </w:p>
    <w:p w14:paraId="7493A21D" w14:textId="77777777" w:rsidR="00B97FD3" w:rsidRDefault="00B97FD3" w:rsidP="00B97FD3">
      <w:pPr>
        <w:spacing w:after="0"/>
        <w:rPr>
          <w:i/>
        </w:rPr>
      </w:pPr>
      <w:r>
        <w:rPr>
          <w:i/>
        </w:rPr>
        <w:t>VAST File:</w:t>
      </w:r>
    </w:p>
    <w:p w14:paraId="4183AC8E" w14:textId="77777777" w:rsidR="00B97FD3" w:rsidRDefault="00AE1366" w:rsidP="00B97FD3">
      <w:pPr>
        <w:pStyle w:val="NormalWeb"/>
        <w:rPr>
          <w:rFonts w:ascii="Calibri" w:hAnsi="Calibri"/>
        </w:rPr>
      </w:pPr>
      <w:hyperlink r:id="rId30" w:history="1">
        <w:r w:rsidR="00B97FD3">
          <w:rPr>
            <w:rStyle w:val="Hyperlink"/>
            <w:rFonts w:ascii="Calibri" w:hAnsi="Calibri"/>
            <w:sz w:val="21"/>
            <w:szCs w:val="21"/>
          </w:rPr>
          <w:t>https://github.com/department-of-veterans-affairs/Facilities-Locator-post-11-11-2015/tree/master/Data</w:t>
        </w:r>
      </w:hyperlink>
    </w:p>
    <w:p w14:paraId="737F89F1" w14:textId="77777777" w:rsidR="00B97FD3" w:rsidRDefault="00B97FD3">
      <w:pPr>
        <w:rPr>
          <w:i/>
        </w:rPr>
      </w:pPr>
    </w:p>
    <w:p w14:paraId="289A2C5F" w14:textId="5EBF16A3" w:rsidR="0045666B" w:rsidRPr="00F50803" w:rsidRDefault="0045666B">
      <w:pPr>
        <w:rPr>
          <w:rFonts w:ascii="Calibri" w:hAnsi="Calibri" w:cs="Times New Roman"/>
          <w:i/>
        </w:rPr>
      </w:pPr>
      <w:r w:rsidRPr="00F50803">
        <w:rPr>
          <w:i/>
        </w:rPr>
        <w:br w:type="page"/>
      </w:r>
    </w:p>
    <w:p w14:paraId="0D300A9E" w14:textId="044462F2" w:rsidR="00ED6E0E" w:rsidRPr="007E47E2" w:rsidRDefault="007E47E2" w:rsidP="00AE40ED">
      <w:pPr>
        <w:pStyle w:val="ListParagraph"/>
        <w:numPr>
          <w:ilvl w:val="0"/>
          <w:numId w:val="45"/>
        </w:numPr>
        <w:ind w:left="360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Data Elements: Specific </w:t>
      </w:r>
      <w:r w:rsidR="00BE1565" w:rsidRPr="007E47E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Notes on Fields</w:t>
      </w:r>
    </w:p>
    <w:p w14:paraId="0D300A9F" w14:textId="77777777" w:rsidR="00ED6E0E" w:rsidRPr="007E47E2" w:rsidRDefault="00ED6E0E" w:rsidP="007E47E2">
      <w:pPr>
        <w:pStyle w:val="ListParagraph"/>
        <w:numPr>
          <w:ilvl w:val="0"/>
          <w:numId w:val="1"/>
        </w:numPr>
        <w:contextualSpacing/>
      </w:pPr>
      <w:r w:rsidRPr="007E47E2">
        <w:rPr>
          <w:u w:val="single"/>
        </w:rPr>
        <w:t>Facility Name</w:t>
      </w:r>
      <w:r w:rsidR="00F27F43" w:rsidRPr="007E47E2">
        <w:t xml:space="preserve"> consists of two Fields:</w:t>
      </w:r>
    </w:p>
    <w:p w14:paraId="0D300AA0" w14:textId="77777777" w:rsidR="00ED6E0E" w:rsidRPr="00ED6E0E" w:rsidRDefault="00ED6E0E" w:rsidP="007E47E2">
      <w:pPr>
        <w:pStyle w:val="ListParagraph"/>
        <w:numPr>
          <w:ilvl w:val="1"/>
          <w:numId w:val="29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>Official Station Name</w:t>
      </w:r>
    </w:p>
    <w:p w14:paraId="0D300AA1" w14:textId="77777777" w:rsidR="00ED6E0E" w:rsidRPr="00ED6E0E" w:rsidRDefault="00ED6E0E" w:rsidP="007E47E2">
      <w:pPr>
        <w:pStyle w:val="ListParagraph"/>
        <w:numPr>
          <w:ilvl w:val="1"/>
          <w:numId w:val="29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>Location Descriptive Name</w:t>
      </w:r>
    </w:p>
    <w:p w14:paraId="0D300AA2" w14:textId="77777777" w:rsidR="00ED6E0E" w:rsidRPr="00ED6E0E" w:rsidRDefault="00ED6E0E" w:rsidP="007E47E2">
      <w:pPr>
        <w:pStyle w:val="ListParagraph"/>
      </w:pPr>
      <w:r w:rsidRPr="007E47E2">
        <w:rPr>
          <w:i/>
          <w:u w:val="single"/>
        </w:rPr>
        <w:t>Options</w:t>
      </w:r>
      <w:r w:rsidRPr="00ED6E0E">
        <w:t xml:space="preserve">: </w:t>
      </w:r>
    </w:p>
    <w:p w14:paraId="0D300AA3" w14:textId="77777777" w:rsidR="00ED6E0E" w:rsidRPr="00ED6E0E" w:rsidRDefault="00ED6E0E" w:rsidP="007E47E2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Bidi"/>
        </w:rPr>
      </w:pPr>
      <w:r w:rsidRPr="00ED6E0E">
        <w:rPr>
          <w:rFonts w:asciiTheme="minorHAnsi" w:hAnsiTheme="minorHAnsi" w:cstheme="minorBidi"/>
        </w:rPr>
        <w:t>Include Both</w:t>
      </w:r>
    </w:p>
    <w:p w14:paraId="0D300AA4" w14:textId="77777777" w:rsidR="00ED6E0E" w:rsidRPr="0045666B" w:rsidRDefault="00ED6E0E" w:rsidP="007E47E2">
      <w:pPr>
        <w:pStyle w:val="ListParagraph"/>
        <w:numPr>
          <w:ilvl w:val="1"/>
          <w:numId w:val="30"/>
        </w:numPr>
        <w:contextualSpacing/>
      </w:pPr>
      <w:r w:rsidRPr="0045666B">
        <w:t>Concatenate “Location Descriptive Name Common Name” field with “Type” field for front-facing “Location-Descriptive Name”</w:t>
      </w:r>
    </w:p>
    <w:p w14:paraId="0D300AA6" w14:textId="5C294CC7" w:rsidR="00075C08" w:rsidRDefault="00BC3715" w:rsidP="007E47E2">
      <w:pPr>
        <w:spacing w:after="0"/>
        <w:ind w:firstLine="720"/>
        <w:contextualSpacing/>
      </w:pPr>
      <w:r w:rsidRPr="007E47E2">
        <w:rPr>
          <w:i/>
          <w:u w:val="single"/>
        </w:rPr>
        <w:t>Details</w:t>
      </w:r>
      <w:r w:rsidRPr="0045666B">
        <w:t>:</w:t>
      </w:r>
      <w:r w:rsidR="007E47E2">
        <w:t xml:space="preserve">  </w:t>
      </w:r>
      <w:r w:rsidR="00075C08">
        <w:t xml:space="preserve">Site Name = </w:t>
      </w:r>
      <w:r w:rsidR="00075C08" w:rsidRPr="00BC3715">
        <w:t xml:space="preserve">Location Descriptive Name </w:t>
      </w:r>
      <w:r w:rsidR="00075C08">
        <w:t>with below taxonomy:</w:t>
      </w:r>
    </w:p>
    <w:p w14:paraId="0D300AA7" w14:textId="77777777" w:rsidR="00075C08" w:rsidRDefault="00075C08" w:rsidP="007E47E2">
      <w:pPr>
        <w:pStyle w:val="ListParagraph"/>
        <w:numPr>
          <w:ilvl w:val="1"/>
          <w:numId w:val="31"/>
        </w:numPr>
        <w:contextualSpacing/>
      </w:pPr>
      <w:r>
        <w:t>For sites with a classification of VAMC, use Location Descriptive Name field + VA Medical Center</w:t>
      </w:r>
    </w:p>
    <w:p w14:paraId="0D300AA8" w14:textId="77777777" w:rsidR="00075C08" w:rsidRDefault="00075C08" w:rsidP="007E47E2">
      <w:pPr>
        <w:pStyle w:val="ListParagraph"/>
        <w:numPr>
          <w:ilvl w:val="1"/>
          <w:numId w:val="31"/>
        </w:numPr>
        <w:contextualSpacing/>
      </w:pPr>
      <w:r>
        <w:t>For sites with a classification of Health Care Center, Mu</w:t>
      </w:r>
      <w:r w:rsidR="00F27F43">
        <w:t>lti-</w:t>
      </w:r>
      <w:r>
        <w:t xml:space="preserve"> Specialty CBOC, Primary Care CBOC, Other Outpatient Services, use Location Descriptive Name + VA Clinic</w:t>
      </w:r>
    </w:p>
    <w:p w14:paraId="0D300AA9" w14:textId="35B3B61F" w:rsidR="00075C08" w:rsidRDefault="00075C08" w:rsidP="007E47E2">
      <w:pPr>
        <w:pStyle w:val="ListParagraph"/>
        <w:numPr>
          <w:ilvl w:val="1"/>
          <w:numId w:val="31"/>
        </w:numPr>
        <w:contextualSpacing/>
      </w:pPr>
      <w:r>
        <w:t>For sites with a classification of Residential Care</w:t>
      </w:r>
      <w:r w:rsidR="001E61DA">
        <w:t xml:space="preserve"> or Extended Care</w:t>
      </w:r>
      <w:r>
        <w:t>, use Location Descriptive Name (no suffix needed)</w:t>
      </w:r>
    </w:p>
    <w:p w14:paraId="5E21C084" w14:textId="58F653CC" w:rsidR="001E61DA" w:rsidRPr="007E47E2" w:rsidRDefault="001E61DA" w:rsidP="007E47E2">
      <w:pPr>
        <w:pStyle w:val="ListParagraph"/>
        <w:numPr>
          <w:ilvl w:val="2"/>
          <w:numId w:val="32"/>
        </w:numPr>
        <w:contextualSpacing/>
      </w:pPr>
      <w:r w:rsidRPr="007E47E2">
        <w:t>Please note that Residential Care &amp; Extended Care is a Classification [Facility Type; i.e. Stand-alone CLC and Stand-alone Domiciliary) and a Service.</w:t>
      </w:r>
    </w:p>
    <w:p w14:paraId="6BB7C932" w14:textId="0D6579BA" w:rsidR="001E61DA" w:rsidRPr="007E47E2" w:rsidRDefault="001E61DA" w:rsidP="007E47E2">
      <w:pPr>
        <w:pStyle w:val="ListParagraph"/>
        <w:numPr>
          <w:ilvl w:val="2"/>
          <w:numId w:val="32"/>
        </w:numPr>
        <w:contextualSpacing/>
      </w:pPr>
      <w:r w:rsidRPr="007E47E2">
        <w:t xml:space="preserve">The Program Office Service List (provided) is the recommended source as the primary source for all of these Facilities under the ‘Facility Type’ drop-down list.  </w:t>
      </w:r>
    </w:p>
    <w:p w14:paraId="60A0A1A1" w14:textId="7C7AE57C" w:rsidR="001E61DA" w:rsidRPr="007E47E2" w:rsidRDefault="001E61DA" w:rsidP="007E47E2">
      <w:pPr>
        <w:pStyle w:val="ListParagraph"/>
        <w:numPr>
          <w:ilvl w:val="2"/>
          <w:numId w:val="32"/>
        </w:numPr>
        <w:contextualSpacing/>
      </w:pPr>
      <w:r w:rsidRPr="007E47E2">
        <w:t>Work will need to be done to automate, collect this data ongoing.</w:t>
      </w:r>
    </w:p>
    <w:p w14:paraId="0D300AAA" w14:textId="77777777" w:rsidR="00075C08" w:rsidRPr="00ED6E0E" w:rsidRDefault="00075C08" w:rsidP="007E47E2">
      <w:pPr>
        <w:pStyle w:val="ListParagraph"/>
        <w:ind w:left="1440"/>
        <w:contextualSpacing/>
        <w:rPr>
          <w:rFonts w:asciiTheme="minorHAnsi" w:hAnsiTheme="minorHAnsi" w:cstheme="minorBidi"/>
        </w:rPr>
      </w:pPr>
    </w:p>
    <w:p w14:paraId="0D300AAB" w14:textId="77777777" w:rsidR="00ED6E0E" w:rsidRPr="007E47E2" w:rsidRDefault="00ED6E0E" w:rsidP="007E47E2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Bidi"/>
          <w:u w:val="single"/>
        </w:rPr>
      </w:pPr>
      <w:r w:rsidRPr="007E47E2">
        <w:rPr>
          <w:rFonts w:asciiTheme="minorHAnsi" w:hAnsiTheme="minorHAnsi" w:cstheme="minorBidi"/>
          <w:u w:val="single"/>
        </w:rPr>
        <w:t>Facility Type</w:t>
      </w:r>
    </w:p>
    <w:p w14:paraId="0D300AAC" w14:textId="3C6F06D3" w:rsidR="00ED6E0E" w:rsidRPr="00BE1565" w:rsidRDefault="00ED6E0E" w:rsidP="007E47E2">
      <w:pPr>
        <w:pStyle w:val="ListParagraph"/>
        <w:numPr>
          <w:ilvl w:val="1"/>
          <w:numId w:val="1"/>
        </w:numPr>
        <w:contextualSpacing/>
      </w:pPr>
      <w:r w:rsidRPr="00BE1565">
        <w:t>Classification Field</w:t>
      </w:r>
      <w:r w:rsidR="007E47E2">
        <w:t xml:space="preserve"> notes:</w:t>
      </w:r>
    </w:p>
    <w:p w14:paraId="0D300AAD" w14:textId="77777777" w:rsidR="00ED6E0E" w:rsidRPr="00BE1565" w:rsidRDefault="00ED6E0E" w:rsidP="007E47E2">
      <w:pPr>
        <w:pStyle w:val="ListParagraph"/>
        <w:numPr>
          <w:ilvl w:val="2"/>
          <w:numId w:val="1"/>
        </w:numPr>
        <w:ind w:hanging="360"/>
        <w:contextualSpacing/>
      </w:pPr>
      <w:r w:rsidRPr="00BE1565">
        <w:t>If=VAMC, then= “</w:t>
      </w:r>
      <w:r w:rsidRPr="00BE1565">
        <w:rPr>
          <w:b/>
        </w:rPr>
        <w:t>VA Medical Center</w:t>
      </w:r>
      <w:r w:rsidRPr="00BE1565">
        <w:t>”</w:t>
      </w:r>
    </w:p>
    <w:p w14:paraId="0D300AAE" w14:textId="25ACB755" w:rsidR="00ED6E0E" w:rsidRPr="00BE1565" w:rsidRDefault="00ED6E0E" w:rsidP="007E47E2">
      <w:pPr>
        <w:pStyle w:val="ListParagraph"/>
        <w:numPr>
          <w:ilvl w:val="2"/>
          <w:numId w:val="1"/>
        </w:numPr>
        <w:ind w:hanging="360"/>
        <w:contextualSpacing/>
      </w:pPr>
      <w:r w:rsidRPr="00BE1565">
        <w:t>If= VA Residential Care Site, then “</w:t>
      </w:r>
      <w:r w:rsidRPr="007E47E2">
        <w:rPr>
          <w:b/>
        </w:rPr>
        <w:t>VA Residential Care</w:t>
      </w:r>
      <w:r w:rsidR="00730FED" w:rsidRPr="007E47E2">
        <w:rPr>
          <w:b/>
        </w:rPr>
        <w:t>-</w:t>
      </w:r>
      <w:r w:rsidR="00C52695" w:rsidRPr="007E47E2">
        <w:rPr>
          <w:b/>
        </w:rPr>
        <w:t xml:space="preserve"> Domiciliary</w:t>
      </w:r>
      <w:r w:rsidRPr="00BE1565">
        <w:t>”</w:t>
      </w:r>
    </w:p>
    <w:p w14:paraId="0D300AAF" w14:textId="4A4CB26D" w:rsidR="00ED6E0E" w:rsidRPr="00BE1565" w:rsidRDefault="00ED6E0E" w:rsidP="007E47E2">
      <w:pPr>
        <w:pStyle w:val="ListParagraph"/>
        <w:numPr>
          <w:ilvl w:val="2"/>
          <w:numId w:val="1"/>
        </w:numPr>
        <w:ind w:hanging="360"/>
        <w:contextualSpacing/>
      </w:pPr>
      <w:r w:rsidRPr="00BE1565">
        <w:t>If= VA Extended Care Site, then “</w:t>
      </w:r>
      <w:r w:rsidRPr="007E47E2">
        <w:rPr>
          <w:b/>
        </w:rPr>
        <w:t>VA Extended Care</w:t>
      </w:r>
      <w:r w:rsidR="00730FED" w:rsidRPr="007E47E2">
        <w:rPr>
          <w:b/>
        </w:rPr>
        <w:t>-Community Living Center</w:t>
      </w:r>
      <w:r w:rsidRPr="00BE1565">
        <w:t>”</w:t>
      </w:r>
    </w:p>
    <w:p w14:paraId="0D300AB0" w14:textId="77777777" w:rsidR="00ED6E0E" w:rsidRDefault="00ED6E0E" w:rsidP="007E47E2">
      <w:pPr>
        <w:pStyle w:val="ListParagraph"/>
        <w:numPr>
          <w:ilvl w:val="2"/>
          <w:numId w:val="1"/>
        </w:numPr>
        <w:ind w:hanging="360"/>
        <w:contextualSpacing/>
      </w:pPr>
      <w:r w:rsidRPr="00BE1565">
        <w:t>If=Health Care Center (HCC), Primary Care CBOC (PC-CBOC), Multi-Specialty CBOC (MS-CBOC), or Other Outpatient Services (OOS) Site, then = “</w:t>
      </w:r>
      <w:r w:rsidRPr="007E47E2">
        <w:rPr>
          <w:b/>
        </w:rPr>
        <w:t>VA Clinic</w:t>
      </w:r>
      <w:r w:rsidRPr="00BE1565">
        <w:t>”</w:t>
      </w:r>
    </w:p>
    <w:p w14:paraId="0D300AB1" w14:textId="77777777" w:rsidR="00ED6E0E" w:rsidRPr="00BE1565" w:rsidRDefault="00ED6E0E" w:rsidP="007E47E2">
      <w:pPr>
        <w:pStyle w:val="ListParagraph"/>
        <w:numPr>
          <w:ilvl w:val="1"/>
          <w:numId w:val="1"/>
        </w:numPr>
        <w:contextualSpacing/>
        <w:rPr>
          <w:b/>
        </w:rPr>
      </w:pPr>
      <w:r w:rsidRPr="00BE1565">
        <w:rPr>
          <w:b/>
        </w:rPr>
        <w:t>Hospital</w:t>
      </w:r>
    </w:p>
    <w:p w14:paraId="0D300AB2" w14:textId="77777777" w:rsidR="00ED6E0E" w:rsidRPr="00BE1565" w:rsidRDefault="00ED6E0E" w:rsidP="007E47E2">
      <w:pPr>
        <w:pStyle w:val="ListParagraph"/>
        <w:numPr>
          <w:ilvl w:val="2"/>
          <w:numId w:val="1"/>
        </w:numPr>
        <w:ind w:hanging="360"/>
        <w:contextualSpacing/>
      </w:pPr>
      <w:r w:rsidRPr="00BE1565">
        <w:t>Not a Classification; Tag Updated Annually; Of interest for folks to find Hospitals</w:t>
      </w:r>
    </w:p>
    <w:p w14:paraId="0D300AB3" w14:textId="77777777" w:rsidR="00BE1565" w:rsidRDefault="00ED6E0E" w:rsidP="007E47E2">
      <w:pPr>
        <w:pStyle w:val="ListParagraph"/>
        <w:numPr>
          <w:ilvl w:val="2"/>
          <w:numId w:val="1"/>
        </w:numPr>
        <w:ind w:hanging="360"/>
        <w:contextualSpacing/>
      </w:pPr>
      <w:r w:rsidRPr="00BE1565">
        <w:t xml:space="preserve">Source: </w:t>
      </w:r>
      <w:hyperlink r:id="rId31" w:history="1">
        <w:r w:rsidRPr="00BE1565">
          <w:t>Annual Classification Crosswalk of Services Report</w:t>
        </w:r>
      </w:hyperlink>
    </w:p>
    <w:p w14:paraId="4BDF883F" w14:textId="77777777" w:rsidR="007E47E2" w:rsidRDefault="007E47E2" w:rsidP="007E47E2">
      <w:pPr>
        <w:pStyle w:val="ListParagraph"/>
        <w:ind w:left="2160"/>
        <w:contextualSpacing/>
      </w:pPr>
    </w:p>
    <w:p w14:paraId="0D300AB4" w14:textId="77777777" w:rsidR="002E7229" w:rsidRPr="00BE1565" w:rsidRDefault="002E7229" w:rsidP="007E47E2">
      <w:pPr>
        <w:pStyle w:val="ListParagraph"/>
        <w:numPr>
          <w:ilvl w:val="1"/>
          <w:numId w:val="1"/>
        </w:numPr>
        <w:contextualSpacing/>
        <w:jc w:val="center"/>
      </w:pPr>
      <w:r>
        <w:object w:dxaOrig="1532" w:dyaOrig="961" w14:anchorId="0D300ACB">
          <v:shape id="_x0000_i1030" type="#_x0000_t75" style="width:76.05pt;height:48.25pt" o:ole="">
            <v:imagedata r:id="rId32" o:title=""/>
          </v:shape>
          <o:OLEObject Type="Embed" ProgID="Excel.Sheet.12" ShapeID="_x0000_i1030" DrawAspect="Icon" ObjectID="_1515565088" r:id="rId33"/>
        </w:object>
      </w:r>
    </w:p>
    <w:p w14:paraId="0D300AB5" w14:textId="77777777" w:rsidR="00BE1565" w:rsidRDefault="00BE1565" w:rsidP="007E47E2">
      <w:pPr>
        <w:pStyle w:val="ListParagraph"/>
        <w:numPr>
          <w:ilvl w:val="0"/>
          <w:numId w:val="10"/>
        </w:numPr>
        <w:ind w:left="1440"/>
        <w:contextualSpacing/>
      </w:pPr>
      <w:r>
        <w:rPr>
          <w:b/>
        </w:rPr>
        <w:t>Vet Center</w:t>
      </w:r>
      <w:r w:rsidRPr="00BE1565">
        <w:t xml:space="preserve"> </w:t>
      </w:r>
    </w:p>
    <w:p w14:paraId="0D300AB7" w14:textId="01E7343C" w:rsidR="00BE7B39" w:rsidRPr="00BE7B39" w:rsidRDefault="00BE1565" w:rsidP="007E47E2">
      <w:pPr>
        <w:pStyle w:val="ListParagraph"/>
        <w:numPr>
          <w:ilvl w:val="0"/>
          <w:numId w:val="33"/>
        </w:numPr>
        <w:ind w:left="2160"/>
        <w:contextualSpacing/>
      </w:pPr>
      <w:r w:rsidRPr="00BE1565">
        <w:t>In VAST but relies on R</w:t>
      </w:r>
      <w:r w:rsidR="00BE7B39">
        <w:t xml:space="preserve">ehabilitation Counseling </w:t>
      </w:r>
      <w:r w:rsidRPr="00BE1565">
        <w:t>S</w:t>
      </w:r>
      <w:r w:rsidR="00BE7B39">
        <w:t>ervices</w:t>
      </w:r>
      <w:r w:rsidRPr="00BE1565">
        <w:t xml:space="preserve"> </w:t>
      </w:r>
      <w:r w:rsidR="00BE7B39">
        <w:t xml:space="preserve">(RCS) </w:t>
      </w:r>
      <w:r w:rsidRPr="00BE1565">
        <w:t xml:space="preserve">to update </w:t>
      </w:r>
      <w:r w:rsidR="00BE7B39">
        <w:t>and</w:t>
      </w:r>
      <w:r w:rsidRPr="00BE1565">
        <w:t xml:space="preserve"> keep current</w:t>
      </w:r>
      <w:r w:rsidR="007E47E2">
        <w:t xml:space="preserve">: </w:t>
      </w:r>
      <w:hyperlink r:id="rId34" w:history="1">
        <w:r w:rsidR="00BE7B39" w:rsidRPr="007E47E2">
          <w:rPr>
            <w:rStyle w:val="Hyperlink"/>
            <w:sz w:val="20"/>
            <w:szCs w:val="20"/>
          </w:rPr>
          <w:t>http://www.vetcenter.va.gov/</w:t>
        </w:r>
      </w:hyperlink>
    </w:p>
    <w:p w14:paraId="0D300AB8" w14:textId="77777777" w:rsidR="00BE7B39" w:rsidRPr="00BE7B39" w:rsidRDefault="00BE7B39" w:rsidP="007E47E2">
      <w:pPr>
        <w:contextualSpacing/>
        <w:rPr>
          <w:highlight w:val="yellow"/>
        </w:rPr>
      </w:pPr>
    </w:p>
    <w:p w14:paraId="0D300ABB" w14:textId="77777777" w:rsidR="00A14B55" w:rsidRPr="004847CC" w:rsidRDefault="00A14B55" w:rsidP="00ED6E0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D300AC7" w14:textId="0ACA2D99" w:rsidR="00AB7E3E" w:rsidRPr="005A2AF3" w:rsidRDefault="00AB7E3E" w:rsidP="005A2A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AB7E3E" w:rsidRPr="005A2AF3" w:rsidSect="004A6E6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6DE44" w14:textId="77777777" w:rsidR="007E47E2" w:rsidRDefault="007E47E2" w:rsidP="00DC3DF1">
      <w:pPr>
        <w:spacing w:after="0" w:line="240" w:lineRule="auto"/>
      </w:pPr>
      <w:r>
        <w:separator/>
      </w:r>
    </w:p>
  </w:endnote>
  <w:endnote w:type="continuationSeparator" w:id="0">
    <w:p w14:paraId="5D530401" w14:textId="77777777" w:rsidR="007E47E2" w:rsidRDefault="007E47E2" w:rsidP="00DC3DF1">
      <w:pPr>
        <w:spacing w:after="0" w:line="240" w:lineRule="auto"/>
      </w:pPr>
      <w:r>
        <w:continuationSeparator/>
      </w:r>
    </w:p>
  </w:endnote>
  <w:endnote w:type="continuationNotice" w:id="1">
    <w:p w14:paraId="6BB5C09E" w14:textId="77777777" w:rsidR="00756B80" w:rsidRDefault="00756B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1A684" w14:textId="77777777" w:rsidR="003A13ED" w:rsidRDefault="003A13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62C13" w14:textId="7A5EC76D" w:rsidR="007E47E2" w:rsidRDefault="007E47E2">
    <w:pPr>
      <w:pStyle w:val="Footer"/>
    </w:pPr>
    <w:r w:rsidRPr="00015636">
      <w:rPr>
        <w:sz w:val="20"/>
      </w:rPr>
      <w:t>Created January 29, 2016</w:t>
    </w:r>
    <w:r w:rsidRPr="00015636">
      <w:rPr>
        <w:sz w:val="20"/>
      </w:rPr>
      <w:ptab w:relativeTo="margin" w:alignment="center" w:leader="none"/>
    </w:r>
    <w:r w:rsidRPr="00494AD5">
      <w:rPr>
        <w:b/>
        <w:i/>
        <w:color w:val="FF0000"/>
        <w:sz w:val="28"/>
      </w:rPr>
      <w:t>DRAFT</w:t>
    </w:r>
    <w:r>
      <w:rPr>
        <w:sz w:val="20"/>
      </w:rPr>
      <w:t xml:space="preserve"> </w:t>
    </w:r>
    <w:r w:rsidRPr="00015636">
      <w:rPr>
        <w:sz w:val="20"/>
      </w:rPr>
      <w:ptab w:relativeTo="margin" w:alignment="right" w:leader="none"/>
    </w:r>
    <w:r>
      <w:t xml:space="preserve">Linda Heeg-Krause </w:t>
    </w:r>
    <w:r>
      <w:tab/>
    </w:r>
    <w:r>
      <w:tab/>
      <w:t xml:space="preserve">Kirsten Aghen </w:t>
    </w:r>
  </w:p>
  <w:p w14:paraId="2DB92DEB" w14:textId="08E1CB9A" w:rsidR="003A13ED" w:rsidRPr="003A13ED" w:rsidRDefault="003A13ED">
    <w:pPr>
      <w:pStyle w:val="Footer"/>
      <w:rPr>
        <w:sz w:val="20"/>
      </w:rPr>
    </w:pPr>
    <w:r>
      <w:rPr>
        <w:rFonts w:ascii="Segoe UI" w:hAnsi="Segoe UI" w:cs="Segoe UI"/>
        <w:color w:val="000000"/>
        <w:sz w:val="18"/>
        <w:szCs w:val="20"/>
      </w:rPr>
      <w:t xml:space="preserve">Document represents </w:t>
    </w:r>
    <w:r w:rsidRPr="003A13ED">
      <w:rPr>
        <w:rFonts w:ascii="Segoe UI" w:hAnsi="Segoe UI" w:cs="Segoe UI"/>
        <w:color w:val="000000"/>
        <w:sz w:val="18"/>
        <w:szCs w:val="20"/>
      </w:rPr>
      <w:t>perspective</w:t>
    </w:r>
    <w:r>
      <w:rPr>
        <w:rFonts w:ascii="Segoe UI" w:hAnsi="Segoe UI" w:cs="Segoe UI"/>
        <w:color w:val="000000"/>
        <w:sz w:val="18"/>
        <w:szCs w:val="20"/>
      </w:rPr>
      <w:t>s</w:t>
    </w:r>
    <w:r w:rsidRPr="003A13ED">
      <w:rPr>
        <w:rFonts w:ascii="Segoe UI" w:hAnsi="Segoe UI" w:cs="Segoe UI"/>
        <w:color w:val="000000"/>
        <w:sz w:val="18"/>
        <w:szCs w:val="20"/>
      </w:rPr>
      <w:t xml:space="preserve"> based on operational knowledge from a group with experiences and insights into various data systems (OIA (10P)) &amp; Media Management (10B2C). </w:t>
    </w:r>
    <w:r>
      <w:rPr>
        <w:rFonts w:ascii="Segoe UI" w:hAnsi="Segoe UI" w:cs="Segoe UI"/>
        <w:color w:val="000000"/>
        <w:sz w:val="18"/>
        <w:szCs w:val="20"/>
      </w:rPr>
      <w:t xml:space="preserve"> N</w:t>
    </w:r>
    <w:r w:rsidRPr="003A13ED">
      <w:rPr>
        <w:rFonts w:ascii="Segoe UI" w:hAnsi="Segoe UI" w:cs="Segoe UI"/>
        <w:color w:val="000000"/>
        <w:sz w:val="18"/>
        <w:szCs w:val="20"/>
      </w:rPr>
      <w:t xml:space="preserve">ot </w:t>
    </w:r>
    <w:r>
      <w:rPr>
        <w:rFonts w:ascii="Segoe UI" w:hAnsi="Segoe UI" w:cs="Segoe UI"/>
        <w:color w:val="000000"/>
        <w:sz w:val="18"/>
        <w:szCs w:val="20"/>
      </w:rPr>
      <w:t xml:space="preserve">vet reviewed within </w:t>
    </w:r>
    <w:r w:rsidRPr="003A13ED">
      <w:rPr>
        <w:rFonts w:ascii="Segoe UI" w:hAnsi="Segoe UI" w:cs="Segoe UI"/>
        <w:color w:val="000000"/>
        <w:sz w:val="18"/>
        <w:szCs w:val="20"/>
      </w:rPr>
      <w:t>VHA.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74F81" w14:textId="77777777" w:rsidR="003A13ED" w:rsidRDefault="003A13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6F0F3" w14:textId="77777777" w:rsidR="007E47E2" w:rsidRDefault="007E47E2" w:rsidP="00DC3DF1">
      <w:pPr>
        <w:spacing w:after="0" w:line="240" w:lineRule="auto"/>
      </w:pPr>
      <w:r>
        <w:separator/>
      </w:r>
    </w:p>
  </w:footnote>
  <w:footnote w:type="continuationSeparator" w:id="0">
    <w:p w14:paraId="08B4DD20" w14:textId="77777777" w:rsidR="007E47E2" w:rsidRDefault="007E47E2" w:rsidP="00DC3DF1">
      <w:pPr>
        <w:spacing w:after="0" w:line="240" w:lineRule="auto"/>
      </w:pPr>
      <w:r>
        <w:continuationSeparator/>
      </w:r>
    </w:p>
  </w:footnote>
  <w:footnote w:type="continuationNotice" w:id="1">
    <w:p w14:paraId="4AE32E6F" w14:textId="77777777" w:rsidR="00756B80" w:rsidRDefault="00756B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C73D0" w14:textId="77777777" w:rsidR="003A13ED" w:rsidRDefault="003A13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2A0A6" w14:textId="6FC8BF3B" w:rsidR="007E47E2" w:rsidRPr="00DC3DF1" w:rsidRDefault="007E47E2" w:rsidP="00DC3DF1">
    <w:pPr>
      <w:pStyle w:val="Heading2"/>
      <w:spacing w:before="0"/>
      <w:ind w:left="-720"/>
      <w:jc w:val="center"/>
      <w:rPr>
        <w:sz w:val="24"/>
        <w:szCs w:val="24"/>
      </w:rPr>
    </w:pPr>
    <w:r w:rsidRPr="00B97FE3">
      <w:rPr>
        <w:sz w:val="24"/>
        <w:szCs w:val="24"/>
      </w:rPr>
      <w:t xml:space="preserve">VHA Roadmap to </w:t>
    </w:r>
    <w:hyperlink r:id="rId1" w:history="1">
      <w:r w:rsidRPr="00B97FE3">
        <w:rPr>
          <w:rStyle w:val="Hyperlink"/>
          <w:sz w:val="24"/>
          <w:szCs w:val="24"/>
        </w:rPr>
        <w:t>www.vets.gov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30D70" w14:textId="77777777" w:rsidR="003A13ED" w:rsidRDefault="003A13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59E"/>
    <w:multiLevelType w:val="hybridMultilevel"/>
    <w:tmpl w:val="F8E4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6075B"/>
    <w:multiLevelType w:val="hybridMultilevel"/>
    <w:tmpl w:val="F4867DC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DC6C6D"/>
    <w:multiLevelType w:val="hybridMultilevel"/>
    <w:tmpl w:val="C93A5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A7EAD"/>
    <w:multiLevelType w:val="hybridMultilevel"/>
    <w:tmpl w:val="067C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A7A67"/>
    <w:multiLevelType w:val="hybridMultilevel"/>
    <w:tmpl w:val="259C5E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B7976"/>
    <w:multiLevelType w:val="hybridMultilevel"/>
    <w:tmpl w:val="DC16D1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BC3E1F"/>
    <w:multiLevelType w:val="hybridMultilevel"/>
    <w:tmpl w:val="D8EC65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2561FE"/>
    <w:multiLevelType w:val="hybridMultilevel"/>
    <w:tmpl w:val="1A4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94459"/>
    <w:multiLevelType w:val="hybridMultilevel"/>
    <w:tmpl w:val="C27E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569CC"/>
    <w:multiLevelType w:val="hybridMultilevel"/>
    <w:tmpl w:val="1038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1422E7"/>
    <w:multiLevelType w:val="hybridMultilevel"/>
    <w:tmpl w:val="7A44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725D3"/>
    <w:multiLevelType w:val="multilevel"/>
    <w:tmpl w:val="896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820ACA"/>
    <w:multiLevelType w:val="hybridMultilevel"/>
    <w:tmpl w:val="22F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7591A"/>
    <w:multiLevelType w:val="hybridMultilevel"/>
    <w:tmpl w:val="EE527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04D48"/>
    <w:multiLevelType w:val="hybridMultilevel"/>
    <w:tmpl w:val="DDC449B8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>
    <w:nsid w:val="30CF4022"/>
    <w:multiLevelType w:val="hybridMultilevel"/>
    <w:tmpl w:val="F43C3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50AE7"/>
    <w:multiLevelType w:val="hybridMultilevel"/>
    <w:tmpl w:val="A39AF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1529E"/>
    <w:multiLevelType w:val="hybridMultilevel"/>
    <w:tmpl w:val="18AE2B06"/>
    <w:lvl w:ilvl="0" w:tplc="73A631E8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F65C81"/>
    <w:multiLevelType w:val="hybridMultilevel"/>
    <w:tmpl w:val="D6B811AE"/>
    <w:lvl w:ilvl="0" w:tplc="FAFEA9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837CF"/>
    <w:multiLevelType w:val="hybridMultilevel"/>
    <w:tmpl w:val="94B2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B6068"/>
    <w:multiLevelType w:val="hybridMultilevel"/>
    <w:tmpl w:val="92DC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1260"/>
    <w:multiLevelType w:val="multilevel"/>
    <w:tmpl w:val="575E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1B40B0"/>
    <w:multiLevelType w:val="hybridMultilevel"/>
    <w:tmpl w:val="A924637A"/>
    <w:lvl w:ilvl="0" w:tplc="AB264B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90B91"/>
    <w:multiLevelType w:val="hybridMultilevel"/>
    <w:tmpl w:val="2D82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E4E86"/>
    <w:multiLevelType w:val="hybridMultilevel"/>
    <w:tmpl w:val="5F547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35840"/>
    <w:multiLevelType w:val="hybridMultilevel"/>
    <w:tmpl w:val="B5480AC4"/>
    <w:lvl w:ilvl="0" w:tplc="7F4035B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1AE3452"/>
    <w:multiLevelType w:val="hybridMultilevel"/>
    <w:tmpl w:val="9F3C607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87F577E"/>
    <w:multiLevelType w:val="hybridMultilevel"/>
    <w:tmpl w:val="9DD81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14063"/>
    <w:multiLevelType w:val="hybridMultilevel"/>
    <w:tmpl w:val="959E4CA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5BA34637"/>
    <w:multiLevelType w:val="hybridMultilevel"/>
    <w:tmpl w:val="F356BE14"/>
    <w:lvl w:ilvl="0" w:tplc="AB264B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6A7E7D"/>
    <w:multiLevelType w:val="hybridMultilevel"/>
    <w:tmpl w:val="C55CCC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F12799"/>
    <w:multiLevelType w:val="hybridMultilevel"/>
    <w:tmpl w:val="B89E3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25DB4"/>
    <w:multiLevelType w:val="hybridMultilevel"/>
    <w:tmpl w:val="3D5E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90A63"/>
    <w:multiLevelType w:val="hybridMultilevel"/>
    <w:tmpl w:val="40AA2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07C32"/>
    <w:multiLevelType w:val="hybridMultilevel"/>
    <w:tmpl w:val="BA6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42374"/>
    <w:multiLevelType w:val="hybridMultilevel"/>
    <w:tmpl w:val="9968A4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68252C5"/>
    <w:multiLevelType w:val="hybridMultilevel"/>
    <w:tmpl w:val="1036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340D8"/>
    <w:multiLevelType w:val="hybridMultilevel"/>
    <w:tmpl w:val="12DE349C"/>
    <w:lvl w:ilvl="0" w:tplc="5900B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2A230B"/>
    <w:multiLevelType w:val="hybridMultilevel"/>
    <w:tmpl w:val="298A2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566353"/>
    <w:multiLevelType w:val="hybridMultilevel"/>
    <w:tmpl w:val="505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AF35A8"/>
    <w:multiLevelType w:val="hybridMultilevel"/>
    <w:tmpl w:val="5EC63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600AAA"/>
    <w:multiLevelType w:val="multilevel"/>
    <w:tmpl w:val="765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F808AC"/>
    <w:multiLevelType w:val="multilevel"/>
    <w:tmpl w:val="ACE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22632A"/>
    <w:multiLevelType w:val="hybridMultilevel"/>
    <w:tmpl w:val="D76018A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E845092"/>
    <w:multiLevelType w:val="hybridMultilevel"/>
    <w:tmpl w:val="664C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43"/>
  </w:num>
  <w:num w:numId="5">
    <w:abstractNumId w:val="11"/>
    <w:lvlOverride w:ilvl="0">
      <w:startOverride w:val="1"/>
    </w:lvlOverride>
  </w:num>
  <w:num w:numId="6">
    <w:abstractNumId w:val="41"/>
    <w:lvlOverride w:ilvl="0">
      <w:startOverride w:val="3"/>
    </w:lvlOverride>
  </w:num>
  <w:num w:numId="7">
    <w:abstractNumId w:val="42"/>
    <w:lvlOverride w:ilvl="0">
      <w:startOverride w:val="1"/>
    </w:lvlOverride>
  </w:num>
  <w:num w:numId="8">
    <w:abstractNumId w:val="21"/>
    <w:lvlOverride w:ilvl="0">
      <w:startOverride w:val="2"/>
    </w:lvlOverride>
  </w:num>
  <w:num w:numId="9">
    <w:abstractNumId w:val="13"/>
  </w:num>
  <w:num w:numId="10">
    <w:abstractNumId w:val="14"/>
  </w:num>
  <w:num w:numId="11">
    <w:abstractNumId w:val="27"/>
  </w:num>
  <w:num w:numId="12">
    <w:abstractNumId w:val="29"/>
  </w:num>
  <w:num w:numId="13">
    <w:abstractNumId w:val="22"/>
  </w:num>
  <w:num w:numId="14">
    <w:abstractNumId w:val="9"/>
  </w:num>
  <w:num w:numId="15">
    <w:abstractNumId w:val="19"/>
  </w:num>
  <w:num w:numId="16">
    <w:abstractNumId w:val="3"/>
  </w:num>
  <w:num w:numId="17">
    <w:abstractNumId w:val="15"/>
  </w:num>
  <w:num w:numId="18">
    <w:abstractNumId w:val="17"/>
  </w:num>
  <w:num w:numId="19">
    <w:abstractNumId w:val="7"/>
  </w:num>
  <w:num w:numId="20">
    <w:abstractNumId w:val="10"/>
  </w:num>
  <w:num w:numId="21">
    <w:abstractNumId w:val="39"/>
  </w:num>
  <w:num w:numId="22">
    <w:abstractNumId w:val="44"/>
  </w:num>
  <w:num w:numId="23">
    <w:abstractNumId w:val="34"/>
  </w:num>
  <w:num w:numId="24">
    <w:abstractNumId w:val="6"/>
  </w:num>
  <w:num w:numId="25">
    <w:abstractNumId w:val="16"/>
  </w:num>
  <w:num w:numId="26">
    <w:abstractNumId w:val="20"/>
  </w:num>
  <w:num w:numId="27">
    <w:abstractNumId w:val="40"/>
  </w:num>
  <w:num w:numId="28">
    <w:abstractNumId w:val="4"/>
  </w:num>
  <w:num w:numId="29">
    <w:abstractNumId w:val="2"/>
  </w:num>
  <w:num w:numId="30">
    <w:abstractNumId w:val="31"/>
  </w:num>
  <w:num w:numId="31">
    <w:abstractNumId w:val="33"/>
  </w:num>
  <w:num w:numId="32">
    <w:abstractNumId w:val="24"/>
  </w:num>
  <w:num w:numId="33">
    <w:abstractNumId w:val="28"/>
  </w:num>
  <w:num w:numId="34">
    <w:abstractNumId w:val="26"/>
  </w:num>
  <w:num w:numId="35">
    <w:abstractNumId w:val="38"/>
  </w:num>
  <w:num w:numId="36">
    <w:abstractNumId w:val="36"/>
  </w:num>
  <w:num w:numId="37">
    <w:abstractNumId w:val="32"/>
  </w:num>
  <w:num w:numId="38">
    <w:abstractNumId w:val="30"/>
  </w:num>
  <w:num w:numId="39">
    <w:abstractNumId w:val="5"/>
  </w:num>
  <w:num w:numId="40">
    <w:abstractNumId w:val="35"/>
  </w:num>
  <w:num w:numId="41">
    <w:abstractNumId w:val="25"/>
  </w:num>
  <w:num w:numId="42">
    <w:abstractNumId w:val="12"/>
  </w:num>
  <w:num w:numId="43">
    <w:abstractNumId w:val="8"/>
  </w:num>
  <w:num w:numId="44">
    <w:abstractNumId w:val="23"/>
  </w:num>
  <w:num w:numId="45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FC"/>
    <w:rsid w:val="00001F6B"/>
    <w:rsid w:val="00006BD6"/>
    <w:rsid w:val="00020F19"/>
    <w:rsid w:val="00043C91"/>
    <w:rsid w:val="000738C6"/>
    <w:rsid w:val="00075C08"/>
    <w:rsid w:val="000C001C"/>
    <w:rsid w:val="000C6D89"/>
    <w:rsid w:val="000D0EE3"/>
    <w:rsid w:val="000D1BAE"/>
    <w:rsid w:val="000E2189"/>
    <w:rsid w:val="000F1C4E"/>
    <w:rsid w:val="00123638"/>
    <w:rsid w:val="00145B3C"/>
    <w:rsid w:val="00190CE9"/>
    <w:rsid w:val="001C025D"/>
    <w:rsid w:val="001C63E0"/>
    <w:rsid w:val="001E61DA"/>
    <w:rsid w:val="00205ADD"/>
    <w:rsid w:val="00207390"/>
    <w:rsid w:val="00217547"/>
    <w:rsid w:val="002506AF"/>
    <w:rsid w:val="00257E13"/>
    <w:rsid w:val="00274111"/>
    <w:rsid w:val="00280644"/>
    <w:rsid w:val="002A007C"/>
    <w:rsid w:val="002B3C34"/>
    <w:rsid w:val="002E7229"/>
    <w:rsid w:val="002F6358"/>
    <w:rsid w:val="00307AFC"/>
    <w:rsid w:val="00315E51"/>
    <w:rsid w:val="00324598"/>
    <w:rsid w:val="003426CE"/>
    <w:rsid w:val="003533AD"/>
    <w:rsid w:val="0036767D"/>
    <w:rsid w:val="003A13ED"/>
    <w:rsid w:val="003E2EEA"/>
    <w:rsid w:val="00400E08"/>
    <w:rsid w:val="00405807"/>
    <w:rsid w:val="00405853"/>
    <w:rsid w:val="00422E1B"/>
    <w:rsid w:val="0043626C"/>
    <w:rsid w:val="00437A3C"/>
    <w:rsid w:val="00443E94"/>
    <w:rsid w:val="00453983"/>
    <w:rsid w:val="0045666B"/>
    <w:rsid w:val="004847CC"/>
    <w:rsid w:val="004A372B"/>
    <w:rsid w:val="004A6E67"/>
    <w:rsid w:val="004B5A27"/>
    <w:rsid w:val="004C3705"/>
    <w:rsid w:val="00533EB3"/>
    <w:rsid w:val="00541A7E"/>
    <w:rsid w:val="00550B91"/>
    <w:rsid w:val="00584D8D"/>
    <w:rsid w:val="005955AA"/>
    <w:rsid w:val="005A2AF3"/>
    <w:rsid w:val="005C5640"/>
    <w:rsid w:val="005E66EB"/>
    <w:rsid w:val="005F12D8"/>
    <w:rsid w:val="005F2E24"/>
    <w:rsid w:val="00600FDA"/>
    <w:rsid w:val="00647A6C"/>
    <w:rsid w:val="0065402B"/>
    <w:rsid w:val="00654AAF"/>
    <w:rsid w:val="00656A0C"/>
    <w:rsid w:val="006732C5"/>
    <w:rsid w:val="006875D5"/>
    <w:rsid w:val="006A3C6B"/>
    <w:rsid w:val="00713C53"/>
    <w:rsid w:val="007206CA"/>
    <w:rsid w:val="00730FED"/>
    <w:rsid w:val="00732C83"/>
    <w:rsid w:val="00756B80"/>
    <w:rsid w:val="007A5B68"/>
    <w:rsid w:val="007B6A59"/>
    <w:rsid w:val="007B721D"/>
    <w:rsid w:val="007D2D04"/>
    <w:rsid w:val="007D5D2A"/>
    <w:rsid w:val="007D69EC"/>
    <w:rsid w:val="007E2453"/>
    <w:rsid w:val="007E47E2"/>
    <w:rsid w:val="007F1FAA"/>
    <w:rsid w:val="007F30B0"/>
    <w:rsid w:val="00842EFC"/>
    <w:rsid w:val="008721C4"/>
    <w:rsid w:val="0087579F"/>
    <w:rsid w:val="00894764"/>
    <w:rsid w:val="008D681E"/>
    <w:rsid w:val="008F1B3F"/>
    <w:rsid w:val="008F6F62"/>
    <w:rsid w:val="00952686"/>
    <w:rsid w:val="00980523"/>
    <w:rsid w:val="0099694D"/>
    <w:rsid w:val="009A40F5"/>
    <w:rsid w:val="009E5DBE"/>
    <w:rsid w:val="00A14B55"/>
    <w:rsid w:val="00A23376"/>
    <w:rsid w:val="00AA7C13"/>
    <w:rsid w:val="00AB7E3E"/>
    <w:rsid w:val="00AD0F5A"/>
    <w:rsid w:val="00AE1366"/>
    <w:rsid w:val="00AE40ED"/>
    <w:rsid w:val="00AF736E"/>
    <w:rsid w:val="00B10822"/>
    <w:rsid w:val="00B200A4"/>
    <w:rsid w:val="00B41C29"/>
    <w:rsid w:val="00B67040"/>
    <w:rsid w:val="00B67F98"/>
    <w:rsid w:val="00B74FB7"/>
    <w:rsid w:val="00B82E27"/>
    <w:rsid w:val="00B97FD3"/>
    <w:rsid w:val="00BC0238"/>
    <w:rsid w:val="00BC3715"/>
    <w:rsid w:val="00BD23F3"/>
    <w:rsid w:val="00BE1565"/>
    <w:rsid w:val="00BE7B39"/>
    <w:rsid w:val="00C33973"/>
    <w:rsid w:val="00C34F1C"/>
    <w:rsid w:val="00C42A8A"/>
    <w:rsid w:val="00C47F86"/>
    <w:rsid w:val="00C52695"/>
    <w:rsid w:val="00C54F8F"/>
    <w:rsid w:val="00C959D0"/>
    <w:rsid w:val="00CB0C68"/>
    <w:rsid w:val="00CB3A55"/>
    <w:rsid w:val="00CE0BC6"/>
    <w:rsid w:val="00CE4797"/>
    <w:rsid w:val="00D04416"/>
    <w:rsid w:val="00D41C03"/>
    <w:rsid w:val="00D45005"/>
    <w:rsid w:val="00D51AB7"/>
    <w:rsid w:val="00D65ACB"/>
    <w:rsid w:val="00D74982"/>
    <w:rsid w:val="00D835D5"/>
    <w:rsid w:val="00DB615D"/>
    <w:rsid w:val="00DC3DF1"/>
    <w:rsid w:val="00DD2DA4"/>
    <w:rsid w:val="00DF3E5A"/>
    <w:rsid w:val="00E043BD"/>
    <w:rsid w:val="00E105C4"/>
    <w:rsid w:val="00E16DEA"/>
    <w:rsid w:val="00E3346A"/>
    <w:rsid w:val="00E54514"/>
    <w:rsid w:val="00E54FFA"/>
    <w:rsid w:val="00E6271E"/>
    <w:rsid w:val="00ED6E0E"/>
    <w:rsid w:val="00ED72FC"/>
    <w:rsid w:val="00EE2B0D"/>
    <w:rsid w:val="00F00819"/>
    <w:rsid w:val="00F0318F"/>
    <w:rsid w:val="00F27F43"/>
    <w:rsid w:val="00F366C4"/>
    <w:rsid w:val="00F50803"/>
    <w:rsid w:val="00F616FD"/>
    <w:rsid w:val="00F8208A"/>
    <w:rsid w:val="00F83C62"/>
    <w:rsid w:val="00F86443"/>
    <w:rsid w:val="00F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D300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0C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05A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0F19"/>
    <w:pPr>
      <w:spacing w:after="0" w:line="360" w:lineRule="atLeast"/>
    </w:pPr>
    <w:rPr>
      <w:rFonts w:ascii="Arial" w:eastAsia="Times New Roman" w:hAnsi="Arial" w:cs="Arial"/>
      <w:color w:val="2E2E2E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C3DF1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C3DF1"/>
    <w:rPr>
      <w:rFonts w:eastAsiaTheme="minorEastAsia"/>
      <w:i/>
      <w:iCs/>
      <w:color w:val="000000" w:themeColor="text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C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F1"/>
  </w:style>
  <w:style w:type="paragraph" w:styleId="Footer">
    <w:name w:val="footer"/>
    <w:basedOn w:val="Normal"/>
    <w:link w:val="FooterChar"/>
    <w:uiPriority w:val="99"/>
    <w:unhideWhenUsed/>
    <w:rsid w:val="00DC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F1"/>
  </w:style>
  <w:style w:type="character" w:customStyle="1" w:styleId="Heading2Char">
    <w:name w:val="Heading 2 Char"/>
    <w:basedOn w:val="DefaultParagraphFont"/>
    <w:link w:val="Heading2"/>
    <w:uiPriority w:val="9"/>
    <w:rsid w:val="00DC3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7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0C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05A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0F19"/>
    <w:pPr>
      <w:spacing w:after="0" w:line="360" w:lineRule="atLeast"/>
    </w:pPr>
    <w:rPr>
      <w:rFonts w:ascii="Arial" w:eastAsia="Times New Roman" w:hAnsi="Arial" w:cs="Arial"/>
      <w:color w:val="2E2E2E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C3DF1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C3DF1"/>
    <w:rPr>
      <w:rFonts w:eastAsiaTheme="minorEastAsia"/>
      <w:i/>
      <w:iCs/>
      <w:color w:val="000000" w:themeColor="text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C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F1"/>
  </w:style>
  <w:style w:type="paragraph" w:styleId="Footer">
    <w:name w:val="footer"/>
    <w:basedOn w:val="Normal"/>
    <w:link w:val="FooterChar"/>
    <w:uiPriority w:val="99"/>
    <w:unhideWhenUsed/>
    <w:rsid w:val="00DC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F1"/>
  </w:style>
  <w:style w:type="character" w:customStyle="1" w:styleId="Heading2Char">
    <w:name w:val="Heading 2 Char"/>
    <w:basedOn w:val="DefaultParagraphFont"/>
    <w:link w:val="Heading2"/>
    <w:uiPriority w:val="9"/>
    <w:rsid w:val="00DC3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7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81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582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package" Target="embeddings/Microsoft_Excel_Worksheet4.xlsx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34" Type="http://schemas.openxmlformats.org/officeDocument/2006/relationships/hyperlink" Target="http://www.vetcenter.va.gov/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image" Target="media/image5.emf"/><Relationship Id="rId33" Type="http://schemas.openxmlformats.org/officeDocument/2006/relationships/package" Target="embeddings/Microsoft_Excel_Worksheet6.xlsx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Excel_Worksheet1.xlsx"/><Relationship Id="rId29" Type="http://schemas.openxmlformats.org/officeDocument/2006/relationships/hyperlink" Target="http://reports2.vssc.med.va.gov/ReportServer/Pages/ReportViewer.aspx?/PMR/VASTClassification/VASTFacilityCrosswalk&amp;rs:Command=Rend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package" Target="embeddings/Microsoft_Excel_Worksheet3.xlsx"/><Relationship Id="rId32" Type="http://schemas.openxmlformats.org/officeDocument/2006/relationships/image" Target="media/image7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package" Target="embeddings/Microsoft_Excel_Worksheet5.xlsx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31" Type="http://schemas.openxmlformats.org/officeDocument/2006/relationships/hyperlink" Target="http://reports2.vssc.med.va.gov/ReportServer/Pages/ReportViewer.aspx?/PMR/VASTClassification/VASTFacilityCrosswalk&amp;rs:Command=Rende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package" Target="embeddings/Microsoft_Excel_Worksheet2.xlsx"/><Relationship Id="rId27" Type="http://schemas.openxmlformats.org/officeDocument/2006/relationships/image" Target="media/image6.emf"/><Relationship Id="rId30" Type="http://schemas.openxmlformats.org/officeDocument/2006/relationships/hyperlink" Target="https://github.com/department-of-veterans-affairs/Facilities-Locator-post-11-11-2015/tree/master/Data" TargetMode="Externa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t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C5F7539EDB04EAB0971F716B04CAB" ma:contentTypeVersion="2" ma:contentTypeDescription="Create a new document." ma:contentTypeScope="" ma:versionID="c1300b2c7f3a7a6be2c2dc6d0184d638">
  <xsd:schema xmlns:xsd="http://www.w3.org/2001/XMLSchema" xmlns:xs="http://www.w3.org/2001/XMLSchema" xmlns:p="http://schemas.microsoft.com/office/2006/metadata/properties" xmlns:ns2="ef20bf03-f810-41f0-8091-06dfab527b8d" xmlns:ns3="38aa41be-7656-4c5a-8e5c-82c57022a38a" targetNamespace="http://schemas.microsoft.com/office/2006/metadata/properties" ma:root="true" ma:fieldsID="914f8f86d562415f3326efd1d84f36f9" ns2:_="" ns3:_="">
    <xsd:import namespace="ef20bf03-f810-41f0-8091-06dfab527b8d"/>
    <xsd:import namespace="38aa41be-7656-4c5a-8e5c-82c57022a3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0bf03-f810-41f0-8091-06dfab527b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a41be-7656-4c5a-8e5c-82c57022a38a" elementFormDefault="qualified">
    <xsd:import namespace="http://schemas.microsoft.com/office/2006/documentManagement/types"/>
    <xsd:import namespace="http://schemas.microsoft.com/office/infopath/2007/PartnerControls"/>
    <xsd:element name="Project" ma:index="12" nillable="true" ma:displayName="Project" ma:format="Dropdown" ma:internalName="Project">
      <xsd:simpleType>
        <xsd:restriction base="dms:Choice">
          <xsd:enumeration value="Facility Locator"/>
          <xsd:enumeration value="SAI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38aa41be-7656-4c5a-8e5c-82c57022a38a">Facility Locator</Project>
    <_dlc_DocId xmlns="ef20bf03-f810-41f0-8091-06dfab527b8d">XRDNMVCHSQHQ-504-32</_dlc_DocId>
    <_dlc_DocIdUrl xmlns="ef20bf03-f810-41f0-8091-06dfab527b8d">
      <Url>http://employees.vssc.med.va.gov/SiteDirectory/VAST/_layouts/DocIdRedir.aspx?ID=XRDNMVCHSQHQ-504-32</Url>
      <Description>XRDNMVCHSQHQ-504-32</Description>
    </_dlc_DocIdUrl>
  </documentManagement>
</p:properties>
</file>

<file path=customXml/itemProps1.xml><?xml version="1.0" encoding="utf-8"?>
<ds:datastoreItem xmlns:ds="http://schemas.openxmlformats.org/officeDocument/2006/customXml" ds:itemID="{0C6BD24C-038B-4935-82FC-1C2023AAA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0bf03-f810-41f0-8091-06dfab527b8d"/>
    <ds:schemaRef ds:uri="38aa41be-7656-4c5a-8e5c-82c57022a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94980-6D82-425D-81F0-11F9464C6D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414E66-3CD2-47EB-9509-765BBED710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099CDC-CBA9-4739-87DF-227A81A661F6}">
  <ds:schemaRefs>
    <ds:schemaRef ds:uri="http://purl.org/dc/terms/"/>
    <ds:schemaRef ds:uri="38aa41be-7656-4c5a-8e5c-82c57022a38a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ef20bf03-f810-41f0-8091-06dfab527b8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 VHA Facility Types</vt:lpstr>
    </vt:vector>
  </TitlesOfParts>
  <Company>Veteran Affairs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 VHA Facility Types</dc:title>
  <dc:subject>Final Documents</dc:subject>
  <dc:creator>Department of Veterans Affairs</dc:creator>
  <cp:lastModifiedBy>Department of Veterans Affairs</cp:lastModifiedBy>
  <cp:revision>2</cp:revision>
  <dcterms:created xsi:type="dcterms:W3CDTF">2016-01-29T14:32:00Z</dcterms:created>
  <dcterms:modified xsi:type="dcterms:W3CDTF">2016-01-29T14:32:00Z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0x0101000C2C5F7539EDB04EAB0971F716B04CAB</vt:lpwstr>
  </property>
  <property fmtid="{D5CDD505-2E9C-101B-9397-08002B2CF9AE}" pid="3" name="_dlc_DocIdItemGuid">
    <vt:lpwstr>eddb393b-2d42-4dcc-bb85-aa3cdf5f1e8a</vt:lpwstr>
  </property>
</Properties>
</file>