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ACAA" w14:textId="6FC7DBAA" w:rsidR="007D1D8A" w:rsidRPr="003A4670" w:rsidRDefault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Content team cheat sheet</w:t>
      </w:r>
    </w:p>
    <w:p w14:paraId="6143092F" w14:textId="63C436CD" w:rsidR="00EE7DA8" w:rsidRPr="003A4670" w:rsidRDefault="00EE7DA8">
      <w:pPr>
        <w:rPr>
          <w:rFonts w:ascii="Times New Roman" w:hAnsi="Times New Roman" w:cs="Times New Roman"/>
        </w:rPr>
      </w:pPr>
    </w:p>
    <w:p w14:paraId="5D79617E" w14:textId="77777777" w:rsidR="00EE7DA8" w:rsidRPr="003A4670" w:rsidRDefault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This is a living document for members of the content team to keep track of how to do certain tasks in Drupal. We will add to this when the need arises.</w:t>
      </w:r>
    </w:p>
    <w:p w14:paraId="0C90C29D" w14:textId="77777777" w:rsidR="00EE7DA8" w:rsidRPr="003A4670" w:rsidRDefault="00EE7DA8">
      <w:pPr>
        <w:rPr>
          <w:rFonts w:ascii="Times New Roman" w:hAnsi="Times New Roman" w:cs="Times New Roman"/>
          <w:b/>
          <w:bCs/>
        </w:rPr>
      </w:pPr>
    </w:p>
    <w:p w14:paraId="16C03BDD" w14:textId="77777777" w:rsidR="00EE7DA8" w:rsidRPr="003A4670" w:rsidRDefault="00EE7DA8">
      <w:pPr>
        <w:rPr>
          <w:rFonts w:ascii="Times New Roman" w:hAnsi="Times New Roman" w:cs="Times New Roman"/>
          <w:b/>
          <w:bCs/>
        </w:rPr>
      </w:pPr>
      <w:r w:rsidRPr="003A4670">
        <w:rPr>
          <w:rFonts w:ascii="Times New Roman" w:hAnsi="Times New Roman" w:cs="Times New Roman"/>
          <w:b/>
          <w:bCs/>
        </w:rPr>
        <w:t>Anchor links</w:t>
      </w:r>
    </w:p>
    <w:p w14:paraId="196B7B4F" w14:textId="77777777" w:rsidR="00EE7DA8" w:rsidRPr="003A4670" w:rsidRDefault="00EE7DA8">
      <w:pPr>
        <w:rPr>
          <w:rFonts w:ascii="Times New Roman" w:hAnsi="Times New Roman" w:cs="Times New Roman"/>
          <w:b/>
          <w:bCs/>
        </w:rPr>
      </w:pPr>
    </w:p>
    <w:p w14:paraId="741A1FFF" w14:textId="7B8ED03B" w:rsidR="00EE7DA8" w:rsidRPr="003A4670" w:rsidRDefault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When you</w:t>
      </w:r>
      <w:r w:rsidR="00BE21B1">
        <w:rPr>
          <w:rFonts w:ascii="Times New Roman" w:hAnsi="Times New Roman" w:cs="Times New Roman"/>
        </w:rPr>
        <w:t>’</w:t>
      </w:r>
      <w:r w:rsidRPr="003A4670">
        <w:rPr>
          <w:rFonts w:ascii="Times New Roman" w:hAnsi="Times New Roman" w:cs="Times New Roman"/>
        </w:rPr>
        <w:t>re linking within the same page and not using the TOC content block within Drupal:</w:t>
      </w:r>
    </w:p>
    <w:p w14:paraId="25F5241A" w14:textId="77777777" w:rsidR="00EE7DA8" w:rsidRPr="003A4670" w:rsidRDefault="00EE7DA8">
      <w:pPr>
        <w:rPr>
          <w:rFonts w:ascii="Times New Roman" w:hAnsi="Times New Roman" w:cs="Times New Roman"/>
        </w:rPr>
      </w:pPr>
    </w:p>
    <w:p w14:paraId="6248F71B" w14:textId="549DDF15" w:rsidR="00EE7DA8" w:rsidRPr="003A4670" w:rsidRDefault="00EE7DA8" w:rsidP="00EE7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Open the preview of the page.</w:t>
      </w:r>
    </w:p>
    <w:p w14:paraId="478417AC" w14:textId="4F055AE9" w:rsidR="003A4670" w:rsidRPr="003A4670" w:rsidRDefault="003A4670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  <w:noProof/>
        </w:rPr>
        <w:drawing>
          <wp:inline distT="0" distB="0" distL="0" distR="0" wp14:anchorId="1B7D7CB5" wp14:editId="3825D9FC">
            <wp:extent cx="3200400" cy="2720335"/>
            <wp:effectExtent l="88900" t="38100" r="88900" b="13779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12.59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0335"/>
                    </a:xfrm>
                    <a:prstGeom prst="rect">
                      <a:avLst/>
                    </a:prstGeom>
                    <a:effectLst>
                      <a:outerShdw blurRad="889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5945F" w14:textId="3EB4EC78" w:rsidR="003A4670" w:rsidRPr="003A4670" w:rsidRDefault="00EE7DA8" w:rsidP="003A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Highlight the H2 you want the anchor link to go to.</w:t>
      </w:r>
      <w:r w:rsidR="003A4670" w:rsidRPr="003A4670">
        <w:rPr>
          <w:rFonts w:ascii="Times New Roman" w:hAnsi="Times New Roman" w:cs="Times New Roman"/>
        </w:rPr>
        <w:t xml:space="preserve"> Open up Inspect within the developer’s tools (On a Mac it’s Option + Right Click)</w:t>
      </w:r>
    </w:p>
    <w:p w14:paraId="3E90CA95" w14:textId="77777777" w:rsidR="003A4670" w:rsidRPr="003A4670" w:rsidRDefault="003A4670" w:rsidP="00EE7DA8">
      <w:pPr>
        <w:rPr>
          <w:rFonts w:ascii="Times New Roman" w:hAnsi="Times New Roman" w:cs="Times New Roman"/>
          <w:b/>
          <w:bCs/>
        </w:rPr>
      </w:pPr>
    </w:p>
    <w:p w14:paraId="22E9CD4B" w14:textId="53B8833B" w:rsidR="00EE7DA8" w:rsidRPr="003A4670" w:rsidRDefault="003A4670" w:rsidP="00EE7DA8">
      <w:pPr>
        <w:rPr>
          <w:rFonts w:ascii="Times New Roman" w:hAnsi="Times New Roman" w:cs="Times New Roman"/>
          <w:b/>
          <w:bCs/>
        </w:rPr>
      </w:pPr>
      <w:r w:rsidRPr="003A46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284B40" wp14:editId="09DBA826">
            <wp:extent cx="3200400" cy="3002205"/>
            <wp:effectExtent l="88900" t="38100" r="88900" b="135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1 at 1.01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02205"/>
                    </a:xfrm>
                    <a:prstGeom prst="rect">
                      <a:avLst/>
                    </a:prstGeom>
                    <a:effectLst>
                      <a:outerShdw blurRad="889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8BCA0" w14:textId="77777777" w:rsidR="003A4670" w:rsidRPr="003A4670" w:rsidRDefault="003A4670" w:rsidP="00EE7DA8">
      <w:pPr>
        <w:rPr>
          <w:rFonts w:ascii="Times New Roman" w:hAnsi="Times New Roman" w:cs="Times New Roman"/>
        </w:rPr>
      </w:pPr>
    </w:p>
    <w:p w14:paraId="6F53F185" w14:textId="30D76F48" w:rsidR="003A4670" w:rsidRPr="003A4670" w:rsidRDefault="003A4670" w:rsidP="003A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 xml:space="preserve"> In the blue highlight grab the H2 id. You want everything inside the quotation marks, so in this example it’s: </w:t>
      </w:r>
      <w:r w:rsidRPr="003A4670">
        <w:rPr>
          <w:rFonts w:ascii="Times New Roman" w:hAnsi="Times New Roman" w:cs="Times New Roman"/>
          <w:b/>
          <w:bCs/>
        </w:rPr>
        <w:t>a-legacy-appeal-follows-these</w:t>
      </w:r>
      <w:r w:rsidR="00BE21B1">
        <w:rPr>
          <w:rFonts w:ascii="Times New Roman" w:hAnsi="Times New Roman" w:cs="Times New Roman"/>
          <w:b/>
          <w:bCs/>
        </w:rPr>
        <w:t>-</w:t>
      </w:r>
    </w:p>
    <w:p w14:paraId="0E34E1EE" w14:textId="33BD9896" w:rsidR="003A4670" w:rsidRPr="003A4670" w:rsidRDefault="003A4670" w:rsidP="003A4670">
      <w:pPr>
        <w:pStyle w:val="ListParagraph"/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  <w:noProof/>
        </w:rPr>
        <w:drawing>
          <wp:inline distT="0" distB="0" distL="0" distR="0" wp14:anchorId="2452F509" wp14:editId="64B5F67A">
            <wp:extent cx="5943600" cy="310388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1 at 1.07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8C69" w14:textId="2500EA77" w:rsidR="003A4670" w:rsidRPr="003A4670" w:rsidRDefault="003A4670" w:rsidP="003A4670">
      <w:pPr>
        <w:pStyle w:val="ListParagraph"/>
        <w:rPr>
          <w:rFonts w:ascii="Times New Roman" w:hAnsi="Times New Roman" w:cs="Times New Roman"/>
        </w:rPr>
      </w:pPr>
    </w:p>
    <w:p w14:paraId="12E452A9" w14:textId="32FB4515" w:rsidR="003A4670" w:rsidRPr="003A4670" w:rsidRDefault="003A4670" w:rsidP="003A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In edit mode, highlight the text you want to add the anchor link to, use the linking button, add a # before the H2 id you highlighted and save. Example: #</w:t>
      </w:r>
      <w:r w:rsidRPr="003A4670">
        <w:rPr>
          <w:rFonts w:ascii="Times New Roman" w:hAnsi="Times New Roman" w:cs="Times New Roman"/>
          <w:b/>
          <w:bCs/>
        </w:rPr>
        <w:t>how-to-use-the-rate-tables-to</w:t>
      </w:r>
    </w:p>
    <w:p w14:paraId="2F2F8E9B" w14:textId="4AE468D4" w:rsidR="003A4670" w:rsidRPr="003A4670" w:rsidRDefault="003A4670" w:rsidP="003A4670">
      <w:pPr>
        <w:ind w:left="360"/>
        <w:rPr>
          <w:rFonts w:ascii="Times New Roman" w:hAnsi="Times New Roman" w:cs="Times New Roman"/>
        </w:rPr>
      </w:pPr>
    </w:p>
    <w:p w14:paraId="50D801BC" w14:textId="234510FF" w:rsidR="003A4670" w:rsidRPr="003A4670" w:rsidRDefault="003A4670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A9BD7C" wp14:editId="537F2079">
            <wp:extent cx="4876800" cy="191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28 at 1.46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22B0" w14:textId="77777777" w:rsidR="003A4670" w:rsidRPr="003A4670" w:rsidRDefault="003A4670" w:rsidP="003A4670">
      <w:pPr>
        <w:rPr>
          <w:rFonts w:ascii="Times New Roman" w:hAnsi="Times New Roman" w:cs="Times New Roman"/>
        </w:rPr>
      </w:pPr>
    </w:p>
    <w:p w14:paraId="6E012820" w14:textId="036A69D4" w:rsidR="003A4670" w:rsidRPr="003A4670" w:rsidRDefault="003A4670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When you</w:t>
      </w:r>
      <w:r w:rsidR="00BE21B1">
        <w:rPr>
          <w:rFonts w:ascii="Times New Roman" w:hAnsi="Times New Roman" w:cs="Times New Roman"/>
        </w:rPr>
        <w:t>’re</w:t>
      </w:r>
      <w:r w:rsidRPr="003A4670">
        <w:rPr>
          <w:rFonts w:ascii="Times New Roman" w:hAnsi="Times New Roman" w:cs="Times New Roman"/>
        </w:rPr>
        <w:t xml:space="preserve"> using an anchor link to go to another page:</w:t>
      </w:r>
    </w:p>
    <w:p w14:paraId="1366CD6E" w14:textId="77777777" w:rsidR="003A4670" w:rsidRPr="003A4670" w:rsidRDefault="003A4670" w:rsidP="003A4670">
      <w:pPr>
        <w:rPr>
          <w:rFonts w:ascii="Times New Roman" w:hAnsi="Times New Roman" w:cs="Times New Roman"/>
        </w:rPr>
      </w:pPr>
    </w:p>
    <w:p w14:paraId="3D6D4824" w14:textId="30E89B7F" w:rsidR="003A4670" w:rsidRPr="003A4670" w:rsidRDefault="003A4670" w:rsidP="003A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Follow all the steps above through 4.</w:t>
      </w:r>
    </w:p>
    <w:p w14:paraId="31AC9ACE" w14:textId="77777777" w:rsidR="003A4670" w:rsidRPr="003A4670" w:rsidRDefault="003A4670" w:rsidP="003A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 xml:space="preserve">In edit mode, highlight the text you want to add the anchor link to, use the linking button, use the full URL and add # with the H2 id: </w:t>
      </w:r>
      <w:hyperlink r:id="rId9" w:anchor="a-legacy-appeal-follows-these-" w:tgtFrame="_blank" w:history="1">
        <w:r w:rsidRPr="003A4670">
          <w:rPr>
            <w:rStyle w:val="Hyperlink"/>
            <w:rFonts w:ascii="Times New Roman" w:hAnsi="Times New Roman" w:cs="Times New Roman"/>
            <w:shd w:val="clear" w:color="auto" w:fill="F8F8F8"/>
          </w:rPr>
          <w:t>https://www.va.gov/decision-reviews/legacy-appeals/#a-legacy-appeal-follows-these-</w:t>
        </w:r>
      </w:hyperlink>
    </w:p>
    <w:p w14:paraId="5F519F6F" w14:textId="77777777" w:rsidR="003A4670" w:rsidRPr="003A4670" w:rsidRDefault="003A4670" w:rsidP="003A4670">
      <w:pPr>
        <w:rPr>
          <w:rFonts w:ascii="Times New Roman" w:hAnsi="Times New Roman" w:cs="Times New Roman"/>
          <w:b/>
          <w:bCs/>
        </w:rPr>
      </w:pPr>
    </w:p>
    <w:p w14:paraId="53BA1C27" w14:textId="2840F707" w:rsidR="003A4670" w:rsidRPr="003A4670" w:rsidRDefault="003A4670" w:rsidP="003A4670">
      <w:pPr>
        <w:rPr>
          <w:rFonts w:ascii="Times New Roman" w:hAnsi="Times New Roman" w:cs="Times New Roman"/>
          <w:b/>
          <w:bCs/>
        </w:rPr>
      </w:pPr>
      <w:r w:rsidRPr="003A4670">
        <w:rPr>
          <w:rFonts w:ascii="Times New Roman" w:hAnsi="Times New Roman" w:cs="Times New Roman"/>
          <w:b/>
          <w:bCs/>
        </w:rPr>
        <w:t>Aria labels</w:t>
      </w:r>
    </w:p>
    <w:p w14:paraId="7D1A4533" w14:textId="77777777" w:rsidR="00EE7DA8" w:rsidRPr="003A4670" w:rsidRDefault="00EE7DA8" w:rsidP="00EE7DA8">
      <w:pPr>
        <w:rPr>
          <w:rFonts w:ascii="Times New Roman" w:hAnsi="Times New Roman" w:cs="Times New Roman"/>
          <w:b/>
          <w:bCs/>
        </w:rPr>
      </w:pPr>
    </w:p>
    <w:p w14:paraId="35F7430F" w14:textId="696E72C6" w:rsidR="003A4670" w:rsidRPr="003A4670" w:rsidRDefault="00EE7DA8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All phone numbers</w:t>
      </w:r>
      <w:r w:rsidR="009B02A9">
        <w:rPr>
          <w:rFonts w:ascii="Times New Roman" w:hAnsi="Times New Roman" w:cs="Times New Roman"/>
        </w:rPr>
        <w:t xml:space="preserve"> and</w:t>
      </w:r>
      <w:r w:rsidRPr="003A4670">
        <w:rPr>
          <w:rFonts w:ascii="Times New Roman" w:hAnsi="Times New Roman" w:cs="Times New Roman"/>
        </w:rPr>
        <w:t xml:space="preserve"> TTY numbers should have an aria label around them for accessibility purposes. The coding is as follows:</w:t>
      </w:r>
      <w:r w:rsidR="003A4670" w:rsidRPr="003A4670">
        <w:rPr>
          <w:rFonts w:ascii="Times New Roman" w:hAnsi="Times New Roman" w:cs="Times New Roman"/>
        </w:rPr>
        <w:t xml:space="preserve"> </w:t>
      </w:r>
    </w:p>
    <w:p w14:paraId="6214403A" w14:textId="77777777" w:rsidR="00EE7DA8" w:rsidRPr="003A4670" w:rsidRDefault="00EE7DA8" w:rsidP="00EE7DA8">
      <w:pPr>
        <w:rPr>
          <w:rFonts w:ascii="Times New Roman" w:hAnsi="Times New Roman" w:cs="Times New Roman"/>
        </w:rPr>
      </w:pPr>
    </w:p>
    <w:p w14:paraId="4D23B613" w14:textId="7BC5254C" w:rsidR="00CF4074" w:rsidRPr="003A4670" w:rsidRDefault="00EE7DA8" w:rsidP="00CF4074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Aria labels with links for phone numbers</w:t>
      </w:r>
      <w:r w:rsidR="00CF4074">
        <w:rPr>
          <w:rFonts w:ascii="Times New Roman" w:hAnsi="Times New Roman" w:cs="Times New Roman"/>
        </w:rPr>
        <w:t>. Note that there is a 1 before the number only within the coding but not visible on the page</w:t>
      </w:r>
      <w:r w:rsidR="00CF4074" w:rsidRPr="003A4670">
        <w:rPr>
          <w:rFonts w:ascii="Times New Roman" w:hAnsi="Times New Roman" w:cs="Times New Roman"/>
        </w:rPr>
        <w:t>:</w:t>
      </w:r>
    </w:p>
    <w:p w14:paraId="769C08B1" w14:textId="6E0CCA98" w:rsidR="00EE7DA8" w:rsidRPr="003A4670" w:rsidRDefault="00EE7DA8" w:rsidP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:</w:t>
      </w:r>
    </w:p>
    <w:p w14:paraId="539CF3E9" w14:textId="6D90D711" w:rsidR="00EE7DA8" w:rsidRPr="003A4670" w:rsidRDefault="00EE7DA8" w:rsidP="00EE7DA8">
      <w:pPr>
        <w:rPr>
          <w:rFonts w:ascii="Times New Roman" w:hAnsi="Times New Roman" w:cs="Times New Roman"/>
        </w:rPr>
      </w:pPr>
    </w:p>
    <w:p w14:paraId="3DB9E6CD" w14:textId="7C99404E" w:rsidR="003A4670" w:rsidRPr="003A4670" w:rsidRDefault="003A4670" w:rsidP="003A4670">
      <w:pPr>
        <w:ind w:left="720"/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 xml:space="preserve">&lt;a </w:t>
      </w:r>
      <w:proofErr w:type="spellStart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href</w:t>
      </w:r>
      <w:proofErr w:type="spellEnd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="tel:18008271000" aria-label="8 0 0. 8 2 7. 1 0 0 0."&gt;800-827-1000&lt;/a&gt;</w:t>
      </w:r>
    </w:p>
    <w:p w14:paraId="572F8D2A" w14:textId="564777DF" w:rsidR="003A4670" w:rsidRPr="003A4670" w:rsidRDefault="003A4670" w:rsidP="003A4670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0ECE8A45" w14:textId="6677E76C" w:rsidR="003A4670" w:rsidRPr="003A4670" w:rsidRDefault="003A4670" w:rsidP="003A4670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Aria labels with links for TTY numbers:</w:t>
      </w:r>
    </w:p>
    <w:p w14:paraId="20F60ADB" w14:textId="1A0B2743" w:rsidR="003A4670" w:rsidRPr="003A4670" w:rsidRDefault="003A4670" w:rsidP="003A4670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44952EEA" w14:textId="4D35F889" w:rsidR="003A4670" w:rsidRDefault="003A4670" w:rsidP="003A4670">
      <w:pPr>
        <w:ind w:firstLine="720"/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 xml:space="preserve">&lt;a </w:t>
      </w:r>
      <w:proofErr w:type="spellStart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href</w:t>
      </w:r>
      <w:proofErr w:type="spellEnd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="tel:711" aria-label="TTY. 7 1 1."&gt;TTY: 711&lt;/a&gt;</w:t>
      </w:r>
    </w:p>
    <w:p w14:paraId="58CC7A2C" w14:textId="3777BFB4" w:rsidR="009B02A9" w:rsidRDefault="009B02A9" w:rsidP="009B02A9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08022E71" w14:textId="6B961A7A" w:rsidR="009B02A9" w:rsidRDefault="009B02A9" w:rsidP="009B02A9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23A45"/>
          <w:shd w:val="clear" w:color="auto" w:fill="FFFFFF"/>
        </w:rPr>
        <w:t>How to style this in a WYSIWYG field:</w:t>
      </w:r>
    </w:p>
    <w:p w14:paraId="78829F8C" w14:textId="462FA6FC" w:rsidR="009B02A9" w:rsidRDefault="009B02A9" w:rsidP="009B02A9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2D25E565" w14:textId="08E771AA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number is already linked, click the unlink button.</w:t>
      </w:r>
    </w:p>
    <w:p w14:paraId="320043E7" w14:textId="1BC3D02A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Source so you can see the text with coding. </w:t>
      </w:r>
    </w:p>
    <w:p w14:paraId="43B277A7" w14:textId="480D791C" w:rsidR="009B02A9" w:rsidRDefault="009B02A9" w:rsidP="009B02A9">
      <w:pPr>
        <w:rPr>
          <w:rFonts w:ascii="Times New Roman" w:eastAsia="Times New Roman" w:hAnsi="Times New Roman" w:cs="Times New Roman"/>
        </w:rPr>
      </w:pPr>
    </w:p>
    <w:p w14:paraId="47EC013C" w14:textId="77777777" w:rsidR="009B02A9" w:rsidRPr="009B02A9" w:rsidRDefault="009B02A9" w:rsidP="009B02A9">
      <w:pPr>
        <w:rPr>
          <w:rFonts w:ascii="Times New Roman" w:eastAsia="Times New Roman" w:hAnsi="Times New Roman" w:cs="Times New Roman"/>
        </w:rPr>
      </w:pPr>
    </w:p>
    <w:p w14:paraId="5D6E9E3C" w14:textId="50E900B7" w:rsidR="009B02A9" w:rsidRPr="009B02A9" w:rsidRDefault="009B02A9" w:rsidP="009B02A9">
      <w:pPr>
        <w:ind w:left="360"/>
        <w:rPr>
          <w:rFonts w:ascii="Times New Roman" w:eastAsia="Times New Roman" w:hAnsi="Times New Roman" w:cs="Times New Roman"/>
        </w:rPr>
      </w:pPr>
    </w:p>
    <w:p w14:paraId="0A9E02A3" w14:textId="3F429113" w:rsidR="009B02A9" w:rsidRDefault="009B02A9" w:rsidP="009B0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F6752D5" wp14:editId="1370E0F8">
            <wp:extent cx="5943600" cy="4200525"/>
            <wp:effectExtent l="0" t="0" r="0" b="317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03 at 10.46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954" w14:textId="3DE46DD4" w:rsidR="009B02A9" w:rsidRDefault="009B02A9" w:rsidP="009B02A9">
      <w:pPr>
        <w:rPr>
          <w:rFonts w:ascii="Times New Roman" w:eastAsia="Times New Roman" w:hAnsi="Times New Roman" w:cs="Times New Roman"/>
        </w:rPr>
      </w:pPr>
    </w:p>
    <w:p w14:paraId="7F563454" w14:textId="01D58986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aria label code to the text and input the correct numbers.</w:t>
      </w:r>
    </w:p>
    <w:p w14:paraId="1E570D4A" w14:textId="77777777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Source again so text is back to regular mode and you can see that the number is linked. </w:t>
      </w:r>
    </w:p>
    <w:p w14:paraId="7809783F" w14:textId="25DAA029" w:rsidR="009B02A9" w:rsidRDefault="009B02A9" w:rsidP="009B02A9">
      <w:pPr>
        <w:ind w:left="360"/>
        <w:rPr>
          <w:rFonts w:ascii="Times New Roman" w:eastAsia="Times New Roman" w:hAnsi="Times New Roman" w:cs="Times New Roman"/>
        </w:rPr>
      </w:pPr>
    </w:p>
    <w:p w14:paraId="4F3F1C2F" w14:textId="16361A46" w:rsidR="009B02A9" w:rsidRPr="009B02A9" w:rsidRDefault="009B02A9" w:rsidP="009B02A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9A9DA9" wp14:editId="0B23C247">
            <wp:extent cx="5943600" cy="708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8-03 at 10.50.07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428" w14:textId="77777777" w:rsidR="009B02A9" w:rsidRPr="009B02A9" w:rsidRDefault="009B02A9" w:rsidP="009B02A9">
      <w:pPr>
        <w:rPr>
          <w:rFonts w:ascii="Times New Roman" w:eastAsia="Times New Roman" w:hAnsi="Times New Roman" w:cs="Times New Roman"/>
        </w:rPr>
      </w:pPr>
    </w:p>
    <w:p w14:paraId="737AB4C8" w14:textId="1E44EBBF" w:rsidR="00EE7DA8" w:rsidRDefault="00EE7DA8" w:rsidP="00EE7DA8">
      <w:pPr>
        <w:rPr>
          <w:rFonts w:ascii="Times New Roman" w:hAnsi="Times New Roman" w:cs="Times New Roman"/>
          <w:b/>
          <w:bCs/>
        </w:rPr>
      </w:pPr>
    </w:p>
    <w:p w14:paraId="5514B828" w14:textId="3D842058" w:rsidR="003A4670" w:rsidRDefault="003A4670" w:rsidP="00EE7D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forma</w:t>
      </w:r>
      <w:r w:rsidR="00D04374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 a button</w:t>
      </w:r>
      <w:r w:rsidR="00D04374">
        <w:rPr>
          <w:rFonts w:ascii="Times New Roman" w:hAnsi="Times New Roman" w:cs="Times New Roman"/>
          <w:b/>
          <w:bCs/>
        </w:rPr>
        <w:t xml:space="preserve"> in Drupal</w:t>
      </w:r>
    </w:p>
    <w:p w14:paraId="10D9ACBC" w14:textId="09C456D5" w:rsidR="00D04374" w:rsidRDefault="00D04374" w:rsidP="00EE7DA8">
      <w:pPr>
        <w:rPr>
          <w:rFonts w:ascii="Times New Roman" w:hAnsi="Times New Roman" w:cs="Times New Roman"/>
          <w:b/>
          <w:bCs/>
        </w:rPr>
      </w:pPr>
    </w:p>
    <w:p w14:paraId="4AC74E31" w14:textId="77777777" w:rsidR="009B02A9" w:rsidRDefault="00D04374" w:rsidP="00D04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link button to input the corresponding URL to the tex</w:t>
      </w:r>
      <w:r w:rsidR="009B02A9">
        <w:rPr>
          <w:rFonts w:ascii="Times New Roman" w:hAnsi="Times New Roman" w:cs="Times New Roman"/>
        </w:rPr>
        <w:t>t.</w:t>
      </w:r>
    </w:p>
    <w:p w14:paraId="4F231B32" w14:textId="341167AF" w:rsidR="00D04374" w:rsidRPr="009B02A9" w:rsidRDefault="00D04374" w:rsidP="009B02A9">
      <w:pPr>
        <w:rPr>
          <w:rFonts w:ascii="Times New Roman" w:hAnsi="Times New Roman" w:cs="Times New Roman"/>
        </w:rPr>
      </w:pPr>
    </w:p>
    <w:p w14:paraId="4C43D523" w14:textId="10D723EF" w:rsidR="00D04374" w:rsidRDefault="00D04374" w:rsidP="00D043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08E031" wp14:editId="4FFDDB69">
            <wp:extent cx="5943600" cy="2298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30 at 3.06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4857" w14:textId="207D15EB" w:rsidR="00D04374" w:rsidRDefault="00D04374" w:rsidP="00D04374">
      <w:pPr>
        <w:pStyle w:val="ListParagraph"/>
        <w:rPr>
          <w:rFonts w:ascii="Times New Roman" w:hAnsi="Times New Roman" w:cs="Times New Roman"/>
        </w:rPr>
      </w:pPr>
    </w:p>
    <w:p w14:paraId="79BEA0C0" w14:textId="3068A044" w:rsidR="00D04374" w:rsidRDefault="00D04374" w:rsidP="00D04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Highlight the link and click on Styles. Primary link button will create a green button; Secondary link button will create a blue button.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8E1F92E" wp14:editId="7404AA3C">
            <wp:extent cx="5943600" cy="3719195"/>
            <wp:effectExtent l="0" t="0" r="0" b="190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30 at 3.08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83" w14:textId="7CB60A79" w:rsidR="00BE21B1" w:rsidRPr="00BE21B1" w:rsidRDefault="00BE21B1" w:rsidP="00BE21B1"/>
    <w:p w14:paraId="6EBCD0D2" w14:textId="5CA3F4B5" w:rsidR="00BE21B1" w:rsidRDefault="00BE21B1" w:rsidP="00BE21B1">
      <w:pPr>
        <w:rPr>
          <w:rFonts w:ascii="Times New Roman" w:hAnsi="Times New Roman" w:cs="Times New Roman"/>
          <w:noProof/>
        </w:rPr>
      </w:pPr>
    </w:p>
    <w:p w14:paraId="18EFBDAA" w14:textId="060EEDEB" w:rsidR="00BE21B1" w:rsidRDefault="00BE21B1" w:rsidP="00BE21B1">
      <w:pPr>
        <w:jc w:val="center"/>
      </w:pPr>
      <w:r>
        <w:rPr>
          <w:noProof/>
        </w:rPr>
        <w:lastRenderedPageBreak/>
        <w:drawing>
          <wp:inline distT="0" distB="0" distL="0" distR="0" wp14:anchorId="70DF2349" wp14:editId="7D74FAD5">
            <wp:extent cx="5943600" cy="15246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03 at 10.32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01FA" w14:textId="3BB8B9A2" w:rsidR="00BE21B1" w:rsidRDefault="00BE21B1" w:rsidP="00BE21B1">
      <w:pPr>
        <w:jc w:val="center"/>
      </w:pPr>
    </w:p>
    <w:p w14:paraId="38B6583D" w14:textId="51A715BF" w:rsidR="00BE21B1" w:rsidRPr="00BE21B1" w:rsidRDefault="00BE21B1" w:rsidP="00BE21B1">
      <w:pPr>
        <w:jc w:val="center"/>
      </w:pPr>
      <w:r>
        <w:rPr>
          <w:noProof/>
        </w:rPr>
        <w:drawing>
          <wp:inline distT="0" distB="0" distL="0" distR="0" wp14:anchorId="11FA28B1" wp14:editId="66E385DD">
            <wp:extent cx="5943600" cy="1374775"/>
            <wp:effectExtent l="0" t="0" r="0" b="0"/>
            <wp:docPr id="9" name="Picture 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03 at 10.32.45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1B1" w:rsidRPr="00BE21B1" w:rsidSect="008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BBD"/>
    <w:multiLevelType w:val="hybridMultilevel"/>
    <w:tmpl w:val="8A90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223"/>
    <w:multiLevelType w:val="hybridMultilevel"/>
    <w:tmpl w:val="C7E0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C97"/>
    <w:multiLevelType w:val="hybridMultilevel"/>
    <w:tmpl w:val="212A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3483"/>
    <w:multiLevelType w:val="hybridMultilevel"/>
    <w:tmpl w:val="CB7C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4000B"/>
    <w:multiLevelType w:val="hybridMultilevel"/>
    <w:tmpl w:val="477A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7"/>
    <w:rsid w:val="0035622E"/>
    <w:rsid w:val="003A4670"/>
    <w:rsid w:val="004B6932"/>
    <w:rsid w:val="007B49D7"/>
    <w:rsid w:val="008F2CD9"/>
    <w:rsid w:val="009B02A9"/>
    <w:rsid w:val="00BE21B1"/>
    <w:rsid w:val="00CF4074"/>
    <w:rsid w:val="00D04374"/>
    <w:rsid w:val="00E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C6A2"/>
  <w15:chartTrackingRefBased/>
  <w15:docId w15:val="{427A683C-E7EB-EF42-B4AF-72B0D426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6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7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A4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a.gov/decision-reviews/legacy-appeal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Hecht</dc:creator>
  <cp:keywords/>
  <dc:description/>
  <cp:lastModifiedBy>Randi Hecht</cp:lastModifiedBy>
  <cp:revision>2</cp:revision>
  <dcterms:created xsi:type="dcterms:W3CDTF">2021-03-23T15:27:00Z</dcterms:created>
  <dcterms:modified xsi:type="dcterms:W3CDTF">2021-03-23T15:27:00Z</dcterms:modified>
</cp:coreProperties>
</file>