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122D" w14:textId="4CB40FCB" w:rsidR="001A6D6D" w:rsidRPr="00F238F6" w:rsidRDefault="00DE749E" w:rsidP="001A6D6D">
      <w:pPr>
        <w:spacing w:after="120"/>
        <w:outlineLvl w:val="0"/>
        <w:rPr>
          <w:rFonts w:asciiTheme="majorHAnsi" w:eastAsia="Times New Roman" w:hAnsiTheme="majorHAnsi" w:cstheme="majorHAnsi"/>
          <w:b/>
          <w:bCs/>
          <w:kern w:val="36"/>
          <w:sz w:val="28"/>
          <w:szCs w:val="28"/>
          <w:lang w:val="en-US"/>
          <w14:ligatures w14:val="none"/>
        </w:rPr>
      </w:pPr>
      <w:r w:rsidRPr="00F238F6">
        <w:rPr>
          <w:rFonts w:asciiTheme="majorHAnsi" w:eastAsia="Times New Roman" w:hAnsiTheme="majorHAnsi" w:cstheme="majorHAnsi"/>
          <w:b/>
          <w:bCs/>
          <w:kern w:val="36"/>
          <w:sz w:val="28"/>
          <w:szCs w:val="28"/>
          <w:lang w:val="en-US"/>
          <w14:ligatures w14:val="none"/>
        </w:rPr>
        <w:t>https://www.va.gov/careers-employment/vocational-rehabilitation/eligibility/</w:t>
      </w:r>
    </w:p>
    <w:p w14:paraId="21221546" w14:textId="1EDF885C" w:rsidR="001A6D6D" w:rsidRPr="00F238F6" w:rsidRDefault="001A6D6D" w:rsidP="001A6D6D">
      <w:pPr>
        <w:spacing w:after="120"/>
        <w:outlineLvl w:val="0"/>
        <w:rPr>
          <w:rFonts w:eastAsia="Times New Roman" w:cstheme="minorHAnsi"/>
          <w:b/>
          <w:bCs/>
          <w:kern w:val="36"/>
          <w:sz w:val="28"/>
          <w:szCs w:val="28"/>
          <w:lang w:val="en-US"/>
          <w14:ligatures w14:val="none"/>
        </w:rPr>
      </w:pPr>
      <w:r w:rsidRPr="00F238F6">
        <w:rPr>
          <w:rFonts w:eastAsia="Times New Roman" w:cstheme="minorHAnsi"/>
          <w:b/>
          <w:bCs/>
          <w:kern w:val="36"/>
          <w:sz w:val="28"/>
          <w:szCs w:val="28"/>
          <w:lang w:val="en-US"/>
          <w14:ligatures w14:val="none"/>
        </w:rPr>
        <w:t>Word count</w:t>
      </w:r>
      <w:r w:rsidR="00DE749E" w:rsidRPr="00F238F6">
        <w:rPr>
          <w:rFonts w:eastAsia="Times New Roman" w:cstheme="minorHAnsi"/>
          <w:b/>
          <w:bCs/>
          <w:kern w:val="36"/>
          <w:sz w:val="28"/>
          <w:szCs w:val="28"/>
          <w:lang w:val="en-US"/>
          <w14:ligatures w14:val="none"/>
        </w:rPr>
        <w:t>:</w:t>
      </w:r>
      <w:r w:rsidRPr="00F238F6">
        <w:rPr>
          <w:rFonts w:eastAsia="Times New Roman" w:cstheme="minorHAnsi"/>
          <w:b/>
          <w:bCs/>
          <w:kern w:val="36"/>
          <w:sz w:val="28"/>
          <w:szCs w:val="28"/>
          <w:lang w:val="en-US"/>
          <w14:ligatures w14:val="none"/>
        </w:rPr>
        <w:t xml:space="preserve"> 1,2</w:t>
      </w:r>
      <w:r w:rsidR="00DE749E" w:rsidRPr="00F238F6">
        <w:rPr>
          <w:rFonts w:eastAsia="Times New Roman" w:cstheme="minorHAnsi"/>
          <w:b/>
          <w:bCs/>
          <w:kern w:val="36"/>
          <w:sz w:val="28"/>
          <w:szCs w:val="28"/>
          <w:lang w:val="en-US"/>
          <w14:ligatures w14:val="none"/>
        </w:rPr>
        <w:t>08</w:t>
      </w:r>
    </w:p>
    <w:p w14:paraId="11FDD052" w14:textId="77777777" w:rsidR="00DE749E" w:rsidRPr="00434D6B" w:rsidRDefault="00DE749E" w:rsidP="001A6D6D">
      <w:pPr>
        <w:spacing w:after="120"/>
        <w:outlineLvl w:val="0"/>
        <w:rPr>
          <w:rFonts w:eastAsia="Times New Roman" w:cstheme="minorHAnsi"/>
          <w:b/>
          <w:bCs/>
          <w:kern w:val="36"/>
          <w:sz w:val="48"/>
          <w:szCs w:val="48"/>
          <w:lang w:val="en-US"/>
          <w14:ligatures w14:val="none"/>
        </w:rPr>
      </w:pPr>
    </w:p>
    <w:p w14:paraId="1C415E26" w14:textId="7EAB703D" w:rsidR="001A6D6D" w:rsidRPr="00F238F6" w:rsidRDefault="001A6D6D" w:rsidP="001A6D6D">
      <w:pPr>
        <w:spacing w:after="120"/>
        <w:outlineLvl w:val="0"/>
        <w:rPr>
          <w:rFonts w:eastAsia="Times New Roman" w:cstheme="minorHAnsi"/>
          <w:b/>
          <w:bCs/>
          <w:kern w:val="36"/>
          <w:sz w:val="48"/>
          <w:szCs w:val="48"/>
          <w:lang w:val="en-US"/>
          <w14:ligatures w14:val="none"/>
        </w:rPr>
      </w:pPr>
      <w:r w:rsidRPr="00434D6B">
        <w:rPr>
          <w:rFonts w:eastAsia="Times New Roman" w:cstheme="minorHAnsi"/>
          <w:b/>
          <w:bCs/>
          <w:kern w:val="36"/>
          <w:sz w:val="48"/>
          <w:szCs w:val="48"/>
          <w:lang w:val="en-US"/>
          <w14:ligatures w14:val="none"/>
        </w:rPr>
        <w:t>Eligibility for Veteran Readiness and Employment</w:t>
      </w:r>
    </w:p>
    <w:p w14:paraId="6BE3F34C" w14:textId="01FD3B46" w:rsidR="001A6D6D" w:rsidRPr="00434D6B" w:rsidRDefault="001A6D6D" w:rsidP="001A6D6D">
      <w:pPr>
        <w:shd w:val="clear" w:color="auto" w:fill="FFFFFF"/>
        <w:spacing w:after="120"/>
        <w:outlineLvl w:val="0"/>
        <w:rPr>
          <w:rFonts w:eastAsia="Times New Roman" w:cstheme="minorHAnsi"/>
          <w:b/>
          <w:bCs/>
          <w:color w:val="1B1B1B"/>
          <w:kern w:val="36"/>
          <w:sz w:val="28"/>
          <w:szCs w:val="28"/>
          <w:lang w:val="en-US"/>
          <w14:ligatures w14:val="none"/>
        </w:rPr>
      </w:pPr>
      <w:r w:rsidRPr="00F238F6">
        <w:rPr>
          <w:rFonts w:eastAsia="Times New Roman" w:cstheme="minorHAnsi"/>
          <w:b/>
          <w:bCs/>
          <w:color w:val="1B1B1B"/>
          <w:kern w:val="36"/>
          <w:sz w:val="48"/>
          <w:szCs w:val="48"/>
          <w:lang w:val="en-US"/>
          <w14:ligatures w14:val="none"/>
        </w:rPr>
        <w:t xml:space="preserve">Meta: </w:t>
      </w:r>
      <w:r w:rsidRPr="00434D6B">
        <w:rPr>
          <w:rFonts w:cstheme="minorHAnsi"/>
          <w:color w:val="212121"/>
          <w:sz w:val="28"/>
          <w:szCs w:val="28"/>
          <w:shd w:val="clear" w:color="auto" w:fill="FFFFFF"/>
        </w:rPr>
        <w:t>Review Veteran Readiness and Employment (VR&amp;E) eligibility requirements for Veterans and active-duty service members. If you have a service-connected disability that limits your ability, you may be eligible for employment support services.</w:t>
      </w:r>
    </w:p>
    <w:p w14:paraId="0FB38683"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Learn about eligibility requirements for Veteran Readiness and Employment (VR&amp;E)—formerly called Vocational Rehabilitation and Employment. If you’re a service member or Veteran and have a disability that was caused—or made worse—by your active-duty service and that limits your ability to work or prevents you from working, you may be able to get employment support or services to help you live as independently as possible.</w:t>
      </w:r>
    </w:p>
    <w:p w14:paraId="753C10A0" w14:textId="77777777" w:rsidR="00DE749E" w:rsidRPr="00434D6B" w:rsidRDefault="00DE749E" w:rsidP="00DE749E">
      <w:pPr>
        <w:pStyle w:val="Heading2"/>
        <w:shd w:val="clear" w:color="auto" w:fill="E1F3F8"/>
        <w:spacing w:before="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I’m a Veteran, am I eligible for Veteran Readiness and Employment?</w:t>
      </w:r>
    </w:p>
    <w:p w14:paraId="1C56BD71"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You’re eligible to apply for VR&amp;E benefits and services if you meet both of these requirements: </w:t>
      </w:r>
    </w:p>
    <w:p w14:paraId="46AE6082"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All of these must be true:</w:t>
      </w:r>
    </w:p>
    <w:p w14:paraId="2AB92781" w14:textId="77777777" w:rsidR="00DE749E" w:rsidRPr="00434D6B" w:rsidRDefault="00DE749E" w:rsidP="00DE749E">
      <w:pPr>
        <w:numPr>
          <w:ilvl w:val="0"/>
          <w:numId w:val="10"/>
        </w:numPr>
        <w:shd w:val="clear" w:color="auto" w:fill="E1F3F8"/>
        <w:ind w:left="1080"/>
        <w:rPr>
          <w:rFonts w:cstheme="minorHAnsi"/>
          <w:color w:val="1B1B1B"/>
          <w:sz w:val="28"/>
          <w:szCs w:val="28"/>
        </w:rPr>
      </w:pPr>
      <w:r w:rsidRPr="00434D6B">
        <w:rPr>
          <w:rFonts w:cstheme="minorHAnsi"/>
          <w:color w:val="1B1B1B"/>
          <w:sz w:val="28"/>
          <w:szCs w:val="28"/>
        </w:rPr>
        <w:t>You didn’t receive a dishonorable discharge, </w:t>
      </w:r>
      <w:r w:rsidRPr="00434D6B">
        <w:rPr>
          <w:rStyle w:val="Strong"/>
          <w:rFonts w:cstheme="minorHAnsi"/>
          <w:color w:val="1B1B1B"/>
          <w:sz w:val="28"/>
          <w:szCs w:val="28"/>
        </w:rPr>
        <w:t>and</w:t>
      </w:r>
    </w:p>
    <w:p w14:paraId="1C2D5642" w14:textId="77777777" w:rsidR="00DE749E" w:rsidRPr="00434D6B" w:rsidRDefault="00DE749E" w:rsidP="00DE749E">
      <w:pPr>
        <w:numPr>
          <w:ilvl w:val="0"/>
          <w:numId w:val="10"/>
        </w:numPr>
        <w:shd w:val="clear" w:color="auto" w:fill="E1F3F8"/>
        <w:ind w:left="1080"/>
        <w:rPr>
          <w:rFonts w:cstheme="minorHAnsi"/>
          <w:color w:val="1B1B1B"/>
          <w:sz w:val="28"/>
          <w:szCs w:val="28"/>
        </w:rPr>
      </w:pPr>
      <w:r w:rsidRPr="00434D6B">
        <w:rPr>
          <w:rFonts w:cstheme="minorHAnsi"/>
          <w:color w:val="1B1B1B"/>
          <w:sz w:val="28"/>
          <w:szCs w:val="28"/>
        </w:rPr>
        <w:t>You have a service-connected disability rating of at least 10% from VA</w:t>
      </w:r>
    </w:p>
    <w:p w14:paraId="1252E604"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When we receive your VR&amp;E application, we’ll schedule your initial evaluation with a Vocational Rehabilitation Counselor (VRC). The VRC will determine if you’re entitled to receive VR&amp;E benefits and services.  </w:t>
      </w:r>
    </w:p>
    <w:p w14:paraId="114ED83C"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If you were discharged from active duty before January 1, 2013,</w:t>
      </w:r>
      <w:r w:rsidRPr="00434D6B">
        <w:rPr>
          <w:rFonts w:asciiTheme="minorHAnsi" w:hAnsiTheme="minorHAnsi" w:cstheme="minorHAnsi"/>
          <w:color w:val="1B1B1B"/>
          <w:sz w:val="28"/>
          <w:szCs w:val="28"/>
        </w:rPr>
        <w:t> your basic period of eligibility ends 12 years from one of these dates, whichever comes later:</w:t>
      </w:r>
    </w:p>
    <w:p w14:paraId="18CA32CB" w14:textId="77777777" w:rsidR="00DE749E" w:rsidRPr="00434D6B" w:rsidRDefault="00DE749E" w:rsidP="00DE749E">
      <w:pPr>
        <w:numPr>
          <w:ilvl w:val="0"/>
          <w:numId w:val="11"/>
        </w:numPr>
        <w:shd w:val="clear" w:color="auto" w:fill="E1F3F8"/>
        <w:ind w:left="1080"/>
        <w:rPr>
          <w:rFonts w:cstheme="minorHAnsi"/>
          <w:color w:val="1B1B1B"/>
          <w:sz w:val="28"/>
          <w:szCs w:val="28"/>
        </w:rPr>
      </w:pPr>
      <w:r w:rsidRPr="00434D6B">
        <w:rPr>
          <w:rFonts w:cstheme="minorHAnsi"/>
          <w:color w:val="1B1B1B"/>
          <w:sz w:val="28"/>
          <w:szCs w:val="28"/>
        </w:rPr>
        <w:t>The date you received notice of your date of separation from active duty, </w:t>
      </w:r>
      <w:r w:rsidRPr="00434D6B">
        <w:rPr>
          <w:rStyle w:val="Strong"/>
          <w:rFonts w:cstheme="minorHAnsi"/>
          <w:color w:val="1B1B1B"/>
          <w:sz w:val="28"/>
          <w:szCs w:val="28"/>
        </w:rPr>
        <w:t>or</w:t>
      </w:r>
    </w:p>
    <w:p w14:paraId="200B43AE" w14:textId="77777777" w:rsidR="00DE749E" w:rsidRPr="00434D6B" w:rsidRDefault="00DE749E" w:rsidP="00DE749E">
      <w:pPr>
        <w:numPr>
          <w:ilvl w:val="0"/>
          <w:numId w:val="11"/>
        </w:numPr>
        <w:shd w:val="clear" w:color="auto" w:fill="E1F3F8"/>
        <w:ind w:left="1080"/>
        <w:rPr>
          <w:rFonts w:cstheme="minorHAnsi"/>
          <w:color w:val="1B1B1B"/>
          <w:sz w:val="28"/>
          <w:szCs w:val="28"/>
        </w:rPr>
      </w:pPr>
      <w:r w:rsidRPr="00434D6B">
        <w:rPr>
          <w:rFonts w:cstheme="minorHAnsi"/>
          <w:color w:val="1B1B1B"/>
          <w:sz w:val="28"/>
          <w:szCs w:val="28"/>
        </w:rPr>
        <w:t>The date you received your first VA service-connected disability rating</w:t>
      </w:r>
    </w:p>
    <w:p w14:paraId="6B302AF2"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The basic period of eligibility may be extended if a VRC finds that you have a serious employment handicap (SEH). Having an SEH means your service-</w:t>
      </w:r>
      <w:r w:rsidRPr="00434D6B">
        <w:rPr>
          <w:rFonts w:asciiTheme="minorHAnsi" w:hAnsiTheme="minorHAnsi" w:cstheme="minorHAnsi"/>
          <w:color w:val="1B1B1B"/>
          <w:sz w:val="28"/>
          <w:szCs w:val="28"/>
        </w:rPr>
        <w:lastRenderedPageBreak/>
        <w:t>connected disability significantly limits your ability to prepare for, obtain, and maintain suitable employment (a job that doesn’t make your disability worse; is stable; and matches your abilities, aptitudes, and interests).</w:t>
      </w:r>
    </w:p>
    <w:p w14:paraId="31EC83B8"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If you were discharged from active duty on or after January 1, 2013,</w:t>
      </w:r>
      <w:r w:rsidRPr="00434D6B">
        <w:rPr>
          <w:rFonts w:asciiTheme="minorHAnsi" w:hAnsiTheme="minorHAnsi" w:cstheme="minorHAnsi"/>
          <w:color w:val="1B1B1B"/>
          <w:sz w:val="28"/>
          <w:szCs w:val="28"/>
        </w:rPr>
        <w:t> the 12-year basic period of eligibility doesn’t apply to you. There’s no time limit on your eligibility.</w:t>
      </w:r>
    </w:p>
    <w:p w14:paraId="598602C8" w14:textId="77777777" w:rsidR="00DE749E" w:rsidRPr="00434D6B" w:rsidRDefault="00DE749E" w:rsidP="00DE749E">
      <w:pPr>
        <w:pStyle w:val="Heading2"/>
        <w:shd w:val="clear" w:color="auto" w:fill="E1F3F8"/>
        <w:spacing w:before="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I’m still on active duty, am I eligible for Veteran Readiness and Employment?</w:t>
      </w:r>
    </w:p>
    <w:p w14:paraId="0525A3CD"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You may be eligible for VR&amp;E benefits and services if you’re a service member and you meet at least one of these requirements.</w:t>
      </w:r>
    </w:p>
    <w:p w14:paraId="1009AD97"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At least one of these must be true:</w:t>
      </w:r>
    </w:p>
    <w:p w14:paraId="5E554395" w14:textId="77777777" w:rsidR="00DE749E" w:rsidRPr="00434D6B" w:rsidRDefault="00DE749E" w:rsidP="00DE749E">
      <w:pPr>
        <w:numPr>
          <w:ilvl w:val="0"/>
          <w:numId w:val="12"/>
        </w:numPr>
        <w:shd w:val="clear" w:color="auto" w:fill="E1F3F8"/>
        <w:ind w:left="1080"/>
        <w:rPr>
          <w:rFonts w:cstheme="minorHAnsi"/>
          <w:color w:val="1B1B1B"/>
          <w:sz w:val="28"/>
          <w:szCs w:val="28"/>
        </w:rPr>
      </w:pPr>
      <w:r w:rsidRPr="00434D6B">
        <w:rPr>
          <w:rFonts w:cstheme="minorHAnsi"/>
          <w:color w:val="1B1B1B"/>
          <w:sz w:val="28"/>
          <w:szCs w:val="28"/>
        </w:rPr>
        <w:t>You have a 20% or higher pre-discharge disability rating (memorandum rating) and will soon leave the military, </w:t>
      </w:r>
      <w:r w:rsidRPr="00434D6B">
        <w:rPr>
          <w:rStyle w:val="Strong"/>
          <w:rFonts w:cstheme="minorHAnsi"/>
          <w:color w:val="1B1B1B"/>
          <w:sz w:val="28"/>
          <w:szCs w:val="28"/>
        </w:rPr>
        <w:t>or</w:t>
      </w:r>
    </w:p>
    <w:p w14:paraId="080EA125" w14:textId="77777777" w:rsidR="00DE749E" w:rsidRPr="00434D6B" w:rsidRDefault="00DE749E" w:rsidP="00DE749E">
      <w:pPr>
        <w:numPr>
          <w:ilvl w:val="0"/>
          <w:numId w:val="12"/>
        </w:numPr>
        <w:shd w:val="clear" w:color="auto" w:fill="E1F3F8"/>
        <w:ind w:left="1080"/>
        <w:rPr>
          <w:rFonts w:cstheme="minorHAnsi"/>
          <w:color w:val="1B1B1B"/>
          <w:sz w:val="28"/>
          <w:szCs w:val="28"/>
        </w:rPr>
      </w:pPr>
      <w:r w:rsidRPr="00434D6B">
        <w:rPr>
          <w:rFonts w:cstheme="minorHAnsi"/>
          <w:color w:val="1B1B1B"/>
          <w:sz w:val="28"/>
          <w:szCs w:val="28"/>
        </w:rPr>
        <w:t>You’re waiting to be discharged because of a severe illness or injury that occurred while you were on active duty </w:t>
      </w:r>
    </w:p>
    <w:p w14:paraId="3448BF24" w14:textId="04ED6CFB" w:rsidR="00DE749E" w:rsidRPr="00434D6B" w:rsidRDefault="00000000" w:rsidP="00DE749E">
      <w:pPr>
        <w:pStyle w:val="NormalWeb"/>
        <w:shd w:val="clear" w:color="auto" w:fill="E1F3F8"/>
        <w:spacing w:before="0" w:beforeAutospacing="0" w:after="0" w:afterAutospacing="0"/>
        <w:rPr>
          <w:rFonts w:asciiTheme="minorHAnsi" w:hAnsiTheme="minorHAnsi" w:cstheme="minorHAnsi"/>
          <w:color w:val="1B1B1B"/>
          <w:sz w:val="28"/>
          <w:szCs w:val="28"/>
        </w:rPr>
      </w:pPr>
      <w:hyperlink r:id="rId5" w:tooltip="Veteran Readiness and Employment through IDES" w:history="1">
        <w:r w:rsidR="00DE749E" w:rsidRPr="00434D6B">
          <w:rPr>
            <w:rStyle w:val="Hyperlink"/>
            <w:rFonts w:asciiTheme="minorHAnsi" w:hAnsiTheme="minorHAnsi" w:cstheme="minorHAnsi"/>
            <w:color w:val="005EA2"/>
            <w:sz w:val="28"/>
            <w:szCs w:val="28"/>
          </w:rPr>
          <w:t>Learn more about accessing VR&amp;E services through the Integrated Disability Evaluation System (IDES)</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65D9927B"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Note:</w:t>
      </w:r>
      <w:r w:rsidRPr="00434D6B">
        <w:rPr>
          <w:rFonts w:asciiTheme="minorHAnsi" w:hAnsiTheme="minorHAnsi" w:cstheme="minorHAnsi"/>
          <w:color w:val="1B1B1B"/>
          <w:sz w:val="28"/>
          <w:szCs w:val="28"/>
        </w:rPr>
        <w:t> Severely injured active-duty service members can automatically receive VR&amp;E benefits before VA issues a disability rating. This is according to Sec. 1631(b) of the National Defense Authorization Act (PL 110-181).</w:t>
      </w:r>
    </w:p>
    <w:p w14:paraId="66D560AF" w14:textId="77777777" w:rsidR="00DE749E" w:rsidRPr="00434D6B" w:rsidRDefault="00DE749E" w:rsidP="00DE749E">
      <w:pPr>
        <w:pStyle w:val="NormalWeb"/>
        <w:shd w:val="clear" w:color="auto" w:fill="E1F3F8"/>
        <w:spacing w:before="0" w:beforeAutospacing="0" w:after="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Benefits Delivery at Discharge (BDD):</w:t>
      </w:r>
      <w:r w:rsidRPr="00434D6B">
        <w:rPr>
          <w:rFonts w:asciiTheme="minorHAnsi" w:hAnsiTheme="minorHAnsi" w:cstheme="minorHAnsi"/>
          <w:color w:val="1B1B1B"/>
          <w:sz w:val="28"/>
          <w:szCs w:val="28"/>
        </w:rPr>
        <w:t> If you have an illness or injury that you believe was caused—or made worse—by your active-duty service, you can file a claim for disability benefits through the BDD program 180 to 90 days before you leave active duty. This may help speed up the claim decision process so you can get your benefits sooner.</w:t>
      </w:r>
    </w:p>
    <w:p w14:paraId="22EAF7E9" w14:textId="376652A1" w:rsidR="00DE749E" w:rsidRPr="00434D6B" w:rsidRDefault="00000000" w:rsidP="00DE749E">
      <w:pPr>
        <w:pStyle w:val="NormalWeb"/>
        <w:shd w:val="clear" w:color="auto" w:fill="E1F3F8"/>
        <w:spacing w:before="0" w:beforeAutospacing="0" w:after="0" w:afterAutospacing="0"/>
        <w:rPr>
          <w:rFonts w:asciiTheme="minorHAnsi" w:hAnsiTheme="minorHAnsi" w:cstheme="minorHAnsi"/>
          <w:b/>
          <w:bCs/>
          <w:color w:val="1B1B1B"/>
          <w:sz w:val="28"/>
          <w:szCs w:val="28"/>
        </w:rPr>
      </w:pPr>
      <w:hyperlink r:id="rId6" w:tooltip="Pre-discharge claim" w:history="1">
        <w:r w:rsidR="00DE749E" w:rsidRPr="00434D6B">
          <w:rPr>
            <w:rStyle w:val="Hyperlink"/>
            <w:rFonts w:asciiTheme="minorHAnsi" w:hAnsiTheme="minorHAnsi" w:cstheme="minorHAnsi"/>
            <w:color w:val="005EA2"/>
            <w:sz w:val="28"/>
            <w:szCs w:val="28"/>
          </w:rPr>
          <w:t>Learn more about BDD and what to do if you have less than 90 days left on active duty</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2B35736C" w14:textId="1F03C245" w:rsidR="00DE749E" w:rsidRPr="00434D6B" w:rsidRDefault="00000000" w:rsidP="00DE749E">
      <w:pPr>
        <w:pStyle w:val="NormalWeb"/>
        <w:shd w:val="clear" w:color="auto" w:fill="E1F3F8"/>
        <w:spacing w:before="0" w:beforeAutospacing="0" w:after="0" w:afterAutospacing="0"/>
        <w:rPr>
          <w:rFonts w:asciiTheme="minorHAnsi" w:hAnsiTheme="minorHAnsi" w:cstheme="minorHAnsi"/>
          <w:color w:val="1B1B1B"/>
          <w:sz w:val="28"/>
          <w:szCs w:val="28"/>
        </w:rPr>
      </w:pPr>
      <w:hyperlink r:id="rId7" w:tgtFrame="_blank" w:history="1">
        <w:r w:rsidR="00DE749E" w:rsidRPr="00434D6B">
          <w:rPr>
            <w:rStyle w:val="Hyperlink"/>
            <w:rFonts w:asciiTheme="minorHAnsi" w:hAnsiTheme="minorHAnsi" w:cstheme="minorHAnsi"/>
            <w:color w:val="005EA2"/>
            <w:sz w:val="28"/>
            <w:szCs w:val="28"/>
          </w:rPr>
          <w:t>Go to our video about BDD (YouTube)</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3C99BE8A"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What should I do if I received an other than honorable, bad conduct, or dishonorable discharge?</w:t>
      </w:r>
    </w:p>
    <w:p w14:paraId="712F98D5"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you’ve received one of these discharge statuses, you may not be eligible for VA benefits.</w:t>
      </w:r>
    </w:p>
    <w:p w14:paraId="4A072860"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There are 2 ways you can try to qualify:</w:t>
      </w:r>
    </w:p>
    <w:p w14:paraId="0FA4D49A" w14:textId="7A52A030"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8" w:history="1">
        <w:r w:rsidR="00DE749E" w:rsidRPr="00434D6B">
          <w:rPr>
            <w:rStyle w:val="Hyperlink"/>
            <w:rFonts w:asciiTheme="minorHAnsi" w:hAnsiTheme="minorHAnsi" w:cstheme="minorHAnsi"/>
            <w:color w:val="005EA2"/>
            <w:sz w:val="28"/>
            <w:szCs w:val="28"/>
          </w:rPr>
          <w:t>Find out how to apply for a discharge upgrade</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417CD6BC" w14:textId="162A5207"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9" w:anchor="other-options" w:history="1">
        <w:r w:rsidR="00DE749E" w:rsidRPr="00434D6B">
          <w:rPr>
            <w:rStyle w:val="Hyperlink"/>
            <w:rFonts w:asciiTheme="minorHAnsi" w:hAnsiTheme="minorHAnsi" w:cstheme="minorHAnsi"/>
            <w:color w:val="005EA2"/>
            <w:sz w:val="28"/>
            <w:szCs w:val="28"/>
          </w:rPr>
          <w:t>Learn about the VA Character of Discharge review process</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6D46CC60"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How do I apply if I already have a VA disability rating?</w:t>
      </w:r>
    </w:p>
    <w:p w14:paraId="501B7629"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You can apply online right now.</w:t>
      </w:r>
    </w:p>
    <w:p w14:paraId="4890E354" w14:textId="05E12324"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10" w:history="1">
        <w:r w:rsidR="00DE749E" w:rsidRPr="00434D6B">
          <w:rPr>
            <w:rStyle w:val="Hyperlink"/>
            <w:rFonts w:asciiTheme="minorHAnsi" w:hAnsiTheme="minorHAnsi" w:cstheme="minorHAnsi"/>
            <w:b/>
            <w:bCs/>
            <w:color w:val="005EA2"/>
            <w:sz w:val="28"/>
            <w:szCs w:val="28"/>
          </w:rPr>
          <w:t>Apply for VR&amp;E benefits</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796DDE96" w14:textId="21D22FC1"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11" w:tooltip="How to apply for Veteran Readiness and Employment" w:history="1">
        <w:r w:rsidR="00DE749E" w:rsidRPr="00434D6B">
          <w:rPr>
            <w:rStyle w:val="Hyperlink"/>
            <w:rFonts w:asciiTheme="minorHAnsi" w:hAnsiTheme="minorHAnsi" w:cstheme="minorHAnsi"/>
            <w:color w:val="005EA2"/>
            <w:sz w:val="28"/>
            <w:szCs w:val="28"/>
          </w:rPr>
          <w:t>Learn more about how to apply</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07010EDE"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Note:</w:t>
      </w:r>
      <w:r w:rsidRPr="00434D6B">
        <w:rPr>
          <w:rFonts w:asciiTheme="minorHAnsi" w:hAnsiTheme="minorHAnsi" w:cstheme="minorHAnsi"/>
          <w:color w:val="1B1B1B"/>
          <w:sz w:val="28"/>
          <w:szCs w:val="28"/>
        </w:rPr>
        <w:t> You can apply if you’re a service member who hasn’t received a disability rating yet.</w:t>
      </w:r>
    </w:p>
    <w:p w14:paraId="4EA3FD31"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What kind of VR&amp;E services can I get?</w:t>
      </w:r>
    </w:p>
    <w:p w14:paraId="04351087"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Depending on your needs and goals, services may include:</w:t>
      </w:r>
    </w:p>
    <w:p w14:paraId="02C7C8B7"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A complete evaluation to determine your abilities, skills, and interests for employment</w:t>
      </w:r>
    </w:p>
    <w:p w14:paraId="456BB466"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Professional or vocational counseling and rehabilitation planning for employment services</w:t>
      </w:r>
    </w:p>
    <w:p w14:paraId="4FF4956E"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Employment services such as job training, resume development, and other work-readiness support</w:t>
      </w:r>
    </w:p>
    <w:p w14:paraId="75158EC6"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Help finding and keeping a job, including the use of special employer incentives and job accommodations</w:t>
      </w:r>
    </w:p>
    <w:p w14:paraId="57133EC2"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On-the-job training (OJT), apprenticeships, and non-paid work experiences</w:t>
      </w:r>
    </w:p>
    <w:p w14:paraId="185B89D9" w14:textId="3D4705D9"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Post-secondary education and training at a college, vocational, technical, or business school</w:t>
      </w:r>
      <w:r w:rsidRPr="00434D6B">
        <w:rPr>
          <w:rFonts w:cstheme="minorHAnsi"/>
          <w:color w:val="1B1B1B"/>
          <w:sz w:val="28"/>
          <w:szCs w:val="28"/>
        </w:rPr>
        <w:br/>
      </w:r>
      <w:hyperlink r:id="rId12" w:tooltip="Compare VA education benefits" w:history="1">
        <w:r w:rsidRPr="00434D6B">
          <w:rPr>
            <w:rStyle w:val="Hyperlink"/>
            <w:rFonts w:cstheme="minorHAnsi"/>
            <w:color w:val="005EA2"/>
            <w:sz w:val="28"/>
            <w:szCs w:val="28"/>
          </w:rPr>
          <w:t>Compare VA education benefits</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0AC3F67E" w14:textId="77777777" w:rsidR="00DE749E" w:rsidRPr="00434D6B" w:rsidRDefault="00DE749E" w:rsidP="00DE749E">
      <w:pPr>
        <w:numPr>
          <w:ilvl w:val="0"/>
          <w:numId w:val="13"/>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Supportive rehabilitation services including case management, counseling, and medical referrals</w:t>
      </w:r>
    </w:p>
    <w:p w14:paraId="1AD3FD24" w14:textId="77777777" w:rsidR="00DE749E" w:rsidRPr="00434D6B" w:rsidRDefault="00DE749E" w:rsidP="00DE749E">
      <w:pPr>
        <w:numPr>
          <w:ilvl w:val="0"/>
          <w:numId w:val="13"/>
        </w:numPr>
        <w:shd w:val="clear" w:color="auto" w:fill="FFFFFF"/>
        <w:spacing w:before="100" w:beforeAutospacing="1"/>
        <w:rPr>
          <w:rFonts w:cstheme="minorHAnsi"/>
          <w:color w:val="1B1B1B"/>
          <w:sz w:val="28"/>
          <w:szCs w:val="28"/>
        </w:rPr>
      </w:pPr>
      <w:r w:rsidRPr="00434D6B">
        <w:rPr>
          <w:rFonts w:cstheme="minorHAnsi"/>
          <w:color w:val="1B1B1B"/>
          <w:sz w:val="28"/>
          <w:szCs w:val="28"/>
        </w:rPr>
        <w:t>Independent living services to help you live as independently as possible</w:t>
      </w:r>
    </w:p>
    <w:p w14:paraId="51A31EDA"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I’m eligible for GI Bill benefits, can I get paid the Post-9/11 GI Bill subsistence rate for my VR&amp;E program?</w:t>
      </w:r>
    </w:p>
    <w:p w14:paraId="79E363B0"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lastRenderedPageBreak/>
        <w:t>If you’re participating in a VR&amp;E program, you can choose to get paid the GI Bill subsistence rate instead of the Chapter 31 subsistence allowance rate if you meet both of these requirements.</w:t>
      </w:r>
    </w:p>
    <w:p w14:paraId="2374569E"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Both of these must be true:</w:t>
      </w:r>
    </w:p>
    <w:p w14:paraId="412BB2A8" w14:textId="77777777" w:rsidR="00DE749E" w:rsidRPr="00434D6B" w:rsidRDefault="00DE749E" w:rsidP="00DE749E">
      <w:pPr>
        <w:numPr>
          <w:ilvl w:val="0"/>
          <w:numId w:val="14"/>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You have at least 1 day of entitlement remaining under the Post-9/11 GI Bill, </w:t>
      </w:r>
      <w:r w:rsidRPr="00434D6B">
        <w:rPr>
          <w:rStyle w:val="Strong"/>
          <w:rFonts w:cstheme="minorHAnsi"/>
          <w:color w:val="1B1B1B"/>
          <w:sz w:val="28"/>
          <w:szCs w:val="28"/>
        </w:rPr>
        <w:t>and</w:t>
      </w:r>
    </w:p>
    <w:p w14:paraId="4471A6E8" w14:textId="77777777" w:rsidR="00DE749E" w:rsidRPr="00434D6B" w:rsidRDefault="00DE749E" w:rsidP="00DE749E">
      <w:pPr>
        <w:numPr>
          <w:ilvl w:val="0"/>
          <w:numId w:val="14"/>
        </w:numPr>
        <w:shd w:val="clear" w:color="auto" w:fill="FFFFFF"/>
        <w:spacing w:before="100" w:beforeAutospacing="1"/>
        <w:rPr>
          <w:rFonts w:cstheme="minorHAnsi"/>
          <w:color w:val="1B1B1B"/>
          <w:sz w:val="28"/>
          <w:szCs w:val="28"/>
        </w:rPr>
      </w:pPr>
      <w:r w:rsidRPr="00434D6B">
        <w:rPr>
          <w:rFonts w:cstheme="minorHAnsi"/>
          <w:color w:val="1B1B1B"/>
          <w:sz w:val="28"/>
          <w:szCs w:val="28"/>
        </w:rPr>
        <w:t>You’re within your GI Bill eligibility period </w:t>
      </w:r>
    </w:p>
    <w:p w14:paraId="571CDDE2"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Note:</w:t>
      </w:r>
      <w:r w:rsidRPr="00434D6B">
        <w:rPr>
          <w:rFonts w:asciiTheme="minorHAnsi" w:hAnsiTheme="minorHAnsi" w:cstheme="minorHAnsi"/>
          <w:color w:val="1B1B1B"/>
          <w:sz w:val="28"/>
          <w:szCs w:val="28"/>
        </w:rPr>
        <w:t> In most cases, the GI Bill rate is higher.</w:t>
      </w:r>
    </w:p>
    <w:p w14:paraId="09790B82"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You’ll need to officially choose the GI Bill subsistence rate. Your VRC can help you with this.</w:t>
      </w:r>
    </w:p>
    <w:p w14:paraId="03BB3CFE" w14:textId="2E9FB385"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13" w:history="1">
        <w:r w:rsidR="00DE749E" w:rsidRPr="00434D6B">
          <w:rPr>
            <w:rStyle w:val="Hyperlink"/>
            <w:rFonts w:asciiTheme="minorHAnsi" w:hAnsiTheme="minorHAnsi" w:cstheme="minorHAnsi"/>
            <w:color w:val="005EA2"/>
            <w:sz w:val="28"/>
            <w:szCs w:val="28"/>
          </w:rPr>
          <w:t>Contact your VRC for more information</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411F89AE" w14:textId="4DA295D8"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14" w:history="1">
        <w:r w:rsidR="00DE749E" w:rsidRPr="00434D6B">
          <w:rPr>
            <w:rStyle w:val="Hyperlink"/>
            <w:rFonts w:asciiTheme="minorHAnsi" w:hAnsiTheme="minorHAnsi" w:cstheme="minorHAnsi"/>
            <w:color w:val="005EA2"/>
            <w:sz w:val="28"/>
            <w:szCs w:val="28"/>
          </w:rPr>
          <w:t>Check the current Chapter 31 subsistence allowance rates</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71F1B4E5" w14:textId="0699CAFD" w:rsidR="00DE749E" w:rsidRPr="00434D6B" w:rsidRDefault="00000000" w:rsidP="00DE749E">
      <w:pPr>
        <w:pStyle w:val="NormalWeb"/>
        <w:shd w:val="clear" w:color="auto" w:fill="FFFFFF"/>
        <w:spacing w:before="240" w:beforeAutospacing="0" w:after="240" w:afterAutospacing="0"/>
        <w:rPr>
          <w:rFonts w:asciiTheme="minorHAnsi" w:hAnsiTheme="minorHAnsi" w:cstheme="minorHAnsi"/>
          <w:color w:val="1B1B1B"/>
          <w:sz w:val="28"/>
          <w:szCs w:val="28"/>
        </w:rPr>
      </w:pPr>
      <w:hyperlink r:id="rId15" w:tooltip="Current VA education benefit rates" w:history="1">
        <w:r w:rsidR="00DE749E" w:rsidRPr="00434D6B">
          <w:rPr>
            <w:rStyle w:val="Hyperlink"/>
            <w:rFonts w:asciiTheme="minorHAnsi" w:hAnsiTheme="minorHAnsi" w:cstheme="minorHAnsi"/>
            <w:color w:val="005EA2"/>
            <w:sz w:val="28"/>
            <w:szCs w:val="28"/>
          </w:rPr>
          <w:t>Check the current Post-9/11 GI Bill benefit rates</w:t>
        </w:r>
      </w:hyperlink>
      <w:r w:rsidR="00BB349B" w:rsidRPr="00434D6B">
        <w:rPr>
          <w:rFonts w:asciiTheme="minorHAnsi" w:hAnsiTheme="minorHAnsi" w:cstheme="minorHAnsi"/>
          <w:color w:val="1B1B1B"/>
          <w:sz w:val="28"/>
          <w:szCs w:val="28"/>
        </w:rPr>
        <w:t xml:space="preserve"> </w:t>
      </w:r>
      <w:r w:rsidR="00BB349B" w:rsidRPr="00434D6B">
        <w:rPr>
          <w:rFonts w:cstheme="minorHAnsi"/>
          <w:color w:val="005EA2"/>
          <w:u w:val="single"/>
        </w:rPr>
        <w:t>(in English)</w:t>
      </w:r>
    </w:p>
    <w:p w14:paraId="60B5A97A"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Will VA deduct my VR&amp;E benefits from my VA education entitlement?</w:t>
      </w:r>
    </w:p>
    <w:p w14:paraId="3433A9ED"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you use VR&amp;E benefits, we won’t deduct entitlement from your other VA education benefits, like the Post-9/11 GI Bill or the Montgomery GI Bill. </w:t>
      </w:r>
    </w:p>
    <w:p w14:paraId="3D0AC58F"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If you’ve used benefits under any other VA education program and then you use VR&amp;E benefits, we’ll have to deduct from your remaining VR&amp;E entitlement the amount of time used under the other VA education program. </w:t>
      </w:r>
    </w:p>
    <w:p w14:paraId="6149DE55"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But if you already used other VA education benefits and we determine that you’re eligible for VR&amp;E, we may retroactively approve your previous months of entitlement and return them to the other VA education program. This is called “retroactive induction.” Ask your VRC if you meet the eligibility criteria for a retroactive induction.  </w:t>
      </w:r>
    </w:p>
    <w:p w14:paraId="69E3457B" w14:textId="77777777" w:rsidR="00DE749E" w:rsidRPr="00434D6B" w:rsidRDefault="00DE749E" w:rsidP="00DE749E">
      <w:pPr>
        <w:pStyle w:val="Heading2"/>
        <w:shd w:val="clear" w:color="auto" w:fill="FFFFFF"/>
        <w:spacing w:before="360" w:beforeAutospacing="0" w:after="120" w:afterAutospacing="0"/>
        <w:rPr>
          <w:rFonts w:asciiTheme="minorHAnsi" w:hAnsiTheme="minorHAnsi" w:cstheme="minorHAnsi"/>
          <w:color w:val="1B1B1B"/>
          <w:sz w:val="28"/>
          <w:szCs w:val="28"/>
        </w:rPr>
      </w:pPr>
      <w:r w:rsidRPr="00434D6B">
        <w:rPr>
          <w:rFonts w:asciiTheme="minorHAnsi" w:hAnsiTheme="minorHAnsi" w:cstheme="minorHAnsi"/>
          <w:color w:val="1B1B1B"/>
          <w:sz w:val="28"/>
          <w:szCs w:val="28"/>
        </w:rPr>
        <w:t>Get more information</w:t>
      </w:r>
    </w:p>
    <w:p w14:paraId="4EED8162"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We offer opportunities to get training and practical hands-on work experience at the same time through programs like:</w:t>
      </w:r>
    </w:p>
    <w:p w14:paraId="0889768E" w14:textId="45CCB85A" w:rsidR="00DE749E" w:rsidRPr="00434D6B" w:rsidRDefault="00DE749E" w:rsidP="00DE749E">
      <w:pPr>
        <w:numPr>
          <w:ilvl w:val="0"/>
          <w:numId w:val="15"/>
        </w:numPr>
        <w:shd w:val="clear" w:color="auto" w:fill="FFFFFF"/>
        <w:spacing w:before="100" w:beforeAutospacing="1" w:after="120"/>
        <w:rPr>
          <w:rFonts w:cstheme="minorHAnsi"/>
          <w:color w:val="1B1B1B"/>
          <w:sz w:val="28"/>
          <w:szCs w:val="28"/>
        </w:rPr>
      </w:pPr>
      <w:r w:rsidRPr="00434D6B">
        <w:rPr>
          <w:rStyle w:val="Strong"/>
          <w:rFonts w:cstheme="minorHAnsi"/>
          <w:color w:val="1B1B1B"/>
          <w:sz w:val="28"/>
          <w:szCs w:val="28"/>
        </w:rPr>
        <w:lastRenderedPageBreak/>
        <w:t>The VR&amp;E Special Employer Incentives (SEI) program</w:t>
      </w:r>
      <w:r w:rsidRPr="00434D6B">
        <w:rPr>
          <w:rFonts w:cstheme="minorHAnsi"/>
          <w:color w:val="1B1B1B"/>
          <w:sz w:val="28"/>
          <w:szCs w:val="28"/>
        </w:rPr>
        <w:t> for eligible Veterans who face challenges getting a job</w:t>
      </w:r>
      <w:r w:rsidRPr="00434D6B">
        <w:rPr>
          <w:rFonts w:cstheme="minorHAnsi"/>
          <w:color w:val="1B1B1B"/>
          <w:sz w:val="28"/>
          <w:szCs w:val="28"/>
        </w:rPr>
        <w:br/>
      </w:r>
      <w:hyperlink r:id="rId16" w:history="1">
        <w:r w:rsidRPr="00434D6B">
          <w:rPr>
            <w:rStyle w:val="Hyperlink"/>
            <w:rFonts w:cstheme="minorHAnsi"/>
            <w:color w:val="005EA2"/>
            <w:sz w:val="28"/>
            <w:szCs w:val="28"/>
          </w:rPr>
          <w:t>Download the SEI program fact sheet (PDF)</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1C95D2EC" w14:textId="2E12E49F" w:rsidR="00DE749E" w:rsidRPr="00434D6B" w:rsidRDefault="00DE749E" w:rsidP="00DE749E">
      <w:pPr>
        <w:numPr>
          <w:ilvl w:val="0"/>
          <w:numId w:val="15"/>
        </w:numPr>
        <w:shd w:val="clear" w:color="auto" w:fill="FFFFFF"/>
        <w:spacing w:before="100" w:beforeAutospacing="1"/>
        <w:rPr>
          <w:rFonts w:cstheme="minorHAnsi"/>
          <w:color w:val="1B1B1B"/>
          <w:sz w:val="28"/>
          <w:szCs w:val="28"/>
        </w:rPr>
      </w:pPr>
      <w:r w:rsidRPr="00434D6B">
        <w:rPr>
          <w:rStyle w:val="Strong"/>
          <w:rFonts w:cstheme="minorHAnsi"/>
          <w:color w:val="1B1B1B"/>
          <w:sz w:val="28"/>
          <w:szCs w:val="28"/>
        </w:rPr>
        <w:t>The VR&amp;E Non-Paid Work Experience (NPWE) program</w:t>
      </w:r>
      <w:r w:rsidRPr="00434D6B">
        <w:rPr>
          <w:rFonts w:cstheme="minorHAnsi"/>
          <w:color w:val="1B1B1B"/>
          <w:sz w:val="28"/>
          <w:szCs w:val="28"/>
        </w:rPr>
        <w:t> for eligible Veterans who have an established career goal and learn easily in a hands-on environment—or are having trouble getting a job due to lack of work experience</w:t>
      </w:r>
      <w:r w:rsidRPr="00434D6B">
        <w:rPr>
          <w:rFonts w:cstheme="minorHAnsi"/>
          <w:color w:val="1B1B1B"/>
          <w:sz w:val="28"/>
          <w:szCs w:val="28"/>
        </w:rPr>
        <w:br/>
      </w:r>
      <w:hyperlink r:id="rId17" w:tgtFrame="_blank" w:history="1">
        <w:r w:rsidRPr="00434D6B">
          <w:rPr>
            <w:rStyle w:val="Hyperlink"/>
            <w:rFonts w:cstheme="minorHAnsi"/>
            <w:color w:val="005EA2"/>
            <w:sz w:val="28"/>
            <w:szCs w:val="28"/>
          </w:rPr>
          <w:t>Go to this video to learn more about the NPWE program (YouTube)</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3AC95717" w14:textId="77777777" w:rsidR="00DE749E" w:rsidRPr="00434D6B" w:rsidRDefault="00DE749E" w:rsidP="00DE749E">
      <w:pPr>
        <w:pStyle w:val="NormalWeb"/>
        <w:shd w:val="clear" w:color="auto" w:fill="FFFFFF"/>
        <w:spacing w:before="240" w:beforeAutospacing="0" w:after="240" w:afterAutospacing="0"/>
        <w:rPr>
          <w:rFonts w:asciiTheme="minorHAnsi" w:hAnsiTheme="minorHAnsi" w:cstheme="minorHAnsi"/>
          <w:color w:val="1B1B1B"/>
          <w:sz w:val="28"/>
          <w:szCs w:val="28"/>
        </w:rPr>
      </w:pPr>
      <w:r w:rsidRPr="00434D6B">
        <w:rPr>
          <w:rStyle w:val="Strong"/>
          <w:rFonts w:asciiTheme="minorHAnsi" w:hAnsiTheme="minorHAnsi" w:cstheme="minorHAnsi"/>
          <w:color w:val="1B1B1B"/>
          <w:sz w:val="28"/>
          <w:szCs w:val="28"/>
        </w:rPr>
        <w:t>We also offer:</w:t>
      </w:r>
    </w:p>
    <w:p w14:paraId="591EDF67" w14:textId="2E06DD44" w:rsidR="00DE749E" w:rsidRPr="00434D6B" w:rsidRDefault="00DE749E" w:rsidP="00DE749E">
      <w:pPr>
        <w:numPr>
          <w:ilvl w:val="0"/>
          <w:numId w:val="16"/>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VRCs to help you transition from military to college life</w:t>
      </w:r>
      <w:r w:rsidRPr="00434D6B">
        <w:rPr>
          <w:rFonts w:cstheme="minorHAnsi"/>
          <w:color w:val="1B1B1B"/>
          <w:sz w:val="28"/>
          <w:szCs w:val="28"/>
        </w:rPr>
        <w:br/>
      </w:r>
      <w:hyperlink r:id="rId18" w:history="1">
        <w:r w:rsidRPr="00434D6B">
          <w:rPr>
            <w:rStyle w:val="Hyperlink"/>
            <w:rFonts w:cstheme="minorHAnsi"/>
            <w:color w:val="005EA2"/>
            <w:sz w:val="28"/>
            <w:szCs w:val="28"/>
          </w:rPr>
          <w:t>Learn about VetSuccess on Campus</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106D484A" w14:textId="25920A43" w:rsidR="00DE749E" w:rsidRPr="00434D6B" w:rsidRDefault="00DE749E" w:rsidP="00DE749E">
      <w:pPr>
        <w:numPr>
          <w:ilvl w:val="0"/>
          <w:numId w:val="16"/>
        </w:numPr>
        <w:shd w:val="clear" w:color="auto" w:fill="FFFFFF"/>
        <w:spacing w:before="100" w:beforeAutospacing="1" w:after="120"/>
        <w:rPr>
          <w:rFonts w:cstheme="minorHAnsi"/>
          <w:color w:val="1B1B1B"/>
          <w:sz w:val="28"/>
          <w:szCs w:val="28"/>
        </w:rPr>
      </w:pPr>
      <w:r w:rsidRPr="00434D6B">
        <w:rPr>
          <w:rFonts w:cstheme="minorHAnsi"/>
          <w:color w:val="1B1B1B"/>
          <w:sz w:val="28"/>
          <w:szCs w:val="28"/>
        </w:rPr>
        <w:t>Links to more resources outside VA that can help you in your job search</w:t>
      </w:r>
      <w:r w:rsidRPr="00434D6B">
        <w:rPr>
          <w:rFonts w:cstheme="minorHAnsi"/>
          <w:color w:val="1B1B1B"/>
          <w:sz w:val="28"/>
          <w:szCs w:val="28"/>
        </w:rPr>
        <w:br/>
      </w:r>
      <w:hyperlink r:id="rId19" w:history="1">
        <w:r w:rsidRPr="00434D6B">
          <w:rPr>
            <w:rStyle w:val="Hyperlink"/>
            <w:rFonts w:cstheme="minorHAnsi"/>
            <w:color w:val="005EA2"/>
            <w:sz w:val="28"/>
            <w:szCs w:val="28"/>
          </w:rPr>
          <w:t>Go to our list of external resources</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4B7AF881" w14:textId="0A4D3EB4" w:rsidR="00DE749E" w:rsidRPr="00434D6B" w:rsidRDefault="00DE749E" w:rsidP="00DE749E">
      <w:pPr>
        <w:numPr>
          <w:ilvl w:val="0"/>
          <w:numId w:val="16"/>
        </w:numPr>
        <w:shd w:val="clear" w:color="auto" w:fill="FFFFFF"/>
        <w:spacing w:before="100" w:beforeAutospacing="1"/>
        <w:rPr>
          <w:rFonts w:cstheme="minorHAnsi"/>
          <w:color w:val="1B1B1B"/>
          <w:sz w:val="28"/>
          <w:szCs w:val="28"/>
        </w:rPr>
      </w:pPr>
      <w:r w:rsidRPr="00434D6B">
        <w:rPr>
          <w:rFonts w:cstheme="minorHAnsi"/>
          <w:color w:val="1B1B1B"/>
          <w:sz w:val="28"/>
          <w:szCs w:val="28"/>
        </w:rPr>
        <w:t>If you’re participating in a VR&amp;E employment program and lost your housing because of a natural or other disaster, you may qualify for 2 more months of the Employment Adjustment Allowance.</w:t>
      </w:r>
      <w:r w:rsidRPr="00434D6B">
        <w:rPr>
          <w:rFonts w:cstheme="minorHAnsi"/>
          <w:color w:val="1B1B1B"/>
          <w:sz w:val="28"/>
          <w:szCs w:val="28"/>
        </w:rPr>
        <w:br/>
      </w:r>
      <w:hyperlink r:id="rId20" w:history="1">
        <w:r w:rsidRPr="00434D6B">
          <w:rPr>
            <w:rStyle w:val="Hyperlink"/>
            <w:rFonts w:cstheme="minorHAnsi"/>
            <w:color w:val="005EA2"/>
            <w:sz w:val="28"/>
            <w:szCs w:val="28"/>
          </w:rPr>
          <w:t>Contact your VRC for more information</w:t>
        </w:r>
      </w:hyperlink>
      <w:r w:rsidR="00BB349B" w:rsidRPr="00434D6B">
        <w:rPr>
          <w:rFonts w:cstheme="minorHAnsi"/>
          <w:color w:val="1B1B1B"/>
          <w:sz w:val="28"/>
          <w:szCs w:val="28"/>
        </w:rPr>
        <w:t xml:space="preserve"> </w:t>
      </w:r>
      <w:r w:rsidR="00BB349B" w:rsidRPr="00434D6B">
        <w:rPr>
          <w:rFonts w:eastAsia="Times New Roman" w:cstheme="minorHAnsi"/>
          <w:color w:val="005EA2"/>
          <w:kern w:val="0"/>
          <w:u w:val="single"/>
          <w:lang w:val="en-US"/>
          <w14:ligatures w14:val="none"/>
        </w:rPr>
        <w:t>(in English)</w:t>
      </w:r>
    </w:p>
    <w:p w14:paraId="293EAE0E" w14:textId="77777777" w:rsidR="00BB349B" w:rsidRPr="00434D6B" w:rsidRDefault="00BB349B" w:rsidP="00DE749E">
      <w:pPr>
        <w:pStyle w:val="Heading2"/>
        <w:pBdr>
          <w:bottom w:val="single" w:sz="6" w:space="0" w:color="A9AEB1"/>
        </w:pBdr>
        <w:spacing w:before="0" w:beforeAutospacing="0" w:after="0" w:afterAutospacing="0"/>
        <w:rPr>
          <w:rFonts w:asciiTheme="minorHAnsi" w:hAnsiTheme="minorHAnsi" w:cstheme="minorHAnsi"/>
          <w:sz w:val="28"/>
          <w:szCs w:val="28"/>
        </w:rPr>
      </w:pPr>
    </w:p>
    <w:p w14:paraId="479C3A7D" w14:textId="58900C8F" w:rsidR="00DE749E" w:rsidRPr="00434D6B" w:rsidRDefault="00DE749E" w:rsidP="00DE749E">
      <w:pPr>
        <w:pStyle w:val="Heading2"/>
        <w:pBdr>
          <w:bottom w:val="single" w:sz="6" w:space="0" w:color="A9AEB1"/>
        </w:pBdr>
        <w:spacing w:before="0" w:beforeAutospacing="0" w:after="0" w:afterAutospacing="0"/>
        <w:rPr>
          <w:rFonts w:asciiTheme="minorHAnsi" w:hAnsiTheme="minorHAnsi" w:cstheme="minorHAnsi"/>
          <w:sz w:val="28"/>
          <w:szCs w:val="28"/>
        </w:rPr>
      </w:pPr>
      <w:r w:rsidRPr="00434D6B">
        <w:rPr>
          <w:rFonts w:asciiTheme="minorHAnsi" w:hAnsiTheme="minorHAnsi" w:cstheme="minorHAnsi"/>
          <w:sz w:val="28"/>
          <w:szCs w:val="28"/>
        </w:rPr>
        <w:t>More information about VR&amp;E benefits and services</w:t>
      </w:r>
    </w:p>
    <w:p w14:paraId="4F7CAE24" w14:textId="23BFA90F" w:rsidR="00DE749E" w:rsidRPr="00434D6B" w:rsidRDefault="00000000" w:rsidP="00DE749E">
      <w:pPr>
        <w:pStyle w:val="Heading3"/>
        <w:numPr>
          <w:ilvl w:val="0"/>
          <w:numId w:val="17"/>
        </w:numPr>
        <w:spacing w:before="360" w:beforeAutospacing="0" w:after="120" w:afterAutospacing="0"/>
        <w:rPr>
          <w:rFonts w:asciiTheme="minorHAnsi" w:hAnsiTheme="minorHAnsi" w:cstheme="minorHAnsi"/>
          <w:color w:val="005EA2"/>
          <w:sz w:val="28"/>
          <w:szCs w:val="28"/>
        </w:rPr>
      </w:pPr>
      <w:hyperlink r:id="rId21" w:history="1">
        <w:r w:rsidR="00DE749E" w:rsidRPr="00434D6B">
          <w:rPr>
            <w:rStyle w:val="Hyperlink"/>
            <w:rFonts w:asciiTheme="minorHAnsi" w:hAnsiTheme="minorHAnsi" w:cstheme="minorHAnsi"/>
            <w:color w:val="005EA2"/>
            <w:sz w:val="28"/>
            <w:szCs w:val="28"/>
            <w:u w:val="none"/>
          </w:rPr>
          <w:t>Veteran Readiness and Employment services for service members and Veterans</w:t>
        </w:r>
      </w:hyperlink>
      <w:r w:rsidR="00BB349B" w:rsidRPr="00434D6B">
        <w:rPr>
          <w:rFonts w:asciiTheme="minorHAnsi" w:hAnsiTheme="minorHAnsi" w:cstheme="minorHAnsi"/>
          <w:color w:val="005EA2"/>
          <w:sz w:val="28"/>
          <w:szCs w:val="28"/>
        </w:rPr>
        <w:t xml:space="preserve"> </w:t>
      </w:r>
      <w:r w:rsidR="00BB349B" w:rsidRPr="00434D6B">
        <w:rPr>
          <w:rFonts w:cstheme="minorHAnsi"/>
          <w:color w:val="005EA2"/>
          <w:u w:val="single"/>
        </w:rPr>
        <w:t>(in English)</w:t>
      </w:r>
    </w:p>
    <w:p w14:paraId="7D318805" w14:textId="77777777" w:rsidR="00DE749E" w:rsidRPr="00434D6B" w:rsidRDefault="00DE749E" w:rsidP="00DE749E">
      <w:pPr>
        <w:pStyle w:val="va-nav-linkslist-description"/>
        <w:spacing w:before="0" w:beforeAutospacing="0" w:after="0" w:afterAutospacing="0"/>
        <w:ind w:left="720"/>
        <w:rPr>
          <w:rFonts w:asciiTheme="minorHAnsi" w:hAnsiTheme="minorHAnsi" w:cstheme="minorHAnsi"/>
          <w:color w:val="1B1B1B"/>
          <w:sz w:val="28"/>
          <w:szCs w:val="28"/>
        </w:rPr>
      </w:pPr>
      <w:r w:rsidRPr="00434D6B">
        <w:rPr>
          <w:rFonts w:asciiTheme="minorHAnsi" w:hAnsiTheme="minorHAnsi" w:cstheme="minorHAnsi"/>
          <w:color w:val="1B1B1B"/>
          <w:sz w:val="28"/>
          <w:szCs w:val="28"/>
        </w:rPr>
        <w:t>Explore VR&amp;E support-and-services tracks for help learning new skills, finding a new job, starting a business, getting educational counseling, or returning to your former job.</w:t>
      </w:r>
    </w:p>
    <w:p w14:paraId="703C2C10" w14:textId="3FD41C14" w:rsidR="00DE749E" w:rsidRPr="00434D6B" w:rsidRDefault="00000000" w:rsidP="00DE749E">
      <w:pPr>
        <w:pStyle w:val="Heading3"/>
        <w:numPr>
          <w:ilvl w:val="0"/>
          <w:numId w:val="17"/>
        </w:numPr>
        <w:spacing w:before="360" w:beforeAutospacing="0" w:after="120" w:afterAutospacing="0"/>
        <w:rPr>
          <w:rFonts w:asciiTheme="minorHAnsi" w:hAnsiTheme="minorHAnsi" w:cstheme="minorHAnsi"/>
          <w:color w:val="005EA2"/>
          <w:sz w:val="28"/>
          <w:szCs w:val="28"/>
        </w:rPr>
      </w:pPr>
      <w:hyperlink r:id="rId22" w:history="1">
        <w:r w:rsidR="00DE749E" w:rsidRPr="00434D6B">
          <w:rPr>
            <w:rStyle w:val="Hyperlink"/>
            <w:rFonts w:asciiTheme="minorHAnsi" w:hAnsiTheme="minorHAnsi" w:cstheme="minorHAnsi"/>
            <w:color w:val="005EA2"/>
            <w:sz w:val="28"/>
            <w:szCs w:val="28"/>
            <w:u w:val="none"/>
          </w:rPr>
          <w:t>How to apply for Veteran Readiness and Employment</w:t>
        </w:r>
      </w:hyperlink>
    </w:p>
    <w:p w14:paraId="4F735294" w14:textId="77777777" w:rsidR="00DE749E" w:rsidRPr="00434D6B" w:rsidRDefault="00DE749E" w:rsidP="00DE749E">
      <w:pPr>
        <w:pStyle w:val="va-nav-linkslist-description"/>
        <w:spacing w:before="0" w:beforeAutospacing="0" w:after="0" w:afterAutospacing="0"/>
        <w:ind w:left="720"/>
        <w:rPr>
          <w:rFonts w:asciiTheme="minorHAnsi" w:hAnsiTheme="minorHAnsi" w:cstheme="minorHAnsi"/>
          <w:color w:val="1B1B1B"/>
          <w:sz w:val="28"/>
          <w:szCs w:val="28"/>
        </w:rPr>
      </w:pPr>
      <w:r w:rsidRPr="00434D6B">
        <w:rPr>
          <w:rFonts w:asciiTheme="minorHAnsi" w:hAnsiTheme="minorHAnsi" w:cstheme="minorHAnsi"/>
          <w:color w:val="1B1B1B"/>
          <w:sz w:val="28"/>
          <w:szCs w:val="28"/>
        </w:rPr>
        <w:t>Find out how to apply for VR&amp;E benefits and services as a service member or Veteran.</w:t>
      </w:r>
    </w:p>
    <w:p w14:paraId="1633DFD8" w14:textId="6FC47E04" w:rsidR="00DE749E" w:rsidRPr="00434D6B" w:rsidRDefault="00000000" w:rsidP="00DE749E">
      <w:pPr>
        <w:pStyle w:val="Heading3"/>
        <w:numPr>
          <w:ilvl w:val="0"/>
          <w:numId w:val="17"/>
        </w:numPr>
        <w:spacing w:before="360" w:beforeAutospacing="0" w:after="120" w:afterAutospacing="0"/>
        <w:rPr>
          <w:rFonts w:asciiTheme="minorHAnsi" w:hAnsiTheme="minorHAnsi" w:cstheme="minorHAnsi"/>
          <w:color w:val="005EA2"/>
          <w:sz w:val="28"/>
          <w:szCs w:val="28"/>
        </w:rPr>
      </w:pPr>
      <w:hyperlink r:id="rId23" w:history="1">
        <w:r w:rsidR="00DE749E" w:rsidRPr="00434D6B">
          <w:rPr>
            <w:rStyle w:val="Hyperlink"/>
            <w:rFonts w:asciiTheme="minorHAnsi" w:hAnsiTheme="minorHAnsi" w:cstheme="minorHAnsi"/>
            <w:color w:val="005EA2"/>
            <w:sz w:val="28"/>
            <w:szCs w:val="28"/>
            <w:u w:val="none"/>
          </w:rPr>
          <w:t>Dependent family members</w:t>
        </w:r>
      </w:hyperlink>
      <w:r w:rsidR="00BB349B" w:rsidRPr="00434D6B">
        <w:rPr>
          <w:rFonts w:asciiTheme="minorHAnsi" w:hAnsiTheme="minorHAnsi" w:cstheme="minorHAnsi"/>
          <w:color w:val="005EA2"/>
          <w:sz w:val="28"/>
          <w:szCs w:val="28"/>
        </w:rPr>
        <w:t xml:space="preserve"> </w:t>
      </w:r>
      <w:r w:rsidR="00BB349B" w:rsidRPr="00434D6B">
        <w:rPr>
          <w:rFonts w:cstheme="minorHAnsi"/>
          <w:color w:val="005EA2"/>
          <w:u w:val="single"/>
        </w:rPr>
        <w:t>(in English)</w:t>
      </w:r>
    </w:p>
    <w:p w14:paraId="5F1F2068" w14:textId="77777777" w:rsidR="00DE749E" w:rsidRPr="00DE749E" w:rsidRDefault="00DE749E" w:rsidP="00DE749E">
      <w:pPr>
        <w:pStyle w:val="va-nav-linkslist-description"/>
        <w:spacing w:before="0" w:beforeAutospacing="0" w:after="0" w:afterAutospacing="0"/>
        <w:ind w:left="720"/>
        <w:rPr>
          <w:rFonts w:asciiTheme="minorHAnsi" w:hAnsiTheme="minorHAnsi" w:cstheme="minorHAnsi"/>
          <w:color w:val="1B1B1B"/>
          <w:sz w:val="28"/>
          <w:szCs w:val="28"/>
        </w:rPr>
      </w:pPr>
      <w:r w:rsidRPr="00434D6B">
        <w:rPr>
          <w:rFonts w:asciiTheme="minorHAnsi" w:hAnsiTheme="minorHAnsi" w:cstheme="minorHAnsi"/>
          <w:color w:val="1B1B1B"/>
          <w:sz w:val="28"/>
          <w:szCs w:val="28"/>
        </w:rPr>
        <w:lastRenderedPageBreak/>
        <w:t>If you’re the dependent family member of a service member or Veteran with a service-connected disability, find out if you may be eligible for certain counseling services, training, and education benefits.</w:t>
      </w:r>
    </w:p>
    <w:p w14:paraId="543F9F57" w14:textId="77777777" w:rsidR="00A16A22" w:rsidRPr="00DE749E" w:rsidRDefault="00A16A22" w:rsidP="00DE749E">
      <w:pPr>
        <w:spacing w:before="240" w:after="240"/>
        <w:rPr>
          <w:rFonts w:cstheme="minorHAnsi"/>
          <w:sz w:val="28"/>
          <w:szCs w:val="28"/>
        </w:rPr>
      </w:pPr>
    </w:p>
    <w:sectPr w:rsidR="00A16A22" w:rsidRPr="00DE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CF5"/>
    <w:multiLevelType w:val="multilevel"/>
    <w:tmpl w:val="48C65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E00"/>
    <w:multiLevelType w:val="multilevel"/>
    <w:tmpl w:val="A1469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2274"/>
    <w:multiLevelType w:val="multilevel"/>
    <w:tmpl w:val="D89A2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3BA0"/>
    <w:multiLevelType w:val="multilevel"/>
    <w:tmpl w:val="4A4A7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3382A"/>
    <w:multiLevelType w:val="multilevel"/>
    <w:tmpl w:val="E4B49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76CF0"/>
    <w:multiLevelType w:val="multilevel"/>
    <w:tmpl w:val="20C20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20F08"/>
    <w:multiLevelType w:val="multilevel"/>
    <w:tmpl w:val="8C460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20F63"/>
    <w:multiLevelType w:val="multilevel"/>
    <w:tmpl w:val="D52EF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C1C92"/>
    <w:multiLevelType w:val="multilevel"/>
    <w:tmpl w:val="934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5248F"/>
    <w:multiLevelType w:val="multilevel"/>
    <w:tmpl w:val="6C5A4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F4B1A"/>
    <w:multiLevelType w:val="multilevel"/>
    <w:tmpl w:val="CBAE7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E21B2"/>
    <w:multiLevelType w:val="multilevel"/>
    <w:tmpl w:val="B686C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40260"/>
    <w:multiLevelType w:val="multilevel"/>
    <w:tmpl w:val="B1B4B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D7405"/>
    <w:multiLevelType w:val="multilevel"/>
    <w:tmpl w:val="63C60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82495"/>
    <w:multiLevelType w:val="multilevel"/>
    <w:tmpl w:val="475CF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E0D30"/>
    <w:multiLevelType w:val="multilevel"/>
    <w:tmpl w:val="34FE5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11766"/>
    <w:multiLevelType w:val="multilevel"/>
    <w:tmpl w:val="BAD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9661">
    <w:abstractNumId w:val="11"/>
  </w:num>
  <w:num w:numId="2" w16cid:durableId="377972809">
    <w:abstractNumId w:val="5"/>
  </w:num>
  <w:num w:numId="3" w16cid:durableId="78211825">
    <w:abstractNumId w:val="2"/>
  </w:num>
  <w:num w:numId="4" w16cid:durableId="1792898248">
    <w:abstractNumId w:val="6"/>
  </w:num>
  <w:num w:numId="5" w16cid:durableId="914172029">
    <w:abstractNumId w:val="0"/>
  </w:num>
  <w:num w:numId="6" w16cid:durableId="1209413832">
    <w:abstractNumId w:val="14"/>
  </w:num>
  <w:num w:numId="7" w16cid:durableId="1816607353">
    <w:abstractNumId w:val="4"/>
  </w:num>
  <w:num w:numId="8" w16cid:durableId="1934167720">
    <w:abstractNumId w:val="16"/>
  </w:num>
  <w:num w:numId="9" w16cid:durableId="1606692217">
    <w:abstractNumId w:val="7"/>
  </w:num>
  <w:num w:numId="10" w16cid:durableId="1434396861">
    <w:abstractNumId w:val="10"/>
  </w:num>
  <w:num w:numId="11" w16cid:durableId="1362628178">
    <w:abstractNumId w:val="1"/>
  </w:num>
  <w:num w:numId="12" w16cid:durableId="1718701903">
    <w:abstractNumId w:val="3"/>
  </w:num>
  <w:num w:numId="13" w16cid:durableId="1031688560">
    <w:abstractNumId w:val="15"/>
  </w:num>
  <w:num w:numId="14" w16cid:durableId="494228937">
    <w:abstractNumId w:val="12"/>
  </w:num>
  <w:num w:numId="15" w16cid:durableId="676467257">
    <w:abstractNumId w:val="13"/>
  </w:num>
  <w:num w:numId="16" w16cid:durableId="1869029762">
    <w:abstractNumId w:val="9"/>
  </w:num>
  <w:num w:numId="17" w16cid:durableId="65802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6D"/>
    <w:rsid w:val="00075B74"/>
    <w:rsid w:val="001A6D6D"/>
    <w:rsid w:val="00434D6B"/>
    <w:rsid w:val="00697F04"/>
    <w:rsid w:val="0084703E"/>
    <w:rsid w:val="00A16A22"/>
    <w:rsid w:val="00B93E1A"/>
    <w:rsid w:val="00BB349B"/>
    <w:rsid w:val="00DE749E"/>
    <w:rsid w:val="00F2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A784"/>
  <w15:chartTrackingRefBased/>
  <w15:docId w15:val="{D6D16E0F-E9AA-3549-B46F-95F98DB6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1A6D6D"/>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1A6D6D"/>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1A6D6D"/>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6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6D6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A6D6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A6D6D"/>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1A6D6D"/>
    <w:rPr>
      <w:b/>
      <w:bCs/>
    </w:rPr>
  </w:style>
  <w:style w:type="character" w:styleId="Hyperlink">
    <w:name w:val="Hyperlink"/>
    <w:basedOn w:val="DefaultParagraphFont"/>
    <w:uiPriority w:val="99"/>
    <w:semiHidden/>
    <w:unhideWhenUsed/>
    <w:rsid w:val="001A6D6D"/>
    <w:rPr>
      <w:color w:val="0000FF"/>
      <w:u w:val="single"/>
    </w:rPr>
  </w:style>
  <w:style w:type="paragraph" w:customStyle="1" w:styleId="va-nav-linkslist-description">
    <w:name w:val="va-nav-linkslist-description"/>
    <w:basedOn w:val="Normal"/>
    <w:rsid w:val="001A6D6D"/>
    <w:pPr>
      <w:spacing w:before="100" w:beforeAutospacing="1" w:after="100" w:afterAutospacing="1"/>
    </w:pPr>
    <w:rPr>
      <w:rFonts w:ascii="Times New Roman" w:eastAsia="Times New Roman" w:hAnsi="Times New Roman" w:cs="Times New Roman"/>
      <w:kern w:val="0"/>
      <w:lang w:val="en-US"/>
      <w14:ligatures w14:val="none"/>
    </w:rPr>
  </w:style>
  <w:style w:type="paragraph" w:styleId="Revision">
    <w:name w:val="Revision"/>
    <w:hidden/>
    <w:uiPriority w:val="99"/>
    <w:semiHidden/>
    <w:rsid w:val="00DE749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6459">
      <w:bodyDiv w:val="1"/>
      <w:marLeft w:val="0"/>
      <w:marRight w:val="0"/>
      <w:marTop w:val="0"/>
      <w:marBottom w:val="0"/>
      <w:divBdr>
        <w:top w:val="none" w:sz="0" w:space="0" w:color="auto"/>
        <w:left w:val="none" w:sz="0" w:space="0" w:color="auto"/>
        <w:bottom w:val="none" w:sz="0" w:space="0" w:color="auto"/>
        <w:right w:val="none" w:sz="0" w:space="0" w:color="auto"/>
      </w:divBdr>
      <w:divsChild>
        <w:div w:id="2106608304">
          <w:marLeft w:val="0"/>
          <w:marRight w:val="0"/>
          <w:marTop w:val="0"/>
          <w:marBottom w:val="0"/>
          <w:divBdr>
            <w:top w:val="none" w:sz="0" w:space="0" w:color="auto"/>
            <w:left w:val="none" w:sz="0" w:space="0" w:color="auto"/>
            <w:bottom w:val="none" w:sz="0" w:space="0" w:color="auto"/>
            <w:right w:val="none" w:sz="0" w:space="0" w:color="auto"/>
          </w:divBdr>
        </w:div>
        <w:div w:id="64763517">
          <w:marLeft w:val="0"/>
          <w:marRight w:val="0"/>
          <w:marTop w:val="360"/>
          <w:marBottom w:val="360"/>
          <w:divBdr>
            <w:top w:val="none" w:sz="0" w:space="0" w:color="auto"/>
            <w:left w:val="none" w:sz="0" w:space="0" w:color="auto"/>
            <w:bottom w:val="none" w:sz="0" w:space="0" w:color="auto"/>
            <w:right w:val="none" w:sz="0" w:space="0" w:color="auto"/>
          </w:divBdr>
          <w:divsChild>
            <w:div w:id="157381260">
              <w:marLeft w:val="0"/>
              <w:marRight w:val="0"/>
              <w:marTop w:val="0"/>
              <w:marBottom w:val="0"/>
              <w:divBdr>
                <w:top w:val="none" w:sz="0" w:space="0" w:color="auto"/>
                <w:left w:val="none" w:sz="0" w:space="0" w:color="auto"/>
                <w:bottom w:val="none" w:sz="0" w:space="0" w:color="auto"/>
                <w:right w:val="none" w:sz="0" w:space="0" w:color="auto"/>
              </w:divBdr>
              <w:divsChild>
                <w:div w:id="16884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729">
          <w:marLeft w:val="0"/>
          <w:marRight w:val="0"/>
          <w:marTop w:val="0"/>
          <w:marBottom w:val="0"/>
          <w:divBdr>
            <w:top w:val="none" w:sz="0" w:space="0" w:color="auto"/>
            <w:left w:val="none" w:sz="0" w:space="0" w:color="auto"/>
            <w:bottom w:val="none" w:sz="0" w:space="0" w:color="auto"/>
            <w:right w:val="none" w:sz="0" w:space="0" w:color="auto"/>
          </w:divBdr>
          <w:divsChild>
            <w:div w:id="2078357767">
              <w:marLeft w:val="0"/>
              <w:marRight w:val="0"/>
              <w:marTop w:val="0"/>
              <w:marBottom w:val="0"/>
              <w:divBdr>
                <w:top w:val="none" w:sz="0" w:space="0" w:color="auto"/>
                <w:left w:val="none" w:sz="0" w:space="0" w:color="auto"/>
                <w:bottom w:val="none" w:sz="0" w:space="0" w:color="auto"/>
                <w:right w:val="none" w:sz="0" w:space="0" w:color="auto"/>
              </w:divBdr>
            </w:div>
          </w:divsChild>
        </w:div>
        <w:div w:id="719205177">
          <w:marLeft w:val="0"/>
          <w:marRight w:val="0"/>
          <w:marTop w:val="0"/>
          <w:marBottom w:val="0"/>
          <w:divBdr>
            <w:top w:val="none" w:sz="0" w:space="0" w:color="auto"/>
            <w:left w:val="none" w:sz="0" w:space="0" w:color="auto"/>
            <w:bottom w:val="none" w:sz="0" w:space="0" w:color="auto"/>
            <w:right w:val="none" w:sz="0" w:space="0" w:color="auto"/>
          </w:divBdr>
          <w:divsChild>
            <w:div w:id="1141382461">
              <w:marLeft w:val="0"/>
              <w:marRight w:val="0"/>
              <w:marTop w:val="0"/>
              <w:marBottom w:val="0"/>
              <w:divBdr>
                <w:top w:val="none" w:sz="0" w:space="0" w:color="auto"/>
                <w:left w:val="none" w:sz="0" w:space="0" w:color="auto"/>
                <w:bottom w:val="none" w:sz="0" w:space="0" w:color="auto"/>
                <w:right w:val="none" w:sz="0" w:space="0" w:color="auto"/>
              </w:divBdr>
            </w:div>
          </w:divsChild>
        </w:div>
        <w:div w:id="257448076">
          <w:marLeft w:val="0"/>
          <w:marRight w:val="0"/>
          <w:marTop w:val="0"/>
          <w:marBottom w:val="0"/>
          <w:divBdr>
            <w:top w:val="none" w:sz="0" w:space="0" w:color="auto"/>
            <w:left w:val="none" w:sz="0" w:space="0" w:color="auto"/>
            <w:bottom w:val="none" w:sz="0" w:space="0" w:color="auto"/>
            <w:right w:val="none" w:sz="0" w:space="0" w:color="auto"/>
          </w:divBdr>
          <w:divsChild>
            <w:div w:id="430005098">
              <w:marLeft w:val="0"/>
              <w:marRight w:val="0"/>
              <w:marTop w:val="0"/>
              <w:marBottom w:val="0"/>
              <w:divBdr>
                <w:top w:val="none" w:sz="0" w:space="0" w:color="auto"/>
                <w:left w:val="none" w:sz="0" w:space="0" w:color="auto"/>
                <w:bottom w:val="none" w:sz="0" w:space="0" w:color="auto"/>
                <w:right w:val="none" w:sz="0" w:space="0" w:color="auto"/>
              </w:divBdr>
            </w:div>
          </w:divsChild>
        </w:div>
        <w:div w:id="867571173">
          <w:marLeft w:val="0"/>
          <w:marRight w:val="0"/>
          <w:marTop w:val="0"/>
          <w:marBottom w:val="0"/>
          <w:divBdr>
            <w:top w:val="none" w:sz="0" w:space="0" w:color="auto"/>
            <w:left w:val="none" w:sz="0" w:space="0" w:color="auto"/>
            <w:bottom w:val="none" w:sz="0" w:space="0" w:color="auto"/>
            <w:right w:val="none" w:sz="0" w:space="0" w:color="auto"/>
          </w:divBdr>
          <w:divsChild>
            <w:div w:id="1247957480">
              <w:marLeft w:val="0"/>
              <w:marRight w:val="0"/>
              <w:marTop w:val="0"/>
              <w:marBottom w:val="0"/>
              <w:divBdr>
                <w:top w:val="none" w:sz="0" w:space="0" w:color="auto"/>
                <w:left w:val="none" w:sz="0" w:space="0" w:color="auto"/>
                <w:bottom w:val="none" w:sz="0" w:space="0" w:color="auto"/>
                <w:right w:val="none" w:sz="0" w:space="0" w:color="auto"/>
              </w:divBdr>
              <w:divsChild>
                <w:div w:id="1750689214">
                  <w:marLeft w:val="0"/>
                  <w:marRight w:val="0"/>
                  <w:marTop w:val="0"/>
                  <w:marBottom w:val="0"/>
                  <w:divBdr>
                    <w:top w:val="none" w:sz="0" w:space="0" w:color="auto"/>
                    <w:left w:val="none" w:sz="0" w:space="0" w:color="auto"/>
                    <w:bottom w:val="none" w:sz="0" w:space="0" w:color="auto"/>
                    <w:right w:val="none" w:sz="0" w:space="0" w:color="auto"/>
                  </w:divBdr>
                  <w:divsChild>
                    <w:div w:id="416562919">
                      <w:marLeft w:val="0"/>
                      <w:marRight w:val="0"/>
                      <w:marTop w:val="0"/>
                      <w:marBottom w:val="0"/>
                      <w:divBdr>
                        <w:top w:val="none" w:sz="0" w:space="0" w:color="auto"/>
                        <w:left w:val="none" w:sz="0" w:space="0" w:color="auto"/>
                        <w:bottom w:val="none" w:sz="0" w:space="0" w:color="auto"/>
                        <w:right w:val="none" w:sz="0" w:space="0" w:color="auto"/>
                      </w:divBdr>
                    </w:div>
                    <w:div w:id="1713797511">
                      <w:marLeft w:val="0"/>
                      <w:marRight w:val="0"/>
                      <w:marTop w:val="0"/>
                      <w:marBottom w:val="0"/>
                      <w:divBdr>
                        <w:top w:val="none" w:sz="0" w:space="0" w:color="auto"/>
                        <w:left w:val="none" w:sz="0" w:space="0" w:color="auto"/>
                        <w:bottom w:val="none" w:sz="0" w:space="0" w:color="auto"/>
                        <w:right w:val="none" w:sz="0" w:space="0" w:color="auto"/>
                      </w:divBdr>
                      <w:divsChild>
                        <w:div w:id="692074859">
                          <w:marLeft w:val="0"/>
                          <w:marRight w:val="0"/>
                          <w:marTop w:val="0"/>
                          <w:marBottom w:val="0"/>
                          <w:divBdr>
                            <w:top w:val="none" w:sz="0" w:space="0" w:color="auto"/>
                            <w:left w:val="none" w:sz="0" w:space="0" w:color="auto"/>
                            <w:bottom w:val="none" w:sz="0" w:space="0" w:color="auto"/>
                            <w:right w:val="none" w:sz="0" w:space="0" w:color="auto"/>
                          </w:divBdr>
                          <w:divsChild>
                            <w:div w:id="1832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6451">
              <w:marLeft w:val="0"/>
              <w:marRight w:val="0"/>
              <w:marTop w:val="0"/>
              <w:marBottom w:val="0"/>
              <w:divBdr>
                <w:top w:val="none" w:sz="0" w:space="0" w:color="auto"/>
                <w:left w:val="none" w:sz="0" w:space="0" w:color="auto"/>
                <w:bottom w:val="none" w:sz="0" w:space="0" w:color="auto"/>
                <w:right w:val="none" w:sz="0" w:space="0" w:color="auto"/>
              </w:divBdr>
              <w:divsChild>
                <w:div w:id="645937603">
                  <w:marLeft w:val="0"/>
                  <w:marRight w:val="0"/>
                  <w:marTop w:val="0"/>
                  <w:marBottom w:val="0"/>
                  <w:divBdr>
                    <w:top w:val="none" w:sz="0" w:space="0" w:color="auto"/>
                    <w:left w:val="none" w:sz="0" w:space="0" w:color="auto"/>
                    <w:bottom w:val="none" w:sz="0" w:space="0" w:color="auto"/>
                    <w:right w:val="none" w:sz="0" w:space="0" w:color="auto"/>
                  </w:divBdr>
                  <w:divsChild>
                    <w:div w:id="1238243373">
                      <w:marLeft w:val="0"/>
                      <w:marRight w:val="0"/>
                      <w:marTop w:val="0"/>
                      <w:marBottom w:val="0"/>
                      <w:divBdr>
                        <w:top w:val="none" w:sz="0" w:space="0" w:color="auto"/>
                        <w:left w:val="none" w:sz="0" w:space="0" w:color="auto"/>
                        <w:bottom w:val="none" w:sz="0" w:space="0" w:color="auto"/>
                        <w:right w:val="none" w:sz="0" w:space="0" w:color="auto"/>
                      </w:divBdr>
                    </w:div>
                    <w:div w:id="1574779896">
                      <w:marLeft w:val="0"/>
                      <w:marRight w:val="0"/>
                      <w:marTop w:val="0"/>
                      <w:marBottom w:val="0"/>
                      <w:divBdr>
                        <w:top w:val="none" w:sz="0" w:space="0" w:color="auto"/>
                        <w:left w:val="none" w:sz="0" w:space="0" w:color="auto"/>
                        <w:bottom w:val="none" w:sz="0" w:space="0" w:color="auto"/>
                        <w:right w:val="none" w:sz="0" w:space="0" w:color="auto"/>
                      </w:divBdr>
                      <w:divsChild>
                        <w:div w:id="704213149">
                          <w:marLeft w:val="0"/>
                          <w:marRight w:val="0"/>
                          <w:marTop w:val="0"/>
                          <w:marBottom w:val="0"/>
                          <w:divBdr>
                            <w:top w:val="none" w:sz="0" w:space="0" w:color="auto"/>
                            <w:left w:val="none" w:sz="0" w:space="0" w:color="auto"/>
                            <w:bottom w:val="none" w:sz="0" w:space="0" w:color="auto"/>
                            <w:right w:val="none" w:sz="0" w:space="0" w:color="auto"/>
                          </w:divBdr>
                          <w:divsChild>
                            <w:div w:id="19770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00218">
              <w:marLeft w:val="0"/>
              <w:marRight w:val="0"/>
              <w:marTop w:val="0"/>
              <w:marBottom w:val="0"/>
              <w:divBdr>
                <w:top w:val="none" w:sz="0" w:space="0" w:color="auto"/>
                <w:left w:val="none" w:sz="0" w:space="0" w:color="auto"/>
                <w:bottom w:val="none" w:sz="0" w:space="0" w:color="auto"/>
                <w:right w:val="none" w:sz="0" w:space="0" w:color="auto"/>
              </w:divBdr>
              <w:divsChild>
                <w:div w:id="2132896102">
                  <w:marLeft w:val="0"/>
                  <w:marRight w:val="0"/>
                  <w:marTop w:val="0"/>
                  <w:marBottom w:val="0"/>
                  <w:divBdr>
                    <w:top w:val="none" w:sz="0" w:space="0" w:color="auto"/>
                    <w:left w:val="none" w:sz="0" w:space="0" w:color="auto"/>
                    <w:bottom w:val="none" w:sz="0" w:space="0" w:color="auto"/>
                    <w:right w:val="none" w:sz="0" w:space="0" w:color="auto"/>
                  </w:divBdr>
                  <w:divsChild>
                    <w:div w:id="201987198">
                      <w:marLeft w:val="0"/>
                      <w:marRight w:val="0"/>
                      <w:marTop w:val="0"/>
                      <w:marBottom w:val="0"/>
                      <w:divBdr>
                        <w:top w:val="none" w:sz="0" w:space="0" w:color="auto"/>
                        <w:left w:val="none" w:sz="0" w:space="0" w:color="auto"/>
                        <w:bottom w:val="none" w:sz="0" w:space="0" w:color="auto"/>
                        <w:right w:val="none" w:sz="0" w:space="0" w:color="auto"/>
                      </w:divBdr>
                    </w:div>
                    <w:div w:id="1257791751">
                      <w:marLeft w:val="0"/>
                      <w:marRight w:val="0"/>
                      <w:marTop w:val="0"/>
                      <w:marBottom w:val="0"/>
                      <w:divBdr>
                        <w:top w:val="none" w:sz="0" w:space="0" w:color="auto"/>
                        <w:left w:val="none" w:sz="0" w:space="0" w:color="auto"/>
                        <w:bottom w:val="none" w:sz="0" w:space="0" w:color="auto"/>
                        <w:right w:val="none" w:sz="0" w:space="0" w:color="auto"/>
                      </w:divBdr>
                      <w:divsChild>
                        <w:div w:id="1754860273">
                          <w:marLeft w:val="0"/>
                          <w:marRight w:val="0"/>
                          <w:marTop w:val="0"/>
                          <w:marBottom w:val="0"/>
                          <w:divBdr>
                            <w:top w:val="none" w:sz="0" w:space="0" w:color="auto"/>
                            <w:left w:val="none" w:sz="0" w:space="0" w:color="auto"/>
                            <w:bottom w:val="none" w:sz="0" w:space="0" w:color="auto"/>
                            <w:right w:val="none" w:sz="0" w:space="0" w:color="auto"/>
                          </w:divBdr>
                          <w:divsChild>
                            <w:div w:id="652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76363">
          <w:marLeft w:val="0"/>
          <w:marRight w:val="0"/>
          <w:marTop w:val="0"/>
          <w:marBottom w:val="0"/>
          <w:divBdr>
            <w:top w:val="none" w:sz="0" w:space="0" w:color="auto"/>
            <w:left w:val="none" w:sz="0" w:space="0" w:color="auto"/>
            <w:bottom w:val="none" w:sz="0" w:space="0" w:color="auto"/>
            <w:right w:val="none" w:sz="0" w:space="0" w:color="auto"/>
          </w:divBdr>
          <w:divsChild>
            <w:div w:id="1755054344">
              <w:marLeft w:val="0"/>
              <w:marRight w:val="0"/>
              <w:marTop w:val="0"/>
              <w:marBottom w:val="0"/>
              <w:divBdr>
                <w:top w:val="none" w:sz="0" w:space="0" w:color="auto"/>
                <w:left w:val="none" w:sz="0" w:space="0" w:color="auto"/>
                <w:bottom w:val="none" w:sz="0" w:space="0" w:color="auto"/>
                <w:right w:val="none" w:sz="0" w:space="0" w:color="auto"/>
              </w:divBdr>
            </w:div>
          </w:divsChild>
        </w:div>
        <w:div w:id="1908610147">
          <w:marLeft w:val="0"/>
          <w:marRight w:val="0"/>
          <w:marTop w:val="0"/>
          <w:marBottom w:val="0"/>
          <w:divBdr>
            <w:top w:val="none" w:sz="0" w:space="0" w:color="auto"/>
            <w:left w:val="none" w:sz="0" w:space="0" w:color="auto"/>
            <w:bottom w:val="none" w:sz="0" w:space="0" w:color="auto"/>
            <w:right w:val="none" w:sz="0" w:space="0" w:color="auto"/>
          </w:divBdr>
        </w:div>
      </w:divsChild>
    </w:div>
    <w:div w:id="791553955">
      <w:bodyDiv w:val="1"/>
      <w:marLeft w:val="0"/>
      <w:marRight w:val="0"/>
      <w:marTop w:val="0"/>
      <w:marBottom w:val="0"/>
      <w:divBdr>
        <w:top w:val="none" w:sz="0" w:space="0" w:color="auto"/>
        <w:left w:val="none" w:sz="0" w:space="0" w:color="auto"/>
        <w:bottom w:val="none" w:sz="0" w:space="0" w:color="auto"/>
        <w:right w:val="none" w:sz="0" w:space="0" w:color="auto"/>
      </w:divBdr>
    </w:div>
    <w:div w:id="1524637333">
      <w:bodyDiv w:val="1"/>
      <w:marLeft w:val="0"/>
      <w:marRight w:val="0"/>
      <w:marTop w:val="0"/>
      <w:marBottom w:val="0"/>
      <w:divBdr>
        <w:top w:val="none" w:sz="0" w:space="0" w:color="auto"/>
        <w:left w:val="none" w:sz="0" w:space="0" w:color="auto"/>
        <w:bottom w:val="none" w:sz="0" w:space="0" w:color="auto"/>
        <w:right w:val="none" w:sz="0" w:space="0" w:color="auto"/>
      </w:divBdr>
      <w:divsChild>
        <w:div w:id="1192499237">
          <w:marLeft w:val="0"/>
          <w:marRight w:val="0"/>
          <w:marTop w:val="0"/>
          <w:marBottom w:val="0"/>
          <w:divBdr>
            <w:top w:val="none" w:sz="0" w:space="0" w:color="auto"/>
            <w:left w:val="none" w:sz="0" w:space="0" w:color="auto"/>
            <w:bottom w:val="none" w:sz="0" w:space="0" w:color="auto"/>
            <w:right w:val="none" w:sz="0" w:space="0" w:color="auto"/>
          </w:divBdr>
        </w:div>
        <w:div w:id="526987174">
          <w:marLeft w:val="0"/>
          <w:marRight w:val="0"/>
          <w:marTop w:val="360"/>
          <w:marBottom w:val="360"/>
          <w:divBdr>
            <w:top w:val="none" w:sz="0" w:space="0" w:color="auto"/>
            <w:left w:val="none" w:sz="0" w:space="0" w:color="auto"/>
            <w:bottom w:val="none" w:sz="0" w:space="0" w:color="auto"/>
            <w:right w:val="none" w:sz="0" w:space="0" w:color="auto"/>
          </w:divBdr>
          <w:divsChild>
            <w:div w:id="1859537813">
              <w:marLeft w:val="0"/>
              <w:marRight w:val="0"/>
              <w:marTop w:val="0"/>
              <w:marBottom w:val="0"/>
              <w:divBdr>
                <w:top w:val="none" w:sz="0" w:space="0" w:color="auto"/>
                <w:left w:val="none" w:sz="0" w:space="0" w:color="auto"/>
                <w:bottom w:val="none" w:sz="0" w:space="0" w:color="auto"/>
                <w:right w:val="none" w:sz="0" w:space="0" w:color="auto"/>
              </w:divBdr>
              <w:divsChild>
                <w:div w:id="14229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234">
          <w:marLeft w:val="0"/>
          <w:marRight w:val="0"/>
          <w:marTop w:val="0"/>
          <w:marBottom w:val="0"/>
          <w:divBdr>
            <w:top w:val="none" w:sz="0" w:space="0" w:color="auto"/>
            <w:left w:val="none" w:sz="0" w:space="0" w:color="auto"/>
            <w:bottom w:val="none" w:sz="0" w:space="0" w:color="auto"/>
            <w:right w:val="none" w:sz="0" w:space="0" w:color="auto"/>
          </w:divBdr>
          <w:divsChild>
            <w:div w:id="167448863">
              <w:marLeft w:val="0"/>
              <w:marRight w:val="0"/>
              <w:marTop w:val="0"/>
              <w:marBottom w:val="0"/>
              <w:divBdr>
                <w:top w:val="none" w:sz="0" w:space="0" w:color="auto"/>
                <w:left w:val="none" w:sz="0" w:space="0" w:color="auto"/>
                <w:bottom w:val="none" w:sz="0" w:space="0" w:color="auto"/>
                <w:right w:val="none" w:sz="0" w:space="0" w:color="auto"/>
              </w:divBdr>
            </w:div>
          </w:divsChild>
        </w:div>
        <w:div w:id="418793348">
          <w:marLeft w:val="0"/>
          <w:marRight w:val="0"/>
          <w:marTop w:val="0"/>
          <w:marBottom w:val="0"/>
          <w:divBdr>
            <w:top w:val="none" w:sz="0" w:space="0" w:color="auto"/>
            <w:left w:val="none" w:sz="0" w:space="0" w:color="auto"/>
            <w:bottom w:val="none" w:sz="0" w:space="0" w:color="auto"/>
            <w:right w:val="none" w:sz="0" w:space="0" w:color="auto"/>
          </w:divBdr>
          <w:divsChild>
            <w:div w:id="432824571">
              <w:marLeft w:val="0"/>
              <w:marRight w:val="0"/>
              <w:marTop w:val="0"/>
              <w:marBottom w:val="0"/>
              <w:divBdr>
                <w:top w:val="none" w:sz="0" w:space="0" w:color="auto"/>
                <w:left w:val="none" w:sz="0" w:space="0" w:color="auto"/>
                <w:bottom w:val="none" w:sz="0" w:space="0" w:color="auto"/>
                <w:right w:val="none" w:sz="0" w:space="0" w:color="auto"/>
              </w:divBdr>
            </w:div>
          </w:divsChild>
        </w:div>
        <w:div w:id="549925866">
          <w:marLeft w:val="0"/>
          <w:marRight w:val="0"/>
          <w:marTop w:val="0"/>
          <w:marBottom w:val="0"/>
          <w:divBdr>
            <w:top w:val="none" w:sz="0" w:space="0" w:color="auto"/>
            <w:left w:val="none" w:sz="0" w:space="0" w:color="auto"/>
            <w:bottom w:val="none" w:sz="0" w:space="0" w:color="auto"/>
            <w:right w:val="none" w:sz="0" w:space="0" w:color="auto"/>
          </w:divBdr>
          <w:divsChild>
            <w:div w:id="635723486">
              <w:marLeft w:val="0"/>
              <w:marRight w:val="0"/>
              <w:marTop w:val="0"/>
              <w:marBottom w:val="0"/>
              <w:divBdr>
                <w:top w:val="none" w:sz="0" w:space="0" w:color="auto"/>
                <w:left w:val="none" w:sz="0" w:space="0" w:color="auto"/>
                <w:bottom w:val="none" w:sz="0" w:space="0" w:color="auto"/>
                <w:right w:val="none" w:sz="0" w:space="0" w:color="auto"/>
              </w:divBdr>
            </w:div>
          </w:divsChild>
        </w:div>
        <w:div w:id="2083141038">
          <w:marLeft w:val="0"/>
          <w:marRight w:val="0"/>
          <w:marTop w:val="0"/>
          <w:marBottom w:val="0"/>
          <w:divBdr>
            <w:top w:val="none" w:sz="0" w:space="0" w:color="auto"/>
            <w:left w:val="none" w:sz="0" w:space="0" w:color="auto"/>
            <w:bottom w:val="none" w:sz="0" w:space="0" w:color="auto"/>
            <w:right w:val="none" w:sz="0" w:space="0" w:color="auto"/>
          </w:divBdr>
          <w:divsChild>
            <w:div w:id="164054021">
              <w:marLeft w:val="0"/>
              <w:marRight w:val="0"/>
              <w:marTop w:val="0"/>
              <w:marBottom w:val="0"/>
              <w:divBdr>
                <w:top w:val="none" w:sz="0" w:space="0" w:color="auto"/>
                <w:left w:val="none" w:sz="0" w:space="0" w:color="auto"/>
                <w:bottom w:val="none" w:sz="0" w:space="0" w:color="auto"/>
                <w:right w:val="none" w:sz="0" w:space="0" w:color="auto"/>
              </w:divBdr>
              <w:divsChild>
                <w:div w:id="849757876">
                  <w:marLeft w:val="0"/>
                  <w:marRight w:val="0"/>
                  <w:marTop w:val="0"/>
                  <w:marBottom w:val="0"/>
                  <w:divBdr>
                    <w:top w:val="none" w:sz="0" w:space="0" w:color="auto"/>
                    <w:left w:val="none" w:sz="0" w:space="0" w:color="auto"/>
                    <w:bottom w:val="none" w:sz="0" w:space="0" w:color="auto"/>
                    <w:right w:val="none" w:sz="0" w:space="0" w:color="auto"/>
                  </w:divBdr>
                  <w:divsChild>
                    <w:div w:id="874653982">
                      <w:marLeft w:val="0"/>
                      <w:marRight w:val="0"/>
                      <w:marTop w:val="0"/>
                      <w:marBottom w:val="0"/>
                      <w:divBdr>
                        <w:top w:val="none" w:sz="0" w:space="0" w:color="auto"/>
                        <w:left w:val="none" w:sz="0" w:space="0" w:color="auto"/>
                        <w:bottom w:val="none" w:sz="0" w:space="0" w:color="auto"/>
                        <w:right w:val="none" w:sz="0" w:space="0" w:color="auto"/>
                      </w:divBdr>
                    </w:div>
                    <w:div w:id="1204366897">
                      <w:marLeft w:val="0"/>
                      <w:marRight w:val="0"/>
                      <w:marTop w:val="0"/>
                      <w:marBottom w:val="0"/>
                      <w:divBdr>
                        <w:top w:val="none" w:sz="0" w:space="0" w:color="auto"/>
                        <w:left w:val="none" w:sz="0" w:space="0" w:color="auto"/>
                        <w:bottom w:val="none" w:sz="0" w:space="0" w:color="auto"/>
                        <w:right w:val="none" w:sz="0" w:space="0" w:color="auto"/>
                      </w:divBdr>
                      <w:divsChild>
                        <w:div w:id="80180524">
                          <w:marLeft w:val="0"/>
                          <w:marRight w:val="0"/>
                          <w:marTop w:val="0"/>
                          <w:marBottom w:val="0"/>
                          <w:divBdr>
                            <w:top w:val="none" w:sz="0" w:space="0" w:color="auto"/>
                            <w:left w:val="none" w:sz="0" w:space="0" w:color="auto"/>
                            <w:bottom w:val="none" w:sz="0" w:space="0" w:color="auto"/>
                            <w:right w:val="none" w:sz="0" w:space="0" w:color="auto"/>
                          </w:divBdr>
                          <w:divsChild>
                            <w:div w:id="49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0093">
              <w:marLeft w:val="0"/>
              <w:marRight w:val="0"/>
              <w:marTop w:val="0"/>
              <w:marBottom w:val="0"/>
              <w:divBdr>
                <w:top w:val="none" w:sz="0" w:space="0" w:color="auto"/>
                <w:left w:val="none" w:sz="0" w:space="0" w:color="auto"/>
                <w:bottom w:val="none" w:sz="0" w:space="0" w:color="auto"/>
                <w:right w:val="none" w:sz="0" w:space="0" w:color="auto"/>
              </w:divBdr>
              <w:divsChild>
                <w:div w:id="1774281081">
                  <w:marLeft w:val="0"/>
                  <w:marRight w:val="0"/>
                  <w:marTop w:val="0"/>
                  <w:marBottom w:val="0"/>
                  <w:divBdr>
                    <w:top w:val="none" w:sz="0" w:space="0" w:color="auto"/>
                    <w:left w:val="none" w:sz="0" w:space="0" w:color="auto"/>
                    <w:bottom w:val="none" w:sz="0" w:space="0" w:color="auto"/>
                    <w:right w:val="none" w:sz="0" w:space="0" w:color="auto"/>
                  </w:divBdr>
                  <w:divsChild>
                    <w:div w:id="264533166">
                      <w:marLeft w:val="0"/>
                      <w:marRight w:val="0"/>
                      <w:marTop w:val="0"/>
                      <w:marBottom w:val="0"/>
                      <w:divBdr>
                        <w:top w:val="none" w:sz="0" w:space="0" w:color="auto"/>
                        <w:left w:val="none" w:sz="0" w:space="0" w:color="auto"/>
                        <w:bottom w:val="none" w:sz="0" w:space="0" w:color="auto"/>
                        <w:right w:val="none" w:sz="0" w:space="0" w:color="auto"/>
                      </w:divBdr>
                    </w:div>
                    <w:div w:id="886064659">
                      <w:marLeft w:val="0"/>
                      <w:marRight w:val="0"/>
                      <w:marTop w:val="0"/>
                      <w:marBottom w:val="0"/>
                      <w:divBdr>
                        <w:top w:val="none" w:sz="0" w:space="0" w:color="auto"/>
                        <w:left w:val="none" w:sz="0" w:space="0" w:color="auto"/>
                        <w:bottom w:val="none" w:sz="0" w:space="0" w:color="auto"/>
                        <w:right w:val="none" w:sz="0" w:space="0" w:color="auto"/>
                      </w:divBdr>
                      <w:divsChild>
                        <w:div w:id="2027052076">
                          <w:marLeft w:val="0"/>
                          <w:marRight w:val="0"/>
                          <w:marTop w:val="0"/>
                          <w:marBottom w:val="0"/>
                          <w:divBdr>
                            <w:top w:val="none" w:sz="0" w:space="0" w:color="auto"/>
                            <w:left w:val="none" w:sz="0" w:space="0" w:color="auto"/>
                            <w:bottom w:val="none" w:sz="0" w:space="0" w:color="auto"/>
                            <w:right w:val="none" w:sz="0" w:space="0" w:color="auto"/>
                          </w:divBdr>
                          <w:divsChild>
                            <w:div w:id="1222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sChild>
                <w:div w:id="1316758434">
                  <w:marLeft w:val="0"/>
                  <w:marRight w:val="0"/>
                  <w:marTop w:val="0"/>
                  <w:marBottom w:val="0"/>
                  <w:divBdr>
                    <w:top w:val="none" w:sz="0" w:space="0" w:color="auto"/>
                    <w:left w:val="none" w:sz="0" w:space="0" w:color="auto"/>
                    <w:bottom w:val="none" w:sz="0" w:space="0" w:color="auto"/>
                    <w:right w:val="none" w:sz="0" w:space="0" w:color="auto"/>
                  </w:divBdr>
                  <w:divsChild>
                    <w:div w:id="952395863">
                      <w:marLeft w:val="0"/>
                      <w:marRight w:val="0"/>
                      <w:marTop w:val="0"/>
                      <w:marBottom w:val="0"/>
                      <w:divBdr>
                        <w:top w:val="none" w:sz="0" w:space="0" w:color="auto"/>
                        <w:left w:val="none" w:sz="0" w:space="0" w:color="auto"/>
                        <w:bottom w:val="none" w:sz="0" w:space="0" w:color="auto"/>
                        <w:right w:val="none" w:sz="0" w:space="0" w:color="auto"/>
                      </w:divBdr>
                    </w:div>
                    <w:div w:id="1186402647">
                      <w:marLeft w:val="0"/>
                      <w:marRight w:val="0"/>
                      <w:marTop w:val="0"/>
                      <w:marBottom w:val="0"/>
                      <w:divBdr>
                        <w:top w:val="none" w:sz="0" w:space="0" w:color="auto"/>
                        <w:left w:val="none" w:sz="0" w:space="0" w:color="auto"/>
                        <w:bottom w:val="none" w:sz="0" w:space="0" w:color="auto"/>
                        <w:right w:val="none" w:sz="0" w:space="0" w:color="auto"/>
                      </w:divBdr>
                      <w:divsChild>
                        <w:div w:id="316692201">
                          <w:marLeft w:val="0"/>
                          <w:marRight w:val="0"/>
                          <w:marTop w:val="0"/>
                          <w:marBottom w:val="0"/>
                          <w:divBdr>
                            <w:top w:val="none" w:sz="0" w:space="0" w:color="auto"/>
                            <w:left w:val="none" w:sz="0" w:space="0" w:color="auto"/>
                            <w:bottom w:val="none" w:sz="0" w:space="0" w:color="auto"/>
                            <w:right w:val="none" w:sz="0" w:space="0" w:color="auto"/>
                          </w:divBdr>
                          <w:divsChild>
                            <w:div w:id="18905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77290">
          <w:marLeft w:val="0"/>
          <w:marRight w:val="0"/>
          <w:marTop w:val="0"/>
          <w:marBottom w:val="0"/>
          <w:divBdr>
            <w:top w:val="none" w:sz="0" w:space="0" w:color="auto"/>
            <w:left w:val="none" w:sz="0" w:space="0" w:color="auto"/>
            <w:bottom w:val="none" w:sz="0" w:space="0" w:color="auto"/>
            <w:right w:val="none" w:sz="0" w:space="0" w:color="auto"/>
          </w:divBdr>
          <w:divsChild>
            <w:div w:id="620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ischarge-upgrade-instructions/" TargetMode="External"/><Relationship Id="rId13" Type="http://schemas.openxmlformats.org/officeDocument/2006/relationships/hyperlink" Target="https://www.va.gov/find-locations/" TargetMode="External"/><Relationship Id="rId18" Type="http://schemas.openxmlformats.org/officeDocument/2006/relationships/hyperlink" Target="https://www.va.gov/careers-employment/vetsuccess-on-campus/" TargetMode="External"/><Relationship Id="rId3" Type="http://schemas.openxmlformats.org/officeDocument/2006/relationships/settings" Target="settings.xml"/><Relationship Id="rId21" Type="http://schemas.openxmlformats.org/officeDocument/2006/relationships/hyperlink" Target="https://www.va.gov/careers-employment/vocational-rehabilitation/programs" TargetMode="External"/><Relationship Id="rId7" Type="http://schemas.openxmlformats.org/officeDocument/2006/relationships/hyperlink" Target="https://www.youtube.com/watch?v=-m4T4rXNfAs" TargetMode="External"/><Relationship Id="rId12" Type="http://schemas.openxmlformats.org/officeDocument/2006/relationships/hyperlink" Target="https://www.va.gov/resources/compare-va-education-benefits" TargetMode="External"/><Relationship Id="rId17" Type="http://schemas.openxmlformats.org/officeDocument/2006/relationships/hyperlink" Target="https://www.youtube.com/watch?v=t2J3RPQOi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nefits.va.gov/BENEFITS/factsheets/vocrehab/SpecialEmployerIncentive.pdf" TargetMode="External"/><Relationship Id="rId20" Type="http://schemas.openxmlformats.org/officeDocument/2006/relationships/hyperlink" Target="https://www.va.gov/find-locations/" TargetMode="External"/><Relationship Id="rId1" Type="http://schemas.openxmlformats.org/officeDocument/2006/relationships/numbering" Target="numbering.xml"/><Relationship Id="rId6" Type="http://schemas.openxmlformats.org/officeDocument/2006/relationships/hyperlink" Target="https://www.va.gov/disability/how-to-file-claim/when-to-file/pre-discharge-claim" TargetMode="External"/><Relationship Id="rId11" Type="http://schemas.openxmlformats.org/officeDocument/2006/relationships/hyperlink" Target="https://www.va.gov/careers-employment/vocational-rehabilitation/how-to-apply" TargetMode="External"/><Relationship Id="rId24" Type="http://schemas.openxmlformats.org/officeDocument/2006/relationships/fontTable" Target="fontTable.xml"/><Relationship Id="rId5" Type="http://schemas.openxmlformats.org/officeDocument/2006/relationships/hyperlink" Target="https://www.va.gov/careers-employment/vocational-rehabilitation/ides" TargetMode="External"/><Relationship Id="rId15" Type="http://schemas.openxmlformats.org/officeDocument/2006/relationships/hyperlink" Target="https://www.va.gov/education/benefit-rates" TargetMode="External"/><Relationship Id="rId23" Type="http://schemas.openxmlformats.org/officeDocument/2006/relationships/hyperlink" Target="https://www.va.gov/careers-employment/dependent-benefits" TargetMode="External"/><Relationship Id="rId10" Type="http://schemas.openxmlformats.org/officeDocument/2006/relationships/hyperlink" Target="https://www.va.gov/careers-employment/vocational-rehabilitation/apply-vre-form-28-1900/start" TargetMode="External"/><Relationship Id="rId19" Type="http://schemas.openxmlformats.org/officeDocument/2006/relationships/hyperlink" Target="https://www.va.gov/careers-employment/veteran-resources/" TargetMode="External"/><Relationship Id="rId4" Type="http://schemas.openxmlformats.org/officeDocument/2006/relationships/webSettings" Target="webSettings.xml"/><Relationship Id="rId9" Type="http://schemas.openxmlformats.org/officeDocument/2006/relationships/hyperlink" Target="https://www.va.gov/discharge-upgrade-instructions/" TargetMode="External"/><Relationship Id="rId14" Type="http://schemas.openxmlformats.org/officeDocument/2006/relationships/hyperlink" Target="https://benefits.va.gov/VOCREHAB/subsistence_allowance_rates.asp?_ga=2.203704281.836500684.1545080344-1582256389.1508352376" TargetMode="External"/><Relationship Id="rId22" Type="http://schemas.openxmlformats.org/officeDocument/2006/relationships/hyperlink" Target="https://www.va.gov/careers-employment/vocational-rehabilit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5</cp:revision>
  <dcterms:created xsi:type="dcterms:W3CDTF">2024-01-17T16:34:00Z</dcterms:created>
  <dcterms:modified xsi:type="dcterms:W3CDTF">2024-01-24T19:48:00Z</dcterms:modified>
</cp:coreProperties>
</file>