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4FFE" w14:textId="1BB465D5" w:rsidR="00323FAF" w:rsidRPr="00323FAF" w:rsidRDefault="00323FAF" w:rsidP="00BE7ECD">
      <w:pPr>
        <w:pStyle w:val="Heading1"/>
        <w:spacing w:after="120"/>
        <w:rPr>
          <w:rFonts w:ascii="Segoe UI Bold" w:hAnsi="Segoe UI Bold"/>
          <w:color w:val="auto"/>
          <w:sz w:val="24"/>
          <w:szCs w:val="24"/>
        </w:rPr>
      </w:pPr>
      <w:r w:rsidRPr="00323FAF">
        <w:rPr>
          <w:rFonts w:ascii="Segoe UI Bold" w:hAnsi="Segoe UI Bold"/>
          <w:color w:val="auto"/>
          <w:sz w:val="24"/>
          <w:szCs w:val="24"/>
        </w:rPr>
        <w:t>Word count: 225</w:t>
      </w:r>
    </w:p>
    <w:p w14:paraId="27AB3580" w14:textId="7301B144" w:rsidR="002314A2" w:rsidRPr="00DE4EB8" w:rsidRDefault="00E814ED" w:rsidP="00BE7ECD">
      <w:pPr>
        <w:pStyle w:val="Heading1"/>
        <w:spacing w:after="120"/>
        <w:rPr>
          <w:rFonts w:ascii="Segoe UI Bold" w:hAnsi="Segoe UI Bold"/>
          <w:color w:val="0070C0"/>
          <w:sz w:val="56"/>
          <w:szCs w:val="56"/>
        </w:rPr>
      </w:pPr>
      <w:r w:rsidRPr="00DE4EB8">
        <w:rPr>
          <w:rFonts w:ascii="Segoe UI Bold" w:hAnsi="Segoe UI Bold"/>
          <w:color w:val="0070C0"/>
          <w:sz w:val="56"/>
          <w:szCs w:val="56"/>
        </w:rPr>
        <w:t>What to bring to create your online sign-in account</w:t>
      </w:r>
    </w:p>
    <w:p w14:paraId="27AB3581" w14:textId="12B2F025" w:rsidR="002314A2" w:rsidRPr="00A84605" w:rsidRDefault="00E814ED" w:rsidP="00BE7ECD">
      <w:pPr>
        <w:pStyle w:val="Subtitle"/>
        <w:spacing w:after="120"/>
        <w:rPr>
          <w:rFonts w:ascii="Segoe UI" w:hAnsi="Segoe UI" w:cs="Segoe UI"/>
          <w:sz w:val="24"/>
          <w:szCs w:val="24"/>
        </w:rPr>
      </w:pPr>
      <w:bookmarkStart w:id="0" w:name="_heading=h.ir4jf54bmqwk"/>
      <w:bookmarkEnd w:id="0"/>
      <w:r w:rsidRPr="00A84605">
        <w:rPr>
          <w:rFonts w:ascii="Segoe UI" w:hAnsi="Segoe UI" w:cs="Segoe UI"/>
          <w:sz w:val="24"/>
          <w:szCs w:val="24"/>
        </w:rPr>
        <w:t xml:space="preserve">If you have an appointment with a VA staff member to get help to create a </w:t>
      </w:r>
      <w:r w:rsidRPr="00A84605">
        <w:rPr>
          <w:rFonts w:ascii="Segoe UI" w:hAnsi="Segoe UI" w:cs="Segoe UI"/>
          <w:b/>
          <w:bCs/>
          <w:sz w:val="24"/>
          <w:szCs w:val="24"/>
        </w:rPr>
        <w:t>Login.gov</w:t>
      </w:r>
      <w:r w:rsidRPr="00A84605">
        <w:rPr>
          <w:rFonts w:ascii="Segoe UI" w:hAnsi="Segoe UI" w:cs="Segoe UI"/>
          <w:sz w:val="24"/>
          <w:szCs w:val="24"/>
        </w:rPr>
        <w:t xml:space="preserve"> or </w:t>
      </w:r>
      <w:r w:rsidRPr="00A84605">
        <w:rPr>
          <w:rFonts w:ascii="Segoe UI" w:hAnsi="Segoe UI" w:cs="Segoe UI"/>
          <w:b/>
          <w:bCs/>
          <w:sz w:val="24"/>
          <w:szCs w:val="24"/>
        </w:rPr>
        <w:t>ID.me</w:t>
      </w:r>
      <w:r w:rsidRPr="00A84605">
        <w:rPr>
          <w:rFonts w:ascii="Segoe UI" w:hAnsi="Segoe UI" w:cs="Segoe UI"/>
          <w:sz w:val="24"/>
          <w:szCs w:val="24"/>
        </w:rPr>
        <w:t xml:space="preserve"> account, be sure you come prepared. </w:t>
      </w:r>
    </w:p>
    <w:p w14:paraId="27AB3582" w14:textId="77777777" w:rsidR="002314A2" w:rsidRPr="001D49E1" w:rsidRDefault="00E814ED" w:rsidP="00BE7ECD">
      <w:pPr>
        <w:pStyle w:val="Heading2"/>
        <w:spacing w:before="0" w:after="120"/>
        <w:rPr>
          <w:rFonts w:ascii="Segoe UI" w:hAnsi="Segoe UI" w:cs="Segoe UI"/>
          <w:color w:val="0070C0"/>
          <w:sz w:val="30"/>
          <w:szCs w:val="30"/>
        </w:rPr>
      </w:pPr>
      <w:bookmarkStart w:id="1" w:name="_heading=h.r6xmsf452i2y" w:colFirst="0" w:colLast="0"/>
      <w:bookmarkEnd w:id="1"/>
      <w:r w:rsidRPr="001D49E1">
        <w:rPr>
          <w:rFonts w:ascii="Segoe UI" w:hAnsi="Segoe UI" w:cs="Segoe UI"/>
          <w:color w:val="0070C0"/>
          <w:sz w:val="30"/>
          <w:szCs w:val="30"/>
        </w:rPr>
        <w:t>What to bring to create a Login.gov account</w:t>
      </w:r>
    </w:p>
    <w:p w14:paraId="27AB3583" w14:textId="77777777" w:rsidR="002314A2" w:rsidRDefault="00E814ED" w:rsidP="00BE7ECD">
      <w:pPr>
        <w:numPr>
          <w:ilvl w:val="0"/>
          <w:numId w:val="2"/>
        </w:numPr>
        <w:shd w:val="clear" w:color="auto" w:fill="FFFFFF"/>
        <w:spacing w:before="240" w:after="120"/>
      </w:pPr>
      <w:r>
        <w:t xml:space="preserve">A unique personal email address that only you </w:t>
      </w:r>
      <w:proofErr w:type="gramStart"/>
      <w:r>
        <w:t>use</w:t>
      </w:r>
      <w:proofErr w:type="gramEnd"/>
    </w:p>
    <w:p w14:paraId="27AB3584" w14:textId="77777777" w:rsidR="002314A2" w:rsidRDefault="00E814ED" w:rsidP="00BE7ECD">
      <w:pPr>
        <w:numPr>
          <w:ilvl w:val="0"/>
          <w:numId w:val="2"/>
        </w:numPr>
        <w:shd w:val="clear" w:color="auto" w:fill="FFFFFF"/>
        <w:spacing w:before="0" w:after="120"/>
      </w:pPr>
      <w:r>
        <w:t xml:space="preserve">Your Social Security </w:t>
      </w:r>
      <w:proofErr w:type="gramStart"/>
      <w:r>
        <w:t>number</w:t>
      </w:r>
      <w:proofErr w:type="gramEnd"/>
    </w:p>
    <w:p w14:paraId="27AB3585" w14:textId="77777777" w:rsidR="002314A2" w:rsidRDefault="00E814ED" w:rsidP="00BE7ECD">
      <w:pPr>
        <w:numPr>
          <w:ilvl w:val="0"/>
          <w:numId w:val="2"/>
        </w:numPr>
        <w:shd w:val="clear" w:color="auto" w:fill="FFFFFF"/>
        <w:spacing w:before="0" w:after="120"/>
      </w:pPr>
      <w:r>
        <w:t xml:space="preserve">Your U.S. phone number or mailing </w:t>
      </w:r>
      <w:proofErr w:type="gramStart"/>
      <w:r>
        <w:t>address</w:t>
      </w:r>
      <w:proofErr w:type="gramEnd"/>
    </w:p>
    <w:p w14:paraId="27AB3586" w14:textId="77777777" w:rsidR="002314A2" w:rsidRDefault="00E814ED" w:rsidP="00BE7ECD">
      <w:pPr>
        <w:numPr>
          <w:ilvl w:val="0"/>
          <w:numId w:val="2"/>
        </w:numPr>
        <w:shd w:val="clear" w:color="auto" w:fill="FFFFFF"/>
        <w:spacing w:before="0" w:after="120"/>
      </w:pPr>
      <w:r>
        <w:t>Your current, valid state-issued driver’s license or non-driver’s license ID card</w:t>
      </w:r>
    </w:p>
    <w:p w14:paraId="27AB3587" w14:textId="77777777" w:rsidR="002314A2" w:rsidRDefault="00E814ED" w:rsidP="00BE7ECD">
      <w:pPr>
        <w:numPr>
          <w:ilvl w:val="0"/>
          <w:numId w:val="2"/>
        </w:numPr>
        <w:shd w:val="clear" w:color="auto" w:fill="FFFFFF"/>
        <w:spacing w:before="0" w:after="120"/>
      </w:pPr>
      <w:r>
        <w:t>Your personal mobile phone or other mobile device (if you have one)</w:t>
      </w:r>
    </w:p>
    <w:p w14:paraId="27AB3588" w14:textId="77777777" w:rsidR="002314A2" w:rsidRPr="001D49E1" w:rsidRDefault="00E814ED" w:rsidP="00BE7ECD">
      <w:pPr>
        <w:pStyle w:val="Heading2"/>
        <w:spacing w:after="120"/>
        <w:rPr>
          <w:rFonts w:ascii="Segoe UI" w:eastAsia="Source Sans Pro" w:hAnsi="Segoe UI" w:cs="Segoe UI"/>
          <w:color w:val="0070C0"/>
          <w:sz w:val="30"/>
          <w:szCs w:val="30"/>
        </w:rPr>
      </w:pPr>
      <w:bookmarkStart w:id="2" w:name="_heading=h.kgi0dcga9iyr" w:colFirst="0" w:colLast="0"/>
      <w:bookmarkEnd w:id="2"/>
      <w:r w:rsidRPr="001D49E1">
        <w:rPr>
          <w:rFonts w:ascii="Segoe UI" w:hAnsi="Segoe UI" w:cs="Segoe UI"/>
          <w:color w:val="0070C0"/>
          <w:sz w:val="30"/>
          <w:szCs w:val="30"/>
        </w:rPr>
        <w:t>What to bring to create an ID.me account</w:t>
      </w:r>
    </w:p>
    <w:p w14:paraId="27AB358C" w14:textId="079C5668" w:rsidR="002314A2" w:rsidRDefault="00E814ED" w:rsidP="00BE7ECD">
      <w:pPr>
        <w:numPr>
          <w:ilvl w:val="0"/>
          <w:numId w:val="1"/>
        </w:numPr>
        <w:shd w:val="clear" w:color="auto" w:fill="FFFFFF"/>
        <w:spacing w:before="240" w:after="120"/>
      </w:pPr>
      <w:r>
        <w:t xml:space="preserve">A unique personal email address that only you </w:t>
      </w:r>
      <w:proofErr w:type="gramStart"/>
      <w:r>
        <w:t>use</w:t>
      </w:r>
      <w:proofErr w:type="gramEnd"/>
    </w:p>
    <w:p w14:paraId="27AB358D" w14:textId="26F86471" w:rsidR="002314A2" w:rsidRDefault="00E814ED" w:rsidP="00BE7ECD">
      <w:pPr>
        <w:numPr>
          <w:ilvl w:val="0"/>
          <w:numId w:val="3"/>
        </w:numPr>
        <w:shd w:val="clear" w:color="auto" w:fill="FFFFFF"/>
        <w:spacing w:before="0" w:after="120"/>
      </w:pPr>
      <w:r>
        <w:t>Your Social Security number (if you have one)</w:t>
      </w:r>
    </w:p>
    <w:p w14:paraId="27AB358E" w14:textId="67C4E0B9" w:rsidR="002314A2" w:rsidRDefault="00E814ED" w:rsidP="00BE7ECD">
      <w:pPr>
        <w:numPr>
          <w:ilvl w:val="0"/>
          <w:numId w:val="3"/>
        </w:numPr>
        <w:shd w:val="clear" w:color="auto" w:fill="FFFFFF"/>
        <w:spacing w:before="0" w:after="120"/>
      </w:pPr>
      <w:r>
        <w:t>Your U.S. phone number or mailing address (if you have one)</w:t>
      </w:r>
    </w:p>
    <w:p w14:paraId="27AB358F" w14:textId="115AC701" w:rsidR="002314A2" w:rsidRDefault="00E814ED" w:rsidP="00BE7ECD">
      <w:pPr>
        <w:numPr>
          <w:ilvl w:val="0"/>
          <w:numId w:val="3"/>
        </w:numPr>
        <w:shd w:val="clear" w:color="auto" w:fill="FFFFFF"/>
        <w:spacing w:before="0" w:after="120"/>
      </w:pPr>
      <w:r>
        <w:t>Your personal mobile phone or other mobile device (if you have one)</w:t>
      </w:r>
    </w:p>
    <w:p w14:paraId="2236B1B1" w14:textId="77777777" w:rsidR="00BE7ECD" w:rsidRDefault="00E814ED" w:rsidP="00BE7ECD">
      <w:pPr>
        <w:numPr>
          <w:ilvl w:val="0"/>
          <w:numId w:val="3"/>
        </w:numPr>
        <w:shd w:val="clear" w:color="auto" w:fill="FFFFFF"/>
        <w:spacing w:before="0" w:after="120"/>
      </w:pPr>
      <w:r>
        <w:t>A state-issued driver’s license</w:t>
      </w:r>
      <w:r w:rsidR="00BE7ECD" w:rsidRPr="006A2816">
        <w:rPr>
          <w:highlight w:val="yellow"/>
        </w:rPr>
        <w:t>,</w:t>
      </w:r>
      <w:r w:rsidRPr="006A2816">
        <w:rPr>
          <w:highlight w:val="yellow"/>
        </w:rPr>
        <w:t xml:space="preserve"> non-driver’s license ID card</w:t>
      </w:r>
      <w:r w:rsidR="00BE7ECD" w:rsidRPr="006A2816">
        <w:rPr>
          <w:highlight w:val="yellow"/>
        </w:rPr>
        <w:t>,</w:t>
      </w:r>
      <w:r w:rsidRPr="006A2816">
        <w:rPr>
          <w:highlight w:val="yellow"/>
        </w:rPr>
        <w:t xml:space="preserve"> U.S. passport</w:t>
      </w:r>
      <w:r w:rsidR="00BE7ECD" w:rsidRPr="006A2816">
        <w:rPr>
          <w:highlight w:val="yellow"/>
        </w:rPr>
        <w:t>,</w:t>
      </w:r>
      <w:r w:rsidRPr="006A2816">
        <w:rPr>
          <w:highlight w:val="yellow"/>
        </w:rPr>
        <w:t xml:space="preserve"> or passport card</w:t>
      </w:r>
    </w:p>
    <w:p w14:paraId="53088832" w14:textId="13AB980B" w:rsidR="00245E14" w:rsidRDefault="00BE7ECD" w:rsidP="00BE7ECD">
      <w:pPr>
        <w:numPr>
          <w:ilvl w:val="0"/>
          <w:numId w:val="3"/>
        </w:numPr>
        <w:shd w:val="clear" w:color="auto" w:fill="FFFFFF"/>
        <w:spacing w:before="0" w:after="1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169CA5" wp14:editId="3FE83D47">
            <wp:simplePos x="0" y="0"/>
            <wp:positionH relativeFrom="margin">
              <wp:posOffset>5238568</wp:posOffset>
            </wp:positionH>
            <wp:positionV relativeFrom="paragraph">
              <wp:posOffset>74023</wp:posOffset>
            </wp:positionV>
            <wp:extent cx="930275" cy="922020"/>
            <wp:effectExtent l="0" t="0" r="3175" b="0"/>
            <wp:wrapThrough wrapText="bothSides">
              <wp:wrapPolygon edited="0">
                <wp:start x="0" y="0"/>
                <wp:lineTo x="0" y="20975"/>
                <wp:lineTo x="21231" y="20975"/>
                <wp:lineTo x="21231" y="0"/>
                <wp:lineTo x="0" y="0"/>
              </wp:wrapPolygon>
            </wp:wrapThrough>
            <wp:docPr id="2110271723" name="Picture 21102717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922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4ED">
        <w:t>More ID documents if you recently changed your legal name or address, want to verify on a video call, or live outside the U.S</w:t>
      </w:r>
      <w:r w:rsidR="440BCF81">
        <w:t xml:space="preserve">. </w:t>
      </w:r>
      <w:r w:rsidR="002763DD" w:rsidRPr="00E01F21">
        <w:rPr>
          <w:highlight w:val="yellow"/>
        </w:rPr>
        <w:t>T</w:t>
      </w:r>
      <w:r w:rsidR="440BCF81" w:rsidRPr="00E01F21">
        <w:rPr>
          <w:highlight w:val="yellow"/>
        </w:rPr>
        <w:t>o l</w:t>
      </w:r>
      <w:r w:rsidR="5125B94E" w:rsidRPr="00E01F21">
        <w:rPr>
          <w:highlight w:val="yellow"/>
        </w:rPr>
        <w:t>earn more about primary and secondary documents for ID.me</w:t>
      </w:r>
      <w:r w:rsidR="002763DD" w:rsidRPr="00E01F21">
        <w:rPr>
          <w:highlight w:val="yellow"/>
        </w:rPr>
        <w:t>, scan the QR code or go to</w:t>
      </w:r>
      <w:r w:rsidR="005246C5" w:rsidRPr="00E01F21">
        <w:rPr>
          <w:highlight w:val="yellow"/>
        </w:rPr>
        <w:t xml:space="preserve"> </w:t>
      </w:r>
      <w:hyperlink r:id="rId12" w:history="1">
        <w:r w:rsidR="005246C5" w:rsidRPr="00E01F21">
          <w:rPr>
            <w:rStyle w:val="Hyperlink"/>
            <w:highlight w:val="yellow"/>
          </w:rPr>
          <w:t>https://help.id.me/hc/en-us/articles/360017833054-Primary-and-secondary-identification-documents</w:t>
        </w:r>
      </w:hyperlink>
      <w:r w:rsidR="00C3566A">
        <w:t>.</w:t>
      </w:r>
      <w:r w:rsidR="007144FC">
        <w:t xml:space="preserve"> </w:t>
      </w:r>
    </w:p>
    <w:p w14:paraId="637BFF5E" w14:textId="63EAEB80" w:rsidR="004924ED" w:rsidRDefault="00050126" w:rsidP="00BE7ECD">
      <w:pPr>
        <w:pStyle w:val="paragraph"/>
        <w:shd w:val="clear" w:color="auto" w:fill="FFFFFF"/>
        <w:spacing w:before="0" w:beforeAutospacing="0" w:after="120" w:afterAutospacing="0"/>
        <w:textAlignment w:val="baseline"/>
        <w:rPr>
          <w:rStyle w:val="eop"/>
          <w:rFonts w:ascii="Segoe UI" w:eastAsia="Georgia" w:hAnsi="Segoe UI" w:cs="Segoe UI"/>
          <w:color w:val="0070C0"/>
          <w:sz w:val="30"/>
          <w:szCs w:val="30"/>
        </w:rPr>
      </w:pPr>
      <w:r w:rsidRPr="00C011A0">
        <w:rPr>
          <w:rStyle w:val="normaltextrun"/>
          <w:rFonts w:ascii="Segoe UI" w:hAnsi="Segoe UI" w:cs="Segoe UI"/>
          <w:color w:val="0070C0"/>
          <w:sz w:val="30"/>
          <w:szCs w:val="30"/>
          <w:highlight w:val="yellow"/>
          <w:lang w:val="en"/>
        </w:rPr>
        <w:t xml:space="preserve">Learn more about sign in changes coming to </w:t>
      </w:r>
      <w:proofErr w:type="gramStart"/>
      <w:r w:rsidRPr="00C011A0">
        <w:rPr>
          <w:rStyle w:val="normaltextrun"/>
          <w:rFonts w:ascii="Segoe UI" w:hAnsi="Segoe UI" w:cs="Segoe UI"/>
          <w:color w:val="0070C0"/>
          <w:sz w:val="30"/>
          <w:szCs w:val="30"/>
          <w:highlight w:val="yellow"/>
          <w:lang w:val="en"/>
        </w:rPr>
        <w:t>VA</w:t>
      </w:r>
      <w:proofErr w:type="gramEnd"/>
      <w:r w:rsidRPr="001D49E1">
        <w:rPr>
          <w:rStyle w:val="eop"/>
          <w:rFonts w:ascii="Segoe UI" w:eastAsia="Georgia" w:hAnsi="Segoe UI" w:cs="Segoe UI"/>
          <w:color w:val="0070C0"/>
          <w:sz w:val="30"/>
          <w:szCs w:val="30"/>
        </w:rPr>
        <w:t> </w:t>
      </w:r>
    </w:p>
    <w:p w14:paraId="2B9AF590" w14:textId="085D862D" w:rsidR="00050126" w:rsidRDefault="00BE7ECD" w:rsidP="00BE7ECD">
      <w:pPr>
        <w:pStyle w:val="paragraph"/>
        <w:shd w:val="clear" w:color="auto" w:fill="FFFFFF"/>
        <w:spacing w:before="0" w:beforeAutospacing="0" w:after="120" w:afterAutospacing="0"/>
        <w:textAlignment w:val="baseline"/>
        <w:rPr>
          <w:rFonts w:ascii="Segoe UI" w:hAnsi="Segoe UI" w:cs="Segoe UI"/>
          <w:color w:val="1B1B1B"/>
          <w:sz w:val="18"/>
          <w:szCs w:val="18"/>
        </w:rPr>
      </w:pPr>
      <w:r w:rsidRPr="003E1078">
        <w:rPr>
          <w:rFonts w:ascii="Segoe UI" w:eastAsia="Segoe UI" w:hAnsi="Segoe UI" w:cs="Segoe UI"/>
          <w:noProof/>
          <w:color w:val="1B1B1B"/>
          <w:highlight w:val="yellow"/>
        </w:rPr>
        <w:lastRenderedPageBreak/>
        <w:drawing>
          <wp:anchor distT="0" distB="0" distL="114300" distR="114300" simplePos="0" relativeHeight="251659264" behindDoc="1" locked="0" layoutInCell="1" allowOverlap="1" wp14:anchorId="2FF33B76" wp14:editId="7B23D8B3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133475" cy="1133475"/>
            <wp:effectExtent l="0" t="0" r="9525" b="9525"/>
            <wp:wrapTight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ight>
            <wp:docPr id="1" name="Picture 1" descr="QR code, the link navigates to &quot;Prepare for VA's sign in change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 code, the link navigates to &quot;Prepare for VA's sign in changes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126" w:rsidRPr="003E1078">
        <w:rPr>
          <w:rStyle w:val="normaltextrun"/>
          <w:rFonts w:ascii="Source Sans Pro" w:hAnsi="Source Sans Pro" w:cs="Segoe UI"/>
          <w:color w:val="1B1B1B"/>
          <w:highlight w:val="yellow"/>
        </w:rPr>
        <w:t>And get more instructions for how to create your account and verify your identity.  </w:t>
      </w:r>
      <w:r w:rsidR="00050126" w:rsidRPr="003E1078">
        <w:rPr>
          <w:rStyle w:val="normaltextrun"/>
          <w:rFonts w:ascii="Segoe UI" w:hAnsi="Segoe UI" w:cs="Segoe UI"/>
          <w:color w:val="1B1B1B"/>
          <w:highlight w:val="yellow"/>
        </w:rPr>
        <w:t xml:space="preserve">Go to </w:t>
      </w:r>
      <w:hyperlink r:id="rId14" w:tgtFrame="_blank" w:history="1">
        <w:r w:rsidR="00050126" w:rsidRPr="003E1078">
          <w:rPr>
            <w:rStyle w:val="normaltextrun"/>
            <w:rFonts w:ascii="Segoe UI" w:hAnsi="Segoe UI" w:cs="Segoe UI"/>
            <w:color w:val="0070C0"/>
            <w:highlight w:val="yellow"/>
            <w:u w:val="single"/>
          </w:rPr>
          <w:t>www.va.gov/sign-in-changes</w:t>
        </w:r>
      </w:hyperlink>
      <w:r w:rsidR="004924ED" w:rsidRPr="003E1078">
        <w:rPr>
          <w:rFonts w:ascii="Segoe UI" w:hAnsi="Segoe UI" w:cs="Segoe UI"/>
          <w:color w:val="1B1B1B"/>
          <w:sz w:val="18"/>
          <w:szCs w:val="18"/>
          <w:highlight w:val="yellow"/>
        </w:rPr>
        <w:t>.</w:t>
      </w:r>
      <w:r w:rsidR="00050126">
        <w:rPr>
          <w:rStyle w:val="normaltextrun"/>
          <w:rFonts w:ascii="Segoe UI" w:hAnsi="Segoe UI" w:cs="Segoe UI"/>
          <w:color w:val="1B1B1B"/>
        </w:rPr>
        <w:t xml:space="preserve"> </w:t>
      </w:r>
      <w:r w:rsidR="00050126">
        <w:rPr>
          <w:rStyle w:val="scxw146759282"/>
          <w:rFonts w:ascii="Segoe UI" w:eastAsiaTheme="majorEastAsia" w:hAnsi="Segoe UI" w:cs="Segoe UI"/>
          <w:color w:val="1B1B1B"/>
        </w:rPr>
        <w:t> </w:t>
      </w:r>
      <w:r w:rsidR="00050126">
        <w:rPr>
          <w:rFonts w:ascii="Segoe UI" w:hAnsi="Segoe UI" w:cs="Segoe UI"/>
          <w:color w:val="1B1B1B"/>
        </w:rPr>
        <w:br/>
      </w:r>
      <w:r w:rsidR="00050126">
        <w:rPr>
          <w:rStyle w:val="eop"/>
          <w:rFonts w:ascii="Source Sans Pro" w:eastAsia="Georgia" w:hAnsi="Source Sans Pro" w:cs="Segoe UI"/>
          <w:color w:val="1B1B1B"/>
        </w:rPr>
        <w:t> </w:t>
      </w:r>
    </w:p>
    <w:p w14:paraId="783F8989" w14:textId="2C926C9D" w:rsidR="00050126" w:rsidRDefault="00050126" w:rsidP="00BE7ECD">
      <w:pPr>
        <w:shd w:val="clear" w:color="auto" w:fill="FFFFFF" w:themeFill="background1"/>
        <w:spacing w:before="0" w:after="120"/>
        <w:rPr>
          <w:rFonts w:ascii="Segoe UI" w:eastAsia="Segoe UI" w:hAnsi="Segoe UI" w:cs="Segoe UI"/>
        </w:rPr>
      </w:pPr>
    </w:p>
    <w:sectPr w:rsidR="00050126" w:rsidSect="004924ED">
      <w:headerReference w:type="default" r:id="rId15"/>
      <w:pgSz w:w="12240" w:h="15840"/>
      <w:pgMar w:top="1440" w:right="1080" w:bottom="144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0D544" w14:textId="77777777" w:rsidR="00504FE9" w:rsidRDefault="00504FE9">
      <w:pPr>
        <w:spacing w:before="0" w:after="0" w:line="240" w:lineRule="auto"/>
      </w:pPr>
      <w:r>
        <w:separator/>
      </w:r>
    </w:p>
  </w:endnote>
  <w:endnote w:type="continuationSeparator" w:id="0">
    <w:p w14:paraId="71C827E2" w14:textId="77777777" w:rsidR="00504FE9" w:rsidRDefault="00504FE9">
      <w:pPr>
        <w:spacing w:before="0" w:after="0" w:line="240" w:lineRule="auto"/>
      </w:pPr>
      <w:r>
        <w:continuationSeparator/>
      </w:r>
    </w:p>
  </w:endnote>
  <w:endnote w:type="continuationNotice" w:id="1">
    <w:p w14:paraId="1FAC6499" w14:textId="77777777" w:rsidR="00504FE9" w:rsidRDefault="00504FE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Bold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F728D" w14:textId="77777777" w:rsidR="00504FE9" w:rsidRDefault="00504FE9">
      <w:pPr>
        <w:spacing w:before="0" w:after="0" w:line="240" w:lineRule="auto"/>
      </w:pPr>
      <w:r>
        <w:separator/>
      </w:r>
    </w:p>
  </w:footnote>
  <w:footnote w:type="continuationSeparator" w:id="0">
    <w:p w14:paraId="55BFB2C2" w14:textId="77777777" w:rsidR="00504FE9" w:rsidRDefault="00504FE9">
      <w:pPr>
        <w:spacing w:before="0" w:after="0" w:line="240" w:lineRule="auto"/>
      </w:pPr>
      <w:r>
        <w:continuationSeparator/>
      </w:r>
    </w:p>
  </w:footnote>
  <w:footnote w:type="continuationNotice" w:id="1">
    <w:p w14:paraId="5D0E7327" w14:textId="77777777" w:rsidR="00504FE9" w:rsidRDefault="00504FE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3596" w14:textId="77777777" w:rsidR="002314A2" w:rsidRDefault="00E814ED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27AB3597" wp14:editId="27AB3598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057400" cy="457200"/>
          <wp:effectExtent l="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1506A"/>
    <w:multiLevelType w:val="multilevel"/>
    <w:tmpl w:val="C822476E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31651B"/>
    <w:multiLevelType w:val="multilevel"/>
    <w:tmpl w:val="2B84D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2F4BA8"/>
    <w:multiLevelType w:val="multilevel"/>
    <w:tmpl w:val="447A4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787970283">
    <w:abstractNumId w:val="2"/>
  </w:num>
  <w:num w:numId="2" w16cid:durableId="1435204852">
    <w:abstractNumId w:val="1"/>
  </w:num>
  <w:num w:numId="3" w16cid:durableId="162761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4A2"/>
    <w:rsid w:val="00050126"/>
    <w:rsid w:val="0014749F"/>
    <w:rsid w:val="001D49E1"/>
    <w:rsid w:val="0022382C"/>
    <w:rsid w:val="002314A2"/>
    <w:rsid w:val="00245E14"/>
    <w:rsid w:val="002763DD"/>
    <w:rsid w:val="00281B0F"/>
    <w:rsid w:val="00301F15"/>
    <w:rsid w:val="003053F2"/>
    <w:rsid w:val="00323FAF"/>
    <w:rsid w:val="0032536A"/>
    <w:rsid w:val="003E1078"/>
    <w:rsid w:val="003F047B"/>
    <w:rsid w:val="003F6F1B"/>
    <w:rsid w:val="004924ED"/>
    <w:rsid w:val="004A0842"/>
    <w:rsid w:val="00504FE9"/>
    <w:rsid w:val="005246C5"/>
    <w:rsid w:val="006A2816"/>
    <w:rsid w:val="006F74C4"/>
    <w:rsid w:val="007144FC"/>
    <w:rsid w:val="007372D4"/>
    <w:rsid w:val="007E36D3"/>
    <w:rsid w:val="008B6797"/>
    <w:rsid w:val="008F1647"/>
    <w:rsid w:val="00950B10"/>
    <w:rsid w:val="00962E90"/>
    <w:rsid w:val="009726C2"/>
    <w:rsid w:val="00983044"/>
    <w:rsid w:val="009B2CA5"/>
    <w:rsid w:val="00A2595E"/>
    <w:rsid w:val="00A84605"/>
    <w:rsid w:val="00A91B0C"/>
    <w:rsid w:val="00AA7C69"/>
    <w:rsid w:val="00B1558D"/>
    <w:rsid w:val="00BA2D57"/>
    <w:rsid w:val="00BB6A91"/>
    <w:rsid w:val="00BD5704"/>
    <w:rsid w:val="00BE7ECD"/>
    <w:rsid w:val="00C011A0"/>
    <w:rsid w:val="00C3566A"/>
    <w:rsid w:val="00CA3F1A"/>
    <w:rsid w:val="00D3584A"/>
    <w:rsid w:val="00D45787"/>
    <w:rsid w:val="00DA32DD"/>
    <w:rsid w:val="00DC5E7A"/>
    <w:rsid w:val="00DE4EB8"/>
    <w:rsid w:val="00E01F21"/>
    <w:rsid w:val="00E2640C"/>
    <w:rsid w:val="00E65C1B"/>
    <w:rsid w:val="00E814ED"/>
    <w:rsid w:val="00EC153A"/>
    <w:rsid w:val="00EC5CC5"/>
    <w:rsid w:val="00F37AA2"/>
    <w:rsid w:val="00FA48F7"/>
    <w:rsid w:val="0603CCC9"/>
    <w:rsid w:val="14844C99"/>
    <w:rsid w:val="34D0C9A6"/>
    <w:rsid w:val="3E2BDDF9"/>
    <w:rsid w:val="42146A95"/>
    <w:rsid w:val="440BCF81"/>
    <w:rsid w:val="4B62C6E7"/>
    <w:rsid w:val="5125B94E"/>
    <w:rsid w:val="5B94A539"/>
    <w:rsid w:val="63914BF8"/>
    <w:rsid w:val="6450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3580"/>
  <w15:docId w15:val="{324735D7-230C-4FD4-89E4-3D9FDBA3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color w:val="1B1B1B"/>
        <w:sz w:val="24"/>
        <w:szCs w:val="24"/>
        <w:lang w:val="en-US" w:eastAsia="en-US" w:bidi="ar-SA"/>
      </w:rPr>
    </w:rPrDefault>
    <w:pPrDefault>
      <w:pPr>
        <w:spacing w:before="254" w:after="254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358BDDB"/>
  </w:style>
  <w:style w:type="paragraph" w:styleId="Heading1">
    <w:name w:val="heading 1"/>
    <w:basedOn w:val="Normal"/>
    <w:next w:val="Normal"/>
    <w:link w:val="Heading1Char"/>
    <w:uiPriority w:val="9"/>
    <w:qFormat/>
    <w:rsid w:val="7358BDDB"/>
    <w:pPr>
      <w:keepNext/>
      <w:keepLines/>
      <w:spacing w:before="240" w:after="0"/>
      <w:outlineLvl w:val="0"/>
    </w:pPr>
    <w:rPr>
      <w:rFonts w:ascii="Georgia" w:eastAsia="Georgia" w:hAnsi="Georgia" w:cs="Georgia"/>
      <w:color w:val="003F72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358BDDB"/>
    <w:pPr>
      <w:keepNext/>
      <w:keepLines/>
      <w:spacing w:before="40" w:after="0"/>
      <w:outlineLvl w:val="1"/>
    </w:pPr>
    <w:rPr>
      <w:rFonts w:ascii="Georgia" w:eastAsia="Georgia" w:hAnsi="Georgia" w:cs="Georgia"/>
      <w:color w:val="003F72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7358BDDB"/>
    <w:pPr>
      <w:keepNext/>
      <w:keepLines/>
      <w:spacing w:before="40" w:after="0"/>
      <w:outlineLvl w:val="2"/>
    </w:pPr>
    <w:rPr>
      <w:rFonts w:ascii="Georgia" w:eastAsia="Georgia" w:hAnsi="Georgia" w:cs="Georgia"/>
      <w:color w:val="1F3763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7358BD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7358BD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7358BD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358BD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358BD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358BD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7358BDD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7358BDDB"/>
    <w:rPr>
      <w:rFonts w:ascii="Georgia" w:eastAsia="Georgia" w:hAnsi="Georgia" w:cs="Georgia"/>
      <w:b w:val="0"/>
      <w:bCs w:val="0"/>
      <w:i w:val="0"/>
      <w:iCs w:val="0"/>
      <w:caps w:val="0"/>
      <w:smallCaps w:val="0"/>
      <w:strike w:val="0"/>
      <w:dstrike w:val="0"/>
      <w:noProof w:val="0"/>
      <w:color w:val="003F72"/>
      <w:sz w:val="72"/>
      <w:szCs w:val="72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7358BDDB"/>
    <w:pPr>
      <w:spacing w:before="300" w:after="300"/>
      <w:ind w:left="720"/>
      <w:contextualSpacing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7358BDDB"/>
    <w:rPr>
      <w:rFonts w:ascii="Georgia" w:eastAsia="Georgia" w:hAnsi="Georgia" w:cs="Georgia"/>
      <w:b w:val="0"/>
      <w:bCs w:val="0"/>
      <w:i w:val="0"/>
      <w:iCs w:val="0"/>
      <w:caps w:val="0"/>
      <w:smallCaps w:val="0"/>
      <w:strike w:val="0"/>
      <w:dstrike w:val="0"/>
      <w:noProof w:val="0"/>
      <w:color w:val="003F72"/>
      <w:sz w:val="48"/>
      <w:szCs w:val="48"/>
      <w:lang w:val="en-US"/>
    </w:rPr>
  </w:style>
  <w:style w:type="paragraph" w:styleId="NoSpacing">
    <w:name w:val="No Spacing"/>
    <w:basedOn w:val="Normal"/>
    <w:uiPriority w:val="1"/>
    <w:qFormat/>
    <w:rsid w:val="7358BDDB"/>
  </w:style>
  <w:style w:type="paragraph" w:styleId="Subtitle">
    <w:name w:val="Subtitle"/>
    <w:basedOn w:val="Normal"/>
    <w:next w:val="Normal"/>
    <w:link w:val="SubtitleChar"/>
    <w:uiPriority w:val="11"/>
    <w:qFormat/>
    <w:rPr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7358BDD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358BDDB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7358BDDB"/>
    <w:rPr>
      <w:rFonts w:ascii="Georgia" w:eastAsia="Georgia" w:hAnsi="Georgia" w:cs="Georgia"/>
      <w:b w:val="0"/>
      <w:bCs w:val="0"/>
      <w:i w:val="0"/>
      <w:iCs w:val="0"/>
      <w:caps w:val="0"/>
      <w:smallCaps w:val="0"/>
      <w:strike w:val="0"/>
      <w:dstrike w:val="0"/>
      <w:noProof w:val="0"/>
      <w:color w:val="1F3763"/>
      <w:sz w:val="40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7358BDDB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strike w:val="0"/>
      <w:dstrike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7358BDDB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strike w:val="0"/>
      <w:dstrike w:val="0"/>
      <w:noProof w:val="0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7358BDDB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strike w:val="0"/>
      <w:dstrike w:val="0"/>
      <w:noProof w:val="0"/>
      <w:color w:val="1F3763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7358BDDB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strike w:val="0"/>
      <w:dstrike w:val="0"/>
      <w:noProof w:val="0"/>
      <w:color w:val="1F3763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7358BDDB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strike w:val="0"/>
      <w:dstrike w:val="0"/>
      <w:noProof w:val="0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7358BDDB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strike w:val="0"/>
      <w:dstrike w:val="0"/>
      <w:noProof w:val="0"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7358BDDB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strike w:val="0"/>
      <w:dstrike w:val="0"/>
      <w:noProof w:val="0"/>
      <w:color w:val="1B1B1B"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7358BDDB"/>
    <w:rPr>
      <w:rFonts w:asciiTheme="minorHAnsi" w:eastAsiaTheme="minorEastAsia" w:hAnsiTheme="minorHAnsi" w:cstheme="minorBidi"/>
      <w:b w:val="0"/>
      <w:bCs w:val="0"/>
      <w:i w:val="0"/>
      <w:iCs w:val="0"/>
      <w:caps w:val="0"/>
      <w:smallCaps w:val="0"/>
      <w:strike w:val="0"/>
      <w:dstrike w:val="0"/>
      <w:noProof w:val="0"/>
      <w:color w:val="5A5A5A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7358BDDB"/>
    <w:rPr>
      <w:rFonts w:ascii="Source Sans Pro" w:eastAsia="Source Sans Pro" w:hAnsi="Source Sans Pro" w:cs="Source Sans Pro"/>
      <w:b w:val="0"/>
      <w:bCs w:val="0"/>
      <w:i/>
      <w:iCs/>
      <w:caps w:val="0"/>
      <w:smallCaps w:val="0"/>
      <w:strike w:val="0"/>
      <w:dstrike w:val="0"/>
      <w:noProof w:val="0"/>
      <w:color w:val="404040" w:themeColor="text1" w:themeTint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358BDDB"/>
    <w:rPr>
      <w:rFonts w:ascii="Source Sans Pro" w:eastAsia="Source Sans Pro" w:hAnsi="Source Sans Pro" w:cs="Source Sans Pro"/>
      <w:b w:val="0"/>
      <w:bCs w:val="0"/>
      <w:i/>
      <w:iCs/>
      <w:caps w:val="0"/>
      <w:smallCaps w:val="0"/>
      <w:strike w:val="0"/>
      <w:dstrike w:val="0"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7358BDD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358BDD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358BDD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358BDD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358BDD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358BDD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358BDD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358BDD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358BDD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358BDD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358BDDB"/>
    <w:rPr>
      <w:rFonts w:ascii="Source Sans Pro" w:eastAsia="Source Sans Pro" w:hAnsi="Source Sans Pro" w:cs="Source Sans Pro"/>
      <w:b w:val="0"/>
      <w:bCs w:val="0"/>
      <w:i w:val="0"/>
      <w:iCs w:val="0"/>
      <w:caps w:val="0"/>
      <w:smallCaps w:val="0"/>
      <w:strike w:val="0"/>
      <w:dstrike w:val="0"/>
      <w:noProof w:val="0"/>
      <w:color w:val="1B1B1B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7358BDD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358BDDB"/>
    <w:rPr>
      <w:rFonts w:ascii="Source Sans Pro" w:eastAsia="Source Sans Pro" w:hAnsi="Source Sans Pro" w:cs="Source Sans Pro"/>
      <w:b w:val="0"/>
      <w:bCs w:val="0"/>
      <w:i w:val="0"/>
      <w:iCs w:val="0"/>
      <w:caps w:val="0"/>
      <w:smallCaps w:val="0"/>
      <w:strike w:val="0"/>
      <w:dstrike w:val="0"/>
      <w:noProof w:val="0"/>
      <w:color w:val="1B1B1B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358BDD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358BDDB"/>
    <w:rPr>
      <w:rFonts w:ascii="Source Sans Pro" w:eastAsia="Source Sans Pro" w:hAnsi="Source Sans Pro" w:cs="Source Sans Pro"/>
      <w:b w:val="0"/>
      <w:bCs w:val="0"/>
      <w:i w:val="0"/>
      <w:iCs w:val="0"/>
      <w:caps w:val="0"/>
      <w:smallCaps w:val="0"/>
      <w:strike w:val="0"/>
      <w:dstrike w:val="0"/>
      <w:noProof w:val="0"/>
      <w:color w:val="1B1B1B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7358BDD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358BDDB"/>
    <w:rPr>
      <w:rFonts w:ascii="Source Sans Pro" w:eastAsia="Source Sans Pro" w:hAnsi="Source Sans Pro" w:cs="Source Sans Pro"/>
      <w:b w:val="0"/>
      <w:bCs w:val="0"/>
      <w:i w:val="0"/>
      <w:iCs w:val="0"/>
      <w:caps w:val="0"/>
      <w:smallCaps w:val="0"/>
      <w:strike w:val="0"/>
      <w:dstrike w:val="0"/>
      <w:noProof w:val="0"/>
      <w:color w:val="1B1B1B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E264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4FC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05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050126"/>
  </w:style>
  <w:style w:type="character" w:customStyle="1" w:styleId="eop">
    <w:name w:val="eop"/>
    <w:basedOn w:val="DefaultParagraphFont"/>
    <w:rsid w:val="00050126"/>
  </w:style>
  <w:style w:type="character" w:customStyle="1" w:styleId="scxw146759282">
    <w:name w:val="scxw146759282"/>
    <w:basedOn w:val="DefaultParagraphFont"/>
    <w:rsid w:val="00050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.id.me/hc/en-us/articles/360017833054-Primary-and-secondary-identification-document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va.gov/sign-in-chang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9B864389BEA746977BE11978D7F16E" ma:contentTypeVersion="4" ma:contentTypeDescription="Create a new document." ma:contentTypeScope="" ma:versionID="69e77db0d738c7c930dd6c4767d2f793">
  <xsd:schema xmlns:xsd="http://www.w3.org/2001/XMLSchema" xmlns:xs="http://www.w3.org/2001/XMLSchema" xmlns:p="http://schemas.microsoft.com/office/2006/metadata/properties" xmlns:ns2="74e03398-bd14-4619-8091-681991adc3aa" targetNamespace="http://schemas.microsoft.com/office/2006/metadata/properties" ma:root="true" ma:fieldsID="99319574640f16761c1fe3313701a3c6" ns2:_="">
    <xsd:import namespace="74e03398-bd14-4619-8091-681991adc3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03398-bd14-4619-8091-681991adc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4jCGiCZU4NuR1apiB0sI65duJg==">CgMxLjAaHwoBMBIaChgICVIUChJ0YWJsZS45dDMyZHhsYTdjcTUyDmguaXI0amY1NGJtcXdrMg5oLnI2eG1zZjQ1MmkyeTIOaC5rZ2kwZGNnYTlpeXI4AHIhMVYxdU9oOG1lTVM5UEREV05HUk1CWU1wOTU3aVNOaGVC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F48CC1-DDC7-49EC-AB36-EBBF9ABD9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03398-bd14-4619-8091-681991adc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7CE384F-4F17-4C3C-B509-FDA2235535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89D053-16C0-4376-82ED-795707F46B54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Links>
    <vt:vector size="12" baseType="variant">
      <vt:variant>
        <vt:i4>1245202</vt:i4>
      </vt:variant>
      <vt:variant>
        <vt:i4>3</vt:i4>
      </vt:variant>
      <vt:variant>
        <vt:i4>0</vt:i4>
      </vt:variant>
      <vt:variant>
        <vt:i4>5</vt:i4>
      </vt:variant>
      <vt:variant>
        <vt:lpwstr>http://www.va.gov/sign-in-changes</vt:lpwstr>
      </vt:variant>
      <vt:variant>
        <vt:lpwstr/>
      </vt:variant>
      <vt:variant>
        <vt:i4>5832716</vt:i4>
      </vt:variant>
      <vt:variant>
        <vt:i4>0</vt:i4>
      </vt:variant>
      <vt:variant>
        <vt:i4>0</vt:i4>
      </vt:variant>
      <vt:variant>
        <vt:i4>5</vt:i4>
      </vt:variant>
      <vt:variant>
        <vt:lpwstr>https://help.id.me/hc/en-us/articles/360017833054-Primary-and-secondary-identification-documents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SCHISSLER, MARK A. (MAGNUM OPUS, LLC)</dc:creator>
  <cp:keywords/>
  <cp:lastModifiedBy>OVIEDO, MARIA V. (Coforma Llc)</cp:lastModifiedBy>
  <cp:revision>46</cp:revision>
  <dcterms:created xsi:type="dcterms:W3CDTF">2024-07-25T00:33:00Z</dcterms:created>
  <dcterms:modified xsi:type="dcterms:W3CDTF">2024-08-12T20:25:00Z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0x010100129B864389BEA746977BE11978D7F16E</vt:lpwstr>
  </property>
</Properties>
</file>