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 Modules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46391296387" w:lineRule="auto"/>
        <w:ind w:left="4.320068359375" w:right="201.6015625" w:firstLine="2.8799438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seen that Python has built-in functions. Many other functions are stored in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modules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Modules in Python can be used to store groups of related functions (and sometimes other  definitions). Modules are separate from the core Python, and must be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imported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the  functions contained in them can be used. A module is imported 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import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statement,  and then functions contained in the module can be referenced using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dot operator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Modules are stored in files that have a .py extension on the filename.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63557434082" w:lineRule="auto"/>
        <w:ind w:left="10.55999755859375" w:right="38.400878906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modules that are built into Python’s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standard library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you can also define your  own modules. Some useful standard modules include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random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and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statistics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There are also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external library modules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have been developed  and are widely distributed. Some of these, such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numpy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pandas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scipy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 functions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16342163086" w:lineRule="auto"/>
        <w:ind w:left="4.080047607421875" w:right="278.39965820312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are useful in data science applications.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matplotlib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has functions that help to  visualize data. These modules will be introduced in Part II of this book.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3.90214920043945" w:lineRule="auto"/>
        <w:ind w:left="10.55999755859375" w:right="28.801269531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contains math functions, as well as some built-in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constants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Unlike variables,  constants cannot change. The constants in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include: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9931640625" w:line="240" w:lineRule="auto"/>
        <w:ind w:left="5.2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 3.14159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9934082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2.71828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99475097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tau 6.28318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 infinity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317382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nan not a number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654296875" w:line="243.9023780822754" w:lineRule="auto"/>
        <w:ind w:left="18.000030517578125" w:right="76.8005371093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Notice that the constant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tau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equivalent to 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constant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called Euler’s number, is the  base for natural logarithms. Do not confuse the constant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with the e used in scientific  notation!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3780822754" w:lineRule="auto"/>
        <w:ind w:left="18.000030517578125" w:right="182.39746093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Although by convention user-defined constants are variables that are named using upper case  letters, the constants that are in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are named using lower case letters.  Unfortunately, they are not true constants in that their values can be modified.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174560546875" w:line="240" w:lineRule="auto"/>
        <w:ind w:left="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use one of them, to calculate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π</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*radius</w:t>
      </w:r>
      <w:r w:rsidDel="00000000" w:rsidR="00000000" w:rsidRPr="00000000">
        <w:rPr>
          <w:rFonts w:ascii="Calibri" w:cs="Calibri" w:eastAsia="Calibri" w:hAnsi="Calibri"/>
          <w:b w:val="0"/>
          <w:i w:val="0"/>
          <w:smallCaps w:val="0"/>
          <w:strike w:val="0"/>
          <w:color w:val="000000"/>
          <w:sz w:val="26.400000254313152"/>
          <w:szCs w:val="26.40000025431315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example, we might enter the following: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import math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radius = 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math.pi*radius**2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28.274333882308138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63557434082" w:lineRule="auto"/>
        <w:ind w:left="3.84002685546875" w:right="216.002197265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import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statement imports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and then the dot operator is used as math.pi  to refer to the constant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round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could be used here to reduce the displayed number of decimal places.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3.84002685546875" w:right="19.2004394531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to use the constant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necessary to give the name of the module, the dot  operator, and then the name of the constant. In order to make this simpler, and avoid the use  of the dot operator, certain or all constants and functions from a module can be imported 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statement. For example, to just import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635742187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from math import pi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7.90088653564453" w:lineRule="auto"/>
        <w:ind w:left="10.55999755859375" w:right="633.60107421875" w:hanging="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importing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just the name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used without first specifying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the dot  operator.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8554687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from math import pi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radius = 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round(pi*radius**2,2)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28.27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import both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from math import pi, 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import everything: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from math import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49252319336" w:lineRule="auto"/>
        <w:ind w:left="1.67999267578125" w:right="96.0070800781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 is sometimes called a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wildcard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in this case means everything. Importing everything  from a module is not generally recommended since you probably do not know the names of  everything that will be imported, and some names could interfere with names that you already  have (variable names, for example).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8212890625" w:line="243.90263557434082" w:lineRule="auto"/>
        <w:ind w:left="3.84002685546875" w:right="52.80517578125" w:firstLine="7.67990112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has been imported, all of the constants and functions can be seen using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help(math)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3780822754" w:lineRule="auto"/>
        <w:ind w:left="8.639984130859375" w:right="225.6005859375" w:hanging="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contains many useful math functions. These include trig functions such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Another function that is used a lot is the square root function,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sqrt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There is  also a function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returns the constant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raised to a specified power.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read about a particular function, use the dot operator. For example,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help(math.sqrt)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23608398437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Help on built-in function sqrt in module math: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248046875" w:line="240" w:lineRule="auto"/>
        <w:ind w:left="21.331176757812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sqrt(x,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Return the square root of x.</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 Objects and Methods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3208618164" w:lineRule="auto"/>
        <w:ind w:left="6.23992919921875" w:right="115.20141601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is based on objects. Objects have special functions, called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methods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are associated  with every type. Methods are different from functions in that, instead of explicitly passing an  expression to them in parentheses, they are called implicitly with an expression using the dot  operator.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3.90263557434082" w:lineRule="auto"/>
        <w:ind w:left="10.800018310546875" w:right="508.80004882812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for strings there is a method called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upper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will convert all letters of the  alphabet in a string to upper case.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616210937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mychars = 'Hello123'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mychars.upper()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9999389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'HELLO123'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46391296387" w:lineRule="auto"/>
        <w:ind w:left="1.67999267578125" w:right="38.4020996093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displays the letters in the string in upper case, but it does not change the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mychars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(Recall that string variables are immutable; they cannot be changed.) The string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mychars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passed explicitly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upper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 but rather is passed implicitly by using  the dot operator. In this case, there is no need to pass any arguments so the parentheses after  the method name are empty. It is necessary, however, to have the empty parentheses. Note  that any non-alphabetical characters are not changed.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214920043945" w:lineRule="auto"/>
        <w:ind w:left="4.080047607421875" w:right="144.0075683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it is desired to change the variable, the result of the expression must be assigned back to the  variable.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860351562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mychars = 'Hello123'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mychars = mychars.upper()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mychars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9999389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'HELLO123'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Similarly, there is a method called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will convert letters in a string to lower case.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63557434082" w:lineRule="auto"/>
        <w:ind w:left="1.67999267578125" w:right="0.00122070312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previous example, a variable was used as the calling expression, but that is not necessary.  The calling expression in this case can be just a string.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'Hello123'.lower()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9999389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'hello123'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63557434082" w:lineRule="auto"/>
        <w:ind w:left="9.600067138671875" w:right="188.8818359375" w:hanging="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Another method for strings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returns the index of the first occurrence of a  specified character, or the beginning of a specified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substring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Recall that the indices begin at 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urname = 'monty python'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urname.index('y')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urname.index('py')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4.320068359375" w:right="96.00463867187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with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 the string is passed implicitly using the dot operator, and the  substring is passed explicitly in parentheses. The call to the method urname.index(‘y’) is asking  for the location of the string ‘y’ in the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urname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16342163086" w:lineRule="auto"/>
        <w:ind w:left="18.000030517578125" w:right="225.60180664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Sometimes it is not known whether the letters in a string are lower or upper case, so they can  be converted to all lower (or upper) before finding an index.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860351562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urname = 'Monty Python'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urname.lower().index('py')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3.90263557434082" w:lineRule="auto"/>
        <w:ind w:left="9.600067138671875" w:right="95.9997558593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Notice the use of the dot operator twice here. First,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 was used to convert the  string to lower case, and then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 was used to find the location of ‘py’.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3.90263557434082" w:lineRule="auto"/>
        <w:ind w:left="10.800018310546875" w:right="201.600341796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some methods that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example, there are “is” methods that  ask a question and return either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islower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 will test to see whether or  not all letters of the alphabet in a string are lower case.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mychars = 'Hello123'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mychars.islower()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94018554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False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0092773437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mychars = 'hello123'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mychars.islower()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3.90214920043945" w:lineRule="auto"/>
        <w:ind w:left="9.600067138671875" w:right="537.606201171875" w:hanging="1.20010375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Similarly,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isupper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 will test to see whether or not all letters of the alphabet in a  string are upper case.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3.9023780822754" w:lineRule="auto"/>
        <w:ind w:left="9.600067138671875" w:right="33.599853515625" w:hanging="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Another method that can be used with strings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startswith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determines whether or not a  string starts with a particular character or string, and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it does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it does  not.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757812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word = "Monty"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6.7999267578125" w:right="1682.880859375" w:firstLine="3.12011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print(word.startswith('Mo'), word.startswith('&amp;'))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 False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1160888671875" w:line="243.9023780822754" w:lineRule="auto"/>
        <w:ind w:left="10.800018310546875" w:right="120.00122070312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case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startswith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 is called with the string variable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word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string is passed  as an argument to test to see whether or not the variable begins with that string (of one or  more characters). Similarly, there is a method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endswith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20.1600646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string methods will be covered in Chapter 7.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3780822754" w:lineRule="auto"/>
        <w:ind w:left="10.800018310546875" w:right="494.40063476562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methods for all variable types in Python, not just strings. For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float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numbers, for  example, the method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is_integer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value stored is actually an integer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False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it is not.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num = 33.0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print(type(num))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51992797851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&lt;class 'float'&gt;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num.is_integer()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6.7999267578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8408203125" w:line="243.90263557434082" w:lineRule="auto"/>
        <w:ind w:left="6.23992919921875" w:right="0"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many methods that can be used with lists.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 can be used with lists as  well as strings. For example,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[4, 33, 11, 5].index(11)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7.2799682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 Random Numbers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16342163086" w:lineRule="auto"/>
        <w:ind w:left="4.320068359375" w:right="532.801513671875" w:firstLine="15.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often useful to be able to generate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random numbers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random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has several  functions that facilitate this.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3.9023780822754" w:lineRule="auto"/>
        <w:ind w:left="1.67999267578125" w:right="0.001220703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randint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will return a random integer.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randint(a,b)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will return a random  integer in the inclusive range from a to b. For example, the following prints a random integer in  the inclusive range from 2 to 10.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from random import randint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print(randint(2,10))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3.90263557434082" w:lineRule="auto"/>
        <w:ind w:left="20.160064697265625" w:right="278.3935546875" w:hanging="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random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returns a random real number in the range from 0 to 1, not including 1.  No arguments are passed to it, so when calling it the parentheses are empty.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from random import random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rf = random()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rf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5432739257812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0.6405322431584719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2958984375" w:line="243.9023780822754" w:lineRule="auto"/>
        <w:ind w:left="10.55999755859375" w:right="388.802490234375" w:hanging="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Another function in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random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is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choice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which chooses and returns a  random item from a sequence. For example,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choice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can choose a random  character from a string.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7382812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from random import choice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mystring = 'abc*&amp;def'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choice(mystring)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9999389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see examples using other sequence types in later chapters.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 Help Utility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3208618164" w:lineRule="auto"/>
        <w:ind w:left="10.800018310546875" w:right="177.606201171875" w:hanging="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seen that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can be used to show the functions in a given module. For  example,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help(math)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display information about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once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has been imported. To find out about a particular function in a module, use the dot operator,  e.g.,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help(math.sqrt).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3.90263557434082" w:lineRule="auto"/>
        <w:ind w:left="10.55999755859375" w:right="201.607666015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can also be used to display information about a particular function that is in  core Python, e.g.,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help(round)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explain the usages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round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3.90263557434082" w:lineRule="auto"/>
        <w:ind w:left="1.67999267578125" w:right="120.001220703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find out what methods can be used with expressions and variables of a particular type, pass  the name of the type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For example,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help(str)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display a list of the  methods that can be used with strings. To find out about a particular method, use the dot  operator. For example,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1616210937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help(str.islower)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23608398437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Help on method_descriptor: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19.43038940429687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islower(self,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3842582702637" w:lineRule="auto"/>
        <w:ind w:left="0" w:right="760.644531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Return True if the string is a lowercase string, False otherwise.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9833984375" w:line="227.908673286438" w:lineRule="auto"/>
        <w:ind w:left="0" w:right="341.760253906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string is lowercase if all cased characters in the string  are lowercase and there is at least one cased character in  the string.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113037109375" w:line="243.90263557434082" w:lineRule="auto"/>
        <w:ind w:left="10.55999755859375" w:right="504.002685546875" w:hanging="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slightly more readable version can sometimes be obtained using a variable that has been  created: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69677734375"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word = "Monty"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&gt;&gt;&gt; help(word.islower)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0.9823608398437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Help on built-in function islower: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98583984375" w:line="240" w:lineRule="auto"/>
        <w:ind w:left="19.430389404296875" w:right="0"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islower() method of builtins.str instance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3842582702637" w:lineRule="auto"/>
        <w:ind w:left="0" w:right="760.64453125" w:firstLine="0"/>
        <w:jc w:val="left"/>
        <w:rPr>
          <w:rFonts w:ascii="Courier New" w:cs="Courier New" w:eastAsia="Courier New" w:hAnsi="Courier New"/>
          <w:b w:val="0"/>
          <w:i w:val="0"/>
          <w:smallCaps w:val="0"/>
          <w:strike w:val="0"/>
          <w:color w:val="000000"/>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Return True if the string is a lowercase string, False otherwise.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77880859375" w:line="225.90954780578613" w:lineRule="auto"/>
        <w:ind w:left="0" w:right="341.760253906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string is lowercase if all cased characters in the string  are lowercase and there is at least one cased character in  the string.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1051025390625" w:line="243.90263557434082" w:lineRule="auto"/>
        <w:ind w:left="10.55999755859375" w:right="220.7995605468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Typing just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without any arguments, brings up a help utility, which has a special prompt  of help&gt;. At this prompt, the following can be entered: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0" w:lineRule="auto"/>
        <w:ind w:left="18.00003051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modules shows a list of all available modules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8.00003051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keywords shows a list of all keywords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9.600067138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symbols shows a list of all symbols that are used as operators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topics shows a list of all documentation topics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800598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quit exits the help utility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7.27996826171875" w:right="264.002685546875" w:hanging="11.040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Keywords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called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reserved words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words that are built in to Python and can never be  used as variable names. These include commands such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sectPr>
      <w:pgSz w:h="15840" w:w="12240" w:orient="portrait"/>
      <w:pgMar w:bottom="1610.721435546875" w:top="861.279296875" w:left="1451.6780090332031" w:right="1383.6804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