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09" w:rsidRDefault="00E53809" w:rsidP="00E53809"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2303500" cy="331850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00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E53809" w:rsidRDefault="006E03B2" w:rsidP="00E53809">
      <w:r>
        <w:rPr>
          <w:rFonts w:ascii="Cambria" w:hAnsi="Cambria"/>
          <w:b/>
          <w:sz w:val="52"/>
        </w:rPr>
        <w:t>Manual do Usuário do P</w:t>
      </w:r>
      <w:r w:rsidR="00F65449" w:rsidRPr="00F65449">
        <w:rPr>
          <w:rFonts w:ascii="Cambria" w:hAnsi="Cambria"/>
          <w:b/>
          <w:sz w:val="52"/>
        </w:rPr>
        <w:t xml:space="preserve">roduto FC-714 </w:t>
      </w:r>
      <w:r w:rsidR="00F65449">
        <w:rPr>
          <w:rFonts w:ascii="Cambria" w:hAnsi="Cambria"/>
          <w:b/>
          <w:sz w:val="52"/>
        </w:rPr>
        <w:t xml:space="preserve"> </w:t>
      </w:r>
      <w:r w:rsidR="00F65449" w:rsidRPr="00F65449">
        <w:rPr>
          <w:rFonts w:ascii="Cambria" w:hAnsi="Cambria"/>
          <w:b/>
          <w:sz w:val="52"/>
        </w:rPr>
        <w:t>LoRaWAN</w:t>
      </w:r>
    </w:p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>
      <w:pPr>
        <w:tabs>
          <w:tab w:val="left" w:pos="9900"/>
        </w:tabs>
      </w:pPr>
      <w:r>
        <w:tab/>
      </w:r>
    </w:p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Pr="00DB7C60" w:rsidRDefault="00E53809" w:rsidP="00E53809"/>
    <w:p w:rsidR="00E53809" w:rsidRDefault="00E53809" w:rsidP="00E53809"/>
    <w:p w:rsidR="00E53809" w:rsidRDefault="00E53809" w:rsidP="00E53809"/>
    <w:p w:rsidR="00E53809" w:rsidRDefault="00E53809" w:rsidP="00E53809"/>
    <w:p w:rsidR="00E53809" w:rsidRDefault="00E53809" w:rsidP="00E53809"/>
    <w:p w:rsidR="00E53809" w:rsidRDefault="00E53809" w:rsidP="00E53809"/>
    <w:p w:rsidR="00E53809" w:rsidRDefault="00E53809" w:rsidP="00E53809"/>
    <w:p w:rsidR="00E53809" w:rsidRPr="00DB7C60" w:rsidRDefault="00E53809" w:rsidP="00E53809"/>
    <w:p w:rsidR="00E53809" w:rsidRPr="00E71FFE" w:rsidRDefault="00E53809" w:rsidP="00E53809">
      <w:pPr>
        <w:jc w:val="center"/>
        <w:rPr>
          <w:rFonts w:ascii="Cambria" w:hAnsi="Cambria"/>
        </w:rPr>
      </w:pPr>
      <w:r w:rsidRPr="00E71FFE">
        <w:rPr>
          <w:rFonts w:ascii="Cambria" w:hAnsi="Cambria"/>
          <w:b/>
          <w:sz w:val="30"/>
        </w:rPr>
        <w:t>FRIENDCOM TECHNOLOGY DEVELOPMENT CO., LTD.</w:t>
      </w:r>
    </w:p>
    <w:p w:rsidR="00E53809" w:rsidRPr="00912DA0" w:rsidRDefault="00E53809" w:rsidP="00E53809"/>
    <w:p w:rsidR="00E53809" w:rsidRDefault="00E53809" w:rsidP="00E53809"/>
    <w:p w:rsidR="00E53809" w:rsidRPr="00481687" w:rsidRDefault="00E53809" w:rsidP="00E53809"/>
    <w:p w:rsidR="00E53809" w:rsidRPr="00E71FFE" w:rsidRDefault="00E53809" w:rsidP="00E53809">
      <w:pPr>
        <w:rPr>
          <w:rFonts w:ascii="Cambria" w:hAnsi="Cambria"/>
          <w:b/>
          <w:sz w:val="24"/>
          <w:szCs w:val="24"/>
        </w:rPr>
      </w:pPr>
      <w:r w:rsidRPr="00E71FFE">
        <w:rPr>
          <w:rFonts w:ascii="Cambria" w:hAnsi="Cambria"/>
          <w:b/>
          <w:sz w:val="24"/>
          <w:szCs w:val="24"/>
        </w:rPr>
        <w:t>Address:Complex building, Wanyelong Industry Park, Shiyan Street, Bao'an District, Shenzhen City 518108 P.R.CHINA.</w:t>
      </w:r>
    </w:p>
    <w:p w:rsidR="00E53809" w:rsidRPr="00BF7602" w:rsidRDefault="00E53809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lang w:eastAsia="en-US"/>
        </w:rPr>
      </w:pPr>
      <w:r w:rsidRPr="00ED7D19">
        <w:rPr>
          <w:b/>
          <w:sz w:val="24"/>
          <w:szCs w:val="24"/>
        </w:rPr>
        <w:t>Tel:</w:t>
      </w:r>
      <w:r w:rsidRPr="00BF7602">
        <w:rPr>
          <w:rFonts w:ascii="Cambria" w:eastAsia="Cambria" w:hAnsi="Cambria" w:cs="Cambria"/>
          <w:b/>
          <w:bCs/>
          <w:kern w:val="0"/>
          <w:sz w:val="25"/>
          <w:szCs w:val="25"/>
          <w:lang w:eastAsia="en-US"/>
        </w:rPr>
        <w:t xml:space="preserve"> +86-755-86026600</w:t>
      </w:r>
      <w:r w:rsidRPr="00BF7602">
        <w:rPr>
          <w:rFonts w:ascii="Cambria" w:eastAsia="Cambria" w:hAnsi="Cambria" w:cs="Cambria"/>
          <w:b/>
          <w:bCs/>
          <w:kern w:val="0"/>
          <w:sz w:val="25"/>
          <w:szCs w:val="25"/>
          <w:lang w:eastAsia="en-US"/>
        </w:rPr>
        <w:tab/>
        <w:t>+86-755- 23230320</w:t>
      </w:r>
    </w:p>
    <w:p w:rsidR="00E53809" w:rsidRPr="00BF7602" w:rsidRDefault="00E53809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lang w:eastAsia="en-US"/>
        </w:rPr>
      </w:pPr>
      <w:r w:rsidRPr="005B6A36">
        <w:rPr>
          <w:b/>
          <w:sz w:val="24"/>
          <w:szCs w:val="24"/>
        </w:rPr>
        <w:t xml:space="preserve">Fax: </w:t>
      </w:r>
      <w:r w:rsidRPr="00BF7602">
        <w:rPr>
          <w:rFonts w:ascii="Cambria" w:eastAsia="Cambria" w:hAnsi="Cambria" w:cs="Cambria"/>
          <w:b/>
          <w:bCs/>
          <w:kern w:val="0"/>
          <w:sz w:val="25"/>
          <w:szCs w:val="25"/>
          <w:lang w:eastAsia="en-US"/>
        </w:rPr>
        <w:t>+86-755-86026300</w:t>
      </w:r>
    </w:p>
    <w:p w:rsidR="00E53809" w:rsidRPr="00BF7602" w:rsidRDefault="00E53809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  <w:r w:rsidRPr="005B6A36">
        <w:rPr>
          <w:b/>
          <w:sz w:val="24"/>
          <w:szCs w:val="24"/>
        </w:rPr>
        <w:t>E-mail:</w:t>
      </w:r>
      <w:r w:rsidRPr="005B6A36">
        <w:rPr>
          <w:b/>
          <w:sz w:val="24"/>
          <w:szCs w:val="24"/>
        </w:rPr>
        <w:tab/>
      </w:r>
      <w:hyperlink r:id="rId9">
        <w:r w:rsidRPr="00BF7602">
          <w:rPr>
            <w:rFonts w:ascii="Cambria" w:eastAsia="Cambria" w:hAnsi="Cambria" w:cs="Cambria"/>
            <w:b/>
            <w:bCs/>
            <w:kern w:val="0"/>
            <w:sz w:val="25"/>
            <w:szCs w:val="25"/>
            <w:u w:val="single"/>
            <w:lang w:eastAsia="en-US"/>
          </w:rPr>
          <w:t>technical@friendcom.com</w:t>
        </w:r>
      </w:hyperlink>
    </w:p>
    <w:p w:rsidR="00EF31BE" w:rsidRDefault="00E53809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  <w:r w:rsidRPr="005B6A36">
        <w:rPr>
          <w:b/>
          <w:sz w:val="24"/>
          <w:szCs w:val="24"/>
        </w:rPr>
        <w:t>Website:</w:t>
      </w:r>
      <w:hyperlink r:id="rId10">
        <w:r w:rsidRPr="00BF7602">
          <w:rPr>
            <w:rFonts w:ascii="Cambria" w:eastAsia="Cambria" w:hAnsi="Cambria" w:cs="Cambria"/>
            <w:b/>
            <w:bCs/>
            <w:kern w:val="0"/>
            <w:sz w:val="25"/>
            <w:szCs w:val="25"/>
            <w:u w:val="single"/>
            <w:lang w:eastAsia="en-US"/>
          </w:rPr>
          <w:t>http://www.friendcom.cn</w:t>
        </w:r>
      </w:hyperlink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6759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5449" w:rsidRDefault="00F65449" w:rsidP="00F65449">
          <w:pPr>
            <w:pStyle w:val="CabealhodoSumrio"/>
            <w:rPr>
              <w:color w:val="000000" w:themeColor="text1"/>
              <w:sz w:val="52"/>
              <w:szCs w:val="52"/>
              <w:lang w:val="pt-BR"/>
            </w:rPr>
          </w:pPr>
          <w:r w:rsidRPr="00F65449">
            <w:rPr>
              <w:color w:val="000000" w:themeColor="text1"/>
              <w:sz w:val="52"/>
              <w:szCs w:val="52"/>
              <w:lang w:val="zh-CN"/>
            </w:rPr>
            <w:t>Conteúdo</w:t>
          </w:r>
        </w:p>
        <w:p w:rsidR="00140AEC" w:rsidRPr="00D0215B" w:rsidRDefault="00EC7B4D">
          <w:pPr>
            <w:pStyle w:val="Sumrio1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r w:rsidRPr="00EC7B4D">
            <w:rPr>
              <w:sz w:val="24"/>
              <w:szCs w:val="24"/>
            </w:rPr>
            <w:fldChar w:fldCharType="begin"/>
          </w:r>
          <w:r w:rsidR="00EF31BE" w:rsidRPr="00EF31BE">
            <w:rPr>
              <w:sz w:val="24"/>
              <w:szCs w:val="24"/>
            </w:rPr>
            <w:instrText xml:space="preserve"> TOC \o "1-3" \h \z \u </w:instrText>
          </w:r>
          <w:r w:rsidRPr="00EC7B4D">
            <w:rPr>
              <w:sz w:val="24"/>
              <w:szCs w:val="24"/>
            </w:rPr>
            <w:fldChar w:fldCharType="separate"/>
          </w:r>
          <w:hyperlink w:anchor="_Toc520553740" w:history="1">
            <w:r w:rsidR="00140AEC"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1. Descrição do Produto</w:t>
            </w:r>
            <w:r w:rsidR="00140AEC"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140AEC"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140AEC"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_Toc520553740 \h </w:instrText>
            </w:r>
            <w:r w:rsidR="00140AEC"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="00140AEC"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140AEC"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1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1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2. Parâmetros Técnicos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_Toc520553741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2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2.1 Ambiente Operacional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_Toc520553742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3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2.2 Características Elétricas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_Toc520553743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4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2.4 Entrada de Sinal de Pulso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_Toc520553744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1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5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3. Principais Funções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_Toc520553745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6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3.1 Coleta de pulso com um unico reed switch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_Toc520553746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7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3.2 Relatório de dados proativo (o terminal para o servidor)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_Toc520553747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8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3.3 Configuração de parâmetros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_Toc520553748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1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49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4. Instruções de forma e instalação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_Toc520553749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50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4.1 Forma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_Toc520553750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51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4.2 Definição de interface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_Toc520553751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Pr="00D0215B" w:rsidRDefault="00140AEC">
          <w:pPr>
            <w:pStyle w:val="Sumrio2"/>
            <w:tabs>
              <w:tab w:val="right" w:leader="dot" w:pos="8296"/>
            </w:tabs>
            <w:rPr>
              <w:rFonts w:cstheme="minorHAnsi"/>
              <w:noProof/>
              <w:kern w:val="0"/>
              <w:sz w:val="28"/>
              <w:szCs w:val="28"/>
              <w:lang w:val="pt-BR" w:eastAsia="pt-BR"/>
            </w:rPr>
          </w:pPr>
          <w:hyperlink w:anchor="_Toc520553752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4.3 Instalação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_Toc520553752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EC" w:rsidRDefault="00140AEC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lang w:val="pt-BR" w:eastAsia="pt-BR"/>
            </w:rPr>
          </w:pPr>
          <w:hyperlink w:anchor="_Toc520553753" w:history="1">
            <w:r w:rsidRPr="00D0215B">
              <w:rPr>
                <w:rStyle w:val="Hyperlink"/>
                <w:rFonts w:cstheme="minorHAnsi"/>
                <w:noProof/>
                <w:sz w:val="28"/>
                <w:szCs w:val="28"/>
              </w:rPr>
              <w:t>5. Transporte e Armazenamento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_Toc520553753 \h </w:instrTex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B349D5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Pr="00D0215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31BE" w:rsidRDefault="00EC7B4D" w:rsidP="00EF31BE">
          <w:pPr>
            <w:spacing w:line="360" w:lineRule="auto"/>
          </w:pPr>
          <w:r w:rsidRPr="00EF31BE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EF31BE" w:rsidRDefault="00EF31BE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D0215B" w:rsidRDefault="00D0215B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D0215B" w:rsidRDefault="00D0215B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D0215B" w:rsidRDefault="00D0215B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D0215B" w:rsidRDefault="00D0215B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EF31BE" w:rsidRDefault="00EF31BE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EF31BE" w:rsidRDefault="00EF31BE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EF31BE" w:rsidRDefault="00EF31BE" w:rsidP="00BB598E">
      <w:pPr>
        <w:spacing w:beforeLines="50"/>
        <w:rPr>
          <w:rFonts w:ascii="Cambria" w:eastAsia="Cambria" w:hAnsi="Cambria" w:cs="Cambria"/>
          <w:b/>
          <w:bCs/>
          <w:kern w:val="0"/>
          <w:sz w:val="25"/>
          <w:szCs w:val="25"/>
          <w:u w:val="single"/>
          <w:lang w:eastAsia="en-US"/>
        </w:rPr>
      </w:pPr>
    </w:p>
    <w:p w:rsidR="00903CB9" w:rsidRPr="00CD68A7" w:rsidRDefault="00E53809" w:rsidP="00CD68A7">
      <w:pPr>
        <w:pStyle w:val="Ttulo1"/>
        <w:spacing w:before="120" w:after="120" w:line="240" w:lineRule="auto"/>
        <w:rPr>
          <w:rFonts w:ascii="Cambria" w:hAnsi="Cambria" w:cs="Arial"/>
          <w:sz w:val="32"/>
          <w:szCs w:val="32"/>
        </w:rPr>
      </w:pPr>
      <w:bookmarkStart w:id="0" w:name="_Toc520553740"/>
      <w:r w:rsidRPr="00CD68A7">
        <w:rPr>
          <w:rFonts w:ascii="Cambria" w:hAnsi="Cambria" w:cs="Arial"/>
          <w:sz w:val="32"/>
          <w:szCs w:val="32"/>
        </w:rPr>
        <w:lastRenderedPageBreak/>
        <w:t xml:space="preserve">1. </w:t>
      </w:r>
      <w:r w:rsidR="00F65449" w:rsidRPr="00F65449">
        <w:rPr>
          <w:rFonts w:ascii="Cambria" w:hAnsi="Cambria" w:cs="Arial"/>
          <w:sz w:val="32"/>
          <w:szCs w:val="32"/>
        </w:rPr>
        <w:t>Descrição do Produto</w:t>
      </w:r>
      <w:bookmarkEnd w:id="0"/>
    </w:p>
    <w:p w:rsidR="00E53809" w:rsidRDefault="00F65449" w:rsidP="00E53809">
      <w:pPr>
        <w:rPr>
          <w:rFonts w:ascii="Cambria" w:hAnsi="Cambria"/>
          <w:sz w:val="24"/>
          <w:szCs w:val="24"/>
        </w:rPr>
      </w:pPr>
      <w:r w:rsidRPr="00F65449">
        <w:rPr>
          <w:rFonts w:ascii="Cambria" w:hAnsi="Cambria"/>
          <w:sz w:val="24"/>
          <w:szCs w:val="24"/>
        </w:rPr>
        <w:t>O produto FC-714 LoRaWAN é desenvolvido para as necessidades do cliente por enquanto. Ele é usado principalmente para aquisição de dados de medidores  de pulso único e usa a tecnologia LoRaWAN para implementar relatórios de dados ativos.</w:t>
      </w:r>
    </w:p>
    <w:p w:rsidR="00E53809" w:rsidRDefault="00F65449" w:rsidP="00E53809">
      <w:pPr>
        <w:rPr>
          <w:rFonts w:ascii="Cambria" w:hAnsi="Cambria"/>
          <w:sz w:val="24"/>
          <w:szCs w:val="24"/>
        </w:rPr>
      </w:pPr>
      <w:r w:rsidRPr="00F65449">
        <w:rPr>
          <w:rFonts w:ascii="Cambria" w:hAnsi="Cambria"/>
          <w:sz w:val="24"/>
          <w:szCs w:val="24"/>
        </w:rPr>
        <w:t>O produto FC-714 LoRaWAN possui as características de implantação simples, alta confiabilidade, baixo consumo de energia e longa distância de transmissão.</w:t>
      </w:r>
    </w:p>
    <w:p w:rsidR="00E53809" w:rsidRPr="00CD68A7" w:rsidRDefault="00E53809" w:rsidP="00CD68A7">
      <w:pPr>
        <w:pStyle w:val="Ttulo1"/>
        <w:spacing w:before="120" w:after="120" w:line="240" w:lineRule="auto"/>
        <w:rPr>
          <w:rFonts w:ascii="Cambria" w:hAnsi="Cambria" w:cs="Arial"/>
          <w:sz w:val="32"/>
          <w:szCs w:val="32"/>
        </w:rPr>
      </w:pPr>
      <w:bookmarkStart w:id="1" w:name="_Toc520553741"/>
      <w:r w:rsidRPr="00CD68A7">
        <w:rPr>
          <w:rFonts w:ascii="Cambria" w:hAnsi="Cambria" w:cs="Arial" w:hint="eastAsia"/>
          <w:sz w:val="32"/>
          <w:szCs w:val="32"/>
        </w:rPr>
        <w:t xml:space="preserve">2. </w:t>
      </w:r>
      <w:r w:rsidR="006E03B2">
        <w:rPr>
          <w:rFonts w:ascii="Cambria" w:hAnsi="Cambria" w:cs="Arial"/>
          <w:sz w:val="32"/>
          <w:szCs w:val="32"/>
        </w:rPr>
        <w:t>Parâmetros T</w:t>
      </w:r>
      <w:r w:rsidR="006E03B2" w:rsidRPr="006E03B2">
        <w:rPr>
          <w:rFonts w:ascii="Cambria" w:hAnsi="Cambria" w:cs="Arial"/>
          <w:sz w:val="32"/>
          <w:szCs w:val="32"/>
        </w:rPr>
        <w:t>écnicos</w:t>
      </w:r>
      <w:bookmarkEnd w:id="1"/>
    </w:p>
    <w:p w:rsidR="00E53809" w:rsidRPr="001728E8" w:rsidRDefault="00E53809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2" w:name="_Toc520553742"/>
      <w:r w:rsidRPr="001728E8">
        <w:rPr>
          <w:rFonts w:ascii="Cambria" w:hAnsi="Cambria" w:cs="Arial"/>
          <w:sz w:val="30"/>
          <w:szCs w:val="30"/>
        </w:rPr>
        <w:t xml:space="preserve">2.1 </w:t>
      </w:r>
      <w:r w:rsidR="006E03B2">
        <w:rPr>
          <w:rFonts w:ascii="Cambria" w:hAnsi="Cambria" w:cs="Arial"/>
          <w:sz w:val="30"/>
          <w:szCs w:val="30"/>
        </w:rPr>
        <w:t>Ambiente O</w:t>
      </w:r>
      <w:r w:rsidR="006E03B2" w:rsidRPr="006E03B2">
        <w:rPr>
          <w:rFonts w:ascii="Cambria" w:hAnsi="Cambria" w:cs="Arial"/>
          <w:sz w:val="30"/>
          <w:szCs w:val="30"/>
        </w:rPr>
        <w:t>peracional</w:t>
      </w:r>
      <w:bookmarkEnd w:id="2"/>
    </w:p>
    <w:p w:rsidR="00E53809" w:rsidRDefault="00E53809" w:rsidP="00E53809">
      <w:pPr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E03B2" w:rsidRPr="006E03B2">
        <w:rPr>
          <w:rFonts w:ascii="Cambria" w:hAnsi="Cambria"/>
          <w:sz w:val="24"/>
          <w:szCs w:val="24"/>
        </w:rPr>
        <w:t>Temperatura de operação: -40</w:t>
      </w:r>
      <w:r w:rsidR="006E03B2">
        <w:rPr>
          <w:rFonts w:ascii="Cambria" w:hAnsi="Cambria" w:cs="Arial" w:hint="eastAsia"/>
          <w:sz w:val="24"/>
          <w:szCs w:val="24"/>
        </w:rPr>
        <w:sym w:font="Symbol" w:char="F0B0"/>
      </w:r>
      <w:r w:rsidR="006E03B2">
        <w:rPr>
          <w:rFonts w:ascii="Cambria" w:hAnsi="Cambria" w:cs="Arial" w:hint="eastAsia"/>
          <w:sz w:val="24"/>
          <w:szCs w:val="24"/>
        </w:rPr>
        <w:t>C</w:t>
      </w:r>
      <w:r w:rsidR="006E03B2" w:rsidRPr="006E03B2">
        <w:rPr>
          <w:rFonts w:ascii="Cambria" w:hAnsi="Cambria" w:cs="Cambria"/>
          <w:sz w:val="24"/>
          <w:szCs w:val="24"/>
        </w:rPr>
        <w:t xml:space="preserve"> a 70</w:t>
      </w:r>
      <w:r w:rsidR="006E03B2">
        <w:rPr>
          <w:rFonts w:ascii="Cambria" w:hAnsi="Cambria" w:cs="Arial" w:hint="eastAsia"/>
          <w:sz w:val="24"/>
          <w:szCs w:val="24"/>
        </w:rPr>
        <w:sym w:font="Symbol" w:char="F0B0"/>
      </w:r>
      <w:r w:rsidR="006E03B2">
        <w:rPr>
          <w:rFonts w:ascii="Cambria" w:hAnsi="Cambria" w:cs="Arial" w:hint="eastAsia"/>
          <w:sz w:val="24"/>
          <w:szCs w:val="24"/>
        </w:rPr>
        <w:t xml:space="preserve">C </w:t>
      </w:r>
    </w:p>
    <w:p w:rsidR="003F07CB" w:rsidRPr="001728E8" w:rsidRDefault="003F07CB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3" w:name="_Toc520553743"/>
      <w:r w:rsidRPr="001728E8">
        <w:rPr>
          <w:rFonts w:ascii="Cambria" w:hAnsi="Cambria" w:cs="Arial"/>
          <w:sz w:val="30"/>
          <w:szCs w:val="30"/>
        </w:rPr>
        <w:t xml:space="preserve">2.2 </w:t>
      </w:r>
      <w:r w:rsidR="006E03B2">
        <w:rPr>
          <w:rFonts w:ascii="Cambria" w:hAnsi="Cambria" w:cs="Arial"/>
          <w:sz w:val="30"/>
          <w:szCs w:val="30"/>
        </w:rPr>
        <w:t>Características E</w:t>
      </w:r>
      <w:r w:rsidR="006E03B2" w:rsidRPr="006E03B2">
        <w:rPr>
          <w:rFonts w:ascii="Cambria" w:hAnsi="Cambria" w:cs="Arial"/>
          <w:sz w:val="30"/>
          <w:szCs w:val="30"/>
        </w:rPr>
        <w:t>létricas</w:t>
      </w:r>
      <w:bookmarkEnd w:id="3"/>
    </w:p>
    <w:p w:rsidR="006E03B2" w:rsidRPr="006E03B2" w:rsidRDefault="003F07CB" w:rsidP="006E03B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E03B2" w:rsidRPr="006E03B2">
        <w:rPr>
          <w:rFonts w:ascii="Cambria" w:hAnsi="Cambria"/>
          <w:sz w:val="24"/>
          <w:szCs w:val="24"/>
        </w:rPr>
        <w:t>Fonte de alimentação: 2.6V a 3.7 V</w:t>
      </w:r>
    </w:p>
    <w:p w:rsidR="006E03B2" w:rsidRPr="006E03B2" w:rsidRDefault="006E03B2" w:rsidP="006E03B2">
      <w:pPr>
        <w:ind w:firstLine="420"/>
        <w:rPr>
          <w:rFonts w:ascii="Cambria" w:hAnsi="Cambria"/>
          <w:sz w:val="24"/>
          <w:szCs w:val="24"/>
        </w:rPr>
      </w:pPr>
      <w:r w:rsidRPr="006E03B2">
        <w:rPr>
          <w:rFonts w:ascii="Cambria" w:hAnsi="Cambria"/>
          <w:sz w:val="24"/>
          <w:szCs w:val="24"/>
        </w:rPr>
        <w:t>Bandas de frequência: AU915MHz</w:t>
      </w:r>
    </w:p>
    <w:p w:rsidR="006E03B2" w:rsidRPr="006E03B2" w:rsidRDefault="006E03B2" w:rsidP="006E03B2">
      <w:pPr>
        <w:ind w:firstLine="420"/>
        <w:rPr>
          <w:rFonts w:ascii="Cambria" w:hAnsi="Cambria"/>
          <w:sz w:val="24"/>
          <w:szCs w:val="24"/>
        </w:rPr>
      </w:pPr>
      <w:r w:rsidRPr="006E03B2">
        <w:rPr>
          <w:rFonts w:ascii="Cambria" w:hAnsi="Cambria"/>
          <w:sz w:val="24"/>
          <w:szCs w:val="24"/>
        </w:rPr>
        <w:t>Corrente em modo de espera: &lt;8uA</w:t>
      </w:r>
    </w:p>
    <w:p w:rsidR="006E03B2" w:rsidRPr="006E03B2" w:rsidRDefault="006E03B2" w:rsidP="006E03B2">
      <w:pPr>
        <w:ind w:firstLine="420"/>
        <w:rPr>
          <w:rFonts w:ascii="Cambria" w:hAnsi="Cambria"/>
          <w:sz w:val="24"/>
          <w:szCs w:val="24"/>
        </w:rPr>
      </w:pPr>
      <w:r w:rsidRPr="006E03B2">
        <w:rPr>
          <w:rFonts w:ascii="Cambria" w:hAnsi="Cambria"/>
          <w:sz w:val="24"/>
          <w:szCs w:val="24"/>
        </w:rPr>
        <w:t>Potência de transmissão: até 20 dBm @ 915MHz</w:t>
      </w:r>
    </w:p>
    <w:p w:rsidR="006E03B2" w:rsidRPr="006E03B2" w:rsidRDefault="006E03B2" w:rsidP="006E03B2">
      <w:pPr>
        <w:ind w:firstLine="420"/>
        <w:rPr>
          <w:rFonts w:ascii="Cambria" w:hAnsi="Cambria"/>
          <w:sz w:val="24"/>
          <w:szCs w:val="24"/>
        </w:rPr>
      </w:pPr>
      <w:r w:rsidRPr="006E03B2">
        <w:rPr>
          <w:rFonts w:ascii="Cambria" w:hAnsi="Cambria"/>
          <w:sz w:val="24"/>
          <w:szCs w:val="24"/>
        </w:rPr>
        <w:t>Sensibilidade: -137dBm @ SF12, BW125kHz, 915MHz</w:t>
      </w:r>
    </w:p>
    <w:p w:rsidR="006E03B2" w:rsidRPr="006E03B2" w:rsidRDefault="006E03B2" w:rsidP="006E03B2">
      <w:pPr>
        <w:ind w:firstLine="4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6E03B2">
        <w:rPr>
          <w:rFonts w:ascii="Cambria" w:hAnsi="Cambria"/>
          <w:sz w:val="24"/>
          <w:szCs w:val="24"/>
        </w:rPr>
        <w:t>orrente</w:t>
      </w:r>
      <w:r>
        <w:rPr>
          <w:rFonts w:ascii="Cambria" w:hAnsi="Cambria"/>
          <w:sz w:val="24"/>
          <w:szCs w:val="24"/>
        </w:rPr>
        <w:t xml:space="preserve"> recebida</w:t>
      </w:r>
      <w:r w:rsidRPr="006E03B2">
        <w:rPr>
          <w:rFonts w:ascii="Cambria" w:hAnsi="Cambria"/>
          <w:sz w:val="24"/>
          <w:szCs w:val="24"/>
        </w:rPr>
        <w:t>: 15,5 mA @ BW125kHz, 915MHz</w:t>
      </w:r>
    </w:p>
    <w:p w:rsidR="006E03B2" w:rsidRPr="006E03B2" w:rsidRDefault="006E03B2" w:rsidP="006E03B2">
      <w:pPr>
        <w:ind w:firstLine="420"/>
        <w:rPr>
          <w:rFonts w:ascii="Cambria" w:hAnsi="Cambria"/>
          <w:sz w:val="24"/>
          <w:szCs w:val="24"/>
        </w:rPr>
      </w:pPr>
      <w:r w:rsidRPr="006E03B2">
        <w:rPr>
          <w:rFonts w:ascii="Cambria" w:hAnsi="Cambria"/>
          <w:sz w:val="24"/>
          <w:szCs w:val="24"/>
        </w:rPr>
        <w:t>Corrente de transmissão: 128 mA @ 20dBm, 915 MHz</w:t>
      </w:r>
    </w:p>
    <w:p w:rsidR="006E03B2" w:rsidRDefault="006E03B2" w:rsidP="006E03B2">
      <w:pPr>
        <w:ind w:firstLine="420"/>
        <w:rPr>
          <w:rFonts w:ascii="Cambria" w:hAnsi="Cambria" w:cs="Arial"/>
          <w:sz w:val="24"/>
          <w:szCs w:val="24"/>
        </w:rPr>
      </w:pPr>
      <w:r w:rsidRPr="006E03B2">
        <w:rPr>
          <w:rFonts w:ascii="Cambria" w:hAnsi="Cambria"/>
          <w:sz w:val="24"/>
          <w:szCs w:val="24"/>
        </w:rPr>
        <w:t>Emissão de harmônicos: &lt;-40dBm acima de 1GHz</w:t>
      </w:r>
    </w:p>
    <w:p w:rsidR="00420093" w:rsidRPr="00F3721D" w:rsidRDefault="00513DCC" w:rsidP="006E03B2">
      <w:pPr>
        <w:rPr>
          <w:rFonts w:ascii="Cambria" w:hAnsi="Cambria" w:cs="Arial"/>
          <w:b/>
          <w:sz w:val="30"/>
          <w:szCs w:val="30"/>
        </w:rPr>
      </w:pPr>
      <w:r w:rsidRPr="00F3721D">
        <w:rPr>
          <w:rFonts w:ascii="Cambria" w:hAnsi="Cambria" w:cs="Arial"/>
          <w:b/>
          <w:sz w:val="30"/>
          <w:szCs w:val="30"/>
        </w:rPr>
        <w:t xml:space="preserve">2.3 </w:t>
      </w:r>
      <w:r w:rsidR="00F3721D" w:rsidRPr="00F3721D">
        <w:rPr>
          <w:rFonts w:ascii="Cambria" w:hAnsi="Cambria" w:cs="Arial"/>
          <w:b/>
          <w:sz w:val="30"/>
          <w:szCs w:val="30"/>
        </w:rPr>
        <w:t>Interface de Comunicação</w:t>
      </w:r>
    </w:p>
    <w:p w:rsidR="00513DCC" w:rsidRDefault="00F3721D" w:rsidP="005D5A78">
      <w:pPr>
        <w:ind w:left="420"/>
        <w:rPr>
          <w:rFonts w:ascii="Cambria" w:hAnsi="Cambria" w:cs="Arial"/>
          <w:sz w:val="24"/>
          <w:szCs w:val="24"/>
        </w:rPr>
      </w:pPr>
      <w:r w:rsidRPr="00F3721D">
        <w:rPr>
          <w:rFonts w:ascii="Cambria" w:hAnsi="Cambria" w:cs="Arial"/>
          <w:sz w:val="24"/>
          <w:szCs w:val="24"/>
        </w:rPr>
        <w:t>A interface UART é usada para configuração de parâmetros, transmissão sem fio compatível com LoRaWAN.</w:t>
      </w:r>
    </w:p>
    <w:p w:rsidR="005D5A78" w:rsidRPr="001728E8" w:rsidRDefault="005D5A78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4" w:name="_Toc520553744"/>
      <w:r w:rsidRPr="001728E8">
        <w:rPr>
          <w:rFonts w:ascii="Cambria" w:hAnsi="Cambria" w:cs="Arial"/>
          <w:sz w:val="30"/>
          <w:szCs w:val="30"/>
        </w:rPr>
        <w:t xml:space="preserve">2.4 </w:t>
      </w:r>
      <w:r w:rsidR="00F3721D">
        <w:rPr>
          <w:rFonts w:ascii="Cambria" w:hAnsi="Cambria" w:cs="Arial"/>
          <w:sz w:val="30"/>
          <w:szCs w:val="30"/>
        </w:rPr>
        <w:t>Entrada de Sinal de P</w:t>
      </w:r>
      <w:r w:rsidR="00F3721D" w:rsidRPr="00F3721D">
        <w:rPr>
          <w:rFonts w:ascii="Cambria" w:hAnsi="Cambria" w:cs="Arial"/>
          <w:sz w:val="30"/>
          <w:szCs w:val="30"/>
        </w:rPr>
        <w:t>ulso</w:t>
      </w:r>
      <w:bookmarkEnd w:id="4"/>
    </w:p>
    <w:p w:rsidR="006665C0" w:rsidRPr="001728E8" w:rsidRDefault="00F3721D" w:rsidP="001728E8">
      <w:pPr>
        <w:ind w:left="420"/>
        <w:rPr>
          <w:rFonts w:ascii="Cambria" w:hAnsi="Cambria"/>
          <w:sz w:val="24"/>
          <w:szCs w:val="24"/>
        </w:rPr>
      </w:pPr>
      <w:r w:rsidRPr="00F3721D">
        <w:rPr>
          <w:rFonts w:ascii="Cambria" w:hAnsi="Cambria" w:cs="Arial"/>
          <w:sz w:val="24"/>
          <w:szCs w:val="24"/>
        </w:rPr>
        <w:t>A entrada de sinal dos produtos FC-714 LoRaWAN é um sinal passivo de pulso único, e o tempo mínimo de comutação do comutador não é superior a 800ms, e o tempo mínimo ligado é maior que 100ms.</w:t>
      </w:r>
    </w:p>
    <w:p w:rsidR="004E2238" w:rsidRDefault="004E2238" w:rsidP="00CD68A7">
      <w:pPr>
        <w:pStyle w:val="Ttulo1"/>
        <w:spacing w:before="120" w:after="120" w:line="240" w:lineRule="auto"/>
        <w:rPr>
          <w:rFonts w:ascii="Cambria" w:hAnsi="Cambria"/>
          <w:sz w:val="24"/>
          <w:szCs w:val="24"/>
        </w:rPr>
      </w:pPr>
      <w:bookmarkStart w:id="5" w:name="_Toc520553745"/>
      <w:r w:rsidRPr="00CD68A7">
        <w:rPr>
          <w:rFonts w:ascii="Cambria" w:hAnsi="Cambria" w:cs="Arial"/>
          <w:sz w:val="32"/>
          <w:szCs w:val="32"/>
        </w:rPr>
        <w:t xml:space="preserve">3. </w:t>
      </w:r>
      <w:r w:rsidR="00F3721D">
        <w:rPr>
          <w:rFonts w:ascii="Cambria" w:hAnsi="Cambria" w:cs="Arial"/>
          <w:sz w:val="32"/>
          <w:szCs w:val="32"/>
        </w:rPr>
        <w:t>Principais F</w:t>
      </w:r>
      <w:r w:rsidR="00F3721D" w:rsidRPr="00F3721D">
        <w:rPr>
          <w:rFonts w:ascii="Cambria" w:hAnsi="Cambria" w:cs="Arial"/>
          <w:sz w:val="32"/>
          <w:szCs w:val="32"/>
        </w:rPr>
        <w:t>unções</w:t>
      </w:r>
      <w:bookmarkEnd w:id="5"/>
    </w:p>
    <w:p w:rsidR="004E2238" w:rsidRPr="001728E8" w:rsidRDefault="00012B0C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6" w:name="_Toc520553746"/>
      <w:r w:rsidRPr="001728E8">
        <w:rPr>
          <w:rFonts w:ascii="Cambria" w:hAnsi="Cambria" w:cs="Arial" w:hint="eastAsia"/>
          <w:sz w:val="30"/>
          <w:szCs w:val="30"/>
        </w:rPr>
        <w:t xml:space="preserve">3.1 </w:t>
      </w:r>
      <w:r w:rsidR="00F3721D" w:rsidRPr="00F3721D">
        <w:rPr>
          <w:rFonts w:ascii="Cambria" w:hAnsi="Cambria" w:cs="Arial"/>
          <w:sz w:val="30"/>
          <w:szCs w:val="30"/>
        </w:rPr>
        <w:t>Coleta de pulso com</w:t>
      </w:r>
      <w:r w:rsidR="00002B90">
        <w:rPr>
          <w:rFonts w:ascii="Cambria" w:hAnsi="Cambria" w:cs="Arial"/>
          <w:sz w:val="30"/>
          <w:szCs w:val="30"/>
        </w:rPr>
        <w:t xml:space="preserve"> um unico </w:t>
      </w:r>
      <w:r w:rsidR="00002B90" w:rsidRPr="001728E8">
        <w:rPr>
          <w:rFonts w:ascii="Cambria" w:hAnsi="Cambria" w:cs="Arial"/>
          <w:sz w:val="30"/>
          <w:szCs w:val="30"/>
        </w:rPr>
        <w:t>reed switch</w:t>
      </w:r>
      <w:bookmarkEnd w:id="6"/>
      <w:r w:rsidR="00002B90">
        <w:rPr>
          <w:rFonts w:ascii="Cambria" w:hAnsi="Cambria" w:cs="Arial"/>
          <w:sz w:val="30"/>
          <w:szCs w:val="30"/>
        </w:rPr>
        <w:t xml:space="preserve"> </w:t>
      </w:r>
    </w:p>
    <w:p w:rsidR="00012B0C" w:rsidRDefault="00BF4F3A" w:rsidP="00012B0C">
      <w:pPr>
        <w:ind w:left="420"/>
        <w:rPr>
          <w:rFonts w:ascii="Cambria" w:hAnsi="Cambria"/>
          <w:sz w:val="24"/>
          <w:szCs w:val="24"/>
        </w:rPr>
      </w:pPr>
      <w:r w:rsidRPr="00BF4F3A">
        <w:rPr>
          <w:rFonts w:ascii="Cambria" w:hAnsi="Cambria"/>
          <w:sz w:val="24"/>
          <w:szCs w:val="24"/>
        </w:rPr>
        <w:t>O produto FC-714 LoRaWAN coleta o sinal de pulso único do medidor de água e conta-o, e reporta proativamente os dados cumulativos atuais ao servidor de rede todos os dias.</w:t>
      </w:r>
    </w:p>
    <w:p w:rsidR="00012B0C" w:rsidRPr="001728E8" w:rsidRDefault="009E3C15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7" w:name="_Toc520553747"/>
      <w:r w:rsidRPr="001728E8">
        <w:rPr>
          <w:rFonts w:ascii="Cambria" w:hAnsi="Cambria" w:cs="Arial" w:hint="eastAsia"/>
          <w:sz w:val="30"/>
          <w:szCs w:val="30"/>
        </w:rPr>
        <w:lastRenderedPageBreak/>
        <w:t xml:space="preserve">3.2 </w:t>
      </w:r>
      <w:r w:rsidR="00BF4F3A" w:rsidRPr="00BF4F3A">
        <w:rPr>
          <w:rFonts w:ascii="Cambria" w:hAnsi="Cambria" w:cs="Arial"/>
          <w:sz w:val="30"/>
          <w:szCs w:val="30"/>
        </w:rPr>
        <w:t>Relatório de dados proativo (o terminal para o servidor)</w:t>
      </w:r>
      <w:bookmarkEnd w:id="7"/>
    </w:p>
    <w:p w:rsidR="009E3C15" w:rsidRDefault="00BF4F3A" w:rsidP="009D3ECC">
      <w:pPr>
        <w:ind w:left="420"/>
        <w:rPr>
          <w:rFonts w:ascii="Cambria" w:hAnsi="Cambria"/>
          <w:sz w:val="24"/>
          <w:szCs w:val="24"/>
        </w:rPr>
      </w:pPr>
      <w:r w:rsidRPr="00BF4F3A">
        <w:rPr>
          <w:rFonts w:ascii="Cambria" w:hAnsi="Cambria"/>
          <w:sz w:val="24"/>
          <w:szCs w:val="24"/>
        </w:rPr>
        <w:t>O produto FC-714 LoRaWAN irá proactivar os dados do relatório todos os dias de acordo com o tempo definido. O conteúdo relatado inclui os dados atuais de uso total, o valor informado ontem, o valor reportado anteontem e o status do alarme;</w:t>
      </w:r>
    </w:p>
    <w:p w:rsidR="007A5F72" w:rsidRDefault="007A5F72" w:rsidP="009D3ECC">
      <w:pPr>
        <w:ind w:left="420"/>
        <w:rPr>
          <w:rFonts w:ascii="Cambria" w:hAnsi="Cambria"/>
          <w:sz w:val="24"/>
          <w:szCs w:val="24"/>
        </w:rPr>
      </w:pPr>
    </w:p>
    <w:p w:rsidR="007A5F72" w:rsidRDefault="00BF4F3A" w:rsidP="009D3ECC">
      <w:pPr>
        <w:ind w:left="420"/>
        <w:rPr>
          <w:rFonts w:ascii="Cambria" w:hAnsi="Cambria"/>
          <w:sz w:val="24"/>
          <w:szCs w:val="24"/>
        </w:rPr>
      </w:pPr>
      <w:r w:rsidRPr="00BF4F3A">
        <w:rPr>
          <w:rFonts w:ascii="Cambria" w:hAnsi="Cambria"/>
          <w:sz w:val="24"/>
          <w:szCs w:val="24"/>
        </w:rPr>
        <w:t>O formato do relatório de dados proativo é o seguinte:</w:t>
      </w:r>
    </w:p>
    <w:p w:rsidR="002B5C41" w:rsidRDefault="002B5C41" w:rsidP="009D3ECC">
      <w:pPr>
        <w:ind w:left="420"/>
        <w:rPr>
          <w:rFonts w:ascii="Cambria" w:hAnsi="Cambria"/>
          <w:sz w:val="24"/>
          <w:szCs w:val="24"/>
        </w:rPr>
      </w:pPr>
    </w:p>
    <w:tbl>
      <w:tblPr>
        <w:tblStyle w:val="Tabelacomgrade"/>
        <w:tblW w:w="8409" w:type="dxa"/>
        <w:tblLook w:val="04A0"/>
      </w:tblPr>
      <w:tblGrid>
        <w:gridCol w:w="2061"/>
        <w:gridCol w:w="890"/>
        <w:gridCol w:w="5458"/>
      </w:tblGrid>
      <w:tr w:rsidR="002B5C41" w:rsidTr="00A57512">
        <w:trPr>
          <w:trHeight w:val="431"/>
        </w:trPr>
        <w:tc>
          <w:tcPr>
            <w:tcW w:w="2061" w:type="dxa"/>
            <w:shd w:val="clear" w:color="auto" w:fill="BFBFBF" w:themeFill="background1" w:themeFillShade="BF"/>
            <w:vAlign w:val="center"/>
          </w:tcPr>
          <w:p w:rsidR="002B5C41" w:rsidRPr="00F12122" w:rsidRDefault="004B6E20" w:rsidP="00A5751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B6E20">
              <w:rPr>
                <w:rFonts w:ascii="Cambria" w:hAnsi="Cambria"/>
                <w:b/>
                <w:sz w:val="24"/>
                <w:szCs w:val="24"/>
              </w:rPr>
              <w:t>Nome</w:t>
            </w:r>
          </w:p>
        </w:tc>
        <w:tc>
          <w:tcPr>
            <w:tcW w:w="890" w:type="dxa"/>
            <w:shd w:val="clear" w:color="auto" w:fill="BFBFBF" w:themeFill="background1" w:themeFillShade="BF"/>
            <w:vAlign w:val="center"/>
          </w:tcPr>
          <w:p w:rsidR="002B5C41" w:rsidRPr="00F12122" w:rsidRDefault="002B5C41" w:rsidP="00A5751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12122">
              <w:rPr>
                <w:rFonts w:ascii="Cambria" w:hAnsi="Cambria" w:hint="eastAsia"/>
                <w:b/>
                <w:sz w:val="24"/>
                <w:szCs w:val="24"/>
              </w:rPr>
              <w:t>Byte</w:t>
            </w:r>
          </w:p>
        </w:tc>
        <w:tc>
          <w:tcPr>
            <w:tcW w:w="5458" w:type="dxa"/>
            <w:shd w:val="clear" w:color="auto" w:fill="BFBFBF" w:themeFill="background1" w:themeFillShade="BF"/>
            <w:vAlign w:val="center"/>
          </w:tcPr>
          <w:p w:rsidR="002B5C41" w:rsidRPr="00F12122" w:rsidRDefault="004B6E20" w:rsidP="00A57512">
            <w:pPr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4B6E20">
              <w:rPr>
                <w:rFonts w:ascii="Cambria" w:hAnsi="Cambria"/>
                <w:b/>
                <w:sz w:val="24"/>
                <w:szCs w:val="24"/>
              </w:rPr>
              <w:t>Nota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Length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4B6E20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4B6E20">
              <w:rPr>
                <w:rFonts w:ascii="Cambria" w:hAnsi="Cambria"/>
                <w:sz w:val="24"/>
                <w:szCs w:val="24"/>
              </w:rPr>
              <w:t>O comprimento do quadro (excluindo seu próprio comprimento)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C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44</w:t>
            </w:r>
            <w:r>
              <w:rPr>
                <w:rFonts w:ascii="Cambria" w:hAnsi="Cambria"/>
                <w:sz w:val="24"/>
                <w:szCs w:val="24"/>
              </w:rPr>
              <w:t>H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Radio </w:t>
            </w: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8</w:t>
            </w:r>
          </w:p>
        </w:tc>
        <w:tc>
          <w:tcPr>
            <w:tcW w:w="5458" w:type="dxa"/>
            <w:vAlign w:val="center"/>
          </w:tcPr>
          <w:p w:rsidR="002B5C41" w:rsidRPr="00F12122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M0~M1: </w:t>
            </w:r>
            <w:r w:rsidRPr="00F12122">
              <w:rPr>
                <w:rFonts w:ascii="Cambria" w:hAnsi="Cambria" w:hint="eastAsia"/>
                <w:sz w:val="24"/>
                <w:szCs w:val="24"/>
              </w:rPr>
              <w:t>AE</w:t>
            </w:r>
            <w:bookmarkStart w:id="8" w:name="OLE_LINK3"/>
            <w:bookmarkStart w:id="9" w:name="OLE_LINK4"/>
            <w:r w:rsidRPr="00F12122">
              <w:rPr>
                <w:rFonts w:ascii="Cambria" w:hAnsi="Cambria" w:hint="eastAsia"/>
                <w:sz w:val="24"/>
                <w:szCs w:val="24"/>
              </w:rPr>
              <w:t>0C</w:t>
            </w:r>
            <w:bookmarkEnd w:id="8"/>
            <w:bookmarkEnd w:id="9"/>
            <w:r>
              <w:rPr>
                <w:rFonts w:ascii="Cambria" w:hAnsi="Cambria"/>
                <w:sz w:val="24"/>
                <w:szCs w:val="24"/>
              </w:rPr>
              <w:t>H</w:t>
            </w:r>
          </w:p>
          <w:p w:rsidR="002B5C41" w:rsidRPr="00F12122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ID0~ID3: </w:t>
            </w:r>
            <w:r>
              <w:rPr>
                <w:rFonts w:ascii="Cambria" w:hAnsi="Cambria"/>
                <w:sz w:val="24"/>
                <w:szCs w:val="24"/>
              </w:rPr>
              <w:t>module DEVAddr</w:t>
            </w:r>
          </w:p>
          <w:p w:rsidR="002B5C41" w:rsidRPr="00F12122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VER: </w:t>
            </w:r>
            <w:r w:rsidRPr="00F12122">
              <w:rPr>
                <w:rFonts w:ascii="Cambria" w:hAnsi="Cambria" w:hint="eastAsia"/>
                <w:sz w:val="24"/>
                <w:szCs w:val="24"/>
              </w:rPr>
              <w:t>01H</w:t>
            </w:r>
          </w:p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DEV: </w:t>
            </w:r>
            <w:r w:rsidRPr="00F12122">
              <w:rPr>
                <w:rFonts w:ascii="Cambria" w:hAnsi="Cambria" w:hint="eastAsia"/>
                <w:sz w:val="24"/>
                <w:szCs w:val="24"/>
              </w:rPr>
              <w:t>07H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CI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7A</w:t>
            </w:r>
            <w:r>
              <w:rPr>
                <w:rFonts w:ascii="Cambria" w:hAnsi="Cambria"/>
                <w:sz w:val="24"/>
                <w:szCs w:val="24"/>
              </w:rPr>
              <w:t>H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ACC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4B6E20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4B6E20">
              <w:rPr>
                <w:rFonts w:ascii="Cambria" w:hAnsi="Cambria"/>
                <w:sz w:val="24"/>
                <w:szCs w:val="24"/>
              </w:rPr>
              <w:t>Acumulador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Status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tatus </w:t>
            </w:r>
            <w:r>
              <w:rPr>
                <w:rFonts w:ascii="Cambria" w:hAnsi="Cambria"/>
                <w:sz w:val="24"/>
                <w:szCs w:val="24"/>
              </w:rPr>
              <w:t>bit (Reserved, default 00H)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Signature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2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0000H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DIF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3727F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23727F">
              <w:rPr>
                <w:rFonts w:ascii="Cambria" w:hAnsi="Cambria"/>
                <w:sz w:val="24"/>
                <w:szCs w:val="24"/>
              </w:rPr>
              <w:t>OCH significa o valor acumulado de hoje, comprimento de 8 dígitos BCD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VIF-field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13H:</w:t>
            </w:r>
            <w:r>
              <w:rPr>
                <w:rFonts w:ascii="Cambria" w:hAnsi="Cambria"/>
                <w:sz w:val="24"/>
                <w:szCs w:val="24"/>
              </w:rPr>
              <w:t xml:space="preserve"> 10E-3 m³</w:t>
            </w:r>
          </w:p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14H: 10E-2 m³</w:t>
            </w:r>
          </w:p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15H: 10E-1 m³</w:t>
            </w:r>
          </w:p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16H: 10E+0 m³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A7238">
              <w:rPr>
                <w:rFonts w:ascii="Cambria" w:hAnsi="Cambria"/>
                <w:sz w:val="24"/>
                <w:szCs w:val="24"/>
              </w:rPr>
              <w:t>Current accumulated value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4</w:t>
            </w:r>
          </w:p>
        </w:tc>
        <w:tc>
          <w:tcPr>
            <w:tcW w:w="5458" w:type="dxa"/>
            <w:vAlign w:val="center"/>
          </w:tcPr>
          <w:p w:rsidR="002B5C41" w:rsidRDefault="0023727F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23727F">
              <w:rPr>
                <w:rFonts w:ascii="Cambria" w:hAnsi="Cambria"/>
                <w:sz w:val="24"/>
                <w:szCs w:val="24"/>
              </w:rPr>
              <w:t>Código BCD de 4 bytes, baixo na frente e alto nas costas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Pr="00040F79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DIF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3727F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23727F">
              <w:rPr>
                <w:rFonts w:ascii="Cambria" w:hAnsi="Cambria"/>
                <w:sz w:val="24"/>
                <w:szCs w:val="24"/>
              </w:rPr>
              <w:t>1CH significa o valor acumulado de ontem, comprimento de 8 dígitos BCD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VIF-field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13H:</w:t>
            </w:r>
            <w:r>
              <w:rPr>
                <w:rFonts w:ascii="Cambria" w:hAnsi="Cambria"/>
                <w:sz w:val="24"/>
                <w:szCs w:val="24"/>
              </w:rPr>
              <w:t xml:space="preserve"> 10E-3 m³</w:t>
            </w:r>
          </w:p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14H: 10E-2 m³</w:t>
            </w:r>
          </w:p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15H: 10E-1 m³</w:t>
            </w:r>
          </w:p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16H: 10E+0 m³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40F79">
              <w:rPr>
                <w:rFonts w:ascii="Cambria" w:hAnsi="Cambria"/>
                <w:sz w:val="24"/>
                <w:szCs w:val="24"/>
              </w:rPr>
              <w:t>Frozen data yesterday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4</w:t>
            </w:r>
          </w:p>
        </w:tc>
        <w:tc>
          <w:tcPr>
            <w:tcW w:w="5458" w:type="dxa"/>
            <w:vAlign w:val="center"/>
          </w:tcPr>
          <w:p w:rsidR="002B5C41" w:rsidRDefault="0023727F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23727F">
              <w:rPr>
                <w:rFonts w:ascii="Cambria" w:hAnsi="Cambria"/>
                <w:sz w:val="24"/>
                <w:szCs w:val="24"/>
              </w:rPr>
              <w:t>Código BCD de 4 bytes, baixo na frente e alto nas costas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DIF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3727F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23727F">
              <w:rPr>
                <w:rFonts w:ascii="Cambria" w:hAnsi="Cambria"/>
                <w:sz w:val="24"/>
                <w:szCs w:val="24"/>
              </w:rPr>
              <w:t>2CH significa o valor acumulado de ontem, comprimento de 8 dígitos BCD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40F79">
              <w:rPr>
                <w:rFonts w:ascii="Cambria" w:hAnsi="Cambria"/>
                <w:sz w:val="24"/>
                <w:szCs w:val="24"/>
              </w:rPr>
              <w:t xml:space="preserve">Frozen data </w:t>
            </w:r>
            <w:r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day before </w:t>
            </w:r>
            <w:r w:rsidRPr="00040F79">
              <w:rPr>
                <w:rFonts w:ascii="Cambria" w:hAnsi="Cambria"/>
                <w:sz w:val="24"/>
                <w:szCs w:val="24"/>
              </w:rPr>
              <w:t>yesterday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5458" w:type="dxa"/>
            <w:vAlign w:val="center"/>
          </w:tcPr>
          <w:p w:rsidR="002B5C41" w:rsidRDefault="0023727F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23727F">
              <w:rPr>
                <w:rFonts w:ascii="Cambria" w:hAnsi="Cambria"/>
                <w:sz w:val="24"/>
                <w:szCs w:val="24"/>
              </w:rPr>
              <w:t xml:space="preserve">Código BCD de 4 bytes, baixo na frente e alto nas </w:t>
            </w:r>
            <w:r w:rsidRPr="0023727F">
              <w:rPr>
                <w:rFonts w:ascii="Cambria" w:hAnsi="Cambria"/>
                <w:sz w:val="24"/>
                <w:szCs w:val="24"/>
              </w:rPr>
              <w:lastRenderedPageBreak/>
              <w:t>costas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DIF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02H, </w:t>
            </w:r>
            <w:r w:rsidRPr="00040F79">
              <w:rPr>
                <w:rFonts w:ascii="Cambria" w:hAnsi="Cambria"/>
                <w:sz w:val="24"/>
                <w:szCs w:val="24"/>
              </w:rPr>
              <w:t>DIF (2 byte integer)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VIF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040F79">
              <w:rPr>
                <w:rFonts w:ascii="Cambria" w:hAnsi="Cambria" w:hint="eastAsia"/>
                <w:sz w:val="24"/>
                <w:szCs w:val="24"/>
              </w:rPr>
              <w:t xml:space="preserve">FDH, </w:t>
            </w:r>
            <w:r w:rsidRPr="00040F79">
              <w:rPr>
                <w:rFonts w:ascii="Cambria" w:hAnsi="Cambria"/>
                <w:sz w:val="24"/>
                <w:szCs w:val="24"/>
              </w:rPr>
              <w:t>VIF-Extension Table FD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VIFE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040F79">
              <w:rPr>
                <w:rFonts w:ascii="Cambria" w:hAnsi="Cambria" w:hint="eastAsia"/>
                <w:sz w:val="24"/>
                <w:szCs w:val="24"/>
              </w:rPr>
              <w:t xml:space="preserve">17H, </w:t>
            </w:r>
            <w:r w:rsidRPr="00040F79">
              <w:rPr>
                <w:rFonts w:ascii="Cambria" w:hAnsi="Cambria"/>
                <w:sz w:val="24"/>
                <w:szCs w:val="24"/>
              </w:rPr>
              <w:t>VIFE (error flag)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40F79">
              <w:rPr>
                <w:rFonts w:ascii="Cambria" w:hAnsi="Cambria"/>
                <w:sz w:val="24"/>
                <w:szCs w:val="24"/>
              </w:rPr>
              <w:t>Alarm status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2</w:t>
            </w:r>
          </w:p>
        </w:tc>
        <w:tc>
          <w:tcPr>
            <w:tcW w:w="5458" w:type="dxa"/>
            <w:vAlign w:val="center"/>
          </w:tcPr>
          <w:p w:rsidR="009F72F6" w:rsidRPr="009F72F6" w:rsidRDefault="009F72F6" w:rsidP="009F72F6">
            <w:pPr>
              <w:ind w:left="120" w:hangingChars="50" w:hanging="120"/>
              <w:jc w:val="left"/>
              <w:rPr>
                <w:rFonts w:ascii="Cambria" w:hAnsi="Cambria"/>
                <w:sz w:val="24"/>
                <w:szCs w:val="24"/>
              </w:rPr>
            </w:pPr>
            <w:r w:rsidRPr="009F72F6">
              <w:rPr>
                <w:rFonts w:ascii="Cambria" w:hAnsi="Cambria"/>
                <w:sz w:val="24"/>
                <w:szCs w:val="24"/>
              </w:rPr>
              <w:t>O bit é definido como: sem alarme quando o bit é 0 e alarme quando o bit é 1</w:t>
            </w:r>
          </w:p>
          <w:p w:rsidR="002B5C41" w:rsidRDefault="009F72F6" w:rsidP="009F72F6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9F72F6">
              <w:rPr>
                <w:rFonts w:ascii="Cambria" w:hAnsi="Cambria"/>
                <w:sz w:val="24"/>
                <w:szCs w:val="24"/>
              </w:rPr>
              <w:t>O estado da armadura é 00 01 quando a voltagem da bateria está abaixo de 2.8V</w:t>
            </w:r>
          </w:p>
        </w:tc>
      </w:tr>
      <w:tr w:rsidR="009F72F6" w:rsidTr="00A57512">
        <w:trPr>
          <w:trHeight w:val="431"/>
        </w:trPr>
        <w:tc>
          <w:tcPr>
            <w:tcW w:w="2061" w:type="dxa"/>
            <w:vAlign w:val="center"/>
          </w:tcPr>
          <w:p w:rsidR="009F72F6" w:rsidRPr="00040F79" w:rsidRDefault="009F72F6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VL</w:t>
            </w:r>
          </w:p>
        </w:tc>
        <w:tc>
          <w:tcPr>
            <w:tcW w:w="890" w:type="dxa"/>
            <w:vAlign w:val="center"/>
          </w:tcPr>
          <w:p w:rsidR="009F72F6" w:rsidRDefault="009F72F6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9F72F6" w:rsidRDefault="009F72F6" w:rsidP="009F72F6">
            <w:pPr>
              <w:ind w:left="120" w:hangingChars="50" w:hanging="120"/>
              <w:jc w:val="left"/>
              <w:rPr>
                <w:rFonts w:ascii="Cambria" w:hAnsi="Cambria"/>
                <w:sz w:val="24"/>
                <w:szCs w:val="24"/>
              </w:rPr>
            </w:pPr>
            <w:r w:rsidRPr="009F72F6">
              <w:rPr>
                <w:rFonts w:ascii="Cambria" w:hAnsi="Cambria"/>
                <w:sz w:val="24"/>
                <w:szCs w:val="24"/>
              </w:rPr>
              <w:t>0DH, comprimento variável, especificar o comprimento do VER é 32bit real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Pr="00040F79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VIF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2B5C41" w:rsidP="00A57512">
            <w:pPr>
              <w:ind w:left="120" w:hangingChars="50" w:hanging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FDH, VIF-Extension Table </w:t>
            </w:r>
            <w:r>
              <w:rPr>
                <w:rFonts w:ascii="Cambria" w:hAnsi="Cambria"/>
                <w:sz w:val="24"/>
                <w:szCs w:val="24"/>
              </w:rPr>
              <w:t>FD</w:t>
            </w:r>
          </w:p>
        </w:tc>
      </w:tr>
      <w:tr w:rsidR="009F72F6" w:rsidTr="00A57512">
        <w:trPr>
          <w:trHeight w:val="431"/>
        </w:trPr>
        <w:tc>
          <w:tcPr>
            <w:tcW w:w="2061" w:type="dxa"/>
            <w:vAlign w:val="center"/>
          </w:tcPr>
          <w:p w:rsidR="009F72F6" w:rsidRPr="00040F79" w:rsidRDefault="009F72F6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VER</w:t>
            </w:r>
          </w:p>
        </w:tc>
        <w:tc>
          <w:tcPr>
            <w:tcW w:w="890" w:type="dxa"/>
            <w:vAlign w:val="center"/>
          </w:tcPr>
          <w:p w:rsidR="009F72F6" w:rsidRDefault="009F72F6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9F72F6" w:rsidRDefault="009F72F6" w:rsidP="009F72F6">
            <w:pPr>
              <w:ind w:left="120" w:hangingChars="50" w:hanging="120"/>
              <w:jc w:val="left"/>
              <w:rPr>
                <w:rFonts w:ascii="Cambria" w:hAnsi="Cambria"/>
                <w:sz w:val="24"/>
                <w:szCs w:val="24"/>
              </w:rPr>
            </w:pPr>
            <w:r w:rsidRPr="009F72F6">
              <w:rPr>
                <w:rFonts w:ascii="Cambria" w:hAnsi="Cambria"/>
                <w:sz w:val="24"/>
                <w:szCs w:val="24"/>
              </w:rPr>
              <w:t>0FH, número da versão do software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Software</w:t>
            </w:r>
            <w:r>
              <w:rPr>
                <w:rFonts w:ascii="Cambria" w:hAnsi="Cambria"/>
                <w:sz w:val="24"/>
                <w:szCs w:val="24"/>
              </w:rPr>
              <w:t xml:space="preserve"> version number 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length 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5458" w:type="dxa"/>
            <w:vAlign w:val="center"/>
          </w:tcPr>
          <w:p w:rsidR="002B5C41" w:rsidRDefault="009F72F6" w:rsidP="009F72F6">
            <w:pPr>
              <w:ind w:left="120" w:hangingChars="50" w:hanging="120"/>
              <w:jc w:val="left"/>
              <w:rPr>
                <w:rFonts w:ascii="Cambria" w:hAnsi="Cambria"/>
                <w:sz w:val="24"/>
                <w:szCs w:val="24"/>
              </w:rPr>
            </w:pPr>
            <w:r w:rsidRPr="009F72F6">
              <w:rPr>
                <w:rFonts w:ascii="Cambria" w:hAnsi="Cambria"/>
                <w:sz w:val="24"/>
                <w:szCs w:val="24"/>
              </w:rPr>
              <w:t>Especifique o tamanho do último número de versão do software (o padrão é 02)</w:t>
            </w:r>
          </w:p>
        </w:tc>
      </w:tr>
      <w:tr w:rsidR="002B5C41" w:rsidTr="00A57512">
        <w:trPr>
          <w:trHeight w:val="431"/>
        </w:trPr>
        <w:tc>
          <w:tcPr>
            <w:tcW w:w="2061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Software version</w:t>
            </w:r>
            <w:r>
              <w:rPr>
                <w:rFonts w:ascii="Cambria" w:hAnsi="Cambria"/>
                <w:sz w:val="24"/>
                <w:szCs w:val="24"/>
              </w:rPr>
              <w:t xml:space="preserve"> number</w:t>
            </w:r>
          </w:p>
        </w:tc>
        <w:tc>
          <w:tcPr>
            <w:tcW w:w="890" w:type="dxa"/>
            <w:vAlign w:val="center"/>
          </w:tcPr>
          <w:p w:rsidR="002B5C41" w:rsidRDefault="002B5C41" w:rsidP="00A5751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2</w:t>
            </w:r>
          </w:p>
        </w:tc>
        <w:tc>
          <w:tcPr>
            <w:tcW w:w="5458" w:type="dxa"/>
            <w:vAlign w:val="center"/>
          </w:tcPr>
          <w:p w:rsidR="002B5C41" w:rsidRDefault="009F72F6" w:rsidP="009F72F6">
            <w:pPr>
              <w:ind w:left="120" w:hangingChars="50" w:hanging="120"/>
              <w:jc w:val="left"/>
              <w:rPr>
                <w:rFonts w:ascii="Cambria" w:hAnsi="Cambria"/>
                <w:sz w:val="24"/>
                <w:szCs w:val="24"/>
              </w:rPr>
            </w:pPr>
            <w:r w:rsidRPr="009F72F6">
              <w:rPr>
                <w:rFonts w:ascii="Cambria" w:hAnsi="Cambria"/>
                <w:sz w:val="24"/>
                <w:szCs w:val="24"/>
              </w:rPr>
              <w:t>2 bytes, por exemplo: 0x10 0x00 significa que a versão é 1.000</w:t>
            </w:r>
          </w:p>
        </w:tc>
      </w:tr>
    </w:tbl>
    <w:p w:rsidR="00E736C8" w:rsidRDefault="00E736C8" w:rsidP="009D3ECC">
      <w:pPr>
        <w:ind w:left="420"/>
        <w:rPr>
          <w:rFonts w:ascii="Cambria" w:hAnsi="Cambria"/>
          <w:sz w:val="24"/>
          <w:szCs w:val="24"/>
        </w:rPr>
      </w:pPr>
    </w:p>
    <w:p w:rsidR="00E736C8" w:rsidRPr="001728E8" w:rsidRDefault="00E736C8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10" w:name="_Toc520553748"/>
      <w:r w:rsidRPr="001728E8">
        <w:rPr>
          <w:rFonts w:ascii="Cambria" w:hAnsi="Cambria" w:cs="Arial"/>
          <w:sz w:val="30"/>
          <w:szCs w:val="30"/>
        </w:rPr>
        <w:t xml:space="preserve">3.3 </w:t>
      </w:r>
      <w:r w:rsidR="00222B03" w:rsidRPr="00222B03">
        <w:rPr>
          <w:rFonts w:ascii="Cambria" w:hAnsi="Cambria" w:cs="Arial"/>
          <w:sz w:val="30"/>
          <w:szCs w:val="30"/>
        </w:rPr>
        <w:t>Configuração de parâmetros</w:t>
      </w:r>
      <w:bookmarkEnd w:id="10"/>
    </w:p>
    <w:p w:rsidR="00F207E5" w:rsidRDefault="00AA3384" w:rsidP="00F207E5">
      <w:pPr>
        <w:ind w:left="420"/>
        <w:rPr>
          <w:rFonts w:ascii="Cambria" w:hAnsi="Cambria"/>
          <w:sz w:val="24"/>
          <w:szCs w:val="24"/>
        </w:rPr>
      </w:pPr>
      <w:r w:rsidRPr="00AA3384">
        <w:rPr>
          <w:rFonts w:ascii="Cambria" w:hAnsi="Cambria"/>
          <w:sz w:val="24"/>
          <w:szCs w:val="24"/>
        </w:rPr>
        <w:t>Use software de depuração serial para configuração de parâmetros. Antes da configuração dos parâmetros, a interface do módulo precisa estar conectada à porta USB do computador através de uma ferramenta TTL para USB.</w:t>
      </w:r>
    </w:p>
    <w:p w:rsidR="00F207E5" w:rsidRDefault="00F207E5" w:rsidP="00F207E5">
      <w:pPr>
        <w:ind w:left="420"/>
        <w:rPr>
          <w:rFonts w:ascii="Cambria" w:hAnsi="Cambria"/>
          <w:sz w:val="24"/>
          <w:szCs w:val="24"/>
        </w:rPr>
      </w:pPr>
    </w:p>
    <w:p w:rsidR="00F207E5" w:rsidRDefault="00AA3384" w:rsidP="00F207E5">
      <w:pPr>
        <w:ind w:left="420"/>
        <w:rPr>
          <w:rFonts w:ascii="Cambria" w:hAnsi="Cambria"/>
          <w:sz w:val="24"/>
          <w:szCs w:val="24"/>
        </w:rPr>
      </w:pPr>
      <w:r w:rsidRPr="00AA3384">
        <w:rPr>
          <w:rFonts w:ascii="Cambria" w:hAnsi="Cambria"/>
          <w:sz w:val="24"/>
          <w:szCs w:val="24"/>
        </w:rPr>
        <w:t>Parâmetros da porta serial: taxa de baud 19200bps, 8 bits de dados, sem paridade, 1 bit de parada.</w:t>
      </w:r>
    </w:p>
    <w:p w:rsidR="00AA3384" w:rsidRDefault="00AA3384" w:rsidP="00F207E5">
      <w:pPr>
        <w:ind w:left="420"/>
        <w:rPr>
          <w:rFonts w:ascii="Cambria" w:hAnsi="Cambria"/>
          <w:sz w:val="24"/>
          <w:szCs w:val="24"/>
        </w:rPr>
      </w:pPr>
    </w:p>
    <w:p w:rsidR="00AA3384" w:rsidRPr="00AA3384" w:rsidRDefault="00AA3384" w:rsidP="00AA3384">
      <w:pPr>
        <w:ind w:left="420"/>
        <w:rPr>
          <w:rFonts w:ascii="Cambria" w:hAnsi="Cambria"/>
          <w:b/>
          <w:sz w:val="24"/>
          <w:szCs w:val="24"/>
        </w:rPr>
      </w:pPr>
      <w:r w:rsidRPr="00AA3384">
        <w:rPr>
          <w:rFonts w:ascii="Cambria" w:hAnsi="Cambria"/>
          <w:b/>
          <w:sz w:val="24"/>
          <w:szCs w:val="24"/>
        </w:rPr>
        <w:t xml:space="preserve">Nota: Antes de cada configuração de parâmetro, é necessário acionar o </w:t>
      </w:r>
      <w:r w:rsidR="00A911E7" w:rsidRPr="00A911E7">
        <w:rPr>
          <w:rFonts w:ascii="Cambria" w:hAnsi="Cambria" w:cs="Arial"/>
          <w:b/>
          <w:sz w:val="24"/>
          <w:szCs w:val="24"/>
        </w:rPr>
        <w:t>reed switch</w:t>
      </w:r>
      <w:r w:rsidRPr="00AA3384">
        <w:rPr>
          <w:rFonts w:ascii="Cambria" w:hAnsi="Cambria"/>
          <w:b/>
          <w:sz w:val="24"/>
          <w:szCs w:val="24"/>
        </w:rPr>
        <w:t xml:space="preserve"> através do ímã e enviar um comando oneAT dentro de dez segundos após o </w:t>
      </w:r>
      <w:r w:rsidR="00A911E7" w:rsidRPr="00A911E7">
        <w:rPr>
          <w:rFonts w:ascii="Cambria" w:hAnsi="Cambria" w:cs="Arial"/>
          <w:b/>
          <w:sz w:val="24"/>
          <w:szCs w:val="24"/>
        </w:rPr>
        <w:t>reed switch</w:t>
      </w:r>
      <w:r w:rsidRPr="00AA3384">
        <w:rPr>
          <w:rFonts w:ascii="Cambria" w:hAnsi="Cambria"/>
          <w:b/>
          <w:sz w:val="24"/>
          <w:szCs w:val="24"/>
        </w:rPr>
        <w:t xml:space="preserve"> ser acionado.</w:t>
      </w:r>
    </w:p>
    <w:p w:rsidR="00F207E5" w:rsidRDefault="00AA3384" w:rsidP="00AA3384">
      <w:pPr>
        <w:ind w:left="420"/>
        <w:rPr>
          <w:rFonts w:ascii="Cambria" w:hAnsi="Cambria"/>
          <w:b/>
          <w:sz w:val="24"/>
          <w:szCs w:val="24"/>
        </w:rPr>
      </w:pPr>
      <w:r w:rsidRPr="00AA3384">
        <w:rPr>
          <w:rFonts w:ascii="Cambria" w:hAnsi="Cambria"/>
          <w:b/>
          <w:sz w:val="24"/>
          <w:szCs w:val="24"/>
        </w:rPr>
        <w:t xml:space="preserve">O ímã aciona a área do </w:t>
      </w:r>
      <w:r w:rsidR="00A911E7" w:rsidRPr="00A911E7">
        <w:rPr>
          <w:rFonts w:ascii="Cambria" w:hAnsi="Cambria" w:cs="Arial"/>
          <w:b/>
          <w:sz w:val="24"/>
          <w:szCs w:val="24"/>
        </w:rPr>
        <w:t>reed switch</w:t>
      </w:r>
      <w:r w:rsidRPr="00AA3384">
        <w:rPr>
          <w:rFonts w:ascii="Cambria" w:hAnsi="Cambria"/>
          <w:b/>
          <w:sz w:val="24"/>
          <w:szCs w:val="24"/>
        </w:rPr>
        <w:t>, conforme mostrado:</w:t>
      </w:r>
    </w:p>
    <w:p w:rsidR="00F207E5" w:rsidRPr="00F207E5" w:rsidRDefault="00F207E5" w:rsidP="00F207E5">
      <w:pPr>
        <w:rPr>
          <w:rFonts w:ascii="Cambria" w:hAnsi="Cambria"/>
          <w:sz w:val="24"/>
          <w:szCs w:val="24"/>
        </w:rPr>
      </w:pPr>
    </w:p>
    <w:p w:rsidR="00F207E5" w:rsidRPr="00F207E5" w:rsidRDefault="00F207E5" w:rsidP="00F207E5">
      <w:pPr>
        <w:rPr>
          <w:rFonts w:ascii="Cambria" w:hAnsi="Cambria"/>
          <w:sz w:val="24"/>
          <w:szCs w:val="24"/>
        </w:rPr>
      </w:pPr>
    </w:p>
    <w:p w:rsidR="00F207E5" w:rsidRPr="00F207E5" w:rsidRDefault="00F207E5" w:rsidP="00F207E5">
      <w:pPr>
        <w:rPr>
          <w:rFonts w:ascii="Cambria" w:hAnsi="Cambria"/>
          <w:sz w:val="24"/>
          <w:szCs w:val="24"/>
        </w:rPr>
      </w:pPr>
    </w:p>
    <w:p w:rsidR="00F207E5" w:rsidRPr="00F207E5" w:rsidRDefault="00F207E5" w:rsidP="00F207E5">
      <w:pPr>
        <w:rPr>
          <w:rFonts w:ascii="Cambria" w:hAnsi="Cambria"/>
          <w:sz w:val="24"/>
          <w:szCs w:val="24"/>
        </w:rPr>
      </w:pPr>
    </w:p>
    <w:p w:rsidR="00F207E5" w:rsidRPr="00F207E5" w:rsidRDefault="00F207E5" w:rsidP="00F207E5">
      <w:pPr>
        <w:rPr>
          <w:rFonts w:ascii="Cambria" w:hAnsi="Cambria"/>
          <w:sz w:val="24"/>
          <w:szCs w:val="24"/>
        </w:rPr>
      </w:pPr>
    </w:p>
    <w:p w:rsidR="00F207E5" w:rsidRPr="00F207E5" w:rsidRDefault="00F207E5" w:rsidP="00F207E5">
      <w:pPr>
        <w:rPr>
          <w:rFonts w:ascii="Cambria" w:hAnsi="Cambria"/>
          <w:sz w:val="24"/>
          <w:szCs w:val="24"/>
        </w:rPr>
      </w:pPr>
    </w:p>
    <w:p w:rsidR="00F207E5" w:rsidRPr="00F207E5" w:rsidRDefault="00AA3384" w:rsidP="00F207E5">
      <w:pPr>
        <w:rPr>
          <w:rFonts w:ascii="Cambria" w:hAnsi="Cambria"/>
          <w:sz w:val="24"/>
          <w:szCs w:val="24"/>
        </w:rPr>
      </w:pPr>
      <w:r w:rsidRPr="00EC7B4D">
        <w:rPr>
          <w:rFonts w:ascii="Cambria" w:hAnsi="Cambria"/>
          <w:b/>
          <w:noProof/>
          <w:sz w:val="24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圆角矩形标注 3" o:spid="_x0000_s1026" type="#_x0000_t62" style="position:absolute;left:0;text-align:left;margin-left:259.5pt;margin-top:-30.05pt;width:174.75pt;height:63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" adj="-7085,26871" fillcolor="#deeaf6 [660]" strokecolor="#1f4d78 [1604]" strokeweight="1pt">
            <v:textbox style="mso-next-textbox:#圆角矩形标注 3">
              <w:txbxContent>
                <w:p w:rsidR="004F1F1D" w:rsidRPr="002C237C" w:rsidRDefault="002C237C" w:rsidP="002C237C">
                  <w:pPr>
                    <w:rPr>
                      <w:szCs w:val="24"/>
                    </w:rPr>
                  </w:pPr>
                  <w:r w:rsidRPr="002C237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 posição do reed switch, e podemos usar o imã perto desta área para ativá-lo</w:t>
                  </w:r>
                </w:p>
              </w:txbxContent>
            </v:textbox>
            <w10:wrap anchorx="margin"/>
          </v:shape>
        </w:pict>
      </w:r>
      <w:r>
        <w:rPr>
          <w:rFonts w:ascii="Cambria" w:hAnsi="Cambria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-800100</wp:posOffset>
            </wp:positionV>
            <wp:extent cx="2419350" cy="3571875"/>
            <wp:effectExtent l="19050" t="0" r="0" b="0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237C" w:rsidRDefault="002C237C" w:rsidP="00F207E5">
      <w:pPr>
        <w:rPr>
          <w:rFonts w:ascii="Cambria" w:hAnsi="Cambria"/>
          <w:sz w:val="24"/>
          <w:szCs w:val="24"/>
        </w:rPr>
      </w:pPr>
    </w:p>
    <w:p w:rsidR="002C237C" w:rsidRDefault="002C237C" w:rsidP="00F207E5">
      <w:pPr>
        <w:rPr>
          <w:rFonts w:ascii="Cambria" w:hAnsi="Cambria"/>
          <w:sz w:val="24"/>
          <w:szCs w:val="24"/>
        </w:rPr>
      </w:pPr>
    </w:p>
    <w:p w:rsidR="002C237C" w:rsidRDefault="002C237C" w:rsidP="00F207E5">
      <w:pPr>
        <w:rPr>
          <w:rFonts w:ascii="Cambria" w:hAnsi="Cambria"/>
          <w:sz w:val="24"/>
          <w:szCs w:val="24"/>
        </w:rPr>
      </w:pPr>
    </w:p>
    <w:p w:rsidR="002C237C" w:rsidRDefault="002C237C" w:rsidP="00F207E5">
      <w:pPr>
        <w:rPr>
          <w:rFonts w:ascii="Cambria" w:hAnsi="Cambria"/>
          <w:sz w:val="24"/>
          <w:szCs w:val="24"/>
        </w:rPr>
      </w:pPr>
    </w:p>
    <w:p w:rsidR="002C237C" w:rsidRDefault="002C237C" w:rsidP="00F207E5">
      <w:pPr>
        <w:rPr>
          <w:rFonts w:ascii="Cambria" w:hAnsi="Cambria"/>
          <w:sz w:val="24"/>
          <w:szCs w:val="24"/>
        </w:rPr>
      </w:pPr>
    </w:p>
    <w:p w:rsidR="002C237C" w:rsidRDefault="002C237C" w:rsidP="00F207E5">
      <w:pPr>
        <w:rPr>
          <w:rFonts w:ascii="Cambria" w:hAnsi="Cambria"/>
          <w:sz w:val="24"/>
          <w:szCs w:val="24"/>
        </w:rPr>
      </w:pPr>
    </w:p>
    <w:p w:rsidR="002C237C" w:rsidRDefault="002C237C" w:rsidP="00F207E5">
      <w:pPr>
        <w:rPr>
          <w:rFonts w:ascii="Cambria" w:hAnsi="Cambria"/>
          <w:sz w:val="24"/>
          <w:szCs w:val="24"/>
        </w:rPr>
      </w:pPr>
    </w:p>
    <w:p w:rsidR="00B6284D" w:rsidRDefault="002108CA" w:rsidP="00F207E5">
      <w:pPr>
        <w:rPr>
          <w:rFonts w:ascii="Cambria" w:hAnsi="Cambria"/>
          <w:sz w:val="24"/>
          <w:szCs w:val="24"/>
        </w:rPr>
      </w:pPr>
      <w:r w:rsidRPr="002108CA">
        <w:rPr>
          <w:rFonts w:ascii="Cambria" w:hAnsi="Cambria"/>
          <w:sz w:val="24"/>
          <w:szCs w:val="24"/>
        </w:rPr>
        <w:t>Comandos AT definidos através da interface UART (Nota: precisa adicionar &lt;CR&gt; após cada comando):</w:t>
      </w:r>
    </w:p>
    <w:p w:rsidR="002108CA" w:rsidRPr="00F207E5" w:rsidRDefault="002108CA" w:rsidP="00F207E5">
      <w:pPr>
        <w:rPr>
          <w:rFonts w:ascii="Cambria" w:hAnsi="Cambria"/>
          <w:b/>
          <w:sz w:val="24"/>
          <w:szCs w:val="24"/>
        </w:rPr>
      </w:pPr>
    </w:p>
    <w:tbl>
      <w:tblPr>
        <w:tblStyle w:val="Tabelacomgrade"/>
        <w:tblW w:w="9782" w:type="dxa"/>
        <w:tblInd w:w="-856" w:type="dxa"/>
        <w:tblLayout w:type="fixed"/>
        <w:tblLook w:val="04A0"/>
      </w:tblPr>
      <w:tblGrid>
        <w:gridCol w:w="2354"/>
        <w:gridCol w:w="3869"/>
        <w:gridCol w:w="2425"/>
        <w:gridCol w:w="1134"/>
      </w:tblGrid>
      <w:tr w:rsidR="00F67002" w:rsidTr="004F25D7">
        <w:trPr>
          <w:trHeight w:val="431"/>
        </w:trPr>
        <w:tc>
          <w:tcPr>
            <w:tcW w:w="2354" w:type="dxa"/>
            <w:shd w:val="clear" w:color="auto" w:fill="BFBFBF" w:themeFill="background1" w:themeFillShade="BF"/>
            <w:vAlign w:val="center"/>
          </w:tcPr>
          <w:p w:rsidR="00B6284D" w:rsidRDefault="007E64A0" w:rsidP="00B628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E64A0">
              <w:rPr>
                <w:rFonts w:ascii="Cambria" w:hAnsi="Cambria"/>
                <w:sz w:val="24"/>
                <w:szCs w:val="24"/>
              </w:rPr>
              <w:t>Comando</w:t>
            </w:r>
          </w:p>
        </w:tc>
        <w:tc>
          <w:tcPr>
            <w:tcW w:w="3869" w:type="dxa"/>
            <w:shd w:val="clear" w:color="auto" w:fill="BFBFBF" w:themeFill="background1" w:themeFillShade="BF"/>
            <w:vAlign w:val="center"/>
          </w:tcPr>
          <w:p w:rsidR="00B6284D" w:rsidRDefault="007E64A0" w:rsidP="00B628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E64A0">
              <w:rPr>
                <w:rFonts w:ascii="Cambria" w:hAnsi="Cambria"/>
                <w:sz w:val="24"/>
                <w:szCs w:val="24"/>
              </w:rPr>
              <w:t>Nota</w:t>
            </w:r>
          </w:p>
        </w:tc>
        <w:tc>
          <w:tcPr>
            <w:tcW w:w="2425" w:type="dxa"/>
            <w:shd w:val="clear" w:color="auto" w:fill="BFBFBF" w:themeFill="background1" w:themeFillShade="BF"/>
            <w:vAlign w:val="center"/>
          </w:tcPr>
          <w:p w:rsidR="00B6284D" w:rsidRDefault="007E64A0" w:rsidP="007E4BC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E64A0">
              <w:rPr>
                <w:rFonts w:ascii="Cambria" w:hAnsi="Cambria"/>
                <w:sz w:val="24"/>
                <w:szCs w:val="24"/>
              </w:rPr>
              <w:t>Ack (Sucesso)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6284D" w:rsidRDefault="007E64A0" w:rsidP="00B6284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E64A0">
              <w:rPr>
                <w:rFonts w:ascii="Cambria" w:hAnsi="Cambria"/>
                <w:sz w:val="24"/>
                <w:szCs w:val="24"/>
              </w:rPr>
              <w:t>Ack (falha)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B6284D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AT+I</w:t>
            </w:r>
          </w:p>
        </w:tc>
        <w:tc>
          <w:tcPr>
            <w:tcW w:w="3869" w:type="dxa"/>
            <w:vAlign w:val="center"/>
          </w:tcPr>
          <w:p w:rsidR="00B6284D" w:rsidRDefault="00AD3106" w:rsidP="003D7123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AD3106">
              <w:rPr>
                <w:rFonts w:ascii="Cambria" w:hAnsi="Cambria"/>
                <w:sz w:val="24"/>
                <w:szCs w:val="24"/>
              </w:rPr>
              <w:t>Consulta a leitura eletrônica atual, a unidade é m³</w:t>
            </w:r>
          </w:p>
        </w:tc>
        <w:tc>
          <w:tcPr>
            <w:tcW w:w="2425" w:type="dxa"/>
            <w:vAlign w:val="center"/>
          </w:tcPr>
          <w:p w:rsidR="00B6284D" w:rsidRDefault="00A70F53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InitValue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 w:hint="eastAsia"/>
                <w:sz w:val="24"/>
                <w:szCs w:val="24"/>
              </w:rPr>
              <w:t>=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 w:hint="eastAsia"/>
                <w:sz w:val="24"/>
                <w:szCs w:val="24"/>
              </w:rPr>
              <w:t>xxx.xxx</w:t>
            </w:r>
          </w:p>
        </w:tc>
        <w:tc>
          <w:tcPr>
            <w:tcW w:w="1134" w:type="dxa"/>
            <w:vAlign w:val="center"/>
          </w:tcPr>
          <w:p w:rsidR="00B6284D" w:rsidRDefault="00A70F53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A70F53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AT+I=xxxxx.xxx</w:t>
            </w:r>
          </w:p>
        </w:tc>
        <w:tc>
          <w:tcPr>
            <w:tcW w:w="3869" w:type="dxa"/>
            <w:vAlign w:val="center"/>
          </w:tcPr>
          <w:p w:rsidR="00AD3106" w:rsidRPr="00AD3106" w:rsidRDefault="00AD3106" w:rsidP="00AD3106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AD3106">
              <w:rPr>
                <w:rFonts w:ascii="Cambria" w:hAnsi="Cambria"/>
                <w:sz w:val="24"/>
                <w:szCs w:val="24"/>
              </w:rPr>
              <w:t>Defina a leitura inicial, como o valor atual do medidor, o suporte máximo é de 5 inteiros e 3 casas decimais, a unidade é m³.</w:t>
            </w:r>
          </w:p>
          <w:p w:rsidR="00AD3106" w:rsidRPr="00AD3106" w:rsidRDefault="00AD3106" w:rsidP="00AD3106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AD3106">
              <w:rPr>
                <w:rFonts w:ascii="Cambria" w:hAnsi="Cambria"/>
                <w:sz w:val="24"/>
                <w:szCs w:val="24"/>
              </w:rPr>
              <w:t>Por exemplo, definir a leitura inicial é 55.123, o formato é da seguinte maneira:</w:t>
            </w:r>
          </w:p>
          <w:p w:rsidR="003D6F44" w:rsidRPr="00DE56D7" w:rsidRDefault="00AD3106" w:rsidP="00AD3106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 + I = 55.</w:t>
            </w:r>
            <w:r w:rsidRPr="00AD3106">
              <w:rPr>
                <w:rFonts w:ascii="Cambria" w:hAnsi="Cambria"/>
                <w:sz w:val="24"/>
                <w:szCs w:val="24"/>
              </w:rPr>
              <w:t>123</w:t>
            </w:r>
          </w:p>
        </w:tc>
        <w:tc>
          <w:tcPr>
            <w:tcW w:w="2425" w:type="dxa"/>
            <w:vAlign w:val="center"/>
          </w:tcPr>
          <w:p w:rsidR="00B6284D" w:rsidRDefault="00F566CA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Set </w:t>
            </w:r>
            <w:r w:rsidR="003D7123">
              <w:rPr>
                <w:rFonts w:ascii="Cambria" w:hAnsi="Cambria" w:hint="eastAsia"/>
                <w:sz w:val="24"/>
                <w:szCs w:val="24"/>
              </w:rPr>
              <w:t>InitValue</w:t>
            </w:r>
            <w:r>
              <w:rPr>
                <w:rFonts w:ascii="Cambria" w:hAnsi="Cambria"/>
                <w:sz w:val="24"/>
                <w:szCs w:val="24"/>
              </w:rPr>
              <w:t>_=_</w:t>
            </w:r>
            <w:r w:rsidR="003D7123">
              <w:rPr>
                <w:rFonts w:ascii="Cambria" w:hAnsi="Cambria"/>
                <w:sz w:val="24"/>
                <w:szCs w:val="24"/>
              </w:rPr>
              <w:t>xxxxx.xxx</w:t>
            </w:r>
          </w:p>
        </w:tc>
        <w:tc>
          <w:tcPr>
            <w:tcW w:w="1134" w:type="dxa"/>
            <w:vAlign w:val="center"/>
          </w:tcPr>
          <w:p w:rsidR="00B6284D" w:rsidRDefault="003D7123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EC76A3" w:rsidP="00EC76A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AT+P</w:t>
            </w:r>
          </w:p>
        </w:tc>
        <w:tc>
          <w:tcPr>
            <w:tcW w:w="3869" w:type="dxa"/>
            <w:vAlign w:val="center"/>
          </w:tcPr>
          <w:p w:rsidR="00B6284D" w:rsidRDefault="00AD3106" w:rsidP="00F207E5">
            <w:pPr>
              <w:rPr>
                <w:rFonts w:ascii="Cambria" w:hAnsi="Cambria"/>
                <w:sz w:val="24"/>
                <w:szCs w:val="24"/>
              </w:rPr>
            </w:pPr>
            <w:r w:rsidRPr="00AD3106">
              <w:rPr>
                <w:rFonts w:ascii="Cambria" w:hAnsi="Cambria"/>
                <w:sz w:val="24"/>
                <w:szCs w:val="24"/>
              </w:rPr>
              <w:t>Constante de pulso de consulta</w:t>
            </w:r>
          </w:p>
        </w:tc>
        <w:tc>
          <w:tcPr>
            <w:tcW w:w="2425" w:type="dxa"/>
            <w:vAlign w:val="center"/>
          </w:tcPr>
          <w:p w:rsidR="00B6284D" w:rsidRDefault="00EC76A3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PulseConst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 w:hint="eastAsia"/>
                <w:sz w:val="24"/>
                <w:szCs w:val="24"/>
              </w:rPr>
              <w:t>=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 w:hint="eastAsia"/>
                <w:sz w:val="24"/>
                <w:szCs w:val="24"/>
              </w:rPr>
              <w:t>xxxx</w:t>
            </w:r>
          </w:p>
        </w:tc>
        <w:tc>
          <w:tcPr>
            <w:tcW w:w="1134" w:type="dxa"/>
            <w:vAlign w:val="center"/>
          </w:tcPr>
          <w:p w:rsidR="00B6284D" w:rsidRDefault="00EC76A3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EC76A3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AT+P=</w:t>
            </w:r>
            <w:r>
              <w:rPr>
                <w:rFonts w:ascii="Cambria" w:hAnsi="Cambria"/>
                <w:sz w:val="24"/>
                <w:szCs w:val="24"/>
              </w:rPr>
              <w:t>xxxx</w:t>
            </w:r>
          </w:p>
        </w:tc>
        <w:tc>
          <w:tcPr>
            <w:tcW w:w="3869" w:type="dxa"/>
            <w:vAlign w:val="center"/>
          </w:tcPr>
          <w:p w:rsidR="00AD3106" w:rsidRPr="00AD3106" w:rsidRDefault="00AD3106" w:rsidP="00AD3106">
            <w:pPr>
              <w:rPr>
                <w:rFonts w:ascii="Cambria" w:hAnsi="Cambria"/>
                <w:sz w:val="24"/>
                <w:szCs w:val="24"/>
              </w:rPr>
            </w:pPr>
            <w:r w:rsidRPr="00AD3106">
              <w:rPr>
                <w:rFonts w:ascii="Cambria" w:hAnsi="Cambria"/>
                <w:sz w:val="24"/>
                <w:szCs w:val="24"/>
              </w:rPr>
              <w:t>Defina o pulso constante, 1</w:t>
            </w:r>
            <w:r>
              <w:rPr>
                <w:rFonts w:ascii="Cambria" w:hAnsi="Cambria" w:hint="eastAsia"/>
                <w:sz w:val="24"/>
                <w:szCs w:val="24"/>
              </w:rPr>
              <w:sym w:font="Symbol" w:char="F0A3"/>
            </w:r>
            <w:r w:rsidRPr="00AD3106">
              <w:rPr>
                <w:rFonts w:ascii="Cambria" w:hAnsi="Cambria" w:cs="Cambria"/>
                <w:sz w:val="24"/>
                <w:szCs w:val="24"/>
              </w:rPr>
              <w:t>set value</w:t>
            </w:r>
            <w:r>
              <w:rPr>
                <w:rFonts w:ascii="Cambria" w:hAnsi="Cambria"/>
                <w:sz w:val="24"/>
                <w:szCs w:val="24"/>
              </w:rPr>
              <w:sym w:font="Symbol" w:char="F0A3"/>
            </w:r>
            <w:r w:rsidRPr="00AD3106">
              <w:rPr>
                <w:rFonts w:ascii="Cambria" w:hAnsi="Cambria" w:cs="Cambria"/>
                <w:sz w:val="24"/>
                <w:szCs w:val="24"/>
              </w:rPr>
              <w:t>2000.</w:t>
            </w:r>
          </w:p>
          <w:p w:rsidR="00AD3106" w:rsidRPr="00AD3106" w:rsidRDefault="00AD3106" w:rsidP="00AD3106">
            <w:pPr>
              <w:rPr>
                <w:rFonts w:ascii="Cambria" w:hAnsi="Cambria"/>
                <w:sz w:val="24"/>
                <w:szCs w:val="24"/>
              </w:rPr>
            </w:pPr>
            <w:r w:rsidRPr="00AD3106">
              <w:rPr>
                <w:rFonts w:ascii="Cambria" w:hAnsi="Cambria"/>
                <w:sz w:val="24"/>
                <w:szCs w:val="24"/>
              </w:rPr>
              <w:t>Por exemplo, definir a constante de pulso é 1000, o formato é da seguinte maneira:</w:t>
            </w:r>
          </w:p>
          <w:p w:rsidR="00AD3106" w:rsidRDefault="00AD3106" w:rsidP="00AD3106">
            <w:pPr>
              <w:rPr>
                <w:rFonts w:ascii="Cambria" w:hAnsi="Cambria"/>
                <w:sz w:val="24"/>
                <w:szCs w:val="24"/>
              </w:rPr>
            </w:pPr>
            <w:r w:rsidRPr="00AD3106">
              <w:rPr>
                <w:rFonts w:ascii="Cambria" w:hAnsi="Cambria"/>
                <w:sz w:val="24"/>
                <w:szCs w:val="24"/>
              </w:rPr>
              <w:t>AT + P = 1000</w:t>
            </w: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C76A3" w:rsidRDefault="00EC76A3" w:rsidP="00F207E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B6284D" w:rsidRDefault="00EC76A3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Set PulseConst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 w:hint="eastAsia"/>
                <w:sz w:val="24"/>
                <w:szCs w:val="24"/>
              </w:rPr>
              <w:t>=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 w:hint="eastAsia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:rsidR="00B6284D" w:rsidRDefault="00EC76A3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7E4BC0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AT+T</w:t>
            </w:r>
          </w:p>
        </w:tc>
        <w:tc>
          <w:tcPr>
            <w:tcW w:w="3869" w:type="dxa"/>
            <w:vAlign w:val="center"/>
          </w:tcPr>
          <w:p w:rsidR="00B6284D" w:rsidRDefault="00BB6F0A" w:rsidP="00F207E5">
            <w:pPr>
              <w:rPr>
                <w:rFonts w:ascii="Cambria" w:hAnsi="Cambria"/>
                <w:sz w:val="24"/>
                <w:szCs w:val="24"/>
              </w:rPr>
            </w:pPr>
            <w:r w:rsidRPr="00BB6F0A">
              <w:rPr>
                <w:rFonts w:ascii="Cambria" w:hAnsi="Cambria"/>
                <w:sz w:val="24"/>
                <w:szCs w:val="24"/>
              </w:rPr>
              <w:t>Consulta de relógio em tempo real RTC</w:t>
            </w:r>
          </w:p>
        </w:tc>
        <w:tc>
          <w:tcPr>
            <w:tcW w:w="2425" w:type="dxa"/>
            <w:vAlign w:val="center"/>
          </w:tcPr>
          <w:p w:rsidR="00B6284D" w:rsidRDefault="007E4BC0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Rtc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/>
                <w:sz w:val="24"/>
                <w:szCs w:val="24"/>
              </w:rPr>
              <w:t>=</w:t>
            </w:r>
            <w:r w:rsidR="00F566CA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/>
                <w:sz w:val="24"/>
                <w:szCs w:val="24"/>
              </w:rPr>
              <w:t>18.01.20</w:t>
            </w:r>
            <w:r w:rsidR="00F67002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="00F67002">
              <w:rPr>
                <w:rFonts w:ascii="Cambria" w:hAnsi="Cambria"/>
                <w:sz w:val="24"/>
                <w:szCs w:val="24"/>
              </w:rPr>
              <w:t>_</w:t>
            </w:r>
            <w:r>
              <w:rPr>
                <w:rFonts w:ascii="Cambria" w:hAnsi="Cambria"/>
                <w:sz w:val="24"/>
                <w:szCs w:val="24"/>
              </w:rPr>
              <w:t>15:35:00</w:t>
            </w:r>
          </w:p>
          <w:p w:rsidR="003259D1" w:rsidRPr="00B349D5" w:rsidRDefault="00BB6F0A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B349D5">
              <w:rPr>
                <w:rFonts w:ascii="Cambria" w:hAnsi="Cambria"/>
                <w:sz w:val="24"/>
                <w:szCs w:val="24"/>
              </w:rPr>
              <w:t>Nota: o primeiro é a data, o seguinte é a semana e o último é o tempo</w:t>
            </w:r>
          </w:p>
        </w:tc>
        <w:tc>
          <w:tcPr>
            <w:tcW w:w="1134" w:type="dxa"/>
            <w:vAlign w:val="center"/>
          </w:tcPr>
          <w:p w:rsidR="00B6284D" w:rsidRDefault="00F67002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F67002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AT+T=xx.xx.xx</w:t>
            </w:r>
            <w:r w:rsidR="00F566CA">
              <w:rPr>
                <w:rFonts w:ascii="Cambria" w:hAnsi="Cambria"/>
                <w:sz w:val="24"/>
                <w:szCs w:val="24"/>
              </w:rPr>
              <w:t>_x_xx:xx:xx</w:t>
            </w:r>
          </w:p>
        </w:tc>
        <w:tc>
          <w:tcPr>
            <w:tcW w:w="3869" w:type="dxa"/>
            <w:vAlign w:val="center"/>
          </w:tcPr>
          <w:p w:rsidR="00F67002" w:rsidRDefault="007D1893" w:rsidP="00F67002">
            <w:pPr>
              <w:rPr>
                <w:rFonts w:ascii="Cambria" w:hAnsi="Cambria"/>
                <w:sz w:val="24"/>
                <w:szCs w:val="24"/>
              </w:rPr>
            </w:pPr>
            <w:r w:rsidRPr="007D1893">
              <w:rPr>
                <w:rFonts w:ascii="Cambria" w:hAnsi="Cambria"/>
                <w:sz w:val="24"/>
                <w:szCs w:val="24"/>
              </w:rPr>
              <w:t>Configuração do relógio em tempo real RTC, o formato é</w:t>
            </w:r>
            <w:r w:rsidR="00F67002">
              <w:rPr>
                <w:rFonts w:ascii="Cambria" w:hAnsi="Cambria"/>
                <w:sz w:val="24"/>
                <w:szCs w:val="24"/>
              </w:rPr>
              <w:t xml:space="preserve"> xx.xx.xx_x_xx:xx:xx ( year.month.day_week_hour:minute:second)</w:t>
            </w:r>
          </w:p>
          <w:p w:rsidR="00B25712" w:rsidRPr="00B25712" w:rsidRDefault="00B25712" w:rsidP="00B25712">
            <w:pPr>
              <w:rPr>
                <w:rFonts w:ascii="Cambria" w:hAnsi="Cambria"/>
                <w:sz w:val="24"/>
                <w:szCs w:val="24"/>
              </w:rPr>
            </w:pPr>
            <w:r w:rsidRPr="00B25712">
              <w:rPr>
                <w:rFonts w:ascii="Cambria" w:hAnsi="Cambria"/>
                <w:sz w:val="24"/>
                <w:szCs w:val="24"/>
              </w:rPr>
              <w:t>Observe que sábado e domingo correspondem aos números 6 e 7.</w:t>
            </w:r>
          </w:p>
          <w:p w:rsidR="00F67002" w:rsidRDefault="00B25712" w:rsidP="00B25712">
            <w:pPr>
              <w:rPr>
                <w:rFonts w:ascii="Cambria" w:hAnsi="Cambria"/>
                <w:sz w:val="24"/>
                <w:szCs w:val="24"/>
              </w:rPr>
            </w:pPr>
            <w:r w:rsidRPr="00B25712">
              <w:rPr>
                <w:rFonts w:ascii="Cambria" w:hAnsi="Cambria"/>
                <w:sz w:val="24"/>
                <w:szCs w:val="24"/>
              </w:rPr>
              <w:t xml:space="preserve">Por exemplo, defina a hora Em 21 </w:t>
            </w:r>
            <w:r w:rsidRPr="00B25712">
              <w:rPr>
                <w:rFonts w:ascii="Cambria" w:hAnsi="Cambria"/>
                <w:sz w:val="24"/>
                <w:szCs w:val="24"/>
              </w:rPr>
              <w:lastRenderedPageBreak/>
              <w:t>de janeiro de 2018, domingo às 14:00, o formato de entrada é o seguinte: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F67002">
              <w:rPr>
                <w:rFonts w:ascii="Cambria" w:hAnsi="Cambria"/>
                <w:sz w:val="24"/>
                <w:szCs w:val="24"/>
              </w:rPr>
              <w:t>AT+T=18.01.21_7_14:00:00</w:t>
            </w:r>
          </w:p>
        </w:tc>
        <w:tc>
          <w:tcPr>
            <w:tcW w:w="2425" w:type="dxa"/>
            <w:vAlign w:val="center"/>
          </w:tcPr>
          <w:p w:rsidR="00B6284D" w:rsidRDefault="00F67002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Set Rtc Success</w:t>
            </w:r>
          </w:p>
        </w:tc>
        <w:tc>
          <w:tcPr>
            <w:tcW w:w="1134" w:type="dxa"/>
            <w:vAlign w:val="center"/>
          </w:tcPr>
          <w:p w:rsidR="00B6284D" w:rsidRDefault="00F67002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196F76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AT+R</w:t>
            </w:r>
          </w:p>
        </w:tc>
        <w:tc>
          <w:tcPr>
            <w:tcW w:w="3869" w:type="dxa"/>
            <w:vAlign w:val="center"/>
          </w:tcPr>
          <w:p w:rsidR="00B6284D" w:rsidRDefault="00880210" w:rsidP="00196F76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880210">
              <w:rPr>
                <w:rFonts w:ascii="Cambria" w:hAnsi="Cambria"/>
                <w:sz w:val="24"/>
                <w:szCs w:val="24"/>
              </w:rPr>
              <w:t>Consulta informa regularmente o horário dos dados todos os dias</w:t>
            </w:r>
          </w:p>
        </w:tc>
        <w:tc>
          <w:tcPr>
            <w:tcW w:w="2425" w:type="dxa"/>
            <w:vAlign w:val="center"/>
          </w:tcPr>
          <w:p w:rsidR="00B6284D" w:rsidRDefault="00F566CA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ReportTime_=_</w:t>
            </w:r>
            <w:r w:rsidR="00C80966">
              <w:rPr>
                <w:rFonts w:ascii="Cambria" w:hAnsi="Cambria"/>
                <w:sz w:val="24"/>
                <w:szCs w:val="24"/>
              </w:rPr>
              <w:t>00:03</w:t>
            </w:r>
          </w:p>
        </w:tc>
        <w:tc>
          <w:tcPr>
            <w:tcW w:w="1134" w:type="dxa"/>
            <w:vAlign w:val="center"/>
          </w:tcPr>
          <w:p w:rsidR="00B6284D" w:rsidRDefault="00C80966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C80966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AT+R=xx:xx</w:t>
            </w:r>
          </w:p>
        </w:tc>
        <w:tc>
          <w:tcPr>
            <w:tcW w:w="3869" w:type="dxa"/>
            <w:vAlign w:val="center"/>
          </w:tcPr>
          <w:p w:rsidR="00B6284D" w:rsidRDefault="00880210" w:rsidP="00C80966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880210">
              <w:rPr>
                <w:rFonts w:ascii="Cambria" w:hAnsi="Cambria"/>
                <w:sz w:val="24"/>
                <w:szCs w:val="24"/>
              </w:rPr>
              <w:t xml:space="preserve">Definir regularmente relatar tempo de dados a cada dia, o formato é </w:t>
            </w:r>
            <w:r w:rsidR="00C80966">
              <w:rPr>
                <w:rFonts w:ascii="Cambria" w:hAnsi="Cambria"/>
                <w:sz w:val="24"/>
                <w:szCs w:val="24"/>
              </w:rPr>
              <w:t>xx:xx (hour:minute)</w:t>
            </w:r>
          </w:p>
          <w:p w:rsidR="00880210" w:rsidRPr="00880210" w:rsidRDefault="00880210" w:rsidP="00880210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880210">
              <w:rPr>
                <w:rFonts w:ascii="Cambria" w:hAnsi="Cambria"/>
                <w:sz w:val="24"/>
                <w:szCs w:val="24"/>
              </w:rPr>
              <w:t>Nota: esta hora é a hora de início do relatório. O módulo reportará duas vezes ao acaso dentro de um certo período de tempo. A configuração atual é informada dentro de uma hora.</w:t>
            </w:r>
          </w:p>
          <w:p w:rsidR="00C80966" w:rsidRDefault="00880210" w:rsidP="00880210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880210">
              <w:rPr>
                <w:rFonts w:ascii="Cambria" w:hAnsi="Cambria"/>
                <w:sz w:val="24"/>
                <w:szCs w:val="24"/>
              </w:rPr>
              <w:t>Por exemplo, definir o horário dos dados do relatório regularmente é 09:00 a cada dia, o comando é: AT + R = 09: 00</w:t>
            </w:r>
          </w:p>
        </w:tc>
        <w:tc>
          <w:tcPr>
            <w:tcW w:w="2425" w:type="dxa"/>
            <w:vAlign w:val="center"/>
          </w:tcPr>
          <w:p w:rsidR="00B6284D" w:rsidRDefault="00C80966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Set ReportTime Success</w:t>
            </w:r>
          </w:p>
        </w:tc>
        <w:tc>
          <w:tcPr>
            <w:tcW w:w="1134" w:type="dxa"/>
            <w:vAlign w:val="center"/>
          </w:tcPr>
          <w:p w:rsidR="00B6284D" w:rsidRDefault="00C80966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1F1D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AT+V</w:t>
            </w:r>
          </w:p>
        </w:tc>
        <w:tc>
          <w:tcPr>
            <w:tcW w:w="3869" w:type="dxa"/>
            <w:vAlign w:val="center"/>
          </w:tcPr>
          <w:p w:rsidR="00B6284D" w:rsidRDefault="00EC0D2C" w:rsidP="00F207E5">
            <w:pPr>
              <w:rPr>
                <w:rFonts w:ascii="Cambria" w:hAnsi="Cambria"/>
                <w:sz w:val="24"/>
                <w:szCs w:val="24"/>
              </w:rPr>
            </w:pPr>
            <w:r w:rsidRPr="00EC0D2C">
              <w:rPr>
                <w:rFonts w:ascii="Cambria" w:hAnsi="Cambria"/>
                <w:sz w:val="24"/>
                <w:szCs w:val="24"/>
              </w:rPr>
              <w:t>Consultar o número atual da versão do software</w:t>
            </w:r>
          </w:p>
        </w:tc>
        <w:tc>
          <w:tcPr>
            <w:tcW w:w="2425" w:type="dxa"/>
            <w:vAlign w:val="center"/>
          </w:tcPr>
          <w:p w:rsidR="00B6284D" w:rsidRDefault="004F1F1D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</w:t>
            </w:r>
            <w:r>
              <w:rPr>
                <w:rFonts w:ascii="Cambria" w:hAnsi="Cambria" w:hint="eastAsia"/>
                <w:sz w:val="24"/>
                <w:szCs w:val="24"/>
              </w:rPr>
              <w:t>ersion:</w:t>
            </w:r>
            <w:r>
              <w:rPr>
                <w:rFonts w:ascii="Cambria" w:hAnsi="Cambria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:rsidR="00B6284D" w:rsidRDefault="004F1F1D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1F1D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AT+R=band</w:t>
            </w:r>
          </w:p>
        </w:tc>
        <w:tc>
          <w:tcPr>
            <w:tcW w:w="3869" w:type="dxa"/>
            <w:vAlign w:val="center"/>
          </w:tcPr>
          <w:p w:rsidR="00EC0D2C" w:rsidRPr="00EC0D2C" w:rsidRDefault="00EC0D2C" w:rsidP="00EC0D2C">
            <w:pPr>
              <w:rPr>
                <w:rFonts w:ascii="Cambria" w:hAnsi="Cambria"/>
                <w:sz w:val="24"/>
                <w:szCs w:val="24"/>
              </w:rPr>
            </w:pPr>
            <w:r w:rsidRPr="00EC0D2C">
              <w:rPr>
                <w:rFonts w:ascii="Cambria" w:hAnsi="Cambria"/>
                <w:sz w:val="24"/>
                <w:szCs w:val="24"/>
              </w:rPr>
              <w:t>Defina a banda de frequência do modem LoRaWAN AT.</w:t>
            </w:r>
          </w:p>
          <w:p w:rsidR="00EC0D2C" w:rsidRPr="00EC0D2C" w:rsidRDefault="00EC0D2C" w:rsidP="00EC0D2C">
            <w:pPr>
              <w:rPr>
                <w:rFonts w:ascii="Cambria" w:hAnsi="Cambria"/>
                <w:sz w:val="24"/>
                <w:szCs w:val="24"/>
              </w:rPr>
            </w:pPr>
            <w:r w:rsidRPr="00EC0D2C">
              <w:rPr>
                <w:rFonts w:ascii="Cambria" w:hAnsi="Cambria"/>
                <w:sz w:val="24"/>
                <w:szCs w:val="24"/>
              </w:rPr>
              <w:t>Por exemplo, definir a banda de operação é AU915D, o formato de entrada é o seguinte:</w:t>
            </w:r>
          </w:p>
          <w:p w:rsidR="004F1F1D" w:rsidRDefault="00EC0D2C" w:rsidP="00EC0D2C">
            <w:pPr>
              <w:rPr>
                <w:rFonts w:ascii="Cambria" w:hAnsi="Cambria"/>
                <w:sz w:val="24"/>
                <w:szCs w:val="24"/>
              </w:rPr>
            </w:pPr>
            <w:r w:rsidRPr="00EC0D2C">
              <w:rPr>
                <w:rFonts w:ascii="Cambria" w:hAnsi="Cambria"/>
                <w:sz w:val="24"/>
                <w:szCs w:val="24"/>
              </w:rPr>
              <w:t>AT+R</w:t>
            </w:r>
            <w:r>
              <w:rPr>
                <w:rFonts w:ascii="Cambria" w:hAnsi="Cambria"/>
                <w:sz w:val="24"/>
                <w:szCs w:val="24"/>
              </w:rPr>
              <w:t>=</w:t>
            </w:r>
            <w:r w:rsidRPr="00EC0D2C">
              <w:rPr>
                <w:rFonts w:ascii="Cambria" w:hAnsi="Cambria"/>
                <w:sz w:val="24"/>
                <w:szCs w:val="24"/>
              </w:rPr>
              <w:t>AU915</w:t>
            </w:r>
          </w:p>
        </w:tc>
        <w:tc>
          <w:tcPr>
            <w:tcW w:w="2425" w:type="dxa"/>
            <w:vAlign w:val="center"/>
          </w:tcPr>
          <w:p w:rsidR="00B6284D" w:rsidRDefault="004F1F1D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+DR: xxxxxx</w:t>
            </w:r>
          </w:p>
        </w:tc>
        <w:tc>
          <w:tcPr>
            <w:tcW w:w="1134" w:type="dxa"/>
            <w:vAlign w:val="center"/>
          </w:tcPr>
          <w:p w:rsidR="00B6284D" w:rsidRDefault="004F1F1D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1F1D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AT+CH=NUM,_chm-chn</w:t>
            </w:r>
          </w:p>
        </w:tc>
        <w:tc>
          <w:tcPr>
            <w:tcW w:w="3869" w:type="dxa"/>
            <w:vAlign w:val="center"/>
          </w:tcPr>
          <w:p w:rsidR="00EC0D2C" w:rsidRPr="00EC0D2C" w:rsidRDefault="00EC0D2C" w:rsidP="00EC0D2C">
            <w:pPr>
              <w:rPr>
                <w:rFonts w:ascii="Cambria" w:hAnsi="Cambria"/>
                <w:sz w:val="24"/>
                <w:szCs w:val="24"/>
              </w:rPr>
            </w:pPr>
            <w:r w:rsidRPr="00EC0D2C">
              <w:rPr>
                <w:rFonts w:ascii="Cambria" w:hAnsi="Cambria"/>
                <w:sz w:val="24"/>
                <w:szCs w:val="24"/>
              </w:rPr>
              <w:t>Configurações de canal de comunicação, o canal de transmissão de configuração de rede é consistente com o canal de recepção do gateway.</w:t>
            </w:r>
          </w:p>
          <w:p w:rsidR="004F25D7" w:rsidRPr="004F1F1D" w:rsidRDefault="00EC0D2C" w:rsidP="00EC0D2C">
            <w:pPr>
              <w:rPr>
                <w:rFonts w:ascii="Cambria" w:hAnsi="Cambria"/>
                <w:sz w:val="24"/>
                <w:szCs w:val="24"/>
              </w:rPr>
            </w:pPr>
            <w:r w:rsidRPr="00EC0D2C">
              <w:rPr>
                <w:rFonts w:ascii="Cambria" w:hAnsi="Cambria"/>
                <w:sz w:val="24"/>
                <w:szCs w:val="24"/>
              </w:rPr>
              <w:t>Por exemplo, definir o canal de comunicação é 0-7, o formato de entrada é o seguinte: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4F25D7">
              <w:rPr>
                <w:rFonts w:ascii="Cambria" w:hAnsi="Cambria"/>
                <w:sz w:val="24"/>
                <w:szCs w:val="24"/>
              </w:rPr>
              <w:t>AT+CH=NUM,_0-7</w:t>
            </w:r>
          </w:p>
        </w:tc>
        <w:tc>
          <w:tcPr>
            <w:tcW w:w="2425" w:type="dxa"/>
            <w:vAlign w:val="center"/>
          </w:tcPr>
          <w:p w:rsidR="00B6284D" w:rsidRDefault="00B6284D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AT+POWER=20</w:t>
            </w:r>
          </w:p>
        </w:tc>
        <w:tc>
          <w:tcPr>
            <w:tcW w:w="3869" w:type="dxa"/>
            <w:vAlign w:val="center"/>
          </w:tcPr>
          <w:p w:rsidR="00B6284D" w:rsidRDefault="00EC0D2C" w:rsidP="00EA5437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EC0D2C">
              <w:rPr>
                <w:rFonts w:ascii="Cambria" w:hAnsi="Cambria"/>
                <w:sz w:val="24"/>
                <w:szCs w:val="24"/>
              </w:rPr>
              <w:t>Ajuste a potência de transmissão do modem LoRaWAN AT para 20 dBm</w:t>
            </w:r>
          </w:p>
        </w:tc>
        <w:tc>
          <w:tcPr>
            <w:tcW w:w="2425" w:type="dxa"/>
            <w:vAlign w:val="center"/>
          </w:tcPr>
          <w:p w:rsidR="00B6284D" w:rsidRDefault="004F25D7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+POWER</w:t>
            </w:r>
            <w:r>
              <w:rPr>
                <w:rFonts w:ascii="Cambria" w:hAnsi="Cambria"/>
                <w:sz w:val="24"/>
                <w:szCs w:val="24"/>
              </w:rPr>
              <w:t>: 20</w:t>
            </w:r>
          </w:p>
        </w:tc>
        <w:tc>
          <w:tcPr>
            <w:tcW w:w="113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AT+ID=DevAddr, </w:t>
            </w:r>
            <w:r>
              <w:rPr>
                <w:rFonts w:ascii="Cambria" w:hAnsi="Cambria"/>
                <w:sz w:val="24"/>
                <w:szCs w:val="24"/>
              </w:rPr>
              <w:t>“xxxxxxxx”</w:t>
            </w:r>
          </w:p>
        </w:tc>
        <w:tc>
          <w:tcPr>
            <w:tcW w:w="3869" w:type="dxa"/>
            <w:vAlign w:val="center"/>
          </w:tcPr>
          <w:p w:rsidR="0033653F" w:rsidRPr="0033653F" w:rsidRDefault="0033653F" w:rsidP="0033653F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33653F">
              <w:rPr>
                <w:rFonts w:ascii="Cambria" w:hAnsi="Cambria"/>
                <w:sz w:val="24"/>
                <w:szCs w:val="24"/>
              </w:rPr>
              <w:t>Defina DevAddr, "xxxxxxxx" é um número hexadecimal de 8 dígitos.</w:t>
            </w:r>
          </w:p>
          <w:p w:rsidR="004F25D7" w:rsidRPr="004F25D7" w:rsidRDefault="0033653F" w:rsidP="0033653F">
            <w:pPr>
              <w:rPr>
                <w:rFonts w:ascii="Cambria" w:hAnsi="Cambria"/>
                <w:sz w:val="24"/>
                <w:szCs w:val="24"/>
              </w:rPr>
            </w:pPr>
            <w:r w:rsidRPr="0033653F">
              <w:rPr>
                <w:rFonts w:ascii="Cambria" w:hAnsi="Cambria"/>
                <w:sz w:val="24"/>
                <w:szCs w:val="24"/>
              </w:rPr>
              <w:t>Por exemplo, definir o ID como 012345678, o formato de entrada é o seguinte:</w:t>
            </w:r>
            <w:r>
              <w:rPr>
                <w:rFonts w:ascii="Cambria" w:hAnsi="Cambria"/>
                <w:sz w:val="24"/>
                <w:szCs w:val="24"/>
              </w:rPr>
              <w:t xml:space="preserve">     </w:t>
            </w:r>
            <w:r w:rsidR="004F25D7">
              <w:rPr>
                <w:rFonts w:ascii="Cambria" w:hAnsi="Cambria"/>
                <w:sz w:val="24"/>
                <w:szCs w:val="24"/>
              </w:rPr>
              <w:t xml:space="preserve">AT+ID=DevAddr, </w:t>
            </w:r>
            <w:r w:rsidR="004F25D7">
              <w:rPr>
                <w:rFonts w:ascii="Cambria" w:hAnsi="Cambria"/>
                <w:sz w:val="24"/>
                <w:szCs w:val="24"/>
              </w:rPr>
              <w:lastRenderedPageBreak/>
              <w:t>“0123456”</w:t>
            </w:r>
          </w:p>
        </w:tc>
        <w:tc>
          <w:tcPr>
            <w:tcW w:w="2425" w:type="dxa"/>
            <w:vAlign w:val="center"/>
          </w:tcPr>
          <w:p w:rsidR="00B6284D" w:rsidRDefault="004F25D7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+ID: DevAddr</w:t>
            </w:r>
            <w:r>
              <w:rPr>
                <w:rFonts w:ascii="Cambria" w:hAnsi="Cambria"/>
                <w:sz w:val="24"/>
                <w:szCs w:val="24"/>
              </w:rPr>
              <w:t>, 01:23:45:67</w:t>
            </w:r>
          </w:p>
        </w:tc>
        <w:tc>
          <w:tcPr>
            <w:tcW w:w="113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Error</w:t>
            </w: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AT</w:t>
            </w:r>
            <w:r>
              <w:rPr>
                <w:rFonts w:ascii="Cambria" w:hAnsi="Cambria"/>
                <w:sz w:val="24"/>
                <w:szCs w:val="24"/>
              </w:rPr>
              <w:t>+ID</w:t>
            </w:r>
          </w:p>
        </w:tc>
        <w:tc>
          <w:tcPr>
            <w:tcW w:w="3869" w:type="dxa"/>
            <w:vAlign w:val="center"/>
          </w:tcPr>
          <w:p w:rsidR="00B6284D" w:rsidRDefault="004F25D7" w:rsidP="00443323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Query DevAddr (ABP), DevEui (OTAA), AppEui (OTAA)</w:t>
            </w:r>
          </w:p>
        </w:tc>
        <w:tc>
          <w:tcPr>
            <w:tcW w:w="2425" w:type="dxa"/>
            <w:vAlign w:val="center"/>
          </w:tcPr>
          <w:p w:rsidR="00B6284D" w:rsidRDefault="004F25D7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+ID</w:t>
            </w:r>
            <w:r>
              <w:rPr>
                <w:rFonts w:ascii="Cambria" w:hAnsi="Cambria"/>
                <w:sz w:val="24"/>
                <w:szCs w:val="24"/>
              </w:rPr>
              <w:t>:DevAddr, 00:F3:50:02</w:t>
            </w:r>
          </w:p>
          <w:p w:rsidR="004F25D7" w:rsidRDefault="004F25D7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+ID:DevEui, 47:A7:CA:DD:00:2B:00:49</w:t>
            </w:r>
          </w:p>
          <w:p w:rsidR="004F25D7" w:rsidRDefault="004F25D7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+ID:AppEui, 52:69:73:69:6E:67:48:46</w:t>
            </w:r>
          </w:p>
        </w:tc>
        <w:tc>
          <w:tcPr>
            <w:tcW w:w="1134" w:type="dxa"/>
            <w:vAlign w:val="center"/>
          </w:tcPr>
          <w:p w:rsidR="00B6284D" w:rsidRDefault="00B6284D" w:rsidP="00F207E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AT+MODE=LWOTAA</w:t>
            </w:r>
          </w:p>
        </w:tc>
        <w:tc>
          <w:tcPr>
            <w:tcW w:w="3869" w:type="dxa"/>
            <w:vAlign w:val="center"/>
          </w:tcPr>
          <w:p w:rsidR="00B6284D" w:rsidRDefault="0033653F" w:rsidP="00F207E5">
            <w:pPr>
              <w:rPr>
                <w:rFonts w:ascii="Cambria" w:hAnsi="Cambria"/>
                <w:sz w:val="24"/>
                <w:szCs w:val="24"/>
              </w:rPr>
            </w:pPr>
            <w:r w:rsidRPr="0033653F">
              <w:rPr>
                <w:rFonts w:ascii="Cambria" w:hAnsi="Cambria"/>
                <w:sz w:val="24"/>
                <w:szCs w:val="24"/>
              </w:rPr>
              <w:t>Definir o modem para o modo LWOTAA</w:t>
            </w:r>
          </w:p>
        </w:tc>
        <w:tc>
          <w:tcPr>
            <w:tcW w:w="2425" w:type="dxa"/>
            <w:vAlign w:val="center"/>
          </w:tcPr>
          <w:p w:rsidR="00B6284D" w:rsidRDefault="004F25D7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+MODE:L</w:t>
            </w:r>
            <w:r>
              <w:rPr>
                <w:rFonts w:ascii="Cambria" w:hAnsi="Cambria"/>
                <w:sz w:val="24"/>
                <w:szCs w:val="24"/>
              </w:rPr>
              <w:t>WOTAA</w:t>
            </w:r>
          </w:p>
        </w:tc>
        <w:tc>
          <w:tcPr>
            <w:tcW w:w="1134" w:type="dxa"/>
            <w:vAlign w:val="center"/>
          </w:tcPr>
          <w:p w:rsidR="00B6284D" w:rsidRDefault="00B6284D" w:rsidP="00F207E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4F25D7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AT+MODE=LWABP</w:t>
            </w:r>
          </w:p>
        </w:tc>
        <w:tc>
          <w:tcPr>
            <w:tcW w:w="3869" w:type="dxa"/>
            <w:vAlign w:val="center"/>
          </w:tcPr>
          <w:p w:rsidR="00B6284D" w:rsidRDefault="0033653F" w:rsidP="00F207E5">
            <w:pPr>
              <w:rPr>
                <w:rFonts w:ascii="Cambria" w:hAnsi="Cambria"/>
                <w:sz w:val="24"/>
                <w:szCs w:val="24"/>
              </w:rPr>
            </w:pPr>
            <w:r w:rsidRPr="0033653F">
              <w:rPr>
                <w:rFonts w:ascii="Cambria" w:hAnsi="Cambria"/>
                <w:sz w:val="24"/>
                <w:szCs w:val="24"/>
              </w:rPr>
              <w:t>Definir o modem para o modo LWABP</w:t>
            </w:r>
          </w:p>
        </w:tc>
        <w:tc>
          <w:tcPr>
            <w:tcW w:w="2425" w:type="dxa"/>
            <w:vAlign w:val="center"/>
          </w:tcPr>
          <w:p w:rsidR="00B6284D" w:rsidRPr="004F25D7" w:rsidRDefault="004F25D7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+MODE:LWABP</w:t>
            </w:r>
          </w:p>
        </w:tc>
        <w:tc>
          <w:tcPr>
            <w:tcW w:w="1134" w:type="dxa"/>
            <w:vAlign w:val="center"/>
          </w:tcPr>
          <w:p w:rsidR="00B6284D" w:rsidRDefault="00B6284D" w:rsidP="00F207E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60386D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AT+JOIN</w:t>
            </w:r>
          </w:p>
        </w:tc>
        <w:tc>
          <w:tcPr>
            <w:tcW w:w="3869" w:type="dxa"/>
            <w:vAlign w:val="center"/>
          </w:tcPr>
          <w:p w:rsidR="00B6284D" w:rsidRDefault="0033653F" w:rsidP="00F207E5">
            <w:pPr>
              <w:rPr>
                <w:rFonts w:ascii="Cambria" w:hAnsi="Cambria"/>
                <w:sz w:val="24"/>
                <w:szCs w:val="24"/>
              </w:rPr>
            </w:pPr>
            <w:r w:rsidRPr="0033653F">
              <w:rPr>
                <w:rFonts w:ascii="Cambria" w:hAnsi="Cambria"/>
                <w:sz w:val="24"/>
                <w:szCs w:val="24"/>
              </w:rPr>
              <w:t>Junte-se à rede</w:t>
            </w:r>
          </w:p>
        </w:tc>
        <w:tc>
          <w:tcPr>
            <w:tcW w:w="2425" w:type="dxa"/>
            <w:vAlign w:val="center"/>
          </w:tcPr>
          <w:p w:rsidR="00B6284D" w:rsidRDefault="0060386D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Return:</w:t>
            </w:r>
          </w:p>
          <w:p w:rsidR="0060386D" w:rsidRDefault="0060386D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+JOIN:SART</w:t>
            </w:r>
          </w:p>
          <w:p w:rsidR="0060386D" w:rsidRDefault="0060386D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+JOIN:NORMAL</w:t>
            </w:r>
          </w:p>
          <w:p w:rsidR="0060386D" w:rsidRDefault="00BC1DAB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BC1DAB">
              <w:rPr>
                <w:rFonts w:ascii="Cambria" w:hAnsi="Cambria"/>
                <w:sz w:val="24"/>
                <w:szCs w:val="24"/>
              </w:rPr>
              <w:t>Se o modem tiver ingressado na rede, o retorno é:</w:t>
            </w:r>
          </w:p>
          <w:p w:rsidR="0060386D" w:rsidRDefault="0060386D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+JOIN:Joined already</w:t>
            </w:r>
          </w:p>
        </w:tc>
        <w:tc>
          <w:tcPr>
            <w:tcW w:w="1134" w:type="dxa"/>
            <w:vAlign w:val="center"/>
          </w:tcPr>
          <w:p w:rsidR="00B6284D" w:rsidRDefault="00B6284D" w:rsidP="00F207E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67002" w:rsidTr="004F25D7">
        <w:trPr>
          <w:trHeight w:val="431"/>
        </w:trPr>
        <w:tc>
          <w:tcPr>
            <w:tcW w:w="2354" w:type="dxa"/>
            <w:vAlign w:val="center"/>
          </w:tcPr>
          <w:p w:rsidR="00B6284D" w:rsidRDefault="008E78B3" w:rsidP="00F207E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AT+MSGHEX=</w:t>
            </w:r>
            <w:r>
              <w:rPr>
                <w:rFonts w:ascii="Cambria" w:hAnsi="Cambria"/>
                <w:sz w:val="24"/>
                <w:szCs w:val="24"/>
              </w:rPr>
              <w:t>”Data to send”</w:t>
            </w:r>
          </w:p>
        </w:tc>
        <w:tc>
          <w:tcPr>
            <w:tcW w:w="3869" w:type="dxa"/>
            <w:vAlign w:val="center"/>
          </w:tcPr>
          <w:p w:rsidR="00AC66C9" w:rsidRPr="00AC66C9" w:rsidRDefault="00AC66C9" w:rsidP="00AC66C9">
            <w:pPr>
              <w:rPr>
                <w:rFonts w:ascii="Cambria" w:hAnsi="Cambria"/>
                <w:sz w:val="24"/>
                <w:szCs w:val="24"/>
              </w:rPr>
            </w:pPr>
            <w:r w:rsidRPr="00AC66C9">
              <w:rPr>
                <w:rFonts w:ascii="Cambria" w:hAnsi="Cambria"/>
                <w:sz w:val="24"/>
                <w:szCs w:val="24"/>
              </w:rPr>
              <w:t>Envie dados manualmente através da porta serial, o comprimento total dos dados deve ser inferior a 128 bytes.</w:t>
            </w:r>
          </w:p>
          <w:p w:rsidR="00AC66C9" w:rsidRPr="00AC66C9" w:rsidRDefault="00AC66C9" w:rsidP="00AC66C9">
            <w:pPr>
              <w:rPr>
                <w:rFonts w:ascii="Cambria" w:hAnsi="Cambria"/>
                <w:sz w:val="24"/>
                <w:szCs w:val="24"/>
              </w:rPr>
            </w:pPr>
            <w:r w:rsidRPr="00AC66C9">
              <w:rPr>
                <w:rFonts w:ascii="Cambria" w:hAnsi="Cambria"/>
                <w:sz w:val="24"/>
                <w:szCs w:val="24"/>
              </w:rPr>
              <w:t>Por exemplo: AT + MSGHEX = ”12345678”</w:t>
            </w:r>
          </w:p>
          <w:p w:rsidR="008E78B3" w:rsidRPr="008E78B3" w:rsidRDefault="00AC66C9" w:rsidP="00AC66C9">
            <w:pPr>
              <w:jc w:val="left"/>
              <w:rPr>
                <w:rFonts w:ascii="Cambria" w:hAnsi="Cambria"/>
                <w:sz w:val="24"/>
                <w:szCs w:val="24"/>
              </w:rPr>
            </w:pPr>
            <w:r w:rsidRPr="00AC66C9">
              <w:rPr>
                <w:rFonts w:ascii="Cambria" w:hAnsi="Cambria"/>
                <w:sz w:val="24"/>
                <w:szCs w:val="24"/>
              </w:rPr>
              <w:t>Note que este comando é apenas usado para depuração de campo</w:t>
            </w:r>
          </w:p>
        </w:tc>
        <w:tc>
          <w:tcPr>
            <w:tcW w:w="2425" w:type="dxa"/>
            <w:vAlign w:val="center"/>
          </w:tcPr>
          <w:p w:rsidR="00B6284D" w:rsidRDefault="008E78B3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+MSGHEX</w:t>
            </w:r>
            <w:r>
              <w:rPr>
                <w:rFonts w:ascii="Cambria" w:hAnsi="Cambria"/>
                <w:sz w:val="24"/>
                <w:szCs w:val="24"/>
              </w:rPr>
              <w:t xml:space="preserve">: Start </w:t>
            </w:r>
          </w:p>
          <w:p w:rsidR="008E78B3" w:rsidRDefault="008E78B3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+MSGHEX: RXWIN2, RSSI-66, SNR 8.5</w:t>
            </w:r>
          </w:p>
          <w:p w:rsidR="008E78B3" w:rsidRDefault="008E78B3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+MSGHEX: Done</w:t>
            </w:r>
          </w:p>
          <w:p w:rsidR="008E78B3" w:rsidRDefault="008E78B3" w:rsidP="007E4BC0">
            <w:pPr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</w:t>
            </w:r>
            <w:r w:rsidR="00BC1DAB" w:rsidRPr="00BC1DAB">
              <w:rPr>
                <w:rFonts w:ascii="Cambria" w:hAnsi="Cambria"/>
                <w:sz w:val="24"/>
                <w:szCs w:val="24"/>
              </w:rPr>
              <w:t>O tempo de resposta é de cerca de 23 segundos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B6284D" w:rsidRDefault="00B6284D" w:rsidP="00F207E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207E5" w:rsidRDefault="00F207E5" w:rsidP="00F207E5">
      <w:pPr>
        <w:rPr>
          <w:rFonts w:ascii="Cambria" w:hAnsi="Cambria"/>
          <w:sz w:val="24"/>
          <w:szCs w:val="24"/>
        </w:rPr>
      </w:pPr>
    </w:p>
    <w:p w:rsidR="00265B7F" w:rsidRPr="00265B7F" w:rsidRDefault="00265B7F" w:rsidP="00265B7F">
      <w:pPr>
        <w:rPr>
          <w:rFonts w:ascii="Cambria" w:hAnsi="Cambria"/>
          <w:sz w:val="24"/>
          <w:szCs w:val="24"/>
        </w:rPr>
      </w:pPr>
      <w:r w:rsidRPr="00265B7F">
        <w:rPr>
          <w:rFonts w:ascii="Cambria" w:hAnsi="Cambria"/>
          <w:sz w:val="24"/>
          <w:szCs w:val="24"/>
        </w:rPr>
        <w:t>Instrução:</w:t>
      </w:r>
    </w:p>
    <w:p w:rsidR="00024315" w:rsidRDefault="00265B7F" w:rsidP="00265B7F">
      <w:pPr>
        <w:rPr>
          <w:rFonts w:ascii="Cambria" w:hAnsi="Cambria"/>
          <w:sz w:val="24"/>
          <w:szCs w:val="24"/>
        </w:rPr>
      </w:pPr>
      <w:r w:rsidRPr="00265B7F">
        <w:rPr>
          <w:rFonts w:ascii="Cambria" w:hAnsi="Cambria"/>
          <w:sz w:val="24"/>
          <w:szCs w:val="24"/>
        </w:rPr>
        <w:t>Constante de pulso: O número de pulsos gerados por 1 m³ da água quando o medidor de água funciona. Por exemplo, um pulso gerado por um litro de água, o que significa 1000 pulsos gerados por 1m³ da água. Neste ponto, a constante de pulso é 1000.</w:t>
      </w:r>
    </w:p>
    <w:p w:rsidR="00E876D7" w:rsidRDefault="00E876D7" w:rsidP="00F207E5">
      <w:pPr>
        <w:rPr>
          <w:rFonts w:ascii="Cambria" w:hAnsi="Cambria"/>
          <w:sz w:val="24"/>
          <w:szCs w:val="24"/>
        </w:rPr>
      </w:pPr>
    </w:p>
    <w:p w:rsidR="00E876D7" w:rsidRDefault="00265B7F" w:rsidP="00F207E5">
      <w:pPr>
        <w:rPr>
          <w:rFonts w:ascii="Cambria" w:hAnsi="Cambria"/>
          <w:sz w:val="24"/>
          <w:szCs w:val="24"/>
        </w:rPr>
      </w:pPr>
      <w:r w:rsidRPr="00265B7F">
        <w:rPr>
          <w:rFonts w:ascii="Cambria" w:hAnsi="Cambria"/>
          <w:sz w:val="24"/>
          <w:szCs w:val="24"/>
        </w:rPr>
        <w:t>Nota</w:t>
      </w:r>
      <w:r w:rsidR="00E876D7">
        <w:rPr>
          <w:rFonts w:ascii="Cambria" w:hAnsi="Cambria"/>
          <w:sz w:val="24"/>
          <w:szCs w:val="24"/>
        </w:rPr>
        <w:t>:</w:t>
      </w:r>
      <w:r w:rsidR="00D1114E">
        <w:rPr>
          <w:rFonts w:ascii="Cambria" w:hAnsi="Cambria"/>
          <w:sz w:val="24"/>
          <w:szCs w:val="24"/>
        </w:rPr>
        <w:t xml:space="preserve"> 1).</w:t>
      </w:r>
      <w:r w:rsidRPr="00265B7F">
        <w:t xml:space="preserve"> </w:t>
      </w:r>
      <w:r w:rsidRPr="00265B7F">
        <w:rPr>
          <w:rFonts w:ascii="Cambria" w:hAnsi="Cambria"/>
          <w:sz w:val="24"/>
          <w:szCs w:val="24"/>
        </w:rPr>
        <w:t>Se a constante de pulso for reinicializada, a leitura inicial deve ser redefinida</w:t>
      </w:r>
      <w:r w:rsidR="00E876D7">
        <w:rPr>
          <w:rFonts w:ascii="Cambria" w:hAnsi="Cambria"/>
          <w:sz w:val="24"/>
          <w:szCs w:val="24"/>
        </w:rPr>
        <w:t>.</w:t>
      </w:r>
    </w:p>
    <w:p w:rsidR="00D1114E" w:rsidRDefault="00D1114E" w:rsidP="00F207E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2). “_” means space</w:t>
      </w:r>
    </w:p>
    <w:p w:rsidR="00E876D7" w:rsidRDefault="00E876D7" w:rsidP="00F207E5">
      <w:pPr>
        <w:rPr>
          <w:rFonts w:ascii="Cambria" w:hAnsi="Cambria"/>
          <w:sz w:val="24"/>
          <w:szCs w:val="24"/>
        </w:rPr>
      </w:pPr>
    </w:p>
    <w:p w:rsidR="00E876D7" w:rsidRPr="00CD68A7" w:rsidRDefault="00FE4FBB" w:rsidP="00CD68A7">
      <w:pPr>
        <w:pStyle w:val="Ttulo1"/>
        <w:spacing w:before="120" w:after="120" w:line="240" w:lineRule="auto"/>
        <w:rPr>
          <w:rFonts w:ascii="Cambria" w:hAnsi="Cambria" w:cs="Arial"/>
          <w:sz w:val="32"/>
          <w:szCs w:val="32"/>
        </w:rPr>
      </w:pPr>
      <w:bookmarkStart w:id="11" w:name="_Toc520553749"/>
      <w:r w:rsidRPr="00CD68A7">
        <w:rPr>
          <w:rFonts w:ascii="Cambria" w:hAnsi="Cambria" w:cs="Arial"/>
          <w:sz w:val="32"/>
          <w:szCs w:val="32"/>
        </w:rPr>
        <w:lastRenderedPageBreak/>
        <w:t xml:space="preserve">4. </w:t>
      </w:r>
      <w:r w:rsidR="00265B7F" w:rsidRPr="00265B7F">
        <w:rPr>
          <w:rFonts w:ascii="Cambria" w:hAnsi="Cambria" w:cs="Arial"/>
          <w:sz w:val="32"/>
          <w:szCs w:val="32"/>
        </w:rPr>
        <w:t>Instruções de forma e instalação</w:t>
      </w:r>
      <w:bookmarkEnd w:id="11"/>
    </w:p>
    <w:p w:rsidR="007913CC" w:rsidRPr="002B5C41" w:rsidRDefault="00FE4FBB" w:rsidP="002B5C41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12" w:name="_Toc520553750"/>
      <w:r w:rsidRPr="001728E8">
        <w:rPr>
          <w:rFonts w:ascii="Cambria" w:hAnsi="Cambria" w:cs="Arial"/>
          <w:sz w:val="30"/>
          <w:szCs w:val="30"/>
        </w:rPr>
        <w:t xml:space="preserve">4.1 </w:t>
      </w:r>
      <w:r w:rsidR="00265B7F" w:rsidRPr="00265B7F">
        <w:rPr>
          <w:rFonts w:ascii="Cambria" w:hAnsi="Cambria" w:cs="Arial"/>
          <w:sz w:val="30"/>
          <w:szCs w:val="30"/>
        </w:rPr>
        <w:t>Forma</w:t>
      </w:r>
      <w:bookmarkEnd w:id="12"/>
    </w:p>
    <w:p w:rsidR="00A239B5" w:rsidRDefault="002B5C41" w:rsidP="002B5C41">
      <w:pPr>
        <w:jc w:val="center"/>
        <w:rPr>
          <w:rFonts w:ascii="Cambria" w:hAnsi="Cambria"/>
          <w:sz w:val="24"/>
          <w:szCs w:val="24"/>
        </w:rPr>
      </w:pPr>
      <w:r w:rsidRPr="00535BBD">
        <w:rPr>
          <w:noProof/>
          <w:lang w:val="pt-BR" w:eastAsia="pt-BR"/>
        </w:rPr>
        <w:drawing>
          <wp:inline distT="0" distB="0" distL="0" distR="0">
            <wp:extent cx="3686175" cy="4739367"/>
            <wp:effectExtent l="0" t="0" r="0" b="4445"/>
            <wp:docPr id="6" name="图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29" cy="47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CC" w:rsidRPr="001728E8" w:rsidRDefault="007913CC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13" w:name="_Toc520553751"/>
      <w:r w:rsidRPr="001728E8">
        <w:rPr>
          <w:rFonts w:ascii="Cambria" w:hAnsi="Cambria" w:cs="Arial" w:hint="eastAsia"/>
          <w:sz w:val="30"/>
          <w:szCs w:val="30"/>
        </w:rPr>
        <w:t xml:space="preserve">4.2 </w:t>
      </w:r>
      <w:r w:rsidR="00265B7F" w:rsidRPr="00265B7F">
        <w:rPr>
          <w:rFonts w:ascii="Cambria" w:hAnsi="Cambria" w:cs="Arial"/>
          <w:sz w:val="30"/>
          <w:szCs w:val="30"/>
        </w:rPr>
        <w:t>Definição de interface</w:t>
      </w:r>
      <w:bookmarkEnd w:id="13"/>
    </w:p>
    <w:tbl>
      <w:tblPr>
        <w:tblStyle w:val="Tabelacomgrade"/>
        <w:tblpPr w:leftFromText="180" w:rightFromText="180" w:vertAnchor="text" w:horzAnchor="margin" w:tblpXSpec="right" w:tblpY="620"/>
        <w:tblW w:w="0" w:type="auto"/>
        <w:tblLook w:val="04A0"/>
      </w:tblPr>
      <w:tblGrid>
        <w:gridCol w:w="1129"/>
        <w:gridCol w:w="1843"/>
        <w:gridCol w:w="1701"/>
        <w:gridCol w:w="1559"/>
      </w:tblGrid>
      <w:tr w:rsidR="007913CC" w:rsidTr="007913CC">
        <w:trPr>
          <w:trHeight w:val="431"/>
        </w:trPr>
        <w:tc>
          <w:tcPr>
            <w:tcW w:w="1129" w:type="dxa"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Items</w:t>
            </w:r>
          </w:p>
        </w:tc>
        <w:tc>
          <w:tcPr>
            <w:tcW w:w="1843" w:type="dxa"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Interface</w:t>
            </w:r>
          </w:p>
        </w:tc>
        <w:tc>
          <w:tcPr>
            <w:tcW w:w="1701" w:type="dxa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A2EC9">
              <w:rPr>
                <w:rFonts w:ascii="Cambria" w:hAnsi="Cambria"/>
                <w:sz w:val="24"/>
                <w:szCs w:val="24"/>
              </w:rPr>
              <w:t>Cor da linha</w:t>
            </w:r>
          </w:p>
        </w:tc>
        <w:tc>
          <w:tcPr>
            <w:tcW w:w="1559" w:type="dxa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A2EC9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7913CC" w:rsidTr="007913CC">
        <w:trPr>
          <w:trHeight w:val="431"/>
        </w:trPr>
        <w:tc>
          <w:tcPr>
            <w:tcW w:w="1129" w:type="dxa"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8A2EC9" w:rsidRPr="008A2EC9" w:rsidRDefault="008A2EC9" w:rsidP="008A2E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A2EC9">
              <w:rPr>
                <w:rFonts w:ascii="Cambria" w:hAnsi="Cambria"/>
                <w:sz w:val="24"/>
                <w:szCs w:val="24"/>
              </w:rPr>
              <w:t>Interface UART,</w:t>
            </w:r>
          </w:p>
          <w:p w:rsidR="007913CC" w:rsidRDefault="008A2EC9" w:rsidP="008A2E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A2EC9">
              <w:rPr>
                <w:rFonts w:ascii="Cambria" w:hAnsi="Cambria"/>
                <w:sz w:val="24"/>
                <w:szCs w:val="24"/>
              </w:rPr>
              <w:t>Usado para configuração de parâmetros</w:t>
            </w:r>
          </w:p>
        </w:tc>
        <w:tc>
          <w:tcPr>
            <w:tcW w:w="1701" w:type="dxa"/>
            <w:vAlign w:val="center"/>
          </w:tcPr>
          <w:p w:rsidR="007913CC" w:rsidRP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laranja</w:t>
            </w:r>
          </w:p>
        </w:tc>
        <w:tc>
          <w:tcPr>
            <w:tcW w:w="1559" w:type="dxa"/>
            <w:vAlign w:val="center"/>
          </w:tcPr>
          <w:p w:rsidR="007913CC" w:rsidRDefault="00661DB0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GND</w:t>
            </w:r>
          </w:p>
        </w:tc>
      </w:tr>
      <w:tr w:rsidR="007913CC" w:rsidTr="007913CC">
        <w:trPr>
          <w:trHeight w:val="431"/>
        </w:trPr>
        <w:tc>
          <w:tcPr>
            <w:tcW w:w="1129" w:type="dxa"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Merge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amarelo</w:t>
            </w:r>
          </w:p>
        </w:tc>
        <w:tc>
          <w:tcPr>
            <w:tcW w:w="1559" w:type="dxa"/>
            <w:vAlign w:val="center"/>
          </w:tcPr>
          <w:p w:rsidR="007913CC" w:rsidRDefault="00661DB0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UART TXD</w:t>
            </w:r>
          </w:p>
        </w:tc>
      </w:tr>
      <w:tr w:rsidR="007913CC" w:rsidTr="007913CC">
        <w:trPr>
          <w:trHeight w:val="431"/>
        </w:trPr>
        <w:tc>
          <w:tcPr>
            <w:tcW w:w="1129" w:type="dxa"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Merge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verde</w:t>
            </w:r>
          </w:p>
        </w:tc>
        <w:tc>
          <w:tcPr>
            <w:tcW w:w="1559" w:type="dxa"/>
            <w:vAlign w:val="center"/>
          </w:tcPr>
          <w:p w:rsidR="007913CC" w:rsidRDefault="00661DB0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UART RXD</w:t>
            </w:r>
          </w:p>
        </w:tc>
      </w:tr>
      <w:tr w:rsidR="007913CC" w:rsidTr="007913CC">
        <w:trPr>
          <w:trHeight w:val="431"/>
        </w:trPr>
        <w:tc>
          <w:tcPr>
            <w:tcW w:w="1129" w:type="dxa"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A2EC9">
              <w:rPr>
                <w:rFonts w:ascii="Cambria" w:hAnsi="Cambria" w:cs="Arial"/>
                <w:sz w:val="24"/>
                <w:szCs w:val="24"/>
              </w:rPr>
              <w:t>Entrada de sinal de pulso</w:t>
            </w:r>
          </w:p>
        </w:tc>
        <w:tc>
          <w:tcPr>
            <w:tcW w:w="1701" w:type="dxa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azul</w:t>
            </w:r>
          </w:p>
        </w:tc>
        <w:tc>
          <w:tcPr>
            <w:tcW w:w="1559" w:type="dxa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A2EC9">
              <w:rPr>
                <w:rFonts w:ascii="Cambria" w:hAnsi="Cambria" w:cs="Arial"/>
                <w:sz w:val="24"/>
                <w:szCs w:val="24"/>
              </w:rPr>
              <w:t>Entrada de sinal de pulso</w:t>
            </w:r>
          </w:p>
        </w:tc>
      </w:tr>
      <w:tr w:rsidR="007913CC" w:rsidTr="007913CC">
        <w:trPr>
          <w:trHeight w:val="431"/>
        </w:trPr>
        <w:tc>
          <w:tcPr>
            <w:tcW w:w="1129" w:type="dxa"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Merge/>
            <w:vAlign w:val="center"/>
          </w:tcPr>
          <w:p w:rsidR="007913CC" w:rsidRDefault="007913CC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913CC" w:rsidRDefault="008A2EC9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cinza</w:t>
            </w:r>
          </w:p>
        </w:tc>
        <w:tc>
          <w:tcPr>
            <w:tcW w:w="1559" w:type="dxa"/>
            <w:vAlign w:val="center"/>
          </w:tcPr>
          <w:p w:rsidR="007913CC" w:rsidRDefault="00661DB0" w:rsidP="007913C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GND</w:t>
            </w:r>
          </w:p>
        </w:tc>
      </w:tr>
    </w:tbl>
    <w:p w:rsidR="00D34D70" w:rsidRDefault="007913CC" w:rsidP="007913CC">
      <w:pPr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125730</wp:posOffset>
            </wp:positionV>
            <wp:extent cx="1408430" cy="2419350"/>
            <wp:effectExtent l="0" t="0" r="1270" b="0"/>
            <wp:wrapSquare wrapText="bothSides"/>
            <wp:docPr id="7" name="图片 7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4D70" w:rsidRPr="00D34D70" w:rsidRDefault="00D34D70" w:rsidP="00D34D70">
      <w:pPr>
        <w:rPr>
          <w:rFonts w:ascii="Cambria" w:hAnsi="Cambria"/>
          <w:sz w:val="24"/>
          <w:szCs w:val="24"/>
        </w:rPr>
      </w:pPr>
    </w:p>
    <w:p w:rsidR="00D34D70" w:rsidRPr="00D34D70" w:rsidRDefault="00D34D70" w:rsidP="00D34D70">
      <w:pPr>
        <w:rPr>
          <w:rFonts w:ascii="Cambria" w:hAnsi="Cambria"/>
          <w:sz w:val="24"/>
          <w:szCs w:val="24"/>
        </w:rPr>
      </w:pPr>
    </w:p>
    <w:p w:rsidR="00D34D70" w:rsidRDefault="00D34D70" w:rsidP="00D34D70">
      <w:pPr>
        <w:rPr>
          <w:rFonts w:ascii="Cambria" w:hAnsi="Cambria"/>
          <w:sz w:val="24"/>
          <w:szCs w:val="24"/>
        </w:rPr>
      </w:pPr>
      <w:bookmarkStart w:id="14" w:name="_GoBack"/>
      <w:bookmarkEnd w:id="14"/>
    </w:p>
    <w:p w:rsidR="00D34D70" w:rsidRPr="001728E8" w:rsidRDefault="00D34D70" w:rsidP="001728E8">
      <w:pPr>
        <w:pStyle w:val="Ttulo2"/>
        <w:spacing w:before="120" w:after="120" w:line="240" w:lineRule="auto"/>
        <w:rPr>
          <w:rFonts w:ascii="Cambria" w:hAnsi="Cambria" w:cs="Arial"/>
          <w:sz w:val="30"/>
          <w:szCs w:val="30"/>
        </w:rPr>
      </w:pPr>
      <w:bookmarkStart w:id="15" w:name="_Toc520553752"/>
      <w:r w:rsidRPr="001728E8">
        <w:rPr>
          <w:rFonts w:ascii="Cambria" w:hAnsi="Cambria" w:cs="Arial" w:hint="eastAsia"/>
          <w:sz w:val="30"/>
          <w:szCs w:val="30"/>
        </w:rPr>
        <w:t xml:space="preserve">4.3 </w:t>
      </w:r>
      <w:r w:rsidR="008A2EC9" w:rsidRPr="008A2EC9">
        <w:rPr>
          <w:rFonts w:ascii="Cambria" w:hAnsi="Cambria" w:cs="Arial"/>
          <w:sz w:val="30"/>
          <w:szCs w:val="30"/>
        </w:rPr>
        <w:t>Instalação</w:t>
      </w:r>
      <w:bookmarkEnd w:id="15"/>
    </w:p>
    <w:p w:rsidR="00D34D70" w:rsidRPr="00D34D70" w:rsidRDefault="00D34D70" w:rsidP="00D34D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pt-BR" w:eastAsia="pt-BR"/>
        </w:rPr>
        <w:drawing>
          <wp:inline distT="0" distB="0" distL="0" distR="0">
            <wp:extent cx="5942872" cy="3374434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安装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72" cy="33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70" w:rsidRPr="00D34D70" w:rsidRDefault="00D34D70" w:rsidP="00D34D70">
      <w:pPr>
        <w:rPr>
          <w:rFonts w:ascii="Cambria" w:hAnsi="Cambria"/>
          <w:sz w:val="24"/>
          <w:szCs w:val="24"/>
        </w:rPr>
      </w:pPr>
    </w:p>
    <w:p w:rsidR="007913CC" w:rsidRDefault="008A2EC9" w:rsidP="00D34D70">
      <w:pPr>
        <w:rPr>
          <w:rFonts w:ascii="Cambria" w:hAnsi="Cambria"/>
          <w:sz w:val="24"/>
          <w:szCs w:val="24"/>
        </w:rPr>
      </w:pPr>
      <w:r w:rsidRPr="008A2EC9">
        <w:rPr>
          <w:rFonts w:ascii="Cambria" w:hAnsi="Cambria"/>
          <w:sz w:val="24"/>
          <w:szCs w:val="24"/>
        </w:rPr>
        <w:t>Método de instalação</w:t>
      </w:r>
      <w:r w:rsidR="00D34D70">
        <w:rPr>
          <w:rFonts w:ascii="Cambria" w:hAnsi="Cambria"/>
          <w:sz w:val="24"/>
          <w:szCs w:val="24"/>
        </w:rPr>
        <w:t xml:space="preserve">: 1. </w:t>
      </w:r>
      <w:r w:rsidRPr="008A2EC9">
        <w:rPr>
          <w:rFonts w:ascii="Cambria" w:hAnsi="Cambria"/>
          <w:sz w:val="24"/>
          <w:szCs w:val="24"/>
        </w:rPr>
        <w:t>Laços instalados em canos de água</w:t>
      </w:r>
    </w:p>
    <w:p w:rsidR="00D34D70" w:rsidRDefault="008A2EC9" w:rsidP="008A2EC9">
      <w:pPr>
        <w:ind w:left="21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D34D70">
        <w:rPr>
          <w:rFonts w:ascii="Cambria" w:hAnsi="Cambria"/>
          <w:sz w:val="24"/>
          <w:szCs w:val="24"/>
        </w:rPr>
        <w:t xml:space="preserve">2. </w:t>
      </w:r>
      <w:r w:rsidRPr="008A2EC9">
        <w:rPr>
          <w:rFonts w:ascii="Cambria" w:hAnsi="Cambria"/>
          <w:sz w:val="24"/>
          <w:szCs w:val="24"/>
        </w:rPr>
        <w:t xml:space="preserve">Use o parafuso para fixá-lo através dos orifícios de </w:t>
      </w:r>
      <w:r>
        <w:rPr>
          <w:rFonts w:ascii="Cambria" w:hAnsi="Cambria"/>
          <w:sz w:val="24"/>
          <w:szCs w:val="24"/>
        </w:rPr>
        <w:t xml:space="preserve">  </w:t>
      </w:r>
      <w:r w:rsidRPr="008A2EC9">
        <w:rPr>
          <w:rFonts w:ascii="Cambria" w:hAnsi="Cambria"/>
          <w:sz w:val="24"/>
          <w:szCs w:val="24"/>
        </w:rPr>
        <w:t xml:space="preserve">fixação </w:t>
      </w:r>
      <w:r>
        <w:rPr>
          <w:rFonts w:ascii="Cambria" w:hAnsi="Cambria"/>
          <w:sz w:val="24"/>
          <w:szCs w:val="24"/>
        </w:rPr>
        <w:t xml:space="preserve"> </w:t>
      </w:r>
      <w:r w:rsidRPr="008A2EC9">
        <w:rPr>
          <w:rFonts w:ascii="Cambria" w:hAnsi="Cambria"/>
          <w:sz w:val="24"/>
          <w:szCs w:val="24"/>
        </w:rPr>
        <w:t>laterais</w:t>
      </w:r>
    </w:p>
    <w:p w:rsidR="00D34D70" w:rsidRDefault="008A2EC9" w:rsidP="00D34D70">
      <w:pPr>
        <w:ind w:left="1680" w:firstLine="4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D34D70">
        <w:rPr>
          <w:rFonts w:ascii="Cambria" w:hAnsi="Cambria"/>
          <w:sz w:val="24"/>
          <w:szCs w:val="24"/>
        </w:rPr>
        <w:t xml:space="preserve">3. </w:t>
      </w:r>
      <w:r w:rsidRPr="008A2EC9">
        <w:rPr>
          <w:rFonts w:ascii="Cambria" w:hAnsi="Cambria"/>
          <w:sz w:val="24"/>
          <w:szCs w:val="24"/>
        </w:rPr>
        <w:t>Montado em trilhos DIN35</w:t>
      </w:r>
    </w:p>
    <w:p w:rsidR="00D34D70" w:rsidRDefault="008A2EC9" w:rsidP="008A2EC9">
      <w:pPr>
        <w:ind w:left="21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D34D70">
        <w:rPr>
          <w:rFonts w:ascii="Cambria" w:hAnsi="Cambria"/>
          <w:sz w:val="24"/>
          <w:szCs w:val="24"/>
        </w:rPr>
        <w:t xml:space="preserve">4. </w:t>
      </w:r>
      <w:r w:rsidRPr="008A2EC9">
        <w:rPr>
          <w:rFonts w:ascii="Cambria" w:hAnsi="Cambria"/>
          <w:sz w:val="24"/>
          <w:szCs w:val="24"/>
        </w:rPr>
        <w:t>Use o parafuso para fixá-lo através dos furos de fixação dianteiros</w:t>
      </w:r>
    </w:p>
    <w:p w:rsidR="00D34D70" w:rsidRDefault="00D34D70" w:rsidP="00D34D70">
      <w:pPr>
        <w:rPr>
          <w:rFonts w:ascii="Cambria" w:hAnsi="Cambria"/>
          <w:sz w:val="24"/>
          <w:szCs w:val="24"/>
        </w:rPr>
      </w:pPr>
    </w:p>
    <w:p w:rsidR="00D34D70" w:rsidRPr="00CD68A7" w:rsidRDefault="00D34D70" w:rsidP="00CD68A7">
      <w:pPr>
        <w:pStyle w:val="Ttulo1"/>
        <w:spacing w:before="120" w:after="120" w:line="240" w:lineRule="auto"/>
        <w:rPr>
          <w:rFonts w:ascii="Cambria" w:hAnsi="Cambria" w:cs="Arial"/>
          <w:sz w:val="32"/>
          <w:szCs w:val="32"/>
        </w:rPr>
      </w:pPr>
      <w:bookmarkStart w:id="16" w:name="_Toc520553753"/>
      <w:r w:rsidRPr="00CD68A7">
        <w:rPr>
          <w:rFonts w:ascii="Cambria" w:hAnsi="Cambria" w:cs="Arial"/>
          <w:sz w:val="32"/>
          <w:szCs w:val="32"/>
        </w:rPr>
        <w:t xml:space="preserve">5. </w:t>
      </w:r>
      <w:r w:rsidR="008A2EC9" w:rsidRPr="008A2EC9">
        <w:rPr>
          <w:rFonts w:ascii="Cambria" w:hAnsi="Cambria" w:cs="Arial"/>
          <w:sz w:val="32"/>
          <w:szCs w:val="32"/>
        </w:rPr>
        <w:t>Transporte e Armazenamento</w:t>
      </w:r>
      <w:bookmarkEnd w:id="16"/>
    </w:p>
    <w:p w:rsidR="00C6114A" w:rsidRPr="00C6114A" w:rsidRDefault="00D34D70" w:rsidP="00C6114A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6114A" w:rsidRPr="00C6114A">
        <w:rPr>
          <w:rFonts w:ascii="Cambria" w:hAnsi="Cambria"/>
          <w:sz w:val="24"/>
          <w:szCs w:val="24"/>
        </w:rPr>
        <w:t>Armazenamento: -5</w:t>
      </w:r>
      <w:r w:rsidR="00C6114A">
        <w:rPr>
          <w:rFonts w:ascii="Cambria" w:hAnsi="Cambria" w:cs="Arial" w:hint="eastAsia"/>
          <w:sz w:val="24"/>
          <w:szCs w:val="24"/>
        </w:rPr>
        <w:sym w:font="Symbol" w:char="F0B0"/>
      </w:r>
      <w:r w:rsidR="00C6114A" w:rsidRPr="00C6114A">
        <w:rPr>
          <w:rFonts w:ascii="Cambria" w:hAnsi="Cambria" w:cs="Cambria"/>
          <w:sz w:val="24"/>
          <w:szCs w:val="24"/>
        </w:rPr>
        <w:t>C a 55</w:t>
      </w:r>
      <w:r w:rsidR="00C6114A">
        <w:rPr>
          <w:rFonts w:ascii="Cambria" w:hAnsi="Cambria" w:cs="Arial" w:hint="eastAsia"/>
          <w:sz w:val="24"/>
          <w:szCs w:val="24"/>
        </w:rPr>
        <w:sym w:font="Symbol" w:char="F0B0"/>
      </w:r>
      <w:r w:rsidR="00C6114A" w:rsidRPr="00C6114A">
        <w:rPr>
          <w:rFonts w:ascii="Cambria" w:hAnsi="Cambria" w:cs="Cambria"/>
          <w:sz w:val="24"/>
          <w:szCs w:val="24"/>
        </w:rPr>
        <w:t>C, gases não corrosivos.</w:t>
      </w:r>
    </w:p>
    <w:p w:rsidR="003D1324" w:rsidRPr="00D34D70" w:rsidRDefault="00C6114A" w:rsidP="00C6114A">
      <w:pPr>
        <w:ind w:left="420"/>
        <w:rPr>
          <w:rFonts w:ascii="Cambria" w:hAnsi="Cambria"/>
          <w:sz w:val="24"/>
          <w:szCs w:val="24"/>
        </w:rPr>
      </w:pPr>
      <w:r w:rsidRPr="00C6114A">
        <w:rPr>
          <w:rFonts w:ascii="Cambria" w:hAnsi="Cambria"/>
          <w:sz w:val="24"/>
          <w:szCs w:val="24"/>
        </w:rPr>
        <w:t>Menos de 4 camadas empilhadas e prestar atenção à prova de choque durante o transporte;</w:t>
      </w:r>
    </w:p>
    <w:sectPr w:rsidR="003D1324" w:rsidRPr="00D34D70" w:rsidSect="008C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9E4" w:rsidRDefault="00E369E4" w:rsidP="00E53809">
      <w:r>
        <w:separator/>
      </w:r>
    </w:p>
  </w:endnote>
  <w:endnote w:type="continuationSeparator" w:id="1">
    <w:p w:rsidR="00E369E4" w:rsidRDefault="00E369E4" w:rsidP="00E53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9E4" w:rsidRDefault="00E369E4" w:rsidP="00E53809">
      <w:r>
        <w:separator/>
      </w:r>
    </w:p>
  </w:footnote>
  <w:footnote w:type="continuationSeparator" w:id="1">
    <w:p w:rsidR="00E369E4" w:rsidRDefault="00E369E4" w:rsidP="00E538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5557"/>
    <w:multiLevelType w:val="hybridMultilevel"/>
    <w:tmpl w:val="B41C0C52"/>
    <w:lvl w:ilvl="0" w:tplc="8A2E7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80420"/>
    <w:multiLevelType w:val="hybridMultilevel"/>
    <w:tmpl w:val="D5EA1A42"/>
    <w:lvl w:ilvl="0" w:tplc="001E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EF0F1B"/>
    <w:multiLevelType w:val="hybridMultilevel"/>
    <w:tmpl w:val="553EACC4"/>
    <w:lvl w:ilvl="0" w:tplc="E048C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D3D01"/>
    <w:multiLevelType w:val="hybridMultilevel"/>
    <w:tmpl w:val="10482084"/>
    <w:lvl w:ilvl="0" w:tplc="C100B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CB9"/>
    <w:rsid w:val="00002B90"/>
    <w:rsid w:val="00012B0C"/>
    <w:rsid w:val="00012F96"/>
    <w:rsid w:val="00024315"/>
    <w:rsid w:val="00040F79"/>
    <w:rsid w:val="00140AEC"/>
    <w:rsid w:val="001728E8"/>
    <w:rsid w:val="00196F76"/>
    <w:rsid w:val="00196FB8"/>
    <w:rsid w:val="002108CA"/>
    <w:rsid w:val="00222B03"/>
    <w:rsid w:val="0023727F"/>
    <w:rsid w:val="00265B7F"/>
    <w:rsid w:val="002870B8"/>
    <w:rsid w:val="00287225"/>
    <w:rsid w:val="002B5C41"/>
    <w:rsid w:val="002C237C"/>
    <w:rsid w:val="002E038A"/>
    <w:rsid w:val="003259D1"/>
    <w:rsid w:val="003360BC"/>
    <w:rsid w:val="0033653F"/>
    <w:rsid w:val="003D1324"/>
    <w:rsid w:val="003D6F44"/>
    <w:rsid w:val="003D7123"/>
    <w:rsid w:val="003F07CB"/>
    <w:rsid w:val="003F287D"/>
    <w:rsid w:val="00420093"/>
    <w:rsid w:val="00432B80"/>
    <w:rsid w:val="00443323"/>
    <w:rsid w:val="00444D36"/>
    <w:rsid w:val="004B6E20"/>
    <w:rsid w:val="004E2238"/>
    <w:rsid w:val="004F1F1D"/>
    <w:rsid w:val="004F25D7"/>
    <w:rsid w:val="00513DCC"/>
    <w:rsid w:val="005A7238"/>
    <w:rsid w:val="005D5A78"/>
    <w:rsid w:val="0060386D"/>
    <w:rsid w:val="00661DB0"/>
    <w:rsid w:val="006665C0"/>
    <w:rsid w:val="006E03B2"/>
    <w:rsid w:val="007913CC"/>
    <w:rsid w:val="007A5F72"/>
    <w:rsid w:val="007D1893"/>
    <w:rsid w:val="007E4BC0"/>
    <w:rsid w:val="007E64A0"/>
    <w:rsid w:val="00824898"/>
    <w:rsid w:val="0084585A"/>
    <w:rsid w:val="00880210"/>
    <w:rsid w:val="008A2EC9"/>
    <w:rsid w:val="008C159E"/>
    <w:rsid w:val="008C504E"/>
    <w:rsid w:val="008E78B3"/>
    <w:rsid w:val="00903CB9"/>
    <w:rsid w:val="009D3ECC"/>
    <w:rsid w:val="009E3C15"/>
    <w:rsid w:val="009F72F6"/>
    <w:rsid w:val="00A069BB"/>
    <w:rsid w:val="00A239B5"/>
    <w:rsid w:val="00A30209"/>
    <w:rsid w:val="00A556AE"/>
    <w:rsid w:val="00A70F53"/>
    <w:rsid w:val="00A86AD1"/>
    <w:rsid w:val="00A90EBE"/>
    <w:rsid w:val="00A911E7"/>
    <w:rsid w:val="00AA3384"/>
    <w:rsid w:val="00AC66C9"/>
    <w:rsid w:val="00AD3106"/>
    <w:rsid w:val="00AE7F0D"/>
    <w:rsid w:val="00B25712"/>
    <w:rsid w:val="00B349D5"/>
    <w:rsid w:val="00B6284D"/>
    <w:rsid w:val="00BB598E"/>
    <w:rsid w:val="00BB6F0A"/>
    <w:rsid w:val="00BC104D"/>
    <w:rsid w:val="00BC1DAB"/>
    <w:rsid w:val="00BF4F3A"/>
    <w:rsid w:val="00C6114A"/>
    <w:rsid w:val="00C80966"/>
    <w:rsid w:val="00CD3BF7"/>
    <w:rsid w:val="00CD68A7"/>
    <w:rsid w:val="00D0215B"/>
    <w:rsid w:val="00D1114E"/>
    <w:rsid w:val="00D34D70"/>
    <w:rsid w:val="00DE56D7"/>
    <w:rsid w:val="00E04EC7"/>
    <w:rsid w:val="00E369E4"/>
    <w:rsid w:val="00E53809"/>
    <w:rsid w:val="00E54BF7"/>
    <w:rsid w:val="00E736C8"/>
    <w:rsid w:val="00E75D83"/>
    <w:rsid w:val="00E823FD"/>
    <w:rsid w:val="00E85FC5"/>
    <w:rsid w:val="00E876D7"/>
    <w:rsid w:val="00EA5437"/>
    <w:rsid w:val="00EC0D2C"/>
    <w:rsid w:val="00EC76A3"/>
    <w:rsid w:val="00EC7B4D"/>
    <w:rsid w:val="00EF31BE"/>
    <w:rsid w:val="00F12122"/>
    <w:rsid w:val="00F207E5"/>
    <w:rsid w:val="00F3721D"/>
    <w:rsid w:val="00F51C1F"/>
    <w:rsid w:val="00F566CA"/>
    <w:rsid w:val="00F63DEB"/>
    <w:rsid w:val="00F65449"/>
    <w:rsid w:val="00F67002"/>
    <w:rsid w:val="00FE4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allout" idref="#圆角矩形标注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809"/>
    <w:pPr>
      <w:widowControl w:val="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D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2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E53809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53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E53809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53809"/>
    <w:pPr>
      <w:ind w:firstLineChars="200" w:firstLine="420"/>
    </w:pPr>
  </w:style>
  <w:style w:type="table" w:styleId="Tabelacomgrade">
    <w:name w:val="Table Grid"/>
    <w:basedOn w:val="Tabelanormal"/>
    <w:uiPriority w:val="39"/>
    <w:rsid w:val="00F12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9"/>
    <w:qFormat/>
    <w:rsid w:val="00CD68A7"/>
    <w:rPr>
      <w:b/>
      <w:bCs/>
      <w:kern w:val="44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172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31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F31BE"/>
  </w:style>
  <w:style w:type="paragraph" w:styleId="Sumrio2">
    <w:name w:val="toc 2"/>
    <w:basedOn w:val="Normal"/>
    <w:next w:val="Normal"/>
    <w:autoRedefine/>
    <w:uiPriority w:val="39"/>
    <w:unhideWhenUsed/>
    <w:rsid w:val="00EF31BE"/>
    <w:pPr>
      <w:ind w:leftChars="200" w:left="420"/>
    </w:pPr>
  </w:style>
  <w:style w:type="character" w:styleId="Hyperlink">
    <w:name w:val="Hyperlink"/>
    <w:basedOn w:val="Fontepargpadro"/>
    <w:uiPriority w:val="99"/>
    <w:unhideWhenUsed/>
    <w:rsid w:val="00EF31B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A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riendcom.c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cnical@friendcom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BBCA7-A93A-4224-8D75-8EFE99EA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10</Pages>
  <Words>1597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Aureo</cp:lastModifiedBy>
  <cp:revision>32</cp:revision>
  <dcterms:created xsi:type="dcterms:W3CDTF">2018-07-27T12:08:00Z</dcterms:created>
  <dcterms:modified xsi:type="dcterms:W3CDTF">2018-07-28T18:14:00Z</dcterms:modified>
</cp:coreProperties>
</file>