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6C0" w:rsidRDefault="007E0307">
      <w:pPr>
        <w:pStyle w:val="Titre"/>
      </w:pPr>
      <w:r>
        <w:t>Cahier des Charges Fonctionnel</w:t>
      </w:r>
    </w:p>
    <w:p w:rsidR="00CF76C0" w:rsidRDefault="007E0307">
      <w:proofErr w:type="spellStart"/>
      <w:r>
        <w:t>Projet</w:t>
      </w:r>
      <w:bookmarkStart w:id="0" w:name="_GoBack"/>
      <w:bookmarkEnd w:id="0"/>
      <w:proofErr w:type="spellEnd"/>
      <w:r>
        <w:t xml:space="preserve">: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numérique</w:t>
      </w:r>
      <w:proofErr w:type="spellEnd"/>
      <w:r>
        <w:t xml:space="preserve"> de gestion des P</w:t>
      </w:r>
      <w:r>
        <w:t>IDs</w:t>
      </w:r>
    </w:p>
    <w:p w:rsidR="00CF76C0" w:rsidRDefault="007E0307">
      <w:r>
        <w:t>Client : PERENCO Cameroun</w:t>
      </w:r>
    </w:p>
    <w:p w:rsidR="00CF76C0" w:rsidRDefault="007E0307">
      <w:proofErr w:type="spellStart"/>
      <w:r>
        <w:t>Responsable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: </w:t>
      </w:r>
      <w:r w:rsidR="00C735A5">
        <w:t>GUIADEM KAMMEGNE REGINE SANDRA</w:t>
      </w:r>
    </w:p>
    <w:p w:rsidR="00CF76C0" w:rsidRDefault="007E0307">
      <w:r>
        <w:t>Date</w:t>
      </w:r>
      <w:r>
        <w:t xml:space="preserve">: </w:t>
      </w:r>
      <w:r w:rsidR="00C735A5">
        <w:t>30 AVRIL 2025</w:t>
      </w:r>
    </w:p>
    <w:p w:rsidR="00CF76C0" w:rsidRDefault="007E0307">
      <w:pPr>
        <w:pStyle w:val="Titre1"/>
      </w:pPr>
      <w:r>
        <w:t>1. Contexte du projet</w:t>
      </w:r>
    </w:p>
    <w:p w:rsidR="00CF76C0" w:rsidRDefault="007E0307">
      <w:r>
        <w:t xml:space="preserve">Dans le cadre de la préparation de la campagne de mise à jour des </w:t>
      </w:r>
      <w:r>
        <w:t>P</w:t>
      </w:r>
      <w:r>
        <w:t xml:space="preserve">IDs au sein de la filiale PERENCO Cameroun, il est nécessaire de créer une plateforme numérique permettant de centraliser, structurer et visualiser les informations </w:t>
      </w:r>
      <w:proofErr w:type="gramStart"/>
      <w:r>
        <w:t>relatives</w:t>
      </w:r>
      <w:proofErr w:type="gramEnd"/>
      <w:r>
        <w:t xml:space="preserve"> aux champs, sites et P&amp;IDs des différentes plateformes de production.</w:t>
      </w:r>
    </w:p>
    <w:p w:rsidR="00CF76C0" w:rsidRDefault="007E0307">
      <w:pPr>
        <w:pStyle w:val="Titre1"/>
      </w:pPr>
      <w:r>
        <w:t>2. Object</w:t>
      </w:r>
      <w:r>
        <w:t>ifs de la plateforme</w:t>
      </w:r>
    </w:p>
    <w:p w:rsidR="00CF76C0" w:rsidRDefault="007E0307">
      <w:pPr>
        <w:pStyle w:val="Listepuces"/>
      </w:pPr>
      <w:r>
        <w:t xml:space="preserve">Offrir une vision structurée de l’organisation de la filiale (champs → sites → </w:t>
      </w:r>
      <w:proofErr w:type="spellStart"/>
      <w:r>
        <w:t>plateformes</w:t>
      </w:r>
      <w:proofErr w:type="spellEnd"/>
      <w:r>
        <w:t xml:space="preserve"> → P</w:t>
      </w:r>
      <w:r>
        <w:t>IDs).</w:t>
      </w:r>
    </w:p>
    <w:p w:rsidR="00CF76C0" w:rsidRDefault="007E0307">
      <w:pPr>
        <w:pStyle w:val="Listepuces"/>
      </w:pPr>
      <w:r>
        <w:t>Permettre l’identification rapide de chaque PID (nom et numéro).</w:t>
      </w:r>
    </w:p>
    <w:p w:rsidR="00CF76C0" w:rsidRDefault="007E0307" w:rsidP="00C735A5">
      <w:pPr>
        <w:pStyle w:val="Listepuces"/>
      </w:pPr>
      <w:r>
        <w:t xml:space="preserve">Fournir 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via un tableau de </w:t>
      </w:r>
      <w:proofErr w:type="spellStart"/>
      <w:r>
        <w:t>bord</w:t>
      </w:r>
      <w:proofErr w:type="spellEnd"/>
      <w:r>
        <w:t>.</w:t>
      </w:r>
    </w:p>
    <w:p w:rsidR="00CF76C0" w:rsidRDefault="007E0307">
      <w:pPr>
        <w:pStyle w:val="Listepuces"/>
      </w:pPr>
      <w:proofErr w:type="spellStart"/>
      <w:r>
        <w:t>Améliorer</w:t>
      </w:r>
      <w:proofErr w:type="spellEnd"/>
      <w:r>
        <w:t xml:space="preserve"> la </w:t>
      </w:r>
      <w:proofErr w:type="spellStart"/>
      <w:r>
        <w:t>traçabilité</w:t>
      </w:r>
      <w:proofErr w:type="spellEnd"/>
      <w:r>
        <w:t xml:space="preserve"> et l’accessibilité de l’information pour les équipes techniques et de management.</w:t>
      </w:r>
    </w:p>
    <w:p w:rsidR="00CF76C0" w:rsidRDefault="007E0307">
      <w:pPr>
        <w:pStyle w:val="Titre1"/>
      </w:pPr>
      <w:r>
        <w:t>3. Architecture des données</w:t>
      </w:r>
    </w:p>
    <w:p w:rsidR="00CF76C0" w:rsidRDefault="007E0307">
      <w:r>
        <w:t>L’arborescence de la plateforme sera organisée comme suit :</w:t>
      </w:r>
    </w:p>
    <w:p w:rsidR="00CF76C0" w:rsidRDefault="007E0307">
      <w:pPr>
        <w:pStyle w:val="Listepuces"/>
      </w:pPr>
      <w:r>
        <w:t>Filiale</w:t>
      </w:r>
      <w:r>
        <w:br/>
      </w:r>
      <w:r>
        <w:t>→ Champs</w:t>
      </w:r>
      <w:r>
        <w:br/>
        <w:t>→ Sites ou zones</w:t>
      </w:r>
      <w:r>
        <w:br/>
        <w:t>→ Plateformes</w:t>
      </w:r>
      <w:r>
        <w:br/>
        <w:t>→ P&amp;IDs :</w:t>
      </w:r>
    </w:p>
    <w:p w:rsidR="00CF76C0" w:rsidRDefault="007E0307">
      <w:pPr>
        <w:pStyle w:val="Listepuces2"/>
      </w:pPr>
      <w:r>
        <w:t>Nom du PID</w:t>
      </w:r>
    </w:p>
    <w:p w:rsidR="00CF76C0" w:rsidRDefault="007E0307">
      <w:pPr>
        <w:pStyle w:val="Listepuces2"/>
      </w:pPr>
      <w:r>
        <w:t>Numéro d’identification</w:t>
      </w:r>
    </w:p>
    <w:p w:rsidR="00CF76C0" w:rsidRDefault="007E0307">
      <w:pPr>
        <w:pStyle w:val="Titre1"/>
      </w:pPr>
      <w:r>
        <w:lastRenderedPageBreak/>
        <w:t>4. Fonctionnalités attendues</w:t>
      </w:r>
    </w:p>
    <w:p w:rsidR="00CF76C0" w:rsidRDefault="007E0307">
      <w:pPr>
        <w:pStyle w:val="Titre2"/>
      </w:pPr>
      <w:r>
        <w:t>4.1 Visualisation des données</w:t>
      </w:r>
    </w:p>
    <w:p w:rsidR="00CF76C0" w:rsidRDefault="007E0307">
      <w:pPr>
        <w:pStyle w:val="Listepuces"/>
      </w:pPr>
      <w:r>
        <w:t xml:space="preserve">Navigation hiérarchique de </w:t>
      </w:r>
      <w:proofErr w:type="spellStart"/>
      <w:r w:rsidR="00C735A5">
        <w:t>chaque</w:t>
      </w:r>
      <w:proofErr w:type="spellEnd"/>
      <w:r w:rsidR="00C735A5">
        <w:t xml:space="preserve"> zone</w:t>
      </w:r>
      <w:r>
        <w:t xml:space="preserve"> </w:t>
      </w:r>
      <w:proofErr w:type="spellStart"/>
      <w:r>
        <w:t>jusqu’a</w:t>
      </w:r>
      <w:proofErr w:type="spellEnd"/>
      <w:r w:rsidR="00C735A5">
        <w:t xml:space="preserve"> </w:t>
      </w:r>
      <w:proofErr w:type="spellStart"/>
      <w:r w:rsidR="00C735A5">
        <w:t>leur</w:t>
      </w:r>
      <w:proofErr w:type="spellEnd"/>
      <w:r>
        <w:t xml:space="preserve"> P</w:t>
      </w:r>
      <w:r>
        <w:t>IDs.</w:t>
      </w:r>
    </w:p>
    <w:p w:rsidR="00CF76C0" w:rsidRDefault="007E0307">
      <w:pPr>
        <w:pStyle w:val="Listepuces"/>
      </w:pPr>
      <w:r>
        <w:t xml:space="preserve">Affichage du nom et du numéro d’identification de chaque </w:t>
      </w:r>
      <w:r>
        <w:t>PID.</w:t>
      </w:r>
    </w:p>
    <w:p w:rsidR="00CF76C0" w:rsidRDefault="007E0307">
      <w:pPr>
        <w:pStyle w:val="Titre2"/>
      </w:pPr>
      <w:r>
        <w:t>4.</w:t>
      </w:r>
      <w:r w:rsidR="00C735A5">
        <w:t>2</w:t>
      </w:r>
      <w:r>
        <w:t xml:space="preserve"> Tableau de </w:t>
      </w:r>
      <w:proofErr w:type="spellStart"/>
      <w:r>
        <w:t>bord</w:t>
      </w:r>
      <w:proofErr w:type="spellEnd"/>
      <w:r>
        <w:t xml:space="preserve"> général</w:t>
      </w:r>
    </w:p>
    <w:p w:rsidR="00CF76C0" w:rsidRDefault="007E0307">
      <w:pPr>
        <w:pStyle w:val="Listepuces"/>
      </w:pPr>
      <w:r>
        <w:t xml:space="preserve">Nombre total de P&amp;IDs par </w:t>
      </w:r>
      <w:r>
        <w:t>statut.</w:t>
      </w:r>
    </w:p>
    <w:p w:rsidR="00CF76C0" w:rsidRDefault="007E0307">
      <w:pPr>
        <w:pStyle w:val="Listepuces"/>
      </w:pPr>
      <w:r>
        <w:t>Nombre de plateformes par champ.</w:t>
      </w:r>
    </w:p>
    <w:p w:rsidR="00CF76C0" w:rsidRDefault="007E0307">
      <w:pPr>
        <w:pStyle w:val="Listepuces"/>
      </w:pPr>
      <w:r>
        <w:t>Indicateurs clés de suivi.</w:t>
      </w:r>
    </w:p>
    <w:p w:rsidR="00CF76C0" w:rsidRDefault="007E0307">
      <w:pPr>
        <w:pStyle w:val="Titre2"/>
      </w:pPr>
      <w:r>
        <w:t>4.5 Outils de recherche</w:t>
      </w:r>
    </w:p>
    <w:p w:rsidR="00CF76C0" w:rsidRDefault="007E0307">
      <w:pPr>
        <w:pStyle w:val="Listepuces"/>
      </w:pPr>
      <w:r>
        <w:t>Moteur de recherche par : numéro PID, nom, champ, plateforme.</w:t>
      </w:r>
    </w:p>
    <w:p w:rsidR="00CF76C0" w:rsidRDefault="007E0307">
      <w:pPr>
        <w:pStyle w:val="Listepuces"/>
      </w:pPr>
      <w:r>
        <w:t>Filtres par zone, statut, ou champ.</w:t>
      </w:r>
    </w:p>
    <w:p w:rsidR="00CF76C0" w:rsidRDefault="007E0307">
      <w:pPr>
        <w:pStyle w:val="Titre1"/>
      </w:pPr>
      <w:r>
        <w:t>5. Contraintes techniques</w:t>
      </w:r>
    </w:p>
    <w:p w:rsidR="00CF76C0" w:rsidRDefault="007E0307">
      <w:pPr>
        <w:pStyle w:val="Listepuces"/>
      </w:pPr>
      <w:r>
        <w:t>Plateforme web, accessible via navigateu</w:t>
      </w:r>
      <w:r>
        <w:t>r.</w:t>
      </w:r>
    </w:p>
    <w:p w:rsidR="00CF76C0" w:rsidRDefault="007E0307">
      <w:pPr>
        <w:pStyle w:val="Listepuces"/>
      </w:pPr>
      <w:r>
        <w:t>Interface simple, intuitive et responsive.</w:t>
      </w:r>
    </w:p>
    <w:p w:rsidR="00CF76C0" w:rsidRDefault="007E0307">
      <w:pPr>
        <w:pStyle w:val="Listepuces"/>
      </w:pPr>
      <w:r>
        <w:t>Sécurité d’accès par login/mot de passe (rôles : admin, éditeur, lecteur).</w:t>
      </w:r>
    </w:p>
    <w:p w:rsidR="00CF76C0" w:rsidRDefault="007E0307">
      <w:pPr>
        <w:pStyle w:val="Listepuces"/>
      </w:pPr>
      <w:r>
        <w:t>Possibilité de mise à jour manuelle des données ou par import Excel.</w:t>
      </w:r>
    </w:p>
    <w:p w:rsidR="00CF76C0" w:rsidRDefault="007E0307">
      <w:pPr>
        <w:pStyle w:val="Titre1"/>
      </w:pPr>
      <w:r>
        <w:t>6. Livrables attendus</w:t>
      </w:r>
    </w:p>
    <w:p w:rsidR="00CF76C0" w:rsidRDefault="007E0307">
      <w:pPr>
        <w:pStyle w:val="Listepuces"/>
      </w:pPr>
      <w:r>
        <w:t>Prototype ou maquette fonctionnelle</w:t>
      </w:r>
    </w:p>
    <w:p w:rsidR="00CF76C0" w:rsidRDefault="007E0307">
      <w:pPr>
        <w:pStyle w:val="Listepuces"/>
      </w:pPr>
      <w:r>
        <w:t>Applicat</w:t>
      </w:r>
      <w:r>
        <w:t>ion fonctionnelle hébergée localement ou sur serveur interne</w:t>
      </w:r>
    </w:p>
    <w:p w:rsidR="00CF76C0" w:rsidRDefault="007E0307">
      <w:pPr>
        <w:pStyle w:val="Listepuces"/>
      </w:pPr>
      <w:r>
        <w:t>Guide utilisateur</w:t>
      </w:r>
    </w:p>
    <w:p w:rsidR="00CF76C0" w:rsidRDefault="007E0307">
      <w:pPr>
        <w:pStyle w:val="Listepuces"/>
      </w:pPr>
      <w:r>
        <w:t>Formation rapide pour les utilisateurs clés</w:t>
      </w:r>
    </w:p>
    <w:sectPr w:rsidR="00CF76C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07" w:rsidRDefault="007E0307" w:rsidP="00C735A5">
      <w:pPr>
        <w:spacing w:after="0" w:line="240" w:lineRule="auto"/>
      </w:pPr>
      <w:r>
        <w:separator/>
      </w:r>
    </w:p>
  </w:endnote>
  <w:endnote w:type="continuationSeparator" w:id="0">
    <w:p w:rsidR="007E0307" w:rsidRDefault="007E0307" w:rsidP="00C7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07" w:rsidRDefault="007E0307" w:rsidP="00C735A5">
      <w:pPr>
        <w:spacing w:after="0" w:line="240" w:lineRule="auto"/>
      </w:pPr>
      <w:r>
        <w:separator/>
      </w:r>
    </w:p>
  </w:footnote>
  <w:footnote w:type="continuationSeparator" w:id="0">
    <w:p w:rsidR="007E0307" w:rsidRDefault="007E0307" w:rsidP="00C7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5A5" w:rsidRDefault="00C735A5">
    <w:pPr>
      <w:pStyle w:val="En-tte"/>
    </w:pPr>
    <w:r w:rsidRPr="00C735A5">
      <w:drawing>
        <wp:anchor distT="0" distB="0" distL="114300" distR="114300" simplePos="0" relativeHeight="251658240" behindDoc="0" locked="0" layoutInCell="1" allowOverlap="1" wp14:anchorId="64DAD358">
          <wp:simplePos x="0" y="0"/>
          <wp:positionH relativeFrom="column">
            <wp:posOffset>-1092200</wp:posOffset>
          </wp:positionH>
          <wp:positionV relativeFrom="paragraph">
            <wp:posOffset>-425450</wp:posOffset>
          </wp:positionV>
          <wp:extent cx="2352675" cy="493395"/>
          <wp:effectExtent l="0" t="0" r="9525" b="1905"/>
          <wp:wrapThrough wrapText="bothSides">
            <wp:wrapPolygon edited="0">
              <wp:start x="0" y="0"/>
              <wp:lineTo x="0" y="20849"/>
              <wp:lineTo x="21513" y="20849"/>
              <wp:lineTo x="21513" y="0"/>
              <wp:lineTo x="0" y="0"/>
            </wp:wrapPolygon>
          </wp:wrapThrough>
          <wp:docPr id="2" name="Image 1">
            <a:extLst xmlns:a="http://schemas.openxmlformats.org/drawingml/2006/main">
              <a:ext uri="{FF2B5EF4-FFF2-40B4-BE49-F238E27FC236}">
                <a16:creationId xmlns:a16="http://schemas.microsoft.com/office/drawing/2014/main" id="{30886D47-DB65-678D-D475-99510C670C4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>
                    <a:extLst>
                      <a:ext uri="{FF2B5EF4-FFF2-40B4-BE49-F238E27FC236}">
                        <a16:creationId xmlns:a16="http://schemas.microsoft.com/office/drawing/2014/main" id="{30886D47-DB65-678D-D475-99510C670C4A}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2675" cy="493395"/>
                  </a:xfrm>
                  <a:prstGeom prst="rect">
                    <a:avLst/>
                  </a:prstGeom>
                  <a:blipFill>
                    <a:blip r:embed="rId2"/>
                    <a:tile tx="0" ty="0" sx="100000" sy="100000" flip="none" algn="tl"/>
                  </a:blip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0307"/>
    <w:rsid w:val="00AA1D8D"/>
    <w:rsid w:val="00B47730"/>
    <w:rsid w:val="00C735A5"/>
    <w:rsid w:val="00CB0664"/>
    <w:rsid w:val="00CF76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F90715"/>
  <w14:defaultImageDpi w14:val="300"/>
  <w15:docId w15:val="{E1D11975-5D91-4ECC-A8DD-5D8BE082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B78B3-1417-4196-949A-26AED4BF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GUIADEM Sandra</dc:creator>
  <cp:keywords/>
  <dc:description>generated by python-docx</dc:description>
  <cp:lastModifiedBy>Regine Sandra G.K.</cp:lastModifiedBy>
  <cp:revision>2</cp:revision>
  <dcterms:created xsi:type="dcterms:W3CDTF">2025-05-06T04:41:00Z</dcterms:created>
  <dcterms:modified xsi:type="dcterms:W3CDTF">2025-05-06T04:41:00Z</dcterms:modified>
  <cp:category/>
</cp:coreProperties>
</file>