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4B" w:rsidRPr="0002414B" w:rsidRDefault="0002414B" w:rsidP="0002414B">
      <w:r>
        <w:rPr>
          <w:rFonts w:hint="eastAsia"/>
        </w:rPr>
        <w:t>请根据如下</w:t>
      </w:r>
      <w:proofErr w:type="spellStart"/>
      <w:r>
        <w:rPr>
          <w:rFonts w:hint="eastAsia"/>
        </w:rPr>
        <w:t>EasyLibrary</w:t>
      </w:r>
      <w:proofErr w:type="spellEnd"/>
      <w:r w:rsidR="00126F51">
        <w:rPr>
          <w:rFonts w:hint="eastAsia"/>
        </w:rPr>
        <w:t>系统的需求描述，绘制用例图。建议根据不同功能分成几张图进行绘制。</w:t>
      </w:r>
      <w:bookmarkStart w:id="0" w:name="_GoBack"/>
      <w:bookmarkEnd w:id="0"/>
    </w:p>
    <w:p w:rsidR="00531383" w:rsidRPr="00B140C6" w:rsidRDefault="00732D9E" w:rsidP="00B140C6">
      <w:pPr>
        <w:jc w:val="center"/>
        <w:rPr>
          <w:b/>
          <w:sz w:val="32"/>
          <w:szCs w:val="32"/>
        </w:rPr>
      </w:pPr>
      <w:r w:rsidRPr="00B140C6">
        <w:rPr>
          <w:rFonts w:hint="eastAsia"/>
          <w:b/>
          <w:sz w:val="32"/>
          <w:szCs w:val="32"/>
        </w:rPr>
        <w:t>大学图书馆管理系统</w:t>
      </w:r>
      <w:proofErr w:type="spellStart"/>
      <w:r w:rsidRPr="00B140C6">
        <w:rPr>
          <w:rFonts w:hint="eastAsia"/>
          <w:b/>
          <w:sz w:val="32"/>
          <w:szCs w:val="32"/>
        </w:rPr>
        <w:t>EasyLibrary</w:t>
      </w:r>
      <w:proofErr w:type="spellEnd"/>
      <w:r w:rsidRPr="00B140C6">
        <w:rPr>
          <w:rFonts w:hint="eastAsia"/>
          <w:b/>
          <w:sz w:val="32"/>
          <w:szCs w:val="32"/>
        </w:rPr>
        <w:t>的需求描述</w:t>
      </w:r>
    </w:p>
    <w:p w:rsidR="00732D9E" w:rsidRDefault="00732D9E" w:rsidP="00732D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基本数据维护功能</w:t>
      </w:r>
    </w:p>
    <w:p w:rsidR="00732D9E" w:rsidRDefault="00732D9E" w:rsidP="00732D9E">
      <w:pPr>
        <w:pStyle w:val="a3"/>
        <w:ind w:left="360" w:firstLineChars="0" w:firstLine="0"/>
      </w:pPr>
      <w:r>
        <w:rPr>
          <w:rFonts w:hint="eastAsia"/>
        </w:rPr>
        <w:t>系统能够添加或删除读者账户，修改并维护读者的基本信息，包括读者的名字、所属院系、学号、读者编号、读者类型、有效期和借阅图书的数量上限等。</w:t>
      </w:r>
    </w:p>
    <w:p w:rsidR="00732D9E" w:rsidRDefault="00732D9E" w:rsidP="00732D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基本业务功能</w:t>
      </w:r>
    </w:p>
    <w:p w:rsidR="00732D9E" w:rsidRDefault="00732D9E" w:rsidP="00732D9E">
      <w:pPr>
        <w:pStyle w:val="a3"/>
        <w:ind w:left="360" w:firstLineChars="0" w:firstLine="0"/>
      </w:pPr>
      <w:r>
        <w:rPr>
          <w:rFonts w:hint="eastAsia"/>
        </w:rPr>
        <w:t>系统要实现读者借书、还书和续借业务，如果图书已经借出，还要可以进行预留副本操作。每次用户还书时，还要检验是否是在规定期限内归还。如果未按期归还，要收取读者相应的罚款。在进行完上述操作后，要实时更新数据库中的各项记录，这个功能是整个图书馆管理系统的核心。</w:t>
      </w:r>
    </w:p>
    <w:p w:rsidR="00732D9E" w:rsidRDefault="00732D9E" w:rsidP="00732D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数据库管理功能</w:t>
      </w:r>
    </w:p>
    <w:p w:rsidR="00732D9E" w:rsidRDefault="00732D9E" w:rsidP="00732D9E">
      <w:pPr>
        <w:pStyle w:val="a3"/>
        <w:ind w:left="360" w:firstLineChars="0" w:firstLine="0"/>
      </w:pPr>
      <w:r>
        <w:rPr>
          <w:rFonts w:hint="eastAsia"/>
        </w:rPr>
        <w:t>读者信息和图书的信息要实现集中存放，所有数据都要实现统一管理，每本图书的借出和归还都要进行详细的登记，以便能够对各个分馆的运作有一个综合、全面的了解，并根据实际情况补充书源不足的部分。</w:t>
      </w:r>
    </w:p>
    <w:p w:rsidR="00732D9E" w:rsidRDefault="00732D9E" w:rsidP="00732D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信息查询功能</w:t>
      </w:r>
    </w:p>
    <w:p w:rsidR="00732D9E" w:rsidRDefault="00732D9E" w:rsidP="00732D9E">
      <w:pPr>
        <w:pStyle w:val="a3"/>
        <w:ind w:left="360" w:firstLineChars="0" w:firstLine="0"/>
      </w:pPr>
      <w:r>
        <w:rPr>
          <w:rFonts w:hint="eastAsia"/>
        </w:rPr>
        <w:t>在应用</w:t>
      </w:r>
      <w:proofErr w:type="spellStart"/>
      <w:r>
        <w:rPr>
          <w:rFonts w:hint="eastAsia"/>
        </w:rPr>
        <w:t>EasyLibrary</w:t>
      </w:r>
      <w:proofErr w:type="spellEnd"/>
      <w:r>
        <w:rPr>
          <w:rFonts w:hint="eastAsia"/>
        </w:rPr>
        <w:t>的过程中，查询是一项重要的功能。比如根据关键字搜索图书，能够获得该图书的副本数量、当前状态和图书的其他信息。读者通过验证后，可以查看自己所借图书的清单、借还日期的信息、副本预留信息等。这项功能</w:t>
      </w:r>
      <w:proofErr w:type="gramStart"/>
      <w:r>
        <w:rPr>
          <w:rFonts w:hint="eastAsia"/>
        </w:rPr>
        <w:t>能</w:t>
      </w:r>
      <w:proofErr w:type="gramEnd"/>
      <w:r>
        <w:rPr>
          <w:rFonts w:hint="eastAsia"/>
        </w:rPr>
        <w:t>使得读者能够迅速找到自己需要的信息，得到即时的图书信息，提高用户使用本系统的效率。</w:t>
      </w:r>
    </w:p>
    <w:p w:rsidR="00732D9E" w:rsidRDefault="00732D9E" w:rsidP="00732D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身份认证功能</w:t>
      </w:r>
    </w:p>
    <w:p w:rsidR="00B140C6" w:rsidRDefault="00B140C6" w:rsidP="00B140C6">
      <w:pPr>
        <w:pStyle w:val="a3"/>
        <w:ind w:left="360" w:firstLineChars="0" w:firstLine="0"/>
      </w:pPr>
      <w:r>
        <w:rPr>
          <w:rFonts w:hint="eastAsia"/>
        </w:rPr>
        <w:t>这是任何一个信息管理系统都需要具有的基本功能。图书管理系统的数据维护操作只能由系统管理员进行，只有图书馆的工作人员才拥有这样的权限。因此，需要安全管理系统对用户的身份进行验证。</w:t>
      </w:r>
    </w:p>
    <w:p w:rsidR="00732D9E" w:rsidRDefault="00732D9E" w:rsidP="00732D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与外部系统交互功能</w:t>
      </w:r>
    </w:p>
    <w:p w:rsidR="009F1B9B" w:rsidRDefault="00B140C6" w:rsidP="00CB22F7">
      <w:pPr>
        <w:pStyle w:val="a3"/>
        <w:ind w:left="360" w:firstLineChars="0" w:firstLine="0"/>
      </w:pPr>
      <w:r>
        <w:rPr>
          <w:rFonts w:hint="eastAsia"/>
        </w:rPr>
        <w:t>在读者缴纳罚款时，可以采用校园网转账的方式进行支付。因此，本系统需要能够和校园网的转账系统进行数据交换和相互操作，最终完成转账功能。</w:t>
      </w:r>
    </w:p>
    <w:sectPr w:rsidR="009F1B9B" w:rsidSect="005544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0A4" w:rsidRDefault="00BE40A4" w:rsidP="009F1B9B">
      <w:r>
        <w:separator/>
      </w:r>
    </w:p>
  </w:endnote>
  <w:endnote w:type="continuationSeparator" w:id="0">
    <w:p w:rsidR="00BE40A4" w:rsidRDefault="00BE40A4" w:rsidP="009F1B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0A4" w:rsidRDefault="00BE40A4" w:rsidP="009F1B9B">
      <w:r>
        <w:separator/>
      </w:r>
    </w:p>
  </w:footnote>
  <w:footnote w:type="continuationSeparator" w:id="0">
    <w:p w:rsidR="00BE40A4" w:rsidRDefault="00BE40A4" w:rsidP="009F1B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04EC9"/>
    <w:multiLevelType w:val="hybridMultilevel"/>
    <w:tmpl w:val="F65E07F6"/>
    <w:lvl w:ilvl="0" w:tplc="C6228B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D9E"/>
    <w:rsid w:val="0002414B"/>
    <w:rsid w:val="00126F51"/>
    <w:rsid w:val="003E223A"/>
    <w:rsid w:val="00551863"/>
    <w:rsid w:val="0055449D"/>
    <w:rsid w:val="00732D9E"/>
    <w:rsid w:val="00806533"/>
    <w:rsid w:val="009F1B9B"/>
    <w:rsid w:val="00B140C6"/>
    <w:rsid w:val="00BE40A4"/>
    <w:rsid w:val="00C12E1A"/>
    <w:rsid w:val="00C552A6"/>
    <w:rsid w:val="00C57971"/>
    <w:rsid w:val="00CB22F7"/>
    <w:rsid w:val="00DD012F"/>
    <w:rsid w:val="00FB0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1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D9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F1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F1B9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F1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F1B9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F1B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1B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Che Haiyan</cp:lastModifiedBy>
  <cp:revision>6</cp:revision>
  <dcterms:created xsi:type="dcterms:W3CDTF">2017-09-25T02:22:00Z</dcterms:created>
  <dcterms:modified xsi:type="dcterms:W3CDTF">2018-09-15T13:47:00Z</dcterms:modified>
</cp:coreProperties>
</file>