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Georgia" w:hAnsi="Georgia"/>
          <w:b/>
          <w:sz w:val="60"/>
        </w:rPr>
        <w:t>THE AESTHETICS BIBLE</w:t>
      </w:r>
    </w:p>
    <w:p>
      <w:pPr>
        <w:jc w:val="center"/>
      </w:pPr>
      <w:r>
        <w:rPr>
          <w:rFonts w:ascii="Aptos" w:hAnsi="Aptos"/>
          <w:b/>
          <w:sz w:val="28"/>
        </w:rPr>
        <w:t>APP BUILD PLAYBOOK</w:t>
      </w:r>
    </w:p>
    <w:p>
      <w:pPr>
        <w:jc w:val="center"/>
      </w:pPr>
      <w:r>
        <w:rPr>
          <w:i/>
        </w:rPr>
        <w:t>See your possibilities. Build your plan. Track your journey.</w:t>
      </w:r>
    </w:p>
    <w:p/>
    <w:tbl>
      <w:tblPr>
        <w:tblW w:type="auto" w:w="0"/>
        <w:jc w:val="center"/>
        <w:tblLook w:firstColumn="1" w:firstRow="1" w:lastColumn="0" w:lastRow="0" w:noHBand="0" w:noVBand="1" w:val="04A0"/>
      </w:tblPr>
      <w:tblGrid>
        <w:gridCol w:w="10080"/>
      </w:tblGrid>
      <w:tr>
        <w:tc>
          <w:tcPr>
            <w:tcW w:type="dxa" w:w="10080"/>
            <w:shd w:fill="F3EEE7"/>
          </w:tcPr>
          <w:p>
            <w:r>
              <w:rPr>
                <w:rFonts w:ascii="Georgia" w:hAnsi="Georgia"/>
                <w:b/>
                <w:sz w:val="24"/>
              </w:rPr>
              <w:t>Purpose</w:t>
              <w:br/>
            </w:r>
            <w:r>
              <w:t>A scoped, step-by-step build plan adapted from “Build Your Next App the Right Way” for The Aesthetics Bible. The goal is to preserve the original disciplined build process while defining the complete product, a tight V1, premium boundaries, AI/photo features, health-app safeguards, and launch path.</w:t>
            </w:r>
          </w:p>
        </w:tc>
      </w:tr>
    </w:tbl>
    <w:p>
      <w:pPr>
        <w:spacing w:after="0"/>
      </w:pPr>
    </w:p>
    <w:p>
      <w:r>
        <w:br w:type="page"/>
      </w:r>
    </w:p>
    <w:p>
      <w:pPr>
        <w:pStyle w:val="Heading1"/>
      </w:pPr>
      <w:r>
        <w:t>1. What We Need Before We Start</w:t>
      </w:r>
    </w:p>
    <w:p>
      <w:r>
        <w:t>Set these up once. Reuse them throughout the build.</w:t>
      </w:r>
    </w:p>
    <w:p>
      <w:pPr>
        <w:spacing w:after="40"/>
      </w:pPr>
      <w:r>
        <w:rPr>
          <w:b/>
        </w:rPr>
        <w:t xml:space="preserve">☐ </w:t>
      </w:r>
      <w:r>
        <w:t>Claude account, Pro plan or higher, with Claude Code available in VS Code or another supported editor.</w:t>
      </w:r>
    </w:p>
    <w:p>
      <w:pPr>
        <w:spacing w:after="40"/>
      </w:pPr>
      <w:r>
        <w:rPr>
          <w:b/>
        </w:rPr>
        <w:t xml:space="preserve">☐ </w:t>
      </w:r>
      <w:r>
        <w:t>Expo Go on a physical iPhone and Android phone for live testing.</w:t>
      </w:r>
    </w:p>
    <w:p>
      <w:pPr>
        <w:spacing w:after="40"/>
      </w:pPr>
      <w:r>
        <w:rPr>
          <w:b/>
        </w:rPr>
        <w:t xml:space="preserve">☐ </w:t>
      </w:r>
      <w:r>
        <w:t>Supabase project for authentication, database, private treatment records, and photo metadata.</w:t>
      </w:r>
    </w:p>
    <w:p>
      <w:pPr>
        <w:spacing w:after="40"/>
      </w:pPr>
      <w:r>
        <w:rPr>
          <w:b/>
        </w:rPr>
        <w:t xml:space="preserve">☐ </w:t>
      </w:r>
      <w:r>
        <w:t>GitHub repository for version control and rollback.</w:t>
      </w:r>
    </w:p>
    <w:p>
      <w:pPr>
        <w:spacing w:after="40"/>
      </w:pPr>
      <w:r>
        <w:rPr>
          <w:b/>
        </w:rPr>
        <w:t xml:space="preserve">☐ </w:t>
      </w:r>
      <w:r>
        <w:t>Expo/EAS account for native builds and submissions.</w:t>
      </w:r>
    </w:p>
    <w:p>
      <w:pPr>
        <w:spacing w:after="40"/>
      </w:pPr>
      <w:r>
        <w:rPr>
          <w:b/>
        </w:rPr>
        <w:t xml:space="preserve">☐ </w:t>
      </w:r>
      <w:r>
        <w:t>Apple Developer and Google Play Console accounts before store submission.</w:t>
      </w:r>
    </w:p>
    <w:p>
      <w:pPr>
        <w:spacing w:after="40"/>
      </w:pPr>
      <w:r>
        <w:rPr>
          <w:b/>
        </w:rPr>
        <w:t xml:space="preserve">☐ </w:t>
      </w:r>
      <w:r>
        <w:t>RevenueCat for iOS/Android subscriptions and entitlements.</w:t>
      </w:r>
    </w:p>
    <w:p>
      <w:pPr>
        <w:spacing w:after="40"/>
      </w:pPr>
      <w:r>
        <w:rPr>
          <w:b/>
        </w:rPr>
        <w:t xml:space="preserve">☐ </w:t>
      </w:r>
      <w:r>
        <w:t>A server-side AI/image provider for Preview and Glow. Never expose provider keys in the app.</w:t>
      </w:r>
    </w:p>
    <w:p>
      <w:pPr>
        <w:spacing w:after="40"/>
      </w:pPr>
      <w:r>
        <w:rPr>
          <w:b/>
        </w:rPr>
        <w:t xml:space="preserve">☐ </w:t>
      </w:r>
      <w:r>
        <w:t>Google Maps Platform / Places API for provider discovery, ratings, review counts, distance, website, and directions.</w:t>
      </w:r>
    </w:p>
    <w:p>
      <w:pPr>
        <w:spacing w:after="40"/>
      </w:pPr>
      <w:r>
        <w:rPr>
          <w:b/>
        </w:rPr>
        <w:t xml:space="preserve">☐ </w:t>
      </w:r>
      <w:r>
        <w:t>A live domain for privacy policy, support, terms, and marketing/SEO pages.</w:t>
      </w:r>
    </w:p>
    <w:p>
      <w:pPr>
        <w:spacing w:after="40"/>
      </w:pPr>
      <w:r>
        <w:rPr>
          <w:b/>
        </w:rPr>
        <w:t xml:space="preserve">☐ </w:t>
      </w:r>
      <w:r>
        <w:t>The Facial Aesthetics Bible source content and owned illustrations, organized for app ingestion.</w:t>
      </w:r>
    </w:p>
    <w:p>
      <w:pPr>
        <w:pStyle w:val="Heading2"/>
      </w:pPr>
      <w:r>
        <w:t>Assets We Already Have</w:t>
      </w:r>
    </w:p>
    <w:p>
      <w:pPr>
        <w:pStyle w:val="ListBullet"/>
        <w:spacing w:after="20"/>
      </w:pPr>
      <w:r>
        <w:t>The Facial Aesthetics Bible content framework: Preserve / Restore / Rebuild, seven layers of facial aging, face zones, treatment education, comparisons, goal-based plans, self-assessment, provider questions, and tracking concepts.</w:t>
      </w:r>
    </w:p>
    <w:p>
      <w:pPr>
        <w:pStyle w:val="ListBullet"/>
        <w:spacing w:after="20"/>
      </w:pPr>
      <w:r>
        <w:t>Luxury visual direction: black, warm ivory, champagne, editorial serif typography, AB monogram, restrained high-fashion aesthetic.</w:t>
      </w:r>
    </w:p>
    <w:p>
      <w:pPr>
        <w:pStyle w:val="ListBullet"/>
        <w:spacing w:after="20"/>
      </w:pPr>
      <w:r>
        <w:t>Working product concept and monetization model.</w:t>
      </w:r>
    </w:p>
    <w:p>
      <w:pPr>
        <w:pStyle w:val="Heading1"/>
      </w:pPr>
      <w:r>
        <w:t>2. The App Design Framework</w:t>
      </w:r>
    </w:p>
    <w:p>
      <w:r>
        <w:t>Before coding, lock these five answers. The full product can be large; the first usable loop cannot.</w:t>
      </w:r>
    </w:p>
    <w:p>
      <w:pPr>
        <w:pStyle w:val="Heading2"/>
      </w:pPr>
      <w:r>
        <w:t>1. Core Function</w:t>
      </w:r>
    </w:p>
    <w:p>
      <w:r>
        <w:t>Help a woman understand her aesthetic goals and turn them into a personalized, organized aesthetics journey.</w:t>
      </w:r>
    </w:p>
    <w:tbl>
      <w:tblPr>
        <w:tblW w:type="auto" w:w="0"/>
        <w:jc w:val="center"/>
        <w:tblLook w:firstColumn="1" w:firstRow="1" w:lastColumn="0" w:lastRow="0" w:noHBand="0" w:noVBand="1" w:val="04A0"/>
      </w:tblPr>
      <w:tblGrid>
        <w:gridCol w:w="10080"/>
      </w:tblGrid>
      <w:tr>
        <w:tc>
          <w:tcPr>
            <w:tcW w:type="dxa" w:w="10080"/>
            <w:shd w:fill="F3EEE7"/>
          </w:tcPr>
          <w:p>
            <w:r>
              <w:rPr>
                <w:rFonts w:ascii="Georgia" w:hAnsi="Georgia"/>
                <w:b/>
                <w:sz w:val="24"/>
              </w:rPr>
              <w:t>Core promise</w:t>
              <w:br/>
            </w:r>
            <w:r>
              <w:t>“Tell me what bothers you and what matters to you. I’ll help you understand the categories worth exploring, visualize possibilities, organize your plan, find providers, and remember what you’ve done.”</w:t>
            </w:r>
          </w:p>
        </w:tc>
      </w:tr>
    </w:tbl>
    <w:p>
      <w:pPr>
        <w:spacing w:after="0"/>
      </w:pPr>
    </w:p>
    <w:p>
      <w:pPr>
        <w:pStyle w:val="Heading2"/>
      </w:pPr>
      <w:r>
        <w:t>2. Core Loop</w:t>
      </w:r>
    </w:p>
    <w:p>
      <w:r>
        <w:t>The first-session reward should happen in under two minutes:</w:t>
      </w:r>
    </w:p>
    <w:p>
      <w:pPr>
        <w:pStyle w:val="ListNumber"/>
        <w:spacing w:after="40"/>
      </w:pPr>
      <w:r>
        <w:t>User answers a short multiple-choice Aesthetics Profile.</w:t>
      </w:r>
    </w:p>
    <w:p>
      <w:pPr>
        <w:pStyle w:val="ListNumber"/>
        <w:spacing w:after="40"/>
      </w:pPr>
      <w:r>
        <w:t>App returns her #1 goal/category match immediately.</w:t>
      </w:r>
    </w:p>
    <w:p>
      <w:pPr>
        <w:pStyle w:val="ListNumber"/>
        <w:spacing w:after="40"/>
      </w:pPr>
      <w:r>
        <w:t>She sees why it matched, relevant education, and the next action: Learn, Preview, Compare, Find, or Save.</w:t>
      </w:r>
    </w:p>
    <w:p>
      <w:pPr>
        <w:pStyle w:val="ListNumber"/>
        <w:spacing w:after="40"/>
      </w:pPr>
      <w:r>
        <w:t>The rest of her personalized roadmap becomes the natural Premium conversion moment.</w:t>
      </w:r>
    </w:p>
    <w:p>
      <w:pPr>
        <w:pStyle w:val="Heading2"/>
      </w:pPr>
      <w:r>
        <w:t>3. Accessory Features</w:t>
      </w:r>
    </w:p>
    <w:p>
      <w:pPr>
        <w:pStyle w:val="ListBullet"/>
        <w:spacing w:after="20"/>
      </w:pPr>
      <w:r>
        <w:t>Aesthetics Passport / treatment history</w:t>
      </w:r>
    </w:p>
    <w:p>
      <w:pPr>
        <w:pStyle w:val="ListBullet"/>
        <w:spacing w:after="20"/>
      </w:pPr>
      <w:r>
        <w:t>Progress photos and private timeline</w:t>
      </w:r>
    </w:p>
    <w:p>
      <w:pPr>
        <w:pStyle w:val="ListBullet"/>
        <w:spacing w:after="20"/>
      </w:pPr>
      <w:r>
        <w:t>Beauty calendar and reminders</w:t>
      </w:r>
    </w:p>
    <w:p>
      <w:pPr>
        <w:pStyle w:val="ListBullet"/>
        <w:spacing w:after="20"/>
      </w:pPr>
      <w:r>
        <w:t>Annual beauty budget and spend tracking</w:t>
      </w:r>
    </w:p>
    <w:p>
      <w:pPr>
        <w:pStyle w:val="ListBullet"/>
        <w:spacing w:after="20"/>
      </w:pPr>
      <w:r>
        <w:t>Provider favorites and private notes</w:t>
      </w:r>
    </w:p>
    <w:p>
      <w:pPr>
        <w:pStyle w:val="ListBullet"/>
        <w:spacing w:after="20"/>
      </w:pPr>
      <w:r>
        <w:t>Treatment comparisons</w:t>
      </w:r>
    </w:p>
    <w:p>
      <w:pPr>
        <w:pStyle w:val="ListBullet"/>
        <w:spacing w:after="20"/>
      </w:pPr>
      <w:r>
        <w:t>Ask the Bible conversational guide</w:t>
      </w:r>
    </w:p>
    <w:p>
      <w:pPr>
        <w:pStyle w:val="ListBullet"/>
        <w:spacing w:after="20"/>
      </w:pPr>
      <w:r>
        <w:t>Glow social-photo studio</w:t>
      </w:r>
    </w:p>
    <w:p>
      <w:pPr>
        <w:pStyle w:val="ListBullet"/>
        <w:spacing w:after="20"/>
      </w:pPr>
      <w:r>
        <w:t>Affiliate Shop</w:t>
      </w:r>
    </w:p>
    <w:p>
      <w:pPr>
        <w:pStyle w:val="ListBullet"/>
        <w:spacing w:after="20"/>
      </w:pPr>
      <w:r>
        <w:t>Advanced / DIY education layer, added only within approved store-policy boundaries</w:t>
      </w:r>
    </w:p>
    <w:p>
      <w:pPr>
        <w:pStyle w:val="Heading2"/>
      </w:pPr>
      <w:r>
        <w:t>4. Surface Area Check</w:t>
      </w:r>
    </w:p>
    <w:p>
      <w:r>
        <w:t>Keep V1 navigation to five primary destinations even though each can contain deeper views:</w:t>
      </w:r>
    </w:p>
    <w:tbl>
      <w:tblPr>
        <w:tblW w:type="auto" w:w="0"/>
        <w:jc w:val="center"/>
        <w:tblLook w:firstColumn="1" w:firstRow="1" w:lastColumn="0" w:lastRow="0" w:noHBand="0" w:noVBand="1" w:val="04A0"/>
      </w:tblPr>
      <w:tblGrid>
        <w:gridCol w:w="3360"/>
        <w:gridCol w:w="3360"/>
        <w:gridCol w:w="3360"/>
      </w:tblGrid>
      <w:tr>
        <w:tc>
          <w:tcPr>
            <w:tcW w:type="dxa" w:w="3360"/>
            <w:shd w:fill="1A1A1A"/>
          </w:tcPr>
          <w:p>
            <w:r>
              <w:rPr>
                <w:b/>
                <w:color w:val="FFFFFF"/>
              </w:rPr>
              <w:t>Tab</w:t>
            </w:r>
          </w:p>
        </w:tc>
        <w:tc>
          <w:tcPr>
            <w:tcW w:type="dxa" w:w="3360"/>
            <w:shd w:fill="1A1A1A"/>
          </w:tcPr>
          <w:p>
            <w:r>
              <w:rPr>
                <w:b/>
                <w:color w:val="FFFFFF"/>
              </w:rPr>
              <w:t>Purpose</w:t>
            </w:r>
          </w:p>
        </w:tc>
        <w:tc>
          <w:tcPr>
            <w:tcW w:type="dxa" w:w="3360"/>
            <w:shd w:fill="1A1A1A"/>
          </w:tcPr>
          <w:p>
            <w:r>
              <w:rPr>
                <w:b/>
                <w:color w:val="FFFFFF"/>
              </w:rPr>
              <w:t>V1</w:t>
            </w:r>
          </w:p>
        </w:tc>
      </w:tr>
      <w:tr>
        <w:tc>
          <w:tcPr>
            <w:tcW w:type="dxa" w:w="3360"/>
          </w:tcPr>
          <w:p>
            <w:r>
              <w:t>Home</w:t>
            </w:r>
          </w:p>
        </w:tc>
        <w:tc>
          <w:tcPr>
            <w:tcW w:type="dxa" w:w="3360"/>
          </w:tcPr>
          <w:p>
            <w:r>
              <w:t>Personal dashboard + next best action</w:t>
            </w:r>
          </w:p>
        </w:tc>
        <w:tc>
          <w:tcPr>
            <w:tcW w:type="dxa" w:w="3360"/>
          </w:tcPr>
          <w:p>
            <w:r>
              <w:t>Yes</w:t>
            </w:r>
          </w:p>
        </w:tc>
      </w:tr>
      <w:tr>
        <w:tc>
          <w:tcPr>
            <w:tcW w:type="dxa" w:w="3360"/>
          </w:tcPr>
          <w:p>
            <w:r>
              <w:t>Plan</w:t>
            </w:r>
          </w:p>
        </w:tc>
        <w:tc>
          <w:tcPr>
            <w:tcW w:type="dxa" w:w="3360"/>
          </w:tcPr>
          <w:p>
            <w:r>
              <w:t>Quiz, profile, roadmap, comparisons</w:t>
            </w:r>
          </w:p>
        </w:tc>
        <w:tc>
          <w:tcPr>
            <w:tcW w:type="dxa" w:w="3360"/>
          </w:tcPr>
          <w:p>
            <w:r>
              <w:t>Yes</w:t>
            </w:r>
          </w:p>
        </w:tc>
      </w:tr>
      <w:tr>
        <w:tc>
          <w:tcPr>
            <w:tcW w:type="dxa" w:w="3360"/>
          </w:tcPr>
          <w:p>
            <w:r>
              <w:t>Preview</w:t>
            </w:r>
          </w:p>
        </w:tc>
        <w:tc>
          <w:tcPr>
            <w:tcW w:type="dxa" w:w="3360"/>
          </w:tcPr>
          <w:p>
            <w:r>
              <w:t>AI visualization + Glow entry</w:t>
            </w:r>
          </w:p>
        </w:tc>
        <w:tc>
          <w:tcPr>
            <w:tcW w:type="dxa" w:w="3360"/>
          </w:tcPr>
          <w:p>
            <w:r>
              <w:t>Yes</w:t>
            </w:r>
          </w:p>
        </w:tc>
      </w:tr>
      <w:tr>
        <w:tc>
          <w:tcPr>
            <w:tcW w:type="dxa" w:w="3360"/>
          </w:tcPr>
          <w:p>
            <w:r>
              <w:t>Bible</w:t>
            </w:r>
          </w:p>
        </w:tc>
        <w:tc>
          <w:tcPr>
            <w:tcW w:type="dxa" w:w="3360"/>
          </w:tcPr>
          <w:p>
            <w:r>
              <w:t>Searchable education library</w:t>
            </w:r>
          </w:p>
        </w:tc>
        <w:tc>
          <w:tcPr>
            <w:tcW w:type="dxa" w:w="3360"/>
          </w:tcPr>
          <w:p>
            <w:r>
              <w:t>Yes</w:t>
            </w:r>
          </w:p>
        </w:tc>
      </w:tr>
      <w:tr>
        <w:tc>
          <w:tcPr>
            <w:tcW w:type="dxa" w:w="3360"/>
          </w:tcPr>
          <w:p>
            <w:r>
              <w:t>Passport</w:t>
            </w:r>
          </w:p>
        </w:tc>
        <w:tc>
          <w:tcPr>
            <w:tcW w:type="dxa" w:w="3360"/>
          </w:tcPr>
          <w:p>
            <w:r>
              <w:t>Tracking, photos, calendar, spend</w:t>
            </w:r>
          </w:p>
        </w:tc>
        <w:tc>
          <w:tcPr>
            <w:tcW w:type="dxa" w:w="3360"/>
          </w:tcPr>
          <w:p>
            <w:r>
              <w:t>Yes</w:t>
            </w:r>
          </w:p>
        </w:tc>
      </w:tr>
    </w:tbl>
    <w:p>
      <w:pPr>
        <w:pStyle w:val="Heading2"/>
      </w:pPr>
      <w:r>
        <w:t>5. Retention Hook</w:t>
      </w:r>
    </w:p>
    <w:p>
      <w:r>
        <w:t>The retention system is not a streak. Aesthetics is episodic. The app should bring users back because it remembers their journey.</w:t>
      </w:r>
    </w:p>
    <w:p>
      <w:pPr>
        <w:pStyle w:val="ListBullet"/>
        <w:spacing w:after="20"/>
      </w:pPr>
      <w:r>
        <w:t>Treatment/result photo reminders</w:t>
      </w:r>
    </w:p>
    <w:p>
      <w:pPr>
        <w:pStyle w:val="ListBullet"/>
        <w:spacing w:after="20"/>
      </w:pPr>
      <w:r>
        <w:t>Upcoming beauty-calendar reminders</w:t>
      </w:r>
    </w:p>
    <w:p>
      <w:pPr>
        <w:pStyle w:val="ListBullet"/>
        <w:spacing w:after="20"/>
      </w:pPr>
      <w:r>
        <w:t>Saved-plan check-ins</w:t>
      </w:r>
    </w:p>
    <w:p>
      <w:pPr>
        <w:pStyle w:val="ListBullet"/>
        <w:spacing w:after="20"/>
      </w:pPr>
      <w:r>
        <w:t>New comparison or education content relevant to saved interests</w:t>
      </w:r>
    </w:p>
    <w:p>
      <w:pPr>
        <w:pStyle w:val="ListBullet"/>
        <w:spacing w:after="20"/>
      </w:pPr>
      <w:r>
        <w:t>Monthly progress recap</w:t>
      </w:r>
    </w:p>
    <w:p>
      <w:pPr>
        <w:pStyle w:val="ListBullet"/>
        <w:spacing w:after="20"/>
      </w:pPr>
      <w:r>
        <w:t>Annual Aesthetics Wrapped</w:t>
      </w:r>
    </w:p>
    <w:p>
      <w:pPr>
        <w:pStyle w:val="ListBullet"/>
        <w:spacing w:after="20"/>
      </w:pPr>
      <w:r>
        <w:t>Glow: recurring social-photo utility even when the user is not booking treatment</w:t>
      </w:r>
    </w:p>
    <w:p>
      <w:pPr>
        <w:pStyle w:val="Heading1"/>
      </w:pPr>
      <w:r>
        <w:t>3. Full Product Scope</w:t>
      </w:r>
    </w:p>
    <w:p>
      <w:pPr>
        <w:pStyle w:val="Heading2"/>
      </w:pPr>
      <w:r>
        <w:t>My Plan</w:t>
      </w:r>
    </w:p>
    <w:p>
      <w:pPr>
        <w:pStyle w:val="ListBullet"/>
        <w:spacing w:after="20"/>
      </w:pPr>
      <w:r>
        <w:t>Multiple-choice Aesthetics Profile: concern, area, desired result, downtime, procedure comfort, budget, preferences.</w:t>
      </w:r>
    </w:p>
    <w:p>
      <w:pPr>
        <w:pStyle w:val="ListBullet"/>
        <w:spacing w:after="20"/>
      </w:pPr>
      <w:r>
        <w:t>Personalized categories to explore based on user-selected goals, not photo-based diagnosis.</w:t>
      </w:r>
    </w:p>
    <w:p>
      <w:pPr>
        <w:pStyle w:val="ListBullet"/>
        <w:spacing w:after="20"/>
      </w:pPr>
      <w:r>
        <w:t>Ranked roadmap with explanations, comparisons, wishlist, and estimated budgeting.</w:t>
      </w:r>
    </w:p>
    <w:p>
      <w:pPr>
        <w:pStyle w:val="ListBullet"/>
        <w:spacing w:after="20"/>
      </w:pPr>
      <w:r>
        <w:t>Ability to retake/update profile as goals change.</w:t>
      </w:r>
    </w:p>
    <w:p>
      <w:pPr>
        <w:pStyle w:val="Heading2"/>
      </w:pPr>
      <w:r>
        <w:t>Preview</w:t>
      </w:r>
    </w:p>
    <w:p>
      <w:pPr>
        <w:pStyle w:val="ListBullet"/>
        <w:spacing w:after="20"/>
      </w:pPr>
      <w:r>
        <w:t>Upload a selfie and choose a clearly labeled aesthetic visualization goal.</w:t>
      </w:r>
    </w:p>
    <w:p>
      <w:pPr>
        <w:pStyle w:val="ListBullet"/>
        <w:spacing w:after="20"/>
      </w:pPr>
      <w:r>
        <w:t>Before/after slider and intensity control.</w:t>
      </w:r>
    </w:p>
    <w:p>
      <w:pPr>
        <w:pStyle w:val="ListBullet"/>
        <w:spacing w:after="20"/>
      </w:pPr>
      <w:r>
        <w:t>Examples: softer-looking lines, more even tone, subtle lip-volume look, jawline-definition look, brighter complexion.</w:t>
      </w:r>
    </w:p>
    <w:p>
      <w:pPr>
        <w:pStyle w:val="ListBullet"/>
        <w:spacing w:after="20"/>
      </w:pPr>
      <w:r>
        <w:t>Every generated result labeled as an AI visualization, not a predicted medical outcome.</w:t>
      </w:r>
    </w:p>
    <w:p>
      <w:pPr>
        <w:pStyle w:val="Heading2"/>
      </w:pPr>
      <w:r>
        <w:t>Glow</w:t>
      </w:r>
    </w:p>
    <w:p>
      <w:pPr>
        <w:pStyle w:val="ListBullet"/>
        <w:spacing w:after="20"/>
      </w:pPr>
      <w:r>
        <w:t>Social-photo enhancement independent of medical treatment.</w:t>
      </w:r>
    </w:p>
    <w:p>
      <w:pPr>
        <w:pStyle w:val="ListBullet"/>
        <w:spacing w:after="20"/>
      </w:pPr>
      <w:r>
        <w:t>Natural, Polished, Soft Glam, Date Night, Golden Hour, Studio, Fresh Face, Vacation Glow presets.</w:t>
      </w:r>
    </w:p>
    <w:p>
      <w:pPr>
        <w:pStyle w:val="ListBullet"/>
        <w:spacing w:after="20"/>
      </w:pPr>
      <w:r>
        <w:t>Saved “My Look” preset for repeatable edits.</w:t>
      </w:r>
    </w:p>
    <w:p>
      <w:pPr>
        <w:pStyle w:val="ListBullet"/>
        <w:spacing w:after="20"/>
      </w:pPr>
      <w:r>
        <w:t>HD export and social aspect ratios; premium AI credits.</w:t>
      </w:r>
    </w:p>
    <w:p>
      <w:pPr>
        <w:pStyle w:val="Heading2"/>
      </w:pPr>
      <w:r>
        <w:t>The Bible</w:t>
      </w:r>
    </w:p>
    <w:p>
      <w:pPr>
        <w:pStyle w:val="ListBullet"/>
        <w:spacing w:after="20"/>
      </w:pPr>
      <w:r>
        <w:t>Convert the book from pages into structured, searchable treatment/concern content.</w:t>
      </w:r>
    </w:p>
    <w:p>
      <w:pPr>
        <w:pStyle w:val="ListBullet"/>
        <w:spacing w:after="20"/>
      </w:pPr>
      <w:r>
        <w:t>Treatment pages: overview, what it addresses, limitations, cost context, downtime, longevity, risks, alternatives, questions to ask, references.</w:t>
      </w:r>
    </w:p>
    <w:p>
      <w:pPr>
        <w:pStyle w:val="ListBullet"/>
        <w:spacing w:after="20"/>
      </w:pPr>
      <w:r>
        <w:t>Concern pages and the Preserve / Restore / Rebuild framework.</w:t>
      </w:r>
    </w:p>
    <w:p>
      <w:pPr>
        <w:pStyle w:val="ListBullet"/>
        <w:spacing w:after="20"/>
      </w:pPr>
      <w:r>
        <w:t>Seven layers and face-zone education.</w:t>
      </w:r>
    </w:p>
    <w:p>
      <w:pPr>
        <w:pStyle w:val="Heading2"/>
      </w:pPr>
      <w:r>
        <w:t>Compare</w:t>
      </w:r>
    </w:p>
    <w:p>
      <w:pPr>
        <w:pStyle w:val="ListBullet"/>
        <w:spacing w:after="20"/>
      </w:pPr>
      <w:r>
        <w:t>Side-by-side treatment comparisons such as Botox vs Dysport, Sofwave vs Ultherapy, Sculptra vs filler, IPL vs BBL.</w:t>
      </w:r>
    </w:p>
    <w:p>
      <w:pPr>
        <w:pStyle w:val="ListBullet"/>
        <w:spacing w:after="20"/>
      </w:pPr>
      <w:r>
        <w:t>Compare intended concerns, downtime, longevity, sessions, cost context, strengths, and tradeoffs.</w:t>
      </w:r>
    </w:p>
    <w:p>
      <w:pPr>
        <w:pStyle w:val="Heading2"/>
      </w:pPr>
      <w:r>
        <w:t>Near Me</w:t>
      </w:r>
    </w:p>
    <w:p>
      <w:pPr>
        <w:pStyle w:val="ListBullet"/>
        <w:spacing w:after="20"/>
      </w:pPr>
      <w:r>
        <w:t>Google Places-powered provider discovery.</w:t>
      </w:r>
    </w:p>
    <w:p>
      <w:pPr>
        <w:pStyle w:val="ListBullet"/>
        <w:spacing w:after="20"/>
      </w:pPr>
      <w:r>
        <w:t>Rating, review count, distance, map, website, call/directions links.</w:t>
      </w:r>
    </w:p>
    <w:p>
      <w:pPr>
        <w:pStyle w:val="ListBullet"/>
        <w:spacing w:after="20"/>
      </w:pPr>
      <w:r>
        <w:t>Save providers and attach private notes.</w:t>
      </w:r>
    </w:p>
    <w:p>
      <w:pPr>
        <w:pStyle w:val="ListBullet"/>
        <w:spacing w:after="20"/>
      </w:pPr>
      <w:r>
        <w:t>Later: clearly labeled enhanced/featured provider profiles.</w:t>
      </w:r>
    </w:p>
    <w:p>
      <w:pPr>
        <w:pStyle w:val="Heading2"/>
      </w:pPr>
      <w:r>
        <w:t>Aesthetics Passport</w:t>
      </w:r>
    </w:p>
    <w:p>
      <w:pPr>
        <w:pStyle w:val="ListBullet"/>
        <w:spacing w:after="20"/>
      </w:pPr>
      <w:r>
        <w:t>Treatment date, provider, product, cost, user-recorded units/amount, lot number, areas, notes, satisfaction, photos.</w:t>
      </w:r>
    </w:p>
    <w:p>
      <w:pPr>
        <w:pStyle w:val="ListBullet"/>
        <w:spacing w:after="20"/>
      </w:pPr>
      <w:r>
        <w:t>Private before/after timeline.</w:t>
      </w:r>
    </w:p>
    <w:p>
      <w:pPr>
        <w:pStyle w:val="ListBullet"/>
        <w:spacing w:after="20"/>
      </w:pPr>
      <w:r>
        <w:t>Spend by year, treatment, and provider.</w:t>
      </w:r>
    </w:p>
    <w:p>
      <w:pPr>
        <w:pStyle w:val="ListBullet"/>
        <w:spacing w:after="20"/>
      </w:pPr>
      <w:r>
        <w:t>Annual Aesthetics Wrapped.</w:t>
      </w:r>
    </w:p>
    <w:p>
      <w:pPr>
        <w:pStyle w:val="Heading2"/>
      </w:pPr>
      <w:r>
        <w:t>Beauty Calendar + Budget</w:t>
      </w:r>
    </w:p>
    <w:p>
      <w:pPr>
        <w:pStyle w:val="ListBullet"/>
        <w:spacing w:after="20"/>
      </w:pPr>
      <w:r>
        <w:t>User-managed treatment and beauty appointments/reminders.</w:t>
      </w:r>
    </w:p>
    <w:p>
      <w:pPr>
        <w:pStyle w:val="ListBullet"/>
        <w:spacing w:after="20"/>
      </w:pPr>
      <w:r>
        <w:t>Annual budget, planned spend, actual spend, remaining budget, wishlist.</w:t>
      </w:r>
    </w:p>
    <w:p>
      <w:pPr>
        <w:pStyle w:val="ListBullet"/>
        <w:spacing w:after="20"/>
      </w:pPr>
      <w:r>
        <w:t>Educational timing information can be surfaced as reference content; avoid personalized medical scheduling claims.</w:t>
      </w:r>
    </w:p>
    <w:p>
      <w:pPr>
        <w:pStyle w:val="Heading2"/>
      </w:pPr>
      <w:r>
        <w:t>Ask the Bible / Botox Bestie</w:t>
      </w:r>
    </w:p>
    <w:p>
      <w:pPr>
        <w:pStyle w:val="ListBullet"/>
        <w:spacing w:after="20"/>
      </w:pPr>
      <w:r>
        <w:t>Conversational layer grounded in curated Aesthetics Bible content.</w:t>
      </w:r>
    </w:p>
    <w:p>
      <w:pPr>
        <w:pStyle w:val="ListBullet"/>
        <w:spacing w:after="20"/>
      </w:pPr>
      <w:r>
        <w:t>Good uses: explain terms, compare treatments, surface provider questions, navigate the library.</w:t>
      </w:r>
    </w:p>
    <w:p>
      <w:pPr>
        <w:pStyle w:val="ListBullet"/>
        <w:spacing w:after="20"/>
      </w:pPr>
      <w:r>
        <w:t>Botox Bestie can be the friendly feature/personality; The Aesthetics Bible remains the luxury master brand.</w:t>
      </w:r>
    </w:p>
    <w:p>
      <w:pPr>
        <w:pStyle w:val="Heading2"/>
      </w:pPr>
      <w:r>
        <w:t>Shop</w:t>
      </w:r>
    </w:p>
    <w:p>
      <w:pPr>
        <w:pStyle w:val="ListBullet"/>
        <w:spacing w:after="20"/>
      </w:pPr>
      <w:r>
        <w:t>Affiliate-ready product collections by goal: SPF, skincare, recovery, beauty devices, etc.</w:t>
      </w:r>
    </w:p>
    <w:p>
      <w:pPr>
        <w:pStyle w:val="ListBullet"/>
        <w:spacing w:after="20"/>
      </w:pPr>
      <w:r>
        <w:t>Build link architecture before affiliate relationships exist so links can later be swapped to approved affiliate destinations.</w:t>
      </w:r>
    </w:p>
    <w:p>
      <w:pPr>
        <w:pStyle w:val="ListBullet"/>
        <w:spacing w:after="20"/>
      </w:pPr>
      <w:r>
        <w:t>Do not use private treatment/health data for ad targeting.</w:t>
      </w:r>
    </w:p>
    <w:p>
      <w:pPr>
        <w:pStyle w:val="Heading2"/>
      </w:pPr>
      <w:r>
        <w:t>Advanced / DIY</w:t>
      </w:r>
    </w:p>
    <w:p>
      <w:pPr>
        <w:pStyle w:val="ListBullet"/>
        <w:spacing w:after="20"/>
      </w:pPr>
      <w:r>
        <w:t>Keep as a modular future content area, not a dependency for V1 approval.</w:t>
      </w:r>
    </w:p>
    <w:p>
      <w:pPr>
        <w:pStyle w:val="ListBullet"/>
        <w:spacing w:after="20"/>
      </w:pPr>
      <w:r>
        <w:t>Education, terminology, anatomy, product knowledge, references, safety and complication awareness can be organized here.</w:t>
      </w:r>
    </w:p>
    <w:p>
      <w:pPr>
        <w:pStyle w:val="ListBullet"/>
        <w:spacing w:after="20"/>
      </w:pPr>
      <w:r>
        <w:t>Do not make the initial store proposition depend on personalized invasive-procedure instructions.</w:t>
      </w:r>
    </w:p>
    <w:p>
      <w:pPr>
        <w:pStyle w:val="Heading1"/>
      </w:pPr>
      <w:r>
        <w:t>4. Monetization and Paywall</w:t>
      </w:r>
    </w:p>
    <w:p>
      <w:pPr>
        <w:pStyle w:val="Heading2"/>
      </w:pPr>
      <w:r>
        <w:t>Recommended Launch Pricing</w:t>
      </w:r>
    </w:p>
    <w:tbl>
      <w:tblPr>
        <w:tblW w:type="auto" w:w="0"/>
        <w:jc w:val="center"/>
        <w:tblLook w:firstColumn="1" w:firstRow="1" w:lastColumn="0" w:lastRow="0" w:noHBand="0" w:noVBand="1" w:val="04A0"/>
      </w:tblPr>
      <w:tblGrid>
        <w:gridCol w:w="10080"/>
      </w:tblGrid>
      <w:tr>
        <w:tc>
          <w:tcPr>
            <w:tcW w:type="dxa" w:w="10080"/>
            <w:shd w:fill="F3EEE7"/>
          </w:tcPr>
          <w:p>
            <w:r>
              <w:rPr>
                <w:rFonts w:ascii="Georgia" w:hAnsi="Georgia"/>
                <w:b/>
                <w:sz w:val="24"/>
              </w:rPr>
              <w:t>Premium</w:t>
              <w:br/>
            </w:r>
            <w:r>
              <w:t>$14.99/month or $99/year. Lead with annual. Do not offer lifetime access because AI generation, storage, maps, and infrastructure create ongoing costs.</w:t>
            </w:r>
          </w:p>
        </w:tc>
      </w:tr>
    </w:tbl>
    <w:p>
      <w:pPr>
        <w:spacing w:after="0"/>
      </w:pPr>
    </w:p>
    <w:p>
      <w:pPr>
        <w:pStyle w:val="Heading2"/>
      </w:pPr>
      <w:r>
        <w:t>Free</w:t>
      </w:r>
    </w:p>
    <w:p>
      <w:pPr>
        <w:pStyle w:val="ListBullet"/>
        <w:spacing w:after="20"/>
      </w:pPr>
      <w:r>
        <w:t>Basic Bible education and searchable Botox/aesthetics information</w:t>
      </w:r>
    </w:p>
    <w:p>
      <w:pPr>
        <w:pStyle w:val="ListBullet"/>
        <w:spacing w:after="20"/>
      </w:pPr>
      <w:r>
        <w:t>Aesthetics Profile quiz</w:t>
      </w:r>
    </w:p>
    <w:p>
      <w:pPr>
        <w:pStyle w:val="ListBullet"/>
        <w:spacing w:after="20"/>
      </w:pPr>
      <w:r>
        <w:t>Full reveal of the #1 personalized match</w:t>
      </w:r>
    </w:p>
    <w:p>
      <w:pPr>
        <w:pStyle w:val="ListBullet"/>
        <w:spacing w:after="20"/>
      </w:pPr>
      <w:r>
        <w:t>Provider search / Near Me</w:t>
      </w:r>
    </w:p>
    <w:p>
      <w:pPr>
        <w:pStyle w:val="ListBullet"/>
        <w:spacing w:after="20"/>
      </w:pPr>
      <w:r>
        <w:t>Limited treatment log</w:t>
      </w:r>
    </w:p>
    <w:p>
      <w:pPr>
        <w:pStyle w:val="ListBullet"/>
        <w:spacing w:after="20"/>
      </w:pPr>
      <w:r>
        <w:t>A small number of Preview/Glow generations</w:t>
      </w:r>
    </w:p>
    <w:p>
      <w:pPr>
        <w:pStyle w:val="Heading2"/>
      </w:pPr>
      <w:r>
        <w:t>Premium</w:t>
      </w:r>
    </w:p>
    <w:p>
      <w:pPr>
        <w:pStyle w:val="ListBullet"/>
        <w:spacing w:after="20"/>
      </w:pPr>
      <w:r>
        <w:t>Full personalized roadmap and all matches</w:t>
      </w:r>
    </w:p>
    <w:p>
      <w:pPr>
        <w:pStyle w:val="ListBullet"/>
        <w:spacing w:after="20"/>
      </w:pPr>
      <w:r>
        <w:t>Full Bible and comparisons</w:t>
      </w:r>
    </w:p>
    <w:p>
      <w:pPr>
        <w:pStyle w:val="ListBullet"/>
        <w:spacing w:after="20"/>
      </w:pPr>
      <w:r>
        <w:t>Aesthetics Passport and unlimited history</w:t>
      </w:r>
    </w:p>
    <w:p>
      <w:pPr>
        <w:pStyle w:val="ListBullet"/>
        <w:spacing w:after="20"/>
      </w:pPr>
      <w:r>
        <w:t>Private photo timeline</w:t>
      </w:r>
    </w:p>
    <w:p>
      <w:pPr>
        <w:pStyle w:val="ListBullet"/>
        <w:spacing w:after="20"/>
      </w:pPr>
      <w:r>
        <w:t>Calendar, reminders, budget and spend dashboards</w:t>
      </w:r>
    </w:p>
    <w:p>
      <w:pPr>
        <w:pStyle w:val="ListBullet"/>
        <w:spacing w:after="20"/>
      </w:pPr>
      <w:r>
        <w:t>Ask the Bible / Botox Bestie</w:t>
      </w:r>
    </w:p>
    <w:p>
      <w:pPr>
        <w:pStyle w:val="ListBullet"/>
        <w:spacing w:after="20"/>
      </w:pPr>
      <w:r>
        <w:t>Monthly AI image allowance for Preview + Glow</w:t>
      </w:r>
    </w:p>
    <w:p>
      <w:pPr>
        <w:pStyle w:val="ListBullet"/>
        <w:spacing w:after="20"/>
      </w:pPr>
      <w:r>
        <w:t>Saved My Look presets and HD exports</w:t>
      </w:r>
    </w:p>
    <w:p>
      <w:r>
        <w:t>Paywall timing: do not block the quiz result immediately. Reveal the user’s strongest match and the reasoning first. Then show the rest of the roadmap as the Premium unlock.</w:t>
      </w:r>
    </w:p>
    <w:p>
      <w:pPr>
        <w:pStyle w:val="Heading1"/>
      </w:pPr>
      <w:r>
        <w:t>5. The Actual V1 Boundary</w:t>
      </w:r>
    </w:p>
    <w:p>
      <w:r>
        <w:t>Design the full system now, but ship the smallest version that proves the core behavior and store acceptance.</w:t>
      </w:r>
    </w:p>
    <w:p>
      <w:pPr>
        <w:spacing w:after="40"/>
      </w:pPr>
      <w:r>
        <w:rPr>
          <w:b/>
        </w:rPr>
        <w:t xml:space="preserve">☐ </w:t>
      </w:r>
      <w:r>
        <w:t>Luxury onboarding and account creation</w:t>
      </w:r>
    </w:p>
    <w:p>
      <w:pPr>
        <w:spacing w:after="40"/>
      </w:pPr>
      <w:r>
        <w:rPr>
          <w:b/>
        </w:rPr>
        <w:t xml:space="preserve">☐ </w:t>
      </w:r>
      <w:r>
        <w:t>Aesthetics Profile quiz</w:t>
      </w:r>
    </w:p>
    <w:p>
      <w:pPr>
        <w:spacing w:after="40"/>
      </w:pPr>
      <w:r>
        <w:rPr>
          <w:b/>
        </w:rPr>
        <w:t xml:space="preserve">☐ </w:t>
      </w:r>
      <w:r>
        <w:t>Top match + locked full roadmap</w:t>
      </w:r>
    </w:p>
    <w:p>
      <w:pPr>
        <w:spacing w:after="40"/>
      </w:pPr>
      <w:r>
        <w:rPr>
          <w:b/>
        </w:rPr>
        <w:t xml:space="preserve">☐ </w:t>
      </w:r>
      <w:r>
        <w:t>Structured Bible content for the highest-demand initial categories</w:t>
      </w:r>
    </w:p>
    <w:p>
      <w:pPr>
        <w:spacing w:after="40"/>
      </w:pPr>
      <w:r>
        <w:rPr>
          <w:b/>
        </w:rPr>
        <w:t xml:space="preserve">☐ </w:t>
      </w:r>
      <w:r>
        <w:t>Treatment/concern search</w:t>
      </w:r>
    </w:p>
    <w:p>
      <w:pPr>
        <w:spacing w:after="40"/>
      </w:pPr>
      <w:r>
        <w:rPr>
          <w:b/>
        </w:rPr>
        <w:t xml:space="preserve">☐ </w:t>
      </w:r>
      <w:r>
        <w:t>Google Places provider finder</w:t>
      </w:r>
    </w:p>
    <w:p>
      <w:pPr>
        <w:spacing w:after="40"/>
      </w:pPr>
      <w:r>
        <w:rPr>
          <w:b/>
        </w:rPr>
        <w:t xml:space="preserve">☐ </w:t>
      </w:r>
      <w:r>
        <w:t>Basic Aesthetics Passport</w:t>
      </w:r>
    </w:p>
    <w:p>
      <w:pPr>
        <w:spacing w:after="40"/>
      </w:pPr>
      <w:r>
        <w:rPr>
          <w:b/>
        </w:rPr>
        <w:t xml:space="preserve">☐ </w:t>
      </w:r>
      <w:r>
        <w:t>Private progress-photo storage</w:t>
      </w:r>
    </w:p>
    <w:p>
      <w:pPr>
        <w:spacing w:after="40"/>
      </w:pPr>
      <w:r>
        <w:rPr>
          <w:b/>
        </w:rPr>
        <w:t xml:space="preserve">☐ </w:t>
      </w:r>
      <w:r>
        <w:t>One Preview AI flow</w:t>
      </w:r>
    </w:p>
    <w:p>
      <w:pPr>
        <w:spacing w:after="40"/>
      </w:pPr>
      <w:r>
        <w:rPr>
          <w:b/>
        </w:rPr>
        <w:t xml:space="preserve">☐ </w:t>
      </w:r>
      <w:r>
        <w:t>One Glow AI flow</w:t>
      </w:r>
    </w:p>
    <w:p>
      <w:pPr>
        <w:spacing w:after="40"/>
      </w:pPr>
      <w:r>
        <w:rPr>
          <w:b/>
        </w:rPr>
        <w:t xml:space="preserve">☐ </w:t>
      </w:r>
      <w:r>
        <w:t>RevenueCat subscription/paywall</w:t>
      </w:r>
    </w:p>
    <w:p>
      <w:pPr>
        <w:spacing w:after="40"/>
      </w:pPr>
      <w:r>
        <w:rPr>
          <w:b/>
        </w:rPr>
        <w:t xml:space="preserve">☐ </w:t>
      </w:r>
      <w:r>
        <w:t>Analytics, privacy, support, reporting, deletion, and security controls</w:t>
      </w:r>
    </w:p>
    <w:p>
      <w:r>
        <w:t>Not required for first approval: full DIY module, affiliate marketplace, provider paid listings, Aesthetics Wrapped, dozens of AI presets, complex AI concierge, or every book chapter converted.</w:t>
      </w:r>
    </w:p>
    <w:p>
      <w:pPr>
        <w:pStyle w:val="Heading1"/>
      </w:pPr>
      <w:r>
        <w:t>6. The Repeatable Build Loop</w:t>
      </w:r>
    </w:p>
    <w:p>
      <w:pPr>
        <w:pStyle w:val="Heading2"/>
      </w:pPr>
      <w:r>
        <w:t>Step 1 — Product lock</w:t>
      </w:r>
    </w:p>
    <w:p>
      <w:r>
        <w:t>Freeze V1 scope, navigation, data model, paywall, brand system, and content schema before implementation.</w:t>
      </w:r>
    </w:p>
    <w:p>
      <w:pPr>
        <w:pStyle w:val="Heading2"/>
      </w:pPr>
      <w:r>
        <w:t>Step 2 — Scaffold</w:t>
      </w:r>
    </w:p>
    <w:p>
      <w:r>
        <w:t>Expo + React Native + TypeScript. Establish clean architecture, environment handling, navigation, and local mock data.</w:t>
      </w:r>
    </w:p>
    <w:p>
      <w:pPr>
        <w:pStyle w:val="Heading2"/>
      </w:pPr>
      <w:r>
        <w:t>Step 3 — Design first</w:t>
      </w:r>
    </w:p>
    <w:p>
      <w:r>
        <w:t>Implement the approved luxury visual system before feature sprawl: black, warm ivory, champagne, editorial serif, restrained iconography, generous whitespace.</w:t>
      </w:r>
    </w:p>
    <w:p>
      <w:pPr>
        <w:pStyle w:val="Heading2"/>
      </w:pPr>
      <w:r>
        <w:t>Step 4 — Build core loop</w:t>
      </w:r>
    </w:p>
    <w:p>
      <w:r>
        <w:t>Quiz → top match → result → Learn / Preview / Find / Save. Test this before building accessory systems.</w:t>
      </w:r>
    </w:p>
    <w:p>
      <w:pPr>
        <w:pStyle w:val="Heading2"/>
      </w:pPr>
      <w:r>
        <w:t>Step 5 — Test on three levels</w:t>
      </w:r>
    </w:p>
    <w:p>
      <w:r>
        <w:t>Browser/local preview where useful, simulator/mirror, and real iOS/Android devices via Expo Go/development builds.</w:t>
      </w:r>
    </w:p>
    <w:p>
      <w:pPr>
        <w:pStyle w:val="Heading2"/>
      </w:pPr>
      <w:r>
        <w:t>Step 6 — Supabase + auth</w:t>
      </w:r>
    </w:p>
    <w:p>
      <w:r>
        <w:t>Add authentication, row-level security, local caching, private records, account deletion, and secure photo metadata/storage.</w:t>
      </w:r>
    </w:p>
    <w:p>
      <w:pPr>
        <w:pStyle w:val="Heading2"/>
      </w:pPr>
      <w:r>
        <w:t>Step 7 — APIs</w:t>
      </w:r>
    </w:p>
    <w:p>
      <w:r>
        <w:t>Add Google Places, then AI image generation through protected server-side functions. Add quotas/rate limits from day one.</w:t>
      </w:r>
    </w:p>
    <w:p>
      <w:pPr>
        <w:pStyle w:val="Heading2"/>
      </w:pPr>
      <w:r>
        <w:t>Step 8 — RevenueCat</w:t>
      </w:r>
    </w:p>
    <w:p>
      <w:r>
        <w:t>Implement Premium entitlement, monthly/annual products, restore purchases, paywall analytics, and store-compliant purchase flows.</w:t>
      </w:r>
    </w:p>
    <w:p>
      <w:pPr>
        <w:pStyle w:val="Heading2"/>
      </w:pPr>
      <w:r>
        <w:t>Step 9 — Security/privacy audit</w:t>
      </w:r>
    </w:p>
    <w:p>
      <w:r>
        <w:t>Run multiple fresh-context audits. Include image privacy, signed URLs, storage policies, AI endpoints, rate limits, logs, deletion, and secrets.</w:t>
      </w:r>
    </w:p>
    <w:p>
      <w:pPr>
        <w:pStyle w:val="Heading2"/>
      </w:pPr>
      <w:r>
        <w:t>Step 10 — Health/store-policy audit</w:t>
      </w:r>
    </w:p>
    <w:p>
      <w:r>
        <w:t>Verify listing language, health declarations, AI disclosures/reporting, privacy labels, age rating, content boundaries, and reviewer access.</w:t>
      </w:r>
    </w:p>
    <w:p>
      <w:pPr>
        <w:pStyle w:val="Heading2"/>
      </w:pPr>
      <w:r>
        <w:t>Step 11 — End-to-end QA</w:t>
      </w:r>
    </w:p>
    <w:p>
      <w:r>
        <w:t>Test new user, free user, Premium user, failed payment, restore, photo upload/delete, AI generation failure, Places failure, offline/poor network, account deletion.</w:t>
      </w:r>
    </w:p>
    <w:p>
      <w:pPr>
        <w:pStyle w:val="Heading2"/>
      </w:pPr>
      <w:r>
        <w:t>Step 12 — Ship controlled beta</w:t>
      </w:r>
    </w:p>
    <w:p>
      <w:r>
        <w:t>Internal/closed Android testing + TestFlight before public launch. Measure quiz completion, top-result engagement, paywall view, trial/purchase, AI use, provider-search use, and 7/30-day return.</w:t>
      </w:r>
    </w:p>
    <w:p>
      <w:pPr>
        <w:pStyle w:val="Heading1"/>
      </w:pPr>
      <w:r>
        <w:t>7. Data, Privacy, AI and Safety Requirements</w:t>
      </w:r>
    </w:p>
    <w:p>
      <w:pPr>
        <w:spacing w:after="40"/>
      </w:pPr>
      <w:r>
        <w:rPr>
          <w:b/>
        </w:rPr>
        <w:t xml:space="preserve">☐ </w:t>
      </w:r>
      <w:r>
        <w:t>Treat user photos, treatment history, provider notes, and aesthetic preferences as private data.</w:t>
      </w:r>
    </w:p>
    <w:p>
      <w:pPr>
        <w:spacing w:after="40"/>
      </w:pPr>
      <w:r>
        <w:rPr>
          <w:b/>
        </w:rPr>
        <w:t xml:space="preserve">☐ </w:t>
      </w:r>
      <w:r>
        <w:t>Store AI/API keys only server-side.</w:t>
      </w:r>
    </w:p>
    <w:p>
      <w:pPr>
        <w:spacing w:after="40"/>
      </w:pPr>
      <w:r>
        <w:rPr>
          <w:b/>
        </w:rPr>
        <w:t xml:space="preserve">☐ </w:t>
      </w:r>
      <w:r>
        <w:t>Use Supabase RLS so a user can access only her own Passport, photos, plan, notes, and budget.</w:t>
      </w:r>
    </w:p>
    <w:p>
      <w:pPr>
        <w:spacing w:after="40"/>
      </w:pPr>
      <w:r>
        <w:rPr>
          <w:b/>
        </w:rPr>
        <w:t xml:space="preserve">☐ </w:t>
      </w:r>
      <w:r>
        <w:t>Use private storage buckets and short-lived signed URLs for photos.</w:t>
      </w:r>
    </w:p>
    <w:p>
      <w:pPr>
        <w:spacing w:after="40"/>
      </w:pPr>
      <w:r>
        <w:rPr>
          <w:b/>
        </w:rPr>
        <w:t xml:space="preserve">☐ </w:t>
      </w:r>
      <w:r>
        <w:t>Provide delete-photo and delete-account flows that actually remove associated private data.</w:t>
      </w:r>
    </w:p>
    <w:p>
      <w:pPr>
        <w:spacing w:after="40"/>
      </w:pPr>
      <w:r>
        <w:rPr>
          <w:b/>
        </w:rPr>
        <w:t xml:space="preserve">☐ </w:t>
      </w:r>
      <w:r>
        <w:t>Do not train on or repurpose private user photos without explicit permission.</w:t>
      </w:r>
    </w:p>
    <w:p>
      <w:pPr>
        <w:spacing w:after="40"/>
      </w:pPr>
      <w:r>
        <w:rPr>
          <w:b/>
        </w:rPr>
        <w:t xml:space="preserve">☐ </w:t>
      </w:r>
      <w:r>
        <w:t>AI Preview must be described as visualization, not guaranteed treatment outcome.</w:t>
      </w:r>
    </w:p>
    <w:p>
      <w:pPr>
        <w:spacing w:after="40"/>
      </w:pPr>
      <w:r>
        <w:rPr>
          <w:b/>
        </w:rPr>
        <w:t xml:space="preserve">☐ </w:t>
      </w:r>
      <w:r>
        <w:t>The personalized plan should be driven by user-stated goals/preferences and curated educational rules, not autonomous diagnosis from a face photo.</w:t>
      </w:r>
    </w:p>
    <w:p>
      <w:pPr>
        <w:spacing w:after="40"/>
      </w:pPr>
      <w:r>
        <w:rPr>
          <w:b/>
        </w:rPr>
        <w:t xml:space="preserve">☐ </w:t>
      </w:r>
      <w:r>
        <w:t>Provide an in-app way to report problematic AI-generated content.</w:t>
      </w:r>
    </w:p>
    <w:p>
      <w:pPr>
        <w:spacing w:after="40"/>
      </w:pPr>
      <w:r>
        <w:rPr>
          <w:b/>
        </w:rPr>
        <w:t xml:space="preserve">☐ </w:t>
      </w:r>
      <w:r>
        <w:t>Rate-limit AI and Places calls and enforce Premium quotas server-side.</w:t>
      </w:r>
    </w:p>
    <w:p>
      <w:pPr>
        <w:spacing w:after="40"/>
      </w:pPr>
      <w:r>
        <w:rPr>
          <w:b/>
        </w:rPr>
        <w:t xml:space="preserve">☐ </w:t>
      </w:r>
      <w:r>
        <w:t>Log operational errors without logging private images, treatment details, auth tokens, or secrets.</w:t>
      </w:r>
    </w:p>
    <w:p>
      <w:pPr>
        <w:pStyle w:val="Heading1"/>
      </w:pPr>
      <w:r>
        <w:t>8. Analytics: What Proves the App Works</w:t>
      </w:r>
    </w:p>
    <w:tbl>
      <w:tblPr>
        <w:tblW w:type="auto" w:w="0"/>
        <w:jc w:val="center"/>
        <w:tblLook w:firstColumn="1" w:firstRow="1" w:lastColumn="0" w:lastRow="0" w:noHBand="0" w:noVBand="1" w:val="04A0"/>
      </w:tblPr>
      <w:tblGrid>
        <w:gridCol w:w="5040"/>
        <w:gridCol w:w="5040"/>
      </w:tblGrid>
      <w:tr>
        <w:tc>
          <w:tcPr>
            <w:tcW w:type="dxa" w:w="5040"/>
            <w:shd w:fill="1A1A1A"/>
          </w:tcPr>
          <w:p>
            <w:r>
              <w:rPr>
                <w:b/>
                <w:color w:val="FFFFFF"/>
              </w:rPr>
              <w:t>Area</w:t>
            </w:r>
          </w:p>
        </w:tc>
        <w:tc>
          <w:tcPr>
            <w:tcW w:type="dxa" w:w="5040"/>
            <w:shd w:fill="1A1A1A"/>
          </w:tcPr>
          <w:p>
            <w:r>
              <w:rPr>
                <w:b/>
                <w:color w:val="FFFFFF"/>
              </w:rPr>
              <w:t>Measure</w:t>
            </w:r>
          </w:p>
        </w:tc>
      </w:tr>
      <w:tr>
        <w:tc>
          <w:tcPr>
            <w:tcW w:type="dxa" w:w="5040"/>
          </w:tcPr>
          <w:p>
            <w:r>
              <w:t>Acquisition</w:t>
            </w:r>
          </w:p>
        </w:tc>
        <w:tc>
          <w:tcPr>
            <w:tcW w:type="dxa" w:w="5040"/>
          </w:tcPr>
          <w:p>
            <w:r>
              <w:t>Store page conversion, web/SEO → app, provider-search entry, Glow/Preview entry</w:t>
            </w:r>
          </w:p>
        </w:tc>
      </w:tr>
      <w:tr>
        <w:tc>
          <w:tcPr>
            <w:tcW w:type="dxa" w:w="5040"/>
          </w:tcPr>
          <w:p>
            <w:r>
              <w:t>Activation</w:t>
            </w:r>
          </w:p>
        </w:tc>
        <w:tc>
          <w:tcPr>
            <w:tcW w:type="dxa" w:w="5040"/>
          </w:tcPr>
          <w:p>
            <w:r>
              <w:t>Quiz start/completion, top-result view, first Bible page, first provider search</w:t>
            </w:r>
          </w:p>
        </w:tc>
      </w:tr>
      <w:tr>
        <w:tc>
          <w:tcPr>
            <w:tcW w:type="dxa" w:w="5040"/>
          </w:tcPr>
          <w:p>
            <w:r>
              <w:t>Monetization</w:t>
            </w:r>
          </w:p>
        </w:tc>
        <w:tc>
          <w:tcPr>
            <w:tcW w:type="dxa" w:w="5040"/>
          </w:tcPr>
          <w:p>
            <w:r>
              <w:t>Paywall view → purchase, annual vs monthly mix, AI-credit consumption</w:t>
            </w:r>
          </w:p>
        </w:tc>
      </w:tr>
      <w:tr>
        <w:tc>
          <w:tcPr>
            <w:tcW w:type="dxa" w:w="5040"/>
          </w:tcPr>
          <w:p>
            <w:r>
              <w:t>Retention</w:t>
            </w:r>
          </w:p>
        </w:tc>
        <w:tc>
          <w:tcPr>
            <w:tcW w:type="dxa" w:w="5040"/>
          </w:tcPr>
          <w:p>
            <w:r>
              <w:t>Passport entries, photo returns, reminder opens, Glow reuse, 7/30-day return</w:t>
            </w:r>
          </w:p>
        </w:tc>
      </w:tr>
      <w:tr>
        <w:tc>
          <w:tcPr>
            <w:tcW w:type="dxa" w:w="5040"/>
          </w:tcPr>
          <w:p>
            <w:r>
              <w:t>Content</w:t>
            </w:r>
          </w:p>
        </w:tc>
        <w:tc>
          <w:tcPr>
            <w:tcW w:type="dxa" w:w="5040"/>
          </w:tcPr>
          <w:p>
            <w:r>
              <w:t>Most searched treatments/concerns, comparison usage, zero-result searches</w:t>
            </w:r>
          </w:p>
        </w:tc>
      </w:tr>
      <w:tr>
        <w:tc>
          <w:tcPr>
            <w:tcW w:type="dxa" w:w="5040"/>
          </w:tcPr>
          <w:p>
            <w:r>
              <w:t>Commerce</w:t>
            </w:r>
          </w:p>
        </w:tc>
        <w:tc>
          <w:tcPr>
            <w:tcW w:type="dxa" w:w="5040"/>
          </w:tcPr>
          <w:p>
            <w:r>
              <w:t>Affiliate click-through later; provider lead actions later</w:t>
            </w:r>
          </w:p>
        </w:tc>
      </w:tr>
    </w:tbl>
    <w:p>
      <w:pPr>
        <w:pStyle w:val="Heading1"/>
      </w:pPr>
      <w:r>
        <w:t>9. Store and Launch Checklist</w:t>
      </w:r>
    </w:p>
    <w:p>
      <w:pPr>
        <w:spacing w:after="40"/>
      </w:pPr>
      <w:r>
        <w:rPr>
          <w:b/>
        </w:rPr>
        <w:t xml:space="preserve">☐ </w:t>
      </w:r>
      <w:r>
        <w:t>Final app name, subtitle, icon, splash, screenshots and luxury store creative</w:t>
      </w:r>
    </w:p>
    <w:p>
      <w:pPr>
        <w:spacing w:after="40"/>
      </w:pPr>
      <w:r>
        <w:rPr>
          <w:b/>
        </w:rPr>
        <w:t xml:space="preserve">☐ </w:t>
      </w:r>
      <w:r>
        <w:t>App identifiers, versioning, permissions, EAS production configuration</w:t>
      </w:r>
    </w:p>
    <w:p>
      <w:pPr>
        <w:spacing w:after="40"/>
      </w:pPr>
      <w:r>
        <w:rPr>
          <w:b/>
        </w:rPr>
        <w:t xml:space="preserve">☐ </w:t>
      </w:r>
      <w:r>
        <w:t>Privacy policy, Terms, support page and marketing site</w:t>
      </w:r>
    </w:p>
    <w:p>
      <w:pPr>
        <w:spacing w:after="40"/>
      </w:pPr>
      <w:r>
        <w:rPr>
          <w:b/>
        </w:rPr>
        <w:t xml:space="preserve">☐ </w:t>
      </w:r>
      <w:r>
        <w:t>Google Health Apps Declaration completed accurately</w:t>
      </w:r>
    </w:p>
    <w:p>
      <w:pPr>
        <w:spacing w:after="40"/>
      </w:pPr>
      <w:r>
        <w:rPr>
          <w:b/>
        </w:rPr>
        <w:t xml:space="preserve">☐ </w:t>
      </w:r>
      <w:r>
        <w:t>Apple privacy disclosures completed accurately</w:t>
      </w:r>
    </w:p>
    <w:p>
      <w:pPr>
        <w:spacing w:after="40"/>
      </w:pPr>
      <w:r>
        <w:rPr>
          <w:b/>
        </w:rPr>
        <w:t xml:space="preserve">☐ </w:t>
      </w:r>
      <w:r>
        <w:t>AI-generated-content disclosures/reporting where required</w:t>
      </w:r>
    </w:p>
    <w:p>
      <w:pPr>
        <w:spacing w:after="40"/>
      </w:pPr>
      <w:r>
        <w:rPr>
          <w:b/>
        </w:rPr>
        <w:t xml:space="preserve">☐ </w:t>
      </w:r>
      <w:r>
        <w:t>RevenueCat products approved and restore flow tested</w:t>
      </w:r>
    </w:p>
    <w:p>
      <w:pPr>
        <w:spacing w:after="40"/>
      </w:pPr>
      <w:r>
        <w:rPr>
          <w:b/>
        </w:rPr>
        <w:t xml:space="preserve">☐ </w:t>
      </w:r>
      <w:r>
        <w:t>Reviewer test account and review notes prepared</w:t>
      </w:r>
    </w:p>
    <w:p>
      <w:pPr>
        <w:spacing w:after="40"/>
      </w:pPr>
      <w:r>
        <w:rPr>
          <w:b/>
        </w:rPr>
        <w:t xml:space="preserve">☐ </w:t>
      </w:r>
      <w:r>
        <w:t>Account deletion available in app</w:t>
      </w:r>
    </w:p>
    <w:p>
      <w:pPr>
        <w:spacing w:after="40"/>
      </w:pPr>
      <w:r>
        <w:rPr>
          <w:b/>
        </w:rPr>
        <w:t xml:space="preserve">☐ </w:t>
      </w:r>
      <w:r>
        <w:t>Google Places attribution/display requirements implemented</w:t>
      </w:r>
    </w:p>
    <w:p>
      <w:pPr>
        <w:spacing w:after="40"/>
      </w:pPr>
      <w:r>
        <w:rPr>
          <w:b/>
        </w:rPr>
        <w:t xml:space="preserve">☐ </w:t>
      </w:r>
      <w:r>
        <w:t>Closed beta/TestFlight feedback completed</w:t>
      </w:r>
    </w:p>
    <w:p>
      <w:pPr>
        <w:spacing w:after="40"/>
      </w:pPr>
      <w:r>
        <w:rPr>
          <w:b/>
        </w:rPr>
        <w:t xml:space="preserve">☐ </w:t>
      </w:r>
      <w:r>
        <w:t>Final security audit clean</w:t>
      </w:r>
    </w:p>
    <w:p>
      <w:pPr>
        <w:spacing w:after="40"/>
      </w:pPr>
      <w:r>
        <w:rPr>
          <w:b/>
        </w:rPr>
        <w:t xml:space="preserve">☐ </w:t>
      </w:r>
      <w:r>
        <w:t>Final end-to-end purchase/restore/delete/photo/AI tests clean</w:t>
      </w:r>
    </w:p>
    <w:p>
      <w:pPr>
        <w:pStyle w:val="Heading1"/>
      </w:pPr>
      <w:r>
        <w:t>10. Claude Code Prompts</w:t>
      </w:r>
    </w:p>
    <w:p>
      <w:pPr>
        <w:pStyle w:val="Heading2"/>
      </w:pPr>
      <w:r>
        <w:t>Prompt A — Architecture + V1</w:t>
      </w:r>
    </w:p>
    <w:p>
      <w:r>
        <w:t>We are building The Aesthetics Bible, a luxury consumer aesthetics app.</w:t>
        <w:br/>
        <w:br/>
        <w:t>Before coding, read the project specification and treat it as the source of truth. Build only the defined V1, but architect the code so later modules (Compare, Ask the Bible, Shop, Advanced/DIY, Aesthetics Wrapped, provider monetization) can be added without rewriting the core.</w:t>
        <w:br/>
        <w:br/>
        <w:t>The V1 core loop is:</w:t>
        <w:br/>
        <w:t>Aesthetics Profile quiz → personalized top match → explanation → Learn / Preview / Find / Save.</w:t>
        <w:br/>
        <w:br/>
        <w:t>Primary navigation must remain limited to:</w:t>
        <w:br/>
        <w:t>Home, Plan, Preview, Bible, Passport.</w:t>
        <w:br/>
        <w:br/>
        <w:t>Use Expo + React Native + TypeScript. Keep external services behind interfaces. Use mock data first. Do not add Supabase, RevenueCat, Google Places, or live AI until the local core loop is working and approved.</w:t>
        <w:br/>
        <w:br/>
        <w:t>Brand direction: editorial luxury, black + warm ivory + champagne, sophisticated serif display typography, restrained icons, generous spacing, no generic pink beauty-app aesthetic.</w:t>
        <w:br/>
        <w:br/>
        <w:t>Build the complete local V1 experience, then open it for testing. Do not expand scope beyond this specification.</w:t>
      </w:r>
    </w:p>
    <w:p>
      <w:pPr>
        <w:pStyle w:val="Heading2"/>
      </w:pPr>
      <w:r>
        <w:t>Prompt B — Security Audit</w:t>
      </w:r>
    </w:p>
    <w:p>
      <w:r>
        <w:t>Run a full pre-release security and privacy audit. Rank findings critical/high/medium/low. Check secrets, git history, environment files, auth, Supabase RLS, storage buckets, signed photo URLs, account deletion, API authorization, server-side validation, AI/Places rate limits and quotas, purchase entitlement checks, logs containing private data, image retention, insecure direct object references, abuse/spam paths, and any route that can create cost without authentication. Fix findings end to end, test the fixes, then produce a concise verification table.</w:t>
      </w:r>
    </w:p>
    <w:p>
      <w:pPr>
        <w:pStyle w:val="Heading2"/>
      </w:pPr>
      <w:r>
        <w:t>Prompt C — Scope Guard</w:t>
      </w:r>
    </w:p>
    <w:p>
      <w:r>
        <w:t>Before implementing any requested feature, classify it as: V1 REQUIRED, POST-LAUNCH, or OUT OF SCOPE. If it is not V1 REQUIRED, do not silently add it. Explain where it belongs and preserve the current core loop, five-tab navigation, security model, store compliance, and luxury design system.</w:t>
      </w:r>
    </w:p>
    <w:p>
      <w:pPr>
        <w:pStyle w:val="Heading1"/>
      </w:pPr>
      <w:r>
        <w:t>11. Post-Launch Roadmap</w:t>
      </w:r>
    </w:p>
    <w:tbl>
      <w:tblPr>
        <w:tblW w:type="auto" w:w="0"/>
        <w:jc w:val="center"/>
        <w:tblLook w:firstColumn="1" w:firstRow="1" w:lastColumn="0" w:lastRow="0" w:noHBand="0" w:noVBand="1" w:val="04A0"/>
      </w:tblPr>
      <w:tblGrid>
        <w:gridCol w:w="5040"/>
        <w:gridCol w:w="5040"/>
      </w:tblGrid>
      <w:tr>
        <w:tc>
          <w:tcPr>
            <w:tcW w:type="dxa" w:w="5040"/>
            <w:shd w:fill="1A1A1A"/>
          </w:tcPr>
          <w:p>
            <w:r>
              <w:rPr>
                <w:b/>
                <w:color w:val="FFFFFF"/>
              </w:rPr>
              <w:t>Phase</w:t>
            </w:r>
          </w:p>
        </w:tc>
        <w:tc>
          <w:tcPr>
            <w:tcW w:type="dxa" w:w="5040"/>
            <w:shd w:fill="1A1A1A"/>
          </w:tcPr>
          <w:p>
            <w:r>
              <w:rPr>
                <w:b/>
                <w:color w:val="FFFFFF"/>
              </w:rPr>
              <w:t>Focus</w:t>
            </w:r>
          </w:p>
        </w:tc>
      </w:tr>
      <w:tr>
        <w:tc>
          <w:tcPr>
            <w:tcW w:type="dxa" w:w="5040"/>
          </w:tcPr>
          <w:p>
            <w:r>
              <w:t>Phase 1</w:t>
            </w:r>
          </w:p>
        </w:tc>
        <w:tc>
          <w:tcPr>
            <w:tcW w:type="dxa" w:w="5040"/>
          </w:tcPr>
          <w:p>
            <w:r>
              <w:t>V1 approval + core loop + Premium + Preview/Glow + Passport + Near Me</w:t>
            </w:r>
          </w:p>
        </w:tc>
      </w:tr>
      <w:tr>
        <w:tc>
          <w:tcPr>
            <w:tcW w:type="dxa" w:w="5040"/>
          </w:tcPr>
          <w:p>
            <w:r>
              <w:t>Phase 2</w:t>
            </w:r>
          </w:p>
        </w:tc>
        <w:tc>
          <w:tcPr>
            <w:tcW w:type="dxa" w:w="5040"/>
          </w:tcPr>
          <w:p>
            <w:r>
              <w:t>Full book ingestion, more comparisons, richer plan, more AI presets</w:t>
            </w:r>
          </w:p>
        </w:tc>
      </w:tr>
      <w:tr>
        <w:tc>
          <w:tcPr>
            <w:tcW w:type="dxa" w:w="5040"/>
          </w:tcPr>
          <w:p>
            <w:r>
              <w:t>Phase 3</w:t>
            </w:r>
          </w:p>
        </w:tc>
        <w:tc>
          <w:tcPr>
            <w:tcW w:type="dxa" w:w="5040"/>
          </w:tcPr>
          <w:p>
            <w:r>
              <w:t>Ask the Bible / Botox Bestie grounded assistant, budget intelligence, Aesthetics Wrapped</w:t>
            </w:r>
          </w:p>
        </w:tc>
      </w:tr>
      <w:tr>
        <w:tc>
          <w:tcPr>
            <w:tcW w:type="dxa" w:w="5040"/>
          </w:tcPr>
          <w:p>
            <w:r>
              <w:t>Phase 4</w:t>
            </w:r>
          </w:p>
        </w:tc>
        <w:tc>
          <w:tcPr>
            <w:tcW w:type="dxa" w:w="5040"/>
          </w:tcPr>
          <w:p>
            <w:r>
              <w:t>Affiliate Shop, provider enhancements/leads, web SEO expansion</w:t>
            </w:r>
          </w:p>
        </w:tc>
      </w:tr>
      <w:tr>
        <w:tc>
          <w:tcPr>
            <w:tcW w:type="dxa" w:w="5040"/>
          </w:tcPr>
          <w:p>
            <w:r>
              <w:t>Phase 5</w:t>
            </w:r>
          </w:p>
        </w:tc>
        <w:tc>
          <w:tcPr>
            <w:tcW w:type="dxa" w:w="5040"/>
          </w:tcPr>
          <w:p>
            <w:r>
              <w:t>Advanced/DIY educational module only after policy/legal/content review and after the core app is established</w:t>
            </w:r>
          </w:p>
        </w:tc>
      </w:tr>
    </w:tbl>
    <w:p>
      <w:pPr>
        <w:pStyle w:val="Heading1"/>
      </w:pPr>
      <w:r>
        <w:t>12. Build Rule</w:t>
      </w:r>
    </w:p>
    <w:tbl>
      <w:tblPr>
        <w:tblW w:type="auto" w:w="0"/>
        <w:jc w:val="center"/>
        <w:tblLook w:firstColumn="1" w:firstRow="1" w:lastColumn="0" w:lastRow="0" w:noHBand="0" w:noVBand="1" w:val="04A0"/>
      </w:tblPr>
      <w:tblGrid>
        <w:gridCol w:w="10080"/>
      </w:tblGrid>
      <w:tr>
        <w:tc>
          <w:tcPr>
            <w:tcW w:type="dxa" w:w="10080"/>
            <w:shd w:fill="F3EEE7"/>
          </w:tcPr>
          <w:p>
            <w:r>
              <w:rPr>
                <w:rFonts w:ascii="Georgia" w:hAnsi="Georgia"/>
                <w:b/>
                <w:sz w:val="24"/>
              </w:rPr>
              <w:t>The rule that protects this project</w:t>
              <w:br/>
            </w:r>
            <w:r>
              <w:t>Define the full product once. Build one verified layer at a time. Test after every meaningful change. Do not let exciting future features destabilize the V1 core loop.</w:t>
            </w:r>
          </w:p>
        </w:tc>
      </w:tr>
    </w:tbl>
    <w:p>
      <w:pPr>
        <w:spacing w:after="0"/>
      </w:pPr>
    </w:p>
    <w:p>
      <w:r>
        <w:t>Source framework adapted from the uploaded “Build Your Next App the Right Way” playbook. Product scope customized for The Aesthetics Bible.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