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F4E96" w:rsidR="007B26B3" w:rsidP="007B26B3" w:rsidRDefault="007B26B3" w14:paraId="560B053B" w14:textId="77777777">
      <w:pPr>
        <w:pStyle w:val="Heading1"/>
      </w:pPr>
      <w:bookmarkStart w:name="_Toc600872276" w:id="0"/>
      <w:r>
        <w:t>Data sharing</w:t>
      </w:r>
      <w:bookmarkEnd w:id="0"/>
    </w:p>
    <w:p w:rsidRPr="006F4E96" w:rsidR="007B26B3" w:rsidP="007B26B3" w:rsidRDefault="007B26B3" w14:paraId="7FD4911B" w14:textId="77777777">
      <w:pPr>
        <w:pStyle w:val="Heading2"/>
      </w:pPr>
      <w:bookmarkStart w:name="_Toc602083914" w:id="1"/>
      <w:r>
        <w:t>What is it.</w:t>
      </w:r>
      <w:bookmarkEnd w:id="1"/>
    </w:p>
    <w:p w:rsidRPr="006F4E96" w:rsidR="007B26B3" w:rsidP="007B26B3" w:rsidRDefault="007B26B3" w14:paraId="18CFAF7F" w14:textId="4FBEFD21">
      <w:r>
        <w:t xml:space="preserve">The data consumer that successfully negotiated a data sharing agreement with a data provider that a data transfer </w:t>
      </w:r>
      <w:r w:rsidR="0762F5F8">
        <w:t xml:space="preserve">can/shall </w:t>
      </w:r>
      <w:r>
        <w:t xml:space="preserve">take place; the request is </w:t>
      </w:r>
      <w:r w:rsidR="16786682">
        <w:t xml:space="preserve">managed and controlled by </w:t>
      </w:r>
      <w:r>
        <w:t>the connectors of both parties, it might be interactive, or batch driven. If an issue prevents the data consumer to perform the request, there should be a way to contact the data provider for support.</w:t>
      </w:r>
    </w:p>
    <w:p w:rsidRPr="006F4E96" w:rsidR="007B26B3" w:rsidP="007B26B3" w:rsidRDefault="007B26B3" w14:paraId="728C6A2F" w14:textId="19AE08D8">
      <w:r>
        <w:t xml:space="preserve">Usage control restrictions apply before and during the actual data transfer, any counter or transfer metric is updated and shared with both parties. In some </w:t>
      </w:r>
      <w:proofErr w:type="gramStart"/>
      <w:r>
        <w:t>cases</w:t>
      </w:r>
      <w:proofErr w:type="gramEnd"/>
      <w:r>
        <w:t xml:space="preserve"> there might be usage restrictions that apply at the destination site</w:t>
      </w:r>
      <w:r w:rsidR="709405D4">
        <w:t xml:space="preserve"> after the actual data transfer</w:t>
      </w:r>
      <w:r>
        <w:t>.</w:t>
      </w:r>
    </w:p>
    <w:p w:rsidRPr="006F4E96" w:rsidR="007B26B3" w:rsidP="007B26B3" w:rsidRDefault="007B26B3" w14:paraId="0FD27F1E" w14:textId="1DFFCE90">
      <w:r>
        <w:t xml:space="preserve">The transfer and its outcome are </w:t>
      </w:r>
      <w:r w:rsidR="7EF7C127">
        <w:t xml:space="preserve">(optionally) </w:t>
      </w:r>
      <w:r>
        <w:t xml:space="preserve">recorded in the EMDS observability service, the data consumer might also rate the experience and quality of service with the EMDS community (via the EMDS portal). </w:t>
      </w:r>
    </w:p>
    <w:p w:rsidRPr="006F4E96" w:rsidR="007B26B3" w:rsidP="007B26B3" w:rsidRDefault="007B26B3" w14:paraId="196366E9" w14:textId="77777777">
      <w:pPr>
        <w:pStyle w:val="Heading2"/>
      </w:pPr>
      <w:bookmarkStart w:name="_Toc434300724" w:id="2"/>
      <w:r>
        <w:t>Detailed overview</w:t>
      </w:r>
      <w:bookmarkEnd w:id="2"/>
    </w:p>
    <w:p w:rsidRPr="006F4E96" w:rsidR="007B26B3" w:rsidP="007B26B3" w:rsidRDefault="007B26B3" w14:paraId="156FB74A" w14:textId="77777777">
      <w:pPr>
        <w:pStyle w:val="Heading3"/>
      </w:pPr>
      <w:bookmarkStart w:name="_Toc18093391" w:id="3"/>
      <w:r>
        <w:t>Graphical representation</w:t>
      </w:r>
      <w:bookmarkEnd w:id="3"/>
    </w:p>
    <w:p w:rsidRPr="006F4E96" w:rsidR="007B26B3" w:rsidP="007B26B3" w:rsidRDefault="007B26B3" w14:paraId="79D73FA9" w14:textId="77777777"/>
    <w:p w:rsidRPr="006F4E96" w:rsidR="007B26B3" w:rsidP="007B26B3" w:rsidRDefault="007B26B3" w14:paraId="51B235EC" w14:textId="77777777">
      <w:pPr>
        <w:jc w:val="center"/>
      </w:pPr>
      <w:r w:rsidRPr="006F4E96">
        <w:rPr>
          <w:noProof/>
        </w:rPr>
        <w:drawing>
          <wp:inline distT="0" distB="0" distL="0" distR="0" wp14:anchorId="374293B1" wp14:editId="1028CA97">
            <wp:extent cx="4142264" cy="3108377"/>
            <wp:effectExtent l="0" t="0" r="0" b="3175"/>
            <wp:docPr id="949829493" name="Picture 94982949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29493" name="Picture 949829493"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2264" cy="3108377"/>
                    </a:xfrm>
                    <a:prstGeom prst="rect">
                      <a:avLst/>
                    </a:prstGeom>
                  </pic:spPr>
                </pic:pic>
              </a:graphicData>
            </a:graphic>
          </wp:inline>
        </w:drawing>
      </w:r>
    </w:p>
    <w:p w:rsidRPr="006F4E96" w:rsidR="007B26B3" w:rsidP="007B26B3" w:rsidRDefault="007B26B3" w14:paraId="3CCB7E6B" w14:textId="77777777">
      <w:pPr>
        <w:pStyle w:val="Heading3"/>
      </w:pPr>
      <w:bookmarkStart w:name="_Toc2140140543" w:id="4"/>
      <w:r>
        <w:t>Actors</w:t>
      </w:r>
      <w:bookmarkEnd w:id="4"/>
    </w:p>
    <w:tbl>
      <w:tblPr>
        <w:tblStyle w:val="PlainTable5"/>
        <w:tblW w:w="0" w:type="auto"/>
        <w:tblLook w:val="04A0" w:firstRow="1" w:lastRow="0" w:firstColumn="1" w:lastColumn="0" w:noHBand="0" w:noVBand="1"/>
      </w:tblPr>
      <w:tblGrid>
        <w:gridCol w:w="2122"/>
        <w:gridCol w:w="4394"/>
        <w:gridCol w:w="2500"/>
      </w:tblGrid>
      <w:tr w:rsidRPr="006F4E96" w:rsidR="007B26B3" w:rsidTr="000C2F6C" w14:paraId="48D6827E"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Pr="006F4E96" w:rsidR="007B26B3" w:rsidP="000C2F6C" w:rsidRDefault="007B26B3" w14:paraId="65BDA6FC" w14:textId="77777777">
            <w:r w:rsidRPr="006F4E96">
              <w:t>Actor</w:t>
            </w:r>
          </w:p>
        </w:tc>
        <w:tc>
          <w:tcPr>
            <w:tcW w:w="4394" w:type="dxa"/>
          </w:tcPr>
          <w:p w:rsidRPr="006F4E96" w:rsidR="007B26B3" w:rsidP="000C2F6C" w:rsidRDefault="007B26B3" w14:paraId="37BC02C4" w14:textId="77777777">
            <w:pPr>
              <w:cnfStyle w:val="100000000000" w:firstRow="1" w:lastRow="0" w:firstColumn="0" w:lastColumn="0" w:oddVBand="0" w:evenVBand="0" w:oddHBand="0" w:evenHBand="0" w:firstRowFirstColumn="0" w:firstRowLastColumn="0" w:lastRowFirstColumn="0" w:lastRowLastColumn="0"/>
            </w:pPr>
            <w:r w:rsidRPr="006F4E96">
              <w:t>Description</w:t>
            </w:r>
          </w:p>
        </w:tc>
        <w:tc>
          <w:tcPr>
            <w:tcW w:w="2500" w:type="dxa"/>
          </w:tcPr>
          <w:p w:rsidRPr="006F4E96" w:rsidR="007B26B3" w:rsidP="000C2F6C" w:rsidRDefault="007B26B3" w14:paraId="42C2DE4A" w14:textId="77777777">
            <w:pPr>
              <w:cnfStyle w:val="100000000000" w:firstRow="1" w:lastRow="0" w:firstColumn="0" w:lastColumn="0" w:oddVBand="0" w:evenVBand="0" w:oddHBand="0" w:evenHBand="0" w:firstRowFirstColumn="0" w:firstRowLastColumn="0" w:lastRowFirstColumn="0" w:lastRowLastColumn="0"/>
            </w:pPr>
            <w:r w:rsidRPr="006F4E96">
              <w:t>Notes</w:t>
            </w:r>
          </w:p>
        </w:tc>
      </w:tr>
      <w:tr w:rsidRPr="006F4E96" w:rsidR="007B26B3" w:rsidTr="000C2F6C" w14:paraId="7C26A5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Pr="006F4E96" w:rsidR="007B26B3" w:rsidP="000C2F6C" w:rsidRDefault="007B26B3" w14:paraId="6858EBCB" w14:textId="77777777">
            <w:r w:rsidRPr="006F4E96">
              <w:t>Data consumer</w:t>
            </w:r>
          </w:p>
        </w:tc>
        <w:tc>
          <w:tcPr>
            <w:tcW w:w="4394" w:type="dxa"/>
          </w:tcPr>
          <w:p w:rsidRPr="006F4E96" w:rsidR="007B26B3" w:rsidP="000C2F6C" w:rsidRDefault="007B26B3" w14:paraId="365ACAA6" w14:textId="77777777">
            <w:pPr>
              <w:cnfStyle w:val="000000100000" w:firstRow="0" w:lastRow="0" w:firstColumn="0" w:lastColumn="0" w:oddVBand="0" w:evenVBand="0" w:oddHBand="1" w:evenHBand="0" w:firstRowFirstColumn="0" w:firstRowLastColumn="0" w:lastRowFirstColumn="0" w:lastRowLastColumn="0"/>
            </w:pPr>
            <w:r w:rsidRPr="006F4E96">
              <w:t>A participant engaged in data sharing in the International Data Spaces requesting and using data provided by a Data Provider.</w:t>
            </w:r>
          </w:p>
        </w:tc>
        <w:tc>
          <w:tcPr>
            <w:tcW w:w="2500" w:type="dxa"/>
          </w:tcPr>
          <w:p w:rsidRPr="006F4E96" w:rsidR="007B26B3" w:rsidP="000C2F6C" w:rsidRDefault="007B26B3" w14:paraId="541D1E77" w14:textId="77777777">
            <w:pPr>
              <w:cnfStyle w:val="000000100000" w:firstRow="0" w:lastRow="0" w:firstColumn="0" w:lastColumn="0" w:oddVBand="0" w:evenVBand="0" w:oddHBand="1" w:evenHBand="0" w:firstRowFirstColumn="0" w:firstRowLastColumn="0" w:lastRowFirstColumn="0" w:lastRowLastColumn="0"/>
            </w:pPr>
            <w:r w:rsidRPr="006F4E96">
              <w:t>Participants can assume different roles (e.g., consumer, producer, intermediary, etc.)</w:t>
            </w:r>
          </w:p>
        </w:tc>
      </w:tr>
      <w:tr w:rsidRPr="006F4E96" w:rsidR="007B26B3" w:rsidTr="000C2F6C" w14:paraId="6785293A" w14:textId="77777777">
        <w:tc>
          <w:tcPr>
            <w:cnfStyle w:val="001000000000" w:firstRow="0" w:lastRow="0" w:firstColumn="1" w:lastColumn="0" w:oddVBand="0" w:evenVBand="0" w:oddHBand="0" w:evenHBand="0" w:firstRowFirstColumn="0" w:firstRowLastColumn="0" w:lastRowFirstColumn="0" w:lastRowLastColumn="0"/>
            <w:tcW w:w="2122" w:type="dxa"/>
          </w:tcPr>
          <w:p w:rsidRPr="006F4E96" w:rsidR="007B26B3" w:rsidP="000C2F6C" w:rsidRDefault="007B26B3" w14:paraId="7198C988" w14:textId="77777777">
            <w:r w:rsidRPr="006F4E96">
              <w:t>Data provider</w:t>
            </w:r>
          </w:p>
        </w:tc>
        <w:tc>
          <w:tcPr>
            <w:tcW w:w="4394" w:type="dxa"/>
          </w:tcPr>
          <w:p w:rsidRPr="006F4E96" w:rsidR="007B26B3" w:rsidP="000C2F6C" w:rsidRDefault="007B26B3" w14:paraId="0D78669D" w14:textId="77777777">
            <w:pPr>
              <w:cnfStyle w:val="000000000000" w:firstRow="0" w:lastRow="0" w:firstColumn="0" w:lastColumn="0" w:oddVBand="0" w:evenVBand="0" w:oddHBand="0" w:evenHBand="0" w:firstRowFirstColumn="0" w:firstRowLastColumn="0" w:lastRowFirstColumn="0" w:lastRowLastColumn="0"/>
            </w:pPr>
            <w:r w:rsidRPr="006F4E96">
              <w:t>Participant exposing Data Sources via a Connector; a Data Provider may be an enterprise or other organisation, a data marketplace, an individual, or a “smart thing”.</w:t>
            </w:r>
          </w:p>
        </w:tc>
        <w:tc>
          <w:tcPr>
            <w:tcW w:w="2500" w:type="dxa"/>
          </w:tcPr>
          <w:p w:rsidRPr="006F4E96" w:rsidR="007B26B3" w:rsidP="000C2F6C" w:rsidRDefault="007B26B3" w14:paraId="5F05406B" w14:textId="77777777">
            <w:pPr>
              <w:cnfStyle w:val="000000000000" w:firstRow="0" w:lastRow="0" w:firstColumn="0" w:lastColumn="0" w:oddVBand="0" w:evenVBand="0" w:oddHBand="0" w:evenHBand="0" w:firstRowFirstColumn="0" w:firstRowLastColumn="0" w:lastRowFirstColumn="0" w:lastRowLastColumn="0"/>
            </w:pPr>
            <w:r w:rsidRPr="006F4E96">
              <w:t>The DS Authority might release credentials or delegate the release to a third party.</w:t>
            </w:r>
          </w:p>
        </w:tc>
      </w:tr>
      <w:tr w:rsidRPr="006F4E96" w:rsidR="007B26B3" w:rsidTr="000C2F6C" w14:paraId="376610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Pr="006F4E96" w:rsidR="007B26B3" w:rsidP="000C2F6C" w:rsidRDefault="007B26B3" w14:paraId="7A8B8689" w14:textId="77777777">
            <w:r w:rsidRPr="006F4E96">
              <w:t>Observer</w:t>
            </w:r>
          </w:p>
        </w:tc>
        <w:tc>
          <w:tcPr>
            <w:tcW w:w="4394" w:type="dxa"/>
          </w:tcPr>
          <w:p w:rsidRPr="006F4E96" w:rsidR="007B26B3" w:rsidP="000C2F6C" w:rsidRDefault="007B26B3" w14:paraId="55B52842" w14:textId="77777777">
            <w:pPr>
              <w:cnfStyle w:val="000000100000" w:firstRow="0" w:lastRow="0" w:firstColumn="0" w:lastColumn="0" w:oddVBand="0" w:evenVBand="0" w:oddHBand="1" w:evenHBand="0" w:firstRowFirstColumn="0" w:firstRowLastColumn="0" w:lastRowFirstColumn="0" w:lastRowLastColumn="0"/>
            </w:pPr>
            <w:r w:rsidRPr="006F4E96">
              <w:t>A participant that implements a business observability function across the entire data space. There might be more than one observer in a data space.</w:t>
            </w:r>
          </w:p>
        </w:tc>
        <w:tc>
          <w:tcPr>
            <w:tcW w:w="2500" w:type="dxa"/>
          </w:tcPr>
          <w:p w:rsidRPr="006F4E96" w:rsidR="007B26B3" w:rsidP="000C2F6C" w:rsidRDefault="007B26B3" w14:paraId="21D65ACC" w14:textId="77777777">
            <w:pPr>
              <w:cnfStyle w:val="000000100000" w:firstRow="0" w:lastRow="0" w:firstColumn="0" w:lastColumn="0" w:oddVBand="0" w:evenVBand="0" w:oddHBand="1" w:evenHBand="0" w:firstRowFirstColumn="0" w:firstRowLastColumn="0" w:lastRowFirstColumn="0" w:lastRowLastColumn="0"/>
            </w:pPr>
            <w:r w:rsidRPr="006F4E96">
              <w:t>Business observability is the pillar for governance enforcement.</w:t>
            </w:r>
          </w:p>
        </w:tc>
      </w:tr>
    </w:tbl>
    <w:p w:rsidRPr="006F4E96" w:rsidR="007B26B3" w:rsidP="007B26B3" w:rsidRDefault="007B26B3" w14:paraId="618F7C5B" w14:textId="77777777"/>
    <w:p w:rsidRPr="006F4E96" w:rsidR="007B26B3" w:rsidP="007B26B3" w:rsidRDefault="007B26B3" w14:paraId="58A29975" w14:textId="77777777">
      <w:pPr>
        <w:pStyle w:val="Heading3"/>
      </w:pPr>
      <w:bookmarkStart w:name="_Toc2108766191" w:id="5"/>
      <w:r>
        <w:t>Customer journey: Data sharing request</w:t>
      </w:r>
      <w:bookmarkEnd w:id="5"/>
    </w:p>
    <w:tbl>
      <w:tblPr>
        <w:tblStyle w:val="PlainTable5"/>
        <w:tblW w:w="9015" w:type="dxa"/>
        <w:tblLook w:val="04A0" w:firstRow="1" w:lastRow="0" w:firstColumn="1" w:lastColumn="0" w:noHBand="0" w:noVBand="1"/>
      </w:tblPr>
      <w:tblGrid>
        <w:gridCol w:w="1082"/>
        <w:gridCol w:w="2192"/>
        <w:gridCol w:w="2549"/>
        <w:gridCol w:w="3192"/>
      </w:tblGrid>
      <w:tr w:rsidRPr="006F4E96" w:rsidR="00536E75" w:rsidTr="000723B8" w14:paraId="3AB4890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dxa"/>
          </w:tcPr>
          <w:p w:rsidRPr="006F4E96" w:rsidR="007B26B3" w:rsidP="02A0D16C" w:rsidRDefault="007B26B3" w14:paraId="70E5F4A5" w14:textId="77777777">
            <w:pPr>
              <w:jc w:val="left"/>
              <w:rPr>
                <w:sz w:val="20"/>
                <w:szCs w:val="20"/>
              </w:rPr>
            </w:pPr>
            <w:r w:rsidRPr="02A0D16C">
              <w:rPr>
                <w:sz w:val="20"/>
                <w:szCs w:val="20"/>
              </w:rPr>
              <w:t>Sub-customer journeys</w:t>
            </w:r>
          </w:p>
        </w:tc>
        <w:tc>
          <w:tcPr>
            <w:tcW w:w="2090" w:type="dxa"/>
          </w:tcPr>
          <w:p w:rsidRPr="006F4E96" w:rsidR="007B26B3" w:rsidP="02A0D16C" w:rsidRDefault="007B26B3" w14:paraId="40E7414C" w14:textId="77777777">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Description</w:t>
            </w:r>
          </w:p>
        </w:tc>
        <w:tc>
          <w:tcPr>
            <w:tcW w:w="2430" w:type="dxa"/>
          </w:tcPr>
          <w:p w:rsidRPr="006F4E96" w:rsidR="007B26B3" w:rsidP="02A0D16C" w:rsidRDefault="007B26B3" w14:paraId="02C0D4E8" w14:textId="77777777">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Examples of ISO 25010 Qualities</w:t>
            </w:r>
          </w:p>
        </w:tc>
        <w:tc>
          <w:tcPr>
            <w:tcW w:w="3043" w:type="dxa"/>
          </w:tcPr>
          <w:p w:rsidR="79D0C408" w:rsidP="02A0D16C" w:rsidRDefault="79D0C408" w14:paraId="27CA8519" w14:textId="41DFC1B5">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Review/tests</w:t>
            </w:r>
          </w:p>
        </w:tc>
      </w:tr>
      <w:tr w:rsidRPr="006F4E96" w:rsidR="00536E75" w:rsidTr="000723B8" w14:paraId="2469704C"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Pr>
          <w:p w:rsidRPr="006F4E96" w:rsidR="007B26B3" w:rsidP="02A0D16C" w:rsidRDefault="6AA626E8" w14:paraId="3AF95C43" w14:textId="77777777">
            <w:pPr>
              <w:jc w:val="left"/>
              <w:rPr>
                <w:sz w:val="20"/>
                <w:szCs w:val="20"/>
              </w:rPr>
            </w:pPr>
            <w:r w:rsidRPr="02A0D16C">
              <w:rPr>
                <w:sz w:val="20"/>
                <w:szCs w:val="20"/>
              </w:rPr>
              <w:t>Request data transfer</w:t>
            </w:r>
          </w:p>
        </w:tc>
        <w:tc>
          <w:tcPr>
            <w:tcW w:w="2090" w:type="dxa"/>
          </w:tcPr>
          <w:p w:rsidRPr="006F4E96" w:rsidR="007B26B3" w:rsidP="02A0D16C" w:rsidRDefault="470D730E" w14:paraId="0B553FD9" w14:textId="6D01B81F">
            <w:pPr>
              <w:cnfStyle w:val="000000100000" w:firstRow="0" w:lastRow="0" w:firstColumn="0" w:lastColumn="0" w:oddVBand="0" w:evenVBand="0" w:oddHBand="1" w:evenHBand="0" w:firstRowFirstColumn="0" w:firstRowLastColumn="0" w:lastRowFirstColumn="0" w:lastRowLastColumn="0"/>
              <w:rPr>
                <w:sz w:val="20"/>
                <w:szCs w:val="20"/>
              </w:rPr>
            </w:pPr>
            <w:r w:rsidRPr="25EB6922">
              <w:rPr>
                <w:sz w:val="20"/>
                <w:szCs w:val="20"/>
              </w:rPr>
              <w:t xml:space="preserve">Consumer requests the initiation of data transfer. The interface can be an API or a U/X. The data transfer might involve intermediate steps, like provisioning an endpoint, generating transfer credentials, or analyse a query. The mechanism is </w:t>
            </w:r>
            <w:r w:rsidRPr="25EB6922" w:rsidR="11D43E9E">
              <w:rPr>
                <w:sz w:val="20"/>
                <w:szCs w:val="20"/>
              </w:rPr>
              <w:t>asynchronous;</w:t>
            </w:r>
            <w:r w:rsidRPr="25EB6922">
              <w:rPr>
                <w:sz w:val="20"/>
                <w:szCs w:val="20"/>
              </w:rPr>
              <w:t xml:space="preserve"> therefore, a reliable channel of communication is needed to make sure that both parties maintain control of the process.</w:t>
            </w:r>
          </w:p>
        </w:tc>
        <w:tc>
          <w:tcPr>
            <w:tcW w:w="2430" w:type="dxa"/>
          </w:tcPr>
          <w:p w:rsidR="000723B8" w:rsidP="00813376" w:rsidRDefault="000723B8" w14:paraId="1CE50773" w14:textId="382C73D1">
            <w:pPr>
              <w:pStyle w:val="ListParagraph"/>
              <w:numPr>
                <w:ilvl w:val="0"/>
                <w:numId w:val="16"/>
              </w:numPr>
              <w:ind w:left="34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Functional completeness: The system provides a </w:t>
            </w:r>
            <w:r w:rsidR="0075265A">
              <w:rPr>
                <w:sz w:val="20"/>
                <w:szCs w:val="20"/>
              </w:rPr>
              <w:t>documented, programmatic</w:t>
            </w:r>
            <w:r>
              <w:rPr>
                <w:sz w:val="20"/>
                <w:szCs w:val="20"/>
              </w:rPr>
              <w:t xml:space="preserve"> interface</w:t>
            </w:r>
            <w:r w:rsidR="0075265A">
              <w:rPr>
                <w:sz w:val="20"/>
                <w:szCs w:val="20"/>
              </w:rPr>
              <w:t xml:space="preserve"> (API)</w:t>
            </w:r>
            <w:r>
              <w:rPr>
                <w:sz w:val="20"/>
                <w:szCs w:val="20"/>
              </w:rPr>
              <w:t xml:space="preserve"> to initiate </w:t>
            </w:r>
            <w:r w:rsidR="00DB3F65">
              <w:rPr>
                <w:sz w:val="20"/>
                <w:szCs w:val="20"/>
              </w:rPr>
              <w:t xml:space="preserve">and manage </w:t>
            </w:r>
            <w:r>
              <w:rPr>
                <w:sz w:val="20"/>
                <w:szCs w:val="20"/>
              </w:rPr>
              <w:t>a data transfer.</w:t>
            </w:r>
          </w:p>
          <w:p w:rsidR="0075265A" w:rsidP="00813376" w:rsidRDefault="00536E75" w14:paraId="65005EE0" w14:textId="17D10D2C">
            <w:pPr>
              <w:pStyle w:val="ListParagraph"/>
              <w:numPr>
                <w:ilvl w:val="0"/>
                <w:numId w:val="16"/>
              </w:numPr>
              <w:ind w:left="34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Functional Suitability - </w:t>
            </w:r>
            <w:r w:rsidR="0075265A">
              <w:rPr>
                <w:sz w:val="20"/>
                <w:szCs w:val="20"/>
              </w:rPr>
              <w:t>Functional completeness: the system supports multiple protocols</w:t>
            </w:r>
            <w:r w:rsidR="00332B05">
              <w:rPr>
                <w:sz w:val="20"/>
                <w:szCs w:val="20"/>
              </w:rPr>
              <w:t xml:space="preserve"> and the ability to perform </w:t>
            </w:r>
            <w:proofErr w:type="gramStart"/>
            <w:r w:rsidR="00332B05">
              <w:rPr>
                <w:sz w:val="20"/>
                <w:szCs w:val="20"/>
              </w:rPr>
              <w:t xml:space="preserve">queries </w:t>
            </w:r>
            <w:r w:rsidR="0075265A">
              <w:rPr>
                <w:sz w:val="20"/>
                <w:szCs w:val="20"/>
              </w:rPr>
              <w:t xml:space="preserve"> </w:t>
            </w:r>
            <w:r w:rsidR="00332B05">
              <w:rPr>
                <w:sz w:val="20"/>
                <w:szCs w:val="20"/>
              </w:rPr>
              <w:t>against</w:t>
            </w:r>
            <w:proofErr w:type="gramEnd"/>
            <w:r w:rsidR="00332B05">
              <w:rPr>
                <w:sz w:val="20"/>
                <w:szCs w:val="20"/>
              </w:rPr>
              <w:t xml:space="preserve"> the data products endpoint.</w:t>
            </w:r>
            <w:r w:rsidR="0075265A">
              <w:rPr>
                <w:sz w:val="20"/>
                <w:szCs w:val="20"/>
              </w:rPr>
              <w:t xml:space="preserve"> </w:t>
            </w:r>
          </w:p>
          <w:p w:rsidR="0075265A" w:rsidP="00813376" w:rsidRDefault="00536E75" w14:paraId="43F987C9" w14:textId="6657AD16">
            <w:pPr>
              <w:pStyle w:val="ListParagraph"/>
              <w:numPr>
                <w:ilvl w:val="0"/>
                <w:numId w:val="16"/>
              </w:numPr>
              <w:ind w:left="34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Reliability - </w:t>
            </w:r>
            <w:r w:rsidR="0075265A">
              <w:rPr>
                <w:sz w:val="20"/>
                <w:szCs w:val="20"/>
              </w:rPr>
              <w:t>Faultlessness: The system supports asynchronous or long-running data sharing executions, with variable throughput and response times.</w:t>
            </w:r>
          </w:p>
          <w:p w:rsidR="000723B8" w:rsidP="00813376" w:rsidRDefault="00F2126A" w14:paraId="6CFBD643" w14:textId="0E90D3B8">
            <w:pPr>
              <w:pStyle w:val="ListParagraph"/>
              <w:numPr>
                <w:ilvl w:val="0"/>
                <w:numId w:val="16"/>
              </w:numPr>
              <w:ind w:left="34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Security - </w:t>
            </w:r>
            <w:r w:rsidR="000723B8">
              <w:rPr>
                <w:sz w:val="20"/>
                <w:szCs w:val="20"/>
              </w:rPr>
              <w:t>Integrity: the system adequately secures the data sharing request between the consumer and its connector.</w:t>
            </w:r>
          </w:p>
          <w:p w:rsidRPr="006F4E96" w:rsidR="007B26B3" w:rsidP="00813376" w:rsidRDefault="00F2126A" w14:paraId="607F2293" w14:textId="7493D9FD">
            <w:pPr>
              <w:pStyle w:val="ListParagraph"/>
              <w:numPr>
                <w:ilvl w:val="0"/>
                <w:numId w:val="16"/>
              </w:numPr>
              <w:ind w:left="34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Reliability - </w:t>
            </w:r>
            <w:r w:rsidR="0075265A">
              <w:rPr>
                <w:sz w:val="20"/>
                <w:szCs w:val="20"/>
              </w:rPr>
              <w:t>Recoverability</w:t>
            </w:r>
            <w:r w:rsidRPr="25EB6922" w:rsidR="3C6F2B59">
              <w:rPr>
                <w:sz w:val="20"/>
                <w:szCs w:val="20"/>
              </w:rPr>
              <w:t xml:space="preserve">: </w:t>
            </w:r>
            <w:r w:rsidR="000723B8">
              <w:rPr>
                <w:sz w:val="20"/>
                <w:szCs w:val="20"/>
              </w:rPr>
              <w:t>the system provides a recovery mechanism of the transferring session.</w:t>
            </w:r>
          </w:p>
          <w:p w:rsidRPr="006F4E96" w:rsidR="007B26B3" w:rsidP="00813376" w:rsidRDefault="00F2126A" w14:paraId="085E4AD5" w14:textId="2FDEE9AF">
            <w:pPr>
              <w:pStyle w:val="ListParagraph"/>
              <w:numPr>
                <w:ilvl w:val="0"/>
                <w:numId w:val="16"/>
              </w:numPr>
              <w:ind w:left="341"/>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Performance efficiency - </w:t>
            </w:r>
            <w:r w:rsidRPr="02A0D16C" w:rsidR="007B26B3">
              <w:rPr>
                <w:sz w:val="20"/>
                <w:szCs w:val="20"/>
              </w:rPr>
              <w:t xml:space="preserve">Scalability: </w:t>
            </w:r>
            <w:r w:rsidR="000723B8">
              <w:rPr>
                <w:sz w:val="20"/>
                <w:szCs w:val="20"/>
              </w:rPr>
              <w:t xml:space="preserve">The </w:t>
            </w:r>
            <w:r w:rsidR="000723B8">
              <w:rPr>
                <w:sz w:val="20"/>
                <w:szCs w:val="20"/>
              </w:rPr>
              <w:t xml:space="preserve">system can scale to support increasing numbers of </w:t>
            </w:r>
            <w:r w:rsidRPr="02A0D16C" w:rsidR="007B26B3">
              <w:rPr>
                <w:sz w:val="20"/>
                <w:szCs w:val="20"/>
              </w:rPr>
              <w:t>active long-running requests</w:t>
            </w:r>
            <w:r w:rsidR="000723B8">
              <w:rPr>
                <w:sz w:val="20"/>
                <w:szCs w:val="20"/>
              </w:rPr>
              <w:t>.</w:t>
            </w:r>
          </w:p>
        </w:tc>
        <w:tc>
          <w:tcPr>
            <w:tcW w:w="3043" w:type="dxa"/>
          </w:tcPr>
          <w:p w:rsidRPr="00913E84" w:rsidR="00DB3F65" w:rsidP="00DB3F65" w:rsidRDefault="00DB3F65" w14:paraId="175AC331" w14:textId="4012D51D">
            <w:pPr>
              <w:cnfStyle w:val="000000100000" w:firstRow="0" w:lastRow="0" w:firstColumn="0" w:lastColumn="0" w:oddVBand="0" w:evenVBand="0" w:oddHBand="1" w:evenHBand="0" w:firstRowFirstColumn="0" w:firstRowLastColumn="0" w:lastRowFirstColumn="0" w:lastRowLastColumn="0"/>
              <w:rPr>
                <w:b/>
                <w:bCs/>
                <w:sz w:val="20"/>
                <w:szCs w:val="20"/>
              </w:rPr>
            </w:pPr>
            <w:r w:rsidRPr="00913E84">
              <w:rPr>
                <w:b/>
                <w:bCs/>
                <w:sz w:val="20"/>
                <w:szCs w:val="20"/>
              </w:rPr>
              <w:t xml:space="preserve">1: </w:t>
            </w:r>
            <w:r w:rsidRPr="00913E84" w:rsidR="00332B05">
              <w:rPr>
                <w:b/>
                <w:bCs/>
                <w:sz w:val="20"/>
                <w:szCs w:val="20"/>
              </w:rPr>
              <w:t>Coverage t</w:t>
            </w:r>
            <w:r w:rsidRPr="00913E84">
              <w:rPr>
                <w:b/>
                <w:bCs/>
                <w:sz w:val="20"/>
                <w:szCs w:val="20"/>
              </w:rPr>
              <w:t>est: assess that the API is available and test that a data sharing request is properly covered:</w:t>
            </w:r>
            <w:r w:rsidRPr="00913E84">
              <w:rPr>
                <w:b/>
                <w:bCs/>
                <w:sz w:val="20"/>
                <w:szCs w:val="20"/>
              </w:rPr>
              <w:br/>
            </w:r>
            <w:r w:rsidRPr="00913E84">
              <w:rPr>
                <w:b/>
                <w:bCs/>
                <w:sz w:val="20"/>
                <w:szCs w:val="20"/>
              </w:rPr>
              <w:t>Initiate a data sharing</w:t>
            </w:r>
            <w:r w:rsidRPr="00913E84">
              <w:rPr>
                <w:b/>
                <w:bCs/>
                <w:sz w:val="20"/>
                <w:szCs w:val="20"/>
              </w:rPr>
              <w:br/>
            </w:r>
            <w:r w:rsidRPr="00913E84" w:rsidR="00332B05">
              <w:rPr>
                <w:b/>
                <w:bCs/>
                <w:sz w:val="20"/>
                <w:szCs w:val="20"/>
              </w:rPr>
              <w:t>Retrieve data sharing information and status</w:t>
            </w:r>
            <w:r w:rsidRPr="00913E84" w:rsidR="00332B05">
              <w:rPr>
                <w:b/>
                <w:bCs/>
                <w:sz w:val="20"/>
                <w:szCs w:val="20"/>
              </w:rPr>
              <w:br/>
            </w:r>
            <w:r w:rsidRPr="00913E84" w:rsidR="00332B05">
              <w:rPr>
                <w:b/>
                <w:bCs/>
                <w:sz w:val="20"/>
                <w:szCs w:val="20"/>
              </w:rPr>
              <w:t>Receive data sharing request outcome condition</w:t>
            </w:r>
          </w:p>
          <w:p w:rsidRPr="00913E84" w:rsidR="00332B05" w:rsidP="00DB3F65" w:rsidRDefault="00332B05" w14:paraId="0FF4D648" w14:textId="78AAB779">
            <w:pPr>
              <w:cnfStyle w:val="000000100000" w:firstRow="0" w:lastRow="0" w:firstColumn="0" w:lastColumn="0" w:oddVBand="0" w:evenVBand="0" w:oddHBand="1" w:evenHBand="0" w:firstRowFirstColumn="0" w:firstRowLastColumn="0" w:lastRowFirstColumn="0" w:lastRowLastColumn="0"/>
              <w:rPr>
                <w:b/>
                <w:bCs/>
                <w:sz w:val="20"/>
                <w:szCs w:val="20"/>
              </w:rPr>
            </w:pPr>
            <w:r w:rsidRPr="00913E84">
              <w:rPr>
                <w:b/>
                <w:bCs/>
                <w:sz w:val="20"/>
                <w:szCs w:val="20"/>
              </w:rPr>
              <w:t>Retrieve data sharing information of past data sharing actions.</w:t>
            </w:r>
          </w:p>
          <w:p w:rsidRPr="00913E84" w:rsidR="00332B05" w:rsidP="00DB3F65" w:rsidRDefault="00332B05" w14:paraId="622EBB1C" w14:textId="0A8C662A">
            <w:pPr>
              <w:cnfStyle w:val="000000100000" w:firstRow="0" w:lastRow="0" w:firstColumn="0" w:lastColumn="0" w:oddVBand="0" w:evenVBand="0" w:oddHBand="1" w:evenHBand="0" w:firstRowFirstColumn="0" w:firstRowLastColumn="0" w:lastRowFirstColumn="0" w:lastRowLastColumn="0"/>
              <w:rPr>
                <w:b/>
                <w:bCs/>
                <w:sz w:val="20"/>
                <w:szCs w:val="20"/>
              </w:rPr>
            </w:pPr>
            <w:r w:rsidRPr="00913E84">
              <w:rPr>
                <w:b/>
                <w:bCs/>
                <w:sz w:val="20"/>
                <w:szCs w:val="20"/>
              </w:rPr>
              <w:t>The system ranks higher if the API is secured and implements common methods, like REST.</w:t>
            </w:r>
          </w:p>
          <w:p w:rsidRPr="00913E84" w:rsidR="00332B05" w:rsidP="00DB3F65" w:rsidRDefault="00332B05" w14:paraId="4D7E0C42" w14:textId="538963F4">
            <w:pPr>
              <w:cnfStyle w:val="000000100000" w:firstRow="0" w:lastRow="0" w:firstColumn="0" w:lastColumn="0" w:oddVBand="0" w:evenVBand="0" w:oddHBand="1" w:evenHBand="0" w:firstRowFirstColumn="0" w:firstRowLastColumn="0" w:lastRowFirstColumn="0" w:lastRowLastColumn="0"/>
              <w:rPr>
                <w:b/>
                <w:bCs/>
                <w:sz w:val="20"/>
                <w:szCs w:val="20"/>
              </w:rPr>
            </w:pPr>
            <w:r w:rsidRPr="00913E84">
              <w:rPr>
                <w:b/>
                <w:bCs/>
                <w:sz w:val="20"/>
                <w:szCs w:val="20"/>
              </w:rPr>
              <w:t xml:space="preserve">2: Coverage test: for each data plane available, test a minimal data sharing and identify possible </w:t>
            </w:r>
            <w:r w:rsidRPr="00913E84" w:rsidR="00684D93">
              <w:rPr>
                <w:b/>
                <w:bCs/>
                <w:sz w:val="20"/>
                <w:szCs w:val="20"/>
              </w:rPr>
              <w:t>inconsistencies</w:t>
            </w:r>
            <w:r w:rsidRPr="00913E84">
              <w:rPr>
                <w:b/>
                <w:bCs/>
                <w:sz w:val="20"/>
                <w:szCs w:val="20"/>
              </w:rPr>
              <w:t xml:space="preserve"> with the original data product protocol endpoint (e.g., during data querying, we aren’t allowed to send http headers to the data source).</w:t>
            </w:r>
          </w:p>
          <w:p w:rsidR="00DA6E05" w:rsidP="00DB3F65" w:rsidRDefault="00DA6E05" w14:paraId="066E0D66" w14:textId="15288C1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Part of smoke test 5: implement a slow consumer.</w:t>
            </w:r>
          </w:p>
          <w:p w:rsidR="00332B05" w:rsidP="00DB3F65" w:rsidRDefault="00332B05" w14:paraId="14B7DB71" w14:textId="30DFBD6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Assessment: assess that the data sharing request between the consumer and the consumer’s connector is secured (see similar tests involving AAA and secure channel interfaces).</w:t>
            </w:r>
          </w:p>
          <w:p w:rsidR="00DA6E05" w:rsidP="00DA6E05" w:rsidRDefault="00DA6E05" w14:paraId="43508D1E" w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Smoke test: initiate a slow consumer data sharing and break the connection. Assess the state of both the producer and consumer systems and how they manage and log the fault.</w:t>
            </w:r>
          </w:p>
          <w:p w:rsidR="273C82DD" w:rsidP="02A0D16C" w:rsidRDefault="00DA6E05" w14:paraId="4FFB89F3" w14:textId="62D01C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Assessment or smoke test: assess two use cases: 1) many clients performing data sharing requests on the same data product. 2) (Optional) many clients performing many sharing requests on the same provider connector. If the system requires autoscaling through external load balancing, test how sessions are supported and rank reliability. If the system supports only vertical scaling, rank if it could undergo disruptions during scaling.</w:t>
            </w:r>
          </w:p>
        </w:tc>
      </w:tr>
      <w:tr w:rsidRPr="006F4E96" w:rsidR="00536E75" w:rsidTr="000723B8" w14:paraId="2554B1F2" w14:textId="77777777">
        <w:trPr>
          <w:trHeight w:val="300"/>
        </w:trPr>
        <w:tc>
          <w:tcPr>
            <w:cnfStyle w:val="001000000000" w:firstRow="0" w:lastRow="0" w:firstColumn="1" w:lastColumn="0" w:oddVBand="0" w:evenVBand="0" w:oddHBand="0" w:evenHBand="0" w:firstRowFirstColumn="0" w:firstRowLastColumn="0" w:lastRowFirstColumn="0" w:lastRowLastColumn="0"/>
            <w:tcW w:w="0" w:type="dxa"/>
          </w:tcPr>
          <w:p w:rsidRPr="006F4E96" w:rsidR="007B26B3" w:rsidP="02A0D16C" w:rsidRDefault="007B26B3" w14:paraId="7C05DFCF" w14:textId="77777777">
            <w:pPr>
              <w:rPr>
                <w:sz w:val="20"/>
                <w:szCs w:val="20"/>
              </w:rPr>
            </w:pPr>
            <w:r w:rsidRPr="02A0D16C">
              <w:rPr>
                <w:sz w:val="20"/>
                <w:szCs w:val="20"/>
              </w:rPr>
              <w:t>Request support</w:t>
            </w:r>
          </w:p>
        </w:tc>
        <w:tc>
          <w:tcPr>
            <w:tcW w:w="2090" w:type="dxa"/>
          </w:tcPr>
          <w:p w:rsidRPr="006F4E96" w:rsidR="007B26B3" w:rsidP="02A0D16C" w:rsidRDefault="007B26B3" w14:paraId="0867FDFD" w14:textId="28496544">
            <w:pPr>
              <w:cnfStyle w:val="000000000000" w:firstRow="0" w:lastRow="0" w:firstColumn="0" w:lastColumn="0" w:oddVBand="0" w:evenVBand="0" w:oddHBand="0" w:evenHBand="0" w:firstRowFirstColumn="0" w:firstRowLastColumn="0" w:lastRowFirstColumn="0" w:lastRowLastColumn="0"/>
              <w:rPr>
                <w:sz w:val="20"/>
                <w:szCs w:val="20"/>
              </w:rPr>
            </w:pPr>
            <w:r w:rsidRPr="02A0D16C">
              <w:rPr>
                <w:sz w:val="20"/>
                <w:szCs w:val="20"/>
              </w:rPr>
              <w:t>Upon a reported problem, the data produce</w:t>
            </w:r>
            <w:r w:rsidRPr="02A0D16C" w:rsidR="6A26DB42">
              <w:rPr>
                <w:sz w:val="20"/>
                <w:szCs w:val="20"/>
              </w:rPr>
              <w:t>r</w:t>
            </w:r>
            <w:r w:rsidRPr="02A0D16C">
              <w:rPr>
                <w:sz w:val="20"/>
                <w:szCs w:val="20"/>
              </w:rPr>
              <w:t xml:space="preserve"> is notified that an issue must be solved. The data producer should have access to an issue management system, perhaps hosted on the EMDS portal</w:t>
            </w:r>
          </w:p>
        </w:tc>
        <w:tc>
          <w:tcPr>
            <w:tcW w:w="2430" w:type="dxa"/>
          </w:tcPr>
          <w:p w:rsidR="007B26B3" w:rsidP="00686096" w:rsidRDefault="0075265A" w14:paraId="36022415" w14:textId="69E48BAB">
            <w:pPr>
              <w:pStyle w:val="ListParagraph"/>
              <w:numPr>
                <w:ilvl w:val="0"/>
                <w:numId w:val="15"/>
              </w:numPr>
              <w:ind w:left="39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Functional </w:t>
            </w:r>
            <w:r w:rsidR="00F2126A">
              <w:rPr>
                <w:sz w:val="20"/>
                <w:szCs w:val="20"/>
              </w:rPr>
              <w:t xml:space="preserve">suitability </w:t>
            </w:r>
            <w:r w:rsidR="0045622F">
              <w:rPr>
                <w:sz w:val="20"/>
                <w:szCs w:val="20"/>
              </w:rPr>
              <w:t>- Functional</w:t>
            </w:r>
            <w:r w:rsidR="00F2126A">
              <w:rPr>
                <w:sz w:val="20"/>
                <w:szCs w:val="20"/>
              </w:rPr>
              <w:t xml:space="preserve"> </w:t>
            </w:r>
            <w:r w:rsidR="00443E7C">
              <w:rPr>
                <w:sz w:val="20"/>
                <w:szCs w:val="20"/>
              </w:rPr>
              <w:t>completeness</w:t>
            </w:r>
            <w:r w:rsidRPr="02A0D16C" w:rsidR="5B5AC531">
              <w:rPr>
                <w:sz w:val="20"/>
                <w:szCs w:val="20"/>
              </w:rPr>
              <w:t xml:space="preserve">: </w:t>
            </w:r>
            <w:r w:rsidR="00443E7C">
              <w:rPr>
                <w:sz w:val="20"/>
                <w:szCs w:val="20"/>
              </w:rPr>
              <w:t>The system (connector) provides a support request channel via its API?</w:t>
            </w:r>
          </w:p>
          <w:p w:rsidRPr="006F4E96" w:rsidR="00443E7C" w:rsidP="00686096" w:rsidRDefault="00F2126A" w14:paraId="18879B12" w14:textId="427284A1">
            <w:pPr>
              <w:pStyle w:val="ListParagraph"/>
              <w:numPr>
                <w:ilvl w:val="0"/>
                <w:numId w:val="15"/>
              </w:numPr>
              <w:ind w:left="392"/>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Security - </w:t>
            </w:r>
            <w:r w:rsidR="00443E7C">
              <w:rPr>
                <w:sz w:val="20"/>
                <w:szCs w:val="20"/>
              </w:rPr>
              <w:t>Non-repudiation: The system (connector) provides a mechanism to return a read receipt for support requests.</w:t>
            </w:r>
          </w:p>
        </w:tc>
        <w:tc>
          <w:tcPr>
            <w:tcW w:w="3043" w:type="dxa"/>
          </w:tcPr>
          <w:p w:rsidR="7597EBCB" w:rsidP="02A0D16C" w:rsidRDefault="00DA6E05" w14:paraId="65EAF917" w14:textId="777777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Assessment: rank higher if support and feedback communication are part of the connector protocol.</w:t>
            </w:r>
          </w:p>
          <w:p w:rsidR="00DA6E05" w:rsidP="02A0D16C" w:rsidRDefault="00DA6E05" w14:paraId="1B04A727" w14:textId="73E1C67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Assessment</w:t>
            </w:r>
            <w:r w:rsidR="008A04BA">
              <w:rPr>
                <w:sz w:val="20"/>
                <w:szCs w:val="20"/>
              </w:rPr>
              <w:t xml:space="preserve"> if the feature is supported.</w:t>
            </w:r>
          </w:p>
        </w:tc>
      </w:tr>
      <w:tr w:rsidR="00536E75" w:rsidTr="000723B8" w14:paraId="379B486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dxa"/>
          </w:tcPr>
          <w:p w:rsidR="288967BE" w:rsidP="02A0D16C" w:rsidRDefault="288967BE" w14:paraId="67F94562" w14:textId="47C25BA9">
            <w:pPr>
              <w:rPr>
                <w:sz w:val="20"/>
                <w:szCs w:val="20"/>
              </w:rPr>
            </w:pPr>
          </w:p>
          <w:p w:rsidR="288967BE" w:rsidP="02A0D16C" w:rsidRDefault="288967BE" w14:paraId="27BDB880" w14:textId="74BC78D8">
            <w:pPr>
              <w:rPr>
                <w:sz w:val="20"/>
                <w:szCs w:val="20"/>
              </w:rPr>
            </w:pPr>
          </w:p>
        </w:tc>
        <w:tc>
          <w:tcPr>
            <w:tcW w:w="2090" w:type="dxa"/>
          </w:tcPr>
          <w:p w:rsidR="288967BE" w:rsidP="02A0D16C" w:rsidRDefault="288967BE" w14:paraId="42272F5D" w14:textId="1BDEF673">
            <w:pPr>
              <w:cnfStyle w:val="000000100000" w:firstRow="0" w:lastRow="0" w:firstColumn="0" w:lastColumn="0" w:oddVBand="0" w:evenVBand="0" w:oddHBand="1" w:evenHBand="0" w:firstRowFirstColumn="0" w:firstRowLastColumn="0" w:lastRowFirstColumn="0" w:lastRowLastColumn="0"/>
              <w:rPr>
                <w:sz w:val="20"/>
                <w:szCs w:val="20"/>
              </w:rPr>
            </w:pPr>
          </w:p>
        </w:tc>
        <w:tc>
          <w:tcPr>
            <w:tcW w:w="2430" w:type="dxa"/>
          </w:tcPr>
          <w:p w:rsidR="288967BE" w:rsidP="02A0D16C" w:rsidRDefault="288967BE" w14:paraId="325112C7" w14:textId="58C81841">
            <w:pPr>
              <w:cnfStyle w:val="000000100000" w:firstRow="0" w:lastRow="0" w:firstColumn="0" w:lastColumn="0" w:oddVBand="0" w:evenVBand="0" w:oddHBand="1" w:evenHBand="0" w:firstRowFirstColumn="0" w:firstRowLastColumn="0" w:lastRowFirstColumn="0" w:lastRowLastColumn="0"/>
              <w:rPr>
                <w:sz w:val="20"/>
                <w:szCs w:val="20"/>
              </w:rPr>
            </w:pPr>
          </w:p>
        </w:tc>
        <w:tc>
          <w:tcPr>
            <w:tcW w:w="3043" w:type="dxa"/>
          </w:tcPr>
          <w:p w:rsidR="02A0D16C" w:rsidP="000723B8" w:rsidRDefault="02A0D16C" w14:paraId="14AA4264" w14:textId="50A85354">
            <w:pPr>
              <w:pStyle w:val="ListParagraph"/>
              <w:cnfStyle w:val="000000100000" w:firstRow="0" w:lastRow="0" w:firstColumn="0" w:lastColumn="0" w:oddVBand="0" w:evenVBand="0" w:oddHBand="1" w:evenHBand="0" w:firstRowFirstColumn="0" w:firstRowLastColumn="0" w:lastRowFirstColumn="0" w:lastRowLastColumn="0"/>
              <w:rPr>
                <w:sz w:val="20"/>
                <w:szCs w:val="20"/>
              </w:rPr>
            </w:pPr>
          </w:p>
        </w:tc>
      </w:tr>
    </w:tbl>
    <w:p w:rsidRPr="006F4E96" w:rsidR="007B26B3" w:rsidP="007B26B3" w:rsidRDefault="007B26B3" w14:paraId="3D3B516E" w14:textId="77777777"/>
    <w:p w:rsidRPr="006F4E96" w:rsidR="007B26B3" w:rsidP="007B26B3" w:rsidRDefault="007B26B3" w14:paraId="27AFAB80" w14:textId="77777777">
      <w:pPr>
        <w:pStyle w:val="Heading3"/>
      </w:pPr>
      <w:bookmarkStart w:name="_Toc33736167" w:id="6"/>
      <w:r>
        <w:t>Customer journey: Sharing (data)</w:t>
      </w:r>
      <w:bookmarkEnd w:id="6"/>
    </w:p>
    <w:tbl>
      <w:tblPr>
        <w:tblStyle w:val="PlainTable5"/>
        <w:tblW w:w="9026" w:type="dxa"/>
        <w:tblLook w:val="04A0" w:firstRow="1" w:lastRow="0" w:firstColumn="1" w:lastColumn="0" w:noHBand="0" w:noVBand="1"/>
      </w:tblPr>
      <w:tblGrid>
        <w:gridCol w:w="1387"/>
        <w:gridCol w:w="1502"/>
        <w:gridCol w:w="3041"/>
        <w:gridCol w:w="3096"/>
      </w:tblGrid>
      <w:tr w:rsidRPr="006F4E96" w:rsidR="00813376" w:rsidTr="4BE453A3" w14:paraId="28ED2F4E"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95" w:type="dxa"/>
            <w:tcMar/>
          </w:tcPr>
          <w:p w:rsidRPr="006F4E96" w:rsidR="007B26B3" w:rsidP="02A0D16C" w:rsidRDefault="007B26B3" w14:paraId="19530C5E" w14:textId="77777777">
            <w:pPr>
              <w:rPr>
                <w:sz w:val="20"/>
                <w:szCs w:val="20"/>
              </w:rPr>
            </w:pPr>
            <w:r w:rsidRPr="02A0D16C">
              <w:rPr>
                <w:sz w:val="20"/>
                <w:szCs w:val="20"/>
              </w:rPr>
              <w:t>Sub-customer journeys</w:t>
            </w:r>
          </w:p>
        </w:tc>
        <w:tc>
          <w:tcPr>
            <w:cnfStyle w:val="000000000000" w:firstRow="0" w:lastRow="0" w:firstColumn="0" w:lastColumn="0" w:oddVBand="0" w:evenVBand="0" w:oddHBand="0" w:evenHBand="0" w:firstRowFirstColumn="0" w:firstRowLastColumn="0" w:lastRowFirstColumn="0" w:lastRowLastColumn="0"/>
            <w:tcW w:w="1515" w:type="dxa"/>
            <w:tcMar/>
          </w:tcPr>
          <w:p w:rsidRPr="006F4E96" w:rsidR="007B26B3" w:rsidP="02A0D16C" w:rsidRDefault="007B26B3" w14:paraId="220E34D6" w14:textId="77777777">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Description</w:t>
            </w:r>
          </w:p>
        </w:tc>
        <w:tc>
          <w:tcPr>
            <w:cnfStyle w:val="000000000000" w:firstRow="0" w:lastRow="0" w:firstColumn="0" w:lastColumn="0" w:oddVBand="0" w:evenVBand="0" w:oddHBand="0" w:evenHBand="0" w:firstRowFirstColumn="0" w:firstRowLastColumn="0" w:lastRowFirstColumn="0" w:lastRowLastColumn="0"/>
            <w:tcW w:w="3161" w:type="dxa"/>
            <w:tcMar/>
          </w:tcPr>
          <w:p w:rsidRPr="006F4E96" w:rsidR="007B26B3" w:rsidP="02A0D16C" w:rsidRDefault="007B26B3" w14:paraId="160DC28C" w14:textId="77777777">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Examples of ISO 25010 Qualities</w:t>
            </w:r>
          </w:p>
        </w:tc>
        <w:tc>
          <w:tcPr>
            <w:cnfStyle w:val="000000000000" w:firstRow="0" w:lastRow="0" w:firstColumn="0" w:lastColumn="0" w:oddVBand="0" w:evenVBand="0" w:oddHBand="0" w:evenHBand="0" w:firstRowFirstColumn="0" w:firstRowLastColumn="0" w:lastRowFirstColumn="0" w:lastRowLastColumn="0"/>
            <w:tcW w:w="0" w:type="dxa"/>
            <w:tcMar/>
          </w:tcPr>
          <w:p w:rsidR="06AB1E50" w:rsidP="02A0D16C" w:rsidRDefault="06AB1E50" w14:paraId="4D3802F5" w14:textId="378512F5">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Review/tests</w:t>
            </w:r>
          </w:p>
        </w:tc>
      </w:tr>
      <w:tr w:rsidRPr="006F4E96" w:rsidR="00813376" w:rsidTr="4BE453A3" w14:paraId="235B143A" w14:textId="77777777">
        <w:trPr>
          <w:cnfStyle w:val="000000100000" w:firstRow="0" w:lastRow="0" w:firstColumn="0" w:lastColumn="0" w:oddVBand="0" w:evenVBand="0" w:oddHBand="1" w:evenHBand="0" w:firstRowFirstColumn="0" w:firstRowLastColumn="0" w:lastRowFirstColumn="0" w:lastRowLastColumn="0"/>
          <w:trHeight w:val="4980"/>
        </w:trPr>
        <w:tc>
          <w:tcPr>
            <w:cnfStyle w:val="001000000000" w:firstRow="0" w:lastRow="0" w:firstColumn="1" w:lastColumn="0" w:oddVBand="0" w:evenVBand="0" w:oddHBand="0" w:evenHBand="0" w:firstRowFirstColumn="0" w:firstRowLastColumn="0" w:lastRowFirstColumn="0" w:lastRowLastColumn="0"/>
            <w:tcW w:w="1395" w:type="dxa"/>
            <w:tcMar/>
          </w:tcPr>
          <w:p w:rsidRPr="006F4E96" w:rsidR="007B26B3" w:rsidP="02A0D16C" w:rsidRDefault="007B26B3" w14:paraId="2E3C90E3" w14:textId="77777777">
            <w:pPr>
              <w:rPr>
                <w:sz w:val="20"/>
                <w:szCs w:val="20"/>
              </w:rPr>
            </w:pPr>
            <w:r w:rsidRPr="02A0D16C">
              <w:rPr>
                <w:sz w:val="20"/>
                <w:szCs w:val="20"/>
              </w:rPr>
              <w:t>Enforce usage control</w:t>
            </w:r>
          </w:p>
        </w:tc>
        <w:tc>
          <w:tcPr>
            <w:cnfStyle w:val="000000000000" w:firstRow="0" w:lastRow="0" w:firstColumn="0" w:lastColumn="0" w:oddVBand="0" w:evenVBand="0" w:oddHBand="0" w:evenHBand="0" w:firstRowFirstColumn="0" w:firstRowLastColumn="0" w:lastRowFirstColumn="0" w:lastRowLastColumn="0"/>
            <w:tcW w:w="1515" w:type="dxa"/>
            <w:tcMar/>
          </w:tcPr>
          <w:p w:rsidRPr="006F4E96" w:rsidR="007B26B3" w:rsidP="02A0D16C" w:rsidRDefault="007B26B3" w14:paraId="648F2E3A"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2A0D16C">
              <w:rPr>
                <w:sz w:val="20"/>
                <w:szCs w:val="20"/>
              </w:rPr>
              <w:t>During the transfer, product-associated usage policies are enforced. Given the broad scope of such policies, the result of the sharing transaction might vary a lot. A policy could, for instance, filter data because the consumer lacks an attestation.</w:t>
            </w:r>
            <w:r>
              <w:br/>
            </w:r>
            <w:r w:rsidRPr="02A0D16C">
              <w:rPr>
                <w:sz w:val="20"/>
                <w:szCs w:val="20"/>
              </w:rPr>
              <w:t>The consumer needs to be informed of policies’ actions and if they altered the data she receives.</w:t>
            </w:r>
          </w:p>
        </w:tc>
        <w:tc>
          <w:tcPr>
            <w:cnfStyle w:val="000000000000" w:firstRow="0" w:lastRow="0" w:firstColumn="0" w:lastColumn="0" w:oddVBand="0" w:evenVBand="0" w:oddHBand="0" w:evenHBand="0" w:firstRowFirstColumn="0" w:firstRowLastColumn="0" w:lastRowFirstColumn="0" w:lastRowLastColumn="0"/>
            <w:tcW w:w="3161" w:type="dxa"/>
            <w:tcMar/>
          </w:tcPr>
          <w:p w:rsidR="0045622F" w:rsidP="000723B8" w:rsidRDefault="0045622F" w14:paraId="23A348C7" w14:textId="30B36E3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Functional Suitability – functional completeness: the system provides a PEP function that </w:t>
            </w:r>
            <w:r w:rsidR="00813376">
              <w:rPr>
                <w:sz w:val="20"/>
                <w:szCs w:val="20"/>
              </w:rPr>
              <w:t>supports</w:t>
            </w:r>
            <w:r>
              <w:rPr>
                <w:sz w:val="20"/>
                <w:szCs w:val="20"/>
              </w:rPr>
              <w:t xml:space="preserve"> usage control policies</w:t>
            </w:r>
            <w:r w:rsidR="00813376">
              <w:rPr>
                <w:sz w:val="20"/>
                <w:szCs w:val="20"/>
              </w:rPr>
              <w:t xml:space="preserve"> of classes: Allow-usage, Role-restricted, Connector-restricted, Purpose-restricted, Interval-restricted, Location-restricted, Log-usage-of-data. (see IDSA Position Paper on Usage Control).</w:t>
            </w:r>
          </w:p>
          <w:p w:rsidRPr="006F4E96" w:rsidR="007B26B3" w:rsidP="000723B8" w:rsidRDefault="00F2126A" w14:paraId="450A2C38" w14:textId="2D013D8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Maintainability </w:t>
            </w:r>
            <w:proofErr w:type="gramStart"/>
            <w:r>
              <w:rPr>
                <w:sz w:val="20"/>
                <w:szCs w:val="20"/>
              </w:rPr>
              <w:t>-  Analysability</w:t>
            </w:r>
            <w:proofErr w:type="gramEnd"/>
            <w:r w:rsidRPr="02A0D16C" w:rsidR="6AA626E8">
              <w:rPr>
                <w:sz w:val="20"/>
                <w:szCs w:val="20"/>
              </w:rPr>
              <w:t xml:space="preserve">: </w:t>
            </w:r>
            <w:r>
              <w:rPr>
                <w:sz w:val="20"/>
                <w:szCs w:val="20"/>
              </w:rPr>
              <w:t>T</w:t>
            </w:r>
            <w:r w:rsidRPr="02A0D16C" w:rsidR="6AA626E8">
              <w:rPr>
                <w:sz w:val="20"/>
                <w:szCs w:val="20"/>
              </w:rPr>
              <w:t xml:space="preserve">he </w:t>
            </w:r>
            <w:r>
              <w:rPr>
                <w:sz w:val="20"/>
                <w:szCs w:val="20"/>
              </w:rPr>
              <w:t>system can be configured to persist</w:t>
            </w:r>
            <w:r w:rsidRPr="02A0D16C" w:rsidR="6AA626E8">
              <w:rPr>
                <w:sz w:val="20"/>
                <w:szCs w:val="20"/>
              </w:rPr>
              <w:t xml:space="preserve"> </w:t>
            </w:r>
            <w:r>
              <w:rPr>
                <w:sz w:val="20"/>
                <w:szCs w:val="20"/>
              </w:rPr>
              <w:t xml:space="preserve">the outcome of policy </w:t>
            </w:r>
            <w:r w:rsidRPr="02A0D16C" w:rsidR="4B359821">
              <w:rPr>
                <w:sz w:val="20"/>
                <w:szCs w:val="20"/>
              </w:rPr>
              <w:t xml:space="preserve">evaluation </w:t>
            </w:r>
            <w:r>
              <w:rPr>
                <w:sz w:val="20"/>
                <w:szCs w:val="20"/>
              </w:rPr>
              <w:t>in a log, or to an observability tracing system.</w:t>
            </w:r>
          </w:p>
          <w:p w:rsidRPr="00813376" w:rsidR="007B26B3" w:rsidP="00813376" w:rsidRDefault="7CA73064" w14:paraId="63ED5823" w14:textId="656406CC">
            <w:pPr>
              <w:pStyle w:val="ListParagraph"/>
              <w:numPr>
                <w:ilvl w:val="0"/>
                <w:numId w:val="14"/>
              </w:numPr>
              <w:spacing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2A0D16C">
              <w:rPr>
                <w:sz w:val="20"/>
                <w:szCs w:val="20"/>
              </w:rPr>
              <w:t>Security</w:t>
            </w:r>
            <w:r w:rsidR="00F2126A">
              <w:rPr>
                <w:sz w:val="20"/>
                <w:szCs w:val="20"/>
              </w:rPr>
              <w:t xml:space="preserve"> - Integrity</w:t>
            </w:r>
            <w:r w:rsidRPr="02A0D16C">
              <w:rPr>
                <w:sz w:val="20"/>
                <w:szCs w:val="20"/>
              </w:rPr>
              <w:t xml:space="preserve">: </w:t>
            </w:r>
            <w:r w:rsidR="0045622F">
              <w:rPr>
                <w:sz w:val="20"/>
                <w:szCs w:val="20"/>
              </w:rPr>
              <w:t>The system provides usage control policies that verify the integrity of data (avoid data tampering).</w:t>
            </w:r>
          </w:p>
        </w:tc>
        <w:tc>
          <w:tcPr>
            <w:cnfStyle w:val="000000000000" w:firstRow="0" w:lastRow="0" w:firstColumn="0" w:lastColumn="0" w:oddVBand="0" w:evenVBand="0" w:oddHBand="0" w:evenHBand="0" w:firstRowFirstColumn="0" w:firstRowLastColumn="0" w:lastRowFirstColumn="0" w:lastRowLastColumn="0"/>
            <w:tcW w:w="0" w:type="dxa"/>
            <w:tcMar/>
          </w:tcPr>
          <w:p w:rsidRPr="00913E84" w:rsidR="04DDBA84" w:rsidP="000723B8" w:rsidRDefault="00DA6E05" w14:paraId="6CCD8E13" w14:textId="356D9DD8">
            <w:pPr>
              <w:spacing w:line="259" w:lineRule="auto"/>
              <w:cnfStyle w:val="000000100000" w:firstRow="0" w:lastRow="0" w:firstColumn="0" w:lastColumn="0" w:oddVBand="0" w:evenVBand="0" w:oddHBand="1" w:evenHBand="0" w:firstRowFirstColumn="0" w:firstRowLastColumn="0" w:lastRowFirstColumn="0" w:lastRowLastColumn="0"/>
              <w:rPr>
                <w:b/>
                <w:bCs/>
                <w:sz w:val="20"/>
                <w:szCs w:val="20"/>
              </w:rPr>
            </w:pPr>
            <w:r w:rsidRPr="00913E84">
              <w:rPr>
                <w:b/>
                <w:bCs/>
                <w:sz w:val="20"/>
                <w:szCs w:val="20"/>
              </w:rPr>
              <w:t xml:space="preserve">1: Testing: test the policies that are supported out of the box. </w:t>
            </w:r>
            <w:r w:rsidRPr="00913E84" w:rsidR="008A04BA">
              <w:rPr>
                <w:b/>
                <w:bCs/>
                <w:sz w:val="20"/>
                <w:szCs w:val="20"/>
              </w:rPr>
              <w:br/>
            </w:r>
            <w:r w:rsidRPr="00913E84">
              <w:rPr>
                <w:b/>
                <w:bCs/>
                <w:sz w:val="20"/>
                <w:szCs w:val="20"/>
              </w:rPr>
              <w:t>For the policies that are not supported</w:t>
            </w:r>
            <w:r w:rsidRPr="00913E84" w:rsidR="008A04BA">
              <w:rPr>
                <w:b/>
                <w:bCs/>
                <w:sz w:val="20"/>
                <w:szCs w:val="20"/>
              </w:rPr>
              <w:t>, d</w:t>
            </w:r>
            <w:r w:rsidRPr="00913E84">
              <w:rPr>
                <w:b/>
                <w:bCs/>
                <w:sz w:val="20"/>
                <w:szCs w:val="20"/>
              </w:rPr>
              <w:t xml:space="preserve">escribe the effort </w:t>
            </w:r>
            <w:r w:rsidRPr="00913E84" w:rsidR="008A04BA">
              <w:rPr>
                <w:b/>
                <w:bCs/>
                <w:sz w:val="20"/>
                <w:szCs w:val="20"/>
              </w:rPr>
              <w:t xml:space="preserve">of how to build them, </w:t>
            </w:r>
            <w:r w:rsidRPr="00913E84">
              <w:rPr>
                <w:b/>
                <w:bCs/>
                <w:sz w:val="20"/>
                <w:szCs w:val="20"/>
              </w:rPr>
              <w:t>and rank the system consequently (e.g.: create a plugin in a documented environment ranks better than integrating an external function that introduces dependencies and interface maintenance).</w:t>
            </w:r>
          </w:p>
          <w:p w:rsidRPr="00913E84" w:rsidR="1ED31821" w:rsidP="02A0D16C" w:rsidRDefault="00DA6E05" w14:paraId="22E955B4" w14:textId="77777777">
            <w:pPr>
              <w:cnfStyle w:val="000000100000" w:firstRow="0" w:lastRow="0" w:firstColumn="0" w:lastColumn="0" w:oddVBand="0" w:evenVBand="0" w:oddHBand="1" w:evenHBand="0" w:firstRowFirstColumn="0" w:firstRowLastColumn="0" w:lastRowFirstColumn="0" w:lastRowLastColumn="0"/>
              <w:rPr>
                <w:b/>
                <w:bCs/>
                <w:sz w:val="20"/>
                <w:szCs w:val="20"/>
              </w:rPr>
            </w:pPr>
            <w:r w:rsidRPr="00913E84">
              <w:rPr>
                <w:b/>
                <w:bCs/>
                <w:sz w:val="20"/>
                <w:szCs w:val="20"/>
              </w:rPr>
              <w:t>2: As above, but for tracing.</w:t>
            </w:r>
          </w:p>
          <w:p w:rsidR="00D03DE1" w:rsidP="02A0D16C" w:rsidRDefault="00D03DE1" w14:paraId="4F0C2F55" w14:textId="2C4F427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Do not perform tests, yet.</w:t>
            </w:r>
          </w:p>
        </w:tc>
      </w:tr>
      <w:tr w:rsidRPr="006F4E96" w:rsidR="00813376" w:rsidTr="4BE453A3" w14:paraId="22E95EE2" w14:textId="77777777">
        <w:trPr>
          <w:trHeight w:val="300"/>
        </w:trPr>
        <w:tc>
          <w:tcPr>
            <w:cnfStyle w:val="001000000000" w:firstRow="0" w:lastRow="0" w:firstColumn="1" w:lastColumn="0" w:oddVBand="0" w:evenVBand="0" w:oddHBand="0" w:evenHBand="0" w:firstRowFirstColumn="0" w:firstRowLastColumn="0" w:lastRowFirstColumn="0" w:lastRowLastColumn="0"/>
            <w:tcW w:w="1395" w:type="dxa"/>
            <w:tcMar/>
          </w:tcPr>
          <w:p w:rsidRPr="006F4E96" w:rsidR="007B26B3" w:rsidP="02A0D16C" w:rsidRDefault="007B26B3" w14:paraId="7823C2EB" w14:textId="77777777">
            <w:pPr>
              <w:rPr>
                <w:sz w:val="20"/>
                <w:szCs w:val="20"/>
              </w:rPr>
            </w:pPr>
            <w:r w:rsidRPr="02A0D16C">
              <w:rPr>
                <w:sz w:val="20"/>
                <w:szCs w:val="20"/>
              </w:rPr>
              <w:t>Update subscription / counters / billing</w:t>
            </w:r>
          </w:p>
        </w:tc>
        <w:tc>
          <w:tcPr>
            <w:cnfStyle w:val="000000000000" w:firstRow="0" w:lastRow="0" w:firstColumn="0" w:lastColumn="0" w:oddVBand="0" w:evenVBand="0" w:oddHBand="0" w:evenHBand="0" w:firstRowFirstColumn="0" w:firstRowLastColumn="0" w:lastRowFirstColumn="0" w:lastRowLastColumn="0"/>
            <w:tcW w:w="1515" w:type="dxa"/>
            <w:tcMar/>
          </w:tcPr>
          <w:p w:rsidRPr="006F4E96" w:rsidR="007B26B3" w:rsidP="02A0D16C" w:rsidRDefault="007B26B3" w14:paraId="0EF9A703" w14:textId="77777777">
            <w:pPr>
              <w:cnfStyle w:val="000000000000" w:firstRow="0" w:lastRow="0" w:firstColumn="0" w:lastColumn="0" w:oddVBand="0" w:evenVBand="0" w:oddHBand="0" w:evenHBand="0" w:firstRowFirstColumn="0" w:firstRowLastColumn="0" w:lastRowFirstColumn="0" w:lastRowLastColumn="0"/>
              <w:rPr>
                <w:sz w:val="20"/>
                <w:szCs w:val="20"/>
              </w:rPr>
            </w:pPr>
            <w:r w:rsidRPr="02A0D16C">
              <w:rPr>
                <w:sz w:val="20"/>
                <w:szCs w:val="20"/>
              </w:rPr>
              <w:t>When the data product is bound to a rating on consumption or any other value, the counters are updated. This information is available to the consumer so that she can modulate her requests within her budget.</w:t>
            </w:r>
          </w:p>
        </w:tc>
        <w:tc>
          <w:tcPr>
            <w:cnfStyle w:val="000000000000" w:firstRow="0" w:lastRow="0" w:firstColumn="0" w:lastColumn="0" w:oddVBand="0" w:evenVBand="0" w:oddHBand="0" w:evenHBand="0" w:firstRowFirstColumn="0" w:firstRowLastColumn="0" w:lastRowFirstColumn="0" w:lastRowLastColumn="0"/>
            <w:tcW w:w="3161" w:type="dxa"/>
            <w:tcMar/>
          </w:tcPr>
          <w:p w:rsidRPr="00686096" w:rsidR="00686096" w:rsidP="00686096" w:rsidRDefault="689E4D81" w14:paraId="59DE2520" w14:textId="3A55708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sidRPr="25EB6922">
              <w:rPr>
                <w:sz w:val="20"/>
                <w:szCs w:val="20"/>
              </w:rPr>
              <w:t xml:space="preserve">Functional </w:t>
            </w:r>
            <w:r w:rsidR="00813376">
              <w:rPr>
                <w:sz w:val="20"/>
                <w:szCs w:val="20"/>
              </w:rPr>
              <w:t xml:space="preserve">suitability – functional </w:t>
            </w:r>
            <w:r w:rsidRPr="25EB6922">
              <w:rPr>
                <w:sz w:val="20"/>
                <w:szCs w:val="20"/>
              </w:rPr>
              <w:t xml:space="preserve">completeness: </w:t>
            </w:r>
            <w:r w:rsidR="00813376">
              <w:rPr>
                <w:sz w:val="20"/>
                <w:szCs w:val="20"/>
              </w:rPr>
              <w:t>The system supports counters (for a subscription mechanism) during a data transfer.</w:t>
            </w:r>
          </w:p>
          <w:p w:rsidRPr="006F4E96" w:rsidR="007B26B3" w:rsidP="000723B8" w:rsidRDefault="00686096" w14:paraId="0EDF2DB6" w14:textId="1498F9B0">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Compatibility - </w:t>
            </w:r>
            <w:r w:rsidR="00813376">
              <w:rPr>
                <w:sz w:val="20"/>
                <w:szCs w:val="20"/>
              </w:rPr>
              <w:t>Co-existence</w:t>
            </w:r>
            <w:r w:rsidRPr="02A0D16C" w:rsidR="2327ADB0">
              <w:rPr>
                <w:sz w:val="20"/>
                <w:szCs w:val="20"/>
              </w:rPr>
              <w:t xml:space="preserve">: </w:t>
            </w:r>
            <w:r w:rsidR="00813376">
              <w:rPr>
                <w:sz w:val="20"/>
                <w:szCs w:val="20"/>
              </w:rPr>
              <w:t>The system can share counters</w:t>
            </w:r>
            <w:r>
              <w:rPr>
                <w:sz w:val="20"/>
                <w:szCs w:val="20"/>
              </w:rPr>
              <w:t xml:space="preserve"> via an API</w:t>
            </w:r>
            <w:r w:rsidR="00813376">
              <w:rPr>
                <w:sz w:val="20"/>
                <w:szCs w:val="20"/>
              </w:rPr>
              <w:t xml:space="preserve"> to a rating </w:t>
            </w:r>
            <w:proofErr w:type="gramStart"/>
            <w:r w:rsidR="00813376">
              <w:rPr>
                <w:sz w:val="20"/>
                <w:szCs w:val="20"/>
              </w:rPr>
              <w:t>engine</w:t>
            </w:r>
            <w:r w:rsidR="002A34D0">
              <w:rPr>
                <w:sz w:val="20"/>
                <w:szCs w:val="20"/>
              </w:rPr>
              <w:t>,</w:t>
            </w:r>
            <w:r w:rsidR="00813376">
              <w:rPr>
                <w:sz w:val="20"/>
                <w:szCs w:val="20"/>
              </w:rPr>
              <w:t xml:space="preserve"> or</w:t>
            </w:r>
            <w:proofErr w:type="gramEnd"/>
            <w:r w:rsidR="00813376">
              <w:rPr>
                <w:sz w:val="20"/>
                <w:szCs w:val="20"/>
              </w:rPr>
              <w:t xml:space="preserve"> incorporates such feature.</w:t>
            </w:r>
          </w:p>
        </w:tc>
        <w:tc>
          <w:tcPr>
            <w:cnfStyle w:val="000000000000" w:firstRow="0" w:lastRow="0" w:firstColumn="0" w:lastColumn="0" w:oddVBand="0" w:evenVBand="0" w:oddHBand="0" w:evenHBand="0" w:firstRowFirstColumn="0" w:firstRowLastColumn="0" w:lastRowFirstColumn="0" w:lastRowLastColumn="0"/>
            <w:tcW w:w="0" w:type="dxa"/>
            <w:tcMar/>
          </w:tcPr>
          <w:p w:rsidR="004951E0" w:rsidP="000723B8" w:rsidRDefault="00D03DE1" w14:paraId="5A2AF9C7" w14:textId="5118BC51">
            <w:pPr>
              <w:cnfStyle w:val="000000000000" w:firstRow="0" w:lastRow="0" w:firstColumn="0" w:lastColumn="0" w:oddVBand="0" w:evenVBand="0" w:oddHBand="0" w:evenHBand="0" w:firstRowFirstColumn="0" w:firstRowLastColumn="0" w:lastRowFirstColumn="0" w:lastRowLastColumn="0"/>
              <w:rPr>
                <w:sz w:val="20"/>
                <w:szCs w:val="20"/>
              </w:rPr>
            </w:pPr>
            <w:r w:rsidRPr="00D03DE1">
              <w:rPr>
                <w:sz w:val="20"/>
                <w:szCs w:val="20"/>
              </w:rPr>
              <w:t xml:space="preserve">1: </w:t>
            </w:r>
            <w:r>
              <w:rPr>
                <w:sz w:val="20"/>
                <w:szCs w:val="20"/>
              </w:rPr>
              <w:t>Assessment: provide an analysis of counters, their coverage of measurement, and the accessibility of counters during a data transfer and afterwards.</w:t>
            </w:r>
          </w:p>
          <w:p w:rsidRPr="00D03DE1" w:rsidR="00D03DE1" w:rsidP="000723B8" w:rsidRDefault="00D03DE1" w14:paraId="5F4C00B4" w14:textId="00A65FE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Assessment: provide an analysis of rating presence out of the box or what an integration could require.</w:t>
            </w:r>
          </w:p>
          <w:p w:rsidRPr="000723B8" w:rsidR="004951E0" w:rsidP="000723B8" w:rsidRDefault="004951E0" w14:paraId="1E3C498A" w14:textId="77777777">
            <w:pPr>
              <w:cnfStyle w:val="000000000000" w:firstRow="0" w:lastRow="0" w:firstColumn="0" w:lastColumn="0" w:oddVBand="0" w:evenVBand="0" w:oddHBand="0" w:evenHBand="0" w:firstRowFirstColumn="0" w:firstRowLastColumn="0" w:lastRowFirstColumn="0" w:lastRowLastColumn="0"/>
            </w:pPr>
          </w:p>
          <w:p w:rsidRPr="004951E0" w:rsidR="004951E0" w:rsidP="000723B8" w:rsidRDefault="004951E0" w14:paraId="467AF97E" w14:textId="69ABCF3B">
            <w:pPr>
              <w:jc w:val="center"/>
              <w:cnfStyle w:val="000000000000" w:firstRow="0" w:lastRow="0" w:firstColumn="0" w:lastColumn="0" w:oddVBand="0" w:evenVBand="0" w:oddHBand="0" w:evenHBand="0" w:firstRowFirstColumn="0" w:firstRowLastColumn="0" w:lastRowFirstColumn="0" w:lastRowLastColumn="0"/>
            </w:pPr>
            <w:r>
              <w:t xml:space="preserve">            </w:t>
            </w:r>
          </w:p>
        </w:tc>
      </w:tr>
      <w:tr w:rsidRPr="006F4E96" w:rsidR="00813376" w:rsidTr="4BE453A3" w14:paraId="1F18BD2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5" w:type="dxa"/>
            <w:tcMar/>
          </w:tcPr>
          <w:p w:rsidRPr="006F4E96" w:rsidR="007B26B3" w:rsidP="02A0D16C" w:rsidRDefault="007B26B3" w14:paraId="6DE9CDAE" w14:textId="77777777">
            <w:pPr>
              <w:rPr>
                <w:sz w:val="20"/>
                <w:szCs w:val="20"/>
              </w:rPr>
            </w:pPr>
            <w:r w:rsidRPr="02A0D16C">
              <w:rPr>
                <w:sz w:val="20"/>
                <w:szCs w:val="20"/>
              </w:rPr>
              <w:t>Incident management</w:t>
            </w:r>
          </w:p>
        </w:tc>
        <w:tc>
          <w:tcPr>
            <w:cnfStyle w:val="000000000000" w:firstRow="0" w:lastRow="0" w:firstColumn="0" w:lastColumn="0" w:oddVBand="0" w:evenVBand="0" w:oddHBand="0" w:evenHBand="0" w:firstRowFirstColumn="0" w:firstRowLastColumn="0" w:lastRowFirstColumn="0" w:lastRowLastColumn="0"/>
            <w:tcW w:w="1515" w:type="dxa"/>
            <w:tcMar/>
          </w:tcPr>
          <w:p w:rsidRPr="006F4E96" w:rsidR="007B26B3" w:rsidP="02A0D16C" w:rsidRDefault="007B26B3" w14:paraId="3D847449" w14:textId="57AAC475">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sidRPr="02A0D16C">
              <w:rPr>
                <w:sz w:val="20"/>
                <w:szCs w:val="20"/>
              </w:rPr>
              <w:t>Similar to</w:t>
            </w:r>
            <w:proofErr w:type="gramEnd"/>
            <w:r w:rsidRPr="02A0D16C">
              <w:rPr>
                <w:sz w:val="20"/>
                <w:szCs w:val="20"/>
              </w:rPr>
              <w:t xml:space="preserve"> “Request Support” customer </w:t>
            </w:r>
            <w:r w:rsidRPr="02A0D16C" w:rsidR="45979D8E">
              <w:rPr>
                <w:sz w:val="20"/>
                <w:szCs w:val="20"/>
              </w:rPr>
              <w:t>journey but</w:t>
            </w:r>
            <w:r w:rsidRPr="02A0D16C">
              <w:rPr>
                <w:sz w:val="20"/>
                <w:szCs w:val="20"/>
              </w:rPr>
              <w:t xml:space="preserve"> performed </w:t>
            </w:r>
            <w:r w:rsidR="002A34D0">
              <w:rPr>
                <w:sz w:val="20"/>
                <w:szCs w:val="20"/>
              </w:rPr>
              <w:t xml:space="preserve">in case a security issue or data leak are detected. For instance, if the consumer is aware that her system has been compromised and the shared data has been exposed. </w:t>
            </w:r>
          </w:p>
        </w:tc>
        <w:tc>
          <w:tcPr>
            <w:cnfStyle w:val="000000000000" w:firstRow="0" w:lastRow="0" w:firstColumn="0" w:lastColumn="0" w:oddVBand="0" w:evenVBand="0" w:oddHBand="0" w:evenHBand="0" w:firstRowFirstColumn="0" w:firstRowLastColumn="0" w:lastRowFirstColumn="0" w:lastRowLastColumn="0"/>
            <w:tcW w:w="3161" w:type="dxa"/>
            <w:tcMar/>
          </w:tcPr>
          <w:p w:rsidR="002A34D0" w:rsidP="002A34D0" w:rsidRDefault="002A34D0" w14:paraId="68617236" w14:textId="7D1E7C5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Functional suitability - Functional completeness</w:t>
            </w:r>
            <w:r w:rsidRPr="02A0D16C">
              <w:rPr>
                <w:sz w:val="20"/>
                <w:szCs w:val="20"/>
              </w:rPr>
              <w:t xml:space="preserve">: </w:t>
            </w:r>
            <w:r>
              <w:rPr>
                <w:sz w:val="20"/>
                <w:szCs w:val="20"/>
              </w:rPr>
              <w:t>The system (connector) provides a</w:t>
            </w:r>
            <w:r>
              <w:rPr>
                <w:sz w:val="20"/>
                <w:szCs w:val="20"/>
              </w:rPr>
              <w:t xml:space="preserve">n incident </w:t>
            </w:r>
            <w:r>
              <w:rPr>
                <w:sz w:val="20"/>
                <w:szCs w:val="20"/>
              </w:rPr>
              <w:t xml:space="preserve">request channel via its </w:t>
            </w:r>
            <w:proofErr w:type="gramStart"/>
            <w:r>
              <w:rPr>
                <w:sz w:val="20"/>
                <w:szCs w:val="20"/>
              </w:rPr>
              <w:t>API</w:t>
            </w:r>
            <w:r>
              <w:rPr>
                <w:sz w:val="20"/>
                <w:szCs w:val="20"/>
              </w:rPr>
              <w:t>, or</w:t>
            </w:r>
            <w:proofErr w:type="gramEnd"/>
            <w:r>
              <w:rPr>
                <w:sz w:val="20"/>
                <w:szCs w:val="20"/>
              </w:rPr>
              <w:t xml:space="preserve"> reuses the Request Support API.</w:t>
            </w:r>
          </w:p>
          <w:p w:rsidR="007B26B3" w:rsidP="002A34D0" w:rsidRDefault="002A34D0" w14:paraId="2AE189F8" w14:textId="77777777">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Security - Non-repudiation: The system (connector) provides a mechanism to return a read receipt for </w:t>
            </w:r>
            <w:r>
              <w:rPr>
                <w:sz w:val="20"/>
                <w:szCs w:val="20"/>
              </w:rPr>
              <w:t>incident</w:t>
            </w:r>
            <w:r>
              <w:rPr>
                <w:sz w:val="20"/>
                <w:szCs w:val="20"/>
              </w:rPr>
              <w:t xml:space="preserve"> requests.</w:t>
            </w:r>
          </w:p>
          <w:p w:rsidRPr="006F4E96" w:rsidR="002A34D0" w:rsidP="002A34D0" w:rsidRDefault="002A34D0" w14:paraId="1D6DF9E6" w14:textId="73FB601F">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Security – Confidentiality: The system handles the incident requests in a secure and private way (secure channel, only access to “need-to-know” operators).</w:t>
            </w:r>
          </w:p>
        </w:tc>
        <w:tc>
          <w:tcPr>
            <w:cnfStyle w:val="000000000000" w:firstRow="0" w:lastRow="0" w:firstColumn="0" w:lastColumn="0" w:oddVBand="0" w:evenVBand="0" w:oddHBand="0" w:evenHBand="0" w:firstRowFirstColumn="0" w:firstRowLastColumn="0" w:lastRowFirstColumn="0" w:lastRowLastColumn="0"/>
            <w:tcW w:w="0" w:type="dxa"/>
            <w:tcMar/>
          </w:tcPr>
          <w:p w:rsidR="00EF03B2" w:rsidP="000723B8" w:rsidRDefault="00EF03B2" w14:paraId="095786CB" w14:textId="77777777">
            <w:pPr>
              <w:pStyle w:val="ListParagraph"/>
              <w:ind w:left="2880"/>
              <w:cnfStyle w:val="000000100000" w:firstRow="0" w:lastRow="0" w:firstColumn="0" w:lastColumn="0" w:oddVBand="0" w:evenVBand="0" w:oddHBand="1" w:evenHBand="0" w:firstRowFirstColumn="0" w:firstRowLastColumn="0" w:lastRowFirstColumn="0" w:lastRowLastColumn="0"/>
              <w:rPr>
                <w:sz w:val="20"/>
                <w:szCs w:val="20"/>
              </w:rPr>
            </w:pPr>
          </w:p>
          <w:p w:rsidRPr="008A04BA" w:rsidR="004951E0" w:rsidP="000723B8" w:rsidRDefault="004951E0" w14:paraId="0960FD97" w14:textId="77777777">
            <w:pPr>
              <w:cnfStyle w:val="000000100000" w:firstRow="0" w:lastRow="0" w:firstColumn="0" w:lastColumn="0" w:oddVBand="0" w:evenVBand="0" w:oddHBand="1" w:evenHBand="0" w:firstRowFirstColumn="0" w:firstRowLastColumn="0" w:lastRowFirstColumn="0" w:lastRowLastColumn="0"/>
              <w:rPr>
                <w:sz w:val="20"/>
                <w:szCs w:val="20"/>
              </w:rPr>
            </w:pPr>
          </w:p>
          <w:p w:rsidRPr="000723B8" w:rsidR="004951E0" w:rsidP="004951E0" w:rsidRDefault="008A04BA" w14:paraId="15A98B84" w14:textId="0BF8622C">
            <w:pPr>
              <w:cnfStyle w:val="000000100000" w:firstRow="0" w:lastRow="0" w:firstColumn="0" w:lastColumn="0" w:oddVBand="0" w:evenVBand="0" w:oddHBand="1" w:evenHBand="0" w:firstRowFirstColumn="0" w:firstRowLastColumn="0" w:lastRowFirstColumn="0" w:lastRowLastColumn="0"/>
            </w:pPr>
            <w:r w:rsidRPr="008A04BA">
              <w:rPr>
                <w:sz w:val="20"/>
                <w:szCs w:val="20"/>
              </w:rPr>
              <w:t>Do not perform tests yet.</w:t>
            </w:r>
          </w:p>
        </w:tc>
      </w:tr>
    </w:tbl>
    <w:p w:rsidRPr="006F4E96" w:rsidR="007B26B3" w:rsidP="007B26B3" w:rsidRDefault="007B26B3" w14:paraId="131E5246" w14:textId="77777777">
      <w:pPr>
        <w:pStyle w:val="Heading3"/>
      </w:pPr>
    </w:p>
    <w:p w:rsidRPr="006F4E96" w:rsidR="007B26B3" w:rsidP="007B26B3" w:rsidRDefault="007B26B3" w14:paraId="0D4702A0" w14:textId="77777777">
      <w:pPr>
        <w:pStyle w:val="Heading3"/>
      </w:pPr>
      <w:bookmarkStart w:name="_Toc2024548958" w:id="7"/>
      <w:r>
        <w:t>Customer journey: Post-sharing activities</w:t>
      </w:r>
      <w:bookmarkEnd w:id="7"/>
    </w:p>
    <w:tbl>
      <w:tblPr>
        <w:tblStyle w:val="PlainTable5"/>
        <w:tblW w:w="9014" w:type="dxa"/>
        <w:tblLook w:val="04A0" w:firstRow="1" w:lastRow="0" w:firstColumn="1" w:lastColumn="0" w:noHBand="0" w:noVBand="1"/>
      </w:tblPr>
      <w:tblGrid>
        <w:gridCol w:w="1376"/>
        <w:gridCol w:w="2168"/>
        <w:gridCol w:w="2835"/>
        <w:gridCol w:w="2635"/>
      </w:tblGrid>
      <w:tr w:rsidRPr="006F4E96" w:rsidR="007B26B3" w:rsidTr="000723B8" w14:paraId="41F1251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76" w:type="dxa"/>
          </w:tcPr>
          <w:p w:rsidRPr="006F4E96" w:rsidR="007B26B3" w:rsidP="02A0D16C" w:rsidRDefault="007B26B3" w14:paraId="783C7AA1" w14:textId="77777777">
            <w:pPr>
              <w:rPr>
                <w:sz w:val="20"/>
                <w:szCs w:val="20"/>
              </w:rPr>
            </w:pPr>
            <w:r w:rsidRPr="02A0D16C">
              <w:rPr>
                <w:sz w:val="20"/>
                <w:szCs w:val="20"/>
              </w:rPr>
              <w:t>Sub-customer journeys</w:t>
            </w:r>
          </w:p>
        </w:tc>
        <w:tc>
          <w:tcPr>
            <w:tcW w:w="2168" w:type="dxa"/>
          </w:tcPr>
          <w:p w:rsidRPr="006F4E96" w:rsidR="007B26B3" w:rsidP="02A0D16C" w:rsidRDefault="007B26B3" w14:paraId="43396FC5" w14:textId="77777777">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Description</w:t>
            </w:r>
          </w:p>
        </w:tc>
        <w:tc>
          <w:tcPr>
            <w:tcW w:w="2835" w:type="dxa"/>
          </w:tcPr>
          <w:p w:rsidRPr="006F4E96" w:rsidR="007B26B3" w:rsidP="02A0D16C" w:rsidRDefault="007B26B3" w14:paraId="0D81A705" w14:textId="77777777">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Examples of ISO 25010 Qualities</w:t>
            </w:r>
          </w:p>
        </w:tc>
        <w:tc>
          <w:tcPr>
            <w:tcW w:w="2635" w:type="dxa"/>
          </w:tcPr>
          <w:p w:rsidR="31822CB3" w:rsidP="02A0D16C" w:rsidRDefault="31822CB3" w14:paraId="73B4BE6E" w14:textId="3FF280F1">
            <w:pPr>
              <w:cnfStyle w:val="100000000000" w:firstRow="1" w:lastRow="0" w:firstColumn="0" w:lastColumn="0" w:oddVBand="0" w:evenVBand="0" w:oddHBand="0" w:evenHBand="0" w:firstRowFirstColumn="0" w:firstRowLastColumn="0" w:lastRowFirstColumn="0" w:lastRowLastColumn="0"/>
              <w:rPr>
                <w:sz w:val="20"/>
                <w:szCs w:val="20"/>
              </w:rPr>
            </w:pPr>
            <w:r w:rsidRPr="02A0D16C">
              <w:rPr>
                <w:sz w:val="20"/>
                <w:szCs w:val="20"/>
              </w:rPr>
              <w:t>Review/tests</w:t>
            </w:r>
          </w:p>
        </w:tc>
      </w:tr>
      <w:tr w:rsidRPr="006F4E96" w:rsidR="007B26B3" w:rsidTr="000723B8" w14:paraId="4B6AC58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76" w:type="dxa"/>
          </w:tcPr>
          <w:p w:rsidRPr="006F4E96" w:rsidR="007B26B3" w:rsidP="02A0D16C" w:rsidRDefault="007B26B3" w14:paraId="5B298926" w14:textId="77777777">
            <w:pPr>
              <w:rPr>
                <w:sz w:val="20"/>
                <w:szCs w:val="20"/>
              </w:rPr>
            </w:pPr>
            <w:r w:rsidRPr="02A0D16C">
              <w:rPr>
                <w:sz w:val="20"/>
                <w:szCs w:val="20"/>
              </w:rPr>
              <w:t>Enforce post-sharing usage control policies</w:t>
            </w:r>
          </w:p>
        </w:tc>
        <w:tc>
          <w:tcPr>
            <w:tcW w:w="2168" w:type="dxa"/>
          </w:tcPr>
          <w:p w:rsidRPr="006F4E96" w:rsidR="007B26B3" w:rsidP="02A0D16C" w:rsidRDefault="007B26B3" w14:paraId="637F58CF" w14:textId="724FB42A">
            <w:pPr>
              <w:cnfStyle w:val="000000100000" w:firstRow="0" w:lastRow="0" w:firstColumn="0" w:lastColumn="0" w:oddVBand="0" w:evenVBand="0" w:oddHBand="1" w:evenHBand="0" w:firstRowFirstColumn="0" w:firstRowLastColumn="0" w:lastRowFirstColumn="0" w:lastRowLastColumn="0"/>
              <w:rPr>
                <w:sz w:val="20"/>
                <w:szCs w:val="20"/>
              </w:rPr>
            </w:pPr>
            <w:r w:rsidRPr="02A0D16C">
              <w:rPr>
                <w:sz w:val="20"/>
                <w:szCs w:val="20"/>
              </w:rPr>
              <w:t xml:space="preserve">If usage policies of a data </w:t>
            </w:r>
            <w:r w:rsidRPr="02A0D16C" w:rsidR="38743816">
              <w:rPr>
                <w:sz w:val="20"/>
                <w:szCs w:val="20"/>
              </w:rPr>
              <w:t>product define</w:t>
            </w:r>
            <w:r w:rsidRPr="02A0D16C">
              <w:rPr>
                <w:sz w:val="20"/>
                <w:szCs w:val="20"/>
              </w:rPr>
              <w:t xml:space="preserve"> controls that go beyond the data sharing process, the data consumer is responsible to enact them and document their outcome in the observability service. </w:t>
            </w:r>
          </w:p>
        </w:tc>
        <w:tc>
          <w:tcPr>
            <w:tcW w:w="2835" w:type="dxa"/>
          </w:tcPr>
          <w:p w:rsidR="00632D54" w:rsidP="00632D54" w:rsidRDefault="00632D54" w14:paraId="1EA52D4A" w14:textId="2E388EA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Functional Suitability – functional completeness: the system provides a </w:t>
            </w:r>
            <w:r>
              <w:rPr>
                <w:sz w:val="20"/>
                <w:szCs w:val="20"/>
              </w:rPr>
              <w:t>feedback loop that feeds a PXP</w:t>
            </w:r>
            <w:r>
              <w:rPr>
                <w:sz w:val="20"/>
                <w:szCs w:val="20"/>
              </w:rPr>
              <w:t xml:space="preserve"> function</w:t>
            </w:r>
            <w:r>
              <w:rPr>
                <w:sz w:val="20"/>
                <w:szCs w:val="20"/>
              </w:rPr>
              <w:t>, where the consumer can send the result of the following policy classes</w:t>
            </w:r>
            <w:r>
              <w:rPr>
                <w:sz w:val="20"/>
                <w:szCs w:val="20"/>
              </w:rPr>
              <w:t>: Purpose-restricted</w:t>
            </w:r>
            <w:r>
              <w:rPr>
                <w:sz w:val="20"/>
                <w:szCs w:val="20"/>
              </w:rPr>
              <w:t>,</w:t>
            </w:r>
            <w:r>
              <w:rPr>
                <w:sz w:val="20"/>
                <w:szCs w:val="20"/>
              </w:rPr>
              <w:t xml:space="preserve"> Log-usage-of-data</w:t>
            </w:r>
            <w:r>
              <w:rPr>
                <w:sz w:val="20"/>
                <w:szCs w:val="20"/>
              </w:rPr>
              <w:t>, Use-the-data-and delete-after</w:t>
            </w:r>
            <w:r>
              <w:rPr>
                <w:sz w:val="20"/>
                <w:szCs w:val="20"/>
              </w:rPr>
              <w:t>. (see IDSA Position Paper on Usage Control).</w:t>
            </w:r>
          </w:p>
          <w:p w:rsidRPr="006F4E96" w:rsidR="00632D54" w:rsidP="00632D54" w:rsidRDefault="00632D54" w14:paraId="41C73D22" w14:textId="7777777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Maintainability </w:t>
            </w:r>
            <w:proofErr w:type="gramStart"/>
            <w:r>
              <w:rPr>
                <w:sz w:val="20"/>
                <w:szCs w:val="20"/>
              </w:rPr>
              <w:t>-  Analysability</w:t>
            </w:r>
            <w:proofErr w:type="gramEnd"/>
            <w:r w:rsidRPr="02A0D16C">
              <w:rPr>
                <w:sz w:val="20"/>
                <w:szCs w:val="20"/>
              </w:rPr>
              <w:t xml:space="preserve">: </w:t>
            </w:r>
            <w:r>
              <w:rPr>
                <w:sz w:val="20"/>
                <w:szCs w:val="20"/>
              </w:rPr>
              <w:t>T</w:t>
            </w:r>
            <w:r w:rsidRPr="02A0D16C">
              <w:rPr>
                <w:sz w:val="20"/>
                <w:szCs w:val="20"/>
              </w:rPr>
              <w:t xml:space="preserve">he </w:t>
            </w:r>
            <w:r>
              <w:rPr>
                <w:sz w:val="20"/>
                <w:szCs w:val="20"/>
              </w:rPr>
              <w:t>system can be configured to persist</w:t>
            </w:r>
            <w:r w:rsidRPr="02A0D16C">
              <w:rPr>
                <w:sz w:val="20"/>
                <w:szCs w:val="20"/>
              </w:rPr>
              <w:t xml:space="preserve"> </w:t>
            </w:r>
            <w:r>
              <w:rPr>
                <w:sz w:val="20"/>
                <w:szCs w:val="20"/>
              </w:rPr>
              <w:t xml:space="preserve">the outcome of policy </w:t>
            </w:r>
            <w:r w:rsidRPr="02A0D16C">
              <w:rPr>
                <w:sz w:val="20"/>
                <w:szCs w:val="20"/>
              </w:rPr>
              <w:t xml:space="preserve">evaluation </w:t>
            </w:r>
            <w:r>
              <w:rPr>
                <w:sz w:val="20"/>
                <w:szCs w:val="20"/>
              </w:rPr>
              <w:t>in a log, or to an observability tracing system.</w:t>
            </w:r>
          </w:p>
          <w:p w:rsidRPr="000723B8" w:rsidR="007B26B3" w:rsidP="00632D54" w:rsidRDefault="60D6FAC3" w14:paraId="277EED85" w14:textId="13D415E2">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Functional suitability: UC5-UC7, UC9</w:t>
            </w:r>
          </w:p>
        </w:tc>
        <w:tc>
          <w:tcPr>
            <w:tcW w:w="2635" w:type="dxa"/>
          </w:tcPr>
          <w:p w:rsidR="008A04BA" w:rsidP="008A04BA" w:rsidRDefault="008A04BA" w14:paraId="7ED72F88" w14:textId="77777777">
            <w:pPr>
              <w:spacing w:line="259"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Testing: test the </w:t>
            </w:r>
            <w:r>
              <w:rPr>
                <w:sz w:val="20"/>
                <w:szCs w:val="20"/>
              </w:rPr>
              <w:t xml:space="preserve">mechanism that is necessary to support post-sharing and client </w:t>
            </w:r>
            <w:r>
              <w:rPr>
                <w:sz w:val="20"/>
                <w:szCs w:val="20"/>
              </w:rPr>
              <w:t>policies</w:t>
            </w:r>
            <w:r>
              <w:rPr>
                <w:sz w:val="20"/>
                <w:szCs w:val="20"/>
              </w:rPr>
              <w:t xml:space="preserve">. If </w:t>
            </w:r>
            <w:r>
              <w:rPr>
                <w:sz w:val="20"/>
                <w:szCs w:val="20"/>
              </w:rPr>
              <w:t>out of the box</w:t>
            </w:r>
            <w:r>
              <w:rPr>
                <w:sz w:val="20"/>
                <w:szCs w:val="20"/>
              </w:rPr>
              <w:t xml:space="preserve"> ranks higher</w:t>
            </w:r>
            <w:r>
              <w:rPr>
                <w:sz w:val="20"/>
                <w:szCs w:val="20"/>
              </w:rPr>
              <w:t xml:space="preserve">. </w:t>
            </w:r>
          </w:p>
          <w:p w:rsidR="008A04BA" w:rsidP="008A04BA" w:rsidRDefault="008A04BA" w14:paraId="21B99F16" w14:textId="23DD0FCD">
            <w:pPr>
              <w:spacing w:line="259"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 mechanism is</w:t>
            </w:r>
            <w:r>
              <w:rPr>
                <w:sz w:val="20"/>
                <w:szCs w:val="20"/>
              </w:rPr>
              <w:t xml:space="preserve"> not supported, describe the effort </w:t>
            </w:r>
            <w:r>
              <w:rPr>
                <w:sz w:val="20"/>
                <w:szCs w:val="20"/>
              </w:rPr>
              <w:t xml:space="preserve">it would require </w:t>
            </w:r>
            <w:r w:rsidR="0018232D">
              <w:rPr>
                <w:sz w:val="20"/>
                <w:szCs w:val="20"/>
              </w:rPr>
              <w:t>developing</w:t>
            </w:r>
            <w:r>
              <w:rPr>
                <w:sz w:val="20"/>
                <w:szCs w:val="20"/>
              </w:rPr>
              <w:t xml:space="preserve"> such function, </w:t>
            </w:r>
            <w:r>
              <w:rPr>
                <w:sz w:val="20"/>
                <w:szCs w:val="20"/>
              </w:rPr>
              <w:t>and rank the system consequently (e.g.: create a plugin in a documented environment ranks better than integrating an external function that introduces dependencies and interface maintenance).</w:t>
            </w:r>
          </w:p>
          <w:p w:rsidRPr="000723B8" w:rsidR="000507EB" w:rsidP="003D4AFF" w:rsidRDefault="000507EB" w14:paraId="26184ED5" w14:textId="65B667D1">
            <w:pPr>
              <w:cnfStyle w:val="000000100000" w:firstRow="0" w:lastRow="0" w:firstColumn="0" w:lastColumn="0" w:oddVBand="0" w:evenVBand="0" w:oddHBand="1" w:evenHBand="0" w:firstRowFirstColumn="0" w:firstRowLastColumn="0" w:lastRowFirstColumn="0" w:lastRowLastColumn="0"/>
              <w:rPr>
                <w:sz w:val="20"/>
                <w:szCs w:val="20"/>
              </w:rPr>
            </w:pPr>
          </w:p>
        </w:tc>
      </w:tr>
      <w:tr w:rsidRPr="006F4E96" w:rsidR="007B26B3" w:rsidTr="000723B8" w14:paraId="1E56C932" w14:textId="77777777">
        <w:trPr>
          <w:trHeight w:val="300"/>
        </w:trPr>
        <w:tc>
          <w:tcPr>
            <w:cnfStyle w:val="001000000000" w:firstRow="0" w:lastRow="0" w:firstColumn="1" w:lastColumn="0" w:oddVBand="0" w:evenVBand="0" w:oddHBand="0" w:evenHBand="0" w:firstRowFirstColumn="0" w:firstRowLastColumn="0" w:lastRowFirstColumn="0" w:lastRowLastColumn="0"/>
            <w:tcW w:w="1376" w:type="dxa"/>
          </w:tcPr>
          <w:p w:rsidRPr="006F4E96" w:rsidR="007B26B3" w:rsidP="02A0D16C" w:rsidRDefault="007B26B3" w14:paraId="5A27DCEC" w14:textId="77777777">
            <w:pPr>
              <w:rPr>
                <w:sz w:val="20"/>
                <w:szCs w:val="20"/>
              </w:rPr>
            </w:pPr>
            <w:r w:rsidRPr="02A0D16C">
              <w:rPr>
                <w:sz w:val="20"/>
                <w:szCs w:val="20"/>
              </w:rPr>
              <w:t>Share experience / results with community</w:t>
            </w:r>
          </w:p>
        </w:tc>
        <w:tc>
          <w:tcPr>
            <w:tcW w:w="2168" w:type="dxa"/>
          </w:tcPr>
          <w:p w:rsidRPr="006F4E96" w:rsidR="007B26B3" w:rsidP="02A0D16C" w:rsidRDefault="007B26B3" w14:paraId="46533BA0" w14:textId="7071C176">
            <w:pPr>
              <w:cnfStyle w:val="000000000000" w:firstRow="0" w:lastRow="0" w:firstColumn="0" w:lastColumn="0" w:oddVBand="0" w:evenVBand="0" w:oddHBand="0" w:evenHBand="0" w:firstRowFirstColumn="0" w:firstRowLastColumn="0" w:lastRowFirstColumn="0" w:lastRowLastColumn="0"/>
              <w:rPr>
                <w:sz w:val="20"/>
                <w:szCs w:val="20"/>
              </w:rPr>
            </w:pPr>
            <w:r w:rsidRPr="02A0D16C">
              <w:rPr>
                <w:sz w:val="20"/>
                <w:szCs w:val="20"/>
              </w:rPr>
              <w:t>Consumer (and producers) share data sharing experiences, advice, qualitative information over the data products they receive (transfer) and their integration.</w:t>
            </w:r>
          </w:p>
        </w:tc>
        <w:tc>
          <w:tcPr>
            <w:tcW w:w="2835" w:type="dxa"/>
          </w:tcPr>
          <w:p w:rsidRPr="006F4E96" w:rsidR="007B26B3" w:rsidP="000723B8" w:rsidRDefault="46636EBA" w14:paraId="02234691" w14:textId="0FE33B5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0"/>
                <w:szCs w:val="20"/>
              </w:rPr>
            </w:pPr>
            <w:r w:rsidRPr="02A0D16C">
              <w:rPr>
                <w:sz w:val="20"/>
                <w:szCs w:val="20"/>
              </w:rPr>
              <w:t xml:space="preserve"> </w:t>
            </w:r>
            <w:r w:rsidR="00632D54">
              <w:rPr>
                <w:sz w:val="20"/>
                <w:szCs w:val="20"/>
              </w:rPr>
              <w:t>No tests required.</w:t>
            </w:r>
          </w:p>
        </w:tc>
        <w:tc>
          <w:tcPr>
            <w:tcW w:w="2635" w:type="dxa"/>
          </w:tcPr>
          <w:p w:rsidRPr="000723B8" w:rsidR="00FF71C7" w:rsidP="0006433F" w:rsidRDefault="00FF71C7" w14:paraId="77FCE490" w14:textId="72B3F86C">
            <w:pPr>
              <w:cnfStyle w:val="000000000000" w:firstRow="0" w:lastRow="0" w:firstColumn="0" w:lastColumn="0" w:oddVBand="0" w:evenVBand="0" w:oddHBand="0" w:evenHBand="0" w:firstRowFirstColumn="0" w:firstRowLastColumn="0" w:lastRowFirstColumn="0" w:lastRowLastColumn="0"/>
              <w:rPr>
                <w:sz w:val="20"/>
                <w:szCs w:val="20"/>
              </w:rPr>
            </w:pPr>
          </w:p>
        </w:tc>
      </w:tr>
      <w:tr w:rsidRPr="006F4E96" w:rsidR="007B26B3" w:rsidTr="000723B8" w14:paraId="49ADF69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76" w:type="dxa"/>
          </w:tcPr>
          <w:p w:rsidRPr="006F4E96" w:rsidR="007B26B3" w:rsidP="02A0D16C" w:rsidRDefault="007B26B3" w14:paraId="02715691" w14:textId="77777777">
            <w:pPr>
              <w:rPr>
                <w:sz w:val="20"/>
                <w:szCs w:val="20"/>
              </w:rPr>
            </w:pPr>
            <w:r w:rsidRPr="02A0D16C">
              <w:rPr>
                <w:sz w:val="20"/>
                <w:szCs w:val="20"/>
              </w:rPr>
              <w:t>Log data sharing transaction and usage control assurance in the observability service</w:t>
            </w:r>
          </w:p>
        </w:tc>
        <w:tc>
          <w:tcPr>
            <w:tcW w:w="2168" w:type="dxa"/>
          </w:tcPr>
          <w:p w:rsidRPr="006F4E96" w:rsidR="007B26B3" w:rsidP="02A0D16C" w:rsidRDefault="007B26B3" w14:paraId="5112A329" w14:textId="77777777">
            <w:pPr>
              <w:cnfStyle w:val="000000100000" w:firstRow="0" w:lastRow="0" w:firstColumn="0" w:lastColumn="0" w:oddVBand="0" w:evenVBand="0" w:oddHBand="1" w:evenHBand="0" w:firstRowFirstColumn="0" w:firstRowLastColumn="0" w:lastRowFirstColumn="0" w:lastRowLastColumn="0"/>
              <w:rPr>
                <w:sz w:val="20"/>
                <w:szCs w:val="20"/>
              </w:rPr>
            </w:pPr>
            <w:r w:rsidRPr="02A0D16C">
              <w:rPr>
                <w:sz w:val="20"/>
                <w:szCs w:val="20"/>
              </w:rPr>
              <w:t>Every transaction is logged and is available for governance and support activities.</w:t>
            </w:r>
          </w:p>
        </w:tc>
        <w:tc>
          <w:tcPr>
            <w:tcW w:w="2835" w:type="dxa"/>
          </w:tcPr>
          <w:p w:rsidRPr="00966C8C" w:rsidR="007B26B3" w:rsidP="000723B8" w:rsidRDefault="26C09353" w14:paraId="1BBFF78B" w14:textId="2181F35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0"/>
                <w:szCs w:val="20"/>
              </w:rPr>
            </w:pPr>
            <w:r w:rsidRPr="00966C8C">
              <w:rPr>
                <w:sz w:val="20"/>
                <w:szCs w:val="20"/>
              </w:rPr>
              <w:t xml:space="preserve">Security </w:t>
            </w:r>
            <w:r w:rsidR="00122845">
              <w:rPr>
                <w:sz w:val="20"/>
                <w:szCs w:val="20"/>
              </w:rPr>
              <w:t xml:space="preserve">- </w:t>
            </w:r>
            <w:r w:rsidRPr="00966C8C">
              <w:rPr>
                <w:sz w:val="20"/>
                <w:szCs w:val="20"/>
              </w:rPr>
              <w:t xml:space="preserve">Confidentiality: </w:t>
            </w:r>
            <w:r w:rsidRPr="00966C8C" w:rsidR="0C73D4F0">
              <w:rPr>
                <w:sz w:val="20"/>
                <w:szCs w:val="20"/>
              </w:rPr>
              <w:t xml:space="preserve"> </w:t>
            </w:r>
            <w:r w:rsidR="00122845">
              <w:rPr>
                <w:sz w:val="20"/>
                <w:szCs w:val="20"/>
              </w:rPr>
              <w:t xml:space="preserve">The system provides each participant with the option to share logs and </w:t>
            </w:r>
            <w:r w:rsidRPr="00966C8C" w:rsidR="0C73D4F0">
              <w:rPr>
                <w:sz w:val="20"/>
                <w:szCs w:val="20"/>
              </w:rPr>
              <w:t xml:space="preserve">observability </w:t>
            </w:r>
            <w:r w:rsidR="00122845">
              <w:rPr>
                <w:sz w:val="20"/>
                <w:szCs w:val="20"/>
              </w:rPr>
              <w:t xml:space="preserve">traces to each other or </w:t>
            </w:r>
            <w:r w:rsidR="0018232D">
              <w:rPr>
                <w:sz w:val="20"/>
                <w:szCs w:val="20"/>
              </w:rPr>
              <w:t xml:space="preserve">to </w:t>
            </w:r>
            <w:r w:rsidRPr="00966C8C" w:rsidR="0018232D">
              <w:rPr>
                <w:sz w:val="20"/>
                <w:szCs w:val="20"/>
              </w:rPr>
              <w:t>authorities</w:t>
            </w:r>
            <w:r w:rsidRPr="00966C8C" w:rsidR="0C73D4F0">
              <w:rPr>
                <w:sz w:val="20"/>
                <w:szCs w:val="20"/>
              </w:rPr>
              <w:t xml:space="preserve"> for governance and support activities</w:t>
            </w:r>
            <w:r w:rsidR="00122845">
              <w:rPr>
                <w:sz w:val="20"/>
                <w:szCs w:val="20"/>
              </w:rPr>
              <w:t>.</w:t>
            </w:r>
          </w:p>
          <w:p w:rsidRPr="000723B8" w:rsidR="007B26B3" w:rsidP="000723B8" w:rsidRDefault="2056F290" w14:paraId="35848A7C" w14:textId="63F7B115">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 xml:space="preserve">Functional suitability: </w:t>
            </w:r>
          </w:p>
          <w:p w:rsidRPr="000723B8" w:rsidR="007B26B3" w:rsidP="000723B8" w:rsidRDefault="2056F290" w14:paraId="6BE43FAE" w14:textId="44F548E2">
            <w:pPr>
              <w:pStyle w:val="ListParagraph"/>
              <w:numPr>
                <w:ilvl w:val="1"/>
                <w:numId w:val="28"/>
              </w:numPr>
              <w:spacing w:line="259" w:lineRule="auto"/>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OA1 Local logs</w:t>
            </w:r>
          </w:p>
          <w:p w:rsidRPr="000723B8" w:rsidR="007B26B3" w:rsidP="000723B8" w:rsidRDefault="2056F290" w14:paraId="1007C4F8" w14:textId="0C123B44">
            <w:pPr>
              <w:pStyle w:val="ListParagraph"/>
              <w:numPr>
                <w:ilvl w:val="1"/>
                <w:numId w:val="28"/>
              </w:numPr>
              <w:spacing w:line="259" w:lineRule="auto"/>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OA2 Data Space logs collector</w:t>
            </w:r>
          </w:p>
          <w:p w:rsidRPr="000723B8" w:rsidR="007B26B3" w:rsidP="000723B8" w:rsidRDefault="2056F290" w14:paraId="38C7351A" w14:textId="28B5AC29">
            <w:pPr>
              <w:pStyle w:val="ListParagraph"/>
              <w:numPr>
                <w:ilvl w:val="1"/>
                <w:numId w:val="28"/>
              </w:numPr>
              <w:spacing w:line="259" w:lineRule="auto"/>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OA3 Technical service logs</w:t>
            </w:r>
          </w:p>
          <w:p w:rsidRPr="000723B8" w:rsidR="007B26B3" w:rsidP="000723B8" w:rsidRDefault="2056F290" w14:paraId="29DB6B89" w14:textId="79ADB300">
            <w:pPr>
              <w:pStyle w:val="ListParagraph"/>
              <w:numPr>
                <w:ilvl w:val="1"/>
                <w:numId w:val="28"/>
              </w:numPr>
              <w:spacing w:line="259" w:lineRule="auto"/>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 xml:space="preserve">OA4 Auditable and </w:t>
            </w:r>
            <w:r w:rsidRPr="000723B8">
              <w:rPr>
                <w:rFonts w:ascii="Aptos" w:hAnsi="Aptos" w:eastAsia="Aptos" w:cs="Aptos"/>
                <w:sz w:val="20"/>
                <w:szCs w:val="20"/>
              </w:rPr>
              <w:t>Reviewable services</w:t>
            </w:r>
          </w:p>
          <w:p w:rsidRPr="000723B8" w:rsidR="007B26B3" w:rsidP="000723B8" w:rsidRDefault="2056F290" w14:paraId="716333CB" w14:textId="6AE69930">
            <w:pPr>
              <w:pStyle w:val="ListParagraph"/>
              <w:numPr>
                <w:ilvl w:val="1"/>
                <w:numId w:val="28"/>
              </w:numPr>
              <w:spacing w:line="259" w:lineRule="auto"/>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UC9</w:t>
            </w:r>
          </w:p>
          <w:p w:rsidRPr="000723B8" w:rsidR="007B26B3" w:rsidP="000723B8" w:rsidRDefault="00122845" w14:paraId="7C00A92A" w14:textId="4CB2EC5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Pr>
                <w:rFonts w:ascii="Aptos" w:hAnsi="Aptos" w:eastAsia="Aptos" w:cs="Aptos"/>
                <w:sz w:val="20"/>
                <w:szCs w:val="20"/>
              </w:rPr>
              <w:t xml:space="preserve">Compatibility - </w:t>
            </w:r>
            <w:r w:rsidRPr="000723B8" w:rsidR="2056F290">
              <w:rPr>
                <w:rFonts w:ascii="Aptos" w:hAnsi="Aptos" w:eastAsia="Aptos" w:cs="Aptos"/>
                <w:sz w:val="20"/>
                <w:szCs w:val="20"/>
              </w:rPr>
              <w:t xml:space="preserve">Interoperability: </w:t>
            </w:r>
            <w:r>
              <w:rPr>
                <w:rFonts w:ascii="Aptos" w:hAnsi="Aptos" w:eastAsia="Aptos" w:cs="Aptos"/>
                <w:sz w:val="20"/>
                <w:szCs w:val="20"/>
              </w:rPr>
              <w:t>The system uses a common format for all</w:t>
            </w:r>
            <w:r w:rsidRPr="000723B8" w:rsidR="2056F290">
              <w:rPr>
                <w:rFonts w:ascii="Aptos" w:hAnsi="Aptos" w:eastAsia="Aptos" w:cs="Aptos"/>
                <w:sz w:val="20"/>
                <w:szCs w:val="20"/>
              </w:rPr>
              <w:t xml:space="preserve"> </w:t>
            </w:r>
            <w:r>
              <w:rPr>
                <w:rFonts w:ascii="Aptos" w:hAnsi="Aptos" w:eastAsia="Aptos" w:cs="Aptos"/>
                <w:sz w:val="20"/>
                <w:szCs w:val="20"/>
              </w:rPr>
              <w:t>business and</w:t>
            </w:r>
            <w:r w:rsidRPr="000723B8" w:rsidR="2056F290">
              <w:rPr>
                <w:rFonts w:ascii="Aptos" w:hAnsi="Aptos" w:eastAsia="Aptos" w:cs="Aptos"/>
                <w:sz w:val="20"/>
                <w:szCs w:val="20"/>
              </w:rPr>
              <w:t xml:space="preserve"> technical </w:t>
            </w:r>
            <w:r>
              <w:rPr>
                <w:rFonts w:ascii="Aptos" w:hAnsi="Aptos" w:eastAsia="Aptos" w:cs="Aptos"/>
                <w:sz w:val="20"/>
                <w:szCs w:val="20"/>
              </w:rPr>
              <w:t>logs.</w:t>
            </w:r>
          </w:p>
          <w:p w:rsidRPr="000723B8" w:rsidR="007B26B3" w:rsidP="000723B8" w:rsidRDefault="2056F290" w14:paraId="43BDBD87" w14:textId="16CDFF0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Security</w:t>
            </w:r>
            <w:r w:rsidR="00122845">
              <w:rPr>
                <w:rFonts w:ascii="Aptos" w:hAnsi="Aptos" w:eastAsia="Aptos" w:cs="Aptos"/>
                <w:sz w:val="20"/>
                <w:szCs w:val="20"/>
              </w:rPr>
              <w:t xml:space="preserve"> - </w:t>
            </w:r>
            <w:r w:rsidR="0018232D">
              <w:rPr>
                <w:rFonts w:ascii="Aptos" w:hAnsi="Aptos" w:eastAsia="Aptos" w:cs="Aptos"/>
                <w:sz w:val="20"/>
                <w:szCs w:val="20"/>
              </w:rPr>
              <w:t>confidentiality</w:t>
            </w:r>
            <w:r w:rsidRPr="000723B8">
              <w:rPr>
                <w:rFonts w:ascii="Aptos" w:hAnsi="Aptos" w:eastAsia="Aptos" w:cs="Aptos"/>
                <w:sz w:val="20"/>
                <w:szCs w:val="20"/>
              </w:rPr>
              <w:t xml:space="preserve">: </w:t>
            </w:r>
            <w:r w:rsidR="00122845">
              <w:rPr>
                <w:rFonts w:ascii="Aptos" w:hAnsi="Aptos" w:eastAsia="Aptos" w:cs="Aptos"/>
                <w:sz w:val="20"/>
                <w:szCs w:val="20"/>
              </w:rPr>
              <w:t>The system secures shipping and</w:t>
            </w:r>
            <w:r w:rsidRPr="000723B8">
              <w:rPr>
                <w:rFonts w:ascii="Aptos" w:hAnsi="Aptos" w:eastAsia="Aptos" w:cs="Aptos"/>
                <w:sz w:val="20"/>
                <w:szCs w:val="20"/>
              </w:rPr>
              <w:t xml:space="preserve"> access to dataspace Log collection</w:t>
            </w:r>
            <w:r w:rsidR="00122845">
              <w:rPr>
                <w:rFonts w:ascii="Aptos" w:hAnsi="Aptos" w:eastAsia="Aptos" w:cs="Aptos"/>
                <w:sz w:val="20"/>
                <w:szCs w:val="20"/>
              </w:rPr>
              <w:t>.</w:t>
            </w:r>
          </w:p>
          <w:p w:rsidRPr="000723B8" w:rsidR="007B26B3" w:rsidP="000723B8" w:rsidRDefault="0E19BD05" w14:paraId="1E3FA412" w14:textId="313297B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Func. Suit.</w:t>
            </w:r>
            <w:r w:rsidR="00122845">
              <w:rPr>
                <w:rFonts w:ascii="Aptos" w:hAnsi="Aptos" w:eastAsia="Aptos" w:cs="Aptos"/>
                <w:sz w:val="20"/>
                <w:szCs w:val="20"/>
              </w:rPr>
              <w:t xml:space="preserve"> – Functional completeness</w:t>
            </w:r>
            <w:r w:rsidRPr="000723B8" w:rsidR="6102A183">
              <w:rPr>
                <w:rFonts w:ascii="Aptos" w:hAnsi="Aptos" w:eastAsia="Aptos" w:cs="Aptos"/>
                <w:sz w:val="20"/>
                <w:szCs w:val="20"/>
              </w:rPr>
              <w:t>:</w:t>
            </w:r>
            <w:r w:rsidRPr="000723B8">
              <w:rPr>
                <w:rFonts w:ascii="Aptos" w:hAnsi="Aptos" w:eastAsia="Aptos" w:cs="Aptos"/>
                <w:sz w:val="20"/>
                <w:szCs w:val="20"/>
              </w:rPr>
              <w:t xml:space="preserve"> </w:t>
            </w:r>
            <w:r w:rsidR="00122845">
              <w:rPr>
                <w:rFonts w:ascii="Aptos" w:hAnsi="Aptos" w:eastAsia="Aptos" w:cs="Aptos"/>
                <w:sz w:val="20"/>
                <w:szCs w:val="20"/>
              </w:rPr>
              <w:t>The system allows a</w:t>
            </w:r>
            <w:r w:rsidRPr="000723B8" w:rsidR="7BC69A4A">
              <w:rPr>
                <w:rFonts w:ascii="Aptos" w:hAnsi="Aptos" w:eastAsia="Aptos" w:cs="Aptos"/>
                <w:sz w:val="20"/>
                <w:szCs w:val="20"/>
              </w:rPr>
              <w:t xml:space="preserve"> provider/consumer </w:t>
            </w:r>
            <w:r w:rsidR="00122845">
              <w:rPr>
                <w:rFonts w:ascii="Aptos" w:hAnsi="Aptos" w:eastAsia="Aptos" w:cs="Aptos"/>
                <w:sz w:val="20"/>
                <w:szCs w:val="20"/>
              </w:rPr>
              <w:t>to query the logs for</w:t>
            </w:r>
            <w:r w:rsidRPr="000723B8" w:rsidR="7BC69A4A">
              <w:rPr>
                <w:rFonts w:ascii="Aptos" w:hAnsi="Aptos" w:eastAsia="Aptos" w:cs="Aptos"/>
                <w:sz w:val="20"/>
                <w:szCs w:val="20"/>
              </w:rPr>
              <w:t xml:space="preserve"> inconsistencies</w:t>
            </w:r>
            <w:r w:rsidR="00122845">
              <w:rPr>
                <w:rFonts w:ascii="Aptos" w:hAnsi="Aptos" w:eastAsia="Aptos" w:cs="Aptos"/>
                <w:sz w:val="20"/>
                <w:szCs w:val="20"/>
              </w:rPr>
              <w:t xml:space="preserve">, like </w:t>
            </w:r>
            <w:r w:rsidRPr="000723B8" w:rsidR="363E1CF1">
              <w:rPr>
                <w:rFonts w:ascii="Aptos" w:hAnsi="Aptos" w:eastAsia="Aptos" w:cs="Aptos"/>
                <w:sz w:val="20"/>
                <w:szCs w:val="20"/>
              </w:rPr>
              <w:t>failed data exchange, missed SLAs, violated policies</w:t>
            </w:r>
            <w:r w:rsidR="00122845">
              <w:rPr>
                <w:rFonts w:ascii="Aptos" w:hAnsi="Aptos" w:eastAsia="Aptos" w:cs="Aptos"/>
                <w:sz w:val="20"/>
                <w:szCs w:val="20"/>
              </w:rPr>
              <w:t>.</w:t>
            </w:r>
          </w:p>
          <w:p w:rsidRPr="000723B8" w:rsidR="007B26B3" w:rsidP="00122845" w:rsidRDefault="00122845" w14:paraId="1FE364E7" w14:textId="1E4B5645">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Pr>
                <w:rFonts w:ascii="Aptos" w:hAnsi="Aptos" w:eastAsia="Aptos" w:cs="Aptos"/>
                <w:sz w:val="20"/>
                <w:szCs w:val="20"/>
              </w:rPr>
              <w:t>Compatibility - Interoperability</w:t>
            </w:r>
            <w:r w:rsidRPr="000723B8" w:rsidR="50CC4569">
              <w:rPr>
                <w:rFonts w:ascii="Aptos" w:hAnsi="Aptos" w:eastAsia="Aptos" w:cs="Aptos"/>
                <w:sz w:val="20"/>
                <w:szCs w:val="20"/>
              </w:rPr>
              <w:t>:</w:t>
            </w:r>
            <w:r w:rsidRPr="000723B8" w:rsidR="658C673A">
              <w:rPr>
                <w:rFonts w:ascii="Aptos" w:hAnsi="Aptos" w:eastAsia="Aptos" w:cs="Aptos"/>
                <w:sz w:val="20"/>
                <w:szCs w:val="20"/>
              </w:rPr>
              <w:t xml:space="preserve"> </w:t>
            </w:r>
            <w:r>
              <w:rPr>
                <w:rFonts w:ascii="Aptos" w:hAnsi="Aptos" w:eastAsia="Aptos" w:cs="Aptos"/>
                <w:sz w:val="20"/>
                <w:szCs w:val="20"/>
              </w:rPr>
              <w:t>Traces and logs can be exported in a machine-analysable format, after the agent exporting them has been granted the right to do so.</w:t>
            </w:r>
          </w:p>
          <w:p w:rsidRPr="000723B8" w:rsidR="007B26B3" w:rsidP="000723B8" w:rsidRDefault="00122845" w14:paraId="558BD699" w14:textId="718F4614">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Pr>
                <w:rFonts w:ascii="Aptos" w:hAnsi="Aptos" w:eastAsia="Aptos" w:cs="Aptos"/>
                <w:sz w:val="20"/>
                <w:szCs w:val="20"/>
              </w:rPr>
              <w:t>Maintainability - Analysability</w:t>
            </w:r>
            <w:r w:rsidRPr="000723B8" w:rsidR="789362E9">
              <w:rPr>
                <w:rFonts w:ascii="Aptos" w:hAnsi="Aptos" w:eastAsia="Aptos" w:cs="Aptos"/>
                <w:sz w:val="20"/>
                <w:szCs w:val="20"/>
              </w:rPr>
              <w:t>.:</w:t>
            </w:r>
            <w:r w:rsidRPr="000723B8" w:rsidR="6D590B53">
              <w:rPr>
                <w:rFonts w:ascii="Aptos" w:hAnsi="Aptos" w:eastAsia="Aptos" w:cs="Aptos"/>
                <w:sz w:val="20"/>
                <w:szCs w:val="20"/>
              </w:rPr>
              <w:t xml:space="preserve"> </w:t>
            </w:r>
            <w:r>
              <w:rPr>
                <w:rFonts w:ascii="Aptos" w:hAnsi="Aptos" w:eastAsia="Aptos" w:cs="Aptos"/>
                <w:sz w:val="20"/>
                <w:szCs w:val="20"/>
              </w:rPr>
              <w:t>The system provides a persistence layer for logs and traces, so they can be used for back-in-time analysis.</w:t>
            </w:r>
          </w:p>
          <w:p w:rsidRPr="00122845" w:rsidR="007B26B3" w:rsidP="00122845" w:rsidRDefault="2CC28FA6" w14:paraId="530A355C" w14:textId="50DA7511">
            <w:pPr>
              <w:pStyle w:val="ListParagraph"/>
              <w:numPr>
                <w:ilvl w:val="0"/>
                <w:numId w:val="28"/>
              </w:numPr>
              <w:spacing w:line="259" w:lineRule="auto"/>
              <w:cnfStyle w:val="000000100000" w:firstRow="0" w:lastRow="0" w:firstColumn="0" w:lastColumn="0" w:oddVBand="0" w:evenVBand="0" w:oddHBand="1" w:evenHBand="0" w:firstRowFirstColumn="0" w:firstRowLastColumn="0" w:lastRowFirstColumn="0" w:lastRowLastColumn="0"/>
              <w:rPr>
                <w:rFonts w:ascii="Aptos" w:hAnsi="Aptos" w:eastAsia="Aptos" w:cs="Aptos"/>
                <w:sz w:val="20"/>
                <w:szCs w:val="20"/>
              </w:rPr>
            </w:pPr>
            <w:r w:rsidRPr="000723B8">
              <w:rPr>
                <w:rFonts w:ascii="Aptos" w:hAnsi="Aptos" w:eastAsia="Aptos" w:cs="Aptos"/>
                <w:sz w:val="20"/>
                <w:szCs w:val="20"/>
              </w:rPr>
              <w:t xml:space="preserve">Integrity: </w:t>
            </w:r>
            <w:r w:rsidR="00122845">
              <w:rPr>
                <w:rFonts w:ascii="Aptos" w:hAnsi="Aptos" w:eastAsia="Aptos" w:cs="Aptos"/>
                <w:sz w:val="20"/>
                <w:szCs w:val="20"/>
              </w:rPr>
              <w:t xml:space="preserve">The system </w:t>
            </w:r>
            <w:proofErr w:type="gramStart"/>
            <w:r w:rsidR="00122845">
              <w:rPr>
                <w:rFonts w:ascii="Aptos" w:hAnsi="Aptos" w:eastAsia="Aptos" w:cs="Aptos"/>
                <w:sz w:val="20"/>
                <w:szCs w:val="20"/>
              </w:rPr>
              <w:t>persist</w:t>
            </w:r>
            <w:proofErr w:type="gramEnd"/>
            <w:r w:rsidR="00122845">
              <w:rPr>
                <w:rFonts w:ascii="Aptos" w:hAnsi="Aptos" w:eastAsia="Aptos" w:cs="Aptos"/>
                <w:sz w:val="20"/>
                <w:szCs w:val="20"/>
              </w:rPr>
              <w:t xml:space="preserve"> logs and traces on an immutable storage.</w:t>
            </w:r>
          </w:p>
        </w:tc>
        <w:tc>
          <w:tcPr>
            <w:tcW w:w="2635" w:type="dxa"/>
          </w:tcPr>
          <w:p w:rsidRPr="00913E84" w:rsidR="00C77F32" w:rsidP="0018232D" w:rsidRDefault="0018232D" w14:paraId="444CE09B" w14:textId="77777777">
            <w:pPr>
              <w:cnfStyle w:val="000000100000" w:firstRow="0" w:lastRow="0" w:firstColumn="0" w:lastColumn="0" w:oddVBand="0" w:evenVBand="0" w:oddHBand="1" w:evenHBand="0" w:firstRowFirstColumn="0" w:firstRowLastColumn="0" w:lastRowFirstColumn="0" w:lastRowLastColumn="0"/>
              <w:rPr>
                <w:b/>
                <w:bCs/>
                <w:sz w:val="20"/>
                <w:szCs w:val="20"/>
              </w:rPr>
            </w:pPr>
            <w:r w:rsidRPr="00913E84">
              <w:rPr>
                <w:b/>
                <w:bCs/>
                <w:sz w:val="20"/>
                <w:szCs w:val="20"/>
              </w:rPr>
              <w:t>1: Assessment: analyse the mechanism that allow to switch off and on logs during a data sharing request. If a mechanism requires intervention of a connector administrator, it ranks less than an API that a user can call.</w:t>
            </w:r>
          </w:p>
          <w:p w:rsidR="0018232D" w:rsidP="0018232D" w:rsidRDefault="0018232D" w14:paraId="1D2B749E" w14:textId="2D4EAF9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No tests required.</w:t>
            </w:r>
          </w:p>
          <w:p w:rsidRPr="00913E84" w:rsidR="0018232D" w:rsidP="0018232D" w:rsidRDefault="0018232D" w14:paraId="118D3E21" w14:textId="77777777">
            <w:pPr>
              <w:cnfStyle w:val="000000100000" w:firstRow="0" w:lastRow="0" w:firstColumn="0" w:lastColumn="0" w:oddVBand="0" w:evenVBand="0" w:oddHBand="1" w:evenHBand="0" w:firstRowFirstColumn="0" w:firstRowLastColumn="0" w:lastRowFirstColumn="0" w:lastRowLastColumn="0"/>
              <w:rPr>
                <w:b/>
                <w:bCs/>
                <w:sz w:val="20"/>
                <w:szCs w:val="20"/>
              </w:rPr>
            </w:pPr>
            <w:r w:rsidRPr="00913E84">
              <w:rPr>
                <w:b/>
                <w:bCs/>
                <w:sz w:val="20"/>
                <w:szCs w:val="20"/>
              </w:rPr>
              <w:t>3: Assessment: assess if the formats can be parsed by commonly used tracing programs (see incumbent formats).</w:t>
            </w:r>
          </w:p>
          <w:p w:rsidRPr="000723B8" w:rsidR="0018232D" w:rsidP="0018232D" w:rsidRDefault="0018232D" w14:paraId="3998B4C1" w14:textId="1D807B4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4,5,6,7.8: Assessment: as whole these qualities can be part of a “suitability for observability” assessment test. Presence or not of these features and their maturity can be reported in a gap matrix.</w:t>
            </w:r>
          </w:p>
        </w:tc>
      </w:tr>
      <w:tr w:rsidRPr="006F4E96" w:rsidR="004F59B2" w:rsidTr="25EB6922" w14:paraId="001C142A" w14:textId="77777777">
        <w:trPr>
          <w:trHeight w:val="300"/>
        </w:trPr>
        <w:tc>
          <w:tcPr>
            <w:cnfStyle w:val="001000000000" w:firstRow="0" w:lastRow="0" w:firstColumn="1" w:lastColumn="0" w:oddVBand="0" w:evenVBand="0" w:oddHBand="0" w:evenHBand="0" w:firstRowFirstColumn="0" w:firstRowLastColumn="0" w:lastRowFirstColumn="0" w:lastRowLastColumn="0"/>
            <w:tcW w:w="1376" w:type="dxa"/>
          </w:tcPr>
          <w:p w:rsidRPr="02A0D16C" w:rsidR="004F59B2" w:rsidP="02A0D16C" w:rsidRDefault="004F59B2" w14:paraId="01F46AC4" w14:textId="77777777">
            <w:pPr>
              <w:rPr>
                <w:sz w:val="20"/>
                <w:szCs w:val="20"/>
              </w:rPr>
            </w:pPr>
          </w:p>
        </w:tc>
        <w:tc>
          <w:tcPr>
            <w:tcW w:w="2168" w:type="dxa"/>
          </w:tcPr>
          <w:p w:rsidRPr="02A0D16C" w:rsidR="004F59B2" w:rsidP="02A0D16C" w:rsidRDefault="004F59B2" w14:paraId="18B08638" w14:textId="77777777">
            <w:pPr>
              <w:cnfStyle w:val="000000000000" w:firstRow="0" w:lastRow="0" w:firstColumn="0" w:lastColumn="0" w:oddVBand="0" w:evenVBand="0" w:oddHBand="0" w:evenHBand="0" w:firstRowFirstColumn="0" w:firstRowLastColumn="0" w:lastRowFirstColumn="0" w:lastRowLastColumn="0"/>
              <w:rPr>
                <w:sz w:val="20"/>
                <w:szCs w:val="20"/>
              </w:rPr>
            </w:pPr>
          </w:p>
        </w:tc>
        <w:tc>
          <w:tcPr>
            <w:tcW w:w="2835" w:type="dxa"/>
          </w:tcPr>
          <w:p w:rsidRPr="02A0D16C" w:rsidR="004F59B2" w:rsidP="000723B8" w:rsidRDefault="004F59B2" w14:paraId="4719E1D8" w14:textId="77777777">
            <w:pPr>
              <w:pStyle w:val="ListParagraph"/>
              <w:cnfStyle w:val="000000000000" w:firstRow="0" w:lastRow="0" w:firstColumn="0" w:lastColumn="0" w:oddVBand="0" w:evenVBand="0" w:oddHBand="0" w:evenHBand="0" w:firstRowFirstColumn="0" w:firstRowLastColumn="0" w:lastRowFirstColumn="0" w:lastRowLastColumn="0"/>
              <w:rPr>
                <w:sz w:val="20"/>
                <w:szCs w:val="20"/>
              </w:rPr>
            </w:pPr>
          </w:p>
        </w:tc>
        <w:tc>
          <w:tcPr>
            <w:tcW w:w="2635" w:type="dxa"/>
          </w:tcPr>
          <w:p w:rsidR="004F59B2" w:rsidP="00A94284" w:rsidRDefault="004F59B2" w14:paraId="46FA0199" w14:textId="77777777">
            <w:pPr>
              <w:cnfStyle w:val="000000000000" w:firstRow="0" w:lastRow="0" w:firstColumn="0" w:lastColumn="0" w:oddVBand="0" w:evenVBand="0" w:oddHBand="0" w:evenHBand="0" w:firstRowFirstColumn="0" w:firstRowLastColumn="0" w:lastRowFirstColumn="0" w:lastRowLastColumn="0"/>
              <w:rPr>
                <w:sz w:val="20"/>
                <w:szCs w:val="20"/>
              </w:rPr>
            </w:pPr>
          </w:p>
        </w:tc>
      </w:tr>
    </w:tbl>
    <w:p w:rsidR="003A4AC2" w:rsidRDefault="003A4AC2" w14:paraId="5A665D89" w14:textId="77777777"/>
    <w:sectPr w:rsidR="003A4AC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7341"/>
    <w:multiLevelType w:val="hybridMultilevel"/>
    <w:tmpl w:val="53A8EE0C"/>
    <w:lvl w:ilvl="0" w:tplc="CB5C145C">
      <w:start w:val="1"/>
      <w:numFmt w:val="decimal"/>
      <w:lvlText w:val="%1."/>
      <w:lvlJc w:val="left"/>
      <w:pPr>
        <w:ind w:left="720" w:hanging="360"/>
      </w:pPr>
    </w:lvl>
    <w:lvl w:ilvl="1" w:tplc="61E4F79E">
      <w:start w:val="1"/>
      <w:numFmt w:val="lowerLetter"/>
      <w:lvlText w:val="%2."/>
      <w:lvlJc w:val="left"/>
      <w:pPr>
        <w:ind w:left="1440" w:hanging="360"/>
      </w:pPr>
    </w:lvl>
    <w:lvl w:ilvl="2" w:tplc="ED3CDFD4">
      <w:start w:val="1"/>
      <w:numFmt w:val="lowerRoman"/>
      <w:lvlText w:val="%3."/>
      <w:lvlJc w:val="right"/>
      <w:pPr>
        <w:ind w:left="2160" w:hanging="180"/>
      </w:pPr>
    </w:lvl>
    <w:lvl w:ilvl="3" w:tplc="8C38A634">
      <w:start w:val="1"/>
      <w:numFmt w:val="decimal"/>
      <w:lvlText w:val="%4."/>
      <w:lvlJc w:val="left"/>
      <w:pPr>
        <w:ind w:left="2880" w:hanging="360"/>
      </w:pPr>
    </w:lvl>
    <w:lvl w:ilvl="4" w:tplc="94CCDB76">
      <w:start w:val="1"/>
      <w:numFmt w:val="lowerLetter"/>
      <w:lvlText w:val="%5."/>
      <w:lvlJc w:val="left"/>
      <w:pPr>
        <w:ind w:left="3600" w:hanging="360"/>
      </w:pPr>
    </w:lvl>
    <w:lvl w:ilvl="5" w:tplc="F55EE342">
      <w:start w:val="1"/>
      <w:numFmt w:val="lowerRoman"/>
      <w:lvlText w:val="%6."/>
      <w:lvlJc w:val="right"/>
      <w:pPr>
        <w:ind w:left="4320" w:hanging="180"/>
      </w:pPr>
    </w:lvl>
    <w:lvl w:ilvl="6" w:tplc="DA2C7D56">
      <w:start w:val="1"/>
      <w:numFmt w:val="decimal"/>
      <w:lvlText w:val="%7."/>
      <w:lvlJc w:val="left"/>
      <w:pPr>
        <w:ind w:left="5040" w:hanging="360"/>
      </w:pPr>
    </w:lvl>
    <w:lvl w:ilvl="7" w:tplc="EC761956">
      <w:start w:val="1"/>
      <w:numFmt w:val="lowerLetter"/>
      <w:lvlText w:val="%8."/>
      <w:lvlJc w:val="left"/>
      <w:pPr>
        <w:ind w:left="5760" w:hanging="360"/>
      </w:pPr>
    </w:lvl>
    <w:lvl w:ilvl="8" w:tplc="64DEFCEE">
      <w:start w:val="1"/>
      <w:numFmt w:val="lowerRoman"/>
      <w:lvlText w:val="%9."/>
      <w:lvlJc w:val="right"/>
      <w:pPr>
        <w:ind w:left="6480" w:hanging="180"/>
      </w:pPr>
    </w:lvl>
  </w:abstractNum>
  <w:abstractNum w:abstractNumId="1" w15:restartNumberingAfterBreak="0">
    <w:nsid w:val="00E22191"/>
    <w:multiLevelType w:val="hybridMultilevel"/>
    <w:tmpl w:val="981029EC"/>
    <w:lvl w:ilvl="0" w:tplc="9E6E7106">
      <w:start w:val="1"/>
      <w:numFmt w:val="bullet"/>
      <w:lvlText w:val=""/>
      <w:lvlJc w:val="left"/>
      <w:pPr>
        <w:ind w:left="720" w:hanging="360"/>
      </w:pPr>
      <w:rPr>
        <w:rFonts w:hint="default" w:ascii="Symbol" w:hAnsi="Symbol"/>
      </w:rPr>
    </w:lvl>
    <w:lvl w:ilvl="1" w:tplc="7F5C8D5E">
      <w:start w:val="1"/>
      <w:numFmt w:val="bullet"/>
      <w:lvlText w:val="o"/>
      <w:lvlJc w:val="left"/>
      <w:pPr>
        <w:ind w:left="1440" w:hanging="360"/>
      </w:pPr>
      <w:rPr>
        <w:rFonts w:hint="default" w:ascii="Courier New" w:hAnsi="Courier New"/>
      </w:rPr>
    </w:lvl>
    <w:lvl w:ilvl="2" w:tplc="CD945B5A">
      <w:start w:val="1"/>
      <w:numFmt w:val="bullet"/>
      <w:lvlText w:val=""/>
      <w:lvlJc w:val="left"/>
      <w:pPr>
        <w:ind w:left="2160" w:hanging="360"/>
      </w:pPr>
      <w:rPr>
        <w:rFonts w:hint="default" w:ascii="Wingdings" w:hAnsi="Wingdings"/>
      </w:rPr>
    </w:lvl>
    <w:lvl w:ilvl="3" w:tplc="0EBC835C">
      <w:start w:val="1"/>
      <w:numFmt w:val="bullet"/>
      <w:lvlText w:val=""/>
      <w:lvlJc w:val="left"/>
      <w:pPr>
        <w:ind w:left="2880" w:hanging="360"/>
      </w:pPr>
      <w:rPr>
        <w:rFonts w:hint="default" w:ascii="Symbol" w:hAnsi="Symbol"/>
      </w:rPr>
    </w:lvl>
    <w:lvl w:ilvl="4" w:tplc="E45646CA">
      <w:start w:val="1"/>
      <w:numFmt w:val="bullet"/>
      <w:lvlText w:val="o"/>
      <w:lvlJc w:val="left"/>
      <w:pPr>
        <w:ind w:left="3600" w:hanging="360"/>
      </w:pPr>
      <w:rPr>
        <w:rFonts w:hint="default" w:ascii="Courier New" w:hAnsi="Courier New"/>
      </w:rPr>
    </w:lvl>
    <w:lvl w:ilvl="5" w:tplc="1E388A8C">
      <w:start w:val="1"/>
      <w:numFmt w:val="bullet"/>
      <w:lvlText w:val=""/>
      <w:lvlJc w:val="left"/>
      <w:pPr>
        <w:ind w:left="4320" w:hanging="360"/>
      </w:pPr>
      <w:rPr>
        <w:rFonts w:hint="default" w:ascii="Wingdings" w:hAnsi="Wingdings"/>
      </w:rPr>
    </w:lvl>
    <w:lvl w:ilvl="6" w:tplc="BFACD8D2">
      <w:start w:val="1"/>
      <w:numFmt w:val="bullet"/>
      <w:lvlText w:val=""/>
      <w:lvlJc w:val="left"/>
      <w:pPr>
        <w:ind w:left="5040" w:hanging="360"/>
      </w:pPr>
      <w:rPr>
        <w:rFonts w:hint="default" w:ascii="Symbol" w:hAnsi="Symbol"/>
      </w:rPr>
    </w:lvl>
    <w:lvl w:ilvl="7" w:tplc="6C429CB6">
      <w:start w:val="1"/>
      <w:numFmt w:val="bullet"/>
      <w:lvlText w:val="o"/>
      <w:lvlJc w:val="left"/>
      <w:pPr>
        <w:ind w:left="5760" w:hanging="360"/>
      </w:pPr>
      <w:rPr>
        <w:rFonts w:hint="default" w:ascii="Courier New" w:hAnsi="Courier New"/>
      </w:rPr>
    </w:lvl>
    <w:lvl w:ilvl="8" w:tplc="974E05BC">
      <w:start w:val="1"/>
      <w:numFmt w:val="bullet"/>
      <w:lvlText w:val=""/>
      <w:lvlJc w:val="left"/>
      <w:pPr>
        <w:ind w:left="6480" w:hanging="360"/>
      </w:pPr>
      <w:rPr>
        <w:rFonts w:hint="default" w:ascii="Wingdings" w:hAnsi="Wingdings"/>
      </w:rPr>
    </w:lvl>
  </w:abstractNum>
  <w:abstractNum w:abstractNumId="2" w15:restartNumberingAfterBreak="0">
    <w:nsid w:val="0AA3DC7D"/>
    <w:multiLevelType w:val="hybridMultilevel"/>
    <w:tmpl w:val="4DD0B05A"/>
    <w:lvl w:ilvl="0" w:tplc="18DAB556">
      <w:start w:val="1"/>
      <w:numFmt w:val="decimal"/>
      <w:lvlText w:val="%1."/>
      <w:lvlJc w:val="left"/>
      <w:pPr>
        <w:ind w:left="720" w:hanging="360"/>
      </w:pPr>
    </w:lvl>
    <w:lvl w:ilvl="1" w:tplc="1156787A">
      <w:start w:val="1"/>
      <w:numFmt w:val="lowerLetter"/>
      <w:lvlText w:val="%2."/>
      <w:lvlJc w:val="left"/>
      <w:pPr>
        <w:ind w:left="1440" w:hanging="360"/>
      </w:pPr>
    </w:lvl>
    <w:lvl w:ilvl="2" w:tplc="72C807DC">
      <w:start w:val="1"/>
      <w:numFmt w:val="lowerRoman"/>
      <w:lvlText w:val="%3."/>
      <w:lvlJc w:val="right"/>
      <w:pPr>
        <w:ind w:left="2160" w:hanging="180"/>
      </w:pPr>
    </w:lvl>
    <w:lvl w:ilvl="3" w:tplc="C44AE8EC">
      <w:start w:val="1"/>
      <w:numFmt w:val="decimal"/>
      <w:lvlText w:val="%4."/>
      <w:lvlJc w:val="left"/>
      <w:pPr>
        <w:ind w:left="2880" w:hanging="360"/>
      </w:pPr>
    </w:lvl>
    <w:lvl w:ilvl="4" w:tplc="6CC8AADA">
      <w:start w:val="1"/>
      <w:numFmt w:val="lowerLetter"/>
      <w:lvlText w:val="%5."/>
      <w:lvlJc w:val="left"/>
      <w:pPr>
        <w:ind w:left="3600" w:hanging="360"/>
      </w:pPr>
    </w:lvl>
    <w:lvl w:ilvl="5" w:tplc="F252DE76">
      <w:start w:val="1"/>
      <w:numFmt w:val="lowerRoman"/>
      <w:lvlText w:val="%6."/>
      <w:lvlJc w:val="right"/>
      <w:pPr>
        <w:ind w:left="4320" w:hanging="180"/>
      </w:pPr>
    </w:lvl>
    <w:lvl w:ilvl="6" w:tplc="D1C4CAC0">
      <w:start w:val="1"/>
      <w:numFmt w:val="decimal"/>
      <w:lvlText w:val="%7."/>
      <w:lvlJc w:val="left"/>
      <w:pPr>
        <w:ind w:left="5040" w:hanging="360"/>
      </w:pPr>
    </w:lvl>
    <w:lvl w:ilvl="7" w:tplc="ABA0ABF2">
      <w:start w:val="1"/>
      <w:numFmt w:val="lowerLetter"/>
      <w:lvlText w:val="%8."/>
      <w:lvlJc w:val="left"/>
      <w:pPr>
        <w:ind w:left="5760" w:hanging="360"/>
      </w:pPr>
    </w:lvl>
    <w:lvl w:ilvl="8" w:tplc="0204A758">
      <w:start w:val="1"/>
      <w:numFmt w:val="lowerRoman"/>
      <w:lvlText w:val="%9."/>
      <w:lvlJc w:val="right"/>
      <w:pPr>
        <w:ind w:left="6480" w:hanging="180"/>
      </w:pPr>
    </w:lvl>
  </w:abstractNum>
  <w:abstractNum w:abstractNumId="3" w15:restartNumberingAfterBreak="0">
    <w:nsid w:val="0B051556"/>
    <w:multiLevelType w:val="hybridMultilevel"/>
    <w:tmpl w:val="D2D0FE1C"/>
    <w:lvl w:ilvl="0" w:tplc="421C7DC8">
      <w:start w:val="1"/>
      <w:numFmt w:val="decimal"/>
      <w:lvlText w:val="%1."/>
      <w:lvlJc w:val="left"/>
      <w:pPr>
        <w:ind w:left="720" w:hanging="360"/>
      </w:pPr>
    </w:lvl>
    <w:lvl w:ilvl="1" w:tplc="ECECC068">
      <w:start w:val="1"/>
      <w:numFmt w:val="lowerLetter"/>
      <w:lvlText w:val="%2."/>
      <w:lvlJc w:val="left"/>
      <w:pPr>
        <w:ind w:left="1440" w:hanging="360"/>
      </w:pPr>
    </w:lvl>
    <w:lvl w:ilvl="2" w:tplc="08F87C92">
      <w:start w:val="1"/>
      <w:numFmt w:val="lowerRoman"/>
      <w:lvlText w:val="%3."/>
      <w:lvlJc w:val="right"/>
      <w:pPr>
        <w:ind w:left="2160" w:hanging="180"/>
      </w:pPr>
    </w:lvl>
    <w:lvl w:ilvl="3" w:tplc="5E7C4404">
      <w:start w:val="1"/>
      <w:numFmt w:val="decimal"/>
      <w:lvlText w:val="%4."/>
      <w:lvlJc w:val="left"/>
      <w:pPr>
        <w:ind w:left="2880" w:hanging="360"/>
      </w:pPr>
    </w:lvl>
    <w:lvl w:ilvl="4" w:tplc="D708088C">
      <w:start w:val="1"/>
      <w:numFmt w:val="lowerLetter"/>
      <w:lvlText w:val="%5."/>
      <w:lvlJc w:val="left"/>
      <w:pPr>
        <w:ind w:left="3600" w:hanging="360"/>
      </w:pPr>
    </w:lvl>
    <w:lvl w:ilvl="5" w:tplc="22462214">
      <w:start w:val="1"/>
      <w:numFmt w:val="lowerRoman"/>
      <w:lvlText w:val="%6."/>
      <w:lvlJc w:val="right"/>
      <w:pPr>
        <w:ind w:left="4320" w:hanging="180"/>
      </w:pPr>
    </w:lvl>
    <w:lvl w:ilvl="6" w:tplc="A3A2FA16">
      <w:start w:val="1"/>
      <w:numFmt w:val="decimal"/>
      <w:lvlText w:val="%7."/>
      <w:lvlJc w:val="left"/>
      <w:pPr>
        <w:ind w:left="5040" w:hanging="360"/>
      </w:pPr>
    </w:lvl>
    <w:lvl w:ilvl="7" w:tplc="A4E4611E">
      <w:start w:val="1"/>
      <w:numFmt w:val="lowerLetter"/>
      <w:lvlText w:val="%8."/>
      <w:lvlJc w:val="left"/>
      <w:pPr>
        <w:ind w:left="5760" w:hanging="360"/>
      </w:pPr>
    </w:lvl>
    <w:lvl w:ilvl="8" w:tplc="39CA76A8">
      <w:start w:val="1"/>
      <w:numFmt w:val="lowerRoman"/>
      <w:lvlText w:val="%9."/>
      <w:lvlJc w:val="right"/>
      <w:pPr>
        <w:ind w:left="6480" w:hanging="180"/>
      </w:pPr>
    </w:lvl>
  </w:abstractNum>
  <w:abstractNum w:abstractNumId="4" w15:restartNumberingAfterBreak="0">
    <w:nsid w:val="0DBFF179"/>
    <w:multiLevelType w:val="hybridMultilevel"/>
    <w:tmpl w:val="5AEA1C36"/>
    <w:lvl w:ilvl="0" w:tplc="9ECC5EAC">
      <w:start w:val="1"/>
      <w:numFmt w:val="decimal"/>
      <w:lvlText w:val="%1."/>
      <w:lvlJc w:val="left"/>
      <w:pPr>
        <w:ind w:left="720" w:hanging="360"/>
      </w:pPr>
    </w:lvl>
    <w:lvl w:ilvl="1" w:tplc="882474AA">
      <w:start w:val="1"/>
      <w:numFmt w:val="lowerLetter"/>
      <w:lvlText w:val="%2."/>
      <w:lvlJc w:val="left"/>
      <w:pPr>
        <w:ind w:left="1440" w:hanging="360"/>
      </w:pPr>
    </w:lvl>
    <w:lvl w:ilvl="2" w:tplc="1E6A1B96">
      <w:start w:val="1"/>
      <w:numFmt w:val="lowerRoman"/>
      <w:lvlText w:val="%3."/>
      <w:lvlJc w:val="right"/>
      <w:pPr>
        <w:ind w:left="2160" w:hanging="180"/>
      </w:pPr>
    </w:lvl>
    <w:lvl w:ilvl="3" w:tplc="B26E95CC">
      <w:start w:val="1"/>
      <w:numFmt w:val="decimal"/>
      <w:lvlText w:val="%4."/>
      <w:lvlJc w:val="left"/>
      <w:pPr>
        <w:ind w:left="2880" w:hanging="360"/>
      </w:pPr>
    </w:lvl>
    <w:lvl w:ilvl="4" w:tplc="2D4C2A64">
      <w:start w:val="1"/>
      <w:numFmt w:val="lowerLetter"/>
      <w:lvlText w:val="%5."/>
      <w:lvlJc w:val="left"/>
      <w:pPr>
        <w:ind w:left="3600" w:hanging="360"/>
      </w:pPr>
    </w:lvl>
    <w:lvl w:ilvl="5" w:tplc="A9103B3C">
      <w:start w:val="1"/>
      <w:numFmt w:val="lowerRoman"/>
      <w:lvlText w:val="%6."/>
      <w:lvlJc w:val="right"/>
      <w:pPr>
        <w:ind w:left="4320" w:hanging="180"/>
      </w:pPr>
    </w:lvl>
    <w:lvl w:ilvl="6" w:tplc="C13A80DE">
      <w:start w:val="1"/>
      <w:numFmt w:val="decimal"/>
      <w:lvlText w:val="%7."/>
      <w:lvlJc w:val="left"/>
      <w:pPr>
        <w:ind w:left="5040" w:hanging="360"/>
      </w:pPr>
    </w:lvl>
    <w:lvl w:ilvl="7" w:tplc="63C4BD56">
      <w:start w:val="1"/>
      <w:numFmt w:val="lowerLetter"/>
      <w:lvlText w:val="%8."/>
      <w:lvlJc w:val="left"/>
      <w:pPr>
        <w:ind w:left="5760" w:hanging="360"/>
      </w:pPr>
    </w:lvl>
    <w:lvl w:ilvl="8" w:tplc="26840692">
      <w:start w:val="1"/>
      <w:numFmt w:val="lowerRoman"/>
      <w:lvlText w:val="%9."/>
      <w:lvlJc w:val="right"/>
      <w:pPr>
        <w:ind w:left="6480" w:hanging="180"/>
      </w:pPr>
    </w:lvl>
  </w:abstractNum>
  <w:abstractNum w:abstractNumId="5" w15:restartNumberingAfterBreak="0">
    <w:nsid w:val="1188A5F1"/>
    <w:multiLevelType w:val="multilevel"/>
    <w:tmpl w:val="C00881E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1C80E9"/>
    <w:multiLevelType w:val="hybridMultilevel"/>
    <w:tmpl w:val="2634DD1A"/>
    <w:lvl w:ilvl="0" w:tplc="BCF6B3F4">
      <w:start w:val="1"/>
      <w:numFmt w:val="bullet"/>
      <w:lvlText w:val=""/>
      <w:lvlJc w:val="left"/>
      <w:pPr>
        <w:ind w:left="720" w:hanging="360"/>
      </w:pPr>
      <w:rPr>
        <w:rFonts w:hint="default" w:ascii="Symbol" w:hAnsi="Symbol"/>
      </w:rPr>
    </w:lvl>
    <w:lvl w:ilvl="1" w:tplc="371EDC6A">
      <w:start w:val="1"/>
      <w:numFmt w:val="bullet"/>
      <w:lvlText w:val="o"/>
      <w:lvlJc w:val="left"/>
      <w:pPr>
        <w:ind w:left="1440" w:hanging="360"/>
      </w:pPr>
      <w:rPr>
        <w:rFonts w:hint="default" w:ascii="Courier New" w:hAnsi="Courier New"/>
      </w:rPr>
    </w:lvl>
    <w:lvl w:ilvl="2" w:tplc="6590D382">
      <w:start w:val="1"/>
      <w:numFmt w:val="bullet"/>
      <w:lvlText w:val=""/>
      <w:lvlJc w:val="left"/>
      <w:pPr>
        <w:ind w:left="2160" w:hanging="360"/>
      </w:pPr>
      <w:rPr>
        <w:rFonts w:hint="default" w:ascii="Wingdings" w:hAnsi="Wingdings"/>
      </w:rPr>
    </w:lvl>
    <w:lvl w:ilvl="3" w:tplc="D746162E">
      <w:start w:val="1"/>
      <w:numFmt w:val="bullet"/>
      <w:lvlText w:val=""/>
      <w:lvlJc w:val="left"/>
      <w:pPr>
        <w:ind w:left="2880" w:hanging="360"/>
      </w:pPr>
      <w:rPr>
        <w:rFonts w:hint="default" w:ascii="Symbol" w:hAnsi="Symbol"/>
      </w:rPr>
    </w:lvl>
    <w:lvl w:ilvl="4" w:tplc="39A8667A">
      <w:start w:val="1"/>
      <w:numFmt w:val="bullet"/>
      <w:lvlText w:val="o"/>
      <w:lvlJc w:val="left"/>
      <w:pPr>
        <w:ind w:left="3600" w:hanging="360"/>
      </w:pPr>
      <w:rPr>
        <w:rFonts w:hint="default" w:ascii="Courier New" w:hAnsi="Courier New"/>
      </w:rPr>
    </w:lvl>
    <w:lvl w:ilvl="5" w:tplc="B4047228">
      <w:start w:val="1"/>
      <w:numFmt w:val="bullet"/>
      <w:lvlText w:val=""/>
      <w:lvlJc w:val="left"/>
      <w:pPr>
        <w:ind w:left="4320" w:hanging="360"/>
      </w:pPr>
      <w:rPr>
        <w:rFonts w:hint="default" w:ascii="Wingdings" w:hAnsi="Wingdings"/>
      </w:rPr>
    </w:lvl>
    <w:lvl w:ilvl="6" w:tplc="06FC7396">
      <w:start w:val="1"/>
      <w:numFmt w:val="bullet"/>
      <w:lvlText w:val=""/>
      <w:lvlJc w:val="left"/>
      <w:pPr>
        <w:ind w:left="5040" w:hanging="360"/>
      </w:pPr>
      <w:rPr>
        <w:rFonts w:hint="default" w:ascii="Symbol" w:hAnsi="Symbol"/>
      </w:rPr>
    </w:lvl>
    <w:lvl w:ilvl="7" w:tplc="C700CFE4">
      <w:start w:val="1"/>
      <w:numFmt w:val="bullet"/>
      <w:lvlText w:val="o"/>
      <w:lvlJc w:val="left"/>
      <w:pPr>
        <w:ind w:left="5760" w:hanging="360"/>
      </w:pPr>
      <w:rPr>
        <w:rFonts w:hint="default" w:ascii="Courier New" w:hAnsi="Courier New"/>
      </w:rPr>
    </w:lvl>
    <w:lvl w:ilvl="8" w:tplc="D3249AA2">
      <w:start w:val="1"/>
      <w:numFmt w:val="bullet"/>
      <w:lvlText w:val=""/>
      <w:lvlJc w:val="left"/>
      <w:pPr>
        <w:ind w:left="6480" w:hanging="360"/>
      </w:pPr>
      <w:rPr>
        <w:rFonts w:hint="default" w:ascii="Wingdings" w:hAnsi="Wingdings"/>
      </w:rPr>
    </w:lvl>
  </w:abstractNum>
  <w:abstractNum w:abstractNumId="7" w15:restartNumberingAfterBreak="0">
    <w:nsid w:val="1E960690"/>
    <w:multiLevelType w:val="multilevel"/>
    <w:tmpl w:val="C19C34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1708CB1"/>
    <w:multiLevelType w:val="hybridMultilevel"/>
    <w:tmpl w:val="DD0A854E"/>
    <w:lvl w:ilvl="0" w:tplc="72AA6774">
      <w:start w:val="1"/>
      <w:numFmt w:val="decimal"/>
      <w:lvlText w:val="%1."/>
      <w:lvlJc w:val="left"/>
      <w:pPr>
        <w:ind w:left="720" w:hanging="360"/>
      </w:pPr>
    </w:lvl>
    <w:lvl w:ilvl="1" w:tplc="31063F64">
      <w:start w:val="1"/>
      <w:numFmt w:val="lowerLetter"/>
      <w:lvlText w:val="%2."/>
      <w:lvlJc w:val="left"/>
      <w:pPr>
        <w:ind w:left="1440" w:hanging="360"/>
      </w:pPr>
    </w:lvl>
    <w:lvl w:ilvl="2" w:tplc="42F05100">
      <w:start w:val="1"/>
      <w:numFmt w:val="lowerRoman"/>
      <w:lvlText w:val="%3."/>
      <w:lvlJc w:val="right"/>
      <w:pPr>
        <w:ind w:left="2160" w:hanging="180"/>
      </w:pPr>
    </w:lvl>
    <w:lvl w:ilvl="3" w:tplc="DCC40F5A">
      <w:start w:val="1"/>
      <w:numFmt w:val="decimal"/>
      <w:lvlText w:val="%4."/>
      <w:lvlJc w:val="left"/>
      <w:pPr>
        <w:ind w:left="2880" w:hanging="360"/>
      </w:pPr>
    </w:lvl>
    <w:lvl w:ilvl="4" w:tplc="53846B0E">
      <w:start w:val="1"/>
      <w:numFmt w:val="lowerLetter"/>
      <w:lvlText w:val="%5."/>
      <w:lvlJc w:val="left"/>
      <w:pPr>
        <w:ind w:left="3600" w:hanging="360"/>
      </w:pPr>
    </w:lvl>
    <w:lvl w:ilvl="5" w:tplc="7BF02E6E">
      <w:start w:val="1"/>
      <w:numFmt w:val="lowerRoman"/>
      <w:lvlText w:val="%6."/>
      <w:lvlJc w:val="right"/>
      <w:pPr>
        <w:ind w:left="4320" w:hanging="180"/>
      </w:pPr>
    </w:lvl>
    <w:lvl w:ilvl="6" w:tplc="ADD8AB30">
      <w:start w:val="1"/>
      <w:numFmt w:val="decimal"/>
      <w:lvlText w:val="%7."/>
      <w:lvlJc w:val="left"/>
      <w:pPr>
        <w:ind w:left="5040" w:hanging="360"/>
      </w:pPr>
    </w:lvl>
    <w:lvl w:ilvl="7" w:tplc="04161B92">
      <w:start w:val="1"/>
      <w:numFmt w:val="lowerLetter"/>
      <w:lvlText w:val="%8."/>
      <w:lvlJc w:val="left"/>
      <w:pPr>
        <w:ind w:left="5760" w:hanging="360"/>
      </w:pPr>
    </w:lvl>
    <w:lvl w:ilvl="8" w:tplc="21984AF0">
      <w:start w:val="1"/>
      <w:numFmt w:val="lowerRoman"/>
      <w:lvlText w:val="%9."/>
      <w:lvlJc w:val="right"/>
      <w:pPr>
        <w:ind w:left="6480" w:hanging="180"/>
      </w:pPr>
    </w:lvl>
  </w:abstractNum>
  <w:abstractNum w:abstractNumId="9" w15:restartNumberingAfterBreak="0">
    <w:nsid w:val="225E942B"/>
    <w:multiLevelType w:val="hybridMultilevel"/>
    <w:tmpl w:val="E876AAE4"/>
    <w:lvl w:ilvl="0" w:tplc="6534D104">
      <w:start w:val="1"/>
      <w:numFmt w:val="bullet"/>
      <w:lvlText w:val=""/>
      <w:lvlJc w:val="left"/>
      <w:pPr>
        <w:ind w:left="720" w:hanging="360"/>
      </w:pPr>
      <w:rPr>
        <w:rFonts w:hint="default" w:ascii="Symbol" w:hAnsi="Symbol"/>
      </w:rPr>
    </w:lvl>
    <w:lvl w:ilvl="1" w:tplc="20060E96">
      <w:start w:val="1"/>
      <w:numFmt w:val="bullet"/>
      <w:lvlText w:val="o"/>
      <w:lvlJc w:val="left"/>
      <w:pPr>
        <w:ind w:left="1440" w:hanging="360"/>
      </w:pPr>
      <w:rPr>
        <w:rFonts w:hint="default" w:ascii="Courier New" w:hAnsi="Courier New"/>
      </w:rPr>
    </w:lvl>
    <w:lvl w:ilvl="2" w:tplc="D14024CA">
      <w:start w:val="1"/>
      <w:numFmt w:val="bullet"/>
      <w:lvlText w:val=""/>
      <w:lvlJc w:val="left"/>
      <w:pPr>
        <w:ind w:left="2160" w:hanging="360"/>
      </w:pPr>
      <w:rPr>
        <w:rFonts w:hint="default" w:ascii="Wingdings" w:hAnsi="Wingdings"/>
      </w:rPr>
    </w:lvl>
    <w:lvl w:ilvl="3" w:tplc="B2D63D34">
      <w:start w:val="1"/>
      <w:numFmt w:val="bullet"/>
      <w:lvlText w:val=""/>
      <w:lvlJc w:val="left"/>
      <w:pPr>
        <w:ind w:left="2880" w:hanging="360"/>
      </w:pPr>
      <w:rPr>
        <w:rFonts w:hint="default" w:ascii="Symbol" w:hAnsi="Symbol"/>
      </w:rPr>
    </w:lvl>
    <w:lvl w:ilvl="4" w:tplc="79AE776A">
      <w:start w:val="1"/>
      <w:numFmt w:val="bullet"/>
      <w:lvlText w:val="o"/>
      <w:lvlJc w:val="left"/>
      <w:pPr>
        <w:ind w:left="3600" w:hanging="360"/>
      </w:pPr>
      <w:rPr>
        <w:rFonts w:hint="default" w:ascii="Courier New" w:hAnsi="Courier New"/>
      </w:rPr>
    </w:lvl>
    <w:lvl w:ilvl="5" w:tplc="ADD419D0">
      <w:start w:val="1"/>
      <w:numFmt w:val="bullet"/>
      <w:lvlText w:val=""/>
      <w:lvlJc w:val="left"/>
      <w:pPr>
        <w:ind w:left="4320" w:hanging="360"/>
      </w:pPr>
      <w:rPr>
        <w:rFonts w:hint="default" w:ascii="Wingdings" w:hAnsi="Wingdings"/>
      </w:rPr>
    </w:lvl>
    <w:lvl w:ilvl="6" w:tplc="C374EE4A">
      <w:start w:val="1"/>
      <w:numFmt w:val="bullet"/>
      <w:lvlText w:val=""/>
      <w:lvlJc w:val="left"/>
      <w:pPr>
        <w:ind w:left="5040" w:hanging="360"/>
      </w:pPr>
      <w:rPr>
        <w:rFonts w:hint="default" w:ascii="Symbol" w:hAnsi="Symbol"/>
      </w:rPr>
    </w:lvl>
    <w:lvl w:ilvl="7" w:tplc="31FACEB2">
      <w:start w:val="1"/>
      <w:numFmt w:val="bullet"/>
      <w:lvlText w:val="o"/>
      <w:lvlJc w:val="left"/>
      <w:pPr>
        <w:ind w:left="5760" w:hanging="360"/>
      </w:pPr>
      <w:rPr>
        <w:rFonts w:hint="default" w:ascii="Courier New" w:hAnsi="Courier New"/>
      </w:rPr>
    </w:lvl>
    <w:lvl w:ilvl="8" w:tplc="3E4C4C7E">
      <w:start w:val="1"/>
      <w:numFmt w:val="bullet"/>
      <w:lvlText w:val=""/>
      <w:lvlJc w:val="left"/>
      <w:pPr>
        <w:ind w:left="6480" w:hanging="360"/>
      </w:pPr>
      <w:rPr>
        <w:rFonts w:hint="default" w:ascii="Wingdings" w:hAnsi="Wingdings"/>
      </w:rPr>
    </w:lvl>
  </w:abstractNum>
  <w:abstractNum w:abstractNumId="10" w15:restartNumberingAfterBreak="0">
    <w:nsid w:val="22C26E1A"/>
    <w:multiLevelType w:val="hybridMultilevel"/>
    <w:tmpl w:val="11EC003E"/>
    <w:lvl w:ilvl="0" w:tplc="8A0EBBCE">
      <w:start w:val="1"/>
      <w:numFmt w:val="decimal"/>
      <w:lvlText w:val="%1."/>
      <w:lvlJc w:val="left"/>
      <w:pPr>
        <w:ind w:left="720" w:hanging="360"/>
      </w:pPr>
    </w:lvl>
    <w:lvl w:ilvl="1" w:tplc="532E60E4">
      <w:start w:val="1"/>
      <w:numFmt w:val="lowerLetter"/>
      <w:lvlText w:val="%2."/>
      <w:lvlJc w:val="left"/>
      <w:pPr>
        <w:ind w:left="1440" w:hanging="360"/>
      </w:pPr>
    </w:lvl>
    <w:lvl w:ilvl="2" w:tplc="A238A772">
      <w:start w:val="1"/>
      <w:numFmt w:val="lowerRoman"/>
      <w:lvlText w:val="%3."/>
      <w:lvlJc w:val="right"/>
      <w:pPr>
        <w:ind w:left="2160" w:hanging="180"/>
      </w:pPr>
    </w:lvl>
    <w:lvl w:ilvl="3" w:tplc="6B307B88">
      <w:start w:val="1"/>
      <w:numFmt w:val="decimal"/>
      <w:lvlText w:val="%4."/>
      <w:lvlJc w:val="left"/>
      <w:pPr>
        <w:ind w:left="2880" w:hanging="360"/>
      </w:pPr>
    </w:lvl>
    <w:lvl w:ilvl="4" w:tplc="95A6901C">
      <w:start w:val="1"/>
      <w:numFmt w:val="lowerLetter"/>
      <w:lvlText w:val="%5."/>
      <w:lvlJc w:val="left"/>
      <w:pPr>
        <w:ind w:left="3600" w:hanging="360"/>
      </w:pPr>
    </w:lvl>
    <w:lvl w:ilvl="5" w:tplc="EAE4B16E">
      <w:start w:val="1"/>
      <w:numFmt w:val="lowerRoman"/>
      <w:lvlText w:val="%6."/>
      <w:lvlJc w:val="right"/>
      <w:pPr>
        <w:ind w:left="4320" w:hanging="180"/>
      </w:pPr>
    </w:lvl>
    <w:lvl w:ilvl="6" w:tplc="5ED21A0E">
      <w:start w:val="1"/>
      <w:numFmt w:val="decimal"/>
      <w:lvlText w:val="%7."/>
      <w:lvlJc w:val="left"/>
      <w:pPr>
        <w:ind w:left="5040" w:hanging="360"/>
      </w:pPr>
    </w:lvl>
    <w:lvl w:ilvl="7" w:tplc="D5FA9988">
      <w:start w:val="1"/>
      <w:numFmt w:val="lowerLetter"/>
      <w:lvlText w:val="%8."/>
      <w:lvlJc w:val="left"/>
      <w:pPr>
        <w:ind w:left="5760" w:hanging="360"/>
      </w:pPr>
    </w:lvl>
    <w:lvl w:ilvl="8" w:tplc="80CA5FAE">
      <w:start w:val="1"/>
      <w:numFmt w:val="lowerRoman"/>
      <w:lvlText w:val="%9."/>
      <w:lvlJc w:val="right"/>
      <w:pPr>
        <w:ind w:left="6480" w:hanging="180"/>
      </w:pPr>
    </w:lvl>
  </w:abstractNum>
  <w:abstractNum w:abstractNumId="11" w15:restartNumberingAfterBreak="0">
    <w:nsid w:val="2DC8B3F9"/>
    <w:multiLevelType w:val="hybridMultilevel"/>
    <w:tmpl w:val="30B2852E"/>
    <w:lvl w:ilvl="0" w:tplc="CB08A484">
      <w:start w:val="1"/>
      <w:numFmt w:val="decimal"/>
      <w:lvlText w:val="%1."/>
      <w:lvlJc w:val="left"/>
      <w:pPr>
        <w:ind w:left="720" w:hanging="360"/>
      </w:pPr>
    </w:lvl>
    <w:lvl w:ilvl="1" w:tplc="DF3A5898">
      <w:start w:val="1"/>
      <w:numFmt w:val="lowerLetter"/>
      <w:lvlText w:val="%2."/>
      <w:lvlJc w:val="left"/>
      <w:pPr>
        <w:ind w:left="1440" w:hanging="360"/>
      </w:pPr>
    </w:lvl>
    <w:lvl w:ilvl="2" w:tplc="4B6607B8">
      <w:start w:val="1"/>
      <w:numFmt w:val="lowerRoman"/>
      <w:lvlText w:val="%3."/>
      <w:lvlJc w:val="right"/>
      <w:pPr>
        <w:ind w:left="2160" w:hanging="180"/>
      </w:pPr>
    </w:lvl>
    <w:lvl w:ilvl="3" w:tplc="9C2EF7FA">
      <w:start w:val="1"/>
      <w:numFmt w:val="decimal"/>
      <w:lvlText w:val="%4."/>
      <w:lvlJc w:val="left"/>
      <w:pPr>
        <w:ind w:left="2880" w:hanging="360"/>
      </w:pPr>
    </w:lvl>
    <w:lvl w:ilvl="4" w:tplc="EAA680A0">
      <w:start w:val="1"/>
      <w:numFmt w:val="lowerLetter"/>
      <w:lvlText w:val="%5."/>
      <w:lvlJc w:val="left"/>
      <w:pPr>
        <w:ind w:left="3600" w:hanging="360"/>
      </w:pPr>
    </w:lvl>
    <w:lvl w:ilvl="5" w:tplc="E514E4B0">
      <w:start w:val="1"/>
      <w:numFmt w:val="lowerRoman"/>
      <w:lvlText w:val="%6."/>
      <w:lvlJc w:val="right"/>
      <w:pPr>
        <w:ind w:left="4320" w:hanging="180"/>
      </w:pPr>
    </w:lvl>
    <w:lvl w:ilvl="6" w:tplc="B010026E">
      <w:start w:val="1"/>
      <w:numFmt w:val="decimal"/>
      <w:lvlText w:val="%7."/>
      <w:lvlJc w:val="left"/>
      <w:pPr>
        <w:ind w:left="5040" w:hanging="360"/>
      </w:pPr>
    </w:lvl>
    <w:lvl w:ilvl="7" w:tplc="AD58A270">
      <w:start w:val="1"/>
      <w:numFmt w:val="lowerLetter"/>
      <w:lvlText w:val="%8."/>
      <w:lvlJc w:val="left"/>
      <w:pPr>
        <w:ind w:left="5760" w:hanging="360"/>
      </w:pPr>
    </w:lvl>
    <w:lvl w:ilvl="8" w:tplc="2C123902">
      <w:start w:val="1"/>
      <w:numFmt w:val="lowerRoman"/>
      <w:lvlText w:val="%9."/>
      <w:lvlJc w:val="right"/>
      <w:pPr>
        <w:ind w:left="6480" w:hanging="180"/>
      </w:pPr>
    </w:lvl>
  </w:abstractNum>
  <w:abstractNum w:abstractNumId="12" w15:restartNumberingAfterBreak="0">
    <w:nsid w:val="3BBC8D5A"/>
    <w:multiLevelType w:val="hybridMultilevel"/>
    <w:tmpl w:val="B4407C94"/>
    <w:lvl w:ilvl="0" w:tplc="D66A4F36">
      <w:start w:val="1"/>
      <w:numFmt w:val="bullet"/>
      <w:lvlText w:val=""/>
      <w:lvlJc w:val="left"/>
      <w:pPr>
        <w:ind w:left="720" w:hanging="360"/>
      </w:pPr>
      <w:rPr>
        <w:rFonts w:hint="default" w:ascii="Symbol" w:hAnsi="Symbol"/>
      </w:rPr>
    </w:lvl>
    <w:lvl w:ilvl="1" w:tplc="25F447F0">
      <w:start w:val="1"/>
      <w:numFmt w:val="bullet"/>
      <w:lvlText w:val="o"/>
      <w:lvlJc w:val="left"/>
      <w:pPr>
        <w:ind w:left="1440" w:hanging="360"/>
      </w:pPr>
      <w:rPr>
        <w:rFonts w:hint="default" w:ascii="Courier New" w:hAnsi="Courier New"/>
      </w:rPr>
    </w:lvl>
    <w:lvl w:ilvl="2" w:tplc="2A86BC4C">
      <w:start w:val="1"/>
      <w:numFmt w:val="bullet"/>
      <w:lvlText w:val=""/>
      <w:lvlJc w:val="left"/>
      <w:pPr>
        <w:ind w:left="2160" w:hanging="360"/>
      </w:pPr>
      <w:rPr>
        <w:rFonts w:hint="default" w:ascii="Wingdings" w:hAnsi="Wingdings"/>
      </w:rPr>
    </w:lvl>
    <w:lvl w:ilvl="3" w:tplc="63D44A20">
      <w:start w:val="1"/>
      <w:numFmt w:val="bullet"/>
      <w:lvlText w:val=""/>
      <w:lvlJc w:val="left"/>
      <w:pPr>
        <w:ind w:left="2880" w:hanging="360"/>
      </w:pPr>
      <w:rPr>
        <w:rFonts w:hint="default" w:ascii="Symbol" w:hAnsi="Symbol"/>
      </w:rPr>
    </w:lvl>
    <w:lvl w:ilvl="4" w:tplc="280EF312">
      <w:start w:val="1"/>
      <w:numFmt w:val="bullet"/>
      <w:lvlText w:val="o"/>
      <w:lvlJc w:val="left"/>
      <w:pPr>
        <w:ind w:left="3600" w:hanging="360"/>
      </w:pPr>
      <w:rPr>
        <w:rFonts w:hint="default" w:ascii="Courier New" w:hAnsi="Courier New"/>
      </w:rPr>
    </w:lvl>
    <w:lvl w:ilvl="5" w:tplc="8A3465FC">
      <w:start w:val="1"/>
      <w:numFmt w:val="bullet"/>
      <w:lvlText w:val=""/>
      <w:lvlJc w:val="left"/>
      <w:pPr>
        <w:ind w:left="4320" w:hanging="360"/>
      </w:pPr>
      <w:rPr>
        <w:rFonts w:hint="default" w:ascii="Wingdings" w:hAnsi="Wingdings"/>
      </w:rPr>
    </w:lvl>
    <w:lvl w:ilvl="6" w:tplc="ED42B5D6">
      <w:start w:val="1"/>
      <w:numFmt w:val="bullet"/>
      <w:lvlText w:val=""/>
      <w:lvlJc w:val="left"/>
      <w:pPr>
        <w:ind w:left="5040" w:hanging="360"/>
      </w:pPr>
      <w:rPr>
        <w:rFonts w:hint="default" w:ascii="Symbol" w:hAnsi="Symbol"/>
      </w:rPr>
    </w:lvl>
    <w:lvl w:ilvl="7" w:tplc="78DE54B0">
      <w:start w:val="1"/>
      <w:numFmt w:val="bullet"/>
      <w:lvlText w:val="o"/>
      <w:lvlJc w:val="left"/>
      <w:pPr>
        <w:ind w:left="5760" w:hanging="360"/>
      </w:pPr>
      <w:rPr>
        <w:rFonts w:hint="default" w:ascii="Courier New" w:hAnsi="Courier New"/>
      </w:rPr>
    </w:lvl>
    <w:lvl w:ilvl="8" w:tplc="339078C8">
      <w:start w:val="1"/>
      <w:numFmt w:val="bullet"/>
      <w:lvlText w:val=""/>
      <w:lvlJc w:val="left"/>
      <w:pPr>
        <w:ind w:left="6480" w:hanging="360"/>
      </w:pPr>
      <w:rPr>
        <w:rFonts w:hint="default" w:ascii="Wingdings" w:hAnsi="Wingdings"/>
      </w:rPr>
    </w:lvl>
  </w:abstractNum>
  <w:abstractNum w:abstractNumId="13" w15:restartNumberingAfterBreak="0">
    <w:nsid w:val="3F3DEE0C"/>
    <w:multiLevelType w:val="hybridMultilevel"/>
    <w:tmpl w:val="3420317A"/>
    <w:lvl w:ilvl="0" w:tplc="950A5008">
      <w:start w:val="1"/>
      <w:numFmt w:val="decimal"/>
      <w:lvlText w:val="%1."/>
      <w:lvlJc w:val="left"/>
      <w:pPr>
        <w:ind w:left="720" w:hanging="360"/>
      </w:pPr>
    </w:lvl>
    <w:lvl w:ilvl="1" w:tplc="B8B45456">
      <w:start w:val="1"/>
      <w:numFmt w:val="lowerLetter"/>
      <w:lvlText w:val="%2."/>
      <w:lvlJc w:val="left"/>
      <w:pPr>
        <w:ind w:left="1440" w:hanging="360"/>
      </w:pPr>
    </w:lvl>
    <w:lvl w:ilvl="2" w:tplc="CAF0E18A">
      <w:start w:val="1"/>
      <w:numFmt w:val="lowerRoman"/>
      <w:lvlText w:val="%3."/>
      <w:lvlJc w:val="right"/>
      <w:pPr>
        <w:ind w:left="2160" w:hanging="180"/>
      </w:pPr>
    </w:lvl>
    <w:lvl w:ilvl="3" w:tplc="091A69F4">
      <w:start w:val="1"/>
      <w:numFmt w:val="decimal"/>
      <w:lvlText w:val="%4."/>
      <w:lvlJc w:val="left"/>
      <w:pPr>
        <w:ind w:left="2880" w:hanging="360"/>
      </w:pPr>
    </w:lvl>
    <w:lvl w:ilvl="4" w:tplc="15769EF8">
      <w:start w:val="1"/>
      <w:numFmt w:val="lowerLetter"/>
      <w:lvlText w:val="%5."/>
      <w:lvlJc w:val="left"/>
      <w:pPr>
        <w:ind w:left="3600" w:hanging="360"/>
      </w:pPr>
    </w:lvl>
    <w:lvl w:ilvl="5" w:tplc="41BC5786">
      <w:start w:val="1"/>
      <w:numFmt w:val="lowerRoman"/>
      <w:lvlText w:val="%6."/>
      <w:lvlJc w:val="right"/>
      <w:pPr>
        <w:ind w:left="4320" w:hanging="180"/>
      </w:pPr>
    </w:lvl>
    <w:lvl w:ilvl="6" w:tplc="13284ACE">
      <w:start w:val="1"/>
      <w:numFmt w:val="decimal"/>
      <w:lvlText w:val="%7."/>
      <w:lvlJc w:val="left"/>
      <w:pPr>
        <w:ind w:left="5040" w:hanging="360"/>
      </w:pPr>
    </w:lvl>
    <w:lvl w:ilvl="7" w:tplc="37D423A2">
      <w:start w:val="1"/>
      <w:numFmt w:val="lowerLetter"/>
      <w:lvlText w:val="%8."/>
      <w:lvlJc w:val="left"/>
      <w:pPr>
        <w:ind w:left="5760" w:hanging="360"/>
      </w:pPr>
    </w:lvl>
    <w:lvl w:ilvl="8" w:tplc="881875D4">
      <w:start w:val="1"/>
      <w:numFmt w:val="lowerRoman"/>
      <w:lvlText w:val="%9."/>
      <w:lvlJc w:val="right"/>
      <w:pPr>
        <w:ind w:left="6480" w:hanging="180"/>
      </w:pPr>
    </w:lvl>
  </w:abstractNum>
  <w:abstractNum w:abstractNumId="14" w15:restartNumberingAfterBreak="0">
    <w:nsid w:val="42A60FA9"/>
    <w:multiLevelType w:val="multilevel"/>
    <w:tmpl w:val="815E54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47D95454"/>
    <w:multiLevelType w:val="multilevel"/>
    <w:tmpl w:val="F86CECD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77DB62"/>
    <w:multiLevelType w:val="hybridMultilevel"/>
    <w:tmpl w:val="4CEED650"/>
    <w:lvl w:ilvl="0" w:tplc="59847236">
      <w:start w:val="1"/>
      <w:numFmt w:val="bullet"/>
      <w:lvlText w:val=""/>
      <w:lvlJc w:val="left"/>
      <w:pPr>
        <w:ind w:left="720" w:hanging="360"/>
      </w:pPr>
      <w:rPr>
        <w:rFonts w:hint="default" w:ascii="Symbol" w:hAnsi="Symbol"/>
      </w:rPr>
    </w:lvl>
    <w:lvl w:ilvl="1" w:tplc="1AE62848">
      <w:start w:val="1"/>
      <w:numFmt w:val="bullet"/>
      <w:lvlText w:val="o"/>
      <w:lvlJc w:val="left"/>
      <w:pPr>
        <w:ind w:left="1440" w:hanging="360"/>
      </w:pPr>
      <w:rPr>
        <w:rFonts w:hint="default" w:ascii="Courier New" w:hAnsi="Courier New"/>
      </w:rPr>
    </w:lvl>
    <w:lvl w:ilvl="2" w:tplc="B12A16C2">
      <w:start w:val="1"/>
      <w:numFmt w:val="bullet"/>
      <w:lvlText w:val=""/>
      <w:lvlJc w:val="left"/>
      <w:pPr>
        <w:ind w:left="2160" w:hanging="360"/>
      </w:pPr>
      <w:rPr>
        <w:rFonts w:hint="default" w:ascii="Wingdings" w:hAnsi="Wingdings"/>
      </w:rPr>
    </w:lvl>
    <w:lvl w:ilvl="3" w:tplc="96F26B92">
      <w:start w:val="1"/>
      <w:numFmt w:val="bullet"/>
      <w:lvlText w:val=""/>
      <w:lvlJc w:val="left"/>
      <w:pPr>
        <w:ind w:left="2880" w:hanging="360"/>
      </w:pPr>
      <w:rPr>
        <w:rFonts w:hint="default" w:ascii="Symbol" w:hAnsi="Symbol"/>
      </w:rPr>
    </w:lvl>
    <w:lvl w:ilvl="4" w:tplc="3566D2CC">
      <w:start w:val="1"/>
      <w:numFmt w:val="bullet"/>
      <w:lvlText w:val="o"/>
      <w:lvlJc w:val="left"/>
      <w:pPr>
        <w:ind w:left="3600" w:hanging="360"/>
      </w:pPr>
      <w:rPr>
        <w:rFonts w:hint="default" w:ascii="Courier New" w:hAnsi="Courier New"/>
      </w:rPr>
    </w:lvl>
    <w:lvl w:ilvl="5" w:tplc="936C3DFA">
      <w:start w:val="1"/>
      <w:numFmt w:val="bullet"/>
      <w:lvlText w:val=""/>
      <w:lvlJc w:val="left"/>
      <w:pPr>
        <w:ind w:left="4320" w:hanging="360"/>
      </w:pPr>
      <w:rPr>
        <w:rFonts w:hint="default" w:ascii="Wingdings" w:hAnsi="Wingdings"/>
      </w:rPr>
    </w:lvl>
    <w:lvl w:ilvl="6" w:tplc="F80C7BAE">
      <w:start w:val="1"/>
      <w:numFmt w:val="bullet"/>
      <w:lvlText w:val=""/>
      <w:lvlJc w:val="left"/>
      <w:pPr>
        <w:ind w:left="5040" w:hanging="360"/>
      </w:pPr>
      <w:rPr>
        <w:rFonts w:hint="default" w:ascii="Symbol" w:hAnsi="Symbol"/>
      </w:rPr>
    </w:lvl>
    <w:lvl w:ilvl="7" w:tplc="2A6E29C2">
      <w:start w:val="1"/>
      <w:numFmt w:val="bullet"/>
      <w:lvlText w:val="o"/>
      <w:lvlJc w:val="left"/>
      <w:pPr>
        <w:ind w:left="5760" w:hanging="360"/>
      </w:pPr>
      <w:rPr>
        <w:rFonts w:hint="default" w:ascii="Courier New" w:hAnsi="Courier New"/>
      </w:rPr>
    </w:lvl>
    <w:lvl w:ilvl="8" w:tplc="85688FAA">
      <w:start w:val="1"/>
      <w:numFmt w:val="bullet"/>
      <w:lvlText w:val=""/>
      <w:lvlJc w:val="left"/>
      <w:pPr>
        <w:ind w:left="6480" w:hanging="360"/>
      </w:pPr>
      <w:rPr>
        <w:rFonts w:hint="default" w:ascii="Wingdings" w:hAnsi="Wingdings"/>
      </w:rPr>
    </w:lvl>
  </w:abstractNum>
  <w:abstractNum w:abstractNumId="17" w15:restartNumberingAfterBreak="0">
    <w:nsid w:val="578138B3"/>
    <w:multiLevelType w:val="hybridMultilevel"/>
    <w:tmpl w:val="F3A6D1E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5892302F"/>
    <w:multiLevelType w:val="hybridMultilevel"/>
    <w:tmpl w:val="F88EF82E"/>
    <w:lvl w:ilvl="0" w:tplc="96B88988">
      <w:start w:val="1"/>
      <w:numFmt w:val="decimal"/>
      <w:lvlText w:val="%1."/>
      <w:lvlJc w:val="left"/>
      <w:pPr>
        <w:ind w:left="720" w:hanging="360"/>
      </w:pPr>
    </w:lvl>
    <w:lvl w:ilvl="1" w:tplc="AFE6B9C6">
      <w:start w:val="1"/>
      <w:numFmt w:val="lowerLetter"/>
      <w:lvlText w:val="%2."/>
      <w:lvlJc w:val="left"/>
      <w:pPr>
        <w:ind w:left="1440" w:hanging="360"/>
      </w:pPr>
    </w:lvl>
    <w:lvl w:ilvl="2" w:tplc="4FBE8714">
      <w:start w:val="1"/>
      <w:numFmt w:val="lowerRoman"/>
      <w:lvlText w:val="%3."/>
      <w:lvlJc w:val="right"/>
      <w:pPr>
        <w:ind w:left="2160" w:hanging="180"/>
      </w:pPr>
    </w:lvl>
    <w:lvl w:ilvl="3" w:tplc="72BCF46E">
      <w:start w:val="1"/>
      <w:numFmt w:val="decimal"/>
      <w:lvlText w:val="%4."/>
      <w:lvlJc w:val="left"/>
      <w:pPr>
        <w:ind w:left="2880" w:hanging="360"/>
      </w:pPr>
    </w:lvl>
    <w:lvl w:ilvl="4" w:tplc="E3A24E54">
      <w:start w:val="1"/>
      <w:numFmt w:val="lowerLetter"/>
      <w:lvlText w:val="%5."/>
      <w:lvlJc w:val="left"/>
      <w:pPr>
        <w:ind w:left="3600" w:hanging="360"/>
      </w:pPr>
    </w:lvl>
    <w:lvl w:ilvl="5" w:tplc="7E306642">
      <w:start w:val="1"/>
      <w:numFmt w:val="lowerRoman"/>
      <w:lvlText w:val="%6."/>
      <w:lvlJc w:val="right"/>
      <w:pPr>
        <w:ind w:left="4320" w:hanging="180"/>
      </w:pPr>
    </w:lvl>
    <w:lvl w:ilvl="6" w:tplc="70A27070">
      <w:start w:val="1"/>
      <w:numFmt w:val="decimal"/>
      <w:lvlText w:val="%7."/>
      <w:lvlJc w:val="left"/>
      <w:pPr>
        <w:ind w:left="5040" w:hanging="360"/>
      </w:pPr>
    </w:lvl>
    <w:lvl w:ilvl="7" w:tplc="D7289724">
      <w:start w:val="1"/>
      <w:numFmt w:val="lowerLetter"/>
      <w:lvlText w:val="%8."/>
      <w:lvlJc w:val="left"/>
      <w:pPr>
        <w:ind w:left="5760" w:hanging="360"/>
      </w:pPr>
    </w:lvl>
    <w:lvl w:ilvl="8" w:tplc="D8DC17D2">
      <w:start w:val="1"/>
      <w:numFmt w:val="lowerRoman"/>
      <w:lvlText w:val="%9."/>
      <w:lvlJc w:val="right"/>
      <w:pPr>
        <w:ind w:left="6480" w:hanging="180"/>
      </w:pPr>
    </w:lvl>
  </w:abstractNum>
  <w:abstractNum w:abstractNumId="19" w15:restartNumberingAfterBreak="0">
    <w:nsid w:val="597514C5"/>
    <w:multiLevelType w:val="multilevel"/>
    <w:tmpl w:val="8ACC465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5EB042F3"/>
    <w:multiLevelType w:val="hybridMultilevel"/>
    <w:tmpl w:val="493620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0100FBD"/>
    <w:multiLevelType w:val="hybridMultilevel"/>
    <w:tmpl w:val="4F304A02"/>
    <w:lvl w:ilvl="0" w:tplc="97145A00">
      <w:start w:val="1"/>
      <w:numFmt w:val="bullet"/>
      <w:lvlText w:val=""/>
      <w:lvlJc w:val="left"/>
      <w:pPr>
        <w:ind w:left="720" w:hanging="360"/>
      </w:pPr>
      <w:rPr>
        <w:rFonts w:hint="default" w:ascii="Symbol" w:hAnsi="Symbol"/>
      </w:rPr>
    </w:lvl>
    <w:lvl w:ilvl="1" w:tplc="3CD64004">
      <w:start w:val="1"/>
      <w:numFmt w:val="bullet"/>
      <w:lvlText w:val="o"/>
      <w:lvlJc w:val="left"/>
      <w:pPr>
        <w:ind w:left="1440" w:hanging="360"/>
      </w:pPr>
      <w:rPr>
        <w:rFonts w:hint="default" w:ascii="Courier New" w:hAnsi="Courier New"/>
      </w:rPr>
    </w:lvl>
    <w:lvl w:ilvl="2" w:tplc="5A447AF8">
      <w:start w:val="1"/>
      <w:numFmt w:val="bullet"/>
      <w:lvlText w:val=""/>
      <w:lvlJc w:val="left"/>
      <w:pPr>
        <w:ind w:left="2160" w:hanging="360"/>
      </w:pPr>
      <w:rPr>
        <w:rFonts w:hint="default" w:ascii="Wingdings" w:hAnsi="Wingdings"/>
      </w:rPr>
    </w:lvl>
    <w:lvl w:ilvl="3" w:tplc="FBF0DE88">
      <w:start w:val="1"/>
      <w:numFmt w:val="bullet"/>
      <w:lvlText w:val=""/>
      <w:lvlJc w:val="left"/>
      <w:pPr>
        <w:ind w:left="2880" w:hanging="360"/>
      </w:pPr>
      <w:rPr>
        <w:rFonts w:hint="default" w:ascii="Symbol" w:hAnsi="Symbol"/>
      </w:rPr>
    </w:lvl>
    <w:lvl w:ilvl="4" w:tplc="8B3AD344">
      <w:start w:val="1"/>
      <w:numFmt w:val="bullet"/>
      <w:lvlText w:val="o"/>
      <w:lvlJc w:val="left"/>
      <w:pPr>
        <w:ind w:left="3600" w:hanging="360"/>
      </w:pPr>
      <w:rPr>
        <w:rFonts w:hint="default" w:ascii="Courier New" w:hAnsi="Courier New"/>
      </w:rPr>
    </w:lvl>
    <w:lvl w:ilvl="5" w:tplc="7D9EB024">
      <w:start w:val="1"/>
      <w:numFmt w:val="bullet"/>
      <w:lvlText w:val=""/>
      <w:lvlJc w:val="left"/>
      <w:pPr>
        <w:ind w:left="4320" w:hanging="360"/>
      </w:pPr>
      <w:rPr>
        <w:rFonts w:hint="default" w:ascii="Wingdings" w:hAnsi="Wingdings"/>
      </w:rPr>
    </w:lvl>
    <w:lvl w:ilvl="6" w:tplc="02328872">
      <w:start w:val="1"/>
      <w:numFmt w:val="bullet"/>
      <w:lvlText w:val=""/>
      <w:lvlJc w:val="left"/>
      <w:pPr>
        <w:ind w:left="5040" w:hanging="360"/>
      </w:pPr>
      <w:rPr>
        <w:rFonts w:hint="default" w:ascii="Symbol" w:hAnsi="Symbol"/>
      </w:rPr>
    </w:lvl>
    <w:lvl w:ilvl="7" w:tplc="E07C8E2E">
      <w:start w:val="1"/>
      <w:numFmt w:val="bullet"/>
      <w:lvlText w:val="o"/>
      <w:lvlJc w:val="left"/>
      <w:pPr>
        <w:ind w:left="5760" w:hanging="360"/>
      </w:pPr>
      <w:rPr>
        <w:rFonts w:hint="default" w:ascii="Courier New" w:hAnsi="Courier New"/>
      </w:rPr>
    </w:lvl>
    <w:lvl w:ilvl="8" w:tplc="E87C9AE2">
      <w:start w:val="1"/>
      <w:numFmt w:val="bullet"/>
      <w:lvlText w:val=""/>
      <w:lvlJc w:val="left"/>
      <w:pPr>
        <w:ind w:left="6480" w:hanging="360"/>
      </w:pPr>
      <w:rPr>
        <w:rFonts w:hint="default" w:ascii="Wingdings" w:hAnsi="Wingdings"/>
      </w:rPr>
    </w:lvl>
  </w:abstractNum>
  <w:abstractNum w:abstractNumId="22" w15:restartNumberingAfterBreak="0">
    <w:nsid w:val="61A7ED38"/>
    <w:multiLevelType w:val="hybridMultilevel"/>
    <w:tmpl w:val="A4584348"/>
    <w:lvl w:ilvl="0" w:tplc="95D69AF0">
      <w:start w:val="1"/>
      <w:numFmt w:val="decimal"/>
      <w:lvlText w:val="%1."/>
      <w:lvlJc w:val="left"/>
      <w:pPr>
        <w:ind w:left="720" w:hanging="360"/>
      </w:pPr>
    </w:lvl>
    <w:lvl w:ilvl="1" w:tplc="5044BE14">
      <w:start w:val="1"/>
      <w:numFmt w:val="lowerLetter"/>
      <w:lvlText w:val="%2."/>
      <w:lvlJc w:val="left"/>
      <w:pPr>
        <w:ind w:left="1440" w:hanging="360"/>
      </w:pPr>
    </w:lvl>
    <w:lvl w:ilvl="2" w:tplc="7E18E9B2">
      <w:start w:val="1"/>
      <w:numFmt w:val="lowerRoman"/>
      <w:lvlText w:val="%3."/>
      <w:lvlJc w:val="right"/>
      <w:pPr>
        <w:ind w:left="2160" w:hanging="180"/>
      </w:pPr>
    </w:lvl>
    <w:lvl w:ilvl="3" w:tplc="15E2C4C0">
      <w:start w:val="1"/>
      <w:numFmt w:val="decimal"/>
      <w:lvlText w:val="%4."/>
      <w:lvlJc w:val="left"/>
      <w:pPr>
        <w:ind w:left="2880" w:hanging="360"/>
      </w:pPr>
    </w:lvl>
    <w:lvl w:ilvl="4" w:tplc="942E3522">
      <w:start w:val="1"/>
      <w:numFmt w:val="lowerLetter"/>
      <w:lvlText w:val="%5."/>
      <w:lvlJc w:val="left"/>
      <w:pPr>
        <w:ind w:left="3600" w:hanging="360"/>
      </w:pPr>
    </w:lvl>
    <w:lvl w:ilvl="5" w:tplc="BABA108C">
      <w:start w:val="1"/>
      <w:numFmt w:val="lowerRoman"/>
      <w:lvlText w:val="%6."/>
      <w:lvlJc w:val="right"/>
      <w:pPr>
        <w:ind w:left="4320" w:hanging="180"/>
      </w:pPr>
    </w:lvl>
    <w:lvl w:ilvl="6" w:tplc="4172074A">
      <w:start w:val="1"/>
      <w:numFmt w:val="decimal"/>
      <w:lvlText w:val="%7."/>
      <w:lvlJc w:val="left"/>
      <w:pPr>
        <w:ind w:left="5040" w:hanging="360"/>
      </w:pPr>
    </w:lvl>
    <w:lvl w:ilvl="7" w:tplc="E5CEADFC">
      <w:start w:val="1"/>
      <w:numFmt w:val="lowerLetter"/>
      <w:lvlText w:val="%8."/>
      <w:lvlJc w:val="left"/>
      <w:pPr>
        <w:ind w:left="5760" w:hanging="360"/>
      </w:pPr>
    </w:lvl>
    <w:lvl w:ilvl="8" w:tplc="3B18874E">
      <w:start w:val="1"/>
      <w:numFmt w:val="lowerRoman"/>
      <w:lvlText w:val="%9."/>
      <w:lvlJc w:val="right"/>
      <w:pPr>
        <w:ind w:left="6480" w:hanging="180"/>
      </w:pPr>
    </w:lvl>
  </w:abstractNum>
  <w:abstractNum w:abstractNumId="23" w15:restartNumberingAfterBreak="0">
    <w:nsid w:val="649C1216"/>
    <w:multiLevelType w:val="multilevel"/>
    <w:tmpl w:val="1EDC357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4" w15:restartNumberingAfterBreak="0">
    <w:nsid w:val="6DFCA6DF"/>
    <w:multiLevelType w:val="hybridMultilevel"/>
    <w:tmpl w:val="ECA870FE"/>
    <w:lvl w:ilvl="0" w:tplc="23C24B5E">
      <w:start w:val="1"/>
      <w:numFmt w:val="decimal"/>
      <w:lvlText w:val="%1."/>
      <w:lvlJc w:val="left"/>
      <w:pPr>
        <w:ind w:left="720" w:hanging="360"/>
      </w:pPr>
    </w:lvl>
    <w:lvl w:ilvl="1" w:tplc="DFB8155E">
      <w:start w:val="1"/>
      <w:numFmt w:val="lowerLetter"/>
      <w:lvlText w:val="%2."/>
      <w:lvlJc w:val="left"/>
      <w:pPr>
        <w:ind w:left="1440" w:hanging="360"/>
      </w:pPr>
    </w:lvl>
    <w:lvl w:ilvl="2" w:tplc="26C6C642">
      <w:start w:val="1"/>
      <w:numFmt w:val="lowerRoman"/>
      <w:lvlText w:val="%3."/>
      <w:lvlJc w:val="right"/>
      <w:pPr>
        <w:ind w:left="2160" w:hanging="180"/>
      </w:pPr>
    </w:lvl>
    <w:lvl w:ilvl="3" w:tplc="83887B86">
      <w:start w:val="1"/>
      <w:numFmt w:val="decimal"/>
      <w:lvlText w:val="%4."/>
      <w:lvlJc w:val="left"/>
      <w:pPr>
        <w:ind w:left="2880" w:hanging="360"/>
      </w:pPr>
    </w:lvl>
    <w:lvl w:ilvl="4" w:tplc="693208CE">
      <w:start w:val="1"/>
      <w:numFmt w:val="lowerLetter"/>
      <w:lvlText w:val="%5."/>
      <w:lvlJc w:val="left"/>
      <w:pPr>
        <w:ind w:left="3600" w:hanging="360"/>
      </w:pPr>
    </w:lvl>
    <w:lvl w:ilvl="5" w:tplc="2CD2F580">
      <w:start w:val="1"/>
      <w:numFmt w:val="lowerRoman"/>
      <w:lvlText w:val="%6."/>
      <w:lvlJc w:val="right"/>
      <w:pPr>
        <w:ind w:left="4320" w:hanging="180"/>
      </w:pPr>
    </w:lvl>
    <w:lvl w:ilvl="6" w:tplc="DC58A646">
      <w:start w:val="1"/>
      <w:numFmt w:val="decimal"/>
      <w:lvlText w:val="%7."/>
      <w:lvlJc w:val="left"/>
      <w:pPr>
        <w:ind w:left="5040" w:hanging="360"/>
      </w:pPr>
    </w:lvl>
    <w:lvl w:ilvl="7" w:tplc="667E7788">
      <w:start w:val="1"/>
      <w:numFmt w:val="lowerLetter"/>
      <w:lvlText w:val="%8."/>
      <w:lvlJc w:val="left"/>
      <w:pPr>
        <w:ind w:left="5760" w:hanging="360"/>
      </w:pPr>
    </w:lvl>
    <w:lvl w:ilvl="8" w:tplc="0B2875A4">
      <w:start w:val="1"/>
      <w:numFmt w:val="lowerRoman"/>
      <w:lvlText w:val="%9."/>
      <w:lvlJc w:val="right"/>
      <w:pPr>
        <w:ind w:left="6480" w:hanging="180"/>
      </w:pPr>
    </w:lvl>
  </w:abstractNum>
  <w:abstractNum w:abstractNumId="25" w15:restartNumberingAfterBreak="0">
    <w:nsid w:val="709D87FD"/>
    <w:multiLevelType w:val="hybridMultilevel"/>
    <w:tmpl w:val="05841D66"/>
    <w:lvl w:ilvl="0" w:tplc="48904954">
      <w:start w:val="1"/>
      <w:numFmt w:val="bullet"/>
      <w:lvlText w:val=""/>
      <w:lvlJc w:val="left"/>
      <w:pPr>
        <w:ind w:left="720" w:hanging="360"/>
      </w:pPr>
      <w:rPr>
        <w:rFonts w:hint="default" w:ascii="Symbol" w:hAnsi="Symbol"/>
      </w:rPr>
    </w:lvl>
    <w:lvl w:ilvl="1" w:tplc="794A73A8">
      <w:start w:val="1"/>
      <w:numFmt w:val="bullet"/>
      <w:lvlText w:val="o"/>
      <w:lvlJc w:val="left"/>
      <w:pPr>
        <w:ind w:left="1440" w:hanging="360"/>
      </w:pPr>
      <w:rPr>
        <w:rFonts w:hint="default" w:ascii="Courier New" w:hAnsi="Courier New"/>
      </w:rPr>
    </w:lvl>
    <w:lvl w:ilvl="2" w:tplc="5B52DBD6">
      <w:start w:val="1"/>
      <w:numFmt w:val="bullet"/>
      <w:lvlText w:val=""/>
      <w:lvlJc w:val="left"/>
      <w:pPr>
        <w:ind w:left="2160" w:hanging="360"/>
      </w:pPr>
      <w:rPr>
        <w:rFonts w:hint="default" w:ascii="Wingdings" w:hAnsi="Wingdings"/>
      </w:rPr>
    </w:lvl>
    <w:lvl w:ilvl="3" w:tplc="4B184ACC">
      <w:start w:val="1"/>
      <w:numFmt w:val="bullet"/>
      <w:lvlText w:val=""/>
      <w:lvlJc w:val="left"/>
      <w:pPr>
        <w:ind w:left="2880" w:hanging="360"/>
      </w:pPr>
      <w:rPr>
        <w:rFonts w:hint="default" w:ascii="Symbol" w:hAnsi="Symbol"/>
      </w:rPr>
    </w:lvl>
    <w:lvl w:ilvl="4" w:tplc="DE74C7E0">
      <w:start w:val="1"/>
      <w:numFmt w:val="bullet"/>
      <w:lvlText w:val="o"/>
      <w:lvlJc w:val="left"/>
      <w:pPr>
        <w:ind w:left="3600" w:hanging="360"/>
      </w:pPr>
      <w:rPr>
        <w:rFonts w:hint="default" w:ascii="Courier New" w:hAnsi="Courier New"/>
      </w:rPr>
    </w:lvl>
    <w:lvl w:ilvl="5" w:tplc="6B8A2322">
      <w:start w:val="1"/>
      <w:numFmt w:val="bullet"/>
      <w:lvlText w:val=""/>
      <w:lvlJc w:val="left"/>
      <w:pPr>
        <w:ind w:left="4320" w:hanging="360"/>
      </w:pPr>
      <w:rPr>
        <w:rFonts w:hint="default" w:ascii="Wingdings" w:hAnsi="Wingdings"/>
      </w:rPr>
    </w:lvl>
    <w:lvl w:ilvl="6" w:tplc="5A8634E8">
      <w:start w:val="1"/>
      <w:numFmt w:val="bullet"/>
      <w:lvlText w:val=""/>
      <w:lvlJc w:val="left"/>
      <w:pPr>
        <w:ind w:left="5040" w:hanging="360"/>
      </w:pPr>
      <w:rPr>
        <w:rFonts w:hint="default" w:ascii="Symbol" w:hAnsi="Symbol"/>
      </w:rPr>
    </w:lvl>
    <w:lvl w:ilvl="7" w:tplc="16F284AE">
      <w:start w:val="1"/>
      <w:numFmt w:val="bullet"/>
      <w:lvlText w:val="o"/>
      <w:lvlJc w:val="left"/>
      <w:pPr>
        <w:ind w:left="5760" w:hanging="360"/>
      </w:pPr>
      <w:rPr>
        <w:rFonts w:hint="default" w:ascii="Courier New" w:hAnsi="Courier New"/>
      </w:rPr>
    </w:lvl>
    <w:lvl w:ilvl="8" w:tplc="6D04A7F0">
      <w:start w:val="1"/>
      <w:numFmt w:val="bullet"/>
      <w:lvlText w:val=""/>
      <w:lvlJc w:val="left"/>
      <w:pPr>
        <w:ind w:left="6480" w:hanging="360"/>
      </w:pPr>
      <w:rPr>
        <w:rFonts w:hint="default" w:ascii="Wingdings" w:hAnsi="Wingdings"/>
      </w:rPr>
    </w:lvl>
  </w:abstractNum>
  <w:abstractNum w:abstractNumId="26" w15:restartNumberingAfterBreak="0">
    <w:nsid w:val="7650DD19"/>
    <w:multiLevelType w:val="hybridMultilevel"/>
    <w:tmpl w:val="30BC0330"/>
    <w:lvl w:ilvl="0" w:tplc="AECE7F96">
      <w:start w:val="1"/>
      <w:numFmt w:val="bullet"/>
      <w:lvlText w:val=""/>
      <w:lvlJc w:val="left"/>
      <w:pPr>
        <w:ind w:left="720" w:hanging="360"/>
      </w:pPr>
      <w:rPr>
        <w:rFonts w:hint="default" w:ascii="Symbol" w:hAnsi="Symbol"/>
      </w:rPr>
    </w:lvl>
    <w:lvl w:ilvl="1" w:tplc="15245EC0">
      <w:start w:val="1"/>
      <w:numFmt w:val="bullet"/>
      <w:lvlText w:val="o"/>
      <w:lvlJc w:val="left"/>
      <w:pPr>
        <w:ind w:left="1440" w:hanging="360"/>
      </w:pPr>
      <w:rPr>
        <w:rFonts w:hint="default" w:ascii="Courier New" w:hAnsi="Courier New"/>
      </w:rPr>
    </w:lvl>
    <w:lvl w:ilvl="2" w:tplc="6D5E45E4">
      <w:start w:val="1"/>
      <w:numFmt w:val="bullet"/>
      <w:lvlText w:val=""/>
      <w:lvlJc w:val="left"/>
      <w:pPr>
        <w:ind w:left="2160" w:hanging="360"/>
      </w:pPr>
      <w:rPr>
        <w:rFonts w:hint="default" w:ascii="Wingdings" w:hAnsi="Wingdings"/>
      </w:rPr>
    </w:lvl>
    <w:lvl w:ilvl="3" w:tplc="BC324D60">
      <w:start w:val="1"/>
      <w:numFmt w:val="bullet"/>
      <w:lvlText w:val=""/>
      <w:lvlJc w:val="left"/>
      <w:pPr>
        <w:ind w:left="2880" w:hanging="360"/>
      </w:pPr>
      <w:rPr>
        <w:rFonts w:hint="default" w:ascii="Symbol" w:hAnsi="Symbol"/>
      </w:rPr>
    </w:lvl>
    <w:lvl w:ilvl="4" w:tplc="AA46B814">
      <w:start w:val="1"/>
      <w:numFmt w:val="bullet"/>
      <w:lvlText w:val="o"/>
      <w:lvlJc w:val="left"/>
      <w:pPr>
        <w:ind w:left="3600" w:hanging="360"/>
      </w:pPr>
      <w:rPr>
        <w:rFonts w:hint="default" w:ascii="Courier New" w:hAnsi="Courier New"/>
      </w:rPr>
    </w:lvl>
    <w:lvl w:ilvl="5" w:tplc="487876DC">
      <w:start w:val="1"/>
      <w:numFmt w:val="bullet"/>
      <w:lvlText w:val=""/>
      <w:lvlJc w:val="left"/>
      <w:pPr>
        <w:ind w:left="4320" w:hanging="360"/>
      </w:pPr>
      <w:rPr>
        <w:rFonts w:hint="default" w:ascii="Wingdings" w:hAnsi="Wingdings"/>
      </w:rPr>
    </w:lvl>
    <w:lvl w:ilvl="6" w:tplc="5CBE43E6">
      <w:start w:val="1"/>
      <w:numFmt w:val="bullet"/>
      <w:lvlText w:val=""/>
      <w:lvlJc w:val="left"/>
      <w:pPr>
        <w:ind w:left="5040" w:hanging="360"/>
      </w:pPr>
      <w:rPr>
        <w:rFonts w:hint="default" w:ascii="Symbol" w:hAnsi="Symbol"/>
      </w:rPr>
    </w:lvl>
    <w:lvl w:ilvl="7" w:tplc="3B467248">
      <w:start w:val="1"/>
      <w:numFmt w:val="bullet"/>
      <w:lvlText w:val="o"/>
      <w:lvlJc w:val="left"/>
      <w:pPr>
        <w:ind w:left="5760" w:hanging="360"/>
      </w:pPr>
      <w:rPr>
        <w:rFonts w:hint="default" w:ascii="Courier New" w:hAnsi="Courier New"/>
      </w:rPr>
    </w:lvl>
    <w:lvl w:ilvl="8" w:tplc="C15EBB2E">
      <w:start w:val="1"/>
      <w:numFmt w:val="bullet"/>
      <w:lvlText w:val=""/>
      <w:lvlJc w:val="left"/>
      <w:pPr>
        <w:ind w:left="6480" w:hanging="360"/>
      </w:pPr>
      <w:rPr>
        <w:rFonts w:hint="default" w:ascii="Wingdings" w:hAnsi="Wingdings"/>
      </w:rPr>
    </w:lvl>
  </w:abstractNum>
  <w:abstractNum w:abstractNumId="27" w15:restartNumberingAfterBreak="0">
    <w:nsid w:val="78EA6FF6"/>
    <w:multiLevelType w:val="hybridMultilevel"/>
    <w:tmpl w:val="F0EE839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7E2018FB"/>
    <w:multiLevelType w:val="hybridMultilevel"/>
    <w:tmpl w:val="F904C4BC"/>
    <w:lvl w:ilvl="0" w:tplc="05EEFA5C">
      <w:start w:val="1"/>
      <w:numFmt w:val="decimal"/>
      <w:lvlText w:val="%1."/>
      <w:lvlJc w:val="left"/>
      <w:pPr>
        <w:ind w:left="720" w:hanging="360"/>
      </w:pPr>
    </w:lvl>
    <w:lvl w:ilvl="1" w:tplc="3E28F1D8">
      <w:start w:val="1"/>
      <w:numFmt w:val="lowerLetter"/>
      <w:lvlText w:val="%2."/>
      <w:lvlJc w:val="left"/>
      <w:pPr>
        <w:ind w:left="1440" w:hanging="360"/>
      </w:pPr>
    </w:lvl>
    <w:lvl w:ilvl="2" w:tplc="6DF6FBE6">
      <w:start w:val="1"/>
      <w:numFmt w:val="lowerRoman"/>
      <w:lvlText w:val="%3."/>
      <w:lvlJc w:val="right"/>
      <w:pPr>
        <w:ind w:left="2160" w:hanging="180"/>
      </w:pPr>
    </w:lvl>
    <w:lvl w:ilvl="3" w:tplc="49800DA8">
      <w:start w:val="1"/>
      <w:numFmt w:val="decimal"/>
      <w:lvlText w:val="%4."/>
      <w:lvlJc w:val="left"/>
      <w:pPr>
        <w:ind w:left="2880" w:hanging="360"/>
      </w:pPr>
    </w:lvl>
    <w:lvl w:ilvl="4" w:tplc="37CCEB42">
      <w:start w:val="1"/>
      <w:numFmt w:val="lowerLetter"/>
      <w:lvlText w:val="%5."/>
      <w:lvlJc w:val="left"/>
      <w:pPr>
        <w:ind w:left="3600" w:hanging="360"/>
      </w:pPr>
    </w:lvl>
    <w:lvl w:ilvl="5" w:tplc="F2DC71E0">
      <w:start w:val="1"/>
      <w:numFmt w:val="lowerRoman"/>
      <w:lvlText w:val="%6."/>
      <w:lvlJc w:val="right"/>
      <w:pPr>
        <w:ind w:left="4320" w:hanging="180"/>
      </w:pPr>
    </w:lvl>
    <w:lvl w:ilvl="6" w:tplc="2CD2CD30">
      <w:start w:val="1"/>
      <w:numFmt w:val="decimal"/>
      <w:lvlText w:val="%7."/>
      <w:lvlJc w:val="left"/>
      <w:pPr>
        <w:ind w:left="5040" w:hanging="360"/>
      </w:pPr>
    </w:lvl>
    <w:lvl w:ilvl="7" w:tplc="425ACFA6">
      <w:start w:val="1"/>
      <w:numFmt w:val="lowerLetter"/>
      <w:lvlText w:val="%8."/>
      <w:lvlJc w:val="left"/>
      <w:pPr>
        <w:ind w:left="5760" w:hanging="360"/>
      </w:pPr>
    </w:lvl>
    <w:lvl w:ilvl="8" w:tplc="9F202FB2">
      <w:start w:val="1"/>
      <w:numFmt w:val="lowerRoman"/>
      <w:lvlText w:val="%9."/>
      <w:lvlJc w:val="right"/>
      <w:pPr>
        <w:ind w:left="6480" w:hanging="180"/>
      </w:pPr>
    </w:lvl>
  </w:abstractNum>
  <w:abstractNum w:abstractNumId="29" w15:restartNumberingAfterBreak="0">
    <w:nsid w:val="7E48044C"/>
    <w:multiLevelType w:val="hybridMultilevel"/>
    <w:tmpl w:val="3266F3CA"/>
    <w:lvl w:ilvl="0" w:tplc="57A6FA34">
      <w:start w:val="1"/>
      <w:numFmt w:val="bullet"/>
      <w:lvlText w:val=""/>
      <w:lvlJc w:val="left"/>
      <w:pPr>
        <w:ind w:left="720" w:hanging="360"/>
      </w:pPr>
      <w:rPr>
        <w:rFonts w:hint="default" w:ascii="Symbol" w:hAnsi="Symbol"/>
      </w:rPr>
    </w:lvl>
    <w:lvl w:ilvl="1" w:tplc="5CD82220">
      <w:start w:val="1"/>
      <w:numFmt w:val="bullet"/>
      <w:lvlText w:val="o"/>
      <w:lvlJc w:val="left"/>
      <w:pPr>
        <w:ind w:left="1440" w:hanging="360"/>
      </w:pPr>
      <w:rPr>
        <w:rFonts w:hint="default" w:ascii="Courier New" w:hAnsi="Courier New"/>
      </w:rPr>
    </w:lvl>
    <w:lvl w:ilvl="2" w:tplc="ABF0A52A">
      <w:start w:val="1"/>
      <w:numFmt w:val="bullet"/>
      <w:lvlText w:val=""/>
      <w:lvlJc w:val="left"/>
      <w:pPr>
        <w:ind w:left="2160" w:hanging="360"/>
      </w:pPr>
      <w:rPr>
        <w:rFonts w:hint="default" w:ascii="Wingdings" w:hAnsi="Wingdings"/>
      </w:rPr>
    </w:lvl>
    <w:lvl w:ilvl="3" w:tplc="BAD2A4E2">
      <w:start w:val="1"/>
      <w:numFmt w:val="bullet"/>
      <w:lvlText w:val=""/>
      <w:lvlJc w:val="left"/>
      <w:pPr>
        <w:ind w:left="2880" w:hanging="360"/>
      </w:pPr>
      <w:rPr>
        <w:rFonts w:hint="default" w:ascii="Symbol" w:hAnsi="Symbol"/>
      </w:rPr>
    </w:lvl>
    <w:lvl w:ilvl="4" w:tplc="2488C574">
      <w:start w:val="1"/>
      <w:numFmt w:val="bullet"/>
      <w:lvlText w:val="o"/>
      <w:lvlJc w:val="left"/>
      <w:pPr>
        <w:ind w:left="3600" w:hanging="360"/>
      </w:pPr>
      <w:rPr>
        <w:rFonts w:hint="default" w:ascii="Courier New" w:hAnsi="Courier New"/>
      </w:rPr>
    </w:lvl>
    <w:lvl w:ilvl="5" w:tplc="8296500C">
      <w:start w:val="1"/>
      <w:numFmt w:val="bullet"/>
      <w:lvlText w:val=""/>
      <w:lvlJc w:val="left"/>
      <w:pPr>
        <w:ind w:left="4320" w:hanging="360"/>
      </w:pPr>
      <w:rPr>
        <w:rFonts w:hint="default" w:ascii="Wingdings" w:hAnsi="Wingdings"/>
      </w:rPr>
    </w:lvl>
    <w:lvl w:ilvl="6" w:tplc="704A5B1C">
      <w:start w:val="1"/>
      <w:numFmt w:val="bullet"/>
      <w:lvlText w:val=""/>
      <w:lvlJc w:val="left"/>
      <w:pPr>
        <w:ind w:left="5040" w:hanging="360"/>
      </w:pPr>
      <w:rPr>
        <w:rFonts w:hint="default" w:ascii="Symbol" w:hAnsi="Symbol"/>
      </w:rPr>
    </w:lvl>
    <w:lvl w:ilvl="7" w:tplc="973C76A2">
      <w:start w:val="1"/>
      <w:numFmt w:val="bullet"/>
      <w:lvlText w:val="o"/>
      <w:lvlJc w:val="left"/>
      <w:pPr>
        <w:ind w:left="5760" w:hanging="360"/>
      </w:pPr>
      <w:rPr>
        <w:rFonts w:hint="default" w:ascii="Courier New" w:hAnsi="Courier New"/>
      </w:rPr>
    </w:lvl>
    <w:lvl w:ilvl="8" w:tplc="AFE8D52E">
      <w:start w:val="1"/>
      <w:numFmt w:val="bullet"/>
      <w:lvlText w:val=""/>
      <w:lvlJc w:val="left"/>
      <w:pPr>
        <w:ind w:left="6480" w:hanging="360"/>
      </w:pPr>
      <w:rPr>
        <w:rFonts w:hint="default" w:ascii="Wingdings" w:hAnsi="Wingdings"/>
      </w:rPr>
    </w:lvl>
  </w:abstractNum>
  <w:num w:numId="1" w16cid:durableId="1883515742">
    <w:abstractNumId w:val="11"/>
  </w:num>
  <w:num w:numId="2" w16cid:durableId="1851990730">
    <w:abstractNumId w:val="13"/>
  </w:num>
  <w:num w:numId="3" w16cid:durableId="982661922">
    <w:abstractNumId w:val="8"/>
  </w:num>
  <w:num w:numId="4" w16cid:durableId="1692340887">
    <w:abstractNumId w:val="28"/>
  </w:num>
  <w:num w:numId="5" w16cid:durableId="581764811">
    <w:abstractNumId w:val="15"/>
  </w:num>
  <w:num w:numId="6" w16cid:durableId="535697670">
    <w:abstractNumId w:val="14"/>
  </w:num>
  <w:num w:numId="7" w16cid:durableId="2107380867">
    <w:abstractNumId w:val="19"/>
  </w:num>
  <w:num w:numId="8" w16cid:durableId="1340541239">
    <w:abstractNumId w:val="5"/>
  </w:num>
  <w:num w:numId="9" w16cid:durableId="1175650952">
    <w:abstractNumId w:val="10"/>
  </w:num>
  <w:num w:numId="10" w16cid:durableId="799541021">
    <w:abstractNumId w:val="2"/>
  </w:num>
  <w:num w:numId="11" w16cid:durableId="1569419034">
    <w:abstractNumId w:val="24"/>
  </w:num>
  <w:num w:numId="12" w16cid:durableId="1809009671">
    <w:abstractNumId w:val="22"/>
  </w:num>
  <w:num w:numId="13" w16cid:durableId="558369899">
    <w:abstractNumId w:val="0"/>
  </w:num>
  <w:num w:numId="14" w16cid:durableId="1996686593">
    <w:abstractNumId w:val="3"/>
  </w:num>
  <w:num w:numId="15" w16cid:durableId="1627739319">
    <w:abstractNumId w:val="4"/>
  </w:num>
  <w:num w:numId="16" w16cid:durableId="1794638917">
    <w:abstractNumId w:val="18"/>
  </w:num>
  <w:num w:numId="17" w16cid:durableId="296881832">
    <w:abstractNumId w:val="12"/>
  </w:num>
  <w:num w:numId="18" w16cid:durableId="633365187">
    <w:abstractNumId w:val="29"/>
  </w:num>
  <w:num w:numId="19" w16cid:durableId="1636913306">
    <w:abstractNumId w:val="25"/>
  </w:num>
  <w:num w:numId="20" w16cid:durableId="858466766">
    <w:abstractNumId w:val="16"/>
  </w:num>
  <w:num w:numId="21" w16cid:durableId="494348272">
    <w:abstractNumId w:val="21"/>
  </w:num>
  <w:num w:numId="22" w16cid:durableId="526724078">
    <w:abstractNumId w:val="1"/>
  </w:num>
  <w:num w:numId="23" w16cid:durableId="1634873142">
    <w:abstractNumId w:val="9"/>
  </w:num>
  <w:num w:numId="24" w16cid:durableId="157161290">
    <w:abstractNumId w:val="26"/>
  </w:num>
  <w:num w:numId="25" w16cid:durableId="1622566156">
    <w:abstractNumId w:val="6"/>
  </w:num>
  <w:num w:numId="26" w16cid:durableId="1237472894">
    <w:abstractNumId w:val="20"/>
  </w:num>
  <w:num w:numId="27" w16cid:durableId="407657719">
    <w:abstractNumId w:val="7"/>
  </w:num>
  <w:num w:numId="28" w16cid:durableId="1126703747">
    <w:abstractNumId w:val="23"/>
  </w:num>
  <w:num w:numId="29" w16cid:durableId="297996674">
    <w:abstractNumId w:val="17"/>
  </w:num>
  <w:num w:numId="30" w16cid:durableId="481965182">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7"/>
  <w:proofState w:spelling="clean" w:grammar="dirty"/>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B3"/>
    <w:rsid w:val="00011E49"/>
    <w:rsid w:val="000507EB"/>
    <w:rsid w:val="0006433F"/>
    <w:rsid w:val="000723B8"/>
    <w:rsid w:val="000A00F9"/>
    <w:rsid w:val="000C2F6C"/>
    <w:rsid w:val="000D17FF"/>
    <w:rsid w:val="000E2C70"/>
    <w:rsid w:val="00103398"/>
    <w:rsid w:val="0010386D"/>
    <w:rsid w:val="00122845"/>
    <w:rsid w:val="00123FFE"/>
    <w:rsid w:val="0018232D"/>
    <w:rsid w:val="00210E22"/>
    <w:rsid w:val="002173CF"/>
    <w:rsid w:val="00232115"/>
    <w:rsid w:val="0026309D"/>
    <w:rsid w:val="002A34D0"/>
    <w:rsid w:val="00332B05"/>
    <w:rsid w:val="003331C5"/>
    <w:rsid w:val="003338C4"/>
    <w:rsid w:val="003A4556"/>
    <w:rsid w:val="003A4AC2"/>
    <w:rsid w:val="003B4E90"/>
    <w:rsid w:val="003D4AFF"/>
    <w:rsid w:val="003E4E0F"/>
    <w:rsid w:val="003E6CD7"/>
    <w:rsid w:val="0040253C"/>
    <w:rsid w:val="0043714C"/>
    <w:rsid w:val="00443394"/>
    <w:rsid w:val="00443E7C"/>
    <w:rsid w:val="00450029"/>
    <w:rsid w:val="0045622F"/>
    <w:rsid w:val="00485890"/>
    <w:rsid w:val="004951E0"/>
    <w:rsid w:val="004E7058"/>
    <w:rsid w:val="004F59B2"/>
    <w:rsid w:val="004F671C"/>
    <w:rsid w:val="00536E75"/>
    <w:rsid w:val="005C7444"/>
    <w:rsid w:val="0062198A"/>
    <w:rsid w:val="00632D54"/>
    <w:rsid w:val="006513E8"/>
    <w:rsid w:val="0065556D"/>
    <w:rsid w:val="0066607C"/>
    <w:rsid w:val="00684D93"/>
    <w:rsid w:val="00684E4A"/>
    <w:rsid w:val="00686096"/>
    <w:rsid w:val="00702AF0"/>
    <w:rsid w:val="0075265A"/>
    <w:rsid w:val="00762A58"/>
    <w:rsid w:val="00780CB6"/>
    <w:rsid w:val="007B26B3"/>
    <w:rsid w:val="007B4328"/>
    <w:rsid w:val="007E1FA9"/>
    <w:rsid w:val="00812C6D"/>
    <w:rsid w:val="00813376"/>
    <w:rsid w:val="00825A66"/>
    <w:rsid w:val="008533D3"/>
    <w:rsid w:val="0086399E"/>
    <w:rsid w:val="008A04BA"/>
    <w:rsid w:val="008D4044"/>
    <w:rsid w:val="008D4E60"/>
    <w:rsid w:val="008D5D0A"/>
    <w:rsid w:val="00913E84"/>
    <w:rsid w:val="00945E7D"/>
    <w:rsid w:val="00956B24"/>
    <w:rsid w:val="00966C8C"/>
    <w:rsid w:val="00970A7C"/>
    <w:rsid w:val="009718A4"/>
    <w:rsid w:val="009C36C3"/>
    <w:rsid w:val="009E1630"/>
    <w:rsid w:val="00A57200"/>
    <w:rsid w:val="00A628A9"/>
    <w:rsid w:val="00A8113E"/>
    <w:rsid w:val="00A81255"/>
    <w:rsid w:val="00A94284"/>
    <w:rsid w:val="00A9691B"/>
    <w:rsid w:val="00AA6790"/>
    <w:rsid w:val="00AA69B9"/>
    <w:rsid w:val="00AB3125"/>
    <w:rsid w:val="00AD2DA8"/>
    <w:rsid w:val="00AE4605"/>
    <w:rsid w:val="00B249FC"/>
    <w:rsid w:val="00BC588B"/>
    <w:rsid w:val="00BE0073"/>
    <w:rsid w:val="00C618F6"/>
    <w:rsid w:val="00C77F32"/>
    <w:rsid w:val="00C97668"/>
    <w:rsid w:val="00CE017A"/>
    <w:rsid w:val="00D03DE1"/>
    <w:rsid w:val="00D71A7B"/>
    <w:rsid w:val="00D8016C"/>
    <w:rsid w:val="00D860ED"/>
    <w:rsid w:val="00D91A33"/>
    <w:rsid w:val="00DA6E05"/>
    <w:rsid w:val="00DB166A"/>
    <w:rsid w:val="00DB3F65"/>
    <w:rsid w:val="00DB4795"/>
    <w:rsid w:val="00DB560D"/>
    <w:rsid w:val="00E0700A"/>
    <w:rsid w:val="00E21A78"/>
    <w:rsid w:val="00E256AC"/>
    <w:rsid w:val="00E2797A"/>
    <w:rsid w:val="00E47ACC"/>
    <w:rsid w:val="00E91BF9"/>
    <w:rsid w:val="00EC47E6"/>
    <w:rsid w:val="00EF03B2"/>
    <w:rsid w:val="00F11A69"/>
    <w:rsid w:val="00F173D2"/>
    <w:rsid w:val="00F2126A"/>
    <w:rsid w:val="00F24678"/>
    <w:rsid w:val="00F6348C"/>
    <w:rsid w:val="00F65E89"/>
    <w:rsid w:val="00F857F2"/>
    <w:rsid w:val="00F92B7F"/>
    <w:rsid w:val="00FB4831"/>
    <w:rsid w:val="00FD56B7"/>
    <w:rsid w:val="00FF447D"/>
    <w:rsid w:val="00FF71C7"/>
    <w:rsid w:val="011294C4"/>
    <w:rsid w:val="02A0D16C"/>
    <w:rsid w:val="03953CFB"/>
    <w:rsid w:val="04105374"/>
    <w:rsid w:val="0441D40F"/>
    <w:rsid w:val="048A3CE7"/>
    <w:rsid w:val="04DDBA84"/>
    <w:rsid w:val="0613F5A0"/>
    <w:rsid w:val="063A0EFE"/>
    <w:rsid w:val="06AB1E50"/>
    <w:rsid w:val="06FBAD0E"/>
    <w:rsid w:val="0762F5F8"/>
    <w:rsid w:val="07CB1E61"/>
    <w:rsid w:val="08236571"/>
    <w:rsid w:val="0931B38E"/>
    <w:rsid w:val="099F5D51"/>
    <w:rsid w:val="0A2929D4"/>
    <w:rsid w:val="0A69F832"/>
    <w:rsid w:val="0B62C607"/>
    <w:rsid w:val="0B9BD928"/>
    <w:rsid w:val="0C73D4F0"/>
    <w:rsid w:val="0C979F48"/>
    <w:rsid w:val="0D288F01"/>
    <w:rsid w:val="0D369DAF"/>
    <w:rsid w:val="0D37C4F9"/>
    <w:rsid w:val="0DB0B540"/>
    <w:rsid w:val="0E19BD05"/>
    <w:rsid w:val="0E496472"/>
    <w:rsid w:val="0F60D891"/>
    <w:rsid w:val="0F769360"/>
    <w:rsid w:val="0F8D39E5"/>
    <w:rsid w:val="115BED30"/>
    <w:rsid w:val="1182F8E1"/>
    <w:rsid w:val="11D43E9E"/>
    <w:rsid w:val="128ACCF9"/>
    <w:rsid w:val="12C306B1"/>
    <w:rsid w:val="1309FEC3"/>
    <w:rsid w:val="13347A17"/>
    <w:rsid w:val="13909709"/>
    <w:rsid w:val="13EC2C9D"/>
    <w:rsid w:val="14F431B2"/>
    <w:rsid w:val="15C54767"/>
    <w:rsid w:val="15DD964E"/>
    <w:rsid w:val="16786682"/>
    <w:rsid w:val="1939DA1A"/>
    <w:rsid w:val="1AEE33B1"/>
    <w:rsid w:val="1B044EEB"/>
    <w:rsid w:val="1BF725EE"/>
    <w:rsid w:val="1C951456"/>
    <w:rsid w:val="1DABA1F7"/>
    <w:rsid w:val="1DDE18AB"/>
    <w:rsid w:val="1E017270"/>
    <w:rsid w:val="1E0D4B3D"/>
    <w:rsid w:val="1ED31821"/>
    <w:rsid w:val="1F1206F0"/>
    <w:rsid w:val="1F865D52"/>
    <w:rsid w:val="202F3B73"/>
    <w:rsid w:val="2056F290"/>
    <w:rsid w:val="20B67CA8"/>
    <w:rsid w:val="219B1EC5"/>
    <w:rsid w:val="21ACAA45"/>
    <w:rsid w:val="21AD0395"/>
    <w:rsid w:val="22663BC1"/>
    <w:rsid w:val="230E963D"/>
    <w:rsid w:val="2327ADB0"/>
    <w:rsid w:val="232D2921"/>
    <w:rsid w:val="23774248"/>
    <w:rsid w:val="2475666E"/>
    <w:rsid w:val="25EB6922"/>
    <w:rsid w:val="2602F2CF"/>
    <w:rsid w:val="2627737C"/>
    <w:rsid w:val="26787426"/>
    <w:rsid w:val="26909105"/>
    <w:rsid w:val="26C09353"/>
    <w:rsid w:val="26C965DA"/>
    <w:rsid w:val="273C82DD"/>
    <w:rsid w:val="2872F846"/>
    <w:rsid w:val="288967BE"/>
    <w:rsid w:val="288A1EE1"/>
    <w:rsid w:val="2968D912"/>
    <w:rsid w:val="29A3383E"/>
    <w:rsid w:val="2C0E5B42"/>
    <w:rsid w:val="2CC28FA6"/>
    <w:rsid w:val="2D5C133C"/>
    <w:rsid w:val="2DD1EC05"/>
    <w:rsid w:val="2DD49374"/>
    <w:rsid w:val="2F1DFEC6"/>
    <w:rsid w:val="2FC458AD"/>
    <w:rsid w:val="30D44881"/>
    <w:rsid w:val="30E9EF5E"/>
    <w:rsid w:val="31822CB3"/>
    <w:rsid w:val="32F91682"/>
    <w:rsid w:val="337A82E4"/>
    <w:rsid w:val="3404A237"/>
    <w:rsid w:val="341F057C"/>
    <w:rsid w:val="34D7FAD5"/>
    <w:rsid w:val="35C3D37F"/>
    <w:rsid w:val="36171729"/>
    <w:rsid w:val="363E1CF1"/>
    <w:rsid w:val="36A53007"/>
    <w:rsid w:val="36C68CC5"/>
    <w:rsid w:val="36FCE7F6"/>
    <w:rsid w:val="3738ADAF"/>
    <w:rsid w:val="3817B59A"/>
    <w:rsid w:val="38743816"/>
    <w:rsid w:val="39792805"/>
    <w:rsid w:val="39DA1280"/>
    <w:rsid w:val="3AECF5F5"/>
    <w:rsid w:val="3B4E1D4E"/>
    <w:rsid w:val="3C6F2B59"/>
    <w:rsid w:val="3CF1BD11"/>
    <w:rsid w:val="3D118CE9"/>
    <w:rsid w:val="3E468357"/>
    <w:rsid w:val="3F46BB74"/>
    <w:rsid w:val="3FEB32E2"/>
    <w:rsid w:val="4055141C"/>
    <w:rsid w:val="405753BB"/>
    <w:rsid w:val="408A6D17"/>
    <w:rsid w:val="416C412E"/>
    <w:rsid w:val="4197B2DE"/>
    <w:rsid w:val="41D4C089"/>
    <w:rsid w:val="42344160"/>
    <w:rsid w:val="42705F2D"/>
    <w:rsid w:val="42797723"/>
    <w:rsid w:val="43CE762D"/>
    <w:rsid w:val="45462BB7"/>
    <w:rsid w:val="456A468E"/>
    <w:rsid w:val="45854A13"/>
    <w:rsid w:val="45979D8E"/>
    <w:rsid w:val="460FEB3B"/>
    <w:rsid w:val="464145C5"/>
    <w:rsid w:val="46636EBA"/>
    <w:rsid w:val="46ACE177"/>
    <w:rsid w:val="46D5D94D"/>
    <w:rsid w:val="46F1A6E5"/>
    <w:rsid w:val="46F5163A"/>
    <w:rsid w:val="470616EF"/>
    <w:rsid w:val="470D730E"/>
    <w:rsid w:val="482DEA21"/>
    <w:rsid w:val="48FACF28"/>
    <w:rsid w:val="4A01DBEB"/>
    <w:rsid w:val="4A04C600"/>
    <w:rsid w:val="4AF237F8"/>
    <w:rsid w:val="4B359821"/>
    <w:rsid w:val="4BE453A3"/>
    <w:rsid w:val="4DE5D4B9"/>
    <w:rsid w:val="4E0B2EBB"/>
    <w:rsid w:val="4EB8FD88"/>
    <w:rsid w:val="5087D639"/>
    <w:rsid w:val="50C1C30B"/>
    <w:rsid w:val="50CC4569"/>
    <w:rsid w:val="5350D391"/>
    <w:rsid w:val="535C4B97"/>
    <w:rsid w:val="53B794B4"/>
    <w:rsid w:val="540F1EFC"/>
    <w:rsid w:val="544BF69A"/>
    <w:rsid w:val="5587BD71"/>
    <w:rsid w:val="55BA7F07"/>
    <w:rsid w:val="56914D84"/>
    <w:rsid w:val="57100D5C"/>
    <w:rsid w:val="571C2EFF"/>
    <w:rsid w:val="57E5D582"/>
    <w:rsid w:val="586F5785"/>
    <w:rsid w:val="58D0F40D"/>
    <w:rsid w:val="59B917B3"/>
    <w:rsid w:val="5A1F51B0"/>
    <w:rsid w:val="5B335156"/>
    <w:rsid w:val="5B5AC531"/>
    <w:rsid w:val="5B931615"/>
    <w:rsid w:val="5BA20A22"/>
    <w:rsid w:val="5C2B3BEE"/>
    <w:rsid w:val="5C6DAD7C"/>
    <w:rsid w:val="5D7A707A"/>
    <w:rsid w:val="5E6B8C2C"/>
    <w:rsid w:val="5E9D3912"/>
    <w:rsid w:val="5F9ED0B5"/>
    <w:rsid w:val="5FB23AD1"/>
    <w:rsid w:val="5FB9B152"/>
    <w:rsid w:val="60406F0E"/>
    <w:rsid w:val="60D6FAC3"/>
    <w:rsid w:val="6102A183"/>
    <w:rsid w:val="6234B431"/>
    <w:rsid w:val="62746174"/>
    <w:rsid w:val="62917A88"/>
    <w:rsid w:val="6576CED8"/>
    <w:rsid w:val="658C673A"/>
    <w:rsid w:val="689E4D81"/>
    <w:rsid w:val="68DC123F"/>
    <w:rsid w:val="69302530"/>
    <w:rsid w:val="6A26DB42"/>
    <w:rsid w:val="6AA626E8"/>
    <w:rsid w:val="6AEFC0FA"/>
    <w:rsid w:val="6C353D16"/>
    <w:rsid w:val="6C43C569"/>
    <w:rsid w:val="6CB225BA"/>
    <w:rsid w:val="6CE857C2"/>
    <w:rsid w:val="6CF35386"/>
    <w:rsid w:val="6D1869B1"/>
    <w:rsid w:val="6D590B53"/>
    <w:rsid w:val="6DCC5157"/>
    <w:rsid w:val="6DD10D77"/>
    <w:rsid w:val="6E842823"/>
    <w:rsid w:val="7077B2C5"/>
    <w:rsid w:val="709405D4"/>
    <w:rsid w:val="71DF58AE"/>
    <w:rsid w:val="725C3CEF"/>
    <w:rsid w:val="730BA129"/>
    <w:rsid w:val="74009A58"/>
    <w:rsid w:val="745E986D"/>
    <w:rsid w:val="74676C5D"/>
    <w:rsid w:val="74A70642"/>
    <w:rsid w:val="758A1026"/>
    <w:rsid w:val="7597EBCB"/>
    <w:rsid w:val="75F6453F"/>
    <w:rsid w:val="75F73012"/>
    <w:rsid w:val="768F3A08"/>
    <w:rsid w:val="7746DD07"/>
    <w:rsid w:val="77D2D559"/>
    <w:rsid w:val="77DBD243"/>
    <w:rsid w:val="77ECBB66"/>
    <w:rsid w:val="782B0A69"/>
    <w:rsid w:val="783D5E32"/>
    <w:rsid w:val="789362E9"/>
    <w:rsid w:val="79C1B5CC"/>
    <w:rsid w:val="79CC30E6"/>
    <w:rsid w:val="79D0C408"/>
    <w:rsid w:val="7A2B0DAE"/>
    <w:rsid w:val="7BC69A4A"/>
    <w:rsid w:val="7CA73064"/>
    <w:rsid w:val="7E6FC521"/>
    <w:rsid w:val="7EC6489B"/>
    <w:rsid w:val="7EF7C1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65CD"/>
  <w15:chartTrackingRefBased/>
  <w15:docId w15:val="{ED0647E8-76E2-483F-9E2C-2B0BD46F0B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26B3"/>
    <w:rPr>
      <w:lang w:val="en-GB"/>
    </w:rPr>
  </w:style>
  <w:style w:type="paragraph" w:styleId="Heading1">
    <w:name w:val="heading 1"/>
    <w:basedOn w:val="Normal"/>
    <w:next w:val="Normal"/>
    <w:link w:val="Heading1Char"/>
    <w:uiPriority w:val="9"/>
    <w:qFormat/>
    <w:rsid w:val="007B26B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6B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B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26B3"/>
    <w:rPr>
      <w:rFonts w:asciiTheme="majorHAnsi" w:hAnsiTheme="majorHAnsi" w:eastAsiaTheme="majorEastAsia" w:cstheme="majorBidi"/>
      <w:color w:val="0F4761" w:themeColor="accent1" w:themeShade="BF"/>
      <w:sz w:val="40"/>
      <w:szCs w:val="40"/>
      <w:lang w:val="en-GB"/>
    </w:rPr>
  </w:style>
  <w:style w:type="character" w:styleId="Heading2Char" w:customStyle="1">
    <w:name w:val="Heading 2 Char"/>
    <w:basedOn w:val="DefaultParagraphFont"/>
    <w:link w:val="Heading2"/>
    <w:uiPriority w:val="9"/>
    <w:rsid w:val="007B26B3"/>
    <w:rPr>
      <w:rFonts w:asciiTheme="majorHAnsi" w:hAnsiTheme="majorHAnsi" w:eastAsiaTheme="majorEastAsia" w:cstheme="majorBidi"/>
      <w:color w:val="0F4761" w:themeColor="accent1" w:themeShade="BF"/>
      <w:sz w:val="32"/>
      <w:szCs w:val="32"/>
      <w:lang w:val="en-GB"/>
    </w:rPr>
  </w:style>
  <w:style w:type="character" w:styleId="Heading3Char" w:customStyle="1">
    <w:name w:val="Heading 3 Char"/>
    <w:basedOn w:val="DefaultParagraphFont"/>
    <w:link w:val="Heading3"/>
    <w:uiPriority w:val="9"/>
    <w:rsid w:val="007B26B3"/>
    <w:rPr>
      <w:rFonts w:eastAsiaTheme="majorEastAsia" w:cstheme="majorBidi"/>
      <w:color w:val="0F4761" w:themeColor="accent1" w:themeShade="BF"/>
      <w:sz w:val="28"/>
      <w:szCs w:val="28"/>
      <w:lang w:val="en-GB"/>
    </w:rPr>
  </w:style>
  <w:style w:type="character" w:styleId="Heading4Char" w:customStyle="1">
    <w:name w:val="Heading 4 Char"/>
    <w:basedOn w:val="DefaultParagraphFont"/>
    <w:link w:val="Heading4"/>
    <w:uiPriority w:val="9"/>
    <w:semiHidden/>
    <w:rsid w:val="007B26B3"/>
    <w:rPr>
      <w:rFonts w:eastAsiaTheme="majorEastAsia" w:cstheme="majorBidi"/>
      <w:i/>
      <w:iCs/>
      <w:color w:val="0F4761" w:themeColor="accent1" w:themeShade="BF"/>
      <w:lang w:val="en-GB"/>
    </w:rPr>
  </w:style>
  <w:style w:type="character" w:styleId="Heading5Char" w:customStyle="1">
    <w:name w:val="Heading 5 Char"/>
    <w:basedOn w:val="DefaultParagraphFont"/>
    <w:link w:val="Heading5"/>
    <w:uiPriority w:val="9"/>
    <w:semiHidden/>
    <w:rsid w:val="007B26B3"/>
    <w:rPr>
      <w:rFonts w:eastAsiaTheme="majorEastAsia" w:cstheme="majorBidi"/>
      <w:color w:val="0F4761" w:themeColor="accent1" w:themeShade="BF"/>
      <w:lang w:val="en-GB"/>
    </w:rPr>
  </w:style>
  <w:style w:type="character" w:styleId="Heading6Char" w:customStyle="1">
    <w:name w:val="Heading 6 Char"/>
    <w:basedOn w:val="DefaultParagraphFont"/>
    <w:link w:val="Heading6"/>
    <w:uiPriority w:val="9"/>
    <w:semiHidden/>
    <w:rsid w:val="007B26B3"/>
    <w:rPr>
      <w:rFonts w:eastAsiaTheme="majorEastAsia" w:cstheme="majorBidi"/>
      <w:i/>
      <w:iCs/>
      <w:color w:val="595959" w:themeColor="text1" w:themeTint="A6"/>
      <w:lang w:val="en-GB"/>
    </w:rPr>
  </w:style>
  <w:style w:type="character" w:styleId="Heading7Char" w:customStyle="1">
    <w:name w:val="Heading 7 Char"/>
    <w:basedOn w:val="DefaultParagraphFont"/>
    <w:link w:val="Heading7"/>
    <w:uiPriority w:val="9"/>
    <w:semiHidden/>
    <w:rsid w:val="007B26B3"/>
    <w:rPr>
      <w:rFonts w:eastAsiaTheme="majorEastAsia" w:cstheme="majorBidi"/>
      <w:color w:val="595959" w:themeColor="text1" w:themeTint="A6"/>
      <w:lang w:val="en-GB"/>
    </w:rPr>
  </w:style>
  <w:style w:type="character" w:styleId="Heading8Char" w:customStyle="1">
    <w:name w:val="Heading 8 Char"/>
    <w:basedOn w:val="DefaultParagraphFont"/>
    <w:link w:val="Heading8"/>
    <w:uiPriority w:val="9"/>
    <w:semiHidden/>
    <w:rsid w:val="007B26B3"/>
    <w:rPr>
      <w:rFonts w:eastAsiaTheme="majorEastAsia" w:cstheme="majorBidi"/>
      <w:i/>
      <w:iCs/>
      <w:color w:val="272727" w:themeColor="text1" w:themeTint="D8"/>
      <w:lang w:val="en-GB"/>
    </w:rPr>
  </w:style>
  <w:style w:type="character" w:styleId="Heading9Char" w:customStyle="1">
    <w:name w:val="Heading 9 Char"/>
    <w:basedOn w:val="DefaultParagraphFont"/>
    <w:link w:val="Heading9"/>
    <w:uiPriority w:val="9"/>
    <w:semiHidden/>
    <w:rsid w:val="007B26B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B26B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B26B3"/>
    <w:rPr>
      <w:rFonts w:asciiTheme="majorHAnsi" w:hAnsiTheme="majorHAnsi" w:eastAsiaTheme="majorEastAsia" w:cstheme="majorBidi"/>
      <w:spacing w:val="-10"/>
      <w:kern w:val="28"/>
      <w:sz w:val="56"/>
      <w:szCs w:val="56"/>
      <w:lang w:val="en-GB"/>
    </w:rPr>
  </w:style>
  <w:style w:type="paragraph" w:styleId="Subtitle">
    <w:name w:val="Subtitle"/>
    <w:basedOn w:val="Normal"/>
    <w:next w:val="Normal"/>
    <w:link w:val="SubtitleChar"/>
    <w:uiPriority w:val="11"/>
    <w:qFormat/>
    <w:rsid w:val="007B26B3"/>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B26B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B26B3"/>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7B26B3"/>
    <w:rPr>
      <w:i/>
      <w:iCs/>
      <w:color w:val="404040" w:themeColor="text1" w:themeTint="BF"/>
      <w:lang w:val="en-GB"/>
    </w:rPr>
  </w:style>
  <w:style w:type="paragraph" w:styleId="ListParagraph">
    <w:name w:val="List Paragraph"/>
    <w:basedOn w:val="Normal"/>
    <w:uiPriority w:val="34"/>
    <w:qFormat/>
    <w:rsid w:val="007B26B3"/>
    <w:pPr>
      <w:ind w:left="720"/>
      <w:contextualSpacing/>
    </w:pPr>
  </w:style>
  <w:style w:type="character" w:styleId="IntenseEmphasis">
    <w:name w:val="Intense Emphasis"/>
    <w:basedOn w:val="DefaultParagraphFont"/>
    <w:uiPriority w:val="21"/>
    <w:qFormat/>
    <w:rsid w:val="007B26B3"/>
    <w:rPr>
      <w:i/>
      <w:iCs/>
      <w:color w:val="0F4761" w:themeColor="accent1" w:themeShade="BF"/>
    </w:rPr>
  </w:style>
  <w:style w:type="paragraph" w:styleId="IntenseQuote">
    <w:name w:val="Intense Quote"/>
    <w:basedOn w:val="Normal"/>
    <w:next w:val="Normal"/>
    <w:link w:val="IntenseQuoteChar"/>
    <w:uiPriority w:val="30"/>
    <w:qFormat/>
    <w:rsid w:val="007B26B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B26B3"/>
    <w:rPr>
      <w:i/>
      <w:iCs/>
      <w:color w:val="0F4761" w:themeColor="accent1" w:themeShade="BF"/>
      <w:lang w:val="en-GB"/>
    </w:rPr>
  </w:style>
  <w:style w:type="character" w:styleId="IntenseReference">
    <w:name w:val="Intense Reference"/>
    <w:basedOn w:val="DefaultParagraphFont"/>
    <w:uiPriority w:val="32"/>
    <w:qFormat/>
    <w:rsid w:val="007B26B3"/>
    <w:rPr>
      <w:b/>
      <w:bCs/>
      <w:smallCaps/>
      <w:color w:val="0F4761" w:themeColor="accent1" w:themeShade="BF"/>
      <w:spacing w:val="5"/>
    </w:rPr>
  </w:style>
  <w:style w:type="table" w:styleId="PlainTable5">
    <w:name w:val="Plain Table 5"/>
    <w:basedOn w:val="TableNormal"/>
    <w:uiPriority w:val="45"/>
    <w:rsid w:val="007B26B3"/>
    <w:tblPr>
      <w:tblStyleRowBandSize w:val="1"/>
      <w:tblStyleColBandSize w:val="1"/>
    </w:tblPr>
    <w:tblStylePr w:type="firstRow">
      <w:rPr>
        <w:rFonts w:asciiTheme="majorHAnsi" w:hAnsiTheme="majorHAnsi" w:eastAsiaTheme="majorEastAsia" w:cstheme="majorBidi"/>
        <w:b/>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b/>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A8125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Type xmlns="81b2a677-8d7c-47ab-9c1a-7713dafbeade" xsi:nil="true"/>
    <TaxCatchAll xmlns="05c32749-414d-49a7-85fe-b4092d2d5383" xsi:nil="true"/>
    <lcf76f155ced4ddcb4097134ff3c332f xmlns="81b2a677-8d7c-47ab-9c1a-7713dafbead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B78025818C2C14C902AB8957DF23EF9" ma:contentTypeVersion="15" ma:contentTypeDescription="Ein neues Dokument erstellen." ma:contentTypeScope="" ma:versionID="7c67361e6da2b97fb1339359cf28722e">
  <xsd:schema xmlns:xsd="http://www.w3.org/2001/XMLSchema" xmlns:xs="http://www.w3.org/2001/XMLSchema" xmlns:p="http://schemas.microsoft.com/office/2006/metadata/properties" xmlns:ns2="81b2a677-8d7c-47ab-9c1a-7713dafbeade" xmlns:ns3="05c32749-414d-49a7-85fe-b4092d2d5383" targetNamespace="http://schemas.microsoft.com/office/2006/metadata/properties" ma:root="true" ma:fieldsID="c9f793cd5f087acef302c6bd6202ebcf" ns2:_="" ns3:_="">
    <xsd:import namespace="81b2a677-8d7c-47ab-9c1a-7713dafbeade"/>
    <xsd:import namespace="05c32749-414d-49a7-85fe-b4092d2d53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DocTyp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2a677-8d7c-47ab-9c1a-7713dafbe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4fc58ff6-2a3f-40a3-8d32-e116a35ec1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DocType" ma:index="21" nillable="true" ma:displayName="DocType" ma:format="Dropdown" ma:internalName="DocType">
      <xsd:simpleType>
        <xsd:union memberTypes="dms:Text">
          <xsd:simpleType>
            <xsd:restriction base="dms:Choice">
              <xsd:enumeration value="questionnaire"/>
              <xsd:enumeration value="overview"/>
              <xsd:enumeration value="introduction"/>
            </xsd:restriction>
          </xsd:simpleType>
        </xsd:un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c32749-414d-49a7-85fe-b4092d2d538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e4186e6f-c2f0-448d-8719-c822f03c0ee3}" ma:internalName="TaxCatchAll" ma:showField="CatchAllData" ma:web="05c32749-414d-49a7-85fe-b4092d2d53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4A15B8-80FB-4B19-B5F2-22936671F707}">
  <ds:schemaRefs>
    <ds:schemaRef ds:uri="http://schemas.microsoft.com/office/2006/metadata/properties"/>
    <ds:schemaRef ds:uri="http://schemas.microsoft.com/office/infopath/2007/PartnerControls"/>
    <ds:schemaRef ds:uri="81b2a677-8d7c-47ab-9c1a-7713dafbeade"/>
    <ds:schemaRef ds:uri="05c32749-414d-49a7-85fe-b4092d2d5383"/>
  </ds:schemaRefs>
</ds:datastoreItem>
</file>

<file path=customXml/itemProps2.xml><?xml version="1.0" encoding="utf-8"?>
<ds:datastoreItem xmlns:ds="http://schemas.openxmlformats.org/officeDocument/2006/customXml" ds:itemID="{2299CED4-A9A1-491C-A7BA-0C5E6F95894D}"/>
</file>

<file path=customXml/itemProps3.xml><?xml version="1.0" encoding="utf-8"?>
<ds:datastoreItem xmlns:ds="http://schemas.openxmlformats.org/officeDocument/2006/customXml" ds:itemID="{3EEAAD8A-407A-4F07-8C60-21D63C99C0A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Bozzi</dc:creator>
  <cp:keywords/>
  <dc:description/>
  <cp:lastModifiedBy>Casper Van Gheluwe (imec)</cp:lastModifiedBy>
  <cp:revision>113</cp:revision>
  <dcterms:created xsi:type="dcterms:W3CDTF">2024-05-15T23:46:00Z</dcterms:created>
  <dcterms:modified xsi:type="dcterms:W3CDTF">2024-07-01T14:00:19Z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0x0101007B78025818C2C14C902AB8957DF23EF9</vt:lpwstr>
  </property>
  <property fmtid="{D5CDD505-2E9C-101B-9397-08002B2CF9AE}" pid="3" name="MediaServiceImageTags">
    <vt:lpwstr/>
  </property>
  <property fmtid="{D5CDD505-2E9C-101B-9397-08002B2CF9AE}" pid="4" name="MSIP_Label_9d03968c-5327-4aba-8636-aa523978c147_Enabled">
    <vt:lpwstr>true</vt:lpwstr>
  </property>
  <property fmtid="{D5CDD505-2E9C-101B-9397-08002B2CF9AE}" pid="5" name="MSIP_Label_9d03968c-5327-4aba-8636-aa523978c147_SetDate">
    <vt:lpwstr>2024-06-26T07:36:29Z</vt:lpwstr>
  </property>
  <property fmtid="{D5CDD505-2E9C-101B-9397-08002B2CF9AE}" pid="6" name="MSIP_Label_9d03968c-5327-4aba-8636-aa523978c147_Method">
    <vt:lpwstr>Privileged</vt:lpwstr>
  </property>
  <property fmtid="{D5CDD505-2E9C-101B-9397-08002B2CF9AE}" pid="7" name="MSIP_Label_9d03968c-5327-4aba-8636-aa523978c147_Name">
    <vt:lpwstr>Restricted - General - Unmarked</vt:lpwstr>
  </property>
  <property fmtid="{D5CDD505-2E9C-101B-9397-08002B2CF9AE}" pid="8" name="MSIP_Label_9d03968c-5327-4aba-8636-aa523978c147_SiteId">
    <vt:lpwstr>a72d5a72-25ee-40f0-9bd1-067cb5b770d4</vt:lpwstr>
  </property>
  <property fmtid="{D5CDD505-2E9C-101B-9397-08002B2CF9AE}" pid="9" name="MSIP_Label_9d03968c-5327-4aba-8636-aa523978c147_ActionId">
    <vt:lpwstr>1237c7d1-a207-4875-8bbe-cd8627eaf041</vt:lpwstr>
  </property>
  <property fmtid="{D5CDD505-2E9C-101B-9397-08002B2CF9AE}" pid="10" name="MSIP_Label_9d03968c-5327-4aba-8636-aa523978c147_ContentBits">
    <vt:lpwstr>0</vt:lpwstr>
  </property>
</Properties>
</file>