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4C4F74" w14:textId="6AFF9048" w:rsidR="004F40F1" w:rsidRDefault="004F40F1" w:rsidP="004F40F1">
      <w:pPr>
        <w:jc w:val="center"/>
        <w:rPr>
          <w:rFonts w:ascii="Times New Roman" w:hAnsi="Times New Roman" w:cs="Times New Roman"/>
          <w:b/>
          <w:bCs/>
          <w:sz w:val="28"/>
          <w:szCs w:val="28"/>
        </w:rPr>
      </w:pPr>
      <w:r w:rsidRPr="004F40F1">
        <w:rPr>
          <w:rFonts w:ascii="Times New Roman" w:hAnsi="Times New Roman" w:cs="Times New Roman"/>
          <w:b/>
          <w:bCs/>
          <w:sz w:val="28"/>
          <w:szCs w:val="28"/>
        </w:rPr>
        <w:t>BÁO CÁO TÌM KIẾM VÀ ĐÁNH GIÁ NGUỒN THÔNG TIN</w:t>
      </w:r>
    </w:p>
    <w:p w14:paraId="2BB26BB4" w14:textId="49AEEB47" w:rsidR="004F40F1" w:rsidRDefault="004F40F1" w:rsidP="00182B93">
      <w:pPr>
        <w:pStyle w:val="ListParagraph"/>
        <w:numPr>
          <w:ilvl w:val="0"/>
          <w:numId w:val="1"/>
        </w:numPr>
        <w:jc w:val="both"/>
        <w:rPr>
          <w:rFonts w:ascii="Times New Roman" w:hAnsi="Times New Roman" w:cs="Times New Roman"/>
          <w:b/>
          <w:bCs/>
          <w:sz w:val="28"/>
          <w:szCs w:val="28"/>
        </w:rPr>
      </w:pPr>
      <w:r>
        <w:rPr>
          <w:rFonts w:ascii="Times New Roman" w:hAnsi="Times New Roman" w:cs="Times New Roman"/>
          <w:b/>
          <w:bCs/>
          <w:sz w:val="28"/>
          <w:szCs w:val="28"/>
        </w:rPr>
        <w:t>Giới thiệu</w:t>
      </w:r>
    </w:p>
    <w:p w14:paraId="42EB7AB2" w14:textId="0F578AC5" w:rsidR="004F40F1" w:rsidRDefault="004F40F1" w:rsidP="00182B93">
      <w:pPr>
        <w:pStyle w:val="ListParagraph"/>
        <w:ind w:left="1080"/>
        <w:jc w:val="both"/>
        <w:rPr>
          <w:rFonts w:ascii="Times New Roman" w:hAnsi="Times New Roman" w:cs="Times New Roman"/>
          <w:sz w:val="28"/>
          <w:szCs w:val="28"/>
        </w:rPr>
      </w:pPr>
      <w:r w:rsidRPr="004F40F1">
        <w:rPr>
          <w:rFonts w:ascii="Times New Roman" w:hAnsi="Times New Roman" w:cs="Times New Roman"/>
          <w:sz w:val="28"/>
          <w:szCs w:val="28"/>
        </w:rPr>
        <w:t>Trong bối cảnh chuyển đổi số đang diễn ra mạnh mẽ, trí tuệ nhân tạo (AI) dần trở thành một yếu tố cốt lõi làm thay đổi cách thức con người tiếp cận tri thức, đặc biệt trong môi trường giáo dục đại học. Đối với lĩnh vực giảng dạy và học tập tiếng Anh, AI không chỉ hỗ trợ cá nhân hóa quá trình học mà còn góp phần nâng cao hiệu quả giảng dạy thông qua các công cụ thông minh như chatbot, hệ thống chấm điểm tự động hay nền tảng học tập thích ứng. Tuy nhiên, cùng với sự phát triển nhanh chóng của AI là sự gia tăng về số lượng nguồn thông tin với mức độ tin cậy không đồng đều, đòi hỏi người học phải có khả năng tìm kiếm, đánh giá và sử dụng thông tin một cách có chọn lọc và có trách nhiệm. Vì vậy, báo cáo này tập trung vào việc xây dựng một quy trình tìm kiếm thông tin học thuật có hệ thống, đồng thời đánh giá độ tin cậy của các nguồn tài liệu liên quan đến ứng dụng AI trong dạy và học tiếng Anh ở bậc đại học.</w:t>
      </w:r>
    </w:p>
    <w:p w14:paraId="67FE11DD" w14:textId="77777777" w:rsidR="004F40F1" w:rsidRDefault="004F40F1" w:rsidP="00182B93">
      <w:pPr>
        <w:pStyle w:val="ListParagraph"/>
        <w:ind w:left="1080"/>
        <w:jc w:val="both"/>
        <w:rPr>
          <w:rFonts w:ascii="Times New Roman" w:hAnsi="Times New Roman" w:cs="Times New Roman"/>
          <w:sz w:val="28"/>
          <w:szCs w:val="28"/>
        </w:rPr>
      </w:pPr>
    </w:p>
    <w:p w14:paraId="27672E9D" w14:textId="419514E3" w:rsidR="004F40F1" w:rsidRDefault="004F40F1" w:rsidP="00182B93">
      <w:pPr>
        <w:pStyle w:val="ListParagraph"/>
        <w:numPr>
          <w:ilvl w:val="0"/>
          <w:numId w:val="1"/>
        </w:numPr>
        <w:jc w:val="both"/>
        <w:rPr>
          <w:rFonts w:ascii="Times New Roman" w:hAnsi="Times New Roman" w:cs="Times New Roman"/>
          <w:b/>
          <w:bCs/>
          <w:sz w:val="28"/>
          <w:szCs w:val="28"/>
        </w:rPr>
      </w:pPr>
      <w:r>
        <w:rPr>
          <w:rFonts w:ascii="Times New Roman" w:hAnsi="Times New Roman" w:cs="Times New Roman"/>
          <w:b/>
          <w:bCs/>
          <w:sz w:val="28"/>
          <w:szCs w:val="28"/>
        </w:rPr>
        <w:t>Phạm vi và phương pháp tìm kiếm</w:t>
      </w:r>
    </w:p>
    <w:p w14:paraId="1A72AAB2" w14:textId="5EC3A1E3" w:rsidR="004F40F1" w:rsidRDefault="004F40F1" w:rsidP="00182B93">
      <w:pPr>
        <w:pStyle w:val="ListParagraph"/>
        <w:ind w:left="1080"/>
        <w:jc w:val="both"/>
        <w:rPr>
          <w:rFonts w:ascii="Times New Roman" w:hAnsi="Times New Roman" w:cs="Times New Roman"/>
          <w:sz w:val="28"/>
          <w:szCs w:val="28"/>
        </w:rPr>
      </w:pPr>
      <w:r w:rsidRPr="004F40F1">
        <w:rPr>
          <w:rFonts w:ascii="Times New Roman" w:hAnsi="Times New Roman" w:cs="Times New Roman"/>
          <w:sz w:val="28"/>
          <w:szCs w:val="28"/>
        </w:rPr>
        <w:t>Phạm vi nghiên cứu của báo cáo được giới hạn trong việc phân tích các tài liệu liên quan đến ứng dụng AI trong giảng dạy và học tập tiếng Anh dành cho sinh viên đại học, với ưu tiên các nguồn được công bố trong giai đoạn từ năm 2018 đến năm 2024 nhằm đảm bảo tính cập nhật. Quá trình tìm kiếm được thực hiện thông qua việc sử dụng các từ khóa chuyên môn như “Artificial Intelligence in English Language Teaching”, “AI-assisted language learning”, “Chatbots in ESL education” và “AI in higher education learning outcomes”. Các nguồn thông tin được thu thập từ nhiều kênh khác nhau, bao gồm cơ sở dữ liệu học thuật như Google Scholar, các tạp chí khoa học uy tín trong lĩnh vực giáo dục và ngôn ngữ, sách chuyên khảo của các học giả, cũng như các báo cáo và tài liệu từ các tổ chức quốc tế và nguồn mở trên internet. Cách tiếp cận đa nguồn này nhằm đảm bảo tính toàn diện và khách quan trong quá trình nghiên cứu.</w:t>
      </w:r>
    </w:p>
    <w:p w14:paraId="64DCED41" w14:textId="77777777" w:rsidR="004F40F1" w:rsidRDefault="004F40F1" w:rsidP="00182B93">
      <w:pPr>
        <w:pStyle w:val="ListParagraph"/>
        <w:ind w:left="1080"/>
        <w:jc w:val="both"/>
        <w:rPr>
          <w:rFonts w:ascii="Times New Roman" w:hAnsi="Times New Roman" w:cs="Times New Roman"/>
          <w:sz w:val="28"/>
          <w:szCs w:val="28"/>
        </w:rPr>
      </w:pPr>
    </w:p>
    <w:p w14:paraId="1230EAD6" w14:textId="77777777" w:rsidR="004F40F1" w:rsidRDefault="004F40F1" w:rsidP="00182B93">
      <w:pPr>
        <w:pStyle w:val="ListParagraph"/>
        <w:numPr>
          <w:ilvl w:val="0"/>
          <w:numId w:val="1"/>
        </w:numPr>
        <w:jc w:val="both"/>
        <w:rPr>
          <w:rFonts w:ascii="Times New Roman" w:hAnsi="Times New Roman" w:cs="Times New Roman"/>
          <w:b/>
          <w:bCs/>
          <w:sz w:val="28"/>
          <w:szCs w:val="28"/>
        </w:rPr>
      </w:pPr>
      <w:r>
        <w:rPr>
          <w:rFonts w:ascii="Times New Roman" w:hAnsi="Times New Roman" w:cs="Times New Roman"/>
          <w:b/>
          <w:bCs/>
          <w:sz w:val="28"/>
          <w:szCs w:val="28"/>
        </w:rPr>
        <w:t>Danh mục tài liệu tham khảo</w:t>
      </w:r>
    </w:p>
    <w:p w14:paraId="5528B0B1" w14:textId="6E8C3B45" w:rsidR="004F40F1" w:rsidRPr="004F40F1" w:rsidRDefault="004F40F1" w:rsidP="00182B93">
      <w:pPr>
        <w:pStyle w:val="ListParagraph"/>
        <w:numPr>
          <w:ilvl w:val="0"/>
          <w:numId w:val="3"/>
        </w:numPr>
        <w:jc w:val="both"/>
        <w:rPr>
          <w:rFonts w:ascii="Times New Roman" w:hAnsi="Times New Roman" w:cs="Times New Roman"/>
          <w:b/>
          <w:bCs/>
          <w:sz w:val="28"/>
          <w:szCs w:val="28"/>
        </w:rPr>
      </w:pPr>
      <w:r w:rsidRPr="004F40F1">
        <w:rPr>
          <w:rFonts w:ascii="Times New Roman" w:eastAsia="Times New Roman" w:hAnsi="Times New Roman" w:cs="Times New Roman"/>
          <w:kern w:val="0"/>
          <w:sz w:val="28"/>
          <w:szCs w:val="28"/>
          <w14:ligatures w14:val="none"/>
        </w:rPr>
        <w:t xml:space="preserve">British Council (2022) </w:t>
      </w:r>
      <w:r w:rsidRPr="004F40F1">
        <w:rPr>
          <w:rFonts w:ascii="Times New Roman" w:eastAsia="Times New Roman" w:hAnsi="Times New Roman" w:cs="Times New Roman"/>
          <w:i/>
          <w:iCs/>
          <w:kern w:val="0"/>
          <w:sz w:val="28"/>
          <w:szCs w:val="28"/>
          <w14:ligatures w14:val="none"/>
        </w:rPr>
        <w:t>Artificial Intelligence in English Language Teaching</w:t>
      </w:r>
      <w:r w:rsidRPr="004F40F1">
        <w:rPr>
          <w:rFonts w:ascii="Times New Roman" w:eastAsia="Times New Roman" w:hAnsi="Times New Roman" w:cs="Times New Roman"/>
          <w:kern w:val="0"/>
          <w:sz w:val="28"/>
          <w:szCs w:val="28"/>
          <w14:ligatures w14:val="none"/>
        </w:rPr>
        <w:t xml:space="preserve">. </w:t>
      </w:r>
    </w:p>
    <w:p w14:paraId="150F626D" w14:textId="77777777" w:rsidR="004F40F1" w:rsidRPr="004F40F1" w:rsidRDefault="004F40F1" w:rsidP="00182B93">
      <w:pPr>
        <w:numPr>
          <w:ilvl w:val="0"/>
          <w:numId w:val="3"/>
        </w:numPr>
        <w:spacing w:before="100" w:beforeAutospacing="1" w:after="100" w:afterAutospacing="1" w:line="240" w:lineRule="auto"/>
        <w:jc w:val="both"/>
        <w:rPr>
          <w:rFonts w:ascii="Times New Roman" w:eastAsia="Times New Roman" w:hAnsi="Times New Roman" w:cs="Times New Roman"/>
          <w:kern w:val="0"/>
          <w:sz w:val="28"/>
          <w:szCs w:val="28"/>
          <w14:ligatures w14:val="none"/>
        </w:rPr>
      </w:pPr>
      <w:r w:rsidRPr="004F40F1">
        <w:rPr>
          <w:rFonts w:ascii="Times New Roman" w:eastAsia="Times New Roman" w:hAnsi="Times New Roman" w:cs="Times New Roman"/>
          <w:kern w:val="0"/>
          <w:sz w:val="28"/>
          <w:szCs w:val="28"/>
          <w14:ligatures w14:val="none"/>
        </w:rPr>
        <w:lastRenderedPageBreak/>
        <w:t xml:space="preserve">Chen, X. et al. (2022) ‘AI-assisted language learning’, </w:t>
      </w:r>
      <w:r w:rsidRPr="004F40F1">
        <w:rPr>
          <w:rFonts w:ascii="Times New Roman" w:eastAsia="Times New Roman" w:hAnsi="Times New Roman" w:cs="Times New Roman"/>
          <w:i/>
          <w:iCs/>
          <w:kern w:val="0"/>
          <w:sz w:val="28"/>
          <w:szCs w:val="28"/>
          <w14:ligatures w14:val="none"/>
        </w:rPr>
        <w:t>Educational Technology Research and Development</w:t>
      </w:r>
      <w:r w:rsidRPr="004F40F1">
        <w:rPr>
          <w:rFonts w:ascii="Times New Roman" w:eastAsia="Times New Roman" w:hAnsi="Times New Roman" w:cs="Times New Roman"/>
          <w:kern w:val="0"/>
          <w:sz w:val="28"/>
          <w:szCs w:val="28"/>
          <w14:ligatures w14:val="none"/>
        </w:rPr>
        <w:t xml:space="preserve">, 70(2), pp. 567–589. </w:t>
      </w:r>
    </w:p>
    <w:p w14:paraId="0A3FA733" w14:textId="77777777" w:rsidR="004F40F1" w:rsidRPr="004F40F1" w:rsidRDefault="004F40F1" w:rsidP="00182B93">
      <w:pPr>
        <w:numPr>
          <w:ilvl w:val="0"/>
          <w:numId w:val="3"/>
        </w:numPr>
        <w:spacing w:before="100" w:beforeAutospacing="1" w:after="100" w:afterAutospacing="1" w:line="240" w:lineRule="auto"/>
        <w:jc w:val="both"/>
        <w:rPr>
          <w:rFonts w:ascii="Times New Roman" w:eastAsia="Times New Roman" w:hAnsi="Times New Roman" w:cs="Times New Roman"/>
          <w:kern w:val="0"/>
          <w:sz w:val="28"/>
          <w:szCs w:val="28"/>
          <w14:ligatures w14:val="none"/>
        </w:rPr>
      </w:pPr>
      <w:r w:rsidRPr="004F40F1">
        <w:rPr>
          <w:rFonts w:ascii="Times New Roman" w:eastAsia="Times New Roman" w:hAnsi="Times New Roman" w:cs="Times New Roman"/>
          <w:kern w:val="0"/>
          <w:sz w:val="28"/>
          <w:szCs w:val="28"/>
          <w14:ligatures w14:val="none"/>
        </w:rPr>
        <w:t xml:space="preserve">Godwin-Jones, R. (2018) ‘Using AI in language learning’, </w:t>
      </w:r>
      <w:r w:rsidRPr="004F40F1">
        <w:rPr>
          <w:rFonts w:ascii="Times New Roman" w:eastAsia="Times New Roman" w:hAnsi="Times New Roman" w:cs="Times New Roman"/>
          <w:i/>
          <w:iCs/>
          <w:kern w:val="0"/>
          <w:sz w:val="28"/>
          <w:szCs w:val="28"/>
          <w14:ligatures w14:val="none"/>
        </w:rPr>
        <w:t>Language Learning &amp; Technology</w:t>
      </w:r>
      <w:r w:rsidRPr="004F40F1">
        <w:rPr>
          <w:rFonts w:ascii="Times New Roman" w:eastAsia="Times New Roman" w:hAnsi="Times New Roman" w:cs="Times New Roman"/>
          <w:kern w:val="0"/>
          <w:sz w:val="28"/>
          <w:szCs w:val="28"/>
          <w14:ligatures w14:val="none"/>
        </w:rPr>
        <w:t xml:space="preserve">, 22(3), pp. 10–24. </w:t>
      </w:r>
    </w:p>
    <w:p w14:paraId="46FDFA76" w14:textId="77777777" w:rsidR="004F40F1" w:rsidRPr="004F40F1" w:rsidRDefault="004F40F1" w:rsidP="00182B93">
      <w:pPr>
        <w:numPr>
          <w:ilvl w:val="0"/>
          <w:numId w:val="3"/>
        </w:numPr>
        <w:spacing w:before="100" w:beforeAutospacing="1" w:after="100" w:afterAutospacing="1" w:line="240" w:lineRule="auto"/>
        <w:jc w:val="both"/>
        <w:rPr>
          <w:rFonts w:ascii="Times New Roman" w:eastAsia="Times New Roman" w:hAnsi="Times New Roman" w:cs="Times New Roman"/>
          <w:kern w:val="0"/>
          <w:sz w:val="28"/>
          <w:szCs w:val="28"/>
          <w14:ligatures w14:val="none"/>
        </w:rPr>
      </w:pPr>
      <w:r w:rsidRPr="004F40F1">
        <w:rPr>
          <w:rFonts w:ascii="Times New Roman" w:eastAsia="Times New Roman" w:hAnsi="Times New Roman" w:cs="Times New Roman"/>
          <w:kern w:val="0"/>
          <w:sz w:val="28"/>
          <w:szCs w:val="28"/>
          <w14:ligatures w14:val="none"/>
        </w:rPr>
        <w:t xml:space="preserve">Holmes, W., Bialik, M. &amp; Fadel, C. (2019) </w:t>
      </w:r>
      <w:r w:rsidRPr="004F40F1">
        <w:rPr>
          <w:rFonts w:ascii="Times New Roman" w:eastAsia="Times New Roman" w:hAnsi="Times New Roman" w:cs="Times New Roman"/>
          <w:i/>
          <w:iCs/>
          <w:kern w:val="0"/>
          <w:sz w:val="28"/>
          <w:szCs w:val="28"/>
          <w14:ligatures w14:val="none"/>
        </w:rPr>
        <w:t>Artificial Intelligence in Education</w:t>
      </w:r>
      <w:r w:rsidRPr="004F40F1">
        <w:rPr>
          <w:rFonts w:ascii="Times New Roman" w:eastAsia="Times New Roman" w:hAnsi="Times New Roman" w:cs="Times New Roman"/>
          <w:kern w:val="0"/>
          <w:sz w:val="28"/>
          <w:szCs w:val="28"/>
          <w14:ligatures w14:val="none"/>
        </w:rPr>
        <w:t xml:space="preserve">. Boston: Center for Curriculum Redesign. </w:t>
      </w:r>
    </w:p>
    <w:p w14:paraId="187E5DC8" w14:textId="77777777" w:rsidR="004F40F1" w:rsidRPr="004F40F1" w:rsidRDefault="004F40F1" w:rsidP="00182B93">
      <w:pPr>
        <w:numPr>
          <w:ilvl w:val="0"/>
          <w:numId w:val="3"/>
        </w:numPr>
        <w:spacing w:before="100" w:beforeAutospacing="1" w:after="100" w:afterAutospacing="1" w:line="240" w:lineRule="auto"/>
        <w:jc w:val="both"/>
        <w:rPr>
          <w:rFonts w:ascii="Times New Roman" w:eastAsia="Times New Roman" w:hAnsi="Times New Roman" w:cs="Times New Roman"/>
          <w:kern w:val="0"/>
          <w:sz w:val="28"/>
          <w:szCs w:val="28"/>
          <w14:ligatures w14:val="none"/>
        </w:rPr>
      </w:pPr>
      <w:r w:rsidRPr="004F40F1">
        <w:rPr>
          <w:rFonts w:ascii="Times New Roman" w:eastAsia="Times New Roman" w:hAnsi="Times New Roman" w:cs="Times New Roman"/>
          <w:kern w:val="0"/>
          <w:sz w:val="28"/>
          <w:szCs w:val="28"/>
          <w14:ligatures w14:val="none"/>
        </w:rPr>
        <w:t xml:space="preserve">Luckin, R. et al. (2016) </w:t>
      </w:r>
      <w:r w:rsidRPr="004F40F1">
        <w:rPr>
          <w:rFonts w:ascii="Times New Roman" w:eastAsia="Times New Roman" w:hAnsi="Times New Roman" w:cs="Times New Roman"/>
          <w:i/>
          <w:iCs/>
          <w:kern w:val="0"/>
          <w:sz w:val="28"/>
          <w:szCs w:val="28"/>
          <w14:ligatures w14:val="none"/>
        </w:rPr>
        <w:t>Intelligence Unleashed: An argument for AI in Education</w:t>
      </w:r>
      <w:r w:rsidRPr="004F40F1">
        <w:rPr>
          <w:rFonts w:ascii="Times New Roman" w:eastAsia="Times New Roman" w:hAnsi="Times New Roman" w:cs="Times New Roman"/>
          <w:kern w:val="0"/>
          <w:sz w:val="28"/>
          <w:szCs w:val="28"/>
          <w14:ligatures w14:val="none"/>
        </w:rPr>
        <w:t xml:space="preserve">. London: Pearson. </w:t>
      </w:r>
    </w:p>
    <w:p w14:paraId="42E07E20" w14:textId="77777777" w:rsidR="004F40F1" w:rsidRPr="004F40F1" w:rsidRDefault="004F40F1" w:rsidP="00182B93">
      <w:pPr>
        <w:numPr>
          <w:ilvl w:val="0"/>
          <w:numId w:val="3"/>
        </w:numPr>
        <w:spacing w:before="100" w:beforeAutospacing="1" w:after="100" w:afterAutospacing="1" w:line="240" w:lineRule="auto"/>
        <w:jc w:val="both"/>
        <w:rPr>
          <w:rFonts w:ascii="Times New Roman" w:eastAsia="Times New Roman" w:hAnsi="Times New Roman" w:cs="Times New Roman"/>
          <w:kern w:val="0"/>
          <w:sz w:val="28"/>
          <w:szCs w:val="28"/>
          <w14:ligatures w14:val="none"/>
        </w:rPr>
      </w:pPr>
      <w:r w:rsidRPr="004F40F1">
        <w:rPr>
          <w:rFonts w:ascii="Times New Roman" w:eastAsia="Times New Roman" w:hAnsi="Times New Roman" w:cs="Times New Roman"/>
          <w:kern w:val="0"/>
          <w:sz w:val="28"/>
          <w:szCs w:val="28"/>
          <w14:ligatures w14:val="none"/>
        </w:rPr>
        <w:t xml:space="preserve">OECD (2021) </w:t>
      </w:r>
      <w:r w:rsidRPr="004F40F1">
        <w:rPr>
          <w:rFonts w:ascii="Times New Roman" w:eastAsia="Times New Roman" w:hAnsi="Times New Roman" w:cs="Times New Roman"/>
          <w:i/>
          <w:iCs/>
          <w:kern w:val="0"/>
          <w:sz w:val="28"/>
          <w:szCs w:val="28"/>
          <w14:ligatures w14:val="none"/>
        </w:rPr>
        <w:t>Digital Education Outlook</w:t>
      </w:r>
      <w:r w:rsidRPr="004F40F1">
        <w:rPr>
          <w:rFonts w:ascii="Times New Roman" w:eastAsia="Times New Roman" w:hAnsi="Times New Roman" w:cs="Times New Roman"/>
          <w:kern w:val="0"/>
          <w:sz w:val="28"/>
          <w:szCs w:val="28"/>
          <w14:ligatures w14:val="none"/>
        </w:rPr>
        <w:t xml:space="preserve">. Paris. </w:t>
      </w:r>
    </w:p>
    <w:p w14:paraId="39535B81" w14:textId="2CB7640A" w:rsidR="004F40F1" w:rsidRPr="004F40F1" w:rsidRDefault="004F40F1" w:rsidP="00182B93">
      <w:pPr>
        <w:numPr>
          <w:ilvl w:val="0"/>
          <w:numId w:val="3"/>
        </w:numPr>
        <w:spacing w:before="100" w:beforeAutospacing="1" w:after="100" w:afterAutospacing="1" w:line="240" w:lineRule="auto"/>
        <w:jc w:val="both"/>
        <w:rPr>
          <w:rFonts w:ascii="Times New Roman" w:eastAsia="Times New Roman" w:hAnsi="Times New Roman" w:cs="Times New Roman"/>
          <w:kern w:val="0"/>
          <w:sz w:val="28"/>
          <w:szCs w:val="28"/>
          <w14:ligatures w14:val="none"/>
        </w:rPr>
      </w:pPr>
      <w:r w:rsidRPr="004F40F1">
        <w:rPr>
          <w:rFonts w:ascii="Times New Roman" w:eastAsia="Times New Roman" w:hAnsi="Times New Roman" w:cs="Times New Roman"/>
          <w:kern w:val="0"/>
          <w:sz w:val="28"/>
          <w:szCs w:val="28"/>
          <w14:ligatures w14:val="none"/>
        </w:rPr>
        <w:t>OpenAI (2023) ‘AI tools in education’</w:t>
      </w:r>
      <w:r w:rsidRPr="004F40F1">
        <w:rPr>
          <w:rFonts w:ascii="Times New Roman" w:eastAsia="Times New Roman" w:hAnsi="Times New Roman" w:cs="Times New Roman"/>
          <w:kern w:val="0"/>
          <w:sz w:val="28"/>
          <w:szCs w:val="28"/>
          <w14:ligatures w14:val="none"/>
        </w:rPr>
        <w:t>.</w:t>
      </w:r>
    </w:p>
    <w:p w14:paraId="4DEA4173" w14:textId="77777777" w:rsidR="004F40F1" w:rsidRPr="004F40F1" w:rsidRDefault="004F40F1" w:rsidP="00182B93">
      <w:pPr>
        <w:numPr>
          <w:ilvl w:val="0"/>
          <w:numId w:val="3"/>
        </w:numPr>
        <w:spacing w:before="100" w:beforeAutospacing="1" w:after="100" w:afterAutospacing="1" w:line="240" w:lineRule="auto"/>
        <w:jc w:val="both"/>
        <w:rPr>
          <w:rFonts w:ascii="Times New Roman" w:eastAsia="Times New Roman" w:hAnsi="Times New Roman" w:cs="Times New Roman"/>
          <w:kern w:val="0"/>
          <w:sz w:val="28"/>
          <w:szCs w:val="28"/>
          <w14:ligatures w14:val="none"/>
        </w:rPr>
      </w:pPr>
      <w:r w:rsidRPr="004F40F1">
        <w:rPr>
          <w:rFonts w:ascii="Times New Roman" w:eastAsia="Times New Roman" w:hAnsi="Times New Roman" w:cs="Times New Roman"/>
          <w:kern w:val="0"/>
          <w:sz w:val="28"/>
          <w:szCs w:val="28"/>
          <w14:ligatures w14:val="none"/>
        </w:rPr>
        <w:t xml:space="preserve">UNESCO (2021) </w:t>
      </w:r>
      <w:r w:rsidRPr="004F40F1">
        <w:rPr>
          <w:rFonts w:ascii="Times New Roman" w:eastAsia="Times New Roman" w:hAnsi="Times New Roman" w:cs="Times New Roman"/>
          <w:i/>
          <w:iCs/>
          <w:kern w:val="0"/>
          <w:sz w:val="28"/>
          <w:szCs w:val="28"/>
          <w14:ligatures w14:val="none"/>
        </w:rPr>
        <w:t>AI and Education: Guidance for Policy-makers</w:t>
      </w:r>
      <w:r w:rsidRPr="004F40F1">
        <w:rPr>
          <w:rFonts w:ascii="Times New Roman" w:eastAsia="Times New Roman" w:hAnsi="Times New Roman" w:cs="Times New Roman"/>
          <w:kern w:val="0"/>
          <w:sz w:val="28"/>
          <w:szCs w:val="28"/>
          <w14:ligatures w14:val="none"/>
        </w:rPr>
        <w:t xml:space="preserve">. Paris. </w:t>
      </w:r>
    </w:p>
    <w:p w14:paraId="2EDDAD99" w14:textId="77777777" w:rsidR="004F40F1" w:rsidRPr="004F40F1" w:rsidRDefault="004F40F1" w:rsidP="00182B93">
      <w:pPr>
        <w:numPr>
          <w:ilvl w:val="0"/>
          <w:numId w:val="3"/>
        </w:numPr>
        <w:spacing w:before="100" w:beforeAutospacing="1" w:after="100" w:afterAutospacing="1" w:line="240" w:lineRule="auto"/>
        <w:jc w:val="both"/>
        <w:rPr>
          <w:rFonts w:ascii="Times New Roman" w:eastAsia="Times New Roman" w:hAnsi="Times New Roman" w:cs="Times New Roman"/>
          <w:kern w:val="0"/>
          <w:sz w:val="28"/>
          <w:szCs w:val="28"/>
          <w14:ligatures w14:val="none"/>
        </w:rPr>
      </w:pPr>
      <w:r w:rsidRPr="004F40F1">
        <w:rPr>
          <w:rFonts w:ascii="Times New Roman" w:eastAsia="Times New Roman" w:hAnsi="Times New Roman" w:cs="Times New Roman"/>
          <w:kern w:val="0"/>
          <w:sz w:val="28"/>
          <w:szCs w:val="28"/>
          <w14:ligatures w14:val="none"/>
        </w:rPr>
        <w:t xml:space="preserve">Wang, Y. (2021) ‘Artificial intelligence in English language teaching’, </w:t>
      </w:r>
      <w:r w:rsidRPr="004F40F1">
        <w:rPr>
          <w:rFonts w:ascii="Times New Roman" w:eastAsia="Times New Roman" w:hAnsi="Times New Roman" w:cs="Times New Roman"/>
          <w:i/>
          <w:iCs/>
          <w:kern w:val="0"/>
          <w:sz w:val="28"/>
          <w:szCs w:val="28"/>
          <w14:ligatures w14:val="none"/>
        </w:rPr>
        <w:t>Computers &amp; Education</w:t>
      </w:r>
      <w:r w:rsidRPr="004F40F1">
        <w:rPr>
          <w:rFonts w:ascii="Times New Roman" w:eastAsia="Times New Roman" w:hAnsi="Times New Roman" w:cs="Times New Roman"/>
          <w:kern w:val="0"/>
          <w:sz w:val="28"/>
          <w:szCs w:val="28"/>
          <w14:ligatures w14:val="none"/>
        </w:rPr>
        <w:t xml:space="preserve">, 168, pp. 1–14. </w:t>
      </w:r>
    </w:p>
    <w:p w14:paraId="095991BD" w14:textId="77777777" w:rsidR="004F40F1" w:rsidRPr="004F40F1" w:rsidRDefault="004F40F1" w:rsidP="00182B93">
      <w:pPr>
        <w:numPr>
          <w:ilvl w:val="0"/>
          <w:numId w:val="3"/>
        </w:numPr>
        <w:spacing w:before="100" w:beforeAutospacing="1" w:after="100" w:afterAutospacing="1" w:line="240" w:lineRule="auto"/>
        <w:jc w:val="both"/>
        <w:rPr>
          <w:rFonts w:ascii="Times New Roman" w:eastAsia="Times New Roman" w:hAnsi="Times New Roman" w:cs="Times New Roman"/>
          <w:kern w:val="0"/>
          <w:sz w:val="28"/>
          <w:szCs w:val="28"/>
          <w14:ligatures w14:val="none"/>
        </w:rPr>
      </w:pPr>
      <w:r w:rsidRPr="004F40F1">
        <w:rPr>
          <w:rFonts w:ascii="Times New Roman" w:eastAsia="Times New Roman" w:hAnsi="Times New Roman" w:cs="Times New Roman"/>
          <w:kern w:val="0"/>
          <w:sz w:val="28"/>
          <w:szCs w:val="28"/>
          <w14:ligatures w14:val="none"/>
        </w:rPr>
        <w:t xml:space="preserve">Xu, X. and Li, Y. (2020) ‘AI and language learning’, </w:t>
      </w:r>
      <w:r w:rsidRPr="004F40F1">
        <w:rPr>
          <w:rFonts w:ascii="Times New Roman" w:eastAsia="Times New Roman" w:hAnsi="Times New Roman" w:cs="Times New Roman"/>
          <w:i/>
          <w:iCs/>
          <w:kern w:val="0"/>
          <w:sz w:val="28"/>
          <w:szCs w:val="28"/>
          <w14:ligatures w14:val="none"/>
        </w:rPr>
        <w:t>Language Learning &amp; Technology</w:t>
      </w:r>
      <w:r w:rsidRPr="004F40F1">
        <w:rPr>
          <w:rFonts w:ascii="Times New Roman" w:eastAsia="Times New Roman" w:hAnsi="Times New Roman" w:cs="Times New Roman"/>
          <w:kern w:val="0"/>
          <w:sz w:val="28"/>
          <w:szCs w:val="28"/>
          <w14:ligatures w14:val="none"/>
        </w:rPr>
        <w:t xml:space="preserve">, 24(3), pp. 20–35. </w:t>
      </w:r>
    </w:p>
    <w:p w14:paraId="4C38BA41" w14:textId="77777777" w:rsidR="004F40F1" w:rsidRPr="004F40F1" w:rsidRDefault="004F40F1" w:rsidP="00182B93">
      <w:pPr>
        <w:numPr>
          <w:ilvl w:val="0"/>
          <w:numId w:val="3"/>
        </w:numPr>
        <w:spacing w:before="100" w:beforeAutospacing="1" w:after="100" w:afterAutospacing="1" w:line="240" w:lineRule="auto"/>
        <w:jc w:val="both"/>
        <w:rPr>
          <w:rFonts w:ascii="Times New Roman" w:eastAsia="Times New Roman" w:hAnsi="Times New Roman" w:cs="Times New Roman"/>
          <w:kern w:val="0"/>
          <w:sz w:val="28"/>
          <w:szCs w:val="28"/>
          <w14:ligatures w14:val="none"/>
        </w:rPr>
      </w:pPr>
      <w:r w:rsidRPr="004F40F1">
        <w:rPr>
          <w:rFonts w:ascii="Times New Roman" w:eastAsia="Times New Roman" w:hAnsi="Times New Roman" w:cs="Times New Roman"/>
          <w:kern w:val="0"/>
          <w:sz w:val="28"/>
          <w:szCs w:val="28"/>
          <w14:ligatures w14:val="none"/>
        </w:rPr>
        <w:t xml:space="preserve">Zhang, Z. (2023) ‘Chatbots in ESL learning’, </w:t>
      </w:r>
      <w:r w:rsidRPr="004F40F1">
        <w:rPr>
          <w:rFonts w:ascii="Times New Roman" w:eastAsia="Times New Roman" w:hAnsi="Times New Roman" w:cs="Times New Roman"/>
          <w:i/>
          <w:iCs/>
          <w:kern w:val="0"/>
          <w:sz w:val="28"/>
          <w:szCs w:val="28"/>
          <w14:ligatures w14:val="none"/>
        </w:rPr>
        <w:t>Journal of Educational Computing Research</w:t>
      </w:r>
      <w:r w:rsidRPr="004F40F1">
        <w:rPr>
          <w:rFonts w:ascii="Times New Roman" w:eastAsia="Times New Roman" w:hAnsi="Times New Roman" w:cs="Times New Roman"/>
          <w:kern w:val="0"/>
          <w:sz w:val="28"/>
          <w:szCs w:val="28"/>
          <w14:ligatures w14:val="none"/>
        </w:rPr>
        <w:t xml:space="preserve">, 61(4), pp. 890–910. </w:t>
      </w:r>
    </w:p>
    <w:p w14:paraId="290A1E6C" w14:textId="62F365F0" w:rsidR="004F40F1" w:rsidRPr="004F40F1" w:rsidRDefault="004F40F1" w:rsidP="00182B93">
      <w:pPr>
        <w:pStyle w:val="ListParagraph"/>
        <w:numPr>
          <w:ilvl w:val="0"/>
          <w:numId w:val="1"/>
        </w:numPr>
        <w:spacing w:before="100" w:beforeAutospacing="1" w:after="100" w:afterAutospacing="1" w:line="240" w:lineRule="auto"/>
        <w:jc w:val="both"/>
        <w:rPr>
          <w:rFonts w:ascii="Times New Roman" w:eastAsia="Times New Roman" w:hAnsi="Times New Roman" w:cs="Times New Roman"/>
          <w:b/>
          <w:bCs/>
          <w:kern w:val="0"/>
          <w:sz w:val="28"/>
          <w:szCs w:val="28"/>
          <w14:ligatures w14:val="none"/>
        </w:rPr>
      </w:pPr>
      <w:r w:rsidRPr="004F40F1">
        <w:rPr>
          <w:rFonts w:ascii="Times New Roman" w:eastAsia="Times New Roman" w:hAnsi="Times New Roman" w:cs="Times New Roman"/>
          <w:b/>
          <w:bCs/>
          <w:kern w:val="0"/>
          <w:sz w:val="28"/>
          <w:szCs w:val="28"/>
          <w14:ligatures w14:val="none"/>
        </w:rPr>
        <w:t>Đánh giá độ tin cậy của nguồn thông tin</w:t>
      </w:r>
    </w:p>
    <w:p w14:paraId="59468F41" w14:textId="3325C4EC" w:rsidR="004F40F1" w:rsidRPr="004F40F1" w:rsidRDefault="004F40F1" w:rsidP="00182B93">
      <w:pPr>
        <w:pStyle w:val="ListParagraph"/>
        <w:ind w:left="1080"/>
        <w:jc w:val="both"/>
        <w:rPr>
          <w:rFonts w:ascii="Times New Roman" w:hAnsi="Times New Roman" w:cs="Times New Roman"/>
          <w:sz w:val="28"/>
          <w:szCs w:val="28"/>
        </w:rPr>
      </w:pPr>
      <w:r w:rsidRPr="004F40F1">
        <w:rPr>
          <w:rFonts w:ascii="Times New Roman" w:hAnsi="Times New Roman" w:cs="Times New Roman"/>
          <w:sz w:val="28"/>
          <w:szCs w:val="28"/>
        </w:rPr>
        <w:t>Để đảm bảo tính khách quan và nhất quán, các nguồn tài liệu được đánh giá dựa trên năm tiêu chí chính bao gồm: uy tín của tác giả, độ tin cậy của cơ quan xuất bản, phương pháp nghiên cứu, mức độ trích dẫn trong học thuật và tính cập nhật của nội dung. Việc áp dụng đồng thời các tiêu chí này giúp hạn chế thiên lệch và cung cấp cái nhìn toàn diện về giá trị của từng nguồn.</w:t>
      </w:r>
    </w:p>
    <w:p w14:paraId="2D99971B" w14:textId="0EE96884" w:rsidR="004F40F1" w:rsidRPr="004F40F1" w:rsidRDefault="004F40F1" w:rsidP="00182B93">
      <w:pPr>
        <w:pStyle w:val="ListParagraph"/>
        <w:ind w:left="1080"/>
        <w:jc w:val="both"/>
        <w:rPr>
          <w:rFonts w:ascii="Times New Roman" w:hAnsi="Times New Roman" w:cs="Times New Roman"/>
          <w:sz w:val="28"/>
          <w:szCs w:val="28"/>
        </w:rPr>
      </w:pPr>
      <w:r w:rsidRPr="004F40F1">
        <w:rPr>
          <w:rFonts w:ascii="Times New Roman" w:hAnsi="Times New Roman" w:cs="Times New Roman"/>
          <w:sz w:val="28"/>
          <w:szCs w:val="28"/>
        </w:rPr>
        <w:t>Đối với tài liệu của British Council (2022), đây là một tổ chức giáo dục quốc tế có uy tín cao trong lĩnh vực giảng dạy tiếng Anh, do đó tiêu chí về tác giả và cơ quan xuất bản được đánh giá tích cực. Tuy nhiên, tài liệu này chủ yếu mang tính hướng dẫn thực tiễn, không sử dụng phương pháp nghiên cứu học thuật cụ thể và thiếu dữ liệu thực nghiệm. Mức độ trích dẫn trong các công trình nghiên cứu cũng không cao. Ưu điểm của nguồn này là tính ứng dụng và cập nhật, nhưng hạn chế nằm ở chiều sâu học thuật và khả năng kiểm chứng.</w:t>
      </w:r>
    </w:p>
    <w:p w14:paraId="4DB584D7" w14:textId="233737C0" w:rsidR="004F40F1" w:rsidRPr="004F40F1" w:rsidRDefault="004F40F1" w:rsidP="00182B93">
      <w:pPr>
        <w:pStyle w:val="ListParagraph"/>
        <w:ind w:left="1080"/>
        <w:jc w:val="both"/>
        <w:rPr>
          <w:rFonts w:ascii="Times New Roman" w:hAnsi="Times New Roman" w:cs="Times New Roman"/>
          <w:sz w:val="28"/>
          <w:szCs w:val="28"/>
        </w:rPr>
      </w:pPr>
      <w:r w:rsidRPr="004F40F1">
        <w:rPr>
          <w:rFonts w:ascii="Times New Roman" w:hAnsi="Times New Roman" w:cs="Times New Roman"/>
          <w:sz w:val="28"/>
          <w:szCs w:val="28"/>
        </w:rPr>
        <w:t xml:space="preserve">Nghiên cứu của Chen et al. (2022) đáp ứng đầy đủ các tiêu chí của một nguồn học thuật chất lượng cao. Các tác giả là những nhà nghiên cứu chuyên ngành, bài báo được xuất bản bởi Springer – một nhà xuất bản học thuật uy tín. Phương pháp nghiên cứu được trình bày rõ ràng với thiết kế </w:t>
      </w:r>
      <w:r w:rsidRPr="004F40F1">
        <w:rPr>
          <w:rFonts w:ascii="Times New Roman" w:hAnsi="Times New Roman" w:cs="Times New Roman"/>
          <w:sz w:val="28"/>
          <w:szCs w:val="28"/>
        </w:rPr>
        <w:lastRenderedPageBreak/>
        <w:t>thực nghiệm, dữ liệu được phân tích và kiểm định chặt chẽ. Bài viết có mức độ trích dẫn cao và được công bố gần đây, đảm bảo tính cập nhật. Tuy nhiên, giống nhiều nghiên cứu thực nghiệm khác, phạm vi mẫu nghiên cứu có thể còn hạn chế, ảnh hưởng đến khả năng khái quát hóa.</w:t>
      </w:r>
    </w:p>
    <w:p w14:paraId="2EE091A3" w14:textId="62C07244" w:rsidR="004F40F1" w:rsidRPr="004F40F1" w:rsidRDefault="004F40F1" w:rsidP="00182B93">
      <w:pPr>
        <w:pStyle w:val="ListParagraph"/>
        <w:ind w:left="1080"/>
        <w:jc w:val="both"/>
        <w:rPr>
          <w:rFonts w:ascii="Times New Roman" w:hAnsi="Times New Roman" w:cs="Times New Roman"/>
          <w:sz w:val="28"/>
          <w:szCs w:val="28"/>
        </w:rPr>
      </w:pPr>
      <w:r w:rsidRPr="004F40F1">
        <w:rPr>
          <w:rFonts w:ascii="Times New Roman" w:hAnsi="Times New Roman" w:cs="Times New Roman"/>
          <w:sz w:val="28"/>
          <w:szCs w:val="28"/>
        </w:rPr>
        <w:t>Bài viết của Godwin-Jones (2018) có độ tin cậy khá cao nhờ tác giả là chuyên gia trong lĩnh vực công nghệ ngôn ngữ và được đăng trên tạp chí học thuật uy tín. Tuy nhiên, phương pháp chủ yếu là tổng hợp và phân tích các nghiên cứu trước đó, không có dữ liệu thực nghiệm mới. Mức độ trích dẫn ở mức trung bình và nội dung có phần lạc hậu so với sự phát triển nhanh chóng của AI. Ưu điểm là cung cấp cái nhìn tổng quan tốt, nhưng hạn chế ở tính cập nhật và bằng chứng thực nghiệm.</w:t>
      </w:r>
    </w:p>
    <w:p w14:paraId="78BF3805" w14:textId="783FE42A" w:rsidR="004F40F1" w:rsidRDefault="004F40F1" w:rsidP="00182B93">
      <w:pPr>
        <w:pStyle w:val="ListParagraph"/>
        <w:ind w:left="1080"/>
        <w:jc w:val="both"/>
        <w:rPr>
          <w:rFonts w:ascii="Times New Roman" w:hAnsi="Times New Roman" w:cs="Times New Roman"/>
          <w:sz w:val="28"/>
          <w:szCs w:val="28"/>
        </w:rPr>
      </w:pPr>
      <w:r w:rsidRPr="004F40F1">
        <w:rPr>
          <w:rFonts w:ascii="Times New Roman" w:hAnsi="Times New Roman" w:cs="Times New Roman"/>
          <w:sz w:val="28"/>
          <w:szCs w:val="28"/>
        </w:rPr>
        <w:t>Tài liệu của Holmes et al. (2019) được đánh giá rất cao về uy tín học thuật do được viết bởi các chuyên gia hàng đầu và xuất bản bởi một tổ chức nghiên cứu giáo dục. Nội dung mang tính hệ thống, giúp xây dựng nền tảng lý thuyết vững chắc về AI trong giáo dục. Tuy nhiên, tài liệu này thiên về phân tích và định hướng, chưa đi sâu vào nghiên cứu thực nghiệm cụ thể. Ngoài ra, do được xuất bản năm 2019, một số nội dung có thể chưa phản ánh những tiến bộ mới nhất của công nghệ AI.</w:t>
      </w:r>
    </w:p>
    <w:p w14:paraId="03E4B3A4" w14:textId="77777777" w:rsidR="004F40F1" w:rsidRPr="004F40F1" w:rsidRDefault="004F40F1" w:rsidP="00182B93">
      <w:pPr>
        <w:pStyle w:val="ListParagraph"/>
        <w:ind w:left="1080"/>
        <w:jc w:val="both"/>
        <w:rPr>
          <w:rFonts w:ascii="Times New Roman" w:hAnsi="Times New Roman" w:cs="Times New Roman"/>
          <w:sz w:val="28"/>
          <w:szCs w:val="28"/>
        </w:rPr>
      </w:pPr>
      <w:r w:rsidRPr="004F40F1">
        <w:rPr>
          <w:rFonts w:ascii="Times New Roman" w:hAnsi="Times New Roman" w:cs="Times New Roman"/>
          <w:sz w:val="28"/>
          <w:szCs w:val="28"/>
        </w:rPr>
        <w:t>Công trình của Luckin et al. (2016) có giá trị học thuật cao và được trích dẫn rộng rãi, cho thấy ảnh hưởng lớn trong lĩnh vực nghiên cứu AI trong giáo dục. Tác giả và nhà xuất bản đều có uy tín. Tuy nhiên, hạn chế lớn nhất là tính cập nhật thấp do tài liệu được công bố từ khá sớm, khi công nghệ AI chưa phát triển mạnh như hiện nay. Nội dung mang tính lý thuyết nhiều hơn thực nghiệm, do đó cần được bổ sung bằng các nghiên cứu mới.</w:t>
      </w:r>
    </w:p>
    <w:p w14:paraId="77CC5099" w14:textId="77777777" w:rsidR="004F40F1" w:rsidRPr="004F40F1" w:rsidRDefault="004F40F1" w:rsidP="00182B93">
      <w:pPr>
        <w:pStyle w:val="ListParagraph"/>
        <w:ind w:left="1080"/>
        <w:jc w:val="both"/>
        <w:rPr>
          <w:rFonts w:ascii="Times New Roman" w:hAnsi="Times New Roman" w:cs="Times New Roman"/>
          <w:sz w:val="28"/>
          <w:szCs w:val="28"/>
        </w:rPr>
      </w:pPr>
      <w:r w:rsidRPr="004F40F1">
        <w:rPr>
          <w:rFonts w:ascii="Times New Roman" w:hAnsi="Times New Roman" w:cs="Times New Roman"/>
          <w:sz w:val="28"/>
          <w:szCs w:val="28"/>
        </w:rPr>
        <w:t>Báo cáo của OECD (2021) có độ tin cậy rất cao nhờ uy tín của tổ chức và quy trình thu thập, phân tích dữ liệu trên quy mô lớn. Phương pháp nghiên cứu mang tính hệ thống và dựa trên số liệu thực tế, đồng thời tài liệu được trích dẫn rộng rãi trong các nghiên cứu và chính sách giáo dục. Tuy nhiên, nội dung thiên về phân tích vĩ mô và xu hướng toàn cầu, do đó có thể thiếu tính cụ thể trong bối cảnh lớp học hoặc người học cá nhân.</w:t>
      </w:r>
    </w:p>
    <w:p w14:paraId="743CFC5C" w14:textId="77777777" w:rsidR="004F40F1" w:rsidRPr="004F40F1" w:rsidRDefault="004F40F1" w:rsidP="00182B93">
      <w:pPr>
        <w:pStyle w:val="ListParagraph"/>
        <w:ind w:left="1080"/>
        <w:jc w:val="both"/>
        <w:rPr>
          <w:rFonts w:ascii="Times New Roman" w:hAnsi="Times New Roman" w:cs="Times New Roman"/>
          <w:sz w:val="28"/>
          <w:szCs w:val="28"/>
        </w:rPr>
      </w:pPr>
      <w:r w:rsidRPr="004F40F1">
        <w:rPr>
          <w:rFonts w:ascii="Times New Roman" w:hAnsi="Times New Roman" w:cs="Times New Roman"/>
          <w:sz w:val="28"/>
          <w:szCs w:val="28"/>
        </w:rPr>
        <w:t xml:space="preserve">Nguồn từ OpenAI (2023) có ưu điểm nổi bật về tính cập nhật và chuyên môn công nghệ, do được cung cấp trực tiếp từ tổ chức phát triển AI. Tuy nhiên, đây không phải là nguồn học thuật, không có phương pháp nghiên cứu rõ ràng và có thể mang tính quảng bá sản phẩm. Mức độ trích dẫn trong </w:t>
      </w:r>
      <w:r w:rsidRPr="004F40F1">
        <w:rPr>
          <w:rFonts w:ascii="Times New Roman" w:hAnsi="Times New Roman" w:cs="Times New Roman"/>
          <w:sz w:val="28"/>
          <w:szCs w:val="28"/>
        </w:rPr>
        <w:lastRenderedPageBreak/>
        <w:t>học thuật còn hạn chế. Vì vậy, nguồn này chỉ nên được sử dụng như tài liệu tham khảo bổ trợ, không nên là nguồn chính.</w:t>
      </w:r>
    </w:p>
    <w:p w14:paraId="62AA3C26" w14:textId="77777777" w:rsidR="004F40F1" w:rsidRPr="004F40F1" w:rsidRDefault="004F40F1" w:rsidP="00182B93">
      <w:pPr>
        <w:pStyle w:val="ListParagraph"/>
        <w:ind w:left="1080"/>
        <w:jc w:val="both"/>
        <w:rPr>
          <w:rFonts w:ascii="Times New Roman" w:hAnsi="Times New Roman" w:cs="Times New Roman"/>
          <w:sz w:val="28"/>
          <w:szCs w:val="28"/>
        </w:rPr>
      </w:pPr>
      <w:r w:rsidRPr="004F40F1">
        <w:rPr>
          <w:rFonts w:ascii="Times New Roman" w:hAnsi="Times New Roman" w:cs="Times New Roman"/>
          <w:sz w:val="28"/>
          <w:szCs w:val="28"/>
        </w:rPr>
        <w:t>Tài liệu của UNESCO (2021) có độ tin cậy rất cao nhờ uy tín toàn cầu của tổ chức và quy trình kiểm duyệt nghiêm ngặt. Nội dung dựa trên tổng hợp nhiều nghiên cứu và dữ liệu thực tiễn, đồng thời có mức độ trích dẫn cao. Tuy nhiên, tương tự OECD, tài liệu này tập trung vào định hướng chính sách và chiến lược hơn là nghiên cứu thực nghiệm cụ thể.</w:t>
      </w:r>
    </w:p>
    <w:p w14:paraId="37D258D8" w14:textId="77777777" w:rsidR="004F40F1" w:rsidRPr="004F40F1" w:rsidRDefault="004F40F1" w:rsidP="00182B93">
      <w:pPr>
        <w:pStyle w:val="ListParagraph"/>
        <w:ind w:left="1080"/>
        <w:jc w:val="both"/>
        <w:rPr>
          <w:rFonts w:ascii="Times New Roman" w:hAnsi="Times New Roman" w:cs="Times New Roman"/>
          <w:sz w:val="28"/>
          <w:szCs w:val="28"/>
        </w:rPr>
      </w:pPr>
      <w:r w:rsidRPr="004F40F1">
        <w:rPr>
          <w:rFonts w:ascii="Times New Roman" w:hAnsi="Times New Roman" w:cs="Times New Roman"/>
          <w:sz w:val="28"/>
          <w:szCs w:val="28"/>
        </w:rPr>
        <w:t>Nghiên cứu của Wang (2021) được đánh giá rất cao do được công bố trên tạp chí khoa học uy tín, sử dụng phương pháp thực nghiệm rõ ràng và có dữ liệu kiểm chứng. Tác giả có chuyên môn phù hợp và bài viết có mức độ trích dẫn cao. Nội dung cũng tương đối cập nhật, phản ánh đúng xu hướng ứng dụng AI trong giảng dạy tiếng Anh. Hạn chế duy nhất có thể là phạm vi nghiên cứu chưa đủ rộng.</w:t>
      </w:r>
    </w:p>
    <w:p w14:paraId="1BA7248C" w14:textId="77777777" w:rsidR="004F40F1" w:rsidRPr="004F40F1" w:rsidRDefault="004F40F1" w:rsidP="00182B93">
      <w:pPr>
        <w:pStyle w:val="ListParagraph"/>
        <w:ind w:left="1080"/>
        <w:jc w:val="both"/>
        <w:rPr>
          <w:rFonts w:ascii="Times New Roman" w:hAnsi="Times New Roman" w:cs="Times New Roman"/>
          <w:sz w:val="28"/>
          <w:szCs w:val="28"/>
        </w:rPr>
      </w:pPr>
      <w:r w:rsidRPr="004F40F1">
        <w:rPr>
          <w:rFonts w:ascii="Times New Roman" w:hAnsi="Times New Roman" w:cs="Times New Roman"/>
          <w:sz w:val="28"/>
          <w:szCs w:val="28"/>
        </w:rPr>
        <w:t>Bài viết của Xu and Li (2020) có độ tin cậy cao nhờ được đăng trên tạp chí học thuật và có nền tảng lý thuyết vững chắc. Tuy nhiên, phương pháp chủ yếu là tổng hợp và phân tích tài liệu, thiếu dữ liệu thực nghiệm mới. Mức độ trích dẫn khá tốt và nội dung tương đối cập nhật, nhưng chưa phản ánh các công nghệ AI mới nhất.</w:t>
      </w:r>
    </w:p>
    <w:p w14:paraId="7631CCAC" w14:textId="77777777" w:rsidR="004F40F1" w:rsidRPr="004F40F1" w:rsidRDefault="004F40F1" w:rsidP="00182B93">
      <w:pPr>
        <w:pStyle w:val="ListParagraph"/>
        <w:ind w:left="1080"/>
        <w:jc w:val="both"/>
        <w:rPr>
          <w:rFonts w:ascii="Times New Roman" w:hAnsi="Times New Roman" w:cs="Times New Roman"/>
          <w:sz w:val="28"/>
          <w:szCs w:val="28"/>
        </w:rPr>
      </w:pPr>
      <w:r w:rsidRPr="004F40F1">
        <w:rPr>
          <w:rFonts w:ascii="Times New Roman" w:hAnsi="Times New Roman" w:cs="Times New Roman"/>
          <w:sz w:val="28"/>
          <w:szCs w:val="28"/>
        </w:rPr>
        <w:t>Cuối cùng, nghiên cứu của Zhang (2023) là một trong những nguồn có giá trị cao nhất trong danh sách do tính cập nhật và tính thực nghiệm rõ ràng. Bài báo được công bố trên tạp chí uy tín, có phương pháp nghiên cứu chặt chẽ và tập trung vào chatbot – một xu hướng quan trọng trong học ngôn ngữ hiện nay. Mặc dù số lượng trích dẫn chưa quá cao do mới công bố, nhưng tiềm năng học thuật của nghiên cứu là rất lớn.</w:t>
      </w:r>
    </w:p>
    <w:p w14:paraId="0B1FD493" w14:textId="77777777" w:rsidR="004F40F1" w:rsidRDefault="004F40F1" w:rsidP="0098445B">
      <w:pPr>
        <w:rPr>
          <w:rFonts w:ascii="Times New Roman" w:hAnsi="Times New Roman" w:cs="Times New Roman"/>
          <w:sz w:val="28"/>
          <w:szCs w:val="28"/>
        </w:rPr>
      </w:pPr>
    </w:p>
    <w:p w14:paraId="4EEEF8BA" w14:textId="77777777" w:rsidR="0098445B" w:rsidRPr="0098445B" w:rsidRDefault="0098445B" w:rsidP="0098445B">
      <w:pPr>
        <w:pStyle w:val="ListParagraph"/>
        <w:numPr>
          <w:ilvl w:val="0"/>
          <w:numId w:val="1"/>
        </w:numPr>
        <w:rPr>
          <w:rFonts w:ascii="Times New Roman" w:hAnsi="Times New Roman" w:cs="Times New Roman"/>
          <w:b/>
          <w:bCs/>
          <w:sz w:val="28"/>
          <w:szCs w:val="28"/>
        </w:rPr>
      </w:pPr>
      <w:r>
        <w:rPr>
          <w:rFonts w:ascii="Times New Roman" w:hAnsi="Times New Roman" w:cs="Times New Roman"/>
          <w:b/>
          <w:bCs/>
          <w:sz w:val="28"/>
          <w:szCs w:val="28"/>
        </w:rPr>
        <w:t>Bảng tổng hợp đánh giá và xếp hạng độ tin cậy</w:t>
      </w:r>
    </w:p>
    <w:tbl>
      <w:tblPr>
        <w:tblStyle w:val="TableGrid"/>
        <w:tblW w:w="0" w:type="auto"/>
        <w:tblLook w:val="04A0" w:firstRow="1" w:lastRow="0" w:firstColumn="1" w:lastColumn="0" w:noHBand="0" w:noVBand="1"/>
      </w:tblPr>
      <w:tblGrid>
        <w:gridCol w:w="968"/>
        <w:gridCol w:w="1337"/>
        <w:gridCol w:w="951"/>
        <w:gridCol w:w="987"/>
        <w:gridCol w:w="1162"/>
        <w:gridCol w:w="997"/>
        <w:gridCol w:w="973"/>
        <w:gridCol w:w="991"/>
        <w:gridCol w:w="984"/>
      </w:tblGrid>
      <w:tr w:rsidR="0098445B" w14:paraId="3297AB5B" w14:textId="77777777" w:rsidTr="0088688B">
        <w:tc>
          <w:tcPr>
            <w:tcW w:w="968" w:type="dxa"/>
          </w:tcPr>
          <w:p w14:paraId="23990822" w14:textId="41F79F9D" w:rsidR="0098445B" w:rsidRDefault="0098445B" w:rsidP="0098445B">
            <w:pPr>
              <w:rPr>
                <w:rFonts w:ascii="Times New Roman" w:hAnsi="Times New Roman" w:cs="Times New Roman"/>
                <w:b/>
                <w:bCs/>
                <w:sz w:val="28"/>
                <w:szCs w:val="28"/>
              </w:rPr>
            </w:pPr>
            <w:r>
              <w:rPr>
                <w:rFonts w:ascii="Times New Roman" w:hAnsi="Times New Roman" w:cs="Times New Roman"/>
                <w:b/>
                <w:bCs/>
                <w:sz w:val="28"/>
                <w:szCs w:val="28"/>
              </w:rPr>
              <w:t>STT</w:t>
            </w:r>
          </w:p>
        </w:tc>
        <w:tc>
          <w:tcPr>
            <w:tcW w:w="1337" w:type="dxa"/>
          </w:tcPr>
          <w:p w14:paraId="40D9BE51" w14:textId="1B702875" w:rsidR="0098445B" w:rsidRDefault="0098445B" w:rsidP="0088688B">
            <w:pPr>
              <w:jc w:val="center"/>
              <w:rPr>
                <w:rFonts w:ascii="Times New Roman" w:hAnsi="Times New Roman" w:cs="Times New Roman"/>
                <w:b/>
                <w:bCs/>
                <w:sz w:val="28"/>
                <w:szCs w:val="28"/>
              </w:rPr>
            </w:pPr>
            <w:r>
              <w:rPr>
                <w:rFonts w:ascii="Times New Roman" w:hAnsi="Times New Roman" w:cs="Times New Roman"/>
                <w:b/>
                <w:bCs/>
                <w:sz w:val="28"/>
                <w:szCs w:val="28"/>
              </w:rPr>
              <w:t>Nguồn</w:t>
            </w:r>
          </w:p>
        </w:tc>
        <w:tc>
          <w:tcPr>
            <w:tcW w:w="951" w:type="dxa"/>
          </w:tcPr>
          <w:p w14:paraId="7C670B94" w14:textId="3812C736" w:rsidR="0098445B" w:rsidRDefault="0098445B" w:rsidP="0088688B">
            <w:pPr>
              <w:jc w:val="center"/>
              <w:rPr>
                <w:rFonts w:ascii="Times New Roman" w:hAnsi="Times New Roman" w:cs="Times New Roman"/>
                <w:b/>
                <w:bCs/>
                <w:sz w:val="28"/>
                <w:szCs w:val="28"/>
              </w:rPr>
            </w:pPr>
            <w:r>
              <w:rPr>
                <w:rFonts w:ascii="Times New Roman" w:hAnsi="Times New Roman" w:cs="Times New Roman"/>
                <w:b/>
                <w:bCs/>
                <w:sz w:val="28"/>
                <w:szCs w:val="28"/>
              </w:rPr>
              <w:t>Tác giả</w:t>
            </w:r>
          </w:p>
        </w:tc>
        <w:tc>
          <w:tcPr>
            <w:tcW w:w="987" w:type="dxa"/>
          </w:tcPr>
          <w:p w14:paraId="18342B06" w14:textId="65918A3E" w:rsidR="0098445B" w:rsidRDefault="0098445B" w:rsidP="0088688B">
            <w:pPr>
              <w:jc w:val="center"/>
              <w:rPr>
                <w:rFonts w:ascii="Times New Roman" w:hAnsi="Times New Roman" w:cs="Times New Roman"/>
                <w:b/>
                <w:bCs/>
                <w:sz w:val="28"/>
                <w:szCs w:val="28"/>
              </w:rPr>
            </w:pPr>
            <w:r>
              <w:rPr>
                <w:rFonts w:ascii="Times New Roman" w:hAnsi="Times New Roman" w:cs="Times New Roman"/>
                <w:b/>
                <w:bCs/>
                <w:sz w:val="28"/>
                <w:szCs w:val="28"/>
              </w:rPr>
              <w:t>Cơ quan</w:t>
            </w:r>
          </w:p>
        </w:tc>
        <w:tc>
          <w:tcPr>
            <w:tcW w:w="1162" w:type="dxa"/>
          </w:tcPr>
          <w:p w14:paraId="24633B34" w14:textId="711F6C8E" w:rsidR="0098445B" w:rsidRDefault="0098445B" w:rsidP="0088688B">
            <w:pPr>
              <w:jc w:val="center"/>
              <w:rPr>
                <w:rFonts w:ascii="Times New Roman" w:hAnsi="Times New Roman" w:cs="Times New Roman"/>
                <w:b/>
                <w:bCs/>
                <w:sz w:val="28"/>
                <w:szCs w:val="28"/>
              </w:rPr>
            </w:pPr>
            <w:r>
              <w:rPr>
                <w:rFonts w:ascii="Times New Roman" w:hAnsi="Times New Roman" w:cs="Times New Roman"/>
                <w:b/>
                <w:bCs/>
                <w:sz w:val="28"/>
                <w:szCs w:val="28"/>
              </w:rPr>
              <w:t>Phương pháp</w:t>
            </w:r>
          </w:p>
        </w:tc>
        <w:tc>
          <w:tcPr>
            <w:tcW w:w="997" w:type="dxa"/>
          </w:tcPr>
          <w:p w14:paraId="0DE3124F" w14:textId="023DA832" w:rsidR="0098445B" w:rsidRDefault="0098445B" w:rsidP="0088688B">
            <w:pPr>
              <w:jc w:val="center"/>
              <w:rPr>
                <w:rFonts w:ascii="Times New Roman" w:hAnsi="Times New Roman" w:cs="Times New Roman"/>
                <w:b/>
                <w:bCs/>
                <w:sz w:val="28"/>
                <w:szCs w:val="28"/>
              </w:rPr>
            </w:pPr>
            <w:r>
              <w:rPr>
                <w:rFonts w:ascii="Times New Roman" w:hAnsi="Times New Roman" w:cs="Times New Roman"/>
                <w:b/>
                <w:bCs/>
                <w:sz w:val="28"/>
                <w:szCs w:val="28"/>
              </w:rPr>
              <w:t>Trích dẫn</w:t>
            </w:r>
          </w:p>
        </w:tc>
        <w:tc>
          <w:tcPr>
            <w:tcW w:w="973" w:type="dxa"/>
          </w:tcPr>
          <w:p w14:paraId="5B422110" w14:textId="539AF4CF" w:rsidR="0098445B" w:rsidRDefault="0098445B" w:rsidP="0088688B">
            <w:pPr>
              <w:jc w:val="center"/>
              <w:rPr>
                <w:rFonts w:ascii="Times New Roman" w:hAnsi="Times New Roman" w:cs="Times New Roman"/>
                <w:b/>
                <w:bCs/>
                <w:sz w:val="28"/>
                <w:szCs w:val="28"/>
              </w:rPr>
            </w:pPr>
            <w:r>
              <w:rPr>
                <w:rFonts w:ascii="Times New Roman" w:hAnsi="Times New Roman" w:cs="Times New Roman"/>
                <w:b/>
                <w:bCs/>
                <w:sz w:val="28"/>
                <w:szCs w:val="28"/>
              </w:rPr>
              <w:t>Cập nhật</w:t>
            </w:r>
          </w:p>
        </w:tc>
        <w:tc>
          <w:tcPr>
            <w:tcW w:w="991" w:type="dxa"/>
          </w:tcPr>
          <w:p w14:paraId="12FB3DC7" w14:textId="65A47044" w:rsidR="0098445B" w:rsidRDefault="0098445B" w:rsidP="0088688B">
            <w:pPr>
              <w:jc w:val="center"/>
              <w:rPr>
                <w:rFonts w:ascii="Times New Roman" w:hAnsi="Times New Roman" w:cs="Times New Roman"/>
                <w:b/>
                <w:bCs/>
                <w:sz w:val="28"/>
                <w:szCs w:val="28"/>
              </w:rPr>
            </w:pPr>
            <w:r>
              <w:rPr>
                <w:rFonts w:ascii="Times New Roman" w:hAnsi="Times New Roman" w:cs="Times New Roman"/>
                <w:b/>
                <w:bCs/>
                <w:sz w:val="28"/>
                <w:szCs w:val="28"/>
              </w:rPr>
              <w:t>Tổng</w:t>
            </w:r>
          </w:p>
        </w:tc>
        <w:tc>
          <w:tcPr>
            <w:tcW w:w="984" w:type="dxa"/>
          </w:tcPr>
          <w:p w14:paraId="4B7DC266" w14:textId="3F2E5171" w:rsidR="0098445B" w:rsidRDefault="0098445B" w:rsidP="0088688B">
            <w:pPr>
              <w:jc w:val="center"/>
              <w:rPr>
                <w:rFonts w:ascii="Times New Roman" w:hAnsi="Times New Roman" w:cs="Times New Roman"/>
                <w:b/>
                <w:bCs/>
                <w:sz w:val="28"/>
                <w:szCs w:val="28"/>
              </w:rPr>
            </w:pPr>
            <w:r>
              <w:rPr>
                <w:rFonts w:ascii="Times New Roman" w:hAnsi="Times New Roman" w:cs="Times New Roman"/>
                <w:b/>
                <w:bCs/>
                <w:sz w:val="28"/>
                <w:szCs w:val="28"/>
              </w:rPr>
              <w:t>Xếp hạng</w:t>
            </w:r>
          </w:p>
        </w:tc>
      </w:tr>
      <w:tr w:rsidR="0098445B" w14:paraId="0C2E4F2B" w14:textId="77777777" w:rsidTr="0088688B">
        <w:tc>
          <w:tcPr>
            <w:tcW w:w="968" w:type="dxa"/>
          </w:tcPr>
          <w:p w14:paraId="7142DBAE" w14:textId="77777777" w:rsidR="0098445B" w:rsidRDefault="0098445B" w:rsidP="0098445B">
            <w:pPr>
              <w:jc w:val="center"/>
              <w:rPr>
                <w:rFonts w:ascii="Times New Roman" w:hAnsi="Times New Roman" w:cs="Times New Roman"/>
                <w:sz w:val="28"/>
                <w:szCs w:val="28"/>
              </w:rPr>
            </w:pPr>
            <w:r>
              <w:rPr>
                <w:rFonts w:ascii="Times New Roman" w:hAnsi="Times New Roman" w:cs="Times New Roman"/>
                <w:sz w:val="28"/>
                <w:szCs w:val="28"/>
              </w:rPr>
              <w:t>1</w:t>
            </w:r>
          </w:p>
          <w:p w14:paraId="7F9595E6" w14:textId="2CF29753" w:rsidR="0088688B" w:rsidRPr="0088688B" w:rsidRDefault="0088688B" w:rsidP="0088688B">
            <w:pPr>
              <w:tabs>
                <w:tab w:val="left" w:pos="417"/>
              </w:tabs>
              <w:rPr>
                <w:rFonts w:ascii="Times New Roman" w:hAnsi="Times New Roman" w:cs="Times New Roman"/>
                <w:sz w:val="28"/>
                <w:szCs w:val="28"/>
              </w:rPr>
            </w:pPr>
            <w:r>
              <w:rPr>
                <w:rFonts w:ascii="Times New Roman" w:hAnsi="Times New Roman" w:cs="Times New Roman"/>
                <w:sz w:val="28"/>
                <w:szCs w:val="28"/>
              </w:rPr>
              <w:tab/>
            </w:r>
          </w:p>
        </w:tc>
        <w:tc>
          <w:tcPr>
            <w:tcW w:w="1337" w:type="dxa"/>
          </w:tcPr>
          <w:p w14:paraId="28A4A293" w14:textId="2DF47D41" w:rsidR="0098445B" w:rsidRPr="0088688B" w:rsidRDefault="0088688B" w:rsidP="0098445B">
            <w:pPr>
              <w:rPr>
                <w:rFonts w:ascii="Times New Roman" w:hAnsi="Times New Roman" w:cs="Times New Roman"/>
                <w:sz w:val="28"/>
                <w:szCs w:val="28"/>
              </w:rPr>
            </w:pPr>
            <w:r w:rsidRPr="0088688B">
              <w:rPr>
                <w:rFonts w:ascii="Times New Roman" w:hAnsi="Times New Roman" w:cs="Times New Roman"/>
                <w:sz w:val="28"/>
                <w:szCs w:val="28"/>
              </w:rPr>
              <w:t>Chen et al. (2022)</w:t>
            </w:r>
          </w:p>
        </w:tc>
        <w:tc>
          <w:tcPr>
            <w:tcW w:w="951" w:type="dxa"/>
          </w:tcPr>
          <w:p w14:paraId="4EFDAB5B" w14:textId="333BA92E" w:rsidR="0098445B" w:rsidRPr="0088688B" w:rsidRDefault="0088688B" w:rsidP="0088688B">
            <w:pPr>
              <w:jc w:val="center"/>
              <w:rPr>
                <w:rFonts w:ascii="Times New Roman" w:hAnsi="Times New Roman" w:cs="Times New Roman"/>
                <w:sz w:val="28"/>
                <w:szCs w:val="28"/>
              </w:rPr>
            </w:pPr>
            <w:r>
              <w:rPr>
                <w:rFonts w:ascii="Times New Roman" w:hAnsi="Times New Roman" w:cs="Times New Roman"/>
                <w:sz w:val="28"/>
                <w:szCs w:val="28"/>
              </w:rPr>
              <w:t>5</w:t>
            </w:r>
          </w:p>
        </w:tc>
        <w:tc>
          <w:tcPr>
            <w:tcW w:w="987" w:type="dxa"/>
          </w:tcPr>
          <w:p w14:paraId="74A3A69C" w14:textId="12D6068E" w:rsidR="0098445B" w:rsidRPr="0088688B" w:rsidRDefault="0088688B" w:rsidP="0088688B">
            <w:pPr>
              <w:jc w:val="center"/>
              <w:rPr>
                <w:rFonts w:ascii="Times New Roman" w:hAnsi="Times New Roman" w:cs="Times New Roman"/>
                <w:sz w:val="28"/>
                <w:szCs w:val="28"/>
              </w:rPr>
            </w:pPr>
            <w:r>
              <w:rPr>
                <w:rFonts w:ascii="Times New Roman" w:hAnsi="Times New Roman" w:cs="Times New Roman"/>
                <w:sz w:val="28"/>
                <w:szCs w:val="28"/>
              </w:rPr>
              <w:t>5</w:t>
            </w:r>
          </w:p>
        </w:tc>
        <w:tc>
          <w:tcPr>
            <w:tcW w:w="1162" w:type="dxa"/>
          </w:tcPr>
          <w:p w14:paraId="453BA5BC" w14:textId="37C63BF2" w:rsidR="0098445B" w:rsidRPr="0088688B" w:rsidRDefault="0088688B" w:rsidP="0088688B">
            <w:pPr>
              <w:jc w:val="center"/>
              <w:rPr>
                <w:rFonts w:ascii="Times New Roman" w:hAnsi="Times New Roman" w:cs="Times New Roman"/>
                <w:sz w:val="28"/>
                <w:szCs w:val="28"/>
              </w:rPr>
            </w:pPr>
            <w:r>
              <w:rPr>
                <w:rFonts w:ascii="Times New Roman" w:hAnsi="Times New Roman" w:cs="Times New Roman"/>
                <w:sz w:val="28"/>
                <w:szCs w:val="28"/>
              </w:rPr>
              <w:t>5</w:t>
            </w:r>
          </w:p>
        </w:tc>
        <w:tc>
          <w:tcPr>
            <w:tcW w:w="997" w:type="dxa"/>
          </w:tcPr>
          <w:p w14:paraId="1C51E8E7" w14:textId="4AF67BE5" w:rsidR="0098445B" w:rsidRPr="0088688B" w:rsidRDefault="0088688B" w:rsidP="0088688B">
            <w:pPr>
              <w:jc w:val="center"/>
              <w:rPr>
                <w:rFonts w:ascii="Times New Roman" w:hAnsi="Times New Roman" w:cs="Times New Roman"/>
                <w:sz w:val="28"/>
                <w:szCs w:val="28"/>
              </w:rPr>
            </w:pPr>
            <w:r>
              <w:rPr>
                <w:rFonts w:ascii="Times New Roman" w:hAnsi="Times New Roman" w:cs="Times New Roman"/>
                <w:sz w:val="28"/>
                <w:szCs w:val="28"/>
              </w:rPr>
              <w:t>5</w:t>
            </w:r>
          </w:p>
        </w:tc>
        <w:tc>
          <w:tcPr>
            <w:tcW w:w="973" w:type="dxa"/>
          </w:tcPr>
          <w:p w14:paraId="0D60A3F6" w14:textId="6CFBD6E2" w:rsidR="0098445B" w:rsidRPr="0088688B" w:rsidRDefault="0088688B" w:rsidP="0088688B">
            <w:pPr>
              <w:jc w:val="center"/>
              <w:rPr>
                <w:rFonts w:ascii="Times New Roman" w:hAnsi="Times New Roman" w:cs="Times New Roman"/>
                <w:sz w:val="28"/>
                <w:szCs w:val="28"/>
              </w:rPr>
            </w:pPr>
            <w:r>
              <w:rPr>
                <w:rFonts w:ascii="Times New Roman" w:hAnsi="Times New Roman" w:cs="Times New Roman"/>
                <w:sz w:val="28"/>
                <w:szCs w:val="28"/>
              </w:rPr>
              <w:t>5</w:t>
            </w:r>
          </w:p>
        </w:tc>
        <w:tc>
          <w:tcPr>
            <w:tcW w:w="991" w:type="dxa"/>
          </w:tcPr>
          <w:p w14:paraId="4F7ED721" w14:textId="3DEFEFF2" w:rsidR="0098445B" w:rsidRPr="0088688B" w:rsidRDefault="0088688B" w:rsidP="0088688B">
            <w:pPr>
              <w:jc w:val="center"/>
              <w:rPr>
                <w:rFonts w:ascii="Times New Roman" w:hAnsi="Times New Roman" w:cs="Times New Roman"/>
                <w:sz w:val="28"/>
                <w:szCs w:val="28"/>
              </w:rPr>
            </w:pPr>
            <w:r>
              <w:rPr>
                <w:rFonts w:ascii="Times New Roman" w:hAnsi="Times New Roman" w:cs="Times New Roman"/>
                <w:sz w:val="28"/>
                <w:szCs w:val="28"/>
              </w:rPr>
              <w:t>25</w:t>
            </w:r>
          </w:p>
        </w:tc>
        <w:tc>
          <w:tcPr>
            <w:tcW w:w="984" w:type="dxa"/>
          </w:tcPr>
          <w:p w14:paraId="500FE0C2" w14:textId="3C88F213" w:rsidR="0098445B" w:rsidRPr="0088688B" w:rsidRDefault="0088688B" w:rsidP="0088688B">
            <w:pPr>
              <w:jc w:val="center"/>
              <w:rPr>
                <w:rFonts w:ascii="Times New Roman" w:hAnsi="Times New Roman" w:cs="Times New Roman"/>
                <w:sz w:val="28"/>
                <w:szCs w:val="28"/>
              </w:rPr>
            </w:pPr>
            <w:r>
              <w:rPr>
                <w:rFonts w:ascii="Times New Roman" w:hAnsi="Times New Roman" w:cs="Times New Roman"/>
                <w:sz w:val="28"/>
                <w:szCs w:val="28"/>
              </w:rPr>
              <w:t>Rất cao</w:t>
            </w:r>
          </w:p>
        </w:tc>
      </w:tr>
      <w:tr w:rsidR="0088688B" w14:paraId="170B3DC8" w14:textId="77777777" w:rsidTr="0088688B">
        <w:tc>
          <w:tcPr>
            <w:tcW w:w="968" w:type="dxa"/>
          </w:tcPr>
          <w:p w14:paraId="0A34F602" w14:textId="254DD522" w:rsidR="0088688B" w:rsidRDefault="0088688B" w:rsidP="0098445B">
            <w:pPr>
              <w:jc w:val="center"/>
              <w:rPr>
                <w:rFonts w:ascii="Times New Roman" w:hAnsi="Times New Roman" w:cs="Times New Roman"/>
                <w:sz w:val="28"/>
                <w:szCs w:val="28"/>
              </w:rPr>
            </w:pPr>
            <w:r>
              <w:rPr>
                <w:rFonts w:ascii="Times New Roman" w:hAnsi="Times New Roman" w:cs="Times New Roman"/>
                <w:sz w:val="28"/>
                <w:szCs w:val="28"/>
              </w:rPr>
              <w:t>2</w:t>
            </w:r>
          </w:p>
        </w:tc>
        <w:tc>
          <w:tcPr>
            <w:tcW w:w="1337" w:type="dxa"/>
          </w:tcPr>
          <w:p w14:paraId="2CCE5C7B" w14:textId="7442AC07" w:rsidR="0088688B" w:rsidRPr="0088688B" w:rsidRDefault="0088688B" w:rsidP="0098445B">
            <w:pPr>
              <w:rPr>
                <w:rFonts w:ascii="Times New Roman" w:hAnsi="Times New Roman" w:cs="Times New Roman"/>
                <w:sz w:val="28"/>
                <w:szCs w:val="28"/>
              </w:rPr>
            </w:pPr>
            <w:r>
              <w:rPr>
                <w:rFonts w:ascii="Times New Roman" w:hAnsi="Times New Roman" w:cs="Times New Roman"/>
                <w:sz w:val="28"/>
                <w:szCs w:val="28"/>
              </w:rPr>
              <w:t>Wang (2021)</w:t>
            </w:r>
          </w:p>
        </w:tc>
        <w:tc>
          <w:tcPr>
            <w:tcW w:w="951" w:type="dxa"/>
          </w:tcPr>
          <w:p w14:paraId="03BEA58A" w14:textId="3CCE7531" w:rsidR="0088688B" w:rsidRDefault="0088688B" w:rsidP="0088688B">
            <w:pPr>
              <w:jc w:val="center"/>
              <w:rPr>
                <w:rFonts w:ascii="Times New Roman" w:hAnsi="Times New Roman" w:cs="Times New Roman"/>
                <w:sz w:val="28"/>
                <w:szCs w:val="28"/>
              </w:rPr>
            </w:pPr>
            <w:r>
              <w:rPr>
                <w:rFonts w:ascii="Times New Roman" w:hAnsi="Times New Roman" w:cs="Times New Roman"/>
                <w:sz w:val="28"/>
                <w:szCs w:val="28"/>
              </w:rPr>
              <w:t>5</w:t>
            </w:r>
          </w:p>
        </w:tc>
        <w:tc>
          <w:tcPr>
            <w:tcW w:w="987" w:type="dxa"/>
          </w:tcPr>
          <w:p w14:paraId="43E16437" w14:textId="57729AF6" w:rsidR="0088688B" w:rsidRDefault="0088688B" w:rsidP="0088688B">
            <w:pPr>
              <w:jc w:val="center"/>
              <w:rPr>
                <w:rFonts w:ascii="Times New Roman" w:hAnsi="Times New Roman" w:cs="Times New Roman"/>
                <w:sz w:val="28"/>
                <w:szCs w:val="28"/>
              </w:rPr>
            </w:pPr>
            <w:r>
              <w:rPr>
                <w:rFonts w:ascii="Times New Roman" w:hAnsi="Times New Roman" w:cs="Times New Roman"/>
                <w:sz w:val="28"/>
                <w:szCs w:val="28"/>
              </w:rPr>
              <w:t>5</w:t>
            </w:r>
          </w:p>
        </w:tc>
        <w:tc>
          <w:tcPr>
            <w:tcW w:w="1162" w:type="dxa"/>
          </w:tcPr>
          <w:p w14:paraId="38CE7DF4" w14:textId="62AFB81D" w:rsidR="0088688B" w:rsidRDefault="0088688B" w:rsidP="0088688B">
            <w:pPr>
              <w:jc w:val="center"/>
              <w:rPr>
                <w:rFonts w:ascii="Times New Roman" w:hAnsi="Times New Roman" w:cs="Times New Roman"/>
                <w:sz w:val="28"/>
                <w:szCs w:val="28"/>
              </w:rPr>
            </w:pPr>
            <w:r>
              <w:rPr>
                <w:rFonts w:ascii="Times New Roman" w:hAnsi="Times New Roman" w:cs="Times New Roman"/>
                <w:sz w:val="28"/>
                <w:szCs w:val="28"/>
              </w:rPr>
              <w:t>5</w:t>
            </w:r>
          </w:p>
        </w:tc>
        <w:tc>
          <w:tcPr>
            <w:tcW w:w="997" w:type="dxa"/>
          </w:tcPr>
          <w:p w14:paraId="64C2C9AA" w14:textId="0A372E32" w:rsidR="0088688B" w:rsidRDefault="0088688B" w:rsidP="0088688B">
            <w:pPr>
              <w:jc w:val="center"/>
              <w:rPr>
                <w:rFonts w:ascii="Times New Roman" w:hAnsi="Times New Roman" w:cs="Times New Roman"/>
                <w:sz w:val="28"/>
                <w:szCs w:val="28"/>
              </w:rPr>
            </w:pPr>
            <w:r>
              <w:rPr>
                <w:rFonts w:ascii="Times New Roman" w:hAnsi="Times New Roman" w:cs="Times New Roman"/>
                <w:sz w:val="28"/>
                <w:szCs w:val="28"/>
              </w:rPr>
              <w:t>5</w:t>
            </w:r>
          </w:p>
        </w:tc>
        <w:tc>
          <w:tcPr>
            <w:tcW w:w="973" w:type="dxa"/>
          </w:tcPr>
          <w:p w14:paraId="1FBF584D" w14:textId="01F3D8BC" w:rsidR="0088688B" w:rsidRDefault="0088688B" w:rsidP="0088688B">
            <w:pPr>
              <w:jc w:val="center"/>
              <w:rPr>
                <w:rFonts w:ascii="Times New Roman" w:hAnsi="Times New Roman" w:cs="Times New Roman"/>
                <w:sz w:val="28"/>
                <w:szCs w:val="28"/>
              </w:rPr>
            </w:pPr>
            <w:r>
              <w:rPr>
                <w:rFonts w:ascii="Times New Roman" w:hAnsi="Times New Roman" w:cs="Times New Roman"/>
                <w:sz w:val="28"/>
                <w:szCs w:val="28"/>
              </w:rPr>
              <w:t>5</w:t>
            </w:r>
          </w:p>
        </w:tc>
        <w:tc>
          <w:tcPr>
            <w:tcW w:w="991" w:type="dxa"/>
          </w:tcPr>
          <w:p w14:paraId="0AAB37C6" w14:textId="3EF93066" w:rsidR="0088688B" w:rsidRDefault="0088688B" w:rsidP="0088688B">
            <w:pPr>
              <w:jc w:val="center"/>
              <w:rPr>
                <w:rFonts w:ascii="Times New Roman" w:hAnsi="Times New Roman" w:cs="Times New Roman"/>
                <w:sz w:val="28"/>
                <w:szCs w:val="28"/>
              </w:rPr>
            </w:pPr>
            <w:r>
              <w:rPr>
                <w:rFonts w:ascii="Times New Roman" w:hAnsi="Times New Roman" w:cs="Times New Roman"/>
                <w:sz w:val="28"/>
                <w:szCs w:val="28"/>
              </w:rPr>
              <w:t>25</w:t>
            </w:r>
          </w:p>
        </w:tc>
        <w:tc>
          <w:tcPr>
            <w:tcW w:w="984" w:type="dxa"/>
          </w:tcPr>
          <w:p w14:paraId="65876A70" w14:textId="6B736002" w:rsidR="0088688B" w:rsidRDefault="0088688B" w:rsidP="0088688B">
            <w:pPr>
              <w:jc w:val="center"/>
              <w:rPr>
                <w:rFonts w:ascii="Times New Roman" w:hAnsi="Times New Roman" w:cs="Times New Roman"/>
                <w:sz w:val="28"/>
                <w:szCs w:val="28"/>
              </w:rPr>
            </w:pPr>
            <w:r>
              <w:rPr>
                <w:rFonts w:ascii="Times New Roman" w:hAnsi="Times New Roman" w:cs="Times New Roman"/>
                <w:sz w:val="28"/>
                <w:szCs w:val="28"/>
              </w:rPr>
              <w:t>Rất cao</w:t>
            </w:r>
          </w:p>
        </w:tc>
      </w:tr>
      <w:tr w:rsidR="0088688B" w14:paraId="08B3D242" w14:textId="77777777" w:rsidTr="0088688B">
        <w:tc>
          <w:tcPr>
            <w:tcW w:w="968" w:type="dxa"/>
          </w:tcPr>
          <w:p w14:paraId="61EFE839" w14:textId="7595D443" w:rsidR="0088688B" w:rsidRDefault="0088688B" w:rsidP="0098445B">
            <w:pPr>
              <w:jc w:val="center"/>
              <w:rPr>
                <w:rFonts w:ascii="Times New Roman" w:hAnsi="Times New Roman" w:cs="Times New Roman"/>
                <w:sz w:val="28"/>
                <w:szCs w:val="28"/>
              </w:rPr>
            </w:pPr>
            <w:r>
              <w:rPr>
                <w:rFonts w:ascii="Times New Roman" w:hAnsi="Times New Roman" w:cs="Times New Roman"/>
                <w:sz w:val="28"/>
                <w:szCs w:val="28"/>
              </w:rPr>
              <w:t>3</w:t>
            </w:r>
          </w:p>
        </w:tc>
        <w:tc>
          <w:tcPr>
            <w:tcW w:w="1337" w:type="dxa"/>
          </w:tcPr>
          <w:p w14:paraId="4BACC8CB" w14:textId="07861DDB" w:rsidR="0088688B" w:rsidRDefault="0088688B" w:rsidP="0098445B">
            <w:pPr>
              <w:rPr>
                <w:rFonts w:ascii="Times New Roman" w:hAnsi="Times New Roman" w:cs="Times New Roman"/>
                <w:sz w:val="28"/>
                <w:szCs w:val="28"/>
              </w:rPr>
            </w:pPr>
            <w:r w:rsidRPr="0088688B">
              <w:rPr>
                <w:rFonts w:ascii="Times New Roman" w:hAnsi="Times New Roman" w:cs="Times New Roman"/>
                <w:sz w:val="28"/>
                <w:szCs w:val="28"/>
              </w:rPr>
              <w:t>OECD (2021)</w:t>
            </w:r>
          </w:p>
        </w:tc>
        <w:tc>
          <w:tcPr>
            <w:tcW w:w="951" w:type="dxa"/>
          </w:tcPr>
          <w:p w14:paraId="3E9FF7C7" w14:textId="48E69BA6" w:rsidR="0088688B" w:rsidRDefault="0088688B" w:rsidP="0088688B">
            <w:pPr>
              <w:jc w:val="center"/>
              <w:rPr>
                <w:rFonts w:ascii="Times New Roman" w:hAnsi="Times New Roman" w:cs="Times New Roman"/>
                <w:sz w:val="28"/>
                <w:szCs w:val="28"/>
              </w:rPr>
            </w:pPr>
            <w:r>
              <w:rPr>
                <w:rFonts w:ascii="Times New Roman" w:hAnsi="Times New Roman" w:cs="Times New Roman"/>
                <w:sz w:val="28"/>
                <w:szCs w:val="28"/>
              </w:rPr>
              <w:t>5</w:t>
            </w:r>
          </w:p>
        </w:tc>
        <w:tc>
          <w:tcPr>
            <w:tcW w:w="987" w:type="dxa"/>
          </w:tcPr>
          <w:p w14:paraId="19F15394" w14:textId="51EE00D3" w:rsidR="0088688B" w:rsidRDefault="0088688B" w:rsidP="0088688B">
            <w:pPr>
              <w:jc w:val="center"/>
              <w:rPr>
                <w:rFonts w:ascii="Times New Roman" w:hAnsi="Times New Roman" w:cs="Times New Roman"/>
                <w:sz w:val="28"/>
                <w:szCs w:val="28"/>
              </w:rPr>
            </w:pPr>
            <w:r>
              <w:rPr>
                <w:rFonts w:ascii="Times New Roman" w:hAnsi="Times New Roman" w:cs="Times New Roman"/>
                <w:sz w:val="28"/>
                <w:szCs w:val="28"/>
              </w:rPr>
              <w:t>5</w:t>
            </w:r>
          </w:p>
        </w:tc>
        <w:tc>
          <w:tcPr>
            <w:tcW w:w="1162" w:type="dxa"/>
          </w:tcPr>
          <w:p w14:paraId="5A2016C7" w14:textId="32A29078" w:rsidR="0088688B" w:rsidRDefault="0088688B" w:rsidP="0088688B">
            <w:pPr>
              <w:jc w:val="center"/>
              <w:rPr>
                <w:rFonts w:ascii="Times New Roman" w:hAnsi="Times New Roman" w:cs="Times New Roman"/>
                <w:sz w:val="28"/>
                <w:szCs w:val="28"/>
              </w:rPr>
            </w:pPr>
            <w:r>
              <w:rPr>
                <w:rFonts w:ascii="Times New Roman" w:hAnsi="Times New Roman" w:cs="Times New Roman"/>
                <w:sz w:val="28"/>
                <w:szCs w:val="28"/>
              </w:rPr>
              <w:t>4</w:t>
            </w:r>
          </w:p>
        </w:tc>
        <w:tc>
          <w:tcPr>
            <w:tcW w:w="997" w:type="dxa"/>
          </w:tcPr>
          <w:p w14:paraId="1C16AB1C" w14:textId="218D2210" w:rsidR="0088688B" w:rsidRDefault="0088688B" w:rsidP="0088688B">
            <w:pPr>
              <w:jc w:val="center"/>
              <w:rPr>
                <w:rFonts w:ascii="Times New Roman" w:hAnsi="Times New Roman" w:cs="Times New Roman"/>
                <w:sz w:val="28"/>
                <w:szCs w:val="28"/>
              </w:rPr>
            </w:pPr>
            <w:r>
              <w:rPr>
                <w:rFonts w:ascii="Times New Roman" w:hAnsi="Times New Roman" w:cs="Times New Roman"/>
                <w:sz w:val="28"/>
                <w:szCs w:val="28"/>
              </w:rPr>
              <w:t>5</w:t>
            </w:r>
          </w:p>
        </w:tc>
        <w:tc>
          <w:tcPr>
            <w:tcW w:w="973" w:type="dxa"/>
          </w:tcPr>
          <w:p w14:paraId="2CAF0A58" w14:textId="3E608AD1" w:rsidR="0088688B" w:rsidRDefault="0088688B" w:rsidP="0088688B">
            <w:pPr>
              <w:jc w:val="center"/>
              <w:rPr>
                <w:rFonts w:ascii="Times New Roman" w:hAnsi="Times New Roman" w:cs="Times New Roman"/>
                <w:sz w:val="28"/>
                <w:szCs w:val="28"/>
              </w:rPr>
            </w:pPr>
            <w:r>
              <w:rPr>
                <w:rFonts w:ascii="Times New Roman" w:hAnsi="Times New Roman" w:cs="Times New Roman"/>
                <w:sz w:val="28"/>
                <w:szCs w:val="28"/>
              </w:rPr>
              <w:t>5</w:t>
            </w:r>
          </w:p>
        </w:tc>
        <w:tc>
          <w:tcPr>
            <w:tcW w:w="991" w:type="dxa"/>
          </w:tcPr>
          <w:p w14:paraId="522C9C26" w14:textId="3D4095A5" w:rsidR="0088688B" w:rsidRDefault="0088688B" w:rsidP="0088688B">
            <w:pPr>
              <w:jc w:val="center"/>
              <w:rPr>
                <w:rFonts w:ascii="Times New Roman" w:hAnsi="Times New Roman" w:cs="Times New Roman"/>
                <w:sz w:val="28"/>
                <w:szCs w:val="28"/>
              </w:rPr>
            </w:pPr>
            <w:r>
              <w:rPr>
                <w:rFonts w:ascii="Times New Roman" w:hAnsi="Times New Roman" w:cs="Times New Roman"/>
                <w:sz w:val="28"/>
                <w:szCs w:val="28"/>
              </w:rPr>
              <w:t>24</w:t>
            </w:r>
          </w:p>
        </w:tc>
        <w:tc>
          <w:tcPr>
            <w:tcW w:w="984" w:type="dxa"/>
          </w:tcPr>
          <w:p w14:paraId="146F30E7" w14:textId="214C618E" w:rsidR="0088688B" w:rsidRDefault="0088688B" w:rsidP="0088688B">
            <w:pPr>
              <w:jc w:val="center"/>
              <w:rPr>
                <w:rFonts w:ascii="Times New Roman" w:hAnsi="Times New Roman" w:cs="Times New Roman"/>
                <w:sz w:val="28"/>
                <w:szCs w:val="28"/>
              </w:rPr>
            </w:pPr>
            <w:r>
              <w:rPr>
                <w:rFonts w:ascii="Times New Roman" w:hAnsi="Times New Roman" w:cs="Times New Roman"/>
                <w:sz w:val="28"/>
                <w:szCs w:val="28"/>
              </w:rPr>
              <w:t>Rất cao</w:t>
            </w:r>
          </w:p>
        </w:tc>
      </w:tr>
      <w:tr w:rsidR="0088688B" w14:paraId="2CB058D1" w14:textId="77777777" w:rsidTr="0088688B">
        <w:tc>
          <w:tcPr>
            <w:tcW w:w="968" w:type="dxa"/>
          </w:tcPr>
          <w:p w14:paraId="27A82215" w14:textId="044C1CE0" w:rsidR="0088688B" w:rsidRDefault="0088688B" w:rsidP="0088688B">
            <w:pPr>
              <w:jc w:val="center"/>
              <w:rPr>
                <w:rFonts w:ascii="Times New Roman" w:hAnsi="Times New Roman" w:cs="Times New Roman"/>
                <w:sz w:val="28"/>
                <w:szCs w:val="28"/>
              </w:rPr>
            </w:pPr>
            <w:r>
              <w:rPr>
                <w:rFonts w:ascii="Times New Roman" w:hAnsi="Times New Roman" w:cs="Times New Roman"/>
                <w:sz w:val="28"/>
                <w:szCs w:val="28"/>
              </w:rPr>
              <w:lastRenderedPageBreak/>
              <w:t>4</w:t>
            </w:r>
          </w:p>
        </w:tc>
        <w:tc>
          <w:tcPr>
            <w:tcW w:w="1337" w:type="dxa"/>
          </w:tcPr>
          <w:p w14:paraId="783034D3" w14:textId="2217395A" w:rsidR="0088688B" w:rsidRPr="0088688B" w:rsidRDefault="0088688B" w:rsidP="0088688B">
            <w:pPr>
              <w:rPr>
                <w:rFonts w:ascii="Times New Roman" w:hAnsi="Times New Roman" w:cs="Times New Roman"/>
                <w:sz w:val="28"/>
                <w:szCs w:val="28"/>
              </w:rPr>
            </w:pPr>
            <w:r w:rsidRPr="0088688B">
              <w:rPr>
                <w:rFonts w:ascii="Times New Roman" w:hAnsi="Times New Roman" w:cs="Times New Roman"/>
                <w:sz w:val="28"/>
                <w:szCs w:val="28"/>
              </w:rPr>
              <w:t>UNESCO (2021)</w:t>
            </w:r>
          </w:p>
        </w:tc>
        <w:tc>
          <w:tcPr>
            <w:tcW w:w="951" w:type="dxa"/>
          </w:tcPr>
          <w:p w14:paraId="6C678181" w14:textId="1D837AC9" w:rsidR="0088688B" w:rsidRDefault="0088688B" w:rsidP="0088688B">
            <w:pPr>
              <w:jc w:val="center"/>
              <w:rPr>
                <w:rFonts w:ascii="Times New Roman" w:hAnsi="Times New Roman" w:cs="Times New Roman"/>
                <w:sz w:val="28"/>
                <w:szCs w:val="28"/>
              </w:rPr>
            </w:pPr>
            <w:r>
              <w:rPr>
                <w:rFonts w:ascii="Times New Roman" w:hAnsi="Times New Roman" w:cs="Times New Roman"/>
                <w:sz w:val="28"/>
                <w:szCs w:val="28"/>
              </w:rPr>
              <w:t>5</w:t>
            </w:r>
          </w:p>
        </w:tc>
        <w:tc>
          <w:tcPr>
            <w:tcW w:w="987" w:type="dxa"/>
          </w:tcPr>
          <w:p w14:paraId="59E01FA2" w14:textId="580A26F7" w:rsidR="0088688B" w:rsidRDefault="0088688B" w:rsidP="0088688B">
            <w:pPr>
              <w:jc w:val="center"/>
              <w:rPr>
                <w:rFonts w:ascii="Times New Roman" w:hAnsi="Times New Roman" w:cs="Times New Roman"/>
                <w:sz w:val="28"/>
                <w:szCs w:val="28"/>
              </w:rPr>
            </w:pPr>
            <w:r>
              <w:rPr>
                <w:rFonts w:ascii="Times New Roman" w:hAnsi="Times New Roman" w:cs="Times New Roman"/>
                <w:sz w:val="28"/>
                <w:szCs w:val="28"/>
              </w:rPr>
              <w:t>5</w:t>
            </w:r>
          </w:p>
        </w:tc>
        <w:tc>
          <w:tcPr>
            <w:tcW w:w="1162" w:type="dxa"/>
          </w:tcPr>
          <w:p w14:paraId="062A67BE" w14:textId="1885C98B" w:rsidR="0088688B" w:rsidRDefault="0088688B" w:rsidP="0088688B">
            <w:pPr>
              <w:jc w:val="center"/>
              <w:rPr>
                <w:rFonts w:ascii="Times New Roman" w:hAnsi="Times New Roman" w:cs="Times New Roman"/>
                <w:sz w:val="28"/>
                <w:szCs w:val="28"/>
              </w:rPr>
            </w:pPr>
            <w:r>
              <w:rPr>
                <w:rFonts w:ascii="Times New Roman" w:hAnsi="Times New Roman" w:cs="Times New Roman"/>
                <w:sz w:val="28"/>
                <w:szCs w:val="28"/>
              </w:rPr>
              <w:t>4</w:t>
            </w:r>
          </w:p>
        </w:tc>
        <w:tc>
          <w:tcPr>
            <w:tcW w:w="997" w:type="dxa"/>
          </w:tcPr>
          <w:p w14:paraId="23DA87FE" w14:textId="5F919DFB" w:rsidR="0088688B" w:rsidRDefault="0088688B" w:rsidP="0088688B">
            <w:pPr>
              <w:jc w:val="center"/>
              <w:rPr>
                <w:rFonts w:ascii="Times New Roman" w:hAnsi="Times New Roman" w:cs="Times New Roman"/>
                <w:sz w:val="28"/>
                <w:szCs w:val="28"/>
              </w:rPr>
            </w:pPr>
            <w:r>
              <w:rPr>
                <w:rFonts w:ascii="Times New Roman" w:hAnsi="Times New Roman" w:cs="Times New Roman"/>
                <w:sz w:val="28"/>
                <w:szCs w:val="28"/>
              </w:rPr>
              <w:t>5</w:t>
            </w:r>
          </w:p>
        </w:tc>
        <w:tc>
          <w:tcPr>
            <w:tcW w:w="973" w:type="dxa"/>
          </w:tcPr>
          <w:p w14:paraId="119FD5F2" w14:textId="706680C5" w:rsidR="0088688B" w:rsidRDefault="0088688B" w:rsidP="0088688B">
            <w:pPr>
              <w:jc w:val="center"/>
              <w:rPr>
                <w:rFonts w:ascii="Times New Roman" w:hAnsi="Times New Roman" w:cs="Times New Roman"/>
                <w:sz w:val="28"/>
                <w:szCs w:val="28"/>
              </w:rPr>
            </w:pPr>
            <w:r>
              <w:rPr>
                <w:rFonts w:ascii="Times New Roman" w:hAnsi="Times New Roman" w:cs="Times New Roman"/>
                <w:sz w:val="28"/>
                <w:szCs w:val="28"/>
              </w:rPr>
              <w:t>5</w:t>
            </w:r>
          </w:p>
        </w:tc>
        <w:tc>
          <w:tcPr>
            <w:tcW w:w="991" w:type="dxa"/>
          </w:tcPr>
          <w:p w14:paraId="3BDF6102" w14:textId="2766F68F" w:rsidR="0088688B" w:rsidRDefault="0088688B" w:rsidP="0088688B">
            <w:pPr>
              <w:jc w:val="center"/>
              <w:rPr>
                <w:rFonts w:ascii="Times New Roman" w:hAnsi="Times New Roman" w:cs="Times New Roman"/>
                <w:sz w:val="28"/>
                <w:szCs w:val="28"/>
              </w:rPr>
            </w:pPr>
            <w:r>
              <w:rPr>
                <w:rFonts w:ascii="Times New Roman" w:hAnsi="Times New Roman" w:cs="Times New Roman"/>
                <w:sz w:val="28"/>
                <w:szCs w:val="28"/>
              </w:rPr>
              <w:t>24</w:t>
            </w:r>
          </w:p>
        </w:tc>
        <w:tc>
          <w:tcPr>
            <w:tcW w:w="984" w:type="dxa"/>
          </w:tcPr>
          <w:p w14:paraId="03995722" w14:textId="340DA27E" w:rsidR="0088688B" w:rsidRDefault="0088688B" w:rsidP="0088688B">
            <w:pPr>
              <w:jc w:val="center"/>
              <w:rPr>
                <w:rFonts w:ascii="Times New Roman" w:hAnsi="Times New Roman" w:cs="Times New Roman"/>
                <w:sz w:val="28"/>
                <w:szCs w:val="28"/>
              </w:rPr>
            </w:pPr>
            <w:r>
              <w:rPr>
                <w:rFonts w:ascii="Times New Roman" w:hAnsi="Times New Roman" w:cs="Times New Roman"/>
                <w:sz w:val="28"/>
                <w:szCs w:val="28"/>
              </w:rPr>
              <w:t>Rất cao</w:t>
            </w:r>
          </w:p>
        </w:tc>
      </w:tr>
      <w:tr w:rsidR="0088688B" w14:paraId="46BE8AB3" w14:textId="77777777" w:rsidTr="0088688B">
        <w:tc>
          <w:tcPr>
            <w:tcW w:w="968" w:type="dxa"/>
          </w:tcPr>
          <w:p w14:paraId="7AC42DA8" w14:textId="16DBD7B6" w:rsidR="0088688B" w:rsidRDefault="0088688B" w:rsidP="0088688B">
            <w:pPr>
              <w:jc w:val="center"/>
              <w:rPr>
                <w:rFonts w:ascii="Times New Roman" w:hAnsi="Times New Roman" w:cs="Times New Roman"/>
                <w:sz w:val="28"/>
                <w:szCs w:val="28"/>
              </w:rPr>
            </w:pPr>
            <w:r>
              <w:rPr>
                <w:rFonts w:ascii="Times New Roman" w:hAnsi="Times New Roman" w:cs="Times New Roman"/>
                <w:sz w:val="28"/>
                <w:szCs w:val="28"/>
              </w:rPr>
              <w:t>5</w:t>
            </w:r>
          </w:p>
        </w:tc>
        <w:tc>
          <w:tcPr>
            <w:tcW w:w="133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8688B" w:rsidRPr="0088688B" w14:paraId="644B0E8E" w14:textId="77777777">
              <w:trPr>
                <w:tblCellSpacing w:w="15" w:type="dxa"/>
              </w:trPr>
              <w:tc>
                <w:tcPr>
                  <w:tcW w:w="0" w:type="auto"/>
                  <w:vAlign w:val="center"/>
                  <w:hideMark/>
                </w:tcPr>
                <w:p w14:paraId="49C34C18" w14:textId="77777777" w:rsidR="0088688B" w:rsidRPr="0088688B" w:rsidRDefault="0088688B" w:rsidP="0088688B">
                  <w:pPr>
                    <w:spacing w:after="0" w:line="240" w:lineRule="auto"/>
                    <w:rPr>
                      <w:rFonts w:ascii="Times New Roman" w:hAnsi="Times New Roman" w:cs="Times New Roman"/>
                      <w:sz w:val="28"/>
                      <w:szCs w:val="28"/>
                    </w:rPr>
                  </w:pPr>
                </w:p>
              </w:tc>
            </w:tr>
          </w:tbl>
          <w:p w14:paraId="2E7A559F" w14:textId="77777777" w:rsidR="0088688B" w:rsidRPr="0088688B" w:rsidRDefault="0088688B" w:rsidP="0088688B">
            <w:pPr>
              <w:rPr>
                <w:rFonts w:ascii="Times New Roman" w:hAnsi="Times New Roman" w:cs="Times New Roman"/>
                <w:vanish/>
                <w:sz w:val="28"/>
                <w:szCs w:val="28"/>
              </w:rPr>
            </w:pPr>
          </w:p>
          <w:p w14:paraId="53188F99" w14:textId="1EB0ED15" w:rsidR="0088688B" w:rsidRPr="0088688B" w:rsidRDefault="0088688B" w:rsidP="0088688B">
            <w:pPr>
              <w:rPr>
                <w:rFonts w:ascii="Times New Roman" w:hAnsi="Times New Roman" w:cs="Times New Roman"/>
                <w:sz w:val="28"/>
                <w:szCs w:val="28"/>
              </w:rPr>
            </w:pPr>
            <w:r>
              <w:rPr>
                <w:rFonts w:ascii="Times New Roman" w:hAnsi="Times New Roman" w:cs="Times New Roman"/>
                <w:sz w:val="28"/>
                <w:szCs w:val="28"/>
              </w:rPr>
              <w:t>Zhang (2023)</w:t>
            </w:r>
          </w:p>
        </w:tc>
        <w:tc>
          <w:tcPr>
            <w:tcW w:w="951" w:type="dxa"/>
          </w:tcPr>
          <w:p w14:paraId="7049CD4D" w14:textId="0484019E" w:rsidR="0088688B" w:rsidRDefault="0088688B" w:rsidP="0088688B">
            <w:pPr>
              <w:jc w:val="center"/>
              <w:rPr>
                <w:rFonts w:ascii="Times New Roman" w:hAnsi="Times New Roman" w:cs="Times New Roman"/>
                <w:sz w:val="28"/>
                <w:szCs w:val="28"/>
              </w:rPr>
            </w:pPr>
            <w:r>
              <w:rPr>
                <w:rFonts w:ascii="Times New Roman" w:hAnsi="Times New Roman" w:cs="Times New Roman"/>
                <w:sz w:val="28"/>
                <w:szCs w:val="28"/>
              </w:rPr>
              <w:t>5</w:t>
            </w:r>
          </w:p>
        </w:tc>
        <w:tc>
          <w:tcPr>
            <w:tcW w:w="987" w:type="dxa"/>
          </w:tcPr>
          <w:p w14:paraId="5A55F251" w14:textId="573ECCB5" w:rsidR="0088688B" w:rsidRDefault="0088688B" w:rsidP="0088688B">
            <w:pPr>
              <w:jc w:val="center"/>
              <w:rPr>
                <w:rFonts w:ascii="Times New Roman" w:hAnsi="Times New Roman" w:cs="Times New Roman"/>
                <w:sz w:val="28"/>
                <w:szCs w:val="28"/>
              </w:rPr>
            </w:pPr>
            <w:r>
              <w:rPr>
                <w:rFonts w:ascii="Times New Roman" w:hAnsi="Times New Roman" w:cs="Times New Roman"/>
                <w:sz w:val="28"/>
                <w:szCs w:val="28"/>
              </w:rPr>
              <w:t>5</w:t>
            </w:r>
          </w:p>
        </w:tc>
        <w:tc>
          <w:tcPr>
            <w:tcW w:w="1162" w:type="dxa"/>
          </w:tcPr>
          <w:p w14:paraId="2E3DE445" w14:textId="1F403271" w:rsidR="0088688B" w:rsidRDefault="0088688B" w:rsidP="0088688B">
            <w:pPr>
              <w:jc w:val="center"/>
              <w:rPr>
                <w:rFonts w:ascii="Times New Roman" w:hAnsi="Times New Roman" w:cs="Times New Roman"/>
                <w:sz w:val="28"/>
                <w:szCs w:val="28"/>
              </w:rPr>
            </w:pPr>
            <w:r>
              <w:rPr>
                <w:rFonts w:ascii="Times New Roman" w:hAnsi="Times New Roman" w:cs="Times New Roman"/>
                <w:sz w:val="28"/>
                <w:szCs w:val="28"/>
              </w:rPr>
              <w:t>5</w:t>
            </w:r>
          </w:p>
        </w:tc>
        <w:tc>
          <w:tcPr>
            <w:tcW w:w="997" w:type="dxa"/>
          </w:tcPr>
          <w:p w14:paraId="176AF28D" w14:textId="7CDBE819" w:rsidR="0088688B" w:rsidRDefault="0088688B" w:rsidP="0088688B">
            <w:pPr>
              <w:jc w:val="center"/>
              <w:rPr>
                <w:rFonts w:ascii="Times New Roman" w:hAnsi="Times New Roman" w:cs="Times New Roman"/>
                <w:sz w:val="28"/>
                <w:szCs w:val="28"/>
              </w:rPr>
            </w:pPr>
            <w:r>
              <w:rPr>
                <w:rFonts w:ascii="Times New Roman" w:hAnsi="Times New Roman" w:cs="Times New Roman"/>
                <w:sz w:val="28"/>
                <w:szCs w:val="28"/>
              </w:rPr>
              <w:t>5</w:t>
            </w:r>
          </w:p>
        </w:tc>
        <w:tc>
          <w:tcPr>
            <w:tcW w:w="973" w:type="dxa"/>
          </w:tcPr>
          <w:p w14:paraId="7CE7C9A2" w14:textId="233FBC99" w:rsidR="0088688B" w:rsidRDefault="0088688B" w:rsidP="0088688B">
            <w:pPr>
              <w:jc w:val="center"/>
              <w:rPr>
                <w:rFonts w:ascii="Times New Roman" w:hAnsi="Times New Roman" w:cs="Times New Roman"/>
                <w:sz w:val="28"/>
                <w:szCs w:val="28"/>
              </w:rPr>
            </w:pPr>
            <w:r>
              <w:rPr>
                <w:rFonts w:ascii="Times New Roman" w:hAnsi="Times New Roman" w:cs="Times New Roman"/>
                <w:sz w:val="28"/>
                <w:szCs w:val="28"/>
              </w:rPr>
              <w:t>4</w:t>
            </w:r>
          </w:p>
        </w:tc>
        <w:tc>
          <w:tcPr>
            <w:tcW w:w="991" w:type="dxa"/>
          </w:tcPr>
          <w:p w14:paraId="632F57D1" w14:textId="43663FF6" w:rsidR="0088688B" w:rsidRDefault="0088688B" w:rsidP="0088688B">
            <w:pPr>
              <w:jc w:val="center"/>
              <w:rPr>
                <w:rFonts w:ascii="Times New Roman" w:hAnsi="Times New Roman" w:cs="Times New Roman"/>
                <w:sz w:val="28"/>
                <w:szCs w:val="28"/>
              </w:rPr>
            </w:pPr>
            <w:r>
              <w:rPr>
                <w:rFonts w:ascii="Times New Roman" w:hAnsi="Times New Roman" w:cs="Times New Roman"/>
                <w:sz w:val="28"/>
                <w:szCs w:val="28"/>
              </w:rPr>
              <w:t>24</w:t>
            </w:r>
          </w:p>
        </w:tc>
        <w:tc>
          <w:tcPr>
            <w:tcW w:w="984" w:type="dxa"/>
          </w:tcPr>
          <w:p w14:paraId="2A48D275" w14:textId="394C976F" w:rsidR="0088688B" w:rsidRDefault="0088688B" w:rsidP="0088688B">
            <w:pPr>
              <w:jc w:val="center"/>
              <w:rPr>
                <w:rFonts w:ascii="Times New Roman" w:hAnsi="Times New Roman" w:cs="Times New Roman"/>
                <w:sz w:val="28"/>
                <w:szCs w:val="28"/>
              </w:rPr>
            </w:pPr>
            <w:r>
              <w:rPr>
                <w:rFonts w:ascii="Times New Roman" w:hAnsi="Times New Roman" w:cs="Times New Roman"/>
                <w:sz w:val="28"/>
                <w:szCs w:val="28"/>
              </w:rPr>
              <w:t>Rất cao</w:t>
            </w:r>
          </w:p>
        </w:tc>
      </w:tr>
      <w:tr w:rsidR="0088688B" w14:paraId="64A354FA" w14:textId="77777777" w:rsidTr="0088688B">
        <w:tc>
          <w:tcPr>
            <w:tcW w:w="968" w:type="dxa"/>
          </w:tcPr>
          <w:p w14:paraId="4979AD34" w14:textId="68FFE3DE" w:rsidR="0088688B" w:rsidRDefault="0088688B" w:rsidP="0088688B">
            <w:pPr>
              <w:jc w:val="center"/>
              <w:rPr>
                <w:rFonts w:ascii="Times New Roman" w:hAnsi="Times New Roman" w:cs="Times New Roman"/>
                <w:sz w:val="28"/>
                <w:szCs w:val="28"/>
              </w:rPr>
            </w:pPr>
            <w:r>
              <w:rPr>
                <w:rFonts w:ascii="Times New Roman" w:hAnsi="Times New Roman" w:cs="Times New Roman"/>
                <w:sz w:val="28"/>
                <w:szCs w:val="28"/>
              </w:rPr>
              <w:t>6</w:t>
            </w:r>
          </w:p>
        </w:tc>
        <w:tc>
          <w:tcPr>
            <w:tcW w:w="1337" w:type="dxa"/>
          </w:tcPr>
          <w:p w14:paraId="5BF68D50" w14:textId="5C0658AE" w:rsidR="0088688B" w:rsidRPr="0088688B" w:rsidRDefault="0088688B" w:rsidP="0088688B">
            <w:pPr>
              <w:rPr>
                <w:rFonts w:ascii="Times New Roman" w:hAnsi="Times New Roman" w:cs="Times New Roman"/>
                <w:sz w:val="28"/>
                <w:szCs w:val="28"/>
              </w:rPr>
            </w:pPr>
            <w:r w:rsidRPr="0088688B">
              <w:rPr>
                <w:rFonts w:ascii="Times New Roman" w:hAnsi="Times New Roman" w:cs="Times New Roman"/>
                <w:sz w:val="28"/>
                <w:szCs w:val="28"/>
              </w:rPr>
              <w:t>Holmes et al. (2019)</w:t>
            </w:r>
          </w:p>
        </w:tc>
        <w:tc>
          <w:tcPr>
            <w:tcW w:w="951" w:type="dxa"/>
          </w:tcPr>
          <w:p w14:paraId="1C9825B5" w14:textId="180E1B71" w:rsidR="0088688B" w:rsidRDefault="0088688B" w:rsidP="0088688B">
            <w:pPr>
              <w:jc w:val="center"/>
              <w:rPr>
                <w:rFonts w:ascii="Times New Roman" w:hAnsi="Times New Roman" w:cs="Times New Roman"/>
                <w:sz w:val="28"/>
                <w:szCs w:val="28"/>
              </w:rPr>
            </w:pPr>
            <w:r>
              <w:rPr>
                <w:rFonts w:ascii="Times New Roman" w:hAnsi="Times New Roman" w:cs="Times New Roman"/>
                <w:sz w:val="28"/>
                <w:szCs w:val="28"/>
              </w:rPr>
              <w:t>5</w:t>
            </w:r>
          </w:p>
        </w:tc>
        <w:tc>
          <w:tcPr>
            <w:tcW w:w="987" w:type="dxa"/>
          </w:tcPr>
          <w:p w14:paraId="13EB5CF6" w14:textId="703F6D7A" w:rsidR="0088688B" w:rsidRDefault="0088688B" w:rsidP="0088688B">
            <w:pPr>
              <w:jc w:val="center"/>
              <w:rPr>
                <w:rFonts w:ascii="Times New Roman" w:hAnsi="Times New Roman" w:cs="Times New Roman"/>
                <w:sz w:val="28"/>
                <w:szCs w:val="28"/>
              </w:rPr>
            </w:pPr>
            <w:r>
              <w:rPr>
                <w:rFonts w:ascii="Times New Roman" w:hAnsi="Times New Roman" w:cs="Times New Roman"/>
                <w:sz w:val="28"/>
                <w:szCs w:val="28"/>
              </w:rPr>
              <w:t>5</w:t>
            </w:r>
          </w:p>
        </w:tc>
        <w:tc>
          <w:tcPr>
            <w:tcW w:w="1162" w:type="dxa"/>
          </w:tcPr>
          <w:p w14:paraId="4759F26E" w14:textId="4C57E0B3" w:rsidR="0088688B" w:rsidRDefault="0088688B" w:rsidP="0088688B">
            <w:pPr>
              <w:jc w:val="center"/>
              <w:rPr>
                <w:rFonts w:ascii="Times New Roman" w:hAnsi="Times New Roman" w:cs="Times New Roman"/>
                <w:sz w:val="28"/>
                <w:szCs w:val="28"/>
              </w:rPr>
            </w:pPr>
            <w:r>
              <w:rPr>
                <w:rFonts w:ascii="Times New Roman" w:hAnsi="Times New Roman" w:cs="Times New Roman"/>
                <w:sz w:val="28"/>
                <w:szCs w:val="28"/>
              </w:rPr>
              <w:t>3</w:t>
            </w:r>
          </w:p>
        </w:tc>
        <w:tc>
          <w:tcPr>
            <w:tcW w:w="997" w:type="dxa"/>
          </w:tcPr>
          <w:p w14:paraId="60B62E1D" w14:textId="625404C6" w:rsidR="0088688B" w:rsidRDefault="0088688B" w:rsidP="0088688B">
            <w:pPr>
              <w:jc w:val="center"/>
              <w:rPr>
                <w:rFonts w:ascii="Times New Roman" w:hAnsi="Times New Roman" w:cs="Times New Roman"/>
                <w:sz w:val="28"/>
                <w:szCs w:val="28"/>
              </w:rPr>
            </w:pPr>
            <w:r>
              <w:rPr>
                <w:rFonts w:ascii="Times New Roman" w:hAnsi="Times New Roman" w:cs="Times New Roman"/>
                <w:sz w:val="28"/>
                <w:szCs w:val="28"/>
              </w:rPr>
              <w:t>5</w:t>
            </w:r>
          </w:p>
        </w:tc>
        <w:tc>
          <w:tcPr>
            <w:tcW w:w="973" w:type="dxa"/>
          </w:tcPr>
          <w:p w14:paraId="48140BAA" w14:textId="4C480049" w:rsidR="0088688B" w:rsidRDefault="0088688B" w:rsidP="0088688B">
            <w:pPr>
              <w:jc w:val="center"/>
              <w:rPr>
                <w:rFonts w:ascii="Times New Roman" w:hAnsi="Times New Roman" w:cs="Times New Roman"/>
                <w:sz w:val="28"/>
                <w:szCs w:val="28"/>
              </w:rPr>
            </w:pPr>
            <w:r>
              <w:rPr>
                <w:rFonts w:ascii="Times New Roman" w:hAnsi="Times New Roman" w:cs="Times New Roman"/>
                <w:sz w:val="28"/>
                <w:szCs w:val="28"/>
              </w:rPr>
              <w:t>4</w:t>
            </w:r>
          </w:p>
        </w:tc>
        <w:tc>
          <w:tcPr>
            <w:tcW w:w="991" w:type="dxa"/>
          </w:tcPr>
          <w:p w14:paraId="44105FA2" w14:textId="0AA7160A" w:rsidR="0088688B" w:rsidRDefault="0088688B" w:rsidP="0088688B">
            <w:pPr>
              <w:jc w:val="center"/>
              <w:rPr>
                <w:rFonts w:ascii="Times New Roman" w:hAnsi="Times New Roman" w:cs="Times New Roman"/>
                <w:sz w:val="28"/>
                <w:szCs w:val="28"/>
              </w:rPr>
            </w:pPr>
            <w:r>
              <w:rPr>
                <w:rFonts w:ascii="Times New Roman" w:hAnsi="Times New Roman" w:cs="Times New Roman"/>
                <w:sz w:val="28"/>
                <w:szCs w:val="28"/>
              </w:rPr>
              <w:t>22</w:t>
            </w:r>
          </w:p>
        </w:tc>
        <w:tc>
          <w:tcPr>
            <w:tcW w:w="984" w:type="dxa"/>
          </w:tcPr>
          <w:p w14:paraId="4331B2C0" w14:textId="2EB789DA" w:rsidR="0088688B" w:rsidRDefault="0088688B" w:rsidP="0088688B">
            <w:pPr>
              <w:jc w:val="center"/>
              <w:rPr>
                <w:rFonts w:ascii="Times New Roman" w:hAnsi="Times New Roman" w:cs="Times New Roman"/>
                <w:sz w:val="28"/>
                <w:szCs w:val="28"/>
              </w:rPr>
            </w:pPr>
            <w:r>
              <w:rPr>
                <w:rFonts w:ascii="Times New Roman" w:hAnsi="Times New Roman" w:cs="Times New Roman"/>
                <w:sz w:val="28"/>
                <w:szCs w:val="28"/>
              </w:rPr>
              <w:t>Rất cao</w:t>
            </w:r>
          </w:p>
        </w:tc>
      </w:tr>
      <w:tr w:rsidR="0088688B" w14:paraId="6E20D994" w14:textId="77777777" w:rsidTr="0088688B">
        <w:tc>
          <w:tcPr>
            <w:tcW w:w="968" w:type="dxa"/>
          </w:tcPr>
          <w:p w14:paraId="73EECD65" w14:textId="7D47E6DE" w:rsidR="0088688B" w:rsidRDefault="0088688B" w:rsidP="0088688B">
            <w:pPr>
              <w:jc w:val="center"/>
              <w:rPr>
                <w:rFonts w:ascii="Times New Roman" w:hAnsi="Times New Roman" w:cs="Times New Roman"/>
                <w:sz w:val="28"/>
                <w:szCs w:val="28"/>
              </w:rPr>
            </w:pPr>
            <w:r>
              <w:rPr>
                <w:rFonts w:ascii="Times New Roman" w:hAnsi="Times New Roman" w:cs="Times New Roman"/>
                <w:sz w:val="28"/>
                <w:szCs w:val="28"/>
              </w:rPr>
              <w:t>7</w:t>
            </w:r>
          </w:p>
        </w:tc>
        <w:tc>
          <w:tcPr>
            <w:tcW w:w="1337" w:type="dxa"/>
          </w:tcPr>
          <w:p w14:paraId="2B4A97B3" w14:textId="4C9E560F" w:rsidR="0088688B" w:rsidRPr="0088688B" w:rsidRDefault="0088688B" w:rsidP="0088688B">
            <w:pPr>
              <w:rPr>
                <w:rFonts w:ascii="Times New Roman" w:hAnsi="Times New Roman" w:cs="Times New Roman"/>
                <w:sz w:val="28"/>
                <w:szCs w:val="28"/>
              </w:rPr>
            </w:pPr>
            <w:r w:rsidRPr="0088688B">
              <w:rPr>
                <w:rFonts w:ascii="Times New Roman" w:hAnsi="Times New Roman" w:cs="Times New Roman"/>
                <w:sz w:val="28"/>
                <w:szCs w:val="28"/>
              </w:rPr>
              <w:t>Luckin et al. (2016)</w:t>
            </w:r>
          </w:p>
        </w:tc>
        <w:tc>
          <w:tcPr>
            <w:tcW w:w="951" w:type="dxa"/>
          </w:tcPr>
          <w:p w14:paraId="67AA792E" w14:textId="69FC5711" w:rsidR="0088688B" w:rsidRDefault="0088688B" w:rsidP="0088688B">
            <w:pPr>
              <w:jc w:val="center"/>
              <w:rPr>
                <w:rFonts w:ascii="Times New Roman" w:hAnsi="Times New Roman" w:cs="Times New Roman"/>
                <w:sz w:val="28"/>
                <w:szCs w:val="28"/>
              </w:rPr>
            </w:pPr>
            <w:r>
              <w:rPr>
                <w:rFonts w:ascii="Times New Roman" w:hAnsi="Times New Roman" w:cs="Times New Roman"/>
                <w:sz w:val="28"/>
                <w:szCs w:val="28"/>
              </w:rPr>
              <w:t>5</w:t>
            </w:r>
          </w:p>
        </w:tc>
        <w:tc>
          <w:tcPr>
            <w:tcW w:w="987" w:type="dxa"/>
          </w:tcPr>
          <w:p w14:paraId="11F7BAAC" w14:textId="10A50C8F" w:rsidR="0088688B" w:rsidRDefault="0088688B" w:rsidP="0088688B">
            <w:pPr>
              <w:jc w:val="center"/>
              <w:rPr>
                <w:rFonts w:ascii="Times New Roman" w:hAnsi="Times New Roman" w:cs="Times New Roman"/>
                <w:sz w:val="28"/>
                <w:szCs w:val="28"/>
              </w:rPr>
            </w:pPr>
            <w:r>
              <w:rPr>
                <w:rFonts w:ascii="Times New Roman" w:hAnsi="Times New Roman" w:cs="Times New Roman"/>
                <w:sz w:val="28"/>
                <w:szCs w:val="28"/>
              </w:rPr>
              <w:t>5</w:t>
            </w:r>
          </w:p>
        </w:tc>
        <w:tc>
          <w:tcPr>
            <w:tcW w:w="1162" w:type="dxa"/>
          </w:tcPr>
          <w:p w14:paraId="67C10D9B" w14:textId="26DF7436" w:rsidR="0088688B" w:rsidRDefault="0088688B" w:rsidP="0088688B">
            <w:pPr>
              <w:jc w:val="center"/>
              <w:rPr>
                <w:rFonts w:ascii="Times New Roman" w:hAnsi="Times New Roman" w:cs="Times New Roman"/>
                <w:sz w:val="28"/>
                <w:szCs w:val="28"/>
              </w:rPr>
            </w:pPr>
            <w:r>
              <w:rPr>
                <w:rFonts w:ascii="Times New Roman" w:hAnsi="Times New Roman" w:cs="Times New Roman"/>
                <w:sz w:val="28"/>
                <w:szCs w:val="28"/>
              </w:rPr>
              <w:t>3</w:t>
            </w:r>
          </w:p>
        </w:tc>
        <w:tc>
          <w:tcPr>
            <w:tcW w:w="997" w:type="dxa"/>
          </w:tcPr>
          <w:p w14:paraId="7433EB31" w14:textId="657A002D" w:rsidR="0088688B" w:rsidRDefault="0088688B" w:rsidP="0088688B">
            <w:pPr>
              <w:jc w:val="center"/>
              <w:rPr>
                <w:rFonts w:ascii="Times New Roman" w:hAnsi="Times New Roman" w:cs="Times New Roman"/>
                <w:sz w:val="28"/>
                <w:szCs w:val="28"/>
              </w:rPr>
            </w:pPr>
            <w:r>
              <w:rPr>
                <w:rFonts w:ascii="Times New Roman" w:hAnsi="Times New Roman" w:cs="Times New Roman"/>
                <w:sz w:val="28"/>
                <w:szCs w:val="28"/>
              </w:rPr>
              <w:t>5</w:t>
            </w:r>
          </w:p>
        </w:tc>
        <w:tc>
          <w:tcPr>
            <w:tcW w:w="973" w:type="dxa"/>
          </w:tcPr>
          <w:p w14:paraId="06D2A89F" w14:textId="14659FE8" w:rsidR="0088688B" w:rsidRDefault="0088688B" w:rsidP="0088688B">
            <w:pPr>
              <w:jc w:val="center"/>
              <w:rPr>
                <w:rFonts w:ascii="Times New Roman" w:hAnsi="Times New Roman" w:cs="Times New Roman"/>
                <w:sz w:val="28"/>
                <w:szCs w:val="28"/>
              </w:rPr>
            </w:pPr>
            <w:r>
              <w:rPr>
                <w:rFonts w:ascii="Times New Roman" w:hAnsi="Times New Roman" w:cs="Times New Roman"/>
                <w:sz w:val="28"/>
                <w:szCs w:val="28"/>
              </w:rPr>
              <w:t>2</w:t>
            </w:r>
          </w:p>
        </w:tc>
        <w:tc>
          <w:tcPr>
            <w:tcW w:w="991" w:type="dxa"/>
          </w:tcPr>
          <w:p w14:paraId="5A9B8BF0" w14:textId="3519154D" w:rsidR="0088688B" w:rsidRDefault="0088688B" w:rsidP="0088688B">
            <w:pPr>
              <w:jc w:val="center"/>
              <w:rPr>
                <w:rFonts w:ascii="Times New Roman" w:hAnsi="Times New Roman" w:cs="Times New Roman"/>
                <w:sz w:val="28"/>
                <w:szCs w:val="28"/>
              </w:rPr>
            </w:pPr>
            <w:r>
              <w:rPr>
                <w:rFonts w:ascii="Times New Roman" w:hAnsi="Times New Roman" w:cs="Times New Roman"/>
                <w:sz w:val="28"/>
                <w:szCs w:val="28"/>
              </w:rPr>
              <w:t>20</w:t>
            </w:r>
          </w:p>
        </w:tc>
        <w:tc>
          <w:tcPr>
            <w:tcW w:w="984" w:type="dxa"/>
          </w:tcPr>
          <w:p w14:paraId="1C546E86" w14:textId="1CF204CF" w:rsidR="0088688B" w:rsidRDefault="0088688B" w:rsidP="0088688B">
            <w:pPr>
              <w:jc w:val="center"/>
              <w:rPr>
                <w:rFonts w:ascii="Times New Roman" w:hAnsi="Times New Roman" w:cs="Times New Roman"/>
                <w:sz w:val="28"/>
                <w:szCs w:val="28"/>
              </w:rPr>
            </w:pPr>
            <w:r>
              <w:rPr>
                <w:rFonts w:ascii="Times New Roman" w:hAnsi="Times New Roman" w:cs="Times New Roman"/>
                <w:sz w:val="28"/>
                <w:szCs w:val="28"/>
              </w:rPr>
              <w:t>Cao</w:t>
            </w:r>
          </w:p>
        </w:tc>
      </w:tr>
      <w:tr w:rsidR="0088688B" w14:paraId="707CBDC7" w14:textId="77777777" w:rsidTr="0088688B">
        <w:tc>
          <w:tcPr>
            <w:tcW w:w="968" w:type="dxa"/>
          </w:tcPr>
          <w:p w14:paraId="509B3F41" w14:textId="7C897DD1" w:rsidR="0088688B" w:rsidRDefault="0088688B" w:rsidP="0088688B">
            <w:pPr>
              <w:jc w:val="center"/>
              <w:rPr>
                <w:rFonts w:ascii="Times New Roman" w:hAnsi="Times New Roman" w:cs="Times New Roman"/>
                <w:sz w:val="28"/>
                <w:szCs w:val="28"/>
              </w:rPr>
            </w:pPr>
            <w:r>
              <w:rPr>
                <w:rFonts w:ascii="Times New Roman" w:hAnsi="Times New Roman" w:cs="Times New Roman"/>
                <w:sz w:val="28"/>
                <w:szCs w:val="28"/>
              </w:rPr>
              <w:t>8</w:t>
            </w:r>
          </w:p>
        </w:tc>
        <w:tc>
          <w:tcPr>
            <w:tcW w:w="1337" w:type="dxa"/>
          </w:tcPr>
          <w:p w14:paraId="6ED693C7" w14:textId="3C58A488" w:rsidR="0088688B" w:rsidRPr="0088688B" w:rsidRDefault="0088688B" w:rsidP="0088688B">
            <w:pPr>
              <w:rPr>
                <w:rFonts w:ascii="Times New Roman" w:hAnsi="Times New Roman" w:cs="Times New Roman"/>
                <w:sz w:val="28"/>
                <w:szCs w:val="28"/>
              </w:rPr>
            </w:pPr>
            <w:r w:rsidRPr="0088688B">
              <w:rPr>
                <w:rFonts w:ascii="Times New Roman" w:hAnsi="Times New Roman" w:cs="Times New Roman"/>
                <w:sz w:val="28"/>
                <w:szCs w:val="28"/>
              </w:rPr>
              <w:t>Xu &amp; Li (2020)</w:t>
            </w:r>
          </w:p>
        </w:tc>
        <w:tc>
          <w:tcPr>
            <w:tcW w:w="951" w:type="dxa"/>
          </w:tcPr>
          <w:p w14:paraId="38F01A1A" w14:textId="37007251" w:rsidR="0088688B" w:rsidRDefault="0088688B" w:rsidP="0088688B">
            <w:pPr>
              <w:jc w:val="center"/>
              <w:rPr>
                <w:rFonts w:ascii="Times New Roman" w:hAnsi="Times New Roman" w:cs="Times New Roman"/>
                <w:sz w:val="28"/>
                <w:szCs w:val="28"/>
              </w:rPr>
            </w:pPr>
            <w:r>
              <w:rPr>
                <w:rFonts w:ascii="Times New Roman" w:hAnsi="Times New Roman" w:cs="Times New Roman"/>
                <w:sz w:val="28"/>
                <w:szCs w:val="28"/>
              </w:rPr>
              <w:t>4</w:t>
            </w:r>
          </w:p>
        </w:tc>
        <w:tc>
          <w:tcPr>
            <w:tcW w:w="987" w:type="dxa"/>
          </w:tcPr>
          <w:p w14:paraId="6E2624FE" w14:textId="272E5715" w:rsidR="0088688B" w:rsidRDefault="0088688B" w:rsidP="0088688B">
            <w:pPr>
              <w:jc w:val="center"/>
              <w:rPr>
                <w:rFonts w:ascii="Times New Roman" w:hAnsi="Times New Roman" w:cs="Times New Roman"/>
                <w:sz w:val="28"/>
                <w:szCs w:val="28"/>
              </w:rPr>
            </w:pPr>
            <w:r>
              <w:rPr>
                <w:rFonts w:ascii="Times New Roman" w:hAnsi="Times New Roman" w:cs="Times New Roman"/>
                <w:sz w:val="28"/>
                <w:szCs w:val="28"/>
              </w:rPr>
              <w:t>5</w:t>
            </w:r>
          </w:p>
        </w:tc>
        <w:tc>
          <w:tcPr>
            <w:tcW w:w="1162" w:type="dxa"/>
          </w:tcPr>
          <w:p w14:paraId="48662467" w14:textId="37CF894F" w:rsidR="0088688B" w:rsidRDefault="0088688B" w:rsidP="0088688B">
            <w:pPr>
              <w:jc w:val="center"/>
              <w:rPr>
                <w:rFonts w:ascii="Times New Roman" w:hAnsi="Times New Roman" w:cs="Times New Roman"/>
                <w:sz w:val="28"/>
                <w:szCs w:val="28"/>
              </w:rPr>
            </w:pPr>
            <w:r>
              <w:rPr>
                <w:rFonts w:ascii="Times New Roman" w:hAnsi="Times New Roman" w:cs="Times New Roman"/>
                <w:sz w:val="28"/>
                <w:szCs w:val="28"/>
              </w:rPr>
              <w:t>3</w:t>
            </w:r>
          </w:p>
        </w:tc>
        <w:tc>
          <w:tcPr>
            <w:tcW w:w="997" w:type="dxa"/>
          </w:tcPr>
          <w:p w14:paraId="118F4E46" w14:textId="2FD37CE2" w:rsidR="0088688B" w:rsidRDefault="0088688B" w:rsidP="0088688B">
            <w:pPr>
              <w:jc w:val="center"/>
              <w:rPr>
                <w:rFonts w:ascii="Times New Roman" w:hAnsi="Times New Roman" w:cs="Times New Roman"/>
                <w:sz w:val="28"/>
                <w:szCs w:val="28"/>
              </w:rPr>
            </w:pPr>
            <w:r>
              <w:rPr>
                <w:rFonts w:ascii="Times New Roman" w:hAnsi="Times New Roman" w:cs="Times New Roman"/>
                <w:sz w:val="28"/>
                <w:szCs w:val="28"/>
              </w:rPr>
              <w:t>4</w:t>
            </w:r>
          </w:p>
        </w:tc>
        <w:tc>
          <w:tcPr>
            <w:tcW w:w="973" w:type="dxa"/>
          </w:tcPr>
          <w:p w14:paraId="41BA9884" w14:textId="5F6AB421" w:rsidR="0088688B" w:rsidRDefault="0088688B" w:rsidP="0088688B">
            <w:pPr>
              <w:jc w:val="center"/>
              <w:rPr>
                <w:rFonts w:ascii="Times New Roman" w:hAnsi="Times New Roman" w:cs="Times New Roman"/>
                <w:sz w:val="28"/>
                <w:szCs w:val="28"/>
              </w:rPr>
            </w:pPr>
            <w:r>
              <w:rPr>
                <w:rFonts w:ascii="Times New Roman" w:hAnsi="Times New Roman" w:cs="Times New Roman"/>
                <w:sz w:val="28"/>
                <w:szCs w:val="28"/>
              </w:rPr>
              <w:t>4</w:t>
            </w:r>
          </w:p>
        </w:tc>
        <w:tc>
          <w:tcPr>
            <w:tcW w:w="991" w:type="dxa"/>
          </w:tcPr>
          <w:p w14:paraId="2E79C590" w14:textId="15170B2B" w:rsidR="0088688B" w:rsidRDefault="0088688B" w:rsidP="0088688B">
            <w:pPr>
              <w:jc w:val="center"/>
              <w:rPr>
                <w:rFonts w:ascii="Times New Roman" w:hAnsi="Times New Roman" w:cs="Times New Roman"/>
                <w:sz w:val="28"/>
                <w:szCs w:val="28"/>
              </w:rPr>
            </w:pPr>
            <w:r>
              <w:rPr>
                <w:rFonts w:ascii="Times New Roman" w:hAnsi="Times New Roman" w:cs="Times New Roman"/>
                <w:sz w:val="28"/>
                <w:szCs w:val="28"/>
              </w:rPr>
              <w:t>20</w:t>
            </w:r>
          </w:p>
        </w:tc>
        <w:tc>
          <w:tcPr>
            <w:tcW w:w="984" w:type="dxa"/>
          </w:tcPr>
          <w:p w14:paraId="109CF557" w14:textId="4D9D31DC" w:rsidR="0088688B" w:rsidRDefault="0088688B" w:rsidP="0088688B">
            <w:pPr>
              <w:jc w:val="center"/>
              <w:rPr>
                <w:rFonts w:ascii="Times New Roman" w:hAnsi="Times New Roman" w:cs="Times New Roman"/>
                <w:sz w:val="28"/>
                <w:szCs w:val="28"/>
              </w:rPr>
            </w:pPr>
            <w:r>
              <w:rPr>
                <w:rFonts w:ascii="Times New Roman" w:hAnsi="Times New Roman" w:cs="Times New Roman"/>
                <w:sz w:val="28"/>
                <w:szCs w:val="28"/>
              </w:rPr>
              <w:t>Cao</w:t>
            </w:r>
          </w:p>
        </w:tc>
      </w:tr>
      <w:tr w:rsidR="0088688B" w14:paraId="3FF9D062" w14:textId="77777777" w:rsidTr="0088688B">
        <w:tc>
          <w:tcPr>
            <w:tcW w:w="968" w:type="dxa"/>
          </w:tcPr>
          <w:p w14:paraId="0049C8D7" w14:textId="6DBC20B5" w:rsidR="0088688B" w:rsidRDefault="0088688B" w:rsidP="0088688B">
            <w:pPr>
              <w:jc w:val="center"/>
              <w:rPr>
                <w:rFonts w:ascii="Times New Roman" w:hAnsi="Times New Roman" w:cs="Times New Roman"/>
                <w:sz w:val="28"/>
                <w:szCs w:val="28"/>
              </w:rPr>
            </w:pPr>
            <w:r>
              <w:rPr>
                <w:rFonts w:ascii="Times New Roman" w:hAnsi="Times New Roman" w:cs="Times New Roman"/>
                <w:sz w:val="28"/>
                <w:szCs w:val="28"/>
              </w:rPr>
              <w:t>9</w:t>
            </w:r>
          </w:p>
        </w:tc>
        <w:tc>
          <w:tcPr>
            <w:tcW w:w="1337" w:type="dxa"/>
          </w:tcPr>
          <w:p w14:paraId="29AA9635" w14:textId="20724866" w:rsidR="0088688B" w:rsidRPr="0088688B" w:rsidRDefault="0088688B" w:rsidP="0088688B">
            <w:pPr>
              <w:rPr>
                <w:rFonts w:ascii="Times New Roman" w:hAnsi="Times New Roman" w:cs="Times New Roman"/>
                <w:sz w:val="28"/>
                <w:szCs w:val="28"/>
              </w:rPr>
            </w:pPr>
            <w:r w:rsidRPr="0088688B">
              <w:rPr>
                <w:rFonts w:ascii="Times New Roman" w:hAnsi="Times New Roman" w:cs="Times New Roman"/>
                <w:sz w:val="28"/>
                <w:szCs w:val="28"/>
              </w:rPr>
              <w:t>British Council (2022)</w:t>
            </w:r>
          </w:p>
        </w:tc>
        <w:tc>
          <w:tcPr>
            <w:tcW w:w="951" w:type="dxa"/>
          </w:tcPr>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30"/>
            </w:tblGrid>
            <w:tr w:rsidR="0088688B" w:rsidRPr="0088688B" w14:paraId="2539BA66" w14:textId="77777777" w:rsidTr="0088688B">
              <w:trPr>
                <w:tblCellSpacing w:w="15" w:type="dxa"/>
                <w:jc w:val="center"/>
              </w:trPr>
              <w:tc>
                <w:tcPr>
                  <w:tcW w:w="0" w:type="auto"/>
                  <w:vAlign w:val="center"/>
                  <w:hideMark/>
                </w:tcPr>
                <w:p w14:paraId="13C5C596" w14:textId="77777777" w:rsidR="0088688B" w:rsidRPr="0088688B" w:rsidRDefault="0088688B" w:rsidP="0088688B">
                  <w:pPr>
                    <w:spacing w:after="0" w:line="240" w:lineRule="auto"/>
                    <w:jc w:val="center"/>
                    <w:rPr>
                      <w:rFonts w:ascii="Times New Roman" w:hAnsi="Times New Roman" w:cs="Times New Roman"/>
                      <w:sz w:val="28"/>
                      <w:szCs w:val="28"/>
                    </w:rPr>
                  </w:pPr>
                  <w:r w:rsidRPr="0088688B">
                    <w:rPr>
                      <w:rFonts w:ascii="Times New Roman" w:hAnsi="Times New Roman" w:cs="Times New Roman"/>
                      <w:sz w:val="28"/>
                      <w:szCs w:val="28"/>
                    </w:rPr>
                    <w:t>4</w:t>
                  </w:r>
                </w:p>
              </w:tc>
            </w:tr>
          </w:tbl>
          <w:p w14:paraId="32B0A9A8" w14:textId="77777777" w:rsidR="0088688B" w:rsidRPr="0088688B" w:rsidRDefault="0088688B" w:rsidP="0088688B">
            <w:pPr>
              <w:jc w:val="center"/>
              <w:rPr>
                <w:rFonts w:ascii="Times New Roman" w:hAnsi="Times New Roman" w:cs="Times New Roman"/>
                <w:vanish/>
                <w:sz w:val="28"/>
                <w:szCs w:val="28"/>
              </w:rPr>
            </w:pPr>
          </w:p>
          <w:p w14:paraId="105136A7" w14:textId="77777777" w:rsidR="0088688B" w:rsidRDefault="0088688B" w:rsidP="0088688B">
            <w:pPr>
              <w:jc w:val="center"/>
              <w:rPr>
                <w:rFonts w:ascii="Times New Roman" w:hAnsi="Times New Roman" w:cs="Times New Roman"/>
                <w:sz w:val="28"/>
                <w:szCs w:val="28"/>
              </w:rPr>
            </w:pPr>
          </w:p>
        </w:tc>
        <w:tc>
          <w:tcPr>
            <w:tcW w:w="987" w:type="dxa"/>
          </w:tcPr>
          <w:p w14:paraId="16AA5676" w14:textId="539C43EB" w:rsidR="0088688B" w:rsidRDefault="0088688B" w:rsidP="0088688B">
            <w:pPr>
              <w:jc w:val="center"/>
              <w:rPr>
                <w:rFonts w:ascii="Times New Roman" w:hAnsi="Times New Roman" w:cs="Times New Roman"/>
                <w:sz w:val="28"/>
                <w:szCs w:val="28"/>
              </w:rPr>
            </w:pPr>
            <w:r>
              <w:rPr>
                <w:rFonts w:ascii="Times New Roman" w:hAnsi="Times New Roman" w:cs="Times New Roman"/>
                <w:sz w:val="28"/>
                <w:szCs w:val="28"/>
              </w:rPr>
              <w:t>5</w:t>
            </w:r>
          </w:p>
        </w:tc>
        <w:tc>
          <w:tcPr>
            <w:tcW w:w="1162" w:type="dxa"/>
          </w:tcPr>
          <w:p w14:paraId="1FC3A806" w14:textId="2CE67194" w:rsidR="0088688B" w:rsidRDefault="0088688B" w:rsidP="0088688B">
            <w:pPr>
              <w:jc w:val="center"/>
              <w:rPr>
                <w:rFonts w:ascii="Times New Roman" w:hAnsi="Times New Roman" w:cs="Times New Roman"/>
                <w:sz w:val="28"/>
                <w:szCs w:val="28"/>
              </w:rPr>
            </w:pPr>
            <w:r>
              <w:rPr>
                <w:rFonts w:ascii="Times New Roman" w:hAnsi="Times New Roman" w:cs="Times New Roman"/>
                <w:sz w:val="28"/>
                <w:szCs w:val="28"/>
              </w:rPr>
              <w:t>2</w:t>
            </w:r>
          </w:p>
        </w:tc>
        <w:tc>
          <w:tcPr>
            <w:tcW w:w="997" w:type="dxa"/>
          </w:tcPr>
          <w:p w14:paraId="3011C463" w14:textId="1FA00120" w:rsidR="0088688B" w:rsidRDefault="0088688B" w:rsidP="0088688B">
            <w:pPr>
              <w:jc w:val="center"/>
              <w:rPr>
                <w:rFonts w:ascii="Times New Roman" w:hAnsi="Times New Roman" w:cs="Times New Roman"/>
                <w:sz w:val="28"/>
                <w:szCs w:val="28"/>
              </w:rPr>
            </w:pPr>
            <w:r>
              <w:rPr>
                <w:rFonts w:ascii="Times New Roman" w:hAnsi="Times New Roman" w:cs="Times New Roman"/>
                <w:sz w:val="28"/>
                <w:szCs w:val="28"/>
              </w:rPr>
              <w:t>2</w:t>
            </w:r>
          </w:p>
        </w:tc>
        <w:tc>
          <w:tcPr>
            <w:tcW w:w="973" w:type="dxa"/>
          </w:tcPr>
          <w:p w14:paraId="34A7CFC3" w14:textId="5857F19B" w:rsidR="0088688B" w:rsidRDefault="0088688B" w:rsidP="0088688B">
            <w:pPr>
              <w:jc w:val="center"/>
              <w:rPr>
                <w:rFonts w:ascii="Times New Roman" w:hAnsi="Times New Roman" w:cs="Times New Roman"/>
                <w:sz w:val="28"/>
                <w:szCs w:val="28"/>
              </w:rPr>
            </w:pPr>
            <w:r>
              <w:rPr>
                <w:rFonts w:ascii="Times New Roman" w:hAnsi="Times New Roman" w:cs="Times New Roman"/>
                <w:sz w:val="28"/>
                <w:szCs w:val="28"/>
              </w:rPr>
              <w:t>5</w:t>
            </w:r>
          </w:p>
        </w:tc>
        <w:tc>
          <w:tcPr>
            <w:tcW w:w="991" w:type="dxa"/>
          </w:tcPr>
          <w:p w14:paraId="24DA3A1B" w14:textId="6AA645E8" w:rsidR="0088688B" w:rsidRDefault="0088688B" w:rsidP="0088688B">
            <w:pPr>
              <w:jc w:val="center"/>
              <w:rPr>
                <w:rFonts w:ascii="Times New Roman" w:hAnsi="Times New Roman" w:cs="Times New Roman"/>
                <w:sz w:val="28"/>
                <w:szCs w:val="28"/>
              </w:rPr>
            </w:pPr>
            <w:r>
              <w:rPr>
                <w:rFonts w:ascii="Times New Roman" w:hAnsi="Times New Roman" w:cs="Times New Roman"/>
                <w:sz w:val="28"/>
                <w:szCs w:val="28"/>
              </w:rPr>
              <w:t>18</w:t>
            </w:r>
          </w:p>
        </w:tc>
        <w:tc>
          <w:tcPr>
            <w:tcW w:w="984" w:type="dxa"/>
          </w:tcPr>
          <w:p w14:paraId="62F3D9DD" w14:textId="0AA6D33A" w:rsidR="0088688B" w:rsidRDefault="0088688B" w:rsidP="0088688B">
            <w:pPr>
              <w:jc w:val="center"/>
              <w:rPr>
                <w:rFonts w:ascii="Times New Roman" w:hAnsi="Times New Roman" w:cs="Times New Roman"/>
                <w:sz w:val="28"/>
                <w:szCs w:val="28"/>
              </w:rPr>
            </w:pPr>
            <w:r>
              <w:rPr>
                <w:rFonts w:ascii="Times New Roman" w:hAnsi="Times New Roman" w:cs="Times New Roman"/>
                <w:sz w:val="28"/>
                <w:szCs w:val="28"/>
              </w:rPr>
              <w:t>Cao</w:t>
            </w:r>
          </w:p>
        </w:tc>
      </w:tr>
      <w:tr w:rsidR="0088688B" w14:paraId="2E33EB35" w14:textId="77777777" w:rsidTr="0088688B">
        <w:tc>
          <w:tcPr>
            <w:tcW w:w="968" w:type="dxa"/>
          </w:tcPr>
          <w:p w14:paraId="1D38F24E" w14:textId="7705B7C5" w:rsidR="0088688B" w:rsidRDefault="0088688B" w:rsidP="0088688B">
            <w:pPr>
              <w:jc w:val="center"/>
              <w:rPr>
                <w:rFonts w:ascii="Times New Roman" w:hAnsi="Times New Roman" w:cs="Times New Roman"/>
                <w:sz w:val="28"/>
                <w:szCs w:val="28"/>
              </w:rPr>
            </w:pPr>
            <w:r>
              <w:rPr>
                <w:rFonts w:ascii="Times New Roman" w:hAnsi="Times New Roman" w:cs="Times New Roman"/>
                <w:sz w:val="28"/>
                <w:szCs w:val="28"/>
              </w:rPr>
              <w:t>10</w:t>
            </w:r>
          </w:p>
        </w:tc>
        <w:tc>
          <w:tcPr>
            <w:tcW w:w="1337" w:type="dxa"/>
          </w:tcPr>
          <w:p w14:paraId="2CB44F29" w14:textId="471C59DA" w:rsidR="0088688B" w:rsidRPr="0088688B" w:rsidRDefault="0088688B" w:rsidP="0088688B">
            <w:pPr>
              <w:rPr>
                <w:rFonts w:ascii="Times New Roman" w:hAnsi="Times New Roman" w:cs="Times New Roman"/>
                <w:sz w:val="28"/>
                <w:szCs w:val="28"/>
              </w:rPr>
            </w:pPr>
            <w:r w:rsidRPr="0088688B">
              <w:rPr>
                <w:rFonts w:ascii="Times New Roman" w:hAnsi="Times New Roman" w:cs="Times New Roman"/>
                <w:sz w:val="28"/>
                <w:szCs w:val="28"/>
              </w:rPr>
              <w:t>Godwin-Jones (2018)</w:t>
            </w:r>
          </w:p>
        </w:tc>
        <w:tc>
          <w:tcPr>
            <w:tcW w:w="951" w:type="dxa"/>
          </w:tcPr>
          <w:p w14:paraId="1C4DB3E9" w14:textId="19399ACF" w:rsidR="0088688B" w:rsidRPr="0088688B" w:rsidRDefault="0088688B" w:rsidP="0088688B">
            <w:pPr>
              <w:jc w:val="center"/>
              <w:rPr>
                <w:rFonts w:ascii="Times New Roman" w:hAnsi="Times New Roman" w:cs="Times New Roman"/>
                <w:sz w:val="28"/>
                <w:szCs w:val="28"/>
              </w:rPr>
            </w:pPr>
            <w:r>
              <w:rPr>
                <w:rFonts w:ascii="Times New Roman" w:hAnsi="Times New Roman" w:cs="Times New Roman"/>
                <w:sz w:val="28"/>
                <w:szCs w:val="28"/>
              </w:rPr>
              <w:t>4</w:t>
            </w:r>
          </w:p>
        </w:tc>
        <w:tc>
          <w:tcPr>
            <w:tcW w:w="987" w:type="dxa"/>
          </w:tcPr>
          <w:p w14:paraId="6BFBA737" w14:textId="51F4BEAE" w:rsidR="0088688B" w:rsidRDefault="0088688B" w:rsidP="0088688B">
            <w:pPr>
              <w:jc w:val="center"/>
              <w:rPr>
                <w:rFonts w:ascii="Times New Roman" w:hAnsi="Times New Roman" w:cs="Times New Roman"/>
                <w:sz w:val="28"/>
                <w:szCs w:val="28"/>
              </w:rPr>
            </w:pPr>
            <w:r>
              <w:rPr>
                <w:rFonts w:ascii="Times New Roman" w:hAnsi="Times New Roman" w:cs="Times New Roman"/>
                <w:sz w:val="28"/>
                <w:szCs w:val="28"/>
              </w:rPr>
              <w:t>5</w:t>
            </w:r>
          </w:p>
        </w:tc>
        <w:tc>
          <w:tcPr>
            <w:tcW w:w="1162" w:type="dxa"/>
          </w:tcPr>
          <w:p w14:paraId="304AE450" w14:textId="3543FDFE" w:rsidR="0088688B" w:rsidRDefault="0088688B" w:rsidP="0088688B">
            <w:pPr>
              <w:jc w:val="center"/>
              <w:rPr>
                <w:rFonts w:ascii="Times New Roman" w:hAnsi="Times New Roman" w:cs="Times New Roman"/>
                <w:sz w:val="28"/>
                <w:szCs w:val="28"/>
              </w:rPr>
            </w:pPr>
            <w:r>
              <w:rPr>
                <w:rFonts w:ascii="Times New Roman" w:hAnsi="Times New Roman" w:cs="Times New Roman"/>
                <w:sz w:val="28"/>
                <w:szCs w:val="28"/>
              </w:rPr>
              <w:t>3</w:t>
            </w:r>
          </w:p>
        </w:tc>
        <w:tc>
          <w:tcPr>
            <w:tcW w:w="997" w:type="dxa"/>
          </w:tcPr>
          <w:p w14:paraId="4425AA4D" w14:textId="0C73B884" w:rsidR="0088688B" w:rsidRDefault="0088688B" w:rsidP="0088688B">
            <w:pPr>
              <w:jc w:val="center"/>
              <w:rPr>
                <w:rFonts w:ascii="Times New Roman" w:hAnsi="Times New Roman" w:cs="Times New Roman"/>
                <w:sz w:val="28"/>
                <w:szCs w:val="28"/>
              </w:rPr>
            </w:pPr>
            <w:r>
              <w:rPr>
                <w:rFonts w:ascii="Times New Roman" w:hAnsi="Times New Roman" w:cs="Times New Roman"/>
                <w:sz w:val="28"/>
                <w:szCs w:val="28"/>
              </w:rPr>
              <w:t>3</w:t>
            </w:r>
          </w:p>
        </w:tc>
        <w:tc>
          <w:tcPr>
            <w:tcW w:w="973" w:type="dxa"/>
          </w:tcPr>
          <w:p w14:paraId="7403329F" w14:textId="4E7A5F1E" w:rsidR="0088688B" w:rsidRDefault="0088688B" w:rsidP="0088688B">
            <w:pPr>
              <w:jc w:val="center"/>
              <w:rPr>
                <w:rFonts w:ascii="Times New Roman" w:hAnsi="Times New Roman" w:cs="Times New Roman"/>
                <w:sz w:val="28"/>
                <w:szCs w:val="28"/>
              </w:rPr>
            </w:pPr>
            <w:r>
              <w:rPr>
                <w:rFonts w:ascii="Times New Roman" w:hAnsi="Times New Roman" w:cs="Times New Roman"/>
                <w:sz w:val="28"/>
                <w:szCs w:val="28"/>
              </w:rPr>
              <w:t>3</w:t>
            </w:r>
          </w:p>
        </w:tc>
        <w:tc>
          <w:tcPr>
            <w:tcW w:w="991" w:type="dxa"/>
          </w:tcPr>
          <w:p w14:paraId="39B9F81F" w14:textId="5B72CB2F" w:rsidR="0088688B" w:rsidRDefault="0088688B" w:rsidP="0088688B">
            <w:pPr>
              <w:jc w:val="center"/>
              <w:rPr>
                <w:rFonts w:ascii="Times New Roman" w:hAnsi="Times New Roman" w:cs="Times New Roman"/>
                <w:sz w:val="28"/>
                <w:szCs w:val="28"/>
              </w:rPr>
            </w:pPr>
            <w:r>
              <w:rPr>
                <w:rFonts w:ascii="Times New Roman" w:hAnsi="Times New Roman" w:cs="Times New Roman"/>
                <w:sz w:val="28"/>
                <w:szCs w:val="28"/>
              </w:rPr>
              <w:t>18</w:t>
            </w:r>
          </w:p>
        </w:tc>
        <w:tc>
          <w:tcPr>
            <w:tcW w:w="984" w:type="dxa"/>
          </w:tcPr>
          <w:p w14:paraId="2E708891" w14:textId="1AF4BF3F" w:rsidR="0088688B" w:rsidRDefault="0088688B" w:rsidP="0088688B">
            <w:pPr>
              <w:jc w:val="center"/>
              <w:rPr>
                <w:rFonts w:ascii="Times New Roman" w:hAnsi="Times New Roman" w:cs="Times New Roman"/>
                <w:sz w:val="28"/>
                <w:szCs w:val="28"/>
              </w:rPr>
            </w:pPr>
            <w:r>
              <w:rPr>
                <w:rFonts w:ascii="Times New Roman" w:hAnsi="Times New Roman" w:cs="Times New Roman"/>
                <w:sz w:val="28"/>
                <w:szCs w:val="28"/>
              </w:rPr>
              <w:t>Cao</w:t>
            </w:r>
          </w:p>
        </w:tc>
      </w:tr>
      <w:tr w:rsidR="0088688B" w14:paraId="4726AD84" w14:textId="77777777" w:rsidTr="0088688B">
        <w:tc>
          <w:tcPr>
            <w:tcW w:w="968" w:type="dxa"/>
          </w:tcPr>
          <w:p w14:paraId="4DF92001" w14:textId="4B75B5C1" w:rsidR="0088688B" w:rsidRDefault="0088688B" w:rsidP="0088688B">
            <w:pPr>
              <w:jc w:val="center"/>
              <w:rPr>
                <w:rFonts w:ascii="Times New Roman" w:hAnsi="Times New Roman" w:cs="Times New Roman"/>
                <w:sz w:val="28"/>
                <w:szCs w:val="28"/>
              </w:rPr>
            </w:pPr>
            <w:r>
              <w:rPr>
                <w:rFonts w:ascii="Times New Roman" w:hAnsi="Times New Roman" w:cs="Times New Roman"/>
                <w:sz w:val="28"/>
                <w:szCs w:val="28"/>
              </w:rPr>
              <w:t>11</w:t>
            </w:r>
          </w:p>
        </w:tc>
        <w:tc>
          <w:tcPr>
            <w:tcW w:w="1337" w:type="dxa"/>
          </w:tcPr>
          <w:p w14:paraId="694DA380" w14:textId="680B5569" w:rsidR="0088688B" w:rsidRPr="0088688B" w:rsidRDefault="0088688B" w:rsidP="0088688B">
            <w:pPr>
              <w:rPr>
                <w:rFonts w:ascii="Times New Roman" w:hAnsi="Times New Roman" w:cs="Times New Roman"/>
                <w:sz w:val="28"/>
                <w:szCs w:val="28"/>
              </w:rPr>
            </w:pPr>
            <w:r w:rsidRPr="0088688B">
              <w:rPr>
                <w:rFonts w:ascii="Times New Roman" w:hAnsi="Times New Roman" w:cs="Times New Roman"/>
                <w:sz w:val="28"/>
                <w:szCs w:val="28"/>
              </w:rPr>
              <w:t>OpenAI (2023)</w:t>
            </w:r>
          </w:p>
        </w:tc>
        <w:tc>
          <w:tcPr>
            <w:tcW w:w="951" w:type="dxa"/>
          </w:tcPr>
          <w:p w14:paraId="62864DE0" w14:textId="691A1FB9" w:rsidR="0088688B" w:rsidRDefault="0088688B" w:rsidP="0088688B">
            <w:pPr>
              <w:jc w:val="center"/>
              <w:rPr>
                <w:rFonts w:ascii="Times New Roman" w:hAnsi="Times New Roman" w:cs="Times New Roman"/>
                <w:sz w:val="28"/>
                <w:szCs w:val="28"/>
              </w:rPr>
            </w:pPr>
            <w:r>
              <w:rPr>
                <w:rFonts w:ascii="Times New Roman" w:hAnsi="Times New Roman" w:cs="Times New Roman"/>
                <w:sz w:val="28"/>
                <w:szCs w:val="28"/>
              </w:rPr>
              <w:t>4</w:t>
            </w:r>
          </w:p>
        </w:tc>
        <w:tc>
          <w:tcPr>
            <w:tcW w:w="987" w:type="dxa"/>
          </w:tcPr>
          <w:p w14:paraId="55666530" w14:textId="2A3FF78A" w:rsidR="0088688B" w:rsidRDefault="0088688B" w:rsidP="0088688B">
            <w:pPr>
              <w:jc w:val="center"/>
              <w:rPr>
                <w:rFonts w:ascii="Times New Roman" w:hAnsi="Times New Roman" w:cs="Times New Roman"/>
                <w:sz w:val="28"/>
                <w:szCs w:val="28"/>
              </w:rPr>
            </w:pPr>
            <w:r>
              <w:rPr>
                <w:rFonts w:ascii="Times New Roman" w:hAnsi="Times New Roman" w:cs="Times New Roman"/>
                <w:sz w:val="28"/>
                <w:szCs w:val="28"/>
              </w:rPr>
              <w:t>4</w:t>
            </w:r>
          </w:p>
        </w:tc>
        <w:tc>
          <w:tcPr>
            <w:tcW w:w="1162" w:type="dxa"/>
          </w:tcPr>
          <w:p w14:paraId="5444C1F8" w14:textId="73084238" w:rsidR="0088688B" w:rsidRDefault="0088688B" w:rsidP="0088688B">
            <w:pPr>
              <w:jc w:val="center"/>
              <w:rPr>
                <w:rFonts w:ascii="Times New Roman" w:hAnsi="Times New Roman" w:cs="Times New Roman"/>
                <w:sz w:val="28"/>
                <w:szCs w:val="28"/>
              </w:rPr>
            </w:pPr>
            <w:r>
              <w:rPr>
                <w:rFonts w:ascii="Times New Roman" w:hAnsi="Times New Roman" w:cs="Times New Roman"/>
                <w:sz w:val="28"/>
                <w:szCs w:val="28"/>
              </w:rPr>
              <w:t>2</w:t>
            </w:r>
          </w:p>
        </w:tc>
        <w:tc>
          <w:tcPr>
            <w:tcW w:w="997" w:type="dxa"/>
          </w:tcPr>
          <w:p w14:paraId="6CD237A2" w14:textId="1EE15D6D" w:rsidR="0088688B" w:rsidRDefault="0088688B" w:rsidP="0088688B">
            <w:pPr>
              <w:jc w:val="center"/>
              <w:rPr>
                <w:rFonts w:ascii="Times New Roman" w:hAnsi="Times New Roman" w:cs="Times New Roman"/>
                <w:sz w:val="28"/>
                <w:szCs w:val="28"/>
              </w:rPr>
            </w:pPr>
            <w:r>
              <w:rPr>
                <w:rFonts w:ascii="Times New Roman" w:hAnsi="Times New Roman" w:cs="Times New Roman"/>
                <w:sz w:val="28"/>
                <w:szCs w:val="28"/>
              </w:rPr>
              <w:t>2</w:t>
            </w:r>
          </w:p>
        </w:tc>
        <w:tc>
          <w:tcPr>
            <w:tcW w:w="973" w:type="dxa"/>
          </w:tcPr>
          <w:p w14:paraId="57AD3B4F" w14:textId="46C9D479" w:rsidR="0088688B" w:rsidRDefault="0088688B" w:rsidP="0088688B">
            <w:pPr>
              <w:jc w:val="center"/>
              <w:rPr>
                <w:rFonts w:ascii="Times New Roman" w:hAnsi="Times New Roman" w:cs="Times New Roman"/>
                <w:sz w:val="28"/>
                <w:szCs w:val="28"/>
              </w:rPr>
            </w:pPr>
            <w:r>
              <w:rPr>
                <w:rFonts w:ascii="Times New Roman" w:hAnsi="Times New Roman" w:cs="Times New Roman"/>
                <w:sz w:val="28"/>
                <w:szCs w:val="28"/>
              </w:rPr>
              <w:t>5</w:t>
            </w:r>
          </w:p>
        </w:tc>
        <w:tc>
          <w:tcPr>
            <w:tcW w:w="991" w:type="dxa"/>
          </w:tcPr>
          <w:p w14:paraId="2BC93079" w14:textId="4E5CC14B" w:rsidR="0088688B" w:rsidRDefault="0088688B" w:rsidP="0088688B">
            <w:pPr>
              <w:jc w:val="center"/>
              <w:rPr>
                <w:rFonts w:ascii="Times New Roman" w:hAnsi="Times New Roman" w:cs="Times New Roman"/>
                <w:sz w:val="28"/>
                <w:szCs w:val="28"/>
              </w:rPr>
            </w:pPr>
            <w:r>
              <w:rPr>
                <w:rFonts w:ascii="Times New Roman" w:hAnsi="Times New Roman" w:cs="Times New Roman"/>
                <w:sz w:val="28"/>
                <w:szCs w:val="28"/>
              </w:rPr>
              <w:t>17</w:t>
            </w:r>
          </w:p>
        </w:tc>
        <w:tc>
          <w:tcPr>
            <w:tcW w:w="984" w:type="dxa"/>
          </w:tcPr>
          <w:p w14:paraId="60556593" w14:textId="66C7E380" w:rsidR="0088688B" w:rsidRDefault="0088688B" w:rsidP="0088688B">
            <w:pPr>
              <w:jc w:val="center"/>
              <w:rPr>
                <w:rFonts w:ascii="Times New Roman" w:hAnsi="Times New Roman" w:cs="Times New Roman"/>
                <w:sz w:val="28"/>
                <w:szCs w:val="28"/>
              </w:rPr>
            </w:pPr>
            <w:r>
              <w:rPr>
                <w:rFonts w:ascii="Times New Roman" w:hAnsi="Times New Roman" w:cs="Times New Roman"/>
                <w:sz w:val="28"/>
                <w:szCs w:val="28"/>
              </w:rPr>
              <w:t>Khá</w:t>
            </w:r>
          </w:p>
        </w:tc>
      </w:tr>
    </w:tbl>
    <w:p w14:paraId="3A0782D4" w14:textId="13701C00" w:rsidR="0098445B" w:rsidRDefault="0098445B" w:rsidP="0098445B">
      <w:pPr>
        <w:rPr>
          <w:rFonts w:ascii="Times New Roman" w:hAnsi="Times New Roman" w:cs="Times New Roman"/>
          <w:b/>
          <w:bCs/>
          <w:sz w:val="28"/>
          <w:szCs w:val="28"/>
        </w:rPr>
      </w:pPr>
    </w:p>
    <w:p w14:paraId="64BCAE82" w14:textId="288AD5A2" w:rsidR="0088688B" w:rsidRDefault="0088688B" w:rsidP="0088688B">
      <w:pPr>
        <w:spacing w:after="0"/>
        <w:jc w:val="both"/>
        <w:rPr>
          <w:rFonts w:ascii="Times New Roman" w:hAnsi="Times New Roman" w:cs="Times New Roman"/>
          <w:sz w:val="28"/>
          <w:szCs w:val="28"/>
        </w:rPr>
      </w:pPr>
      <w:r w:rsidRPr="0088688B">
        <w:rPr>
          <w:rFonts w:ascii="Times New Roman" w:hAnsi="Times New Roman" w:cs="Times New Roman"/>
          <w:sz w:val="28"/>
          <w:szCs w:val="28"/>
        </w:rPr>
        <w:t>Các tiêu chí trong bảng được chấm theo thang điểm từ 1 đến 5, trong đó 1 thể hiện mức độ rất thấp và 5 thể hiện mức độ rất cao. Tiêu chí “tác giả” đánh giá uy tín và chuyên môn của người viết; “cơ quan xuất bản” phản ánh độ tin cậy của nơi công bố; “phương pháp nghiên cứu” xem xét mức độ rõ ràng và tính khoa học của phương pháp; “trích dẫn” thể hiện mức độ ảnh hưởng trong học thuật; và “cập nhật” đánh giá tính mới của tài liệu. Tổng điểm được sử dụng để phân loại mức độ tin cậy của từng nguồn.</w:t>
      </w:r>
      <w:r>
        <w:rPr>
          <w:rFonts w:ascii="Times New Roman" w:hAnsi="Times New Roman" w:cs="Times New Roman"/>
          <w:sz w:val="28"/>
          <w:szCs w:val="28"/>
        </w:rPr>
        <w:t xml:space="preserve"> </w:t>
      </w:r>
      <w:r w:rsidRPr="0088688B">
        <w:rPr>
          <w:rFonts w:ascii="Times New Roman" w:hAnsi="Times New Roman" w:cs="Times New Roman"/>
          <w:sz w:val="28"/>
          <w:szCs w:val="28"/>
        </w:rPr>
        <w:t>Mức xếp hạng được phân loại như sau: từ 22–25 điểm là “rất cao”, 18–21 điểm là “cao”, 15–17 điểm là “khá”, và dưới 15 điểm là “trung bình”.</w:t>
      </w:r>
    </w:p>
    <w:p w14:paraId="2F30B775" w14:textId="19E2258E" w:rsidR="0088688B" w:rsidRPr="0088688B" w:rsidRDefault="0088688B" w:rsidP="0088688B">
      <w:pPr>
        <w:spacing w:after="0"/>
        <w:jc w:val="both"/>
        <w:rPr>
          <w:rFonts w:ascii="Times New Roman" w:hAnsi="Times New Roman" w:cs="Times New Roman"/>
          <w:sz w:val="28"/>
          <w:szCs w:val="28"/>
        </w:rPr>
      </w:pPr>
      <w:r w:rsidRPr="0088688B">
        <w:rPr>
          <w:rFonts w:ascii="Times New Roman" w:hAnsi="Times New Roman" w:cs="Times New Roman"/>
          <w:sz w:val="28"/>
          <w:szCs w:val="28"/>
        </w:rPr>
        <w:t xml:space="preserve">Bảng tổng hợp cho thấy các nguồn có độ tin cậy cao nhất chủ yếu là các bài báo khoa học được công bố trên các tạp chí uy tín, với phương pháp nghiên cứu thực nghiệm rõ ràng và dữ liệu được kiểm chứng. Trong khi đó, các nguồn từ tổ chức quốc tế như OECD và UNESCO cũng đạt mức độ tin cậy cao nhờ uy tín và quy mô dữ liệu lớn, mặc dù thiên về phân tích vĩ mô. Ngược lại, các nguồn có điểm thấp hơn thường thiếu phương pháp nghiên cứu cụ thể hoặc mang tính tổng hợp và định hướng, chẳng hạn như tài liệu từ British Council hoặc OpenAI. Điều này cho thấy việc kết hợp </w:t>
      </w:r>
      <w:r w:rsidRPr="0088688B">
        <w:rPr>
          <w:rFonts w:ascii="Times New Roman" w:hAnsi="Times New Roman" w:cs="Times New Roman"/>
          <w:sz w:val="28"/>
          <w:szCs w:val="28"/>
        </w:rPr>
        <w:lastRenderedPageBreak/>
        <w:t>nhiều loại nguồn là cần thiết để vừa đảm bảo độ tin cậy học thuật vừa cập nhật xu hướng thực tiễn.</w:t>
      </w:r>
    </w:p>
    <w:p w14:paraId="5047098F" w14:textId="77777777" w:rsidR="0088688B" w:rsidRDefault="0088688B" w:rsidP="0098445B">
      <w:pPr>
        <w:rPr>
          <w:rFonts w:ascii="Times New Roman" w:hAnsi="Times New Roman" w:cs="Times New Roman"/>
          <w:b/>
          <w:bCs/>
          <w:sz w:val="28"/>
          <w:szCs w:val="28"/>
        </w:rPr>
      </w:pPr>
    </w:p>
    <w:p w14:paraId="6352D8C8" w14:textId="4F36F2C9" w:rsidR="0088688B" w:rsidRDefault="0088688B" w:rsidP="0088688B">
      <w:pPr>
        <w:pStyle w:val="ListParagraph"/>
        <w:numPr>
          <w:ilvl w:val="0"/>
          <w:numId w:val="1"/>
        </w:numPr>
        <w:rPr>
          <w:rFonts w:ascii="Times New Roman" w:hAnsi="Times New Roman" w:cs="Times New Roman"/>
          <w:b/>
          <w:bCs/>
          <w:sz w:val="28"/>
          <w:szCs w:val="28"/>
        </w:rPr>
      </w:pPr>
      <w:r>
        <w:rPr>
          <w:rFonts w:ascii="Times New Roman" w:hAnsi="Times New Roman" w:cs="Times New Roman"/>
          <w:b/>
          <w:bCs/>
          <w:sz w:val="28"/>
          <w:szCs w:val="28"/>
        </w:rPr>
        <w:t>Kết luận</w:t>
      </w:r>
    </w:p>
    <w:p w14:paraId="2F19990C" w14:textId="466FA9ED" w:rsidR="0088688B" w:rsidRPr="0088688B" w:rsidRDefault="0088688B" w:rsidP="00182B93">
      <w:pPr>
        <w:pStyle w:val="ListParagraph"/>
        <w:ind w:left="1080"/>
        <w:jc w:val="both"/>
        <w:rPr>
          <w:rFonts w:ascii="Times New Roman" w:hAnsi="Times New Roman" w:cs="Times New Roman"/>
          <w:sz w:val="28"/>
          <w:szCs w:val="28"/>
        </w:rPr>
      </w:pPr>
      <w:r w:rsidRPr="0088688B">
        <w:rPr>
          <w:rFonts w:ascii="Times New Roman" w:hAnsi="Times New Roman" w:cs="Times New Roman"/>
          <w:sz w:val="28"/>
          <w:szCs w:val="28"/>
        </w:rPr>
        <w:t>Quá trình tìm kiếm và đánh giá thông tin trong lĩnh vực AI và giáo dục cho thấy tầm quan trọng của việc sử dụng nguồn tài liệu một cách có chọn lọc và có hệ thống. Mỗi loại nguồn đều có giá trị riêng, nhưng cũng tồn tại những hạn chế nhất định, đòi hỏi người học phải có khả năng phân tích và so sánh để đưa ra đánh giá chính xác. Trong bối cảnh AI ngày càng phát triển, việc làm chủ các kỹ năng tìm kiếm, đánh giá và sử dụng thông tin không chỉ giúp nâng cao hiệu quả học tập mà còn góp phần hình thành tư duy phản biện và năng lực tự học – những yếu tố then chốt trong môi trường giáo dục hiện đại.</w:t>
      </w:r>
    </w:p>
    <w:sectPr w:rsidR="0088688B" w:rsidRPr="0088688B" w:rsidSect="00182B93">
      <w:pgSz w:w="12240" w:h="15840"/>
      <w:pgMar w:top="1440" w:right="1134"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F15D2D"/>
    <w:multiLevelType w:val="hybridMultilevel"/>
    <w:tmpl w:val="E5DEFBF0"/>
    <w:lvl w:ilvl="0" w:tplc="5E28814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0B358D6"/>
    <w:multiLevelType w:val="hybridMultilevel"/>
    <w:tmpl w:val="D89EB6E6"/>
    <w:lvl w:ilvl="0" w:tplc="3F0AD03E">
      <w:start w:val="1"/>
      <w:numFmt w:val="decimal"/>
      <w:lvlText w:val="%1."/>
      <w:lvlJc w:val="left"/>
      <w:pPr>
        <w:ind w:left="720" w:hanging="360"/>
      </w:pPr>
      <w:rPr>
        <w:rFonts w:eastAsia="Times New Roman" w:hint="default"/>
        <w:b w:val="0"/>
        <w:bCs w:val="0"/>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DFA030D"/>
    <w:multiLevelType w:val="multilevel"/>
    <w:tmpl w:val="758CDB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29428445">
    <w:abstractNumId w:val="0"/>
  </w:num>
  <w:num w:numId="2" w16cid:durableId="1442261563">
    <w:abstractNumId w:val="2"/>
  </w:num>
  <w:num w:numId="3" w16cid:durableId="13370704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8"/>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40F1"/>
    <w:rsid w:val="001110F2"/>
    <w:rsid w:val="00182B93"/>
    <w:rsid w:val="004F40F1"/>
    <w:rsid w:val="0088688B"/>
    <w:rsid w:val="009844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B76406"/>
  <w15:chartTrackingRefBased/>
  <w15:docId w15:val="{3C1EE63D-8DD1-43BD-8310-3CE3FA2B87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40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40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40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40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40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40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40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40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40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40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40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40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40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40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40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40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40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40F1"/>
    <w:rPr>
      <w:rFonts w:eastAsiaTheme="majorEastAsia" w:cstheme="majorBidi"/>
      <w:color w:val="272727" w:themeColor="text1" w:themeTint="D8"/>
    </w:rPr>
  </w:style>
  <w:style w:type="paragraph" w:styleId="Title">
    <w:name w:val="Title"/>
    <w:basedOn w:val="Normal"/>
    <w:next w:val="Normal"/>
    <w:link w:val="TitleChar"/>
    <w:uiPriority w:val="10"/>
    <w:qFormat/>
    <w:rsid w:val="004F40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40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40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40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40F1"/>
    <w:pPr>
      <w:spacing w:before="160"/>
      <w:jc w:val="center"/>
    </w:pPr>
    <w:rPr>
      <w:i/>
      <w:iCs/>
      <w:color w:val="404040" w:themeColor="text1" w:themeTint="BF"/>
    </w:rPr>
  </w:style>
  <w:style w:type="character" w:customStyle="1" w:styleId="QuoteChar">
    <w:name w:val="Quote Char"/>
    <w:basedOn w:val="DefaultParagraphFont"/>
    <w:link w:val="Quote"/>
    <w:uiPriority w:val="29"/>
    <w:rsid w:val="004F40F1"/>
    <w:rPr>
      <w:i/>
      <w:iCs/>
      <w:color w:val="404040" w:themeColor="text1" w:themeTint="BF"/>
    </w:rPr>
  </w:style>
  <w:style w:type="paragraph" w:styleId="ListParagraph">
    <w:name w:val="List Paragraph"/>
    <w:basedOn w:val="Normal"/>
    <w:uiPriority w:val="34"/>
    <w:qFormat/>
    <w:rsid w:val="004F40F1"/>
    <w:pPr>
      <w:ind w:left="720"/>
      <w:contextualSpacing/>
    </w:pPr>
  </w:style>
  <w:style w:type="character" w:styleId="IntenseEmphasis">
    <w:name w:val="Intense Emphasis"/>
    <w:basedOn w:val="DefaultParagraphFont"/>
    <w:uiPriority w:val="21"/>
    <w:qFormat/>
    <w:rsid w:val="004F40F1"/>
    <w:rPr>
      <w:i/>
      <w:iCs/>
      <w:color w:val="0F4761" w:themeColor="accent1" w:themeShade="BF"/>
    </w:rPr>
  </w:style>
  <w:style w:type="paragraph" w:styleId="IntenseQuote">
    <w:name w:val="Intense Quote"/>
    <w:basedOn w:val="Normal"/>
    <w:next w:val="Normal"/>
    <w:link w:val="IntenseQuoteChar"/>
    <w:uiPriority w:val="30"/>
    <w:qFormat/>
    <w:rsid w:val="004F40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40F1"/>
    <w:rPr>
      <w:i/>
      <w:iCs/>
      <w:color w:val="0F4761" w:themeColor="accent1" w:themeShade="BF"/>
    </w:rPr>
  </w:style>
  <w:style w:type="character" w:styleId="IntenseReference">
    <w:name w:val="Intense Reference"/>
    <w:basedOn w:val="DefaultParagraphFont"/>
    <w:uiPriority w:val="32"/>
    <w:qFormat/>
    <w:rsid w:val="004F40F1"/>
    <w:rPr>
      <w:b/>
      <w:bCs/>
      <w:smallCaps/>
      <w:color w:val="0F4761" w:themeColor="accent1" w:themeShade="BF"/>
      <w:spacing w:val="5"/>
    </w:rPr>
  </w:style>
  <w:style w:type="character" w:styleId="Emphasis">
    <w:name w:val="Emphasis"/>
    <w:basedOn w:val="DefaultParagraphFont"/>
    <w:uiPriority w:val="20"/>
    <w:qFormat/>
    <w:rsid w:val="004F40F1"/>
    <w:rPr>
      <w:i/>
      <w:iCs/>
    </w:rPr>
  </w:style>
  <w:style w:type="character" w:styleId="Hyperlink">
    <w:name w:val="Hyperlink"/>
    <w:basedOn w:val="DefaultParagraphFont"/>
    <w:uiPriority w:val="99"/>
    <w:semiHidden/>
    <w:unhideWhenUsed/>
    <w:rsid w:val="004F40F1"/>
    <w:rPr>
      <w:color w:val="0000FF"/>
      <w:u w:val="single"/>
    </w:rPr>
  </w:style>
  <w:style w:type="table" w:styleId="TableGrid">
    <w:name w:val="Table Grid"/>
    <w:basedOn w:val="TableNormal"/>
    <w:uiPriority w:val="39"/>
    <w:rsid w:val="009844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TotalTime>
  <Pages>6</Pages>
  <Words>1584</Words>
  <Characters>9035</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Ngoc Lai</dc:creator>
  <cp:keywords/>
  <dc:description/>
  <cp:lastModifiedBy>Ngoc Lai</cp:lastModifiedBy>
  <cp:revision>1</cp:revision>
  <dcterms:created xsi:type="dcterms:W3CDTF">2026-03-21T02:25:00Z</dcterms:created>
  <dcterms:modified xsi:type="dcterms:W3CDTF">2026-03-21T03:01:00Z</dcterms:modified>
</cp:coreProperties>
</file>