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4AB3" w14:textId="04EE26CF" w:rsidR="00EF4F92" w:rsidRPr="008E2F8A" w:rsidRDefault="00CB6CC3" w:rsidP="00CB6CC3">
      <w:pPr>
        <w:ind w:left="1080" w:hanging="1080"/>
        <w:jc w:val="center"/>
      </w:pPr>
      <w:r w:rsidRPr="008E2F8A">
        <w:rPr>
          <w:noProof/>
        </w:rPr>
        <w:drawing>
          <wp:inline distT="0" distB="0" distL="0" distR="0" wp14:anchorId="62BB070B" wp14:editId="03E59FA1">
            <wp:extent cx="5943600" cy="734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734695"/>
                    </a:xfrm>
                    <a:prstGeom prst="rect">
                      <a:avLst/>
                    </a:prstGeom>
                  </pic:spPr>
                </pic:pic>
              </a:graphicData>
            </a:graphic>
          </wp:inline>
        </w:drawing>
      </w:r>
    </w:p>
    <w:p w14:paraId="54243E9F" w14:textId="1E843FB8" w:rsidR="00562E5B" w:rsidRPr="008E2F8A" w:rsidRDefault="00562E5B" w:rsidP="003C57B0">
      <w:pPr>
        <w:ind w:left="1440"/>
      </w:pPr>
    </w:p>
    <w:p w14:paraId="796E45E6" w14:textId="77777777" w:rsidR="00562E5B" w:rsidRPr="008E2F8A" w:rsidRDefault="00562E5B" w:rsidP="0049282D"/>
    <w:p w14:paraId="4AF7FABC" w14:textId="12ACA14C" w:rsidR="009028E4" w:rsidRPr="008E2F8A" w:rsidRDefault="009028E4" w:rsidP="0049282D"/>
    <w:p w14:paraId="03B48E52" w14:textId="40C48B9F" w:rsidR="00501D3D" w:rsidRPr="008E2F8A" w:rsidRDefault="00501D3D" w:rsidP="0049282D"/>
    <w:p w14:paraId="166EE191" w14:textId="640CC171" w:rsidR="00501D3D" w:rsidRPr="008E2F8A" w:rsidRDefault="00501D3D" w:rsidP="0049282D"/>
    <w:p w14:paraId="6860BB3B" w14:textId="77777777" w:rsidR="00501D3D" w:rsidRPr="008E2F8A" w:rsidRDefault="00AB677D" w:rsidP="000A0800">
      <w:pPr>
        <w:spacing w:before="240"/>
        <w:jc w:val="center"/>
        <w:rPr>
          <w:b/>
          <w:smallCaps/>
          <w:sz w:val="56"/>
        </w:rPr>
      </w:pPr>
      <w:r w:rsidRPr="008E2F8A">
        <w:rPr>
          <w:noProof/>
        </w:rPr>
        <mc:AlternateContent>
          <mc:Choice Requires="wps">
            <w:drawing>
              <wp:anchor distT="4294967295" distB="4294967295" distL="114300" distR="114300" simplePos="0" relativeHeight="251658241" behindDoc="0" locked="0" layoutInCell="1" allowOverlap="1" wp14:anchorId="1A143A94" wp14:editId="4C8BDBB1">
                <wp:simplePos x="0" y="0"/>
                <wp:positionH relativeFrom="margin">
                  <wp:align>center</wp:align>
                </wp:positionH>
                <wp:positionV relativeFrom="margin">
                  <wp:posOffset>1828799</wp:posOffset>
                </wp:positionV>
                <wp:extent cx="64008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9050" cap="rnd">
                          <a:gradFill flip="none" rotWithShape="1">
                            <a:gsLst>
                              <a:gs pos="0">
                                <a:schemeClr val="bg1">
                                  <a:alpha val="56000"/>
                                </a:schemeClr>
                              </a:gs>
                              <a:gs pos="100000">
                                <a:srgbClr val="FFFFFF"/>
                              </a:gs>
                              <a:gs pos="50000">
                                <a:schemeClr val="accent1"/>
                              </a:gs>
                            </a:gsLst>
                            <a:lin ang="0" scaled="1"/>
                            <a:tileRect/>
                          </a:gra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0B1C95DE" id="Straight Connector 3" o:spid="_x0000_s1026" style="position:absolute;z-index:251659776;visibility:visible;mso-wrap-style:square;mso-width-percent:0;mso-height-percent:0;mso-wrap-distance-left:9pt;mso-wrap-distance-top:.mm;mso-wrap-distance-right:9pt;mso-wrap-distance-bottom:.mm;mso-position-horizontal:center;mso-position-horizontal-relative:margin;mso-position-vertical:absolute;mso-position-vertical-relative:margin;mso-width-percent:0;mso-height-percent:0;mso-width-relative:page;mso-height-relative:page" from="0,2in" to="7in,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" strokeweight="1.5pt">
                <v:stroke endcap="round"/>
                <o:lock v:ext="edit" shapetype="f"/>
                <w10:wrap anchorx="margin" anchory="margin"/>
              </v:line>
            </w:pict>
          </mc:Fallback>
        </mc:AlternateContent>
      </w:r>
      <w:r w:rsidRPr="008E2F8A">
        <w:rPr>
          <w:noProof/>
        </w:rPr>
        <mc:AlternateContent>
          <mc:Choice Requires="wps">
            <w:drawing>
              <wp:anchor distT="4294967295" distB="4294967295" distL="114300" distR="114300" simplePos="0" relativeHeight="251658240" behindDoc="0" locked="0" layoutInCell="1" allowOverlap="1" wp14:anchorId="69128059" wp14:editId="5C392EF4">
                <wp:simplePos x="0" y="0"/>
                <wp:positionH relativeFrom="margin">
                  <wp:align>center</wp:align>
                </wp:positionH>
                <wp:positionV relativeFrom="margin">
                  <wp:posOffset>4004309</wp:posOffset>
                </wp:positionV>
                <wp:extent cx="64008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0"/>
                        </a:xfrm>
                        <a:prstGeom prst="line">
                          <a:avLst/>
                        </a:prstGeom>
                        <a:ln w="19050" cap="rnd">
                          <a:gradFill flip="none" rotWithShape="1">
                            <a:gsLst>
                              <a:gs pos="0">
                                <a:schemeClr val="bg1">
                                  <a:alpha val="56000"/>
                                </a:schemeClr>
                              </a:gs>
                              <a:gs pos="100000">
                                <a:srgbClr val="FFFFFF"/>
                              </a:gs>
                              <a:gs pos="50000">
                                <a:schemeClr val="accent1"/>
                              </a:gs>
                            </a:gsLst>
                            <a:lin ang="0" scaled="1"/>
                            <a:tileRect/>
                          </a:gra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xmlns:w16du="http://schemas.microsoft.com/office/word/2023/wordml/word16du">
            <w:pict>
              <v:line w14:anchorId="0F6F6AAA" id="Straight Connector 1" o:spid="_x0000_s1026" style="position:absolute;z-index:251657728;visibility:visible;mso-wrap-style:square;mso-width-percent:0;mso-height-percent:0;mso-wrap-distance-left:9pt;mso-wrap-distance-top:.mm;mso-wrap-distance-right:9pt;mso-wrap-distance-bottom:.mm;mso-position-horizontal:center;mso-position-horizontal-relative:margin;mso-position-vertical:absolute;mso-position-vertical-relative:margin;mso-width-percent:0;mso-height-percent:0;mso-width-relative:page;mso-height-relative:page" from="0,315.3pt" to="7in,3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" strokeweight="1.5pt">
                <v:stroke endcap="round"/>
                <o:lock v:ext="edit" shapetype="f"/>
                <w10:wrap anchorx="margin" anchory="margin"/>
              </v:line>
            </w:pict>
          </mc:Fallback>
        </mc:AlternateContent>
      </w:r>
      <w:r w:rsidR="00944F39" w:rsidRPr="008E2F8A">
        <w:rPr>
          <w:b/>
          <w:smallCaps/>
          <w:sz w:val="56"/>
        </w:rPr>
        <w:t xml:space="preserve"> </w:t>
      </w:r>
    </w:p>
    <w:p w14:paraId="0AC16B58" w14:textId="31D86357" w:rsidR="009028E4" w:rsidRPr="008E2F8A" w:rsidRDefault="00944F39" w:rsidP="00501D3D">
      <w:pPr>
        <w:spacing w:before="240"/>
        <w:jc w:val="center"/>
        <w:rPr>
          <w:b/>
          <w:smallCaps/>
          <w:sz w:val="56"/>
        </w:rPr>
      </w:pPr>
      <w:r w:rsidRPr="008E2F8A">
        <w:rPr>
          <w:b/>
          <w:smallCaps/>
          <w:sz w:val="56"/>
        </w:rPr>
        <w:t xml:space="preserve">Opposition to Renewable </w:t>
      </w:r>
      <w:r w:rsidR="00773EB0" w:rsidRPr="008E2F8A">
        <w:rPr>
          <w:b/>
          <w:smallCaps/>
          <w:sz w:val="56"/>
        </w:rPr>
        <w:t>E</w:t>
      </w:r>
      <w:r w:rsidR="002773EF" w:rsidRPr="008E2F8A">
        <w:rPr>
          <w:b/>
          <w:smallCaps/>
          <w:sz w:val="56"/>
        </w:rPr>
        <w:t xml:space="preserve">nergy </w:t>
      </w:r>
      <w:r w:rsidR="00773EB0" w:rsidRPr="008E2F8A">
        <w:rPr>
          <w:b/>
          <w:smallCaps/>
          <w:sz w:val="56"/>
        </w:rPr>
        <w:t>F</w:t>
      </w:r>
      <w:r w:rsidR="002773EF" w:rsidRPr="008E2F8A">
        <w:rPr>
          <w:b/>
          <w:smallCaps/>
          <w:sz w:val="56"/>
        </w:rPr>
        <w:t xml:space="preserve">acilities </w:t>
      </w:r>
      <w:r w:rsidRPr="008E2F8A">
        <w:rPr>
          <w:b/>
          <w:smallCaps/>
          <w:sz w:val="56"/>
        </w:rPr>
        <w:t>in the United States</w:t>
      </w:r>
    </w:p>
    <w:p w14:paraId="1F97F752" w14:textId="77777777" w:rsidR="00F739FD" w:rsidRPr="008E2F8A" w:rsidRDefault="00F739FD" w:rsidP="000A0800">
      <w:pPr>
        <w:jc w:val="center"/>
        <w:rPr>
          <w:sz w:val="44"/>
          <w:szCs w:val="44"/>
        </w:rPr>
      </w:pPr>
    </w:p>
    <w:p w14:paraId="63CC83CB" w14:textId="77777777" w:rsidR="001C6F6A" w:rsidRPr="008E2F8A" w:rsidRDefault="001C6F6A" w:rsidP="000A0800">
      <w:pPr>
        <w:jc w:val="center"/>
        <w:rPr>
          <w:sz w:val="44"/>
          <w:szCs w:val="44"/>
        </w:rPr>
      </w:pPr>
    </w:p>
    <w:p w14:paraId="213060B2" w14:textId="502E54F6" w:rsidR="001C6F6A" w:rsidRPr="008E2F8A" w:rsidRDefault="001C6F6A" w:rsidP="000A0800">
      <w:pPr>
        <w:jc w:val="center"/>
        <w:rPr>
          <w:sz w:val="44"/>
          <w:szCs w:val="44"/>
        </w:rPr>
      </w:pPr>
    </w:p>
    <w:p w14:paraId="1C7E3DC2" w14:textId="77777777" w:rsidR="001C6F6A" w:rsidRPr="008E2F8A" w:rsidRDefault="001C6F6A" w:rsidP="000A0800">
      <w:pPr>
        <w:jc w:val="center"/>
        <w:rPr>
          <w:sz w:val="44"/>
          <w:szCs w:val="44"/>
        </w:rPr>
      </w:pPr>
    </w:p>
    <w:p w14:paraId="1F9E840E" w14:textId="0BD90F66" w:rsidR="009907E7" w:rsidRPr="008E2F8A" w:rsidRDefault="00385E18" w:rsidP="000A0800">
      <w:pPr>
        <w:jc w:val="center"/>
        <w:rPr>
          <w:sz w:val="44"/>
          <w:szCs w:val="44"/>
        </w:rPr>
      </w:pPr>
      <w:r w:rsidRPr="008E2F8A">
        <w:rPr>
          <w:sz w:val="44"/>
          <w:szCs w:val="44"/>
        </w:rPr>
        <w:t>May</w:t>
      </w:r>
      <w:r w:rsidR="00882180" w:rsidRPr="008E2F8A">
        <w:rPr>
          <w:sz w:val="44"/>
          <w:szCs w:val="44"/>
        </w:rPr>
        <w:t xml:space="preserve"> </w:t>
      </w:r>
      <w:r w:rsidR="00944F39" w:rsidRPr="008E2F8A">
        <w:rPr>
          <w:sz w:val="44"/>
          <w:szCs w:val="44"/>
        </w:rPr>
        <w:t>202</w:t>
      </w:r>
      <w:r w:rsidR="00501D3D" w:rsidRPr="008E2F8A">
        <w:rPr>
          <w:sz w:val="44"/>
          <w:szCs w:val="44"/>
        </w:rPr>
        <w:t>3</w:t>
      </w:r>
      <w:r w:rsidR="0030575D" w:rsidRPr="008E2F8A">
        <w:rPr>
          <w:sz w:val="44"/>
          <w:szCs w:val="44"/>
        </w:rPr>
        <w:t xml:space="preserve"> Edition</w:t>
      </w:r>
    </w:p>
    <w:p w14:paraId="592A81FD" w14:textId="77777777" w:rsidR="009907E7" w:rsidRPr="008E2F8A" w:rsidRDefault="009907E7" w:rsidP="0049282D">
      <w:pPr>
        <w:rPr>
          <w:noProof/>
        </w:rPr>
      </w:pPr>
    </w:p>
    <w:p w14:paraId="2461F598" w14:textId="77777777" w:rsidR="000F0D80" w:rsidRPr="008E2F8A" w:rsidRDefault="000F0D80" w:rsidP="0049282D">
      <w:pPr>
        <w:rPr>
          <w:noProof/>
        </w:rPr>
      </w:pPr>
    </w:p>
    <w:p w14:paraId="4EC9BB33" w14:textId="29B30F03" w:rsidR="009907E7" w:rsidRPr="008E2F8A" w:rsidRDefault="009907E7" w:rsidP="0049282D">
      <w:pPr>
        <w:rPr>
          <w:noProof/>
        </w:rPr>
      </w:pPr>
    </w:p>
    <w:p w14:paraId="6CF35F2A" w14:textId="77777777" w:rsidR="000F0D80" w:rsidRPr="008E2F8A" w:rsidRDefault="000F0D80" w:rsidP="0049282D">
      <w:pPr>
        <w:rPr>
          <w:noProof/>
        </w:rPr>
      </w:pPr>
    </w:p>
    <w:p w14:paraId="6DBA114C" w14:textId="77777777" w:rsidR="009028E4" w:rsidRPr="008E2F8A" w:rsidRDefault="009028E4" w:rsidP="0049282D">
      <w:pPr>
        <w:rPr>
          <w:noProof/>
        </w:rPr>
      </w:pPr>
    </w:p>
    <w:p w14:paraId="16367EC2" w14:textId="77777777" w:rsidR="009028E4" w:rsidRPr="008E2F8A" w:rsidRDefault="009028E4" w:rsidP="0049282D">
      <w:pPr>
        <w:rPr>
          <w:noProof/>
        </w:rPr>
      </w:pPr>
    </w:p>
    <w:p w14:paraId="5A81E047" w14:textId="77777777" w:rsidR="009028E4" w:rsidRPr="008E2F8A" w:rsidRDefault="009028E4" w:rsidP="0049282D">
      <w:pPr>
        <w:rPr>
          <w:noProof/>
        </w:rPr>
      </w:pPr>
    </w:p>
    <w:p w14:paraId="548F79E6" w14:textId="77777777" w:rsidR="00773EB0" w:rsidRPr="008E2F8A" w:rsidRDefault="00773EB0" w:rsidP="0049282D">
      <w:pPr>
        <w:rPr>
          <w:noProof/>
        </w:rPr>
      </w:pPr>
    </w:p>
    <w:p w14:paraId="0E19B57B" w14:textId="77777777" w:rsidR="001C6F6A" w:rsidRPr="008E2F8A" w:rsidRDefault="001C6F6A">
      <w:r w:rsidRPr="008E2F8A">
        <w:br w:type="page"/>
      </w:r>
    </w:p>
    <w:p w14:paraId="29DE8793" w14:textId="70948E08" w:rsidR="00E45459" w:rsidRPr="008E2F8A" w:rsidRDefault="00E45459" w:rsidP="006F6368">
      <w:r w:rsidRPr="008E2F8A">
        <w:lastRenderedPageBreak/>
        <w:t>© 20</w:t>
      </w:r>
      <w:r w:rsidR="00944F39" w:rsidRPr="008E2F8A">
        <w:t>2</w:t>
      </w:r>
      <w:r w:rsidR="00E24247" w:rsidRPr="008E2F8A">
        <w:t>3</w:t>
      </w:r>
      <w:r w:rsidRPr="008E2F8A">
        <w:t xml:space="preserve"> Sabin Center for Climate Change Law, Columbia Law School</w:t>
      </w:r>
    </w:p>
    <w:p w14:paraId="5903CC3F" w14:textId="77777777" w:rsidR="00E45459" w:rsidRPr="008E2F8A" w:rsidRDefault="00E45459" w:rsidP="006F6368"/>
    <w:p w14:paraId="01BF6F6C" w14:textId="32AEE6E7" w:rsidR="00E45459" w:rsidRPr="008E2F8A" w:rsidRDefault="00E45459" w:rsidP="006F6368">
      <w:r w:rsidRPr="008E2F8A">
        <w:t>The Sabin Center for Climate Change Law develops legal techniques to fight climate change, trains law students and lawyers in their use, and provides the legal profession and the public with up-to-date resources on key topics in climate law and regulation. It works closely with the sc</w:t>
      </w:r>
      <w:r w:rsidR="00730898" w:rsidRPr="008E2F8A">
        <w:t>ientists at Columbia University’</w:t>
      </w:r>
      <w:r w:rsidRPr="008E2F8A">
        <w:t xml:space="preserve">s </w:t>
      </w:r>
      <w:r w:rsidR="00D6019A" w:rsidRPr="008E2F8A">
        <w:t xml:space="preserve">Climate School </w:t>
      </w:r>
      <w:r w:rsidRPr="008E2F8A">
        <w:t>and with a wide range of governmental, non-governmental and academic organizations.</w:t>
      </w:r>
    </w:p>
    <w:p w14:paraId="57A5EDD7" w14:textId="77777777" w:rsidR="00E45459" w:rsidRPr="008E2F8A" w:rsidRDefault="00E45459" w:rsidP="006F6368"/>
    <w:p w14:paraId="352CDBEA" w14:textId="77777777" w:rsidR="00E45459" w:rsidRPr="008E2F8A" w:rsidRDefault="00E45459" w:rsidP="006F6368">
      <w:r w:rsidRPr="008E2F8A">
        <w:t>Sabin Center for Climate Change Law</w:t>
      </w:r>
    </w:p>
    <w:p w14:paraId="14FD7B33" w14:textId="77777777" w:rsidR="00E45459" w:rsidRPr="008E2F8A" w:rsidRDefault="00E45459" w:rsidP="006F6368">
      <w:r w:rsidRPr="008E2F8A">
        <w:t>Columbia Law School</w:t>
      </w:r>
    </w:p>
    <w:p w14:paraId="5B6C092D" w14:textId="77777777" w:rsidR="00E45459" w:rsidRPr="008E2F8A" w:rsidRDefault="00E45459" w:rsidP="006F6368">
      <w:r w:rsidRPr="008E2F8A">
        <w:t>435 West 116</w:t>
      </w:r>
      <w:r w:rsidRPr="008E2F8A">
        <w:rPr>
          <w:vertAlign w:val="superscript"/>
        </w:rPr>
        <w:t>th</w:t>
      </w:r>
      <w:r w:rsidRPr="008E2F8A">
        <w:t xml:space="preserve"> Street</w:t>
      </w:r>
    </w:p>
    <w:p w14:paraId="5AA8DF49" w14:textId="77777777" w:rsidR="00E45459" w:rsidRPr="008E2F8A" w:rsidRDefault="00E45459" w:rsidP="006F6368">
      <w:r w:rsidRPr="008E2F8A">
        <w:t>New York, NY 10027</w:t>
      </w:r>
    </w:p>
    <w:p w14:paraId="1B8AC87E" w14:textId="77777777" w:rsidR="00E45459" w:rsidRPr="008E2F8A" w:rsidRDefault="00E45459" w:rsidP="006F6368">
      <w:r w:rsidRPr="008E2F8A">
        <w:rPr>
          <w:b/>
        </w:rPr>
        <w:t>Tel:</w:t>
      </w:r>
      <w:r w:rsidRPr="008E2F8A">
        <w:t xml:space="preserve"> +1 (212) 854-3287</w:t>
      </w:r>
    </w:p>
    <w:p w14:paraId="363A3C80" w14:textId="77777777" w:rsidR="00E45459" w:rsidRPr="008E2F8A" w:rsidRDefault="00E45459" w:rsidP="006F6368">
      <w:r w:rsidRPr="008E2F8A">
        <w:rPr>
          <w:b/>
        </w:rPr>
        <w:t>Email:</w:t>
      </w:r>
      <w:r w:rsidRPr="008E2F8A">
        <w:t xml:space="preserve"> columbiaclimate@gmail.com</w:t>
      </w:r>
    </w:p>
    <w:p w14:paraId="732FD336" w14:textId="56AF5D30" w:rsidR="00E45459" w:rsidRPr="008E2F8A" w:rsidRDefault="00E45459" w:rsidP="006F6368">
      <w:r w:rsidRPr="008E2F8A">
        <w:rPr>
          <w:b/>
        </w:rPr>
        <w:t>Web:</w:t>
      </w:r>
      <w:r w:rsidRPr="008E2F8A">
        <w:t xml:space="preserve"> </w:t>
      </w:r>
      <w:r w:rsidR="00A03146" w:rsidRPr="008E2F8A">
        <w:t>https://climate.law.columbia.edu/</w:t>
      </w:r>
    </w:p>
    <w:p w14:paraId="0CC6C138" w14:textId="77777777" w:rsidR="00E45459" w:rsidRPr="008E2F8A" w:rsidRDefault="00E45459" w:rsidP="006F6368">
      <w:r w:rsidRPr="008E2F8A">
        <w:rPr>
          <w:b/>
        </w:rPr>
        <w:t>Twitter:</w:t>
      </w:r>
      <w:r w:rsidRPr="008E2F8A">
        <w:t xml:space="preserve"> @ColumbiaClimate</w:t>
      </w:r>
    </w:p>
    <w:p w14:paraId="3FEF4BE6" w14:textId="77777777" w:rsidR="00E45459" w:rsidRPr="008E2F8A" w:rsidRDefault="00E45459" w:rsidP="006F6368">
      <w:pPr>
        <w:rPr>
          <w:rStyle w:val="Hyperlink"/>
          <w:rFonts w:cs="Consolas"/>
          <w:color w:val="000000"/>
        </w:rPr>
      </w:pPr>
      <w:r w:rsidRPr="008E2F8A">
        <w:rPr>
          <w:rFonts w:cs="Consolas"/>
          <w:b/>
        </w:rPr>
        <w:t>Blog:</w:t>
      </w:r>
      <w:r w:rsidRPr="008E2F8A">
        <w:rPr>
          <w:rFonts w:cs="Consolas"/>
        </w:rPr>
        <w:t xml:space="preserve"> </w:t>
      </w:r>
      <w:hyperlink r:id="rId10" w:history="1">
        <w:r w:rsidRPr="008E2F8A">
          <w:rPr>
            <w:rStyle w:val="Hyperlink"/>
            <w:rFonts w:cs="Consolas"/>
            <w:color w:val="000000"/>
          </w:rPr>
          <w:t>http://blogs.law.columbia.edu/climatechange</w:t>
        </w:r>
      </w:hyperlink>
    </w:p>
    <w:p w14:paraId="0FEDE9BE" w14:textId="77777777" w:rsidR="00E45459" w:rsidRPr="008E2F8A" w:rsidRDefault="00E45459" w:rsidP="006F6368"/>
    <w:p w14:paraId="229577DB" w14:textId="2F32A079" w:rsidR="009028E4" w:rsidRPr="008E2F8A" w:rsidRDefault="008F6B5B" w:rsidP="006F6368">
      <w:pPr>
        <w:rPr>
          <w:i/>
        </w:rPr>
      </w:pPr>
      <w:r w:rsidRPr="008E2F8A">
        <w:rPr>
          <w:i/>
        </w:rPr>
        <w:t xml:space="preserve">Disclaimer: </w:t>
      </w:r>
      <w:r w:rsidR="00E45459" w:rsidRPr="008E2F8A">
        <w:rPr>
          <w:i/>
        </w:rPr>
        <w:t xml:space="preserve">This </w:t>
      </w:r>
      <w:r w:rsidR="00F739FD" w:rsidRPr="008E2F8A">
        <w:rPr>
          <w:i/>
        </w:rPr>
        <w:t>report</w:t>
      </w:r>
      <w:r w:rsidR="00E45459" w:rsidRPr="008E2F8A">
        <w:rPr>
          <w:i/>
        </w:rPr>
        <w:t xml:space="preserve"> is the responsibility of The Sabin Center for Climate Change Law alone and does not reflect the views of Columbia Law School or Columbia University. This </w:t>
      </w:r>
      <w:r w:rsidR="00F739FD" w:rsidRPr="008E2F8A">
        <w:rPr>
          <w:i/>
        </w:rPr>
        <w:t>report</w:t>
      </w:r>
      <w:r w:rsidR="00E45459" w:rsidRPr="008E2F8A">
        <w:rPr>
          <w:i/>
        </w:rPr>
        <w:t xml:space="preserve"> is </w:t>
      </w:r>
      <w:r w:rsidRPr="008E2F8A">
        <w:rPr>
          <w:i/>
        </w:rPr>
        <w:t xml:space="preserve">an academic study provided for informational purposes only and does not constitute legal advice. Transmission of the information is not intended to create, and the receipt does not constitute, an attorney-client relationship between sender and receiver. No party should act or rely on any information contained in this </w:t>
      </w:r>
      <w:r w:rsidR="00EC27E9" w:rsidRPr="008E2F8A">
        <w:rPr>
          <w:i/>
        </w:rPr>
        <w:t>report without</w:t>
      </w:r>
      <w:r w:rsidRPr="008E2F8A">
        <w:rPr>
          <w:i/>
        </w:rPr>
        <w:t xml:space="preserve"> first seeking the advice of an attorney. </w:t>
      </w:r>
    </w:p>
    <w:p w14:paraId="14D7BA5A" w14:textId="77777777" w:rsidR="00F739FD" w:rsidRPr="008E2F8A" w:rsidRDefault="00F739FD" w:rsidP="006F6368"/>
    <w:p w14:paraId="5059A7AE" w14:textId="0C98E16C" w:rsidR="00F739FD" w:rsidRPr="008E2F8A" w:rsidRDefault="00993FA1" w:rsidP="006F6368">
      <w:pPr>
        <w:rPr>
          <w:b/>
          <w:bCs/>
        </w:rPr>
      </w:pPr>
      <w:r w:rsidRPr="008E2F8A">
        <w:rPr>
          <w:b/>
          <w:bCs/>
        </w:rPr>
        <w:t xml:space="preserve">September 2021 </w:t>
      </w:r>
      <w:r w:rsidR="00DE68F3" w:rsidRPr="008E2F8A">
        <w:rPr>
          <w:b/>
          <w:bCs/>
        </w:rPr>
        <w:t xml:space="preserve">Report </w:t>
      </w:r>
      <w:r w:rsidR="00944F39" w:rsidRPr="008E2F8A">
        <w:rPr>
          <w:b/>
          <w:bCs/>
        </w:rPr>
        <w:t>Coordinating Editor:</w:t>
      </w:r>
      <w:r w:rsidR="00F739FD" w:rsidRPr="008E2F8A">
        <w:t xml:space="preserve"> </w:t>
      </w:r>
      <w:r w:rsidR="00944F39" w:rsidRPr="008E2F8A">
        <w:t>Hillary Aidun</w:t>
      </w:r>
    </w:p>
    <w:p w14:paraId="57D04EDC" w14:textId="29EE8AE3" w:rsidR="00F739FD" w:rsidRPr="008E2F8A" w:rsidRDefault="00993FA1" w:rsidP="006F6368">
      <w:r w:rsidRPr="008E2F8A">
        <w:rPr>
          <w:b/>
          <w:bCs/>
        </w:rPr>
        <w:t xml:space="preserve">September 2021 </w:t>
      </w:r>
      <w:r w:rsidR="00DE68F3" w:rsidRPr="008E2F8A">
        <w:rPr>
          <w:b/>
          <w:bCs/>
        </w:rPr>
        <w:t xml:space="preserve">Report </w:t>
      </w:r>
      <w:r w:rsidR="00944F39" w:rsidRPr="008E2F8A">
        <w:rPr>
          <w:b/>
          <w:bCs/>
        </w:rPr>
        <w:t>Authors</w:t>
      </w:r>
      <w:r w:rsidR="00F739FD" w:rsidRPr="008E2F8A">
        <w:rPr>
          <w:b/>
          <w:bCs/>
        </w:rPr>
        <w:t>:</w:t>
      </w:r>
      <w:r w:rsidR="00F739FD" w:rsidRPr="008E2F8A">
        <w:t xml:space="preserve"> </w:t>
      </w:r>
      <w:r w:rsidR="003F700E" w:rsidRPr="008E2F8A">
        <w:t xml:space="preserve">Radhika Goyal, </w:t>
      </w:r>
      <w:r w:rsidR="00944F39" w:rsidRPr="008E2F8A">
        <w:t>Kate Mars</w:t>
      </w:r>
      <w:r w:rsidR="00322E1D" w:rsidRPr="008E2F8A">
        <w:t>h, Neely McKee, and Maris Welch</w:t>
      </w:r>
    </w:p>
    <w:p w14:paraId="1BA9DE6A" w14:textId="77777777" w:rsidR="00022A17" w:rsidRPr="008E2F8A" w:rsidRDefault="00022A17" w:rsidP="006F6368"/>
    <w:p w14:paraId="5EC646EC" w14:textId="5B4460DF" w:rsidR="00022A17" w:rsidRPr="008E2F8A" w:rsidRDefault="0007333C" w:rsidP="006F6368">
      <w:r w:rsidRPr="008E2F8A">
        <w:rPr>
          <w:b/>
          <w:bCs/>
        </w:rPr>
        <w:t>March</w:t>
      </w:r>
      <w:r w:rsidR="00022A17" w:rsidRPr="008E2F8A">
        <w:rPr>
          <w:b/>
          <w:bCs/>
        </w:rPr>
        <w:t xml:space="preserve"> 2022 Update Coordinating Editor: </w:t>
      </w:r>
      <w:r w:rsidR="00022A17" w:rsidRPr="008E2F8A">
        <w:t>Jacob Elkin</w:t>
      </w:r>
    </w:p>
    <w:p w14:paraId="135EABEA" w14:textId="637D24C8" w:rsidR="00B3349B" w:rsidRPr="008E2F8A" w:rsidRDefault="0007333C" w:rsidP="006F6368">
      <w:r w:rsidRPr="008E2F8A">
        <w:rPr>
          <w:b/>
          <w:bCs/>
        </w:rPr>
        <w:t>March</w:t>
      </w:r>
      <w:r w:rsidR="00022A17" w:rsidRPr="008E2F8A">
        <w:rPr>
          <w:b/>
          <w:bCs/>
        </w:rPr>
        <w:t xml:space="preserve"> 2022 Update Author</w:t>
      </w:r>
      <w:r w:rsidR="003676DD" w:rsidRPr="008E2F8A">
        <w:rPr>
          <w:b/>
          <w:bCs/>
        </w:rPr>
        <w:t>s</w:t>
      </w:r>
      <w:r w:rsidR="00022A17" w:rsidRPr="008E2F8A">
        <w:rPr>
          <w:b/>
          <w:bCs/>
        </w:rPr>
        <w:t xml:space="preserve">: </w:t>
      </w:r>
      <w:r w:rsidR="00022A17" w:rsidRPr="008E2F8A">
        <w:t>Leah Adelman</w:t>
      </w:r>
      <w:r w:rsidR="0017754F" w:rsidRPr="008E2F8A">
        <w:t xml:space="preserve"> and </w:t>
      </w:r>
      <w:r w:rsidR="003676DD" w:rsidRPr="008E2F8A">
        <w:t>Shane Finn</w:t>
      </w:r>
    </w:p>
    <w:p w14:paraId="52F8F81A" w14:textId="44E0A662" w:rsidR="00E471E5" w:rsidRPr="008E2F8A" w:rsidRDefault="00E471E5" w:rsidP="006F6368"/>
    <w:p w14:paraId="795BDD64" w14:textId="10431939" w:rsidR="00E471E5" w:rsidRPr="008E2F8A" w:rsidRDefault="00E82E8C" w:rsidP="006F6368">
      <w:r w:rsidRPr="008E2F8A">
        <w:rPr>
          <w:b/>
        </w:rPr>
        <w:t>May</w:t>
      </w:r>
      <w:r w:rsidR="00E471E5" w:rsidRPr="008E2F8A">
        <w:rPr>
          <w:b/>
        </w:rPr>
        <w:t xml:space="preserve"> 2023 Update </w:t>
      </w:r>
      <w:r w:rsidR="00B22644" w:rsidRPr="008E2F8A">
        <w:rPr>
          <w:b/>
        </w:rPr>
        <w:t>Author</w:t>
      </w:r>
      <w:r w:rsidR="00E471E5" w:rsidRPr="008E2F8A">
        <w:rPr>
          <w:b/>
        </w:rPr>
        <w:t>:</w:t>
      </w:r>
      <w:r w:rsidR="00E471E5" w:rsidRPr="008E2F8A">
        <w:t xml:space="preserve"> Matthew Eisenson</w:t>
      </w:r>
      <w:r w:rsidR="00B22644" w:rsidRPr="008E2F8A">
        <w:t xml:space="preserve">, with assistance from </w:t>
      </w:r>
      <w:r w:rsidR="00993FA1" w:rsidRPr="008E2F8A">
        <w:t>Yanzhao Chang and Harmukh Singh</w:t>
      </w:r>
    </w:p>
    <w:p w14:paraId="121BDDC6" w14:textId="682D5507" w:rsidR="00E471E5" w:rsidRPr="008E2F8A" w:rsidRDefault="00E471E5" w:rsidP="00D61582"/>
    <w:p w14:paraId="38E55F10" w14:textId="7B4C86CE" w:rsidR="00E471E5" w:rsidRPr="008E2F8A" w:rsidRDefault="00E471E5" w:rsidP="000A0800"/>
    <w:p w14:paraId="41DC8399" w14:textId="77777777" w:rsidR="00E471E5" w:rsidRPr="008E2F8A" w:rsidRDefault="00E471E5" w:rsidP="000A0800">
      <w:pPr>
        <w:sectPr w:rsidR="00E471E5" w:rsidRPr="008E2F8A" w:rsidSect="00651823">
          <w:headerReference w:type="first" r:id="rId11"/>
          <w:pgSz w:w="12240" w:h="15840" w:code="1"/>
          <w:pgMar w:top="1440" w:right="1440" w:bottom="1440" w:left="1440" w:header="720" w:footer="0" w:gutter="0"/>
          <w:cols w:space="720"/>
          <w:noEndnote/>
          <w:titlePg/>
          <w:docGrid w:linePitch="272"/>
        </w:sectPr>
      </w:pPr>
    </w:p>
    <w:p w14:paraId="1D049AAE" w14:textId="270632DC" w:rsidR="004C034D" w:rsidRPr="008E2F8A" w:rsidRDefault="004C034D" w:rsidP="000A0800">
      <w:pPr>
        <w:jc w:val="center"/>
        <w:rPr>
          <w:b/>
          <w:caps/>
          <w:sz w:val="28"/>
        </w:rPr>
      </w:pPr>
      <w:r w:rsidRPr="008E2F8A">
        <w:rPr>
          <w:b/>
          <w:caps/>
          <w:sz w:val="28"/>
        </w:rPr>
        <w:lastRenderedPageBreak/>
        <w:t>Contents</w:t>
      </w:r>
    </w:p>
    <w:p w14:paraId="43074E1E" w14:textId="414B608D" w:rsidR="0017549D" w:rsidRPr="008E2F8A" w:rsidRDefault="0017549D">
      <w:pPr>
        <w:pStyle w:val="TOC1"/>
        <w:rPr>
          <w:b w:val="0"/>
          <w:color w:val="auto"/>
          <w:sz w:val="24"/>
          <w:szCs w:val="24"/>
        </w:rPr>
      </w:pPr>
      <w:r w:rsidRPr="008E2F8A">
        <w:rPr>
          <w:caps/>
          <w:sz w:val="28"/>
        </w:rPr>
        <w:fldChar w:fldCharType="begin"/>
      </w:r>
      <w:r w:rsidRPr="008E2F8A">
        <w:rPr>
          <w:caps/>
          <w:sz w:val="28"/>
        </w:rPr>
        <w:instrText xml:space="preserve"> TOC \o "1-1" </w:instrText>
      </w:r>
      <w:r w:rsidRPr="008E2F8A">
        <w:rPr>
          <w:caps/>
          <w:sz w:val="28"/>
        </w:rPr>
        <w:fldChar w:fldCharType="separate"/>
      </w:r>
      <w:r w:rsidRPr="008E2F8A">
        <w:t>Introduction</w:t>
      </w:r>
      <w:r w:rsidRPr="008E2F8A">
        <w:tab/>
      </w:r>
      <w:r w:rsidRPr="008E2F8A">
        <w:fldChar w:fldCharType="begin"/>
      </w:r>
      <w:r w:rsidRPr="008E2F8A">
        <w:instrText xml:space="preserve"> PAGEREF _Toc130560215 \h </w:instrText>
      </w:r>
      <w:r w:rsidRPr="008E2F8A">
        <w:fldChar w:fldCharType="separate"/>
      </w:r>
      <w:r w:rsidR="008C70FE">
        <w:t>1</w:t>
      </w:r>
      <w:r w:rsidRPr="008E2F8A">
        <w:fldChar w:fldCharType="end"/>
      </w:r>
    </w:p>
    <w:p w14:paraId="0A4CA573" w14:textId="0BB206BF" w:rsidR="0017549D" w:rsidRPr="008E2F8A" w:rsidRDefault="0017549D">
      <w:pPr>
        <w:pStyle w:val="TOC1"/>
        <w:rPr>
          <w:b w:val="0"/>
          <w:color w:val="auto"/>
          <w:sz w:val="24"/>
          <w:szCs w:val="24"/>
        </w:rPr>
      </w:pPr>
      <w:r w:rsidRPr="008E2F8A">
        <w:t>1.</w:t>
      </w:r>
      <w:r w:rsidRPr="008E2F8A">
        <w:rPr>
          <w:b w:val="0"/>
          <w:color w:val="auto"/>
          <w:sz w:val="24"/>
          <w:szCs w:val="24"/>
        </w:rPr>
        <w:tab/>
      </w:r>
      <w:r w:rsidRPr="008E2F8A">
        <w:t>Alabama</w:t>
      </w:r>
      <w:r w:rsidRPr="008E2F8A">
        <w:tab/>
      </w:r>
      <w:r w:rsidRPr="008E2F8A">
        <w:fldChar w:fldCharType="begin"/>
      </w:r>
      <w:r w:rsidRPr="008E2F8A">
        <w:instrText xml:space="preserve"> PAGEREF _Toc130560216 \h </w:instrText>
      </w:r>
      <w:r w:rsidRPr="008E2F8A">
        <w:fldChar w:fldCharType="separate"/>
      </w:r>
      <w:r w:rsidR="008C70FE">
        <w:t>7</w:t>
      </w:r>
      <w:r w:rsidRPr="008E2F8A">
        <w:fldChar w:fldCharType="end"/>
      </w:r>
    </w:p>
    <w:p w14:paraId="3973EA5E" w14:textId="33BC6282" w:rsidR="0017549D" w:rsidRPr="008E2F8A" w:rsidRDefault="0017549D">
      <w:pPr>
        <w:pStyle w:val="TOC1"/>
        <w:rPr>
          <w:b w:val="0"/>
          <w:color w:val="auto"/>
          <w:sz w:val="24"/>
          <w:szCs w:val="24"/>
        </w:rPr>
      </w:pPr>
      <w:r w:rsidRPr="008E2F8A">
        <w:rPr>
          <w:color w:val="auto"/>
        </w:rPr>
        <w:t>2.</w:t>
      </w:r>
      <w:r w:rsidRPr="008E2F8A">
        <w:rPr>
          <w:b w:val="0"/>
          <w:color w:val="auto"/>
          <w:sz w:val="24"/>
          <w:szCs w:val="24"/>
        </w:rPr>
        <w:tab/>
      </w:r>
      <w:r w:rsidRPr="008E2F8A">
        <w:rPr>
          <w:color w:val="auto"/>
        </w:rPr>
        <w:t>Alaska</w:t>
      </w:r>
      <w:r w:rsidRPr="008E2F8A">
        <w:tab/>
      </w:r>
      <w:r w:rsidRPr="008E2F8A">
        <w:fldChar w:fldCharType="begin"/>
      </w:r>
      <w:r w:rsidRPr="008E2F8A">
        <w:instrText xml:space="preserve"> PAGEREF _Toc130560217 \h </w:instrText>
      </w:r>
      <w:r w:rsidRPr="008E2F8A">
        <w:fldChar w:fldCharType="separate"/>
      </w:r>
      <w:r w:rsidR="008C70FE">
        <w:t>9</w:t>
      </w:r>
      <w:r w:rsidRPr="008E2F8A">
        <w:fldChar w:fldCharType="end"/>
      </w:r>
    </w:p>
    <w:p w14:paraId="2EF2FDD4" w14:textId="12A0FD02" w:rsidR="0017549D" w:rsidRPr="008E2F8A" w:rsidRDefault="0017549D">
      <w:pPr>
        <w:pStyle w:val="TOC1"/>
        <w:rPr>
          <w:b w:val="0"/>
          <w:color w:val="auto"/>
          <w:sz w:val="24"/>
          <w:szCs w:val="24"/>
        </w:rPr>
      </w:pPr>
      <w:r w:rsidRPr="008E2F8A">
        <w:rPr>
          <w:color w:val="auto"/>
        </w:rPr>
        <w:t>3.</w:t>
      </w:r>
      <w:r w:rsidRPr="008E2F8A">
        <w:rPr>
          <w:b w:val="0"/>
          <w:color w:val="auto"/>
          <w:sz w:val="24"/>
          <w:szCs w:val="24"/>
        </w:rPr>
        <w:tab/>
      </w:r>
      <w:r w:rsidRPr="008E2F8A">
        <w:rPr>
          <w:color w:val="auto"/>
        </w:rPr>
        <w:t>Arizona</w:t>
      </w:r>
      <w:r w:rsidRPr="008E2F8A">
        <w:tab/>
      </w:r>
      <w:r w:rsidRPr="008E2F8A">
        <w:fldChar w:fldCharType="begin"/>
      </w:r>
      <w:r w:rsidRPr="008E2F8A">
        <w:instrText xml:space="preserve"> PAGEREF _Toc130560218 \h </w:instrText>
      </w:r>
      <w:r w:rsidRPr="008E2F8A">
        <w:fldChar w:fldCharType="separate"/>
      </w:r>
      <w:r w:rsidR="008C70FE">
        <w:t>10</w:t>
      </w:r>
      <w:r w:rsidRPr="008E2F8A">
        <w:fldChar w:fldCharType="end"/>
      </w:r>
    </w:p>
    <w:p w14:paraId="3B007426" w14:textId="1B7BBBE0" w:rsidR="0017549D" w:rsidRPr="008E2F8A" w:rsidRDefault="0017549D">
      <w:pPr>
        <w:pStyle w:val="TOC1"/>
        <w:rPr>
          <w:b w:val="0"/>
          <w:color w:val="auto"/>
          <w:sz w:val="24"/>
          <w:szCs w:val="24"/>
        </w:rPr>
      </w:pPr>
      <w:r w:rsidRPr="008E2F8A">
        <w:rPr>
          <w:color w:val="auto"/>
        </w:rPr>
        <w:t>4.</w:t>
      </w:r>
      <w:r w:rsidRPr="008E2F8A">
        <w:rPr>
          <w:b w:val="0"/>
          <w:color w:val="auto"/>
          <w:sz w:val="24"/>
          <w:szCs w:val="24"/>
        </w:rPr>
        <w:tab/>
      </w:r>
      <w:r w:rsidRPr="008E2F8A">
        <w:rPr>
          <w:color w:val="auto"/>
        </w:rPr>
        <w:t>Arkansas</w:t>
      </w:r>
      <w:r w:rsidRPr="008E2F8A">
        <w:tab/>
      </w:r>
      <w:r w:rsidRPr="008E2F8A">
        <w:fldChar w:fldCharType="begin"/>
      </w:r>
      <w:r w:rsidRPr="008E2F8A">
        <w:instrText xml:space="preserve"> PAGEREF _Toc130560219 \h </w:instrText>
      </w:r>
      <w:r w:rsidRPr="008E2F8A">
        <w:fldChar w:fldCharType="separate"/>
      </w:r>
      <w:r w:rsidR="008C70FE">
        <w:t>10</w:t>
      </w:r>
      <w:r w:rsidRPr="008E2F8A">
        <w:fldChar w:fldCharType="end"/>
      </w:r>
    </w:p>
    <w:p w14:paraId="1B74B03F" w14:textId="4CCA3289" w:rsidR="0017549D" w:rsidRPr="008E2F8A" w:rsidRDefault="0017549D">
      <w:pPr>
        <w:pStyle w:val="TOC1"/>
        <w:rPr>
          <w:b w:val="0"/>
          <w:color w:val="auto"/>
          <w:sz w:val="24"/>
          <w:szCs w:val="24"/>
        </w:rPr>
      </w:pPr>
      <w:r w:rsidRPr="008E2F8A">
        <w:rPr>
          <w:color w:val="auto"/>
        </w:rPr>
        <w:t>5.</w:t>
      </w:r>
      <w:r w:rsidRPr="008E2F8A">
        <w:rPr>
          <w:b w:val="0"/>
          <w:color w:val="auto"/>
          <w:sz w:val="24"/>
          <w:szCs w:val="24"/>
        </w:rPr>
        <w:tab/>
      </w:r>
      <w:r w:rsidRPr="008E2F8A">
        <w:rPr>
          <w:color w:val="auto"/>
        </w:rPr>
        <w:t>California</w:t>
      </w:r>
      <w:r w:rsidRPr="008E2F8A">
        <w:tab/>
      </w:r>
      <w:r w:rsidRPr="008E2F8A">
        <w:fldChar w:fldCharType="begin"/>
      </w:r>
      <w:r w:rsidRPr="008E2F8A">
        <w:instrText xml:space="preserve"> PAGEREF _Toc130560220 \h </w:instrText>
      </w:r>
      <w:r w:rsidRPr="008E2F8A">
        <w:fldChar w:fldCharType="separate"/>
      </w:r>
      <w:r w:rsidR="008C70FE">
        <w:t>11</w:t>
      </w:r>
      <w:r w:rsidRPr="008E2F8A">
        <w:fldChar w:fldCharType="end"/>
      </w:r>
    </w:p>
    <w:p w14:paraId="669A1D94" w14:textId="4DBF8A07" w:rsidR="0017549D" w:rsidRPr="008E2F8A" w:rsidRDefault="0017549D">
      <w:pPr>
        <w:pStyle w:val="TOC1"/>
        <w:rPr>
          <w:b w:val="0"/>
          <w:color w:val="auto"/>
          <w:sz w:val="24"/>
          <w:szCs w:val="24"/>
        </w:rPr>
      </w:pPr>
      <w:r w:rsidRPr="008E2F8A">
        <w:rPr>
          <w:color w:val="auto"/>
        </w:rPr>
        <w:t>6.</w:t>
      </w:r>
      <w:r w:rsidRPr="008E2F8A">
        <w:rPr>
          <w:b w:val="0"/>
          <w:color w:val="auto"/>
          <w:sz w:val="24"/>
          <w:szCs w:val="24"/>
        </w:rPr>
        <w:tab/>
      </w:r>
      <w:r w:rsidRPr="008E2F8A">
        <w:rPr>
          <w:color w:val="auto"/>
        </w:rPr>
        <w:t>Colorado</w:t>
      </w:r>
      <w:r w:rsidRPr="008E2F8A">
        <w:tab/>
      </w:r>
      <w:r w:rsidRPr="008E2F8A">
        <w:fldChar w:fldCharType="begin"/>
      </w:r>
      <w:r w:rsidRPr="008E2F8A">
        <w:instrText xml:space="preserve"> PAGEREF _Toc130560221 \h </w:instrText>
      </w:r>
      <w:r w:rsidRPr="008E2F8A">
        <w:fldChar w:fldCharType="separate"/>
      </w:r>
      <w:r w:rsidR="008C70FE">
        <w:t>18</w:t>
      </w:r>
      <w:r w:rsidRPr="008E2F8A">
        <w:fldChar w:fldCharType="end"/>
      </w:r>
    </w:p>
    <w:p w14:paraId="416D958D" w14:textId="6B7A1349" w:rsidR="0017549D" w:rsidRPr="008E2F8A" w:rsidRDefault="0017549D">
      <w:pPr>
        <w:pStyle w:val="TOC1"/>
        <w:rPr>
          <w:b w:val="0"/>
          <w:color w:val="auto"/>
          <w:sz w:val="24"/>
          <w:szCs w:val="24"/>
        </w:rPr>
      </w:pPr>
      <w:r w:rsidRPr="008E2F8A">
        <w:rPr>
          <w:rFonts w:eastAsiaTheme="minorHAnsi"/>
        </w:rPr>
        <w:t>7.</w:t>
      </w:r>
      <w:r w:rsidRPr="008E2F8A">
        <w:rPr>
          <w:b w:val="0"/>
          <w:color w:val="auto"/>
          <w:sz w:val="24"/>
          <w:szCs w:val="24"/>
        </w:rPr>
        <w:tab/>
      </w:r>
      <w:r w:rsidRPr="008E2F8A">
        <w:rPr>
          <w:rFonts w:eastAsiaTheme="minorHAnsi"/>
        </w:rPr>
        <w:t>Connecticut</w:t>
      </w:r>
      <w:r w:rsidRPr="008E2F8A">
        <w:tab/>
      </w:r>
      <w:r w:rsidRPr="008E2F8A">
        <w:fldChar w:fldCharType="begin"/>
      </w:r>
      <w:r w:rsidRPr="008E2F8A">
        <w:instrText xml:space="preserve"> PAGEREF _Toc130560222 \h </w:instrText>
      </w:r>
      <w:r w:rsidRPr="008E2F8A">
        <w:fldChar w:fldCharType="separate"/>
      </w:r>
      <w:r w:rsidR="008C70FE">
        <w:t>21</w:t>
      </w:r>
      <w:r w:rsidRPr="008E2F8A">
        <w:fldChar w:fldCharType="end"/>
      </w:r>
    </w:p>
    <w:p w14:paraId="240F1372" w14:textId="2EC83810" w:rsidR="0017549D" w:rsidRPr="008E2F8A" w:rsidRDefault="0017549D">
      <w:pPr>
        <w:pStyle w:val="TOC1"/>
        <w:rPr>
          <w:b w:val="0"/>
          <w:color w:val="auto"/>
          <w:sz w:val="24"/>
          <w:szCs w:val="24"/>
        </w:rPr>
      </w:pPr>
      <w:r w:rsidRPr="008E2F8A">
        <w:rPr>
          <w:rFonts w:eastAsiaTheme="minorHAnsi"/>
        </w:rPr>
        <w:t>8.</w:t>
      </w:r>
      <w:r w:rsidRPr="008E2F8A">
        <w:rPr>
          <w:b w:val="0"/>
          <w:color w:val="auto"/>
          <w:sz w:val="24"/>
          <w:szCs w:val="24"/>
        </w:rPr>
        <w:tab/>
      </w:r>
      <w:r w:rsidRPr="008E2F8A">
        <w:rPr>
          <w:rFonts w:eastAsiaTheme="minorHAnsi"/>
        </w:rPr>
        <w:t>Delaware</w:t>
      </w:r>
      <w:r w:rsidRPr="008E2F8A">
        <w:tab/>
      </w:r>
      <w:r w:rsidRPr="008E2F8A">
        <w:fldChar w:fldCharType="begin"/>
      </w:r>
      <w:r w:rsidRPr="008E2F8A">
        <w:instrText xml:space="preserve"> PAGEREF _Toc130560223 \h </w:instrText>
      </w:r>
      <w:r w:rsidRPr="008E2F8A">
        <w:fldChar w:fldCharType="separate"/>
      </w:r>
      <w:r w:rsidR="008C70FE">
        <w:t>23</w:t>
      </w:r>
      <w:r w:rsidRPr="008E2F8A">
        <w:fldChar w:fldCharType="end"/>
      </w:r>
    </w:p>
    <w:p w14:paraId="7169D25B" w14:textId="030987B9" w:rsidR="0017549D" w:rsidRPr="008E2F8A" w:rsidRDefault="0017549D">
      <w:pPr>
        <w:pStyle w:val="TOC1"/>
        <w:rPr>
          <w:b w:val="0"/>
          <w:color w:val="auto"/>
          <w:sz w:val="24"/>
          <w:szCs w:val="24"/>
        </w:rPr>
      </w:pPr>
      <w:r w:rsidRPr="008E2F8A">
        <w:t>9.</w:t>
      </w:r>
      <w:r w:rsidRPr="008E2F8A">
        <w:rPr>
          <w:b w:val="0"/>
          <w:color w:val="auto"/>
          <w:sz w:val="24"/>
          <w:szCs w:val="24"/>
        </w:rPr>
        <w:tab/>
      </w:r>
      <w:r w:rsidRPr="008E2F8A">
        <w:t>Florida</w:t>
      </w:r>
      <w:r w:rsidRPr="008E2F8A">
        <w:tab/>
      </w:r>
      <w:r w:rsidRPr="008E2F8A">
        <w:fldChar w:fldCharType="begin"/>
      </w:r>
      <w:r w:rsidRPr="008E2F8A">
        <w:instrText xml:space="preserve"> PAGEREF _Toc130560224 \h </w:instrText>
      </w:r>
      <w:r w:rsidRPr="008E2F8A">
        <w:fldChar w:fldCharType="separate"/>
      </w:r>
      <w:r w:rsidR="008C70FE">
        <w:t>25</w:t>
      </w:r>
      <w:r w:rsidRPr="008E2F8A">
        <w:fldChar w:fldCharType="end"/>
      </w:r>
    </w:p>
    <w:p w14:paraId="03B7D404" w14:textId="1A1BC7BF" w:rsidR="0017549D" w:rsidRPr="008E2F8A" w:rsidRDefault="0017549D">
      <w:pPr>
        <w:pStyle w:val="TOC1"/>
        <w:rPr>
          <w:b w:val="0"/>
          <w:color w:val="auto"/>
          <w:sz w:val="24"/>
          <w:szCs w:val="24"/>
        </w:rPr>
      </w:pPr>
      <w:r w:rsidRPr="008E2F8A">
        <w:t>10.</w:t>
      </w:r>
      <w:r w:rsidRPr="008E2F8A">
        <w:rPr>
          <w:b w:val="0"/>
          <w:color w:val="auto"/>
          <w:sz w:val="24"/>
          <w:szCs w:val="24"/>
        </w:rPr>
        <w:tab/>
      </w:r>
      <w:r w:rsidRPr="008E2F8A">
        <w:t>Georgia</w:t>
      </w:r>
      <w:r w:rsidRPr="008E2F8A">
        <w:tab/>
      </w:r>
      <w:r w:rsidRPr="008E2F8A">
        <w:fldChar w:fldCharType="begin"/>
      </w:r>
      <w:r w:rsidRPr="008E2F8A">
        <w:instrText xml:space="preserve"> PAGEREF _Toc130560225 \h </w:instrText>
      </w:r>
      <w:r w:rsidRPr="008E2F8A">
        <w:fldChar w:fldCharType="separate"/>
      </w:r>
      <w:r w:rsidR="008C70FE">
        <w:t>27</w:t>
      </w:r>
      <w:r w:rsidRPr="008E2F8A">
        <w:fldChar w:fldCharType="end"/>
      </w:r>
    </w:p>
    <w:p w14:paraId="3E4D40BF" w14:textId="18729DCD" w:rsidR="0017549D" w:rsidRPr="008E2F8A" w:rsidRDefault="0017549D">
      <w:pPr>
        <w:pStyle w:val="TOC1"/>
        <w:rPr>
          <w:b w:val="0"/>
          <w:color w:val="auto"/>
          <w:sz w:val="24"/>
          <w:szCs w:val="24"/>
        </w:rPr>
      </w:pPr>
      <w:r w:rsidRPr="008E2F8A">
        <w:t>11.</w:t>
      </w:r>
      <w:r w:rsidRPr="008E2F8A">
        <w:rPr>
          <w:b w:val="0"/>
          <w:color w:val="auto"/>
          <w:sz w:val="24"/>
          <w:szCs w:val="24"/>
        </w:rPr>
        <w:tab/>
      </w:r>
      <w:r w:rsidRPr="008E2F8A">
        <w:t>Hawaii</w:t>
      </w:r>
      <w:r w:rsidRPr="008E2F8A">
        <w:tab/>
      </w:r>
      <w:r w:rsidRPr="008E2F8A">
        <w:fldChar w:fldCharType="begin"/>
      </w:r>
      <w:r w:rsidRPr="008E2F8A">
        <w:instrText xml:space="preserve"> PAGEREF _Toc130560226 \h </w:instrText>
      </w:r>
      <w:r w:rsidRPr="008E2F8A">
        <w:fldChar w:fldCharType="separate"/>
      </w:r>
      <w:r w:rsidR="008C70FE">
        <w:t>29</w:t>
      </w:r>
      <w:r w:rsidRPr="008E2F8A">
        <w:fldChar w:fldCharType="end"/>
      </w:r>
    </w:p>
    <w:p w14:paraId="34B9A811" w14:textId="6137C37F" w:rsidR="0017549D" w:rsidRPr="008E2F8A" w:rsidRDefault="0017549D">
      <w:pPr>
        <w:pStyle w:val="TOC1"/>
        <w:rPr>
          <w:b w:val="0"/>
          <w:color w:val="auto"/>
          <w:sz w:val="24"/>
          <w:szCs w:val="24"/>
        </w:rPr>
      </w:pPr>
      <w:r w:rsidRPr="008E2F8A">
        <w:t>12.</w:t>
      </w:r>
      <w:r w:rsidRPr="008E2F8A">
        <w:rPr>
          <w:b w:val="0"/>
          <w:color w:val="auto"/>
          <w:sz w:val="24"/>
          <w:szCs w:val="24"/>
        </w:rPr>
        <w:tab/>
      </w:r>
      <w:r w:rsidRPr="008E2F8A">
        <w:t>Idaho</w:t>
      </w:r>
      <w:r w:rsidRPr="008E2F8A">
        <w:tab/>
      </w:r>
      <w:r w:rsidRPr="008E2F8A">
        <w:fldChar w:fldCharType="begin"/>
      </w:r>
      <w:r w:rsidRPr="008E2F8A">
        <w:instrText xml:space="preserve"> PAGEREF _Toc130560227 \h </w:instrText>
      </w:r>
      <w:r w:rsidRPr="008E2F8A">
        <w:fldChar w:fldCharType="separate"/>
      </w:r>
      <w:r w:rsidR="008C70FE">
        <w:t>30</w:t>
      </w:r>
      <w:r w:rsidRPr="008E2F8A">
        <w:fldChar w:fldCharType="end"/>
      </w:r>
    </w:p>
    <w:p w14:paraId="5171755B" w14:textId="2FF75758" w:rsidR="0017549D" w:rsidRPr="008E2F8A" w:rsidRDefault="0017549D">
      <w:pPr>
        <w:pStyle w:val="TOC1"/>
        <w:rPr>
          <w:b w:val="0"/>
          <w:color w:val="auto"/>
          <w:sz w:val="24"/>
          <w:szCs w:val="24"/>
        </w:rPr>
      </w:pPr>
      <w:r w:rsidRPr="008E2F8A">
        <w:t>13.</w:t>
      </w:r>
      <w:r w:rsidRPr="008E2F8A">
        <w:rPr>
          <w:b w:val="0"/>
          <w:color w:val="auto"/>
          <w:sz w:val="24"/>
          <w:szCs w:val="24"/>
        </w:rPr>
        <w:tab/>
      </w:r>
      <w:r w:rsidRPr="008E2F8A">
        <w:t>Illinois</w:t>
      </w:r>
      <w:r w:rsidRPr="008E2F8A">
        <w:tab/>
      </w:r>
      <w:r w:rsidRPr="008E2F8A">
        <w:fldChar w:fldCharType="begin"/>
      </w:r>
      <w:r w:rsidRPr="008E2F8A">
        <w:instrText xml:space="preserve"> PAGEREF _Toc130560228 \h </w:instrText>
      </w:r>
      <w:r w:rsidRPr="008E2F8A">
        <w:fldChar w:fldCharType="separate"/>
      </w:r>
      <w:r w:rsidR="008C70FE">
        <w:t>33</w:t>
      </w:r>
      <w:r w:rsidRPr="008E2F8A">
        <w:fldChar w:fldCharType="end"/>
      </w:r>
    </w:p>
    <w:p w14:paraId="08B01474" w14:textId="7A719864" w:rsidR="0017549D" w:rsidRPr="008E2F8A" w:rsidRDefault="0017549D">
      <w:pPr>
        <w:pStyle w:val="TOC1"/>
        <w:rPr>
          <w:b w:val="0"/>
          <w:color w:val="auto"/>
          <w:sz w:val="24"/>
          <w:szCs w:val="24"/>
        </w:rPr>
      </w:pPr>
      <w:r w:rsidRPr="008E2F8A">
        <w:t>14.</w:t>
      </w:r>
      <w:r w:rsidRPr="008E2F8A">
        <w:rPr>
          <w:b w:val="0"/>
          <w:color w:val="auto"/>
          <w:sz w:val="24"/>
          <w:szCs w:val="24"/>
        </w:rPr>
        <w:tab/>
      </w:r>
      <w:r w:rsidRPr="008E2F8A">
        <w:t>Indiana</w:t>
      </w:r>
      <w:r w:rsidRPr="008E2F8A">
        <w:tab/>
      </w:r>
      <w:r w:rsidRPr="008E2F8A">
        <w:fldChar w:fldCharType="begin"/>
      </w:r>
      <w:r w:rsidRPr="008E2F8A">
        <w:instrText xml:space="preserve"> PAGEREF _Toc130560229 \h </w:instrText>
      </w:r>
      <w:r w:rsidRPr="008E2F8A">
        <w:fldChar w:fldCharType="separate"/>
      </w:r>
      <w:r w:rsidR="008C70FE">
        <w:t>40</w:t>
      </w:r>
      <w:r w:rsidRPr="008E2F8A">
        <w:fldChar w:fldCharType="end"/>
      </w:r>
    </w:p>
    <w:p w14:paraId="660D6B4C" w14:textId="02F6E459" w:rsidR="0017549D" w:rsidRPr="008E2F8A" w:rsidRDefault="0017549D">
      <w:pPr>
        <w:pStyle w:val="TOC1"/>
        <w:rPr>
          <w:b w:val="0"/>
          <w:color w:val="auto"/>
          <w:sz w:val="24"/>
          <w:szCs w:val="24"/>
        </w:rPr>
      </w:pPr>
      <w:r w:rsidRPr="008E2F8A">
        <w:t>15.</w:t>
      </w:r>
      <w:r w:rsidRPr="008E2F8A">
        <w:rPr>
          <w:b w:val="0"/>
          <w:color w:val="auto"/>
          <w:sz w:val="24"/>
          <w:szCs w:val="24"/>
        </w:rPr>
        <w:tab/>
      </w:r>
      <w:r w:rsidRPr="008E2F8A">
        <w:t>Iowa</w:t>
      </w:r>
      <w:r w:rsidRPr="008E2F8A">
        <w:tab/>
      </w:r>
      <w:r w:rsidRPr="008E2F8A">
        <w:fldChar w:fldCharType="begin"/>
      </w:r>
      <w:r w:rsidRPr="008E2F8A">
        <w:instrText xml:space="preserve"> PAGEREF _Toc130560230 \h </w:instrText>
      </w:r>
      <w:r w:rsidRPr="008E2F8A">
        <w:fldChar w:fldCharType="separate"/>
      </w:r>
      <w:r w:rsidR="008C70FE">
        <w:t>50</w:t>
      </w:r>
      <w:r w:rsidRPr="008E2F8A">
        <w:fldChar w:fldCharType="end"/>
      </w:r>
    </w:p>
    <w:p w14:paraId="2BDA358D" w14:textId="07E1D757" w:rsidR="0017549D" w:rsidRPr="008E2F8A" w:rsidRDefault="0017549D">
      <w:pPr>
        <w:pStyle w:val="TOC1"/>
        <w:rPr>
          <w:b w:val="0"/>
          <w:color w:val="auto"/>
          <w:sz w:val="24"/>
          <w:szCs w:val="24"/>
        </w:rPr>
      </w:pPr>
      <w:r w:rsidRPr="008E2F8A">
        <w:t>16.</w:t>
      </w:r>
      <w:r w:rsidRPr="008E2F8A">
        <w:rPr>
          <w:b w:val="0"/>
          <w:color w:val="auto"/>
          <w:sz w:val="24"/>
          <w:szCs w:val="24"/>
        </w:rPr>
        <w:tab/>
      </w:r>
      <w:r w:rsidRPr="008E2F8A">
        <w:t>Kansas</w:t>
      </w:r>
      <w:r w:rsidRPr="008E2F8A">
        <w:tab/>
      </w:r>
      <w:r w:rsidRPr="008E2F8A">
        <w:fldChar w:fldCharType="begin"/>
      </w:r>
      <w:r w:rsidRPr="008E2F8A">
        <w:instrText xml:space="preserve"> PAGEREF _Toc130560231 \h </w:instrText>
      </w:r>
      <w:r w:rsidRPr="008E2F8A">
        <w:fldChar w:fldCharType="separate"/>
      </w:r>
      <w:r w:rsidR="008C70FE">
        <w:t>59</w:t>
      </w:r>
      <w:r w:rsidRPr="008E2F8A">
        <w:fldChar w:fldCharType="end"/>
      </w:r>
    </w:p>
    <w:p w14:paraId="6D452E1F" w14:textId="1D616E53" w:rsidR="0017549D" w:rsidRPr="008E2F8A" w:rsidRDefault="0017549D">
      <w:pPr>
        <w:pStyle w:val="TOC1"/>
        <w:rPr>
          <w:b w:val="0"/>
          <w:color w:val="auto"/>
          <w:sz w:val="24"/>
          <w:szCs w:val="24"/>
        </w:rPr>
      </w:pPr>
      <w:r w:rsidRPr="008E2F8A">
        <w:t>17.</w:t>
      </w:r>
      <w:r w:rsidRPr="008E2F8A">
        <w:rPr>
          <w:b w:val="0"/>
          <w:color w:val="auto"/>
          <w:sz w:val="24"/>
          <w:szCs w:val="24"/>
        </w:rPr>
        <w:tab/>
      </w:r>
      <w:r w:rsidRPr="008E2F8A">
        <w:t>Kentucky</w:t>
      </w:r>
      <w:r w:rsidRPr="008E2F8A">
        <w:tab/>
      </w:r>
      <w:r w:rsidRPr="008E2F8A">
        <w:fldChar w:fldCharType="begin"/>
      </w:r>
      <w:r w:rsidRPr="008E2F8A">
        <w:instrText xml:space="preserve"> PAGEREF _Toc130560232 \h </w:instrText>
      </w:r>
      <w:r w:rsidRPr="008E2F8A">
        <w:fldChar w:fldCharType="separate"/>
      </w:r>
      <w:r w:rsidR="008C70FE">
        <w:t>64</w:t>
      </w:r>
      <w:r w:rsidRPr="008E2F8A">
        <w:fldChar w:fldCharType="end"/>
      </w:r>
    </w:p>
    <w:p w14:paraId="12075B8B" w14:textId="439D9F96" w:rsidR="0017549D" w:rsidRPr="008E2F8A" w:rsidRDefault="0017549D">
      <w:pPr>
        <w:pStyle w:val="TOC1"/>
        <w:rPr>
          <w:b w:val="0"/>
          <w:color w:val="auto"/>
          <w:sz w:val="24"/>
          <w:szCs w:val="24"/>
        </w:rPr>
      </w:pPr>
      <w:r w:rsidRPr="008E2F8A">
        <w:t>18.</w:t>
      </w:r>
      <w:r w:rsidRPr="008E2F8A">
        <w:rPr>
          <w:b w:val="0"/>
          <w:color w:val="auto"/>
          <w:sz w:val="24"/>
          <w:szCs w:val="24"/>
        </w:rPr>
        <w:tab/>
      </w:r>
      <w:r w:rsidRPr="008E2F8A">
        <w:t>Louisiana</w:t>
      </w:r>
      <w:r w:rsidRPr="008E2F8A">
        <w:tab/>
      </w:r>
      <w:r w:rsidRPr="008E2F8A">
        <w:fldChar w:fldCharType="begin"/>
      </w:r>
      <w:r w:rsidRPr="008E2F8A">
        <w:instrText xml:space="preserve"> PAGEREF _Toc130560233 \h </w:instrText>
      </w:r>
      <w:r w:rsidRPr="008E2F8A">
        <w:fldChar w:fldCharType="separate"/>
      </w:r>
      <w:r w:rsidR="008C70FE">
        <w:t>66</w:t>
      </w:r>
      <w:r w:rsidRPr="008E2F8A">
        <w:fldChar w:fldCharType="end"/>
      </w:r>
    </w:p>
    <w:p w14:paraId="3F4F95C6" w14:textId="4C3861CA" w:rsidR="0017549D" w:rsidRPr="008E2F8A" w:rsidRDefault="0017549D">
      <w:pPr>
        <w:pStyle w:val="TOC1"/>
        <w:rPr>
          <w:b w:val="0"/>
          <w:color w:val="auto"/>
          <w:sz w:val="24"/>
          <w:szCs w:val="24"/>
        </w:rPr>
      </w:pPr>
      <w:r w:rsidRPr="008E2F8A">
        <w:t>19.</w:t>
      </w:r>
      <w:r w:rsidRPr="008E2F8A">
        <w:rPr>
          <w:b w:val="0"/>
          <w:color w:val="auto"/>
          <w:sz w:val="24"/>
          <w:szCs w:val="24"/>
        </w:rPr>
        <w:tab/>
      </w:r>
      <w:r w:rsidRPr="008E2F8A">
        <w:t>Maine</w:t>
      </w:r>
      <w:r w:rsidRPr="008E2F8A">
        <w:tab/>
      </w:r>
      <w:r w:rsidRPr="008E2F8A">
        <w:fldChar w:fldCharType="begin"/>
      </w:r>
      <w:r w:rsidRPr="008E2F8A">
        <w:instrText xml:space="preserve"> PAGEREF _Toc130560234 \h </w:instrText>
      </w:r>
      <w:r w:rsidRPr="008E2F8A">
        <w:fldChar w:fldCharType="separate"/>
      </w:r>
      <w:r w:rsidR="008C70FE">
        <w:t>67</w:t>
      </w:r>
      <w:r w:rsidRPr="008E2F8A">
        <w:fldChar w:fldCharType="end"/>
      </w:r>
    </w:p>
    <w:p w14:paraId="6B31A232" w14:textId="3A59E46D" w:rsidR="0017549D" w:rsidRPr="008E2F8A" w:rsidRDefault="0017549D">
      <w:pPr>
        <w:pStyle w:val="TOC1"/>
        <w:rPr>
          <w:b w:val="0"/>
          <w:color w:val="auto"/>
          <w:sz w:val="24"/>
          <w:szCs w:val="24"/>
        </w:rPr>
      </w:pPr>
      <w:r w:rsidRPr="008E2F8A">
        <w:t>20.</w:t>
      </w:r>
      <w:r w:rsidRPr="008E2F8A">
        <w:rPr>
          <w:b w:val="0"/>
          <w:color w:val="auto"/>
          <w:sz w:val="24"/>
          <w:szCs w:val="24"/>
        </w:rPr>
        <w:tab/>
      </w:r>
      <w:r w:rsidRPr="008E2F8A">
        <w:t>Maryland</w:t>
      </w:r>
      <w:r w:rsidRPr="008E2F8A">
        <w:tab/>
      </w:r>
      <w:r w:rsidRPr="008E2F8A">
        <w:fldChar w:fldCharType="begin"/>
      </w:r>
      <w:r w:rsidRPr="008E2F8A">
        <w:instrText xml:space="preserve"> PAGEREF _Toc130560235 \h </w:instrText>
      </w:r>
      <w:r w:rsidRPr="008E2F8A">
        <w:fldChar w:fldCharType="separate"/>
      </w:r>
      <w:r w:rsidR="008C70FE">
        <w:t>74</w:t>
      </w:r>
      <w:r w:rsidRPr="008E2F8A">
        <w:fldChar w:fldCharType="end"/>
      </w:r>
    </w:p>
    <w:p w14:paraId="6A284D20" w14:textId="1451A916" w:rsidR="0017549D" w:rsidRPr="008E2F8A" w:rsidRDefault="0017549D">
      <w:pPr>
        <w:pStyle w:val="TOC1"/>
        <w:rPr>
          <w:b w:val="0"/>
          <w:color w:val="auto"/>
          <w:sz w:val="24"/>
          <w:szCs w:val="24"/>
        </w:rPr>
      </w:pPr>
      <w:r w:rsidRPr="008E2F8A">
        <w:t>21.</w:t>
      </w:r>
      <w:r w:rsidRPr="008E2F8A">
        <w:rPr>
          <w:b w:val="0"/>
          <w:color w:val="auto"/>
          <w:sz w:val="24"/>
          <w:szCs w:val="24"/>
        </w:rPr>
        <w:tab/>
      </w:r>
      <w:r w:rsidRPr="008E2F8A">
        <w:t>Massachusetts</w:t>
      </w:r>
      <w:r w:rsidRPr="008E2F8A">
        <w:tab/>
      </w:r>
      <w:r w:rsidRPr="008E2F8A">
        <w:fldChar w:fldCharType="begin"/>
      </w:r>
      <w:r w:rsidRPr="008E2F8A">
        <w:instrText xml:space="preserve"> PAGEREF _Toc130560236 \h </w:instrText>
      </w:r>
      <w:r w:rsidRPr="008E2F8A">
        <w:fldChar w:fldCharType="separate"/>
      </w:r>
      <w:r w:rsidR="008C70FE">
        <w:t>78</w:t>
      </w:r>
      <w:r w:rsidRPr="008E2F8A">
        <w:fldChar w:fldCharType="end"/>
      </w:r>
    </w:p>
    <w:p w14:paraId="2723B34C" w14:textId="2551D9C4" w:rsidR="0017549D" w:rsidRPr="008E2F8A" w:rsidRDefault="0017549D">
      <w:pPr>
        <w:pStyle w:val="TOC1"/>
        <w:rPr>
          <w:b w:val="0"/>
          <w:color w:val="auto"/>
          <w:sz w:val="24"/>
          <w:szCs w:val="24"/>
        </w:rPr>
      </w:pPr>
      <w:r w:rsidRPr="008E2F8A">
        <w:t>22.</w:t>
      </w:r>
      <w:r w:rsidRPr="008E2F8A">
        <w:rPr>
          <w:b w:val="0"/>
          <w:color w:val="auto"/>
          <w:sz w:val="24"/>
          <w:szCs w:val="24"/>
        </w:rPr>
        <w:tab/>
      </w:r>
      <w:r w:rsidRPr="008E2F8A">
        <w:t>Michigan</w:t>
      </w:r>
      <w:r w:rsidRPr="008E2F8A">
        <w:tab/>
      </w:r>
      <w:r w:rsidRPr="008E2F8A">
        <w:fldChar w:fldCharType="begin"/>
      </w:r>
      <w:r w:rsidRPr="008E2F8A">
        <w:instrText xml:space="preserve"> PAGEREF _Toc130560237 \h </w:instrText>
      </w:r>
      <w:r w:rsidRPr="008E2F8A">
        <w:fldChar w:fldCharType="separate"/>
      </w:r>
      <w:r w:rsidR="008C70FE">
        <w:t>85</w:t>
      </w:r>
      <w:r w:rsidRPr="008E2F8A">
        <w:fldChar w:fldCharType="end"/>
      </w:r>
    </w:p>
    <w:p w14:paraId="1FA228F4" w14:textId="5DEF1DB4" w:rsidR="0017549D" w:rsidRPr="008E2F8A" w:rsidRDefault="0017549D">
      <w:pPr>
        <w:pStyle w:val="TOC1"/>
        <w:rPr>
          <w:b w:val="0"/>
          <w:color w:val="auto"/>
          <w:sz w:val="24"/>
          <w:szCs w:val="24"/>
        </w:rPr>
      </w:pPr>
      <w:r w:rsidRPr="008E2F8A">
        <w:t>23.</w:t>
      </w:r>
      <w:r w:rsidRPr="008E2F8A">
        <w:rPr>
          <w:b w:val="0"/>
          <w:color w:val="auto"/>
          <w:sz w:val="24"/>
          <w:szCs w:val="24"/>
        </w:rPr>
        <w:tab/>
      </w:r>
      <w:r w:rsidRPr="008E2F8A">
        <w:t>Minnesota</w:t>
      </w:r>
      <w:r w:rsidRPr="008E2F8A">
        <w:tab/>
      </w:r>
      <w:r w:rsidRPr="008E2F8A">
        <w:fldChar w:fldCharType="begin"/>
      </w:r>
      <w:r w:rsidRPr="008E2F8A">
        <w:instrText xml:space="preserve"> PAGEREF _Toc130560238 \h </w:instrText>
      </w:r>
      <w:r w:rsidRPr="008E2F8A">
        <w:fldChar w:fldCharType="separate"/>
      </w:r>
      <w:r w:rsidR="008C70FE">
        <w:t>99</w:t>
      </w:r>
      <w:r w:rsidRPr="008E2F8A">
        <w:fldChar w:fldCharType="end"/>
      </w:r>
    </w:p>
    <w:p w14:paraId="2B09D0EA" w14:textId="4FCC40AC" w:rsidR="0017549D" w:rsidRPr="008E2F8A" w:rsidRDefault="0017549D">
      <w:pPr>
        <w:pStyle w:val="TOC1"/>
        <w:rPr>
          <w:b w:val="0"/>
          <w:color w:val="auto"/>
          <w:sz w:val="24"/>
          <w:szCs w:val="24"/>
        </w:rPr>
      </w:pPr>
      <w:r w:rsidRPr="008E2F8A">
        <w:t>24.</w:t>
      </w:r>
      <w:r w:rsidRPr="008E2F8A">
        <w:rPr>
          <w:b w:val="0"/>
          <w:color w:val="auto"/>
          <w:sz w:val="24"/>
          <w:szCs w:val="24"/>
        </w:rPr>
        <w:tab/>
      </w:r>
      <w:r w:rsidRPr="008E2F8A">
        <w:t>Mississippi</w:t>
      </w:r>
      <w:r w:rsidRPr="008E2F8A">
        <w:tab/>
      </w:r>
      <w:r w:rsidRPr="008E2F8A">
        <w:fldChar w:fldCharType="begin"/>
      </w:r>
      <w:r w:rsidRPr="008E2F8A">
        <w:instrText xml:space="preserve"> PAGEREF _Toc130560239 \h </w:instrText>
      </w:r>
      <w:r w:rsidRPr="008E2F8A">
        <w:fldChar w:fldCharType="separate"/>
      </w:r>
      <w:r w:rsidR="008C70FE">
        <w:t>101</w:t>
      </w:r>
      <w:r w:rsidRPr="008E2F8A">
        <w:fldChar w:fldCharType="end"/>
      </w:r>
    </w:p>
    <w:p w14:paraId="32A0644B" w14:textId="6696A0CA" w:rsidR="0017549D" w:rsidRPr="008E2F8A" w:rsidRDefault="0017549D">
      <w:pPr>
        <w:pStyle w:val="TOC1"/>
        <w:rPr>
          <w:b w:val="0"/>
          <w:color w:val="auto"/>
          <w:sz w:val="24"/>
          <w:szCs w:val="24"/>
        </w:rPr>
      </w:pPr>
      <w:r w:rsidRPr="008E2F8A">
        <w:lastRenderedPageBreak/>
        <w:t>25.</w:t>
      </w:r>
      <w:r w:rsidRPr="008E2F8A">
        <w:rPr>
          <w:b w:val="0"/>
          <w:color w:val="auto"/>
          <w:sz w:val="24"/>
          <w:szCs w:val="24"/>
        </w:rPr>
        <w:tab/>
      </w:r>
      <w:r w:rsidRPr="008E2F8A">
        <w:t>Missouri</w:t>
      </w:r>
      <w:r w:rsidRPr="008E2F8A">
        <w:tab/>
      </w:r>
      <w:r w:rsidRPr="008E2F8A">
        <w:fldChar w:fldCharType="begin"/>
      </w:r>
      <w:r w:rsidRPr="008E2F8A">
        <w:instrText xml:space="preserve"> PAGEREF _Toc130560240 \h </w:instrText>
      </w:r>
      <w:r w:rsidRPr="008E2F8A">
        <w:fldChar w:fldCharType="separate"/>
      </w:r>
      <w:r w:rsidR="008C70FE">
        <w:t>102</w:t>
      </w:r>
      <w:r w:rsidRPr="008E2F8A">
        <w:fldChar w:fldCharType="end"/>
      </w:r>
    </w:p>
    <w:p w14:paraId="4E346F6E" w14:textId="017AF6D9" w:rsidR="0017549D" w:rsidRPr="008E2F8A" w:rsidRDefault="0017549D">
      <w:pPr>
        <w:pStyle w:val="TOC1"/>
        <w:rPr>
          <w:b w:val="0"/>
          <w:color w:val="auto"/>
          <w:sz w:val="24"/>
          <w:szCs w:val="24"/>
        </w:rPr>
      </w:pPr>
      <w:r w:rsidRPr="008E2F8A">
        <w:t>26.</w:t>
      </w:r>
      <w:r w:rsidRPr="008E2F8A">
        <w:rPr>
          <w:b w:val="0"/>
          <w:color w:val="auto"/>
          <w:sz w:val="24"/>
          <w:szCs w:val="24"/>
        </w:rPr>
        <w:tab/>
      </w:r>
      <w:r w:rsidRPr="008E2F8A">
        <w:t>Montana</w:t>
      </w:r>
      <w:r w:rsidRPr="008E2F8A">
        <w:tab/>
      </w:r>
      <w:r w:rsidRPr="008E2F8A">
        <w:fldChar w:fldCharType="begin"/>
      </w:r>
      <w:r w:rsidRPr="008E2F8A">
        <w:instrText xml:space="preserve"> PAGEREF _Toc130560241 \h </w:instrText>
      </w:r>
      <w:r w:rsidRPr="008E2F8A">
        <w:fldChar w:fldCharType="separate"/>
      </w:r>
      <w:r w:rsidR="008C70FE">
        <w:t>104</w:t>
      </w:r>
      <w:r w:rsidRPr="008E2F8A">
        <w:fldChar w:fldCharType="end"/>
      </w:r>
    </w:p>
    <w:p w14:paraId="4CA3B52A" w14:textId="2B69AD19" w:rsidR="0017549D" w:rsidRPr="008E2F8A" w:rsidRDefault="0017549D">
      <w:pPr>
        <w:pStyle w:val="TOC1"/>
        <w:rPr>
          <w:b w:val="0"/>
          <w:color w:val="auto"/>
          <w:sz w:val="24"/>
          <w:szCs w:val="24"/>
        </w:rPr>
      </w:pPr>
      <w:r w:rsidRPr="008E2F8A">
        <w:t>27.</w:t>
      </w:r>
      <w:r w:rsidRPr="008E2F8A">
        <w:rPr>
          <w:b w:val="0"/>
          <w:color w:val="auto"/>
          <w:sz w:val="24"/>
          <w:szCs w:val="24"/>
        </w:rPr>
        <w:tab/>
      </w:r>
      <w:r w:rsidRPr="008E2F8A">
        <w:t>Nebraska</w:t>
      </w:r>
      <w:r w:rsidRPr="008E2F8A">
        <w:tab/>
      </w:r>
      <w:r w:rsidRPr="008E2F8A">
        <w:fldChar w:fldCharType="begin"/>
      </w:r>
      <w:r w:rsidRPr="008E2F8A">
        <w:instrText xml:space="preserve"> PAGEREF _Toc130560242 \h </w:instrText>
      </w:r>
      <w:r w:rsidRPr="008E2F8A">
        <w:fldChar w:fldCharType="separate"/>
      </w:r>
      <w:r w:rsidR="008C70FE">
        <w:t>106</w:t>
      </w:r>
      <w:r w:rsidRPr="008E2F8A">
        <w:fldChar w:fldCharType="end"/>
      </w:r>
    </w:p>
    <w:p w14:paraId="3F69DCCE" w14:textId="13BE64D1" w:rsidR="0017549D" w:rsidRPr="008E2F8A" w:rsidRDefault="0017549D">
      <w:pPr>
        <w:pStyle w:val="TOC1"/>
        <w:rPr>
          <w:b w:val="0"/>
          <w:color w:val="auto"/>
          <w:sz w:val="24"/>
          <w:szCs w:val="24"/>
        </w:rPr>
      </w:pPr>
      <w:r w:rsidRPr="008E2F8A">
        <w:t>28.</w:t>
      </w:r>
      <w:r w:rsidRPr="008E2F8A">
        <w:rPr>
          <w:b w:val="0"/>
          <w:color w:val="auto"/>
          <w:sz w:val="24"/>
          <w:szCs w:val="24"/>
        </w:rPr>
        <w:tab/>
      </w:r>
      <w:r w:rsidRPr="008E2F8A">
        <w:t>Nevada</w:t>
      </w:r>
      <w:r w:rsidRPr="008E2F8A">
        <w:tab/>
      </w:r>
      <w:r w:rsidRPr="008E2F8A">
        <w:fldChar w:fldCharType="begin"/>
      </w:r>
      <w:r w:rsidRPr="008E2F8A">
        <w:instrText xml:space="preserve"> PAGEREF _Toc130560243 \h </w:instrText>
      </w:r>
      <w:r w:rsidRPr="008E2F8A">
        <w:fldChar w:fldCharType="separate"/>
      </w:r>
      <w:r w:rsidR="008C70FE">
        <w:t>114</w:t>
      </w:r>
      <w:r w:rsidRPr="008E2F8A">
        <w:fldChar w:fldCharType="end"/>
      </w:r>
    </w:p>
    <w:p w14:paraId="5B48AECA" w14:textId="2EFD7808" w:rsidR="0017549D" w:rsidRPr="008E2F8A" w:rsidRDefault="0017549D">
      <w:pPr>
        <w:pStyle w:val="TOC1"/>
        <w:rPr>
          <w:b w:val="0"/>
          <w:color w:val="auto"/>
          <w:sz w:val="24"/>
          <w:szCs w:val="24"/>
        </w:rPr>
      </w:pPr>
      <w:r w:rsidRPr="008E2F8A">
        <w:t>29.</w:t>
      </w:r>
      <w:r w:rsidRPr="008E2F8A">
        <w:rPr>
          <w:b w:val="0"/>
          <w:color w:val="auto"/>
          <w:sz w:val="24"/>
          <w:szCs w:val="24"/>
        </w:rPr>
        <w:tab/>
      </w:r>
      <w:r w:rsidRPr="008E2F8A">
        <w:t>New Hampshire</w:t>
      </w:r>
      <w:r w:rsidRPr="008E2F8A">
        <w:tab/>
      </w:r>
      <w:r w:rsidRPr="008E2F8A">
        <w:fldChar w:fldCharType="begin"/>
      </w:r>
      <w:r w:rsidRPr="008E2F8A">
        <w:instrText xml:space="preserve"> PAGEREF _Toc130560244 \h </w:instrText>
      </w:r>
      <w:r w:rsidRPr="008E2F8A">
        <w:fldChar w:fldCharType="separate"/>
      </w:r>
      <w:r w:rsidR="008C70FE">
        <w:t>118</w:t>
      </w:r>
      <w:r w:rsidRPr="008E2F8A">
        <w:fldChar w:fldCharType="end"/>
      </w:r>
    </w:p>
    <w:p w14:paraId="0E666110" w14:textId="1159BF93" w:rsidR="0017549D" w:rsidRPr="008E2F8A" w:rsidRDefault="0017549D">
      <w:pPr>
        <w:pStyle w:val="TOC1"/>
        <w:rPr>
          <w:b w:val="0"/>
          <w:color w:val="auto"/>
          <w:sz w:val="24"/>
          <w:szCs w:val="24"/>
        </w:rPr>
      </w:pPr>
      <w:r w:rsidRPr="008E2F8A">
        <w:t>30.</w:t>
      </w:r>
      <w:r w:rsidRPr="008E2F8A">
        <w:rPr>
          <w:b w:val="0"/>
          <w:color w:val="auto"/>
          <w:sz w:val="24"/>
          <w:szCs w:val="24"/>
        </w:rPr>
        <w:tab/>
      </w:r>
      <w:r w:rsidRPr="008E2F8A">
        <w:t>New Jersey</w:t>
      </w:r>
      <w:r w:rsidRPr="008E2F8A">
        <w:tab/>
      </w:r>
      <w:r w:rsidRPr="008E2F8A">
        <w:fldChar w:fldCharType="begin"/>
      </w:r>
      <w:r w:rsidRPr="008E2F8A">
        <w:instrText xml:space="preserve"> PAGEREF _Toc130560245 \h </w:instrText>
      </w:r>
      <w:r w:rsidRPr="008E2F8A">
        <w:fldChar w:fldCharType="separate"/>
      </w:r>
      <w:r w:rsidR="008C70FE">
        <w:t>119</w:t>
      </w:r>
      <w:r w:rsidRPr="008E2F8A">
        <w:fldChar w:fldCharType="end"/>
      </w:r>
    </w:p>
    <w:p w14:paraId="08A668F3" w14:textId="00F071C5" w:rsidR="0017549D" w:rsidRPr="008E2F8A" w:rsidRDefault="0017549D">
      <w:pPr>
        <w:pStyle w:val="TOC1"/>
        <w:rPr>
          <w:b w:val="0"/>
          <w:color w:val="auto"/>
          <w:sz w:val="24"/>
          <w:szCs w:val="24"/>
        </w:rPr>
      </w:pPr>
      <w:r w:rsidRPr="008E2F8A">
        <w:t>31.</w:t>
      </w:r>
      <w:r w:rsidRPr="008E2F8A">
        <w:rPr>
          <w:b w:val="0"/>
          <w:color w:val="auto"/>
          <w:sz w:val="24"/>
          <w:szCs w:val="24"/>
        </w:rPr>
        <w:tab/>
      </w:r>
      <w:r w:rsidRPr="008E2F8A">
        <w:t>New Mexico</w:t>
      </w:r>
      <w:r w:rsidRPr="008E2F8A">
        <w:tab/>
      </w:r>
      <w:r w:rsidRPr="008E2F8A">
        <w:fldChar w:fldCharType="begin"/>
      </w:r>
      <w:r w:rsidRPr="008E2F8A">
        <w:instrText xml:space="preserve"> PAGEREF _Toc130560246 \h </w:instrText>
      </w:r>
      <w:r w:rsidRPr="008E2F8A">
        <w:fldChar w:fldCharType="separate"/>
      </w:r>
      <w:r w:rsidR="008C70FE">
        <w:t>122</w:t>
      </w:r>
      <w:r w:rsidRPr="008E2F8A">
        <w:fldChar w:fldCharType="end"/>
      </w:r>
    </w:p>
    <w:p w14:paraId="7314E65A" w14:textId="49E92A02" w:rsidR="0017549D" w:rsidRPr="008E2F8A" w:rsidRDefault="0017549D">
      <w:pPr>
        <w:pStyle w:val="TOC1"/>
        <w:rPr>
          <w:b w:val="0"/>
          <w:color w:val="auto"/>
          <w:sz w:val="24"/>
          <w:szCs w:val="24"/>
        </w:rPr>
      </w:pPr>
      <w:r w:rsidRPr="008E2F8A">
        <w:t>32.</w:t>
      </w:r>
      <w:r w:rsidRPr="008E2F8A">
        <w:rPr>
          <w:b w:val="0"/>
          <w:color w:val="auto"/>
          <w:sz w:val="24"/>
          <w:szCs w:val="24"/>
        </w:rPr>
        <w:tab/>
      </w:r>
      <w:r w:rsidRPr="008E2F8A">
        <w:t>New York</w:t>
      </w:r>
      <w:r w:rsidRPr="008E2F8A">
        <w:tab/>
      </w:r>
      <w:r w:rsidRPr="008E2F8A">
        <w:fldChar w:fldCharType="begin"/>
      </w:r>
      <w:r w:rsidRPr="008E2F8A">
        <w:instrText xml:space="preserve"> PAGEREF _Toc130560247 \h </w:instrText>
      </w:r>
      <w:r w:rsidRPr="008E2F8A">
        <w:fldChar w:fldCharType="separate"/>
      </w:r>
      <w:r w:rsidR="008C70FE">
        <w:t>124</w:t>
      </w:r>
      <w:r w:rsidRPr="008E2F8A">
        <w:fldChar w:fldCharType="end"/>
      </w:r>
    </w:p>
    <w:p w14:paraId="03D5EDC1" w14:textId="675A64F2" w:rsidR="0017549D" w:rsidRPr="008E2F8A" w:rsidRDefault="0017549D">
      <w:pPr>
        <w:pStyle w:val="TOC1"/>
        <w:rPr>
          <w:b w:val="0"/>
          <w:color w:val="auto"/>
          <w:sz w:val="24"/>
          <w:szCs w:val="24"/>
        </w:rPr>
      </w:pPr>
      <w:r w:rsidRPr="008E2F8A">
        <w:t>33.</w:t>
      </w:r>
      <w:r w:rsidRPr="008E2F8A">
        <w:rPr>
          <w:b w:val="0"/>
          <w:color w:val="auto"/>
          <w:sz w:val="24"/>
          <w:szCs w:val="24"/>
        </w:rPr>
        <w:tab/>
      </w:r>
      <w:r w:rsidRPr="008E2F8A">
        <w:t>North Carolina</w:t>
      </w:r>
      <w:r w:rsidRPr="008E2F8A">
        <w:tab/>
      </w:r>
      <w:r w:rsidRPr="008E2F8A">
        <w:fldChar w:fldCharType="begin"/>
      </w:r>
      <w:r w:rsidRPr="008E2F8A">
        <w:instrText xml:space="preserve"> PAGEREF _Toc130560248 \h </w:instrText>
      </w:r>
      <w:r w:rsidRPr="008E2F8A">
        <w:fldChar w:fldCharType="separate"/>
      </w:r>
      <w:r w:rsidR="008C70FE">
        <w:t>140</w:t>
      </w:r>
      <w:r w:rsidRPr="008E2F8A">
        <w:fldChar w:fldCharType="end"/>
      </w:r>
    </w:p>
    <w:p w14:paraId="410EBDAF" w14:textId="48FB52A8" w:rsidR="0017549D" w:rsidRPr="008E2F8A" w:rsidRDefault="0017549D">
      <w:pPr>
        <w:pStyle w:val="TOC1"/>
        <w:rPr>
          <w:b w:val="0"/>
          <w:color w:val="auto"/>
          <w:sz w:val="24"/>
          <w:szCs w:val="24"/>
        </w:rPr>
      </w:pPr>
      <w:r w:rsidRPr="008E2F8A">
        <w:t>34.</w:t>
      </w:r>
      <w:r w:rsidRPr="008E2F8A">
        <w:rPr>
          <w:b w:val="0"/>
          <w:color w:val="auto"/>
          <w:sz w:val="24"/>
          <w:szCs w:val="24"/>
        </w:rPr>
        <w:tab/>
      </w:r>
      <w:r w:rsidRPr="008E2F8A">
        <w:t>North Dakota</w:t>
      </w:r>
      <w:r w:rsidRPr="008E2F8A">
        <w:tab/>
      </w:r>
      <w:r w:rsidRPr="008E2F8A">
        <w:fldChar w:fldCharType="begin"/>
      </w:r>
      <w:r w:rsidRPr="008E2F8A">
        <w:instrText xml:space="preserve"> PAGEREF _Toc130560249 \h </w:instrText>
      </w:r>
      <w:r w:rsidRPr="008E2F8A">
        <w:fldChar w:fldCharType="separate"/>
      </w:r>
      <w:r w:rsidR="008C70FE">
        <w:t>145</w:t>
      </w:r>
      <w:r w:rsidRPr="008E2F8A">
        <w:fldChar w:fldCharType="end"/>
      </w:r>
    </w:p>
    <w:p w14:paraId="6D8FC1BB" w14:textId="25DC345F" w:rsidR="0017549D" w:rsidRPr="008E2F8A" w:rsidRDefault="0017549D">
      <w:pPr>
        <w:pStyle w:val="TOC1"/>
        <w:rPr>
          <w:b w:val="0"/>
          <w:color w:val="auto"/>
          <w:sz w:val="24"/>
          <w:szCs w:val="24"/>
        </w:rPr>
      </w:pPr>
      <w:r w:rsidRPr="008E2F8A">
        <w:t>35.</w:t>
      </w:r>
      <w:r w:rsidRPr="008E2F8A">
        <w:rPr>
          <w:b w:val="0"/>
          <w:color w:val="auto"/>
          <w:sz w:val="24"/>
          <w:szCs w:val="24"/>
        </w:rPr>
        <w:tab/>
      </w:r>
      <w:r w:rsidRPr="008E2F8A">
        <w:t>Ohio</w:t>
      </w:r>
      <w:r w:rsidRPr="008E2F8A">
        <w:tab/>
      </w:r>
      <w:r w:rsidRPr="008E2F8A">
        <w:fldChar w:fldCharType="begin"/>
      </w:r>
      <w:r w:rsidRPr="008E2F8A">
        <w:instrText xml:space="preserve"> PAGEREF _Toc130560250 \h </w:instrText>
      </w:r>
      <w:r w:rsidRPr="008E2F8A">
        <w:fldChar w:fldCharType="separate"/>
      </w:r>
      <w:r w:rsidR="008C70FE">
        <w:t>149</w:t>
      </w:r>
      <w:r w:rsidRPr="008E2F8A">
        <w:fldChar w:fldCharType="end"/>
      </w:r>
    </w:p>
    <w:p w14:paraId="3F0816FF" w14:textId="10532DD2" w:rsidR="0017549D" w:rsidRPr="008E2F8A" w:rsidRDefault="0017549D">
      <w:pPr>
        <w:pStyle w:val="TOC1"/>
        <w:rPr>
          <w:b w:val="0"/>
          <w:color w:val="auto"/>
          <w:sz w:val="24"/>
          <w:szCs w:val="24"/>
        </w:rPr>
      </w:pPr>
      <w:r w:rsidRPr="008E2F8A">
        <w:t>36.</w:t>
      </w:r>
      <w:r w:rsidRPr="008E2F8A">
        <w:rPr>
          <w:b w:val="0"/>
          <w:color w:val="auto"/>
          <w:sz w:val="24"/>
          <w:szCs w:val="24"/>
        </w:rPr>
        <w:tab/>
      </w:r>
      <w:r w:rsidRPr="008E2F8A">
        <w:t>Oklahoma</w:t>
      </w:r>
      <w:r w:rsidRPr="008E2F8A">
        <w:tab/>
      </w:r>
      <w:r w:rsidRPr="008E2F8A">
        <w:fldChar w:fldCharType="begin"/>
      </w:r>
      <w:r w:rsidRPr="008E2F8A">
        <w:instrText xml:space="preserve"> PAGEREF _Toc130560251 \h </w:instrText>
      </w:r>
      <w:r w:rsidRPr="008E2F8A">
        <w:fldChar w:fldCharType="separate"/>
      </w:r>
      <w:r w:rsidR="008C70FE">
        <w:t>160</w:t>
      </w:r>
      <w:r w:rsidRPr="008E2F8A">
        <w:fldChar w:fldCharType="end"/>
      </w:r>
    </w:p>
    <w:p w14:paraId="34671C6A" w14:textId="560ADA45" w:rsidR="0017549D" w:rsidRPr="008E2F8A" w:rsidRDefault="0017549D">
      <w:pPr>
        <w:pStyle w:val="TOC1"/>
        <w:rPr>
          <w:b w:val="0"/>
          <w:color w:val="auto"/>
          <w:sz w:val="24"/>
          <w:szCs w:val="24"/>
        </w:rPr>
      </w:pPr>
      <w:r w:rsidRPr="008E2F8A">
        <w:t>37.</w:t>
      </w:r>
      <w:r w:rsidRPr="008E2F8A">
        <w:rPr>
          <w:b w:val="0"/>
          <w:color w:val="auto"/>
          <w:sz w:val="24"/>
          <w:szCs w:val="24"/>
        </w:rPr>
        <w:tab/>
      </w:r>
      <w:r w:rsidRPr="008E2F8A">
        <w:t>Oregon</w:t>
      </w:r>
      <w:r w:rsidRPr="008E2F8A">
        <w:tab/>
      </w:r>
      <w:r w:rsidRPr="008E2F8A">
        <w:fldChar w:fldCharType="begin"/>
      </w:r>
      <w:r w:rsidRPr="008E2F8A">
        <w:instrText xml:space="preserve"> PAGEREF _Toc130560252 \h </w:instrText>
      </w:r>
      <w:r w:rsidRPr="008E2F8A">
        <w:fldChar w:fldCharType="separate"/>
      </w:r>
      <w:r w:rsidR="008C70FE">
        <w:t>161</w:t>
      </w:r>
      <w:r w:rsidRPr="008E2F8A">
        <w:fldChar w:fldCharType="end"/>
      </w:r>
    </w:p>
    <w:p w14:paraId="72B9D7EF" w14:textId="1C3BA40F" w:rsidR="0017549D" w:rsidRPr="008E2F8A" w:rsidRDefault="0017549D">
      <w:pPr>
        <w:pStyle w:val="TOC1"/>
        <w:rPr>
          <w:b w:val="0"/>
          <w:color w:val="auto"/>
          <w:sz w:val="24"/>
          <w:szCs w:val="24"/>
        </w:rPr>
      </w:pPr>
      <w:r w:rsidRPr="008E2F8A">
        <w:t>38.</w:t>
      </w:r>
      <w:r w:rsidRPr="008E2F8A">
        <w:rPr>
          <w:b w:val="0"/>
          <w:color w:val="auto"/>
          <w:sz w:val="24"/>
          <w:szCs w:val="24"/>
        </w:rPr>
        <w:tab/>
      </w:r>
      <w:r w:rsidRPr="008E2F8A">
        <w:t>Pennsylvania</w:t>
      </w:r>
      <w:r w:rsidRPr="008E2F8A">
        <w:tab/>
      </w:r>
      <w:r w:rsidRPr="008E2F8A">
        <w:fldChar w:fldCharType="begin"/>
      </w:r>
      <w:r w:rsidRPr="008E2F8A">
        <w:instrText xml:space="preserve"> PAGEREF _Toc130560253 \h </w:instrText>
      </w:r>
      <w:r w:rsidRPr="008E2F8A">
        <w:fldChar w:fldCharType="separate"/>
      </w:r>
      <w:r w:rsidR="008C70FE">
        <w:t>165</w:t>
      </w:r>
      <w:r w:rsidRPr="008E2F8A">
        <w:fldChar w:fldCharType="end"/>
      </w:r>
    </w:p>
    <w:p w14:paraId="5E9DEC53" w14:textId="3712FC87" w:rsidR="0017549D" w:rsidRPr="008E2F8A" w:rsidRDefault="0017549D">
      <w:pPr>
        <w:pStyle w:val="TOC1"/>
        <w:rPr>
          <w:b w:val="0"/>
          <w:color w:val="auto"/>
          <w:sz w:val="24"/>
          <w:szCs w:val="24"/>
        </w:rPr>
      </w:pPr>
      <w:r w:rsidRPr="008E2F8A">
        <w:t>39.</w:t>
      </w:r>
      <w:r w:rsidRPr="008E2F8A">
        <w:rPr>
          <w:b w:val="0"/>
          <w:color w:val="auto"/>
          <w:sz w:val="24"/>
          <w:szCs w:val="24"/>
        </w:rPr>
        <w:tab/>
      </w:r>
      <w:r w:rsidRPr="008E2F8A">
        <w:t>Rhode Island</w:t>
      </w:r>
      <w:r w:rsidRPr="008E2F8A">
        <w:tab/>
      </w:r>
      <w:r w:rsidRPr="008E2F8A">
        <w:fldChar w:fldCharType="begin"/>
      </w:r>
      <w:r w:rsidRPr="008E2F8A">
        <w:instrText xml:space="preserve"> PAGEREF _Toc130560254 \h </w:instrText>
      </w:r>
      <w:r w:rsidRPr="008E2F8A">
        <w:fldChar w:fldCharType="separate"/>
      </w:r>
      <w:r w:rsidR="008C70FE">
        <w:t>168</w:t>
      </w:r>
      <w:r w:rsidRPr="008E2F8A">
        <w:fldChar w:fldCharType="end"/>
      </w:r>
    </w:p>
    <w:p w14:paraId="6B8019C5" w14:textId="24F69196" w:rsidR="0017549D" w:rsidRPr="008E2F8A" w:rsidRDefault="0017549D">
      <w:pPr>
        <w:pStyle w:val="TOC1"/>
        <w:rPr>
          <w:b w:val="0"/>
          <w:color w:val="auto"/>
          <w:sz w:val="24"/>
          <w:szCs w:val="24"/>
        </w:rPr>
      </w:pPr>
      <w:r w:rsidRPr="008E2F8A">
        <w:t>40.</w:t>
      </w:r>
      <w:r w:rsidRPr="008E2F8A">
        <w:rPr>
          <w:b w:val="0"/>
          <w:color w:val="auto"/>
          <w:sz w:val="24"/>
          <w:szCs w:val="24"/>
        </w:rPr>
        <w:tab/>
      </w:r>
      <w:r w:rsidRPr="008E2F8A">
        <w:t>South Carolina</w:t>
      </w:r>
      <w:r w:rsidRPr="008E2F8A">
        <w:tab/>
      </w:r>
      <w:r w:rsidRPr="008E2F8A">
        <w:fldChar w:fldCharType="begin"/>
      </w:r>
      <w:r w:rsidRPr="008E2F8A">
        <w:instrText xml:space="preserve"> PAGEREF _Toc130560255 \h </w:instrText>
      </w:r>
      <w:r w:rsidRPr="008E2F8A">
        <w:fldChar w:fldCharType="separate"/>
      </w:r>
      <w:r w:rsidR="008C70FE">
        <w:t>173</w:t>
      </w:r>
      <w:r w:rsidRPr="008E2F8A">
        <w:fldChar w:fldCharType="end"/>
      </w:r>
    </w:p>
    <w:p w14:paraId="2C6990CE" w14:textId="70208D2C" w:rsidR="0017549D" w:rsidRPr="008E2F8A" w:rsidRDefault="0017549D">
      <w:pPr>
        <w:pStyle w:val="TOC1"/>
        <w:rPr>
          <w:b w:val="0"/>
          <w:color w:val="auto"/>
          <w:sz w:val="24"/>
          <w:szCs w:val="24"/>
        </w:rPr>
      </w:pPr>
      <w:r w:rsidRPr="008E2F8A">
        <w:t>41.</w:t>
      </w:r>
      <w:r w:rsidRPr="008E2F8A">
        <w:rPr>
          <w:b w:val="0"/>
          <w:color w:val="auto"/>
          <w:sz w:val="24"/>
          <w:szCs w:val="24"/>
        </w:rPr>
        <w:tab/>
      </w:r>
      <w:r w:rsidRPr="008E2F8A">
        <w:t>South Dakota</w:t>
      </w:r>
      <w:r w:rsidRPr="008E2F8A">
        <w:tab/>
      </w:r>
      <w:r w:rsidRPr="008E2F8A">
        <w:fldChar w:fldCharType="begin"/>
      </w:r>
      <w:r w:rsidRPr="008E2F8A">
        <w:instrText xml:space="preserve"> PAGEREF _Toc130560256 \h </w:instrText>
      </w:r>
      <w:r w:rsidRPr="008E2F8A">
        <w:fldChar w:fldCharType="separate"/>
      </w:r>
      <w:r w:rsidR="008C70FE">
        <w:t>175</w:t>
      </w:r>
      <w:r w:rsidRPr="008E2F8A">
        <w:fldChar w:fldCharType="end"/>
      </w:r>
    </w:p>
    <w:p w14:paraId="68E4FA96" w14:textId="1DF1359E" w:rsidR="0017549D" w:rsidRPr="008E2F8A" w:rsidRDefault="0017549D">
      <w:pPr>
        <w:pStyle w:val="TOC1"/>
        <w:rPr>
          <w:b w:val="0"/>
          <w:color w:val="auto"/>
          <w:sz w:val="24"/>
          <w:szCs w:val="24"/>
        </w:rPr>
      </w:pPr>
      <w:r w:rsidRPr="008E2F8A">
        <w:t>42.</w:t>
      </w:r>
      <w:r w:rsidRPr="008E2F8A">
        <w:rPr>
          <w:b w:val="0"/>
          <w:color w:val="auto"/>
          <w:sz w:val="24"/>
          <w:szCs w:val="24"/>
        </w:rPr>
        <w:tab/>
      </w:r>
      <w:r w:rsidRPr="008E2F8A">
        <w:t>Tennessee</w:t>
      </w:r>
      <w:r w:rsidRPr="008E2F8A">
        <w:tab/>
      </w:r>
      <w:r w:rsidRPr="008E2F8A">
        <w:fldChar w:fldCharType="begin"/>
      </w:r>
      <w:r w:rsidRPr="008E2F8A">
        <w:instrText xml:space="preserve"> PAGEREF _Toc130560257 \h </w:instrText>
      </w:r>
      <w:r w:rsidRPr="008E2F8A">
        <w:fldChar w:fldCharType="separate"/>
      </w:r>
      <w:r w:rsidR="008C70FE">
        <w:t>178</w:t>
      </w:r>
      <w:r w:rsidRPr="008E2F8A">
        <w:fldChar w:fldCharType="end"/>
      </w:r>
    </w:p>
    <w:p w14:paraId="336E3ED5" w14:textId="031412EB" w:rsidR="0017549D" w:rsidRPr="008E2F8A" w:rsidRDefault="0017549D">
      <w:pPr>
        <w:pStyle w:val="TOC1"/>
        <w:rPr>
          <w:b w:val="0"/>
          <w:color w:val="auto"/>
          <w:sz w:val="24"/>
          <w:szCs w:val="24"/>
        </w:rPr>
      </w:pPr>
      <w:r w:rsidRPr="008E2F8A">
        <w:t>43.</w:t>
      </w:r>
      <w:r w:rsidRPr="008E2F8A">
        <w:rPr>
          <w:b w:val="0"/>
          <w:color w:val="auto"/>
          <w:sz w:val="24"/>
          <w:szCs w:val="24"/>
        </w:rPr>
        <w:tab/>
      </w:r>
      <w:r w:rsidRPr="008E2F8A">
        <w:t>Texas</w:t>
      </w:r>
      <w:r w:rsidRPr="008E2F8A">
        <w:tab/>
      </w:r>
      <w:r w:rsidRPr="008E2F8A">
        <w:fldChar w:fldCharType="begin"/>
      </w:r>
      <w:r w:rsidRPr="008E2F8A">
        <w:instrText xml:space="preserve"> PAGEREF _Toc130560258 \h </w:instrText>
      </w:r>
      <w:r w:rsidRPr="008E2F8A">
        <w:fldChar w:fldCharType="separate"/>
      </w:r>
      <w:r w:rsidR="008C70FE">
        <w:t>179</w:t>
      </w:r>
      <w:r w:rsidRPr="008E2F8A">
        <w:fldChar w:fldCharType="end"/>
      </w:r>
    </w:p>
    <w:p w14:paraId="276D5243" w14:textId="3F7ABBBE" w:rsidR="0017549D" w:rsidRPr="008E2F8A" w:rsidRDefault="0017549D">
      <w:pPr>
        <w:pStyle w:val="TOC1"/>
        <w:rPr>
          <w:b w:val="0"/>
          <w:color w:val="auto"/>
          <w:sz w:val="24"/>
          <w:szCs w:val="24"/>
        </w:rPr>
      </w:pPr>
      <w:r w:rsidRPr="008E2F8A">
        <w:t>44.</w:t>
      </w:r>
      <w:r w:rsidRPr="008E2F8A">
        <w:rPr>
          <w:b w:val="0"/>
          <w:color w:val="auto"/>
          <w:sz w:val="24"/>
          <w:szCs w:val="24"/>
        </w:rPr>
        <w:tab/>
      </w:r>
      <w:r w:rsidRPr="008E2F8A">
        <w:t>Utah</w:t>
      </w:r>
      <w:r w:rsidRPr="008E2F8A">
        <w:tab/>
      </w:r>
      <w:r w:rsidRPr="008E2F8A">
        <w:fldChar w:fldCharType="begin"/>
      </w:r>
      <w:r w:rsidRPr="008E2F8A">
        <w:instrText xml:space="preserve"> PAGEREF _Toc130560259 \h </w:instrText>
      </w:r>
      <w:r w:rsidRPr="008E2F8A">
        <w:fldChar w:fldCharType="separate"/>
      </w:r>
      <w:r w:rsidR="008C70FE">
        <w:t>184</w:t>
      </w:r>
      <w:r w:rsidRPr="008E2F8A">
        <w:fldChar w:fldCharType="end"/>
      </w:r>
    </w:p>
    <w:p w14:paraId="27F9A8DC" w14:textId="14E80007" w:rsidR="0017549D" w:rsidRPr="008E2F8A" w:rsidRDefault="0017549D">
      <w:pPr>
        <w:pStyle w:val="TOC1"/>
        <w:rPr>
          <w:b w:val="0"/>
          <w:color w:val="auto"/>
          <w:sz w:val="24"/>
          <w:szCs w:val="24"/>
        </w:rPr>
      </w:pPr>
      <w:r w:rsidRPr="008E2F8A">
        <w:t>45.</w:t>
      </w:r>
      <w:r w:rsidRPr="008E2F8A">
        <w:rPr>
          <w:b w:val="0"/>
          <w:color w:val="auto"/>
          <w:sz w:val="24"/>
          <w:szCs w:val="24"/>
        </w:rPr>
        <w:tab/>
      </w:r>
      <w:r w:rsidRPr="008E2F8A">
        <w:t>Vermont</w:t>
      </w:r>
      <w:r w:rsidRPr="008E2F8A">
        <w:tab/>
      </w:r>
      <w:r w:rsidRPr="008E2F8A">
        <w:fldChar w:fldCharType="begin"/>
      </w:r>
      <w:r w:rsidRPr="008E2F8A">
        <w:instrText xml:space="preserve"> PAGEREF _Toc130560260 \h </w:instrText>
      </w:r>
      <w:r w:rsidRPr="008E2F8A">
        <w:fldChar w:fldCharType="separate"/>
      </w:r>
      <w:r w:rsidR="008C70FE">
        <w:t>185</w:t>
      </w:r>
      <w:r w:rsidRPr="008E2F8A">
        <w:fldChar w:fldCharType="end"/>
      </w:r>
    </w:p>
    <w:p w14:paraId="2FCFD591" w14:textId="2D1E8132" w:rsidR="0017549D" w:rsidRPr="008E2F8A" w:rsidRDefault="0017549D">
      <w:pPr>
        <w:pStyle w:val="TOC1"/>
        <w:rPr>
          <w:b w:val="0"/>
          <w:color w:val="auto"/>
          <w:sz w:val="24"/>
          <w:szCs w:val="24"/>
        </w:rPr>
      </w:pPr>
      <w:r w:rsidRPr="008E2F8A">
        <w:t>46.</w:t>
      </w:r>
      <w:r w:rsidRPr="008E2F8A">
        <w:rPr>
          <w:b w:val="0"/>
          <w:color w:val="auto"/>
          <w:sz w:val="24"/>
          <w:szCs w:val="24"/>
        </w:rPr>
        <w:tab/>
      </w:r>
      <w:r w:rsidRPr="008E2F8A">
        <w:t>Virginia</w:t>
      </w:r>
      <w:r w:rsidRPr="008E2F8A">
        <w:tab/>
      </w:r>
      <w:r w:rsidRPr="008E2F8A">
        <w:fldChar w:fldCharType="begin"/>
      </w:r>
      <w:r w:rsidRPr="008E2F8A">
        <w:instrText xml:space="preserve"> PAGEREF _Toc130560261 \h </w:instrText>
      </w:r>
      <w:r w:rsidRPr="008E2F8A">
        <w:fldChar w:fldCharType="separate"/>
      </w:r>
      <w:r w:rsidR="008C70FE">
        <w:t>189</w:t>
      </w:r>
      <w:r w:rsidRPr="008E2F8A">
        <w:fldChar w:fldCharType="end"/>
      </w:r>
    </w:p>
    <w:p w14:paraId="5340E6C1" w14:textId="248C5D40" w:rsidR="0017549D" w:rsidRPr="008E2F8A" w:rsidRDefault="0017549D">
      <w:pPr>
        <w:pStyle w:val="TOC1"/>
        <w:rPr>
          <w:b w:val="0"/>
          <w:color w:val="auto"/>
          <w:sz w:val="24"/>
          <w:szCs w:val="24"/>
        </w:rPr>
      </w:pPr>
      <w:r w:rsidRPr="008E2F8A">
        <w:rPr>
          <w:color w:val="auto"/>
        </w:rPr>
        <w:t>47.</w:t>
      </w:r>
      <w:r w:rsidRPr="008E2F8A">
        <w:rPr>
          <w:b w:val="0"/>
          <w:color w:val="auto"/>
          <w:sz w:val="24"/>
          <w:szCs w:val="24"/>
        </w:rPr>
        <w:tab/>
      </w:r>
      <w:r w:rsidRPr="008E2F8A">
        <w:rPr>
          <w:color w:val="auto"/>
        </w:rPr>
        <w:t>Washington</w:t>
      </w:r>
      <w:r w:rsidRPr="008E2F8A">
        <w:tab/>
      </w:r>
      <w:r w:rsidRPr="008E2F8A">
        <w:fldChar w:fldCharType="begin"/>
      </w:r>
      <w:r w:rsidRPr="008E2F8A">
        <w:instrText xml:space="preserve"> PAGEREF _Toc130560262 \h </w:instrText>
      </w:r>
      <w:r w:rsidRPr="008E2F8A">
        <w:fldChar w:fldCharType="separate"/>
      </w:r>
      <w:r w:rsidR="008C70FE">
        <w:t>196</w:t>
      </w:r>
      <w:r w:rsidRPr="008E2F8A">
        <w:fldChar w:fldCharType="end"/>
      </w:r>
    </w:p>
    <w:p w14:paraId="7BE15419" w14:textId="777D53D8" w:rsidR="0017549D" w:rsidRPr="008E2F8A" w:rsidRDefault="0017549D">
      <w:pPr>
        <w:pStyle w:val="TOC1"/>
        <w:rPr>
          <w:b w:val="0"/>
          <w:color w:val="auto"/>
          <w:sz w:val="24"/>
          <w:szCs w:val="24"/>
        </w:rPr>
      </w:pPr>
      <w:r w:rsidRPr="008E2F8A">
        <w:t>48.</w:t>
      </w:r>
      <w:r w:rsidRPr="008E2F8A">
        <w:rPr>
          <w:b w:val="0"/>
          <w:color w:val="auto"/>
          <w:sz w:val="24"/>
          <w:szCs w:val="24"/>
        </w:rPr>
        <w:tab/>
      </w:r>
      <w:r w:rsidRPr="008E2F8A">
        <w:t>West Virginia</w:t>
      </w:r>
      <w:r w:rsidRPr="008E2F8A">
        <w:tab/>
      </w:r>
      <w:r w:rsidRPr="008E2F8A">
        <w:fldChar w:fldCharType="begin"/>
      </w:r>
      <w:r w:rsidRPr="008E2F8A">
        <w:instrText xml:space="preserve"> PAGEREF _Toc130560263 \h </w:instrText>
      </w:r>
      <w:r w:rsidRPr="008E2F8A">
        <w:fldChar w:fldCharType="separate"/>
      </w:r>
      <w:r w:rsidR="008C70FE">
        <w:t>201</w:t>
      </w:r>
      <w:r w:rsidRPr="008E2F8A">
        <w:fldChar w:fldCharType="end"/>
      </w:r>
    </w:p>
    <w:p w14:paraId="0E64490F" w14:textId="77719533" w:rsidR="0017549D" w:rsidRPr="008E2F8A" w:rsidRDefault="0017549D">
      <w:pPr>
        <w:pStyle w:val="TOC1"/>
        <w:rPr>
          <w:b w:val="0"/>
          <w:color w:val="auto"/>
          <w:sz w:val="24"/>
          <w:szCs w:val="24"/>
        </w:rPr>
      </w:pPr>
      <w:r w:rsidRPr="008E2F8A">
        <w:t>49.</w:t>
      </w:r>
      <w:r w:rsidRPr="008E2F8A">
        <w:rPr>
          <w:b w:val="0"/>
          <w:color w:val="auto"/>
          <w:sz w:val="24"/>
          <w:szCs w:val="24"/>
        </w:rPr>
        <w:tab/>
      </w:r>
      <w:r w:rsidRPr="008E2F8A">
        <w:t>Wisconsin</w:t>
      </w:r>
      <w:r w:rsidRPr="008E2F8A">
        <w:tab/>
      </w:r>
      <w:r w:rsidRPr="008E2F8A">
        <w:fldChar w:fldCharType="begin"/>
      </w:r>
      <w:r w:rsidRPr="008E2F8A">
        <w:instrText xml:space="preserve"> PAGEREF _Toc130560264 \h </w:instrText>
      </w:r>
      <w:r w:rsidRPr="008E2F8A">
        <w:fldChar w:fldCharType="separate"/>
      </w:r>
      <w:r w:rsidR="008C70FE">
        <w:t>202</w:t>
      </w:r>
      <w:r w:rsidRPr="008E2F8A">
        <w:fldChar w:fldCharType="end"/>
      </w:r>
    </w:p>
    <w:p w14:paraId="38536F3C" w14:textId="4E6C1D0F" w:rsidR="0017549D" w:rsidRPr="008E2F8A" w:rsidRDefault="0017549D">
      <w:pPr>
        <w:pStyle w:val="TOC1"/>
        <w:rPr>
          <w:b w:val="0"/>
          <w:color w:val="auto"/>
          <w:sz w:val="24"/>
          <w:szCs w:val="24"/>
        </w:rPr>
      </w:pPr>
      <w:r w:rsidRPr="008E2F8A">
        <w:t>50.</w:t>
      </w:r>
      <w:r w:rsidRPr="008E2F8A">
        <w:rPr>
          <w:b w:val="0"/>
          <w:color w:val="auto"/>
          <w:sz w:val="24"/>
          <w:szCs w:val="24"/>
        </w:rPr>
        <w:tab/>
      </w:r>
      <w:r w:rsidRPr="008E2F8A">
        <w:t>Wyoming</w:t>
      </w:r>
      <w:r w:rsidRPr="008E2F8A">
        <w:tab/>
      </w:r>
      <w:r w:rsidRPr="008E2F8A">
        <w:fldChar w:fldCharType="begin"/>
      </w:r>
      <w:r w:rsidRPr="008E2F8A">
        <w:instrText xml:space="preserve"> PAGEREF _Toc130560265 \h </w:instrText>
      </w:r>
      <w:r w:rsidRPr="008E2F8A">
        <w:fldChar w:fldCharType="separate"/>
      </w:r>
      <w:r w:rsidR="008C70FE">
        <w:t>207</w:t>
      </w:r>
      <w:r w:rsidRPr="008E2F8A">
        <w:fldChar w:fldCharType="end"/>
      </w:r>
    </w:p>
    <w:p w14:paraId="106BBC6F" w14:textId="73DF1FC5" w:rsidR="004F7B27" w:rsidRPr="008E2F8A" w:rsidRDefault="0017549D" w:rsidP="0017549D">
      <w:pPr>
        <w:rPr>
          <w:b/>
          <w:caps/>
          <w:sz w:val="28"/>
        </w:rPr>
        <w:sectPr w:rsidR="004F7B27" w:rsidRPr="008E2F8A" w:rsidSect="00704D93">
          <w:headerReference w:type="default" r:id="rId12"/>
          <w:footerReference w:type="default" r:id="rId13"/>
          <w:footerReference w:type="first" r:id="rId14"/>
          <w:pgSz w:w="12240" w:h="15840" w:code="1"/>
          <w:pgMar w:top="1440" w:right="1296" w:bottom="990" w:left="1296" w:header="432" w:footer="0" w:gutter="0"/>
          <w:pgNumType w:fmt="lowerRoman" w:start="1"/>
          <w:cols w:space="720"/>
          <w:noEndnote/>
          <w:docGrid w:linePitch="272"/>
        </w:sectPr>
      </w:pPr>
      <w:r w:rsidRPr="008E2F8A">
        <w:rPr>
          <w:rFonts w:eastAsiaTheme="minorEastAsia" w:cstheme="minorBidi"/>
          <w:caps/>
          <w:noProof/>
          <w:color w:val="000000" w:themeColor="text1"/>
          <w:sz w:val="28"/>
          <w:szCs w:val="22"/>
        </w:rPr>
        <w:fldChar w:fldCharType="end"/>
      </w:r>
    </w:p>
    <w:p w14:paraId="35F5576F" w14:textId="77777777" w:rsidR="00F739FD" w:rsidRPr="008E2F8A" w:rsidRDefault="00F739FD" w:rsidP="001850B2">
      <w:pPr>
        <w:pStyle w:val="Heading1"/>
        <w:numPr>
          <w:ilvl w:val="0"/>
          <w:numId w:val="0"/>
        </w:numPr>
        <w:ind w:left="360"/>
      </w:pPr>
      <w:bookmarkStart w:id="0" w:name="_Toc130560215"/>
      <w:r w:rsidRPr="008E2F8A">
        <w:lastRenderedPageBreak/>
        <w:t>Introduction</w:t>
      </w:r>
      <w:bookmarkEnd w:id="0"/>
    </w:p>
    <w:p w14:paraId="63B31B7B" w14:textId="53981A7E" w:rsidR="00704987" w:rsidRPr="008E2F8A" w:rsidRDefault="00704987" w:rsidP="00904AB1">
      <w:pPr>
        <w:spacing w:line="360" w:lineRule="auto"/>
        <w:ind w:firstLine="720"/>
      </w:pPr>
      <w:r w:rsidRPr="008E2F8A">
        <w:t xml:space="preserve">Achieving lower carbon emissions in the United States will require developing </w:t>
      </w:r>
      <w:r w:rsidR="002773EF" w:rsidRPr="008E2F8A">
        <w:t xml:space="preserve">a very large number of </w:t>
      </w:r>
      <w:r w:rsidRPr="008E2F8A">
        <w:t>wind, solar, and other renewable energy facilities, as well as associated storage, distribution, and transmission</w:t>
      </w:r>
      <w:r w:rsidR="0077236C">
        <w:t xml:space="preserve"> infrastructure</w:t>
      </w:r>
      <w:r w:rsidRPr="008E2F8A">
        <w:t>, at an unprecedented scale and pace.</w:t>
      </w:r>
      <w:r w:rsidR="007F0624" w:rsidRPr="008E2F8A">
        <w:t xml:space="preserve"> </w:t>
      </w:r>
      <w:r w:rsidRPr="008E2F8A">
        <w:t xml:space="preserve">Although host community members are often enthusiastic about </w:t>
      </w:r>
      <w:r w:rsidR="006279EA">
        <w:t xml:space="preserve">the </w:t>
      </w:r>
      <w:r w:rsidRPr="008E2F8A">
        <w:t>economic and environmental benefits</w:t>
      </w:r>
      <w:r w:rsidR="006279EA">
        <w:t xml:space="preserve"> of renewable energy facilities</w:t>
      </w:r>
      <w:r w:rsidRPr="008E2F8A">
        <w:t xml:space="preserve">, local opposition </w:t>
      </w:r>
      <w:r w:rsidR="00140186" w:rsidRPr="008E2F8A">
        <w:t xml:space="preserve">often </w:t>
      </w:r>
      <w:r w:rsidRPr="008E2F8A">
        <w:t>arise</w:t>
      </w:r>
      <w:r w:rsidR="00140186" w:rsidRPr="008E2F8A">
        <w:t>s</w:t>
      </w:r>
      <w:r w:rsidRPr="008E2F8A">
        <w:t xml:space="preserve">. This report </w:t>
      </w:r>
      <w:r w:rsidR="00140186" w:rsidRPr="008E2F8A">
        <w:t>updates</w:t>
      </w:r>
      <w:r w:rsidR="00993FA1" w:rsidRPr="008E2F8A">
        <w:t xml:space="preserve"> and considerably expands two</w:t>
      </w:r>
      <w:r w:rsidR="00140186" w:rsidRPr="008E2F8A">
        <w:t xml:space="preserve"> previous Sabin Center report</w:t>
      </w:r>
      <w:r w:rsidR="00993FA1" w:rsidRPr="008E2F8A">
        <w:t>s</w:t>
      </w:r>
      <w:r w:rsidR="00140186" w:rsidRPr="008E2F8A">
        <w:t>, published in</w:t>
      </w:r>
      <w:r w:rsidR="00993FA1" w:rsidRPr="008E2F8A">
        <w:t xml:space="preserve"> September 2021 and</w:t>
      </w:r>
      <w:r w:rsidR="00140186" w:rsidRPr="008E2F8A">
        <w:t xml:space="preserve"> </w:t>
      </w:r>
      <w:r w:rsidR="0017549D" w:rsidRPr="008E2F8A">
        <w:t>March 2022</w:t>
      </w:r>
      <w:r w:rsidR="00140186" w:rsidRPr="008E2F8A">
        <w:t>,</w:t>
      </w:r>
      <w:r w:rsidR="005D447A" w:rsidRPr="008E2F8A">
        <w:t xml:space="preserve"> </w:t>
      </w:r>
      <w:r w:rsidR="00140186" w:rsidRPr="008E2F8A">
        <w:t xml:space="preserve">and </w:t>
      </w:r>
      <w:r w:rsidRPr="008E2F8A">
        <w:t>document</w:t>
      </w:r>
      <w:r w:rsidR="00140186" w:rsidRPr="008E2F8A">
        <w:t>s</w:t>
      </w:r>
      <w:r w:rsidRPr="008E2F8A">
        <w:t xml:space="preserve"> </w:t>
      </w:r>
      <w:r w:rsidR="0017549D" w:rsidRPr="008E2F8A">
        <w:t>local</w:t>
      </w:r>
      <w:r w:rsidR="00866E19">
        <w:t xml:space="preserve"> and state</w:t>
      </w:r>
      <w:r w:rsidRPr="008E2F8A">
        <w:t xml:space="preserve"> restrictions </w:t>
      </w:r>
      <w:r w:rsidR="0017549D" w:rsidRPr="008E2F8A">
        <w:t xml:space="preserve">against, </w:t>
      </w:r>
      <w:r w:rsidRPr="008E2F8A">
        <w:t>and opposition to</w:t>
      </w:r>
      <w:r w:rsidR="0017549D" w:rsidRPr="008E2F8A">
        <w:t>,</w:t>
      </w:r>
      <w:r w:rsidRPr="008E2F8A">
        <w:t xml:space="preserve"> siting renewable energy projects</w:t>
      </w:r>
      <w:r w:rsidR="00140186" w:rsidRPr="008E2F8A">
        <w:t xml:space="preserve"> for the period from </w:t>
      </w:r>
      <w:r w:rsidR="006F1CFA" w:rsidRPr="008E2F8A">
        <w:t>1995</w:t>
      </w:r>
      <w:r w:rsidR="00140186" w:rsidRPr="008E2F8A">
        <w:t xml:space="preserve"> </w:t>
      </w:r>
      <w:r w:rsidR="00473EE0" w:rsidRPr="008E2F8A">
        <w:t>to</w:t>
      </w:r>
      <w:r w:rsidR="00140186" w:rsidRPr="008E2F8A">
        <w:t xml:space="preserve"> </w:t>
      </w:r>
      <w:r w:rsidR="0005437C" w:rsidRPr="008E2F8A">
        <w:t>May</w:t>
      </w:r>
      <w:r w:rsidR="0017549D" w:rsidRPr="008E2F8A">
        <w:t xml:space="preserve"> 2023</w:t>
      </w:r>
      <w:r w:rsidRPr="008E2F8A">
        <w:t>. Importantly, the authors do not make normative judgments as to the legal merits of individual cases or the policy preferences reflected in local opponents’ advocacy, nor as to where any one facility should or should not be sited. Bracketing any such judgment, the report demonstrates that local opposition to renewable energy facilities is widespread</w:t>
      </w:r>
      <w:r w:rsidR="00140186" w:rsidRPr="008E2F8A">
        <w:t xml:space="preserve"> and growing,</w:t>
      </w:r>
      <w:r w:rsidRPr="008E2F8A">
        <w:t xml:space="preserve"> and </w:t>
      </w:r>
      <w:r w:rsidR="00140186" w:rsidRPr="008E2F8A">
        <w:t xml:space="preserve">represents a potentially significant </w:t>
      </w:r>
      <w:r w:rsidRPr="008E2F8A">
        <w:t>imped</w:t>
      </w:r>
      <w:r w:rsidR="00140186" w:rsidRPr="008E2F8A">
        <w:t>iment to</w:t>
      </w:r>
      <w:r w:rsidRPr="008E2F8A">
        <w:t xml:space="preserve"> </w:t>
      </w:r>
      <w:r w:rsidR="0007333C" w:rsidRPr="008E2F8A">
        <w:t>achievement of climate goals.</w:t>
      </w:r>
      <w:r w:rsidR="00083C99">
        <w:rPr>
          <w:rStyle w:val="FootnoteReference"/>
        </w:rPr>
        <w:footnoteReference w:id="2"/>
      </w:r>
    </w:p>
    <w:p w14:paraId="5921BF21" w14:textId="24ADB2D4" w:rsidR="000E667D" w:rsidRDefault="00704987" w:rsidP="00EB633D">
      <w:pPr>
        <w:spacing w:line="360" w:lineRule="auto"/>
        <w:ind w:firstLine="720"/>
      </w:pPr>
      <w:r w:rsidRPr="008E2F8A">
        <w:t>The report provides state-by-state information on local laws to block</w:t>
      </w:r>
      <w:r w:rsidR="002773EF" w:rsidRPr="008E2F8A">
        <w:t>, delay or restrict</w:t>
      </w:r>
      <w:r w:rsidR="00EE7231" w:rsidRPr="008E2F8A">
        <w:t xml:space="preserve"> </w:t>
      </w:r>
      <w:r w:rsidRPr="008E2F8A">
        <w:t>renewable energy. These</w:t>
      </w:r>
      <w:r w:rsidR="00984294">
        <w:t xml:space="preserve"> restrictions</w:t>
      </w:r>
      <w:r w:rsidRPr="008E2F8A">
        <w:t xml:space="preserve"> include </w:t>
      </w:r>
      <w:r w:rsidR="00844DC0">
        <w:t xml:space="preserve">temporary </w:t>
      </w:r>
      <w:r w:rsidRPr="008E2F8A">
        <w:t xml:space="preserve">moratoria on wind or solar energy development; outright bans on wind or solar energy development; regulations that are so restrictive that they </w:t>
      </w:r>
      <w:r w:rsidR="0077525C" w:rsidRPr="008E2F8A">
        <w:t xml:space="preserve">can </w:t>
      </w:r>
      <w:r w:rsidRPr="008E2F8A">
        <w:t xml:space="preserve">act as de facto bans on wind or solar </w:t>
      </w:r>
      <w:r w:rsidRPr="008E2F8A">
        <w:lastRenderedPageBreak/>
        <w:t xml:space="preserve">energy development; and zoning amendments that are designed to block a specific proposed project. While local governments at times enact legislation in response to a specific project proposal, as discussed below, some municipalities have banned, placed moratoria on, or significantly restricted wind and solar energy development even </w:t>
      </w:r>
      <w:r w:rsidR="0077525C" w:rsidRPr="008E2F8A">
        <w:t>absent a proposed project</w:t>
      </w:r>
      <w:r w:rsidRPr="008E2F8A">
        <w:t xml:space="preserve">. </w:t>
      </w:r>
      <w:r w:rsidR="00D70BD7" w:rsidRPr="008E2F8A">
        <w:t>Other</w:t>
      </w:r>
      <w:r w:rsidRPr="008E2F8A">
        <w:t xml:space="preserve"> local governments have allowed or welcomed renewable energy facilities while</w:t>
      </w:r>
      <w:r w:rsidR="00D70BD7" w:rsidRPr="008E2F8A">
        <w:t xml:space="preserve"> setting reasonable regulations.</w:t>
      </w:r>
      <w:r w:rsidRPr="008E2F8A">
        <w:t xml:space="preserve"> </w:t>
      </w:r>
      <w:r w:rsidR="00D70BD7" w:rsidRPr="008E2F8A">
        <w:t>O</w:t>
      </w:r>
      <w:r w:rsidRPr="008E2F8A">
        <w:t xml:space="preserve">nly laws that scuttled a specific project or that are so restrictive that they could have the effect of barring wind or solar development </w:t>
      </w:r>
      <w:r w:rsidR="003964FE" w:rsidRPr="008E2F8A">
        <w:t xml:space="preserve">at least temporarily </w:t>
      </w:r>
      <w:r w:rsidRPr="008E2F8A">
        <w:t>are included in this report.</w:t>
      </w:r>
      <w:r w:rsidR="00F71875" w:rsidRPr="008E2F8A">
        <w:rPr>
          <w:rStyle w:val="FootnoteReference"/>
        </w:rPr>
        <w:footnoteReference w:id="3"/>
      </w:r>
      <w:r w:rsidRPr="008E2F8A">
        <w:t xml:space="preserve"> </w:t>
      </w:r>
      <w:r w:rsidR="008B1C39" w:rsidRPr="008E2F8A">
        <w:t xml:space="preserve">We have also included </w:t>
      </w:r>
      <w:r w:rsidR="000E667D">
        <w:t>a handful of</w:t>
      </w:r>
      <w:r w:rsidR="008B1C39" w:rsidRPr="008E2F8A">
        <w:t xml:space="preserve"> local government resolutions that, although</w:t>
      </w:r>
      <w:r w:rsidR="00993FA1" w:rsidRPr="008E2F8A">
        <w:t xml:space="preserve"> not</w:t>
      </w:r>
      <w:r w:rsidR="008B1C39" w:rsidRPr="008E2F8A">
        <w:t xml:space="preserve"> enforceable under present circumstances, would have the effect of barring projects if given legal effect. </w:t>
      </w:r>
      <w:r w:rsidR="00FB72EF" w:rsidRPr="008E2F8A">
        <w:t xml:space="preserve">Beyond </w:t>
      </w:r>
      <w:r w:rsidR="00241B21" w:rsidRPr="008E2F8A">
        <w:t xml:space="preserve">those criteria, </w:t>
      </w:r>
      <w:r w:rsidR="00993FA1" w:rsidRPr="008E2F8A">
        <w:t>we</w:t>
      </w:r>
      <w:r w:rsidR="00241B21" w:rsidRPr="008E2F8A">
        <w:t xml:space="preserve"> have not </w:t>
      </w:r>
      <w:r w:rsidR="00887087" w:rsidRPr="008E2F8A">
        <w:t xml:space="preserve">included or excluded local laws based on </w:t>
      </w:r>
      <w:r w:rsidR="0039220C" w:rsidRPr="008E2F8A">
        <w:t>policy judgements.</w:t>
      </w:r>
      <w:r w:rsidR="00EB633D">
        <w:t xml:space="preserve"> </w:t>
      </w:r>
    </w:p>
    <w:p w14:paraId="33E81CF7" w14:textId="67E21899" w:rsidR="00704987" w:rsidRPr="008E2F8A" w:rsidRDefault="000E667D" w:rsidP="00EB633D">
      <w:pPr>
        <w:spacing w:line="360" w:lineRule="auto"/>
        <w:ind w:firstLine="720"/>
      </w:pPr>
      <w:r>
        <w:t xml:space="preserve">The report also catalogs state-level restrictions, although they are far less numerous and </w:t>
      </w:r>
      <w:r w:rsidR="0014293E">
        <w:t>generally</w:t>
      </w:r>
      <w:r>
        <w:t xml:space="preserve"> more limited in scope. </w:t>
      </w:r>
      <w:r w:rsidR="00704987" w:rsidRPr="008E2F8A">
        <w:t xml:space="preserve">Because the report focuses on </w:t>
      </w:r>
      <w:r>
        <w:t>obstacles to siting renewable energy facilities</w:t>
      </w:r>
      <w:r w:rsidR="00704987" w:rsidRPr="008E2F8A">
        <w:t>, policies related to other issues that affect renewable energy—such as net metering, renewable energy standards, a</w:t>
      </w:r>
      <w:r w:rsidR="00777C68" w:rsidRPr="008E2F8A">
        <w:t>nd subsidies—are not discussed.</w:t>
      </w:r>
    </w:p>
    <w:p w14:paraId="609F89C2" w14:textId="62F83F88" w:rsidR="00704987" w:rsidRPr="008E2F8A" w:rsidRDefault="00704987" w:rsidP="00D61582">
      <w:pPr>
        <w:shd w:val="clear" w:color="auto" w:fill="FFFFFF" w:themeFill="background1"/>
        <w:spacing w:line="360" w:lineRule="auto"/>
        <w:ind w:firstLine="720"/>
        <w:rPr>
          <w:bCs/>
        </w:rPr>
      </w:pPr>
      <w:r w:rsidRPr="008E2F8A">
        <w:t>In many instances opponents seek to block a specific project using means other than local legislation</w:t>
      </w:r>
      <w:r w:rsidR="00383416" w:rsidRPr="008E2F8A">
        <w:t>, including strategies that are commonly used to challenge</w:t>
      </w:r>
      <w:r w:rsidR="00993FA1" w:rsidRPr="008E2F8A">
        <w:t xml:space="preserve"> many kinds of </w:t>
      </w:r>
      <w:r w:rsidR="00383416" w:rsidRPr="008E2F8A">
        <w:t>development</w:t>
      </w:r>
      <w:r w:rsidRPr="008E2F8A">
        <w:t xml:space="preserve">. The report </w:t>
      </w:r>
      <w:r w:rsidR="00924BF8" w:rsidRPr="008E2F8A">
        <w:t>accordingly</w:t>
      </w:r>
      <w:r w:rsidRPr="008E2F8A">
        <w:t xml:space="preserve"> provides a list of contested projects identified</w:t>
      </w:r>
      <w:r w:rsidR="008D0497">
        <w:t xml:space="preserve"> in each state</w:t>
      </w:r>
      <w:r w:rsidRPr="008E2F8A">
        <w:t xml:space="preserve">. These include projects that have faced opposition by individual </w:t>
      </w:r>
      <w:r w:rsidRPr="008E2F8A">
        <w:lastRenderedPageBreak/>
        <w:t xml:space="preserve">residents, community-based groups, or nonprofit organizations with a local presence. This opposition takes many forms, including comments at public hearings, </w:t>
      </w:r>
      <w:r w:rsidR="00924BF8" w:rsidRPr="008E2F8A">
        <w:t xml:space="preserve">letter-writing campaigns, petitions, </w:t>
      </w:r>
      <w:r w:rsidRPr="008E2F8A">
        <w:t>participa</w:t>
      </w:r>
      <w:r w:rsidR="00924BF8" w:rsidRPr="008E2F8A">
        <w:t>tion</w:t>
      </w:r>
      <w:r w:rsidRPr="008E2F8A">
        <w:t xml:space="preserve"> in administrative proceedings, and lawsuits filed against local governments or developers. In many cases, oppo</w:t>
      </w:r>
      <w:r w:rsidR="00B3355F" w:rsidRPr="008E2F8A">
        <w:t>nents have</w:t>
      </w:r>
      <w:r w:rsidRPr="008E2F8A">
        <w:t xml:space="preserve"> succeeded in delaying a project’s approval, scaling down a project’s size, or achieving a project’s cancel</w:t>
      </w:r>
      <w:r w:rsidR="008D0497">
        <w:t>l</w:t>
      </w:r>
      <w:r w:rsidRPr="008E2F8A">
        <w:t xml:space="preserve">ation. </w:t>
      </w:r>
      <w:r w:rsidR="0039220C" w:rsidRPr="008E2F8A">
        <w:t xml:space="preserve">As with the local laws described above, </w:t>
      </w:r>
      <w:r w:rsidR="009E22C7" w:rsidRPr="008E2F8A">
        <w:t xml:space="preserve">the authors of this report have included relevant instances of local opposition regardless of </w:t>
      </w:r>
      <w:r w:rsidR="00A62B46" w:rsidRPr="008E2F8A">
        <w:t>authors’ policy judgements</w:t>
      </w:r>
      <w:r w:rsidR="00FF3E69" w:rsidRPr="008E2F8A">
        <w:t xml:space="preserve">, including instances of local opposition that </w:t>
      </w:r>
      <w:r w:rsidR="00683941" w:rsidRPr="008E2F8A">
        <w:t xml:space="preserve">may </w:t>
      </w:r>
      <w:r w:rsidR="006B4203" w:rsidRPr="008E2F8A">
        <w:t xml:space="preserve">arise from </w:t>
      </w:r>
      <w:r w:rsidR="00070D90" w:rsidRPr="008E2F8A">
        <w:t>significant legal or political issues with a project</w:t>
      </w:r>
      <w:r w:rsidR="00FF3E69" w:rsidRPr="008E2F8A">
        <w:t>.</w:t>
      </w:r>
    </w:p>
    <w:p w14:paraId="7BBECB2E" w14:textId="41DF9D79" w:rsidR="00433E2E" w:rsidRDefault="00704987" w:rsidP="00433E2E">
      <w:pPr>
        <w:spacing w:line="360" w:lineRule="auto"/>
        <w:ind w:firstLine="720"/>
      </w:pPr>
      <w:r w:rsidRPr="008E2F8A">
        <w:rPr>
          <w:shd w:val="clear" w:color="auto" w:fill="FFFFFF" w:themeFill="background1"/>
        </w:rPr>
        <w:t xml:space="preserve">In nearly every state, local governments have enacted </w:t>
      </w:r>
      <w:r w:rsidR="008B1C39" w:rsidRPr="008E2F8A">
        <w:rPr>
          <w:shd w:val="clear" w:color="auto" w:fill="FFFFFF" w:themeFill="background1"/>
        </w:rPr>
        <w:t>laws and regulations</w:t>
      </w:r>
      <w:r w:rsidRPr="008E2F8A">
        <w:rPr>
          <w:shd w:val="clear" w:color="auto" w:fill="FFFFFF" w:themeFill="background1"/>
        </w:rPr>
        <w:t xml:space="preserve"> to block or restrict renewable energy facilities</w:t>
      </w:r>
      <w:r w:rsidR="00D61582" w:rsidRPr="008E2F8A">
        <w:rPr>
          <w:shd w:val="clear" w:color="auto" w:fill="FFFFFF" w:themeFill="background1"/>
        </w:rPr>
        <w:t>,</w:t>
      </w:r>
      <w:r w:rsidRPr="008E2F8A">
        <w:rPr>
          <w:shd w:val="clear" w:color="auto" w:fill="FFFFFF" w:themeFill="background1"/>
        </w:rPr>
        <w:t xml:space="preserve"> and</w:t>
      </w:r>
      <w:r w:rsidR="00047869" w:rsidRPr="008E2F8A">
        <w:rPr>
          <w:shd w:val="clear" w:color="auto" w:fill="FFFFFF" w:themeFill="background1"/>
        </w:rPr>
        <w:t>/or</w:t>
      </w:r>
      <w:r w:rsidRPr="008E2F8A">
        <w:rPr>
          <w:shd w:val="clear" w:color="auto" w:fill="FFFFFF" w:themeFill="background1"/>
        </w:rPr>
        <w:t xml:space="preserve"> local opposition has resulted in the delay or cancel</w:t>
      </w:r>
      <w:r w:rsidR="008D0497">
        <w:rPr>
          <w:shd w:val="clear" w:color="auto" w:fill="FFFFFF" w:themeFill="background1"/>
        </w:rPr>
        <w:t>l</w:t>
      </w:r>
      <w:r w:rsidRPr="008E2F8A">
        <w:rPr>
          <w:shd w:val="clear" w:color="auto" w:fill="FFFFFF" w:themeFill="background1"/>
        </w:rPr>
        <w:t xml:space="preserve">ation of particular projects. </w:t>
      </w:r>
      <w:r w:rsidR="008D0497">
        <w:t>In this edition</w:t>
      </w:r>
      <w:r w:rsidR="000E667D">
        <w:t xml:space="preserve">, we found at least </w:t>
      </w:r>
      <w:r w:rsidR="00491D95">
        <w:t>228</w:t>
      </w:r>
      <w:r w:rsidR="00CF27B6" w:rsidRPr="008E2F8A">
        <w:t xml:space="preserve"> </w:t>
      </w:r>
      <w:r w:rsidR="004C5377">
        <w:t xml:space="preserve">local </w:t>
      </w:r>
      <w:r w:rsidR="00433E2E">
        <w:t>restrictions</w:t>
      </w:r>
      <w:r w:rsidR="0058712D" w:rsidRPr="008E2F8A">
        <w:t xml:space="preserve"> across </w:t>
      </w:r>
      <w:r w:rsidR="00491D95">
        <w:t>35</w:t>
      </w:r>
      <w:r w:rsidR="00CF27B6" w:rsidRPr="008E2F8A">
        <w:t xml:space="preserve"> states</w:t>
      </w:r>
      <w:r w:rsidR="00433E2E">
        <w:t xml:space="preserve">, in addition to </w:t>
      </w:r>
      <w:r w:rsidR="000E667D">
        <w:t>9 state-level restrictions</w:t>
      </w:r>
      <w:r w:rsidR="00433E2E">
        <w:t>,</w:t>
      </w:r>
      <w:r w:rsidR="000E667D">
        <w:t xml:space="preserve"> that </w:t>
      </w:r>
      <w:r w:rsidR="006279EA">
        <w:t>are so severe that they could have the effect of blocking a renewable energy project</w:t>
      </w:r>
      <w:r w:rsidR="000E667D">
        <w:t>.</w:t>
      </w:r>
      <w:r w:rsidR="000E667D" w:rsidRPr="008E2F8A">
        <w:t xml:space="preserve"> </w:t>
      </w:r>
      <w:r w:rsidR="00433E2E">
        <w:t>We also</w:t>
      </w:r>
      <w:r w:rsidR="000E667D">
        <w:t xml:space="preserve"> found</w:t>
      </w:r>
      <w:r w:rsidR="00E807FA">
        <w:t xml:space="preserve"> 293 </w:t>
      </w:r>
      <w:r w:rsidR="000E667D">
        <w:t>renewable energy</w:t>
      </w:r>
      <w:r w:rsidR="00E807FA">
        <w:t xml:space="preserve"> projects </w:t>
      </w:r>
      <w:r w:rsidR="000E667D">
        <w:t>that have encountered significant opposition in</w:t>
      </w:r>
      <w:r w:rsidR="00E807FA">
        <w:t xml:space="preserve"> 45 states. Alaska, Arizona, and Mississippi are the only states where we did not</w:t>
      </w:r>
      <w:r w:rsidR="006279EA">
        <w:t xml:space="preserve"> find </w:t>
      </w:r>
      <w:r w:rsidR="00F21459">
        <w:t xml:space="preserve">either </w:t>
      </w:r>
      <w:r w:rsidR="006279EA">
        <w:t>restrictions or controversies that meet our criteria</w:t>
      </w:r>
      <w:r w:rsidR="00E807FA">
        <w:t>.</w:t>
      </w:r>
      <w:r w:rsidR="00433E2E">
        <w:t xml:space="preserve"> </w:t>
      </w:r>
    </w:p>
    <w:p w14:paraId="028CB679" w14:textId="2352CF7A" w:rsidR="00E14D36" w:rsidRDefault="00EC38B1" w:rsidP="00433E2E">
      <w:pPr>
        <w:spacing w:line="360" w:lineRule="auto"/>
        <w:ind w:firstLine="720"/>
      </w:pPr>
      <w:r>
        <w:t xml:space="preserve">As described below, </w:t>
      </w:r>
      <w:r w:rsidR="00433E2E">
        <w:t>the 228 local restrictions, 9 state-level restrictions, and 293 contested projects</w:t>
      </w:r>
      <w:r w:rsidR="002C42B1">
        <w:t xml:space="preserve"> catalogued in this report</w:t>
      </w:r>
      <w:r w:rsidR="00433E2E">
        <w:t xml:space="preserve"> represent</w:t>
      </w:r>
      <w:r w:rsidR="002C42B1">
        <w:t xml:space="preserve"> a major increase</w:t>
      </w:r>
      <w:r w:rsidR="00433E2E">
        <w:t xml:space="preserve"> over the totals in the March 2022 edition. Importantly, </w:t>
      </w:r>
      <w:r w:rsidR="002C42B1">
        <w:t>these</w:t>
      </w:r>
      <w:r w:rsidR="00433E2E">
        <w:t xml:space="preserve"> increase</w:t>
      </w:r>
      <w:r w:rsidR="002C42B1">
        <w:t>s reflect not only recent</w:t>
      </w:r>
      <w:r w:rsidR="00433E2E">
        <w:t xml:space="preserve"> developments</w:t>
      </w:r>
      <w:r w:rsidR="00374B34">
        <w:t xml:space="preserve"> (</w:t>
      </w:r>
      <w:r w:rsidR="004C5377">
        <w:t>post-</w:t>
      </w:r>
      <w:r w:rsidR="00374B34">
        <w:t xml:space="preserve">March 2022) </w:t>
      </w:r>
      <w:r w:rsidR="002C42B1">
        <w:t>but also</w:t>
      </w:r>
      <w:r w:rsidR="00433E2E">
        <w:t xml:space="preserve"> </w:t>
      </w:r>
      <w:r w:rsidR="00374B34">
        <w:t>previously overlooked restrictions and controversies</w:t>
      </w:r>
      <w:r w:rsidR="004C5377">
        <w:t xml:space="preserve"> (pre-March 2022)</w:t>
      </w:r>
      <w:r w:rsidR="002C42B1">
        <w:t>. The numbers can be broken out as follows:</w:t>
      </w:r>
      <w:r w:rsidR="00374B34">
        <w:t xml:space="preserve"> </w:t>
      </w:r>
    </w:p>
    <w:p w14:paraId="212A4656" w14:textId="5B773ACD" w:rsidR="00E14D36" w:rsidRDefault="00E14D36" w:rsidP="001F171B">
      <w:pPr>
        <w:pStyle w:val="ListParagraph"/>
        <w:numPr>
          <w:ilvl w:val="0"/>
          <w:numId w:val="73"/>
        </w:numPr>
      </w:pPr>
      <w:r>
        <w:rPr>
          <w:b/>
          <w:bCs/>
        </w:rPr>
        <w:t>Local restrictions</w:t>
      </w:r>
      <w:r w:rsidRPr="00E14D36">
        <w:t>:</w:t>
      </w:r>
      <w:r>
        <w:t xml:space="preserve"> The 228 local restrictions in this report include </w:t>
      </w:r>
      <w:r w:rsidR="00374B34">
        <w:t>59 new</w:t>
      </w:r>
      <w:r w:rsidR="004C5377">
        <w:t>ly adopted</w:t>
      </w:r>
      <w:r w:rsidR="00374B34">
        <w:t xml:space="preserve"> restrictions (adopted post-March 2022) and 58 previously overlooked restrictions (adopted pre-March 2022)</w:t>
      </w:r>
      <w:r w:rsidR="00BC2A66">
        <w:t xml:space="preserve">. </w:t>
      </w:r>
      <w:r w:rsidR="004C5377">
        <w:t>Focusing on the 59 newly adopted restrictions</w:t>
      </w:r>
      <w:r w:rsidR="00EC38B1">
        <w:t>,</w:t>
      </w:r>
      <w:r w:rsidR="004C5377">
        <w:t xml:space="preserve"> our dataset shows a 35% increase in local restrictions between March 2022 and May 2023</w:t>
      </w:r>
      <w:r w:rsidR="00EB633D">
        <w:t xml:space="preserve"> (</w:t>
      </w:r>
      <w:r w:rsidR="004C5377">
        <w:t>from 169 to 228</w:t>
      </w:r>
      <w:r w:rsidR="00EB633D">
        <w:t>)</w:t>
      </w:r>
      <w:r w:rsidR="001F171B">
        <w:t>.</w:t>
      </w:r>
      <w:r w:rsidR="00EC38B1">
        <w:t xml:space="preserve"> </w:t>
      </w:r>
      <w:r w:rsidR="00EB633D">
        <w:t>Across the board</w:t>
      </w:r>
      <w:r w:rsidR="001379CC">
        <w:t xml:space="preserve">, </w:t>
      </w:r>
      <w:r w:rsidR="00EB633D">
        <w:t>this edition identifies</w:t>
      </w:r>
      <w:r w:rsidR="004C5377">
        <w:t xml:space="preserve"> </w:t>
      </w:r>
      <w:r w:rsidR="00EC38B1">
        <w:lastRenderedPageBreak/>
        <w:t>105%</w:t>
      </w:r>
      <w:r w:rsidR="00EB633D">
        <w:t xml:space="preserve"> more local restrictions than </w:t>
      </w:r>
      <w:r w:rsidR="004C5377">
        <w:t>the March 2022 edition</w:t>
      </w:r>
      <w:r w:rsidR="00EB633D">
        <w:t xml:space="preserve"> (from</w:t>
      </w:r>
      <w:r w:rsidR="00BC2A66">
        <w:t xml:space="preserve"> </w:t>
      </w:r>
      <w:r w:rsidR="00EB633D">
        <w:t>111 to 228)</w:t>
      </w:r>
      <w:r w:rsidR="004C5377">
        <w:t>.</w:t>
      </w:r>
      <w:r w:rsidR="004C5377">
        <w:rPr>
          <w:rStyle w:val="FootnoteReference"/>
        </w:rPr>
        <w:footnoteReference w:id="4"/>
      </w:r>
      <w:r w:rsidR="00302D4A">
        <w:t xml:space="preserve"> Out of the 228 local restrictions </w:t>
      </w:r>
      <w:r w:rsidR="00B7512D">
        <w:t xml:space="preserve">described </w:t>
      </w:r>
      <w:r w:rsidR="00302D4A">
        <w:t>in this report, 22</w:t>
      </w:r>
      <w:r w:rsidR="00B7512D">
        <w:t>2</w:t>
      </w:r>
      <w:r w:rsidR="00302D4A">
        <w:t xml:space="preserve"> </w:t>
      </w:r>
      <w:r w:rsidR="00B7512D">
        <w:t>purport to be binding</w:t>
      </w:r>
      <w:r w:rsidR="00302D4A">
        <w:t xml:space="preserve">, while </w:t>
      </w:r>
      <w:r w:rsidR="00B7512D">
        <w:t>6</w:t>
      </w:r>
      <w:r w:rsidR="00302D4A">
        <w:t xml:space="preserve"> are non-binding resolutions</w:t>
      </w:r>
      <w:r w:rsidR="00B7512D">
        <w:t xml:space="preserve"> or policies</w:t>
      </w:r>
      <w:r w:rsidR="00302D4A">
        <w:t>.</w:t>
      </w:r>
    </w:p>
    <w:p w14:paraId="2D2C8F7D" w14:textId="5475D0D8" w:rsidR="002C42B1" w:rsidRDefault="002C42B1" w:rsidP="001F171B">
      <w:pPr>
        <w:pStyle w:val="ListParagraph"/>
        <w:numPr>
          <w:ilvl w:val="0"/>
          <w:numId w:val="73"/>
        </w:numPr>
      </w:pPr>
      <w:r w:rsidRPr="00E14D36">
        <w:rPr>
          <w:b/>
          <w:bCs/>
        </w:rPr>
        <w:t>State-level restrictions</w:t>
      </w:r>
      <w:r>
        <w:t>: The 9 state-level restrictions in this report include 1 newly adopted restriction (post-March 2022) and 3 previously overlooked restrictions (pre-March 2022).</w:t>
      </w:r>
    </w:p>
    <w:p w14:paraId="684BA939" w14:textId="6E5A15E9" w:rsidR="00E14D36" w:rsidRDefault="00E14D36" w:rsidP="001F171B">
      <w:pPr>
        <w:pStyle w:val="ListParagraph"/>
        <w:numPr>
          <w:ilvl w:val="0"/>
          <w:numId w:val="73"/>
        </w:numPr>
      </w:pPr>
      <w:r>
        <w:rPr>
          <w:b/>
          <w:bCs/>
        </w:rPr>
        <w:t>Contested projects</w:t>
      </w:r>
      <w:r w:rsidRPr="00E14D36">
        <w:t>:</w:t>
      </w:r>
      <w:r>
        <w:t xml:space="preserve"> </w:t>
      </w:r>
      <w:r w:rsidR="008F1A21">
        <w:t>The 293 contested projects in this report include 8</w:t>
      </w:r>
      <w:r w:rsidR="00533C24">
        <w:t>2</w:t>
      </w:r>
      <w:r w:rsidR="008F1A21">
        <w:t xml:space="preserve"> new controversies (post-March 2022) and 2</w:t>
      </w:r>
      <w:r w:rsidR="00533C24">
        <w:t>4</w:t>
      </w:r>
      <w:r w:rsidR="008F1A21">
        <w:t xml:space="preserve"> previously overlooked controversies (pre-March 2022).</w:t>
      </w:r>
      <w:r w:rsidR="00EC38B1">
        <w:t xml:space="preserve"> </w:t>
      </w:r>
      <w:r w:rsidR="004C5377">
        <w:t>Focusing on the 8</w:t>
      </w:r>
      <w:r w:rsidR="00533C24">
        <w:t>2</w:t>
      </w:r>
      <w:r w:rsidR="004C5377">
        <w:t xml:space="preserve"> new controversies, our dataset shows a </w:t>
      </w:r>
      <w:r w:rsidR="00E83EB3">
        <w:t>3</w:t>
      </w:r>
      <w:r w:rsidR="00533C24">
        <w:t>9</w:t>
      </w:r>
      <w:r w:rsidR="00E83EB3">
        <w:t>% increase in the</w:t>
      </w:r>
      <w:r w:rsidR="00EC38B1">
        <w:t xml:space="preserve"> number of projects facing serious organized opposition</w:t>
      </w:r>
      <w:r w:rsidR="001379CC">
        <w:t xml:space="preserve"> between March 2022 and May 2023</w:t>
      </w:r>
      <w:r w:rsidR="00533C24">
        <w:t xml:space="preserve"> (from 211 to 293)</w:t>
      </w:r>
      <w:r w:rsidR="00E83EB3">
        <w:t xml:space="preserve">. </w:t>
      </w:r>
      <w:r w:rsidR="00EB633D">
        <w:t>Across the board</w:t>
      </w:r>
      <w:r w:rsidR="00E83EB3">
        <w:t>, t</w:t>
      </w:r>
      <w:r w:rsidR="00EB633D">
        <w:t>his edition identifies</w:t>
      </w:r>
      <w:r w:rsidR="00E83EB3">
        <w:t xml:space="preserve"> 57% </w:t>
      </w:r>
      <w:r w:rsidR="00EB633D">
        <w:t xml:space="preserve">more contested projects than </w:t>
      </w:r>
      <w:r w:rsidR="00E83EB3">
        <w:t>the March 2022 edition</w:t>
      </w:r>
      <w:r w:rsidR="00EB633D">
        <w:t xml:space="preserve"> (from 187 to </w:t>
      </w:r>
      <w:r w:rsidR="006B3DE4">
        <w:t>293</w:t>
      </w:r>
      <w:r w:rsidR="00EB633D">
        <w:t>)</w:t>
      </w:r>
      <w:r w:rsidR="00E83EB3">
        <w:t>.</w:t>
      </w:r>
      <w:r w:rsidR="00E83EB3">
        <w:rPr>
          <w:rStyle w:val="FootnoteReference"/>
        </w:rPr>
        <w:footnoteReference w:id="5"/>
      </w:r>
    </w:p>
    <w:p w14:paraId="0E91220F" w14:textId="71AEA07D" w:rsidR="009618D1" w:rsidRDefault="002C42B1" w:rsidP="009618D1">
      <w:pPr>
        <w:spacing w:line="360" w:lineRule="auto"/>
        <w:ind w:firstLine="720"/>
      </w:pPr>
      <w:r>
        <w:t xml:space="preserve">These </w:t>
      </w:r>
      <w:r w:rsidR="001F171B">
        <w:t>top-line figures</w:t>
      </w:r>
      <w:r>
        <w:t xml:space="preserve">, however, are </w:t>
      </w:r>
      <w:r w:rsidR="001F171B">
        <w:t xml:space="preserve">only indicative. </w:t>
      </w:r>
      <w:r w:rsidR="001F171B" w:rsidRPr="008E2F8A">
        <w:rPr>
          <w:szCs w:val="22"/>
        </w:rPr>
        <w:t xml:space="preserve">While </w:t>
      </w:r>
      <w:r w:rsidR="001F171B">
        <w:rPr>
          <w:szCs w:val="22"/>
        </w:rPr>
        <w:t>the</w:t>
      </w:r>
      <w:r w:rsidR="001F171B" w:rsidRPr="008E2F8A">
        <w:rPr>
          <w:szCs w:val="22"/>
        </w:rPr>
        <w:t xml:space="preserve"> </w:t>
      </w:r>
      <w:r w:rsidR="001F171B" w:rsidRPr="003D5831">
        <w:t xml:space="preserve">report includes all </w:t>
      </w:r>
      <w:r w:rsidR="001F171B">
        <w:t xml:space="preserve">of the restrictions and controversies that we have </w:t>
      </w:r>
      <w:r w:rsidR="00026832">
        <w:t xml:space="preserve">determined </w:t>
      </w:r>
      <w:r w:rsidR="001F171B">
        <w:t xml:space="preserve">meet our criteria, </w:t>
      </w:r>
      <w:r w:rsidR="001F171B" w:rsidRPr="003D5831">
        <w:rPr>
          <w:rStyle w:val="FootnoteTextChar"/>
          <w:sz w:val="24"/>
        </w:rPr>
        <w:t>it does not purport to be exhaustive</w:t>
      </w:r>
      <w:r w:rsidR="00026832">
        <w:rPr>
          <w:rStyle w:val="FootnoteTextChar"/>
          <w:sz w:val="24"/>
        </w:rPr>
        <w:t>.</w:t>
      </w:r>
      <w:r w:rsidR="001F171B" w:rsidRPr="003D5831">
        <w:rPr>
          <w:rStyle w:val="FootnoteTextChar"/>
          <w:sz w:val="24"/>
        </w:rPr>
        <w:t xml:space="preserve"> </w:t>
      </w:r>
      <w:r w:rsidR="00026832">
        <w:rPr>
          <w:rStyle w:val="FootnoteTextChar"/>
          <w:sz w:val="24"/>
        </w:rPr>
        <w:t>T</w:t>
      </w:r>
      <w:r w:rsidR="001F171B" w:rsidRPr="003D5831">
        <w:rPr>
          <w:rStyle w:val="FootnoteTextChar"/>
          <w:sz w:val="24"/>
        </w:rPr>
        <w:t>here may be</w:t>
      </w:r>
      <w:r w:rsidR="00026832">
        <w:rPr>
          <w:rStyle w:val="FootnoteTextChar"/>
          <w:sz w:val="24"/>
        </w:rPr>
        <w:t xml:space="preserve"> a significant number of </w:t>
      </w:r>
      <w:r w:rsidR="001F171B" w:rsidRPr="003D5831">
        <w:rPr>
          <w:rStyle w:val="FootnoteTextChar"/>
          <w:sz w:val="24"/>
        </w:rPr>
        <w:t>relevant</w:t>
      </w:r>
      <w:r w:rsidR="00026832">
        <w:rPr>
          <w:rStyle w:val="FootnoteTextChar"/>
          <w:sz w:val="24"/>
        </w:rPr>
        <w:t xml:space="preserve"> </w:t>
      </w:r>
      <w:r w:rsidR="001F171B" w:rsidRPr="003D5831">
        <w:rPr>
          <w:rStyle w:val="FootnoteTextChar"/>
          <w:sz w:val="24"/>
        </w:rPr>
        <w:t>local laws and contested</w:t>
      </w:r>
      <w:r w:rsidR="001F171B" w:rsidRPr="003D5831">
        <w:t xml:space="preserve"> projects that </w:t>
      </w:r>
      <w:r w:rsidR="00026832">
        <w:t>are not included in this report</w:t>
      </w:r>
      <w:r w:rsidR="001F171B" w:rsidRPr="003D5831">
        <w:t xml:space="preserve">. Indeed, there are at least two repositories of information that </w:t>
      </w:r>
      <w:r w:rsidR="00026832">
        <w:t xml:space="preserve">we have either not incorporated, or </w:t>
      </w:r>
      <w:r w:rsidR="001F171B">
        <w:t>only partially incorporated, into this report. First</w:t>
      </w:r>
      <w:r w:rsidR="001F171B" w:rsidRPr="008E2F8A">
        <w:rPr>
          <w:szCs w:val="22"/>
        </w:rPr>
        <w:t xml:space="preserve">, </w:t>
      </w:r>
      <w:r w:rsidR="001F171B">
        <w:rPr>
          <w:szCs w:val="22"/>
        </w:rPr>
        <w:t xml:space="preserve">we are aware that the </w:t>
      </w:r>
      <w:r w:rsidR="001F171B" w:rsidRPr="008E2F8A">
        <w:rPr>
          <w:szCs w:val="22"/>
        </w:rPr>
        <w:t xml:space="preserve">National Renewable Energy Laboratory (NREL) </w:t>
      </w:r>
      <w:r w:rsidR="001F171B">
        <w:rPr>
          <w:szCs w:val="22"/>
        </w:rPr>
        <w:t xml:space="preserve">maintains </w:t>
      </w:r>
      <w:r w:rsidR="001F171B" w:rsidRPr="008E2F8A">
        <w:rPr>
          <w:szCs w:val="22"/>
        </w:rPr>
        <w:t>database of nearly 2,000 wind ordinances and nearly 1,000 solar ordinances across the country</w:t>
      </w:r>
      <w:r w:rsidR="001F171B">
        <w:rPr>
          <w:szCs w:val="22"/>
        </w:rPr>
        <w:t xml:space="preserve"> into this report</w:t>
      </w:r>
      <w:r w:rsidR="001F171B" w:rsidRPr="008E2F8A">
        <w:rPr>
          <w:szCs w:val="22"/>
        </w:rPr>
        <w:t>.</w:t>
      </w:r>
      <w:r w:rsidR="001F171B" w:rsidRPr="008E2F8A">
        <w:rPr>
          <w:rStyle w:val="FootnoteReference"/>
          <w:szCs w:val="22"/>
        </w:rPr>
        <w:footnoteReference w:id="6"/>
      </w:r>
      <w:r w:rsidR="001F171B" w:rsidRPr="008E2F8A">
        <w:rPr>
          <w:szCs w:val="22"/>
        </w:rPr>
        <w:t xml:space="preserve"> Importantly, the NREL database is not limited to ordinances that would have the effect of blocking or </w:t>
      </w:r>
      <w:r w:rsidR="001F171B" w:rsidRPr="008E2F8A">
        <w:rPr>
          <w:szCs w:val="22"/>
        </w:rPr>
        <w:lastRenderedPageBreak/>
        <w:t>restricting renewable energy facilities.</w:t>
      </w:r>
      <w:r w:rsidR="001F171B">
        <w:rPr>
          <w:szCs w:val="22"/>
        </w:rPr>
        <w:t xml:space="preserve"> </w:t>
      </w:r>
      <w:r w:rsidR="006F271E">
        <w:rPr>
          <w:szCs w:val="22"/>
        </w:rPr>
        <w:t>W</w:t>
      </w:r>
      <w:r w:rsidR="00026832">
        <w:rPr>
          <w:szCs w:val="22"/>
        </w:rPr>
        <w:t>e</w:t>
      </w:r>
      <w:r w:rsidR="001F171B">
        <w:rPr>
          <w:szCs w:val="22"/>
        </w:rPr>
        <w:t xml:space="preserve"> have incorporated </w:t>
      </w:r>
      <w:r w:rsidR="00026832">
        <w:rPr>
          <w:szCs w:val="22"/>
        </w:rPr>
        <w:t xml:space="preserve">only a </w:t>
      </w:r>
      <w:r w:rsidR="001F171B">
        <w:rPr>
          <w:szCs w:val="22"/>
        </w:rPr>
        <w:t xml:space="preserve">limited quantity of </w:t>
      </w:r>
      <w:r w:rsidR="00026832">
        <w:rPr>
          <w:szCs w:val="22"/>
        </w:rPr>
        <w:t xml:space="preserve">potentially relevant </w:t>
      </w:r>
      <w:r w:rsidR="001F171B">
        <w:rPr>
          <w:szCs w:val="22"/>
        </w:rPr>
        <w:t>information from the NREL database</w:t>
      </w:r>
      <w:r w:rsidR="006F271E">
        <w:rPr>
          <w:szCs w:val="22"/>
        </w:rPr>
        <w:t xml:space="preserve"> into this report</w:t>
      </w:r>
      <w:r w:rsidR="001F171B">
        <w:rPr>
          <w:szCs w:val="22"/>
        </w:rPr>
        <w:t>.</w:t>
      </w:r>
      <w:r w:rsidR="001F171B" w:rsidRPr="008E2F8A">
        <w:rPr>
          <w:szCs w:val="22"/>
        </w:rPr>
        <w:t xml:space="preserve"> Second, we are aware that the author Robert Bryce maintains a Renewable Rejection Database, which seeks to “quantify the number of restrictions or rejections of solar and wind projects in the United States over the past decade or so.”</w:t>
      </w:r>
      <w:r w:rsidR="001F171B" w:rsidRPr="008E2F8A">
        <w:rPr>
          <w:rStyle w:val="FootnoteReference"/>
          <w:szCs w:val="22"/>
        </w:rPr>
        <w:footnoteReference w:id="7"/>
      </w:r>
      <w:r w:rsidR="001F171B" w:rsidRPr="008E2F8A">
        <w:rPr>
          <w:szCs w:val="22"/>
        </w:rPr>
        <w:t xml:space="preserve"> </w:t>
      </w:r>
      <w:r w:rsidR="00026832">
        <w:rPr>
          <w:szCs w:val="22"/>
        </w:rPr>
        <w:t xml:space="preserve">We </w:t>
      </w:r>
      <w:r w:rsidR="001F171B">
        <w:rPr>
          <w:szCs w:val="22"/>
        </w:rPr>
        <w:t xml:space="preserve">have not </w:t>
      </w:r>
      <w:r w:rsidR="00026832">
        <w:rPr>
          <w:szCs w:val="22"/>
        </w:rPr>
        <w:t>yet</w:t>
      </w:r>
      <w:r w:rsidR="001F171B">
        <w:rPr>
          <w:szCs w:val="22"/>
        </w:rPr>
        <w:t xml:space="preserve"> incorporated information from that database into this report. </w:t>
      </w:r>
      <w:r w:rsidR="001F171B" w:rsidRPr="008E2F8A">
        <w:rPr>
          <w:szCs w:val="22"/>
        </w:rPr>
        <w:t xml:space="preserve">In future updates, we will assess </w:t>
      </w:r>
      <w:r w:rsidR="001F171B">
        <w:rPr>
          <w:szCs w:val="22"/>
        </w:rPr>
        <w:t xml:space="preserve">further </w:t>
      </w:r>
      <w:r w:rsidR="001F171B" w:rsidRPr="008E2F8A">
        <w:rPr>
          <w:szCs w:val="22"/>
        </w:rPr>
        <w:t>incorporating information from these and other sources into our report.</w:t>
      </w:r>
    </w:p>
    <w:p w14:paraId="073F635A" w14:textId="43E04A59" w:rsidR="000245A0" w:rsidRPr="008E2F8A" w:rsidRDefault="009618D1" w:rsidP="009618D1">
      <w:pPr>
        <w:spacing w:line="360" w:lineRule="auto"/>
        <w:ind w:firstLine="720"/>
      </w:pPr>
      <w:r>
        <w:t>At a more granular level</w:t>
      </w:r>
      <w:r w:rsidR="00026832">
        <w:t xml:space="preserve">, </w:t>
      </w:r>
      <w:r>
        <w:t>a few highlights of the report are as follows:</w:t>
      </w:r>
      <w:r w:rsidR="0002124F" w:rsidRPr="008E2F8A">
        <w:t xml:space="preserve"> </w:t>
      </w:r>
    </w:p>
    <w:p w14:paraId="6067368F" w14:textId="636FDE6F" w:rsidR="000245A0" w:rsidRPr="008E2F8A" w:rsidRDefault="00033C02" w:rsidP="00106703">
      <w:pPr>
        <w:pStyle w:val="ListParagraph"/>
        <w:numPr>
          <w:ilvl w:val="0"/>
          <w:numId w:val="68"/>
        </w:numPr>
      </w:pPr>
      <w:r>
        <w:t>Between April 2022 and March 2023</w:t>
      </w:r>
      <w:r w:rsidR="0002124F" w:rsidRPr="008E2F8A">
        <w:t>, at least 11</w:t>
      </w:r>
      <w:r w:rsidR="00F724CB" w:rsidRPr="008E2F8A">
        <w:t xml:space="preserve"> counties</w:t>
      </w:r>
      <w:r w:rsidR="0002124F" w:rsidRPr="008E2F8A">
        <w:t xml:space="preserve"> in Ohio</w:t>
      </w:r>
      <w:r w:rsidR="00F724CB" w:rsidRPr="008E2F8A">
        <w:t xml:space="preserve"> adopted binding resolutions </w:t>
      </w:r>
      <w:r w:rsidR="00DC039A" w:rsidRPr="008E2F8A">
        <w:t>to prohibit</w:t>
      </w:r>
      <w:r w:rsidR="00F724CB" w:rsidRPr="008E2F8A">
        <w:t xml:space="preserve"> large </w:t>
      </w:r>
      <w:r w:rsidR="007722CD">
        <w:t>renewable energy projects in</w:t>
      </w:r>
      <w:r w:rsidR="0002124F" w:rsidRPr="008E2F8A">
        <w:t xml:space="preserve"> </w:t>
      </w:r>
      <w:r w:rsidR="007722CD">
        <w:t xml:space="preserve">all of their unincorporated territories or very large swathes of those territories. </w:t>
      </w:r>
      <w:r w:rsidR="00026832">
        <w:t xml:space="preserve">There are now </w:t>
      </w:r>
      <w:r w:rsidR="009A6054">
        <w:t xml:space="preserve">at least </w:t>
      </w:r>
      <w:r w:rsidR="00026832">
        <w:t>13 counties</w:t>
      </w:r>
      <w:r w:rsidR="00551BA0">
        <w:t xml:space="preserve"> in Ohio</w:t>
      </w:r>
      <w:r w:rsidR="00026832">
        <w:t xml:space="preserve"> that have adopted such resolutions</w:t>
      </w:r>
      <w:r w:rsidR="007722CD" w:rsidRPr="007722CD">
        <w:t xml:space="preserve"> </w:t>
      </w:r>
      <w:r w:rsidR="00551BA0">
        <w:t xml:space="preserve">since </w:t>
      </w:r>
      <w:r w:rsidR="009A6054">
        <w:t xml:space="preserve">October 2021, when </w:t>
      </w:r>
      <w:r w:rsidR="00551BA0">
        <w:t>a state law allowing counties to establish restricted areas went into effect</w:t>
      </w:r>
      <w:r w:rsidR="009A6054">
        <w:t xml:space="preserve"> </w:t>
      </w:r>
      <w:r w:rsidR="00551BA0">
        <w:t xml:space="preserve">(Allen, Auglaize, Butler, Crawford, Columbiana, Hancock, Knox, Logan, Marion, Medina, Ottawa, Seneca, </w:t>
      </w:r>
      <w:r w:rsidR="00A97E3B">
        <w:t xml:space="preserve">and </w:t>
      </w:r>
      <w:r w:rsidR="00551BA0">
        <w:t>Union)</w:t>
      </w:r>
      <w:r w:rsidR="007722CD" w:rsidRPr="008E2F8A">
        <w:t>.</w:t>
      </w:r>
    </w:p>
    <w:p w14:paraId="053F781D" w14:textId="1D6E6107" w:rsidR="00F724CB" w:rsidRPr="008E2F8A" w:rsidRDefault="0002124F" w:rsidP="00106703">
      <w:pPr>
        <w:pStyle w:val="ListParagraph"/>
        <w:numPr>
          <w:ilvl w:val="0"/>
          <w:numId w:val="68"/>
        </w:numPr>
      </w:pPr>
      <w:r w:rsidRPr="008E2F8A">
        <w:t>Until October 2022, the Ohio Power Siting Board had never rejected an application for a solar energy project.</w:t>
      </w:r>
      <w:r w:rsidR="009413D3">
        <w:rPr>
          <w:rStyle w:val="FootnoteReference"/>
        </w:rPr>
        <w:footnoteReference w:id="8"/>
      </w:r>
      <w:r w:rsidRPr="008E2F8A">
        <w:t xml:space="preserve"> </w:t>
      </w:r>
      <w:r w:rsidR="00033C02">
        <w:t>Since</w:t>
      </w:r>
      <w:r w:rsidRPr="008E2F8A">
        <w:t xml:space="preserve"> October 2022,</w:t>
      </w:r>
      <w:r w:rsidR="00033C02">
        <w:t xml:space="preserve"> however,</w:t>
      </w:r>
      <w:r w:rsidRPr="008E2F8A">
        <w:t xml:space="preserve"> the Board has rejected at least three such applications (Birch Solar, Cepheus Solar, </w:t>
      </w:r>
      <w:r w:rsidR="00D50928" w:rsidRPr="008E2F8A">
        <w:t xml:space="preserve">and </w:t>
      </w:r>
      <w:r w:rsidRPr="008E2F8A">
        <w:t>Kingwood Solar)</w:t>
      </w:r>
      <w:r w:rsidR="004A4978" w:rsidRPr="008E2F8A">
        <w:t>.</w:t>
      </w:r>
      <w:r w:rsidR="009413D3">
        <w:rPr>
          <w:rStyle w:val="FootnoteReference"/>
        </w:rPr>
        <w:footnoteReference w:id="9"/>
      </w:r>
    </w:p>
    <w:p w14:paraId="0418E039" w14:textId="26CAC2AF" w:rsidR="00F724CB" w:rsidRPr="008E2F8A" w:rsidRDefault="00D50928" w:rsidP="00106703">
      <w:pPr>
        <w:pStyle w:val="ListParagraph"/>
        <w:numPr>
          <w:ilvl w:val="0"/>
          <w:numId w:val="68"/>
        </w:numPr>
      </w:pPr>
      <w:r w:rsidRPr="008E2F8A">
        <w:t>In</w:t>
      </w:r>
      <w:r w:rsidR="00F724CB" w:rsidRPr="008E2F8A">
        <w:t xml:space="preserve"> March 2023</w:t>
      </w:r>
      <w:r w:rsidRPr="008E2F8A">
        <w:t xml:space="preserve">, Buffalo County, Nebraska, </w:t>
      </w:r>
      <w:r w:rsidR="00C8034F">
        <w:t>adopted a</w:t>
      </w:r>
      <w:r w:rsidR="009413D3">
        <w:t xml:space="preserve">n exceptionally restrictive wind ordinance, which requires </w:t>
      </w:r>
      <w:r w:rsidRPr="008E2F8A">
        <w:t xml:space="preserve">that </w:t>
      </w:r>
      <w:r w:rsidR="00F724CB" w:rsidRPr="008E2F8A">
        <w:t xml:space="preserve">turbines be set back 3 miles from </w:t>
      </w:r>
      <w:r w:rsidR="00D1735C" w:rsidRPr="008E2F8A">
        <w:t>the nearest property lines</w:t>
      </w:r>
      <w:r w:rsidR="00F724CB" w:rsidRPr="008E2F8A">
        <w:t xml:space="preserve"> and 5 miles from any village or city.</w:t>
      </w:r>
      <w:r w:rsidR="009413D3">
        <w:t xml:space="preserve"> At the time of publication, at least 8 other Nebraska counties </w:t>
      </w:r>
      <w:r w:rsidR="00170900">
        <w:t>also</w:t>
      </w:r>
      <w:r w:rsidR="009413D3">
        <w:t xml:space="preserve"> require that wind turbines be set back by at </w:t>
      </w:r>
      <w:r w:rsidR="009413D3">
        <w:lastRenderedPageBreak/>
        <w:t>least 1 mile from</w:t>
      </w:r>
      <w:r w:rsidR="00170900">
        <w:t xml:space="preserve"> either</w:t>
      </w:r>
      <w:r w:rsidR="009413D3">
        <w:t xml:space="preserve"> property lines or dwellings, including Wheeler (5 miles from dwellings), Thomas (3 miles from property lines), Hamilton (2 miles from property lines), Dakota (2 miles from dwellings), Brown (1 mile from property lines), Gage (1 mile from property lines), Otoe (1 mile from property lines), and Jefferson (1 mile from dwellings). Meanwhile, Stanton County has effectively banned commercial wind projects altogether.</w:t>
      </w:r>
    </w:p>
    <w:p w14:paraId="0438B7BF" w14:textId="1A31FB50" w:rsidR="00D50928" w:rsidRPr="008E2F8A" w:rsidRDefault="00551BA0" w:rsidP="00033C02">
      <w:pPr>
        <w:numPr>
          <w:ilvl w:val="0"/>
          <w:numId w:val="53"/>
        </w:numPr>
        <w:spacing w:after="240"/>
      </w:pPr>
      <w:r>
        <w:t xml:space="preserve">In Virginia, </w:t>
      </w:r>
      <w:r w:rsidR="00170900">
        <w:t xml:space="preserve">at least </w:t>
      </w:r>
      <w:r>
        <w:t xml:space="preserve">7 counties adopted restrictive solar ordinances or moratoria between June 2022 and May 2023 (Charlotte, Culpeper, Franklin, Halifax, Page, Pittsylvania, and Shenandoah). </w:t>
      </w:r>
      <w:r w:rsidR="00033C02">
        <w:t xml:space="preserve">Some of these are exceptionally burdensome. For example, </w:t>
      </w:r>
      <w:r w:rsidR="00D50928" w:rsidRPr="008E2F8A">
        <w:t>Pittsylvania County</w:t>
      </w:r>
      <w:r w:rsidR="00033C02">
        <w:t xml:space="preserve"> now prohibits </w:t>
      </w:r>
      <w:r w:rsidR="00D50928" w:rsidRPr="008E2F8A">
        <w:t xml:space="preserve">the construction of </w:t>
      </w:r>
      <w:r w:rsidR="00033C02">
        <w:t xml:space="preserve">any </w:t>
      </w:r>
      <w:r w:rsidR="00D50928" w:rsidRPr="008E2F8A">
        <w:t xml:space="preserve">solar farm within 5 miles of any other solar farm and </w:t>
      </w:r>
      <w:r w:rsidR="00033C02">
        <w:t>limits</w:t>
      </w:r>
      <w:r w:rsidR="00D50928" w:rsidRPr="008E2F8A">
        <w:t xml:space="preserve"> utility-scale solar projects to 2% of the total acreage of any zoning district. </w:t>
      </w:r>
      <w:r w:rsidR="00033C02" w:rsidRPr="008E2F8A">
        <w:t xml:space="preserve">Franklin County </w:t>
      </w:r>
      <w:r w:rsidR="00033C02">
        <w:t xml:space="preserve">has </w:t>
      </w:r>
      <w:r w:rsidR="00033C02" w:rsidRPr="008E2F8A">
        <w:t>imposed a</w:t>
      </w:r>
      <w:r w:rsidR="00033C02">
        <w:t xml:space="preserve"> countywide cap of</w:t>
      </w:r>
      <w:r w:rsidR="00033C02" w:rsidRPr="008E2F8A">
        <w:t xml:space="preserve"> 1,500</w:t>
      </w:r>
      <w:r w:rsidR="00033C02">
        <w:t xml:space="preserve"> </w:t>
      </w:r>
      <w:r w:rsidR="00033C02" w:rsidRPr="008E2F8A">
        <w:t>acre</w:t>
      </w:r>
      <w:r w:rsidR="00033C02">
        <w:t>s</w:t>
      </w:r>
      <w:r w:rsidR="00033C02" w:rsidRPr="008E2F8A">
        <w:t xml:space="preserve"> </w:t>
      </w:r>
      <w:r w:rsidR="00033C02">
        <w:t>for</w:t>
      </w:r>
      <w:r w:rsidR="00033C02" w:rsidRPr="008E2F8A">
        <w:t xml:space="preserve"> </w:t>
      </w:r>
      <w:r w:rsidR="00033C02">
        <w:t>all ground-mounted</w:t>
      </w:r>
      <w:r w:rsidR="00033C02" w:rsidRPr="008E2F8A">
        <w:t xml:space="preserve"> solar projects.</w:t>
      </w:r>
    </w:p>
    <w:p w14:paraId="2572066D" w14:textId="4A0BC228" w:rsidR="000245A0" w:rsidRPr="008E2F8A" w:rsidRDefault="00033C02" w:rsidP="00106703">
      <w:pPr>
        <w:pStyle w:val="ListParagraph"/>
        <w:numPr>
          <w:ilvl w:val="0"/>
          <w:numId w:val="68"/>
        </w:numPr>
      </w:pPr>
      <w:r>
        <w:t>Across the Midwest, there has been a growing movement to prohibit solar energy systems from farmland. Since</w:t>
      </w:r>
      <w:r w:rsidR="00D50928" w:rsidRPr="008E2F8A">
        <w:t xml:space="preserve"> </w:t>
      </w:r>
      <w:r w:rsidR="00EF608E" w:rsidRPr="008E2F8A">
        <w:t>September</w:t>
      </w:r>
      <w:r w:rsidR="00D50928" w:rsidRPr="008E2F8A">
        <w:t xml:space="preserve"> 2022, </w:t>
      </w:r>
      <w:r w:rsidR="00EF608E" w:rsidRPr="008E2F8A">
        <w:t>at least two Michigan townships</w:t>
      </w:r>
      <w:r w:rsidR="0083635C" w:rsidRPr="008E2F8A">
        <w:t xml:space="preserve"> (LaSalle and Milan)</w:t>
      </w:r>
      <w:r w:rsidR="00EF608E" w:rsidRPr="008E2F8A">
        <w:t xml:space="preserve"> have adopted ordinances </w:t>
      </w:r>
      <w:r w:rsidR="00E3197D" w:rsidRPr="008E2F8A">
        <w:t>limiting</w:t>
      </w:r>
      <w:r w:rsidR="00EF608E" w:rsidRPr="008E2F8A">
        <w:t xml:space="preserve"> utility-scale solar energy projects </w:t>
      </w:r>
      <w:r w:rsidR="0083635C" w:rsidRPr="008E2F8A">
        <w:t>to industrial districts and prohibiting such projects on land zoned for agricultural use.</w:t>
      </w:r>
      <w:r>
        <w:t xml:space="preserve"> In neighboring Wisconsin, four towns in Dane County (Deerfield, Dunn, Springfield, </w:t>
      </w:r>
      <w:r w:rsidR="00302D4A">
        <w:t xml:space="preserve">and </w:t>
      </w:r>
      <w:r>
        <w:t>Westport), now have policies to restrict solar from agricultural land.</w:t>
      </w:r>
    </w:p>
    <w:p w14:paraId="048163B5" w14:textId="515EE3FC" w:rsidR="00055BCF" w:rsidRPr="008E2F8A" w:rsidRDefault="00704987" w:rsidP="00D61582">
      <w:pPr>
        <w:spacing w:line="360" w:lineRule="auto"/>
        <w:ind w:firstLine="720"/>
      </w:pPr>
      <w:r w:rsidRPr="008E2F8A">
        <w:t xml:space="preserve">This report demonstrates that “not in my backyard” and other objections to renewable energy </w:t>
      </w:r>
      <w:r w:rsidR="00A57B04" w:rsidRPr="008E2F8A">
        <w:t xml:space="preserve">continue to </w:t>
      </w:r>
      <w:r w:rsidRPr="008E2F8A">
        <w:t>occur throughout the country and can delay or impede project development.</w:t>
      </w:r>
    </w:p>
    <w:p w14:paraId="16B778A9" w14:textId="05314253" w:rsidR="00CB067B" w:rsidRPr="008E2F8A" w:rsidRDefault="00CB067B" w:rsidP="00D61582">
      <w:pPr>
        <w:spacing w:line="360" w:lineRule="auto"/>
        <w:ind w:firstLine="720"/>
      </w:pPr>
      <w:r w:rsidRPr="008E2F8A">
        <w:t>This report was prepared as part of the work of the</w:t>
      </w:r>
      <w:r w:rsidR="009023FD">
        <w:t xml:space="preserve"> Sabin Center’s</w:t>
      </w:r>
      <w:r w:rsidRPr="008E2F8A">
        <w:t xml:space="preserve"> Renewable Energy L</w:t>
      </w:r>
      <w:r w:rsidR="009023FD">
        <w:t>egal Defense Initiative (RELDI)</w:t>
      </w:r>
      <w:r w:rsidR="0007333C" w:rsidRPr="008E2F8A">
        <w:t>. RELDI</w:t>
      </w:r>
      <w:r w:rsidRPr="008E2F8A">
        <w:t xml:space="preserve"> </w:t>
      </w:r>
      <w:r w:rsidR="00A57B04" w:rsidRPr="008E2F8A">
        <w:t xml:space="preserve">conducts independent research on issues related to siting renewable energy infrastructure and </w:t>
      </w:r>
      <w:r w:rsidRPr="008E2F8A">
        <w:t xml:space="preserve">provides pro bono legal representation to community groups and local residents who support renewable energy developments in their communities </w:t>
      </w:r>
      <w:r w:rsidR="00975CD9">
        <w:t>that</w:t>
      </w:r>
      <w:r w:rsidRPr="008E2F8A">
        <w:t xml:space="preserve"> are facing opposition. More information about RELDI can be found </w:t>
      </w:r>
      <w:hyperlink r:id="rId15" w:history="1">
        <w:r w:rsidRPr="008E2F8A">
          <w:rPr>
            <w:rStyle w:val="Hyperlink"/>
          </w:rPr>
          <w:t>here</w:t>
        </w:r>
      </w:hyperlink>
      <w:r w:rsidRPr="008E2F8A">
        <w:t>.</w:t>
      </w:r>
    </w:p>
    <w:p w14:paraId="423685E9" w14:textId="78D1D46F" w:rsidR="00F739FD" w:rsidRPr="008E2F8A" w:rsidRDefault="00704987" w:rsidP="00F200EB">
      <w:pPr>
        <w:pStyle w:val="Heading1"/>
      </w:pPr>
      <w:bookmarkStart w:id="1" w:name="_v9inmufd6dxw" w:colFirst="0" w:colLast="0"/>
      <w:bookmarkStart w:id="2" w:name="_vgh8l85x4ll9" w:colFirst="0" w:colLast="0"/>
      <w:bookmarkStart w:id="3" w:name="_Toc130560216"/>
      <w:bookmarkEnd w:id="1"/>
      <w:bookmarkEnd w:id="2"/>
      <w:r w:rsidRPr="008E2F8A">
        <w:lastRenderedPageBreak/>
        <w:t>Alabama</w:t>
      </w:r>
      <w:bookmarkEnd w:id="3"/>
    </w:p>
    <w:p w14:paraId="79A58958" w14:textId="7ABB79CE" w:rsidR="00AD2491" w:rsidRPr="008E2F8A" w:rsidRDefault="008E37AD" w:rsidP="00F200EB">
      <w:pPr>
        <w:pStyle w:val="Heading2"/>
      </w:pPr>
      <w:bookmarkStart w:id="4" w:name="_rsjle31u8iof" w:colFirst="0" w:colLast="0"/>
      <w:bookmarkEnd w:id="4"/>
      <w:r w:rsidRPr="008E2F8A">
        <w:t>State-Level Restrictions</w:t>
      </w:r>
    </w:p>
    <w:p w14:paraId="5F34746A" w14:textId="77777777" w:rsidR="008E37AD" w:rsidRPr="008E2F8A" w:rsidRDefault="008E37AD" w:rsidP="008E37AD">
      <w:pPr>
        <w:spacing w:after="240"/>
      </w:pPr>
      <w:r w:rsidRPr="008E2F8A">
        <w:rPr>
          <w:i/>
        </w:rPr>
        <w:t>No restrictive state laws, regulations, or policies were found at this time.</w:t>
      </w:r>
    </w:p>
    <w:p w14:paraId="40BC09CC" w14:textId="371B11DF" w:rsidR="00F739FD" w:rsidRPr="008E2F8A" w:rsidRDefault="00704987" w:rsidP="00F200EB">
      <w:pPr>
        <w:pStyle w:val="Heading2"/>
      </w:pPr>
      <w:r w:rsidRPr="008E2F8A">
        <w:t xml:space="preserve">Local </w:t>
      </w:r>
      <w:r w:rsidR="008E37AD" w:rsidRPr="008E2F8A">
        <w:t>Restrictions</w:t>
      </w:r>
    </w:p>
    <w:p w14:paraId="2DAE33EA" w14:textId="7A846445" w:rsidR="00EC2916" w:rsidRPr="008E2F8A" w:rsidRDefault="00EC2916" w:rsidP="00EC2916">
      <w:pPr>
        <w:pStyle w:val="Heading3"/>
      </w:pPr>
      <w:r w:rsidRPr="008E2F8A">
        <w:t>Existing Entries (Updated)</w:t>
      </w:r>
    </w:p>
    <w:p w14:paraId="2B0A752E" w14:textId="5177819A" w:rsidR="00C763DB" w:rsidRPr="008E2F8A" w:rsidRDefault="00C763DB">
      <w:pPr>
        <w:numPr>
          <w:ilvl w:val="0"/>
          <w:numId w:val="4"/>
        </w:numPr>
        <w:spacing w:after="240"/>
      </w:pPr>
      <w:r w:rsidRPr="008E2F8A">
        <w:rPr>
          <w:b/>
          <w:bCs/>
        </w:rPr>
        <w:t xml:space="preserve">Baldwin County: </w:t>
      </w:r>
      <w:r w:rsidR="00486E37">
        <w:t>W</w:t>
      </w:r>
      <w:r w:rsidRPr="008E2F8A">
        <w:t>ind energy system</w:t>
      </w:r>
      <w:r w:rsidR="00486E37">
        <w:t>s</w:t>
      </w:r>
      <w:r w:rsidRPr="008E2F8A">
        <w:t xml:space="preserve"> with a capacity of 50 kW or greater </w:t>
      </w:r>
      <w:r w:rsidR="00486E37">
        <w:t>are</w:t>
      </w:r>
      <w:r w:rsidRPr="008E2F8A">
        <w:t xml:space="preserve"> categorically prohibited. Any wind energy system located near a scenic byway or corridor must not cause an adverse visual impact.</w:t>
      </w:r>
      <w:r w:rsidRPr="008E2F8A">
        <w:rPr>
          <w:vertAlign w:val="superscript"/>
        </w:rPr>
        <w:footnoteReference w:id="10"/>
      </w:r>
    </w:p>
    <w:p w14:paraId="2576146B" w14:textId="651BF11D" w:rsidR="00C763DB" w:rsidRPr="008E2F8A" w:rsidRDefault="00C763DB" w:rsidP="0034596A">
      <w:pPr>
        <w:pStyle w:val="ListParagraph"/>
      </w:pPr>
      <w:r w:rsidRPr="008E2F8A">
        <w:rPr>
          <w:b/>
        </w:rPr>
        <w:t>Cherokee County</w:t>
      </w:r>
      <w:r w:rsidRPr="008E2F8A">
        <w:t>: In 2014, the Alabama state legislature enacted S.B. 402, which established certain restrictions on wind power in Cherokee County, including: (1) a noise limit of 40 decibels</w:t>
      </w:r>
      <w:r w:rsidR="001D045C" w:rsidRPr="008E2F8A">
        <w:t xml:space="preserve"> (d</w:t>
      </w:r>
      <w:r w:rsidR="006279EA">
        <w:t>B</w:t>
      </w:r>
      <w:r w:rsidR="001D045C" w:rsidRPr="008E2F8A">
        <w:t>A)</w:t>
      </w:r>
      <w:r w:rsidR="004017AA" w:rsidRPr="008E2F8A">
        <w:t xml:space="preserve"> at the</w:t>
      </w:r>
      <w:r w:rsidRPr="008E2F8A">
        <w:t xml:space="preserve"> nearest property line; and (2) a setback of at least 2,500 feet from the nearest property line.</w:t>
      </w:r>
      <w:r w:rsidRPr="008E2F8A">
        <w:rPr>
          <w:rStyle w:val="FootnoteReference"/>
        </w:rPr>
        <w:footnoteReference w:id="11"/>
      </w:r>
    </w:p>
    <w:p w14:paraId="33F03DC5" w14:textId="25945E9F" w:rsidR="00704987" w:rsidRPr="008E2F8A" w:rsidRDefault="009F0B7F" w:rsidP="0034596A">
      <w:pPr>
        <w:pStyle w:val="ListParagraph"/>
      </w:pPr>
      <w:r w:rsidRPr="008E2F8A">
        <w:rPr>
          <w:b/>
          <w:bCs/>
        </w:rPr>
        <w:t>DeK</w:t>
      </w:r>
      <w:r w:rsidR="00704987" w:rsidRPr="008E2F8A">
        <w:rPr>
          <w:b/>
          <w:bCs/>
        </w:rPr>
        <w:t>alb County</w:t>
      </w:r>
      <w:r w:rsidR="00704987" w:rsidRPr="008E2F8A">
        <w:t xml:space="preserve">: </w:t>
      </w:r>
      <w:r w:rsidRPr="008E2F8A">
        <w:t>In DeKalb County, wind turbines must be set back 2,500 feet from property lines and noise must not exceed 40 decibels.</w:t>
      </w:r>
      <w:r w:rsidRPr="008E2F8A">
        <w:rPr>
          <w:rStyle w:val="FootnoteReference"/>
        </w:rPr>
        <w:footnoteReference w:id="12"/>
      </w:r>
      <w:r w:rsidRPr="008E2F8A">
        <w:t xml:space="preserve"> In addition, a</w:t>
      </w:r>
      <w:r w:rsidR="00704987" w:rsidRPr="008E2F8A">
        <w:t>ny wind energy system</w:t>
      </w:r>
      <w:r w:rsidR="004B2C07" w:rsidRPr="008E2F8A">
        <w:t xml:space="preserve"> or turbine</w:t>
      </w:r>
      <w:r w:rsidR="00704987" w:rsidRPr="008E2F8A">
        <w:t xml:space="preserve"> </w:t>
      </w:r>
      <w:r w:rsidR="00820C74">
        <w:t>“</w:t>
      </w:r>
      <w:r w:rsidR="00704987" w:rsidRPr="008E2F8A">
        <w:t xml:space="preserve">that does not operate continuously for 365 </w:t>
      </w:r>
      <w:r w:rsidR="004B2C07" w:rsidRPr="008E2F8A">
        <w:t xml:space="preserve">consecutive </w:t>
      </w:r>
      <w:r w:rsidR="00704987" w:rsidRPr="008E2F8A">
        <w:t>days may be deemed abandoned</w:t>
      </w:r>
      <w:r w:rsidR="004B2C07" w:rsidRPr="008E2F8A">
        <w:t xml:space="preserve"> and shall be removed by the operator of the system</w:t>
      </w:r>
      <w:r w:rsidR="00704987" w:rsidRPr="008E2F8A">
        <w:t>.</w:t>
      </w:r>
      <w:r w:rsidR="004B2C07" w:rsidRPr="008E2F8A">
        <w:t>”</w:t>
      </w:r>
      <w:r w:rsidR="00704987" w:rsidRPr="008E2F8A">
        <w:rPr>
          <w:rStyle w:val="FootnoteReference"/>
        </w:rPr>
        <w:footnoteReference w:id="13"/>
      </w:r>
    </w:p>
    <w:p w14:paraId="5BA7EDF7" w14:textId="13D9BCF4" w:rsidR="00C763DB" w:rsidRPr="008E2F8A" w:rsidRDefault="00823821" w:rsidP="0034596A">
      <w:pPr>
        <w:pStyle w:val="ListParagraph"/>
      </w:pPr>
      <w:r w:rsidRPr="008E2F8A">
        <w:rPr>
          <w:b/>
        </w:rPr>
        <w:t xml:space="preserve">Etowah County: </w:t>
      </w:r>
      <w:r w:rsidR="00C763DB" w:rsidRPr="008E2F8A">
        <w:t>In 2014, the Alabama state legislature enacted S.B</w:t>
      </w:r>
      <w:r w:rsidRPr="008E2F8A">
        <w:t>. 403</w:t>
      </w:r>
      <w:r w:rsidR="00C763DB" w:rsidRPr="008E2F8A">
        <w:t xml:space="preserve">, which established certain restrictions on wind power in </w:t>
      </w:r>
      <w:r w:rsidRPr="008E2F8A">
        <w:t>Etowah</w:t>
      </w:r>
      <w:r w:rsidR="00C763DB" w:rsidRPr="008E2F8A">
        <w:t xml:space="preserve"> County, including: (1) a </w:t>
      </w:r>
      <w:r w:rsidR="00C763DB" w:rsidRPr="008E2F8A">
        <w:lastRenderedPageBreak/>
        <w:t>noise limit of 40 decibels</w:t>
      </w:r>
      <w:r w:rsidR="001D045C" w:rsidRPr="008E2F8A">
        <w:t xml:space="preserve"> (d</w:t>
      </w:r>
      <w:r w:rsidR="00890CB1">
        <w:t>B</w:t>
      </w:r>
      <w:r w:rsidR="001D045C" w:rsidRPr="008E2F8A">
        <w:t>A)</w:t>
      </w:r>
      <w:r w:rsidR="004017AA" w:rsidRPr="008E2F8A">
        <w:t xml:space="preserve"> at</w:t>
      </w:r>
      <w:r w:rsidR="00C763DB" w:rsidRPr="008E2F8A">
        <w:t xml:space="preserve"> the nearest property line; and (2) a setback of at least 2,500 feet from the nearest property line.</w:t>
      </w:r>
      <w:r w:rsidR="00C763DB" w:rsidRPr="008E2F8A">
        <w:rPr>
          <w:rStyle w:val="FootnoteReference"/>
        </w:rPr>
        <w:footnoteReference w:id="14"/>
      </w:r>
    </w:p>
    <w:p w14:paraId="633A2365" w14:textId="5321814B" w:rsidR="00F739FD" w:rsidRPr="008E2F8A" w:rsidRDefault="00704987" w:rsidP="00F200EB">
      <w:pPr>
        <w:pStyle w:val="Heading2"/>
      </w:pPr>
      <w:r w:rsidRPr="008E2F8A">
        <w:t>Contested Projects</w:t>
      </w:r>
    </w:p>
    <w:p w14:paraId="4769F908" w14:textId="7D2AD243" w:rsidR="00EC2916" w:rsidRPr="008E2F8A" w:rsidRDefault="00EC2916" w:rsidP="00EC2916">
      <w:pPr>
        <w:pStyle w:val="Heading3"/>
      </w:pPr>
      <w:r w:rsidRPr="008E2F8A">
        <w:t>Existing Entries (Updated)</w:t>
      </w:r>
    </w:p>
    <w:p w14:paraId="105F1355" w14:textId="728C4AC9" w:rsidR="007D1EC0" w:rsidRPr="008E2F8A" w:rsidRDefault="00704987">
      <w:pPr>
        <w:numPr>
          <w:ilvl w:val="0"/>
          <w:numId w:val="5"/>
        </w:numPr>
        <w:spacing w:after="240"/>
      </w:pPr>
      <w:bookmarkStart w:id="5" w:name="_xewi6bn9lmrm" w:colFirst="0" w:colLast="0"/>
      <w:bookmarkStart w:id="6" w:name="_nhybb8tpotdm" w:colFirst="0" w:colLast="0"/>
      <w:bookmarkEnd w:id="5"/>
      <w:bookmarkEnd w:id="6"/>
      <w:r w:rsidRPr="008E2F8A">
        <w:rPr>
          <w:b/>
          <w:bCs/>
        </w:rPr>
        <w:t>Noccalula Wind</w:t>
      </w:r>
      <w:r w:rsidR="001635A0" w:rsidRPr="008E2F8A">
        <w:rPr>
          <w:b/>
          <w:bCs/>
        </w:rPr>
        <w:t xml:space="preserve"> Energy Center</w:t>
      </w:r>
      <w:r w:rsidR="00E70917" w:rsidRPr="008E2F8A">
        <w:rPr>
          <w:b/>
          <w:bCs/>
        </w:rPr>
        <w:t xml:space="preserve"> (Etowah County)</w:t>
      </w:r>
      <w:r w:rsidRPr="008E2F8A">
        <w:rPr>
          <w:b/>
          <w:bCs/>
        </w:rPr>
        <w:t>:</w:t>
      </w:r>
      <w:r w:rsidRPr="008E2F8A">
        <w:t xml:space="preserve"> </w:t>
      </w:r>
      <w:r w:rsidR="004E6816" w:rsidRPr="008E2F8A">
        <w:t>In August 2014, Pioneer Green Energy</w:t>
      </w:r>
      <w:r w:rsidR="00FB6D66" w:rsidRPr="008E2F8A">
        <w:t>, a Texas-based developer,</w:t>
      </w:r>
      <w:r w:rsidR="004E6816" w:rsidRPr="008E2F8A">
        <w:t xml:space="preserve"> abandoned plans to construct a $160 million wind project </w:t>
      </w:r>
      <w:r w:rsidR="00FB6D66" w:rsidRPr="008E2F8A">
        <w:t>comprising</w:t>
      </w:r>
      <w:r w:rsidR="004E6816" w:rsidRPr="008E2F8A">
        <w:t xml:space="preserve"> 35 to 40 turbines </w:t>
      </w:r>
      <w:r w:rsidR="00FB6D66" w:rsidRPr="008E2F8A">
        <w:t xml:space="preserve">after local residents filed a </w:t>
      </w:r>
      <w:r w:rsidR="00D00BE0" w:rsidRPr="008E2F8A">
        <w:t>lawsuit challenging the project</w:t>
      </w:r>
      <w:r w:rsidR="00FB6D66" w:rsidRPr="008E2F8A">
        <w:t xml:space="preserve"> and </w:t>
      </w:r>
      <w:r w:rsidR="00D00BE0" w:rsidRPr="008E2F8A">
        <w:t xml:space="preserve">after </w:t>
      </w:r>
      <w:r w:rsidR="00FB6D66" w:rsidRPr="008E2F8A">
        <w:t>the state enacted onerous restrictions on wind energy in Etowah County</w:t>
      </w:r>
      <w:r w:rsidRPr="008E2F8A">
        <w:t>.</w:t>
      </w:r>
      <w:r w:rsidRPr="008E2F8A">
        <w:rPr>
          <w:vertAlign w:val="superscript"/>
        </w:rPr>
        <w:footnoteReference w:id="15"/>
      </w:r>
    </w:p>
    <w:p w14:paraId="0ABF5252" w14:textId="376435D2" w:rsidR="00FB6D66" w:rsidRPr="008E2F8A" w:rsidRDefault="00FB6D66">
      <w:pPr>
        <w:pStyle w:val="ListParagraph"/>
        <w:numPr>
          <w:ilvl w:val="0"/>
          <w:numId w:val="5"/>
        </w:numPr>
      </w:pPr>
      <w:r w:rsidRPr="008E2F8A">
        <w:rPr>
          <w:b/>
          <w:bCs/>
        </w:rPr>
        <w:t>Shinbone Ridge Wind</w:t>
      </w:r>
      <w:r w:rsidR="00E70917" w:rsidRPr="008E2F8A">
        <w:rPr>
          <w:b/>
          <w:bCs/>
        </w:rPr>
        <w:t xml:space="preserve"> (Cherokee County)</w:t>
      </w:r>
      <w:r w:rsidRPr="008E2F8A">
        <w:rPr>
          <w:b/>
          <w:bCs/>
        </w:rPr>
        <w:t>:</w:t>
      </w:r>
      <w:r w:rsidRPr="008E2F8A">
        <w:t xml:space="preserve"> In August 2014, Pioneer Green Energy abandoned plans to construct a $40 million wind project comprising seven to eight wind turbines in Cherokee County after local residents filed a lawsuit challenging the project and after the state enacted onerous restrictions on wind energy in Cherokee County.</w:t>
      </w:r>
      <w:r w:rsidRPr="008E2F8A">
        <w:rPr>
          <w:vertAlign w:val="superscript"/>
        </w:rPr>
        <w:footnoteReference w:id="16"/>
      </w:r>
    </w:p>
    <w:p w14:paraId="404AE2EE" w14:textId="03FDDB99" w:rsidR="00704987" w:rsidRPr="008E2F8A" w:rsidRDefault="00704987" w:rsidP="0034596A">
      <w:pPr>
        <w:pStyle w:val="ListParagraph"/>
        <w:rPr>
          <w:lang w:val="en-IE"/>
        </w:rPr>
      </w:pPr>
      <w:r w:rsidRPr="008E2F8A">
        <w:rPr>
          <w:b/>
          <w:bCs/>
        </w:rPr>
        <w:t>Turkey Heaven Mountain Wind</w:t>
      </w:r>
      <w:r w:rsidR="00BA333A" w:rsidRPr="008E2F8A">
        <w:rPr>
          <w:b/>
          <w:bCs/>
        </w:rPr>
        <w:t xml:space="preserve"> (Cleburne County)</w:t>
      </w:r>
      <w:r w:rsidRPr="008E2F8A">
        <w:rPr>
          <w:b/>
          <w:bCs/>
        </w:rPr>
        <w:t>:</w:t>
      </w:r>
      <w:r w:rsidRPr="008E2F8A">
        <w:t xml:space="preserve"> In October 2015, </w:t>
      </w:r>
      <w:r w:rsidR="004017AA" w:rsidRPr="008E2F8A">
        <w:t xml:space="preserve">Native Energy Solutions, an Oklahoma-based developer, announced that it was no longer planning to build a wind project in </w:t>
      </w:r>
      <w:r w:rsidRPr="008E2F8A">
        <w:t>Cleburne County</w:t>
      </w:r>
      <w:r w:rsidR="001274A8" w:rsidRPr="008E2F8A">
        <w:t>.</w:t>
      </w:r>
      <w:r w:rsidR="004017AA" w:rsidRPr="008E2F8A">
        <w:t xml:space="preserve"> </w:t>
      </w:r>
      <w:r w:rsidR="001274A8" w:rsidRPr="008E2F8A">
        <w:t>The project faced opposition from</w:t>
      </w:r>
      <w:r w:rsidR="004017AA" w:rsidRPr="008E2F8A">
        <w:t xml:space="preserve"> local residents</w:t>
      </w:r>
      <w:r w:rsidR="001274A8" w:rsidRPr="008E2F8A">
        <w:t xml:space="preserve"> who, in June 2014,</w:t>
      </w:r>
      <w:r w:rsidR="004017AA" w:rsidRPr="008E2F8A">
        <w:t xml:space="preserve"> filed a lawsuit seeking a permanent injunction that would bar the developer from constructing wind turbines in the County, citing concerns about “wind turbine syndrome” among </w:t>
      </w:r>
      <w:r w:rsidR="004017AA" w:rsidRPr="008E2F8A">
        <w:lastRenderedPageBreak/>
        <w:t>other things. The developer filed a motion to dismiss, but the motion was denied</w:t>
      </w:r>
      <w:r w:rsidRPr="008E2F8A">
        <w:t>.</w:t>
      </w:r>
      <w:r w:rsidRPr="008E2F8A">
        <w:rPr>
          <w:rStyle w:val="FootnoteReference"/>
        </w:rPr>
        <w:footnoteReference w:id="17"/>
      </w:r>
    </w:p>
    <w:p w14:paraId="089C835A" w14:textId="0344F7C2" w:rsidR="00F739FD" w:rsidRPr="008E2F8A" w:rsidRDefault="00704987" w:rsidP="00F200EB">
      <w:pPr>
        <w:pStyle w:val="Heading1"/>
        <w:rPr>
          <w:color w:val="auto"/>
        </w:rPr>
      </w:pPr>
      <w:bookmarkStart w:id="7" w:name="_5qcb4rbshglm" w:colFirst="0" w:colLast="0"/>
      <w:bookmarkStart w:id="8" w:name="_Toc130560217"/>
      <w:bookmarkEnd w:id="7"/>
      <w:r w:rsidRPr="008E2F8A">
        <w:rPr>
          <w:color w:val="auto"/>
        </w:rPr>
        <w:t>Alaska</w:t>
      </w:r>
      <w:bookmarkEnd w:id="8"/>
    </w:p>
    <w:p w14:paraId="1CC37628" w14:textId="2E31BA67" w:rsidR="00AD2491" w:rsidRPr="008E2F8A" w:rsidRDefault="00CD3419" w:rsidP="00AD2491">
      <w:pPr>
        <w:pStyle w:val="Heading2"/>
      </w:pPr>
      <w:r w:rsidRPr="008E2F8A">
        <w:t>State-Level Restrictions</w:t>
      </w:r>
    </w:p>
    <w:p w14:paraId="4110D965" w14:textId="77777777" w:rsidR="008E37AD" w:rsidRPr="008E2F8A" w:rsidRDefault="008E37AD" w:rsidP="008E37AD">
      <w:pPr>
        <w:spacing w:after="240"/>
      </w:pPr>
      <w:r w:rsidRPr="008E2F8A">
        <w:rPr>
          <w:i/>
        </w:rPr>
        <w:t>No restrictive state laws, regulations, or policies were found at this time.</w:t>
      </w:r>
    </w:p>
    <w:p w14:paraId="15AB4BBE" w14:textId="77777777" w:rsidR="008E37AD" w:rsidRPr="008E2F8A" w:rsidRDefault="008E37AD" w:rsidP="008E37AD">
      <w:pPr>
        <w:pStyle w:val="Heading2"/>
      </w:pPr>
      <w:r w:rsidRPr="008E2F8A">
        <w:t>Local Restrictions</w:t>
      </w:r>
    </w:p>
    <w:p w14:paraId="2C44C7A9" w14:textId="77777777" w:rsidR="00E376B9" w:rsidRPr="008E2F8A" w:rsidRDefault="00E376B9" w:rsidP="00E376B9">
      <w:pPr>
        <w:spacing w:after="240"/>
      </w:pPr>
      <w:r w:rsidRPr="008E2F8A">
        <w:rPr>
          <w:i/>
          <w:iCs/>
        </w:rPr>
        <w:t>No restrictive local ordinances, regulations, or policies were found at this time.</w:t>
      </w:r>
    </w:p>
    <w:p w14:paraId="0DFF20D1" w14:textId="03153DF3" w:rsidR="00203E2E" w:rsidRPr="008E2F8A" w:rsidRDefault="00203E2E" w:rsidP="00F200EB">
      <w:pPr>
        <w:pStyle w:val="Heading2"/>
        <w:rPr>
          <w:color w:val="auto"/>
        </w:rPr>
      </w:pPr>
      <w:r w:rsidRPr="008E2F8A">
        <w:rPr>
          <w:color w:val="auto"/>
        </w:rPr>
        <w:t>Contested Projects</w:t>
      </w:r>
    </w:p>
    <w:p w14:paraId="60F6361E" w14:textId="29C577C2" w:rsidR="00A856A0" w:rsidRPr="008E2F8A" w:rsidRDefault="00A856A0" w:rsidP="00F41ED6">
      <w:pPr>
        <w:spacing w:after="240"/>
      </w:pPr>
      <w:r w:rsidRPr="008E2F8A">
        <w:rPr>
          <w:i/>
        </w:rPr>
        <w:t>No contested projects were found at this time.</w:t>
      </w:r>
    </w:p>
    <w:p w14:paraId="2FF26C18" w14:textId="5262E5F9" w:rsidR="00F739FD" w:rsidRPr="008E2F8A" w:rsidRDefault="00BC53C2" w:rsidP="00F200EB">
      <w:pPr>
        <w:pStyle w:val="Heading1"/>
        <w:rPr>
          <w:color w:val="auto"/>
        </w:rPr>
      </w:pPr>
      <w:bookmarkStart w:id="9" w:name="_Toc130560218"/>
      <w:r w:rsidRPr="008E2F8A">
        <w:rPr>
          <w:color w:val="auto"/>
        </w:rPr>
        <w:t>A</w:t>
      </w:r>
      <w:r w:rsidR="00214D12" w:rsidRPr="008E2F8A">
        <w:rPr>
          <w:color w:val="auto"/>
        </w:rPr>
        <w:t>rizona</w:t>
      </w:r>
      <w:bookmarkEnd w:id="9"/>
    </w:p>
    <w:p w14:paraId="3916661D" w14:textId="28A20567" w:rsidR="00AD2491" w:rsidRPr="008E2F8A" w:rsidRDefault="008E37AD" w:rsidP="00AD2491">
      <w:pPr>
        <w:pStyle w:val="Heading2"/>
      </w:pPr>
      <w:r w:rsidRPr="008E2F8A">
        <w:t>State-Level Restrictions</w:t>
      </w:r>
    </w:p>
    <w:p w14:paraId="7E49C0C7" w14:textId="77777777" w:rsidR="008E37AD" w:rsidRPr="008E2F8A" w:rsidRDefault="008E37AD" w:rsidP="008E37AD">
      <w:pPr>
        <w:spacing w:after="240"/>
      </w:pPr>
      <w:r w:rsidRPr="008E2F8A">
        <w:rPr>
          <w:i/>
        </w:rPr>
        <w:t>No restrictive state laws, regulations, or policies were found at this time.</w:t>
      </w:r>
    </w:p>
    <w:p w14:paraId="31B82D7E" w14:textId="260301D2" w:rsidR="00214D12" w:rsidRPr="008E2F8A" w:rsidRDefault="008E37AD" w:rsidP="00F200EB">
      <w:pPr>
        <w:pStyle w:val="Heading2"/>
        <w:rPr>
          <w:color w:val="auto"/>
        </w:rPr>
      </w:pPr>
      <w:r w:rsidRPr="008E2F8A">
        <w:rPr>
          <w:color w:val="auto"/>
        </w:rPr>
        <w:t>Local Restrictions</w:t>
      </w:r>
    </w:p>
    <w:p w14:paraId="024CAEA9" w14:textId="77777777" w:rsidR="00E376B9" w:rsidRPr="008E2F8A" w:rsidRDefault="00E376B9" w:rsidP="00E376B9">
      <w:pPr>
        <w:spacing w:after="240"/>
      </w:pPr>
      <w:r w:rsidRPr="008E2F8A">
        <w:rPr>
          <w:i/>
          <w:iCs/>
        </w:rPr>
        <w:t>No restrictive local ordinances, regulations, or policies were found at this time.</w:t>
      </w:r>
    </w:p>
    <w:p w14:paraId="3EB51A10" w14:textId="1424E458" w:rsidR="00214D12" w:rsidRPr="008E2F8A" w:rsidRDefault="00214D12" w:rsidP="00F200EB">
      <w:pPr>
        <w:pStyle w:val="Heading2"/>
        <w:rPr>
          <w:color w:val="auto"/>
        </w:rPr>
      </w:pPr>
      <w:r w:rsidRPr="008E2F8A">
        <w:rPr>
          <w:color w:val="auto"/>
        </w:rPr>
        <w:t>Contested Projects</w:t>
      </w:r>
    </w:p>
    <w:p w14:paraId="7612F3A1" w14:textId="77777777" w:rsidR="00762F1B" w:rsidRPr="008E2F8A" w:rsidRDefault="00762F1B" w:rsidP="00762F1B">
      <w:pPr>
        <w:spacing w:after="200"/>
        <w:rPr>
          <w:i/>
        </w:rPr>
      </w:pPr>
      <w:r w:rsidRPr="008E2F8A">
        <w:rPr>
          <w:i/>
        </w:rPr>
        <w:t xml:space="preserve">No contested projects were found at this time. </w:t>
      </w:r>
    </w:p>
    <w:p w14:paraId="5E633ABB" w14:textId="74435283" w:rsidR="00F739FD" w:rsidRPr="008E2F8A" w:rsidRDefault="00BC53C2" w:rsidP="00F200EB">
      <w:pPr>
        <w:pStyle w:val="Heading1"/>
        <w:rPr>
          <w:color w:val="auto"/>
        </w:rPr>
      </w:pPr>
      <w:bookmarkStart w:id="10" w:name="_Toc130560219"/>
      <w:r w:rsidRPr="008E2F8A">
        <w:rPr>
          <w:color w:val="auto"/>
        </w:rPr>
        <w:lastRenderedPageBreak/>
        <w:t>A</w:t>
      </w:r>
      <w:r w:rsidR="00214D12" w:rsidRPr="008E2F8A">
        <w:rPr>
          <w:color w:val="auto"/>
        </w:rPr>
        <w:t>rkansas</w:t>
      </w:r>
      <w:bookmarkEnd w:id="10"/>
    </w:p>
    <w:p w14:paraId="694C31D0" w14:textId="4EF9E82E" w:rsidR="00AD2491" w:rsidRPr="008E2F8A" w:rsidRDefault="008E37AD" w:rsidP="00AD2491">
      <w:pPr>
        <w:pStyle w:val="Heading2"/>
      </w:pPr>
      <w:r w:rsidRPr="008E2F8A">
        <w:t>State-Level Restrictions</w:t>
      </w:r>
    </w:p>
    <w:p w14:paraId="3AD3EA69" w14:textId="77777777" w:rsidR="008E37AD" w:rsidRPr="008E2F8A" w:rsidRDefault="008E37AD" w:rsidP="008E37AD">
      <w:pPr>
        <w:spacing w:after="240"/>
      </w:pPr>
      <w:r w:rsidRPr="008E2F8A">
        <w:rPr>
          <w:i/>
        </w:rPr>
        <w:t>No restrictive state laws, regulations, or policies were found at this time.</w:t>
      </w:r>
    </w:p>
    <w:p w14:paraId="331561DA" w14:textId="44E53E89" w:rsidR="00214D12" w:rsidRPr="008E2F8A" w:rsidRDefault="008E37AD" w:rsidP="00F200EB">
      <w:pPr>
        <w:pStyle w:val="Heading2"/>
        <w:rPr>
          <w:color w:val="auto"/>
        </w:rPr>
      </w:pPr>
      <w:r w:rsidRPr="008E2F8A">
        <w:rPr>
          <w:color w:val="auto"/>
        </w:rPr>
        <w:t>Local Restrictions</w:t>
      </w:r>
    </w:p>
    <w:p w14:paraId="45132817" w14:textId="77777777" w:rsidR="00E376B9" w:rsidRPr="008E2F8A" w:rsidRDefault="00E376B9" w:rsidP="00E376B9">
      <w:pPr>
        <w:spacing w:after="240"/>
      </w:pPr>
      <w:r w:rsidRPr="008E2F8A">
        <w:rPr>
          <w:i/>
          <w:iCs/>
        </w:rPr>
        <w:t>No restrictive local ordinances, regulations, or policies were found at this time.</w:t>
      </w:r>
    </w:p>
    <w:p w14:paraId="7EDE4EE5" w14:textId="30F2F745" w:rsidR="00214D12" w:rsidRPr="008E2F8A" w:rsidRDefault="00214D12" w:rsidP="00F200EB">
      <w:pPr>
        <w:pStyle w:val="Heading2"/>
        <w:rPr>
          <w:color w:val="auto"/>
        </w:rPr>
      </w:pPr>
      <w:r w:rsidRPr="008E2F8A">
        <w:rPr>
          <w:color w:val="auto"/>
        </w:rPr>
        <w:t>Contested Projects</w:t>
      </w:r>
    </w:p>
    <w:p w14:paraId="7404D473" w14:textId="34438B25" w:rsidR="00EC2916" w:rsidRPr="008E2F8A" w:rsidRDefault="00EC2916" w:rsidP="00EC2916">
      <w:pPr>
        <w:pStyle w:val="Heading3"/>
      </w:pPr>
      <w:r w:rsidRPr="008E2F8A">
        <w:t>Existing Entries (Updated)</w:t>
      </w:r>
    </w:p>
    <w:p w14:paraId="169785CC" w14:textId="60E35974" w:rsidR="00214D12" w:rsidRPr="008E2F8A" w:rsidRDefault="00214D12">
      <w:pPr>
        <w:numPr>
          <w:ilvl w:val="0"/>
          <w:numId w:val="6"/>
        </w:numPr>
        <w:spacing w:after="240"/>
      </w:pPr>
      <w:r w:rsidRPr="008E2F8A">
        <w:rPr>
          <w:b/>
          <w:bCs/>
        </w:rPr>
        <w:t xml:space="preserve">Wind Catcher </w:t>
      </w:r>
      <w:r w:rsidR="00445EDE" w:rsidRPr="008E2F8A">
        <w:rPr>
          <w:b/>
          <w:bCs/>
        </w:rPr>
        <w:t xml:space="preserve">Energy Connection </w:t>
      </w:r>
      <w:r w:rsidRPr="008E2F8A">
        <w:rPr>
          <w:b/>
          <w:bCs/>
        </w:rPr>
        <w:t>Project</w:t>
      </w:r>
      <w:r w:rsidR="00716D1F" w:rsidRPr="008E2F8A">
        <w:rPr>
          <w:b/>
          <w:bCs/>
        </w:rPr>
        <w:t xml:space="preserve"> (N/A)</w:t>
      </w:r>
      <w:r w:rsidRPr="008E2F8A">
        <w:rPr>
          <w:b/>
          <w:bCs/>
        </w:rPr>
        <w:t>:</w:t>
      </w:r>
      <w:r w:rsidRPr="008E2F8A">
        <w:t xml:space="preserve"> </w:t>
      </w:r>
      <w:r w:rsidR="00C97E8D" w:rsidRPr="008E2F8A">
        <w:t xml:space="preserve">In </w:t>
      </w:r>
      <w:r w:rsidR="00DE4898" w:rsidRPr="008E2F8A">
        <w:t xml:space="preserve">July </w:t>
      </w:r>
      <w:r w:rsidR="00C97E8D" w:rsidRPr="008E2F8A">
        <w:t xml:space="preserve">2018, </w:t>
      </w:r>
      <w:r w:rsidR="00DE4898" w:rsidRPr="008E2F8A">
        <w:t xml:space="preserve">American Electric Power abandoned plans to build </w:t>
      </w:r>
      <w:r w:rsidR="00C97E8D" w:rsidRPr="008E2F8A">
        <w:t>a</w:t>
      </w:r>
      <w:r w:rsidR="00DE4898" w:rsidRPr="008E2F8A">
        <w:t xml:space="preserve"> $4.5 billion, 2,000</w:t>
      </w:r>
      <w:r w:rsidR="0034596A" w:rsidRPr="008E2F8A">
        <w:t>-</w:t>
      </w:r>
      <w:r w:rsidR="00DE4898" w:rsidRPr="008E2F8A">
        <w:t>MW wind farm in the Oklahoma panhandle</w:t>
      </w:r>
      <w:r w:rsidR="00445EDE" w:rsidRPr="008E2F8A">
        <w:t xml:space="preserve">, as well as an </w:t>
      </w:r>
      <w:r w:rsidR="007121A7" w:rsidRPr="008E2F8A">
        <w:t xml:space="preserve">associated </w:t>
      </w:r>
      <w:r w:rsidR="00445EDE" w:rsidRPr="008E2F8A">
        <w:t xml:space="preserve">interstate </w:t>
      </w:r>
      <w:r w:rsidR="007121A7" w:rsidRPr="008E2F8A">
        <w:t>transmission</w:t>
      </w:r>
      <w:r w:rsidR="00445EDE" w:rsidRPr="008E2F8A">
        <w:t xml:space="preserve"> project</w:t>
      </w:r>
      <w:r w:rsidR="007121A7" w:rsidRPr="008E2F8A">
        <w:t xml:space="preserve"> </w:t>
      </w:r>
      <w:r w:rsidR="00DE4898" w:rsidRPr="008E2F8A">
        <w:t>that would have delivered electricity to Arkansas and other states.</w:t>
      </w:r>
      <w:r w:rsidR="00042D12" w:rsidRPr="008E2F8A">
        <w:t xml:space="preserve"> </w:t>
      </w:r>
      <w:r w:rsidR="00DE4898" w:rsidRPr="008E2F8A">
        <w:t xml:space="preserve">In Arkansas, a </w:t>
      </w:r>
      <w:r w:rsidR="00042D12" w:rsidRPr="008E2F8A">
        <w:t>dark money group</w:t>
      </w:r>
      <w:r w:rsidR="00C97E8D" w:rsidRPr="008E2F8A">
        <w:t xml:space="preserve"> called Protect Our Pocketbooks paid for television advertisements </w:t>
      </w:r>
      <w:r w:rsidR="00DE4898" w:rsidRPr="008E2F8A">
        <w:t>claiming that Arkansas would receive no benefits from the project</w:t>
      </w:r>
      <w:r w:rsidR="00C97E8D" w:rsidRPr="008E2F8A">
        <w:t xml:space="preserve">. The developer </w:t>
      </w:r>
      <w:r w:rsidR="00DE4898" w:rsidRPr="008E2F8A">
        <w:t>responded by issuing a</w:t>
      </w:r>
      <w:r w:rsidR="00042D12" w:rsidRPr="008E2F8A">
        <w:t xml:space="preserve"> statement that</w:t>
      </w:r>
      <w:r w:rsidR="00C97E8D" w:rsidRPr="008E2F8A">
        <w:t xml:space="preserve"> Protect Our Pocketbooks was “presenting misleading information to the public, including manipulation of statements by Arkansas Gov. Asa H</w:t>
      </w:r>
      <w:r w:rsidR="00042D12" w:rsidRPr="008E2F8A">
        <w:t>utchinson</w:t>
      </w:r>
      <w:r w:rsidR="00DE4898" w:rsidRPr="008E2F8A">
        <w:t>.</w:t>
      </w:r>
      <w:r w:rsidR="00C97E8D" w:rsidRPr="008E2F8A">
        <w:t xml:space="preserve">” </w:t>
      </w:r>
      <w:r w:rsidR="00DE4898" w:rsidRPr="008E2F8A">
        <w:t>The developer further noted that the group “</w:t>
      </w:r>
      <w:r w:rsidR="00042D12" w:rsidRPr="008E2F8A">
        <w:t xml:space="preserve">does not reveal the names of its backers or the sources of its substantial funding.” </w:t>
      </w:r>
      <w:r w:rsidR="00BD2AE0" w:rsidRPr="008E2F8A">
        <w:t>Although the</w:t>
      </w:r>
      <w:r w:rsidR="00DE4898" w:rsidRPr="008E2F8A">
        <w:t xml:space="preserve"> </w:t>
      </w:r>
      <w:r w:rsidRPr="008E2F8A">
        <w:t>Arkansas Public Service Commission</w:t>
      </w:r>
      <w:r w:rsidR="00BD2AE0" w:rsidRPr="008E2F8A">
        <w:t xml:space="preserve"> ultimately granted approval</w:t>
      </w:r>
      <w:r w:rsidR="007121A7" w:rsidRPr="008E2F8A">
        <w:t xml:space="preserve"> for the Arkansas components of the project</w:t>
      </w:r>
      <w:r w:rsidR="00BD2AE0" w:rsidRPr="008E2F8A">
        <w:t>,</w:t>
      </w:r>
      <w:r w:rsidRPr="008E2F8A">
        <w:t xml:space="preserve"> </w:t>
      </w:r>
      <w:r w:rsidR="00BD2AE0" w:rsidRPr="008E2F8A">
        <w:t xml:space="preserve">the Wind Catcher </w:t>
      </w:r>
      <w:r w:rsidR="00445EDE" w:rsidRPr="008E2F8A">
        <w:t>p</w:t>
      </w:r>
      <w:r w:rsidR="00BD2AE0" w:rsidRPr="008E2F8A">
        <w:t>roject</w:t>
      </w:r>
      <w:r w:rsidR="00DE4898" w:rsidRPr="008E2F8A">
        <w:t xml:space="preserve"> was </w:t>
      </w:r>
      <w:r w:rsidRPr="008E2F8A">
        <w:t xml:space="preserve">canceled </w:t>
      </w:r>
      <w:r w:rsidR="007121A7" w:rsidRPr="008E2F8A">
        <w:t xml:space="preserve">altogether </w:t>
      </w:r>
      <w:r w:rsidRPr="008E2F8A">
        <w:t>when the Texas Public Service Commission (PSC) denied approval</w:t>
      </w:r>
      <w:r w:rsidR="001B2D56" w:rsidRPr="008E2F8A">
        <w:t>.</w:t>
      </w:r>
      <w:r w:rsidR="008E7F32" w:rsidRPr="008E2F8A">
        <w:rPr>
          <w:vertAlign w:val="superscript"/>
        </w:rPr>
        <w:footnoteReference w:id="18"/>
      </w:r>
    </w:p>
    <w:p w14:paraId="253484D8" w14:textId="4FB306D4" w:rsidR="009305F5" w:rsidRPr="008E2F8A" w:rsidRDefault="00BC53C2" w:rsidP="009305F5">
      <w:pPr>
        <w:pStyle w:val="Heading1"/>
        <w:rPr>
          <w:color w:val="auto"/>
        </w:rPr>
      </w:pPr>
      <w:bookmarkStart w:id="11" w:name="_Toc82173418"/>
      <w:bookmarkStart w:id="12" w:name="_Toc130560220"/>
      <w:r w:rsidRPr="008E2F8A">
        <w:rPr>
          <w:color w:val="auto"/>
        </w:rPr>
        <w:t>C</w:t>
      </w:r>
      <w:r w:rsidR="005512F8" w:rsidRPr="008E2F8A">
        <w:rPr>
          <w:color w:val="auto"/>
        </w:rPr>
        <w:t>alifornia</w:t>
      </w:r>
      <w:bookmarkEnd w:id="11"/>
      <w:bookmarkEnd w:id="12"/>
    </w:p>
    <w:p w14:paraId="3C22F17F" w14:textId="5286FADB" w:rsidR="009305F5" w:rsidRPr="008E2F8A" w:rsidRDefault="00981D04" w:rsidP="00981D04">
      <w:pPr>
        <w:spacing w:after="240"/>
        <w:rPr>
          <w:i/>
        </w:rPr>
      </w:pPr>
      <w:r w:rsidRPr="008E2F8A">
        <w:rPr>
          <w:b/>
          <w:bCs/>
          <w:i/>
          <w:iCs/>
        </w:rPr>
        <w:t>Note on state preemption of local restrictions</w:t>
      </w:r>
      <w:r w:rsidRPr="008E2F8A">
        <w:rPr>
          <w:b/>
          <w:bCs/>
        </w:rPr>
        <w:t>:</w:t>
      </w:r>
      <w:r w:rsidRPr="008E2F8A">
        <w:t xml:space="preserve"> </w:t>
      </w:r>
      <w:r w:rsidR="009305F5" w:rsidRPr="008E2F8A">
        <w:t xml:space="preserve">On June 30, 2022, the State of California adopted legislation that allows the California Energy Commission to bypass local laws </w:t>
      </w:r>
      <w:r w:rsidR="009C6A4A" w:rsidRPr="008E2F8A">
        <w:lastRenderedPageBreak/>
        <w:t>when</w:t>
      </w:r>
      <w:r w:rsidR="009305F5" w:rsidRPr="008E2F8A">
        <w:t xml:space="preserve"> permitting large-scale renewable energy projects. </w:t>
      </w:r>
      <w:r w:rsidR="00C80F79" w:rsidRPr="008E2F8A">
        <w:t>Under the new law, the</w:t>
      </w:r>
      <w:r w:rsidR="009305F5" w:rsidRPr="008E2F8A">
        <w:t xml:space="preserve"> </w:t>
      </w:r>
      <w:r w:rsidRPr="008E2F8A">
        <w:t>commission</w:t>
      </w:r>
      <w:r w:rsidR="009305F5" w:rsidRPr="008E2F8A">
        <w:t xml:space="preserve"> </w:t>
      </w:r>
      <w:r w:rsidR="00C80F79" w:rsidRPr="008E2F8A">
        <w:t>has jurisdiction to issue</w:t>
      </w:r>
      <w:r w:rsidR="002B0B70" w:rsidRPr="008E2F8A">
        <w:t xml:space="preserve"> a certificate for any: (a) </w:t>
      </w:r>
      <w:r w:rsidR="009305F5" w:rsidRPr="008E2F8A">
        <w:t xml:space="preserve">photovoltaic solar facility, on-shore wind facility, or thermal energy facility not powered by fossil fuels or nuclear fuels, with a generating capacity of </w:t>
      </w:r>
      <w:r w:rsidR="002B0B70" w:rsidRPr="008E2F8A">
        <w:t xml:space="preserve">at least 50 </w:t>
      </w:r>
      <w:r w:rsidR="00C80F79" w:rsidRPr="008E2F8A">
        <w:t>MW</w:t>
      </w:r>
      <w:r w:rsidR="002B0B70" w:rsidRPr="008E2F8A">
        <w:t>; (b) </w:t>
      </w:r>
      <w:r w:rsidR="009305F5" w:rsidRPr="008E2F8A">
        <w:t>energy storage system with a storage capacity o</w:t>
      </w:r>
      <w:r w:rsidR="002B0B70" w:rsidRPr="008E2F8A">
        <w:t xml:space="preserve">f least 200 </w:t>
      </w:r>
      <w:r w:rsidR="00C80F79" w:rsidRPr="008E2F8A">
        <w:t>MW</w:t>
      </w:r>
      <w:r w:rsidR="002B0B70" w:rsidRPr="008E2F8A">
        <w:t xml:space="preserve"> hours</w:t>
      </w:r>
      <w:r w:rsidR="00C80F79" w:rsidRPr="008E2F8A">
        <w:t xml:space="preserve"> (MWh)</w:t>
      </w:r>
      <w:r w:rsidR="002B0B70" w:rsidRPr="008E2F8A">
        <w:t>; (c) </w:t>
      </w:r>
      <w:r w:rsidR="009305F5" w:rsidRPr="008E2F8A">
        <w:t>electric transmission line from any such generating or storage facility to an interconnected transmission system; and (d)</w:t>
      </w:r>
      <w:r w:rsidR="00F26319">
        <w:t> </w:t>
      </w:r>
      <w:r w:rsidR="009305F5" w:rsidRPr="008E2F8A">
        <w:t xml:space="preserve">facility that manufactures, produces, or assembles wind, solar, or storage systems with a capital investment of at least $250,000,000 over a period of 5 years. </w:t>
      </w:r>
      <w:r w:rsidR="00C80F79" w:rsidRPr="008E2F8A">
        <w:t xml:space="preserve">The law provides that the </w:t>
      </w:r>
      <w:r w:rsidR="009305F5" w:rsidRPr="008E2F8A">
        <w:t>is</w:t>
      </w:r>
      <w:r w:rsidR="00E85667" w:rsidRPr="008E2F8A">
        <w:t xml:space="preserve">suance of a certificate shall </w:t>
      </w:r>
      <w:r w:rsidR="009305F5" w:rsidRPr="008E2F8A">
        <w:t>“be in lieu of any permit, certificate, or similar document required by any state, local, or regional agency,” and “supersede any applicable statute, ordinance, or regulation of any state,</w:t>
      </w:r>
      <w:r w:rsidR="00E85667" w:rsidRPr="008E2F8A">
        <w:t xml:space="preserve"> local, or regional agency.”</w:t>
      </w:r>
      <w:r w:rsidR="00E85667" w:rsidRPr="008E2F8A">
        <w:rPr>
          <w:rStyle w:val="FootnoteReference"/>
        </w:rPr>
        <w:footnoteReference w:id="19"/>
      </w:r>
    </w:p>
    <w:p w14:paraId="119EC066" w14:textId="24ED4F50" w:rsidR="00AD2491" w:rsidRPr="008E2F8A" w:rsidRDefault="008E37AD" w:rsidP="00AD2491">
      <w:pPr>
        <w:pStyle w:val="Heading2"/>
      </w:pPr>
      <w:bookmarkStart w:id="13" w:name="_Toc82173419"/>
      <w:r w:rsidRPr="008E2F8A">
        <w:t>State-Level Restrictions</w:t>
      </w:r>
    </w:p>
    <w:p w14:paraId="2F39A24F" w14:textId="77777777" w:rsidR="008E37AD" w:rsidRPr="008E2F8A" w:rsidRDefault="008E37AD" w:rsidP="008E37AD">
      <w:pPr>
        <w:spacing w:after="240"/>
      </w:pPr>
      <w:r w:rsidRPr="008E2F8A">
        <w:rPr>
          <w:i/>
        </w:rPr>
        <w:t>No restrictive state laws, regulations, or policies were found at this time.</w:t>
      </w:r>
    </w:p>
    <w:p w14:paraId="5C76BEC4" w14:textId="43E046B9" w:rsidR="001509F2" w:rsidRPr="008E2F8A" w:rsidRDefault="008E37AD" w:rsidP="0028130C">
      <w:pPr>
        <w:pStyle w:val="Heading2"/>
        <w:rPr>
          <w:color w:val="auto"/>
        </w:rPr>
      </w:pPr>
      <w:r w:rsidRPr="008E2F8A">
        <w:rPr>
          <w:color w:val="auto"/>
        </w:rPr>
        <w:t>Local Restrictions</w:t>
      </w:r>
      <w:bookmarkEnd w:id="13"/>
    </w:p>
    <w:p w14:paraId="558A0254" w14:textId="15DF9DE3" w:rsidR="00EC2916" w:rsidRPr="008E2F8A" w:rsidRDefault="00106703" w:rsidP="00EC2916">
      <w:pPr>
        <w:pStyle w:val="Heading3"/>
      </w:pPr>
      <w:r w:rsidRPr="008E2F8A">
        <w:t>New Entries</w:t>
      </w:r>
      <w:r w:rsidR="00EC2916" w:rsidRPr="008E2F8A">
        <w:t xml:space="preserve"> (Pre-March 2022</w:t>
      </w:r>
      <w:r w:rsidR="00BC2A66">
        <w:t xml:space="preserve"> Developments</w:t>
      </w:r>
      <w:r w:rsidR="00EC2916" w:rsidRPr="008E2F8A">
        <w:t>)</w:t>
      </w:r>
    </w:p>
    <w:p w14:paraId="62639429" w14:textId="787AEBBC" w:rsidR="00EC2916" w:rsidRPr="008E2F8A" w:rsidRDefault="00EC2916" w:rsidP="00EC2916">
      <w:pPr>
        <w:pStyle w:val="ListParagraph"/>
      </w:pPr>
      <w:r w:rsidRPr="008E2F8A">
        <w:rPr>
          <w:b/>
          <w:bCs/>
        </w:rPr>
        <w:t>Los Angeles County:</w:t>
      </w:r>
      <w:r w:rsidRPr="008E2F8A">
        <w:t xml:space="preserve"> The Los Angeles County Code prohibits “[u]tility-scale wind energy facilities.” The code also prohibits ground-mounted utility-scale solar energy facilities in designated areas of ecological and economic importance.</w:t>
      </w:r>
      <w:r w:rsidRPr="008E2F8A">
        <w:rPr>
          <w:rStyle w:val="FootnoteReference"/>
        </w:rPr>
        <w:footnoteReference w:id="20"/>
      </w:r>
    </w:p>
    <w:p w14:paraId="78B48E30" w14:textId="036C0760" w:rsidR="00311245" w:rsidRPr="008E2F8A" w:rsidRDefault="00EC2916" w:rsidP="00EC2916">
      <w:pPr>
        <w:pStyle w:val="Heading3"/>
      </w:pPr>
      <w:r w:rsidRPr="008E2F8A">
        <w:t>Existing Entries (Updated)</w:t>
      </w:r>
    </w:p>
    <w:p w14:paraId="48182ED8" w14:textId="75B4138B" w:rsidR="00D17B4B" w:rsidRPr="008E2F8A" w:rsidRDefault="00D17B4B" w:rsidP="00D17B4B">
      <w:pPr>
        <w:pStyle w:val="ListParagraph"/>
        <w:rPr>
          <w:b/>
          <w:bCs/>
        </w:rPr>
      </w:pPr>
      <w:r w:rsidRPr="008E2F8A">
        <w:rPr>
          <w:b/>
          <w:bCs/>
        </w:rPr>
        <w:t>Crescent City</w:t>
      </w:r>
      <w:r w:rsidR="00E70917" w:rsidRPr="008E2F8A">
        <w:rPr>
          <w:b/>
          <w:bCs/>
        </w:rPr>
        <w:t xml:space="preserve"> (Del Norte County)</w:t>
      </w:r>
      <w:r w:rsidRPr="008E2F8A">
        <w:rPr>
          <w:b/>
          <w:bCs/>
        </w:rPr>
        <w:t>:</w:t>
      </w:r>
      <w:r w:rsidRPr="008E2F8A">
        <w:rPr>
          <w:bCs/>
        </w:rPr>
        <w:t xml:space="preserve"> </w:t>
      </w:r>
      <w:r w:rsidR="00F16EB6" w:rsidRPr="008E2F8A">
        <w:rPr>
          <w:bCs/>
        </w:rPr>
        <w:t>S</w:t>
      </w:r>
      <w:r w:rsidRPr="008E2F8A">
        <w:rPr>
          <w:bCs/>
        </w:rPr>
        <w:t xml:space="preserve">mall wind energy conversion systems are not permitted on vacant lots; on a site listed in the National Register of Historic Places or the California Register of Historic Resources; where the system would be visible from any coastal scenic resource area; within </w:t>
      </w:r>
      <w:r w:rsidR="00566560" w:rsidRPr="008E2F8A">
        <w:rPr>
          <w:bCs/>
        </w:rPr>
        <w:t>100</w:t>
      </w:r>
      <w:r w:rsidRPr="008E2F8A">
        <w:rPr>
          <w:bCs/>
        </w:rPr>
        <w:t xml:space="preserve"> feet of any sensitive or endangered habitat designated by the California Department of Fish and </w:t>
      </w:r>
      <w:r w:rsidRPr="008E2F8A">
        <w:rPr>
          <w:bCs/>
        </w:rPr>
        <w:lastRenderedPageBreak/>
        <w:t>Game without written permission from that agency; or within any public right-of-way, easement, path of travel, or interior traffic circulation system.</w:t>
      </w:r>
      <w:r w:rsidRPr="008E2F8A">
        <w:rPr>
          <w:rStyle w:val="FootnoteReference"/>
          <w:bCs/>
        </w:rPr>
        <w:footnoteReference w:id="21"/>
      </w:r>
      <w:r w:rsidRPr="008E2F8A">
        <w:rPr>
          <w:bCs/>
        </w:rPr>
        <w:t xml:space="preserve"> </w:t>
      </w:r>
    </w:p>
    <w:p w14:paraId="313AB43B" w14:textId="28483BB7" w:rsidR="000848D8" w:rsidRPr="008E2F8A" w:rsidRDefault="000848D8" w:rsidP="000848D8">
      <w:pPr>
        <w:pStyle w:val="ListParagraph"/>
      </w:pPr>
      <w:r w:rsidRPr="008E2F8A">
        <w:rPr>
          <w:b/>
          <w:bCs/>
        </w:rPr>
        <w:t xml:space="preserve">San Bernardino County: </w:t>
      </w:r>
      <w:r w:rsidRPr="008E2F8A">
        <w:t xml:space="preserve">In 2019, the San Bernardino County Board of Supervisors banned “utility oriented” renewable energy projects in designated “rural living” areas covering more than </w:t>
      </w:r>
      <w:r w:rsidR="005B416B">
        <w:t>1</w:t>
      </w:r>
      <w:r w:rsidR="00A01B8E">
        <w:t xml:space="preserve">,000,000 </w:t>
      </w:r>
      <w:r w:rsidRPr="008E2F8A">
        <w:t xml:space="preserve">acres of land. </w:t>
      </w:r>
      <w:r w:rsidR="00933032">
        <w:t>Residential</w:t>
      </w:r>
      <w:r w:rsidRPr="008E2F8A">
        <w:t xml:space="preserve"> solar panels and community solar projects are not affected.</w:t>
      </w:r>
      <w:r w:rsidRPr="008E2F8A">
        <w:rPr>
          <w:vertAlign w:val="superscript"/>
        </w:rPr>
        <w:footnoteReference w:id="22"/>
      </w:r>
    </w:p>
    <w:p w14:paraId="7BB65AD4" w14:textId="48DA21BF" w:rsidR="00381D58" w:rsidRPr="008E2F8A" w:rsidRDefault="00381D58" w:rsidP="00F200EB">
      <w:pPr>
        <w:pStyle w:val="Heading2"/>
        <w:rPr>
          <w:color w:val="auto"/>
        </w:rPr>
      </w:pPr>
      <w:bookmarkStart w:id="14" w:name="_Toc82173420"/>
      <w:r w:rsidRPr="008E2F8A">
        <w:rPr>
          <w:color w:val="auto"/>
        </w:rPr>
        <w:t>Contested Projects</w:t>
      </w:r>
      <w:bookmarkEnd w:id="14"/>
    </w:p>
    <w:p w14:paraId="6BCB7C79" w14:textId="2B6982ED" w:rsidR="00EC2916" w:rsidRPr="008E2F8A" w:rsidRDefault="00106703" w:rsidP="00EC2916">
      <w:pPr>
        <w:pStyle w:val="Heading3"/>
      </w:pPr>
      <w:r w:rsidRPr="008E2F8A">
        <w:t>New Entries</w:t>
      </w:r>
      <w:r w:rsidR="00EC2916" w:rsidRPr="008E2F8A">
        <w:t xml:space="preserve"> (Post-March 2022 Developments)</w:t>
      </w:r>
    </w:p>
    <w:p w14:paraId="78732F0E" w14:textId="77777777" w:rsidR="00EC2916" w:rsidRPr="008E2F8A" w:rsidRDefault="00EC2916" w:rsidP="00EC2916">
      <w:pPr>
        <w:pStyle w:val="ListParagraph"/>
        <w:numPr>
          <w:ilvl w:val="0"/>
          <w:numId w:val="7"/>
        </w:numPr>
      </w:pPr>
      <w:r w:rsidRPr="008E2F8A">
        <w:rPr>
          <w:b/>
        </w:rPr>
        <w:t>CADEMO and BW-IDEOL Offshore Wind Projects (N/A):</w:t>
      </w:r>
      <w:r w:rsidRPr="008E2F8A">
        <w:t xml:space="preserve"> According to a March 2022 article, local conservation groups and members of the Northern Chumash Tribe are fighting two proposed offshore wind projects off the coast of Santa Barbara County. The project sites are in an area the Northern Chumash Tribe have sought to designate as a Chumash Heritage National Marine Sanctuary. The 60-MW CADEMO Demonstration Project and the 40-MW BW-IDEOL Vandenberg Space Force Base Pilot Project would each consist of four floating turbines</w:t>
      </w:r>
      <w:r w:rsidRPr="008E2F8A">
        <w:rPr>
          <w:shd w:val="clear" w:color="auto" w:fill="FFFFFF"/>
        </w:rPr>
        <w:t>.</w:t>
      </w:r>
      <w:r w:rsidRPr="008E2F8A">
        <w:rPr>
          <w:rStyle w:val="FootnoteReference"/>
          <w:shd w:val="clear" w:color="auto" w:fill="FFFFFF"/>
        </w:rPr>
        <w:footnoteReference w:id="23"/>
      </w:r>
    </w:p>
    <w:p w14:paraId="75E12B16" w14:textId="77777777" w:rsidR="00EC2916" w:rsidRPr="008E2F8A" w:rsidRDefault="00EC2916" w:rsidP="00EC2916">
      <w:pPr>
        <w:pStyle w:val="ListParagraph"/>
        <w:numPr>
          <w:ilvl w:val="0"/>
          <w:numId w:val="7"/>
        </w:numPr>
      </w:pPr>
      <w:r w:rsidRPr="008E2F8A">
        <w:rPr>
          <w:b/>
          <w:bCs/>
        </w:rPr>
        <w:t>Grant Line Solar Project (Alameda County)</w:t>
      </w:r>
      <w:r w:rsidRPr="008E2F8A">
        <w:t xml:space="preserve">: On September 18, 2022, a local group called Friends of Livermore filed an administrative appeal to overturn Alameda County’s approval of the 12-acre, 2-MW Alameda Grant Line Solar 1 project. Friends of Livermore asserted that the project violated Alameda County’s “Save Agriculture and Open Lands Initiative,” also known as Measure </w:t>
      </w:r>
      <w:r w:rsidRPr="008E2F8A">
        <w:lastRenderedPageBreak/>
        <w:t>D.</w:t>
      </w:r>
      <w:r w:rsidRPr="008E2F8A">
        <w:rPr>
          <w:rStyle w:val="FootnoteReference"/>
        </w:rPr>
        <w:footnoteReference w:id="24"/>
      </w:r>
      <w:r w:rsidRPr="008E2F8A">
        <w:t xml:space="preserve"> On November 10, 2022, County Board of Supervisors denied the appeal, allowing the project to move forward.</w:t>
      </w:r>
      <w:r w:rsidRPr="008E2F8A">
        <w:rPr>
          <w:rStyle w:val="FootnoteReference"/>
        </w:rPr>
        <w:footnoteReference w:id="25"/>
      </w:r>
    </w:p>
    <w:p w14:paraId="5A3EE6B3" w14:textId="77777777" w:rsidR="00EC2916" w:rsidRPr="008E2F8A" w:rsidRDefault="00EC2916" w:rsidP="00EC2916">
      <w:pPr>
        <w:numPr>
          <w:ilvl w:val="0"/>
          <w:numId w:val="7"/>
        </w:numPr>
        <w:spacing w:after="240"/>
      </w:pPr>
      <w:r w:rsidRPr="008E2F8A">
        <w:rPr>
          <w:b/>
        </w:rPr>
        <w:t>Soda Mountain Solar Project (San Bernardino County)</w:t>
      </w:r>
      <w:r w:rsidRPr="008E2F8A">
        <w:t>: According to an article published in February 2023, environmental groups, including the National Parks Conservation Association, are opposing plans for the 300-MW Soda Mountain Solar Project in the Mojave Desert, citing potential impacts to bighorn sheep, tortoises, and other wildlife. The project had lain dormant for years after San Bernardino County in 2016 rejected the project due to potential effects on underground aquifers. However, the California Department of Fish and Wildlife recently announced it was reviewing a revised application.</w:t>
      </w:r>
      <w:r w:rsidRPr="008E2F8A">
        <w:rPr>
          <w:rStyle w:val="FootnoteReference"/>
        </w:rPr>
        <w:footnoteReference w:id="26"/>
      </w:r>
    </w:p>
    <w:p w14:paraId="3A2536AC" w14:textId="055E53A6" w:rsidR="00EC2916" w:rsidRPr="008E2F8A" w:rsidRDefault="00106703" w:rsidP="00EC2916">
      <w:pPr>
        <w:pStyle w:val="Heading3"/>
      </w:pPr>
      <w:r w:rsidRPr="008E2F8A">
        <w:t xml:space="preserve">New Entries </w:t>
      </w:r>
      <w:r w:rsidR="00EC2916" w:rsidRPr="008E2F8A">
        <w:t>(Pre-March 2022 Developments)</w:t>
      </w:r>
    </w:p>
    <w:p w14:paraId="40AF2F90" w14:textId="77777777" w:rsidR="00EC2916" w:rsidRPr="008E2F8A" w:rsidRDefault="00EC2916" w:rsidP="00EC2916">
      <w:pPr>
        <w:pStyle w:val="ListParagraph"/>
        <w:numPr>
          <w:ilvl w:val="0"/>
          <w:numId w:val="7"/>
        </w:numPr>
      </w:pPr>
      <w:r w:rsidRPr="008E2F8A">
        <w:rPr>
          <w:b/>
        </w:rPr>
        <w:t>Calico Solar Project (San Bernardino County)</w:t>
      </w:r>
      <w:r w:rsidRPr="008E2F8A">
        <w:t>: In 2005, Stirling Energy Systems signed a contract with a utility to sell up to 850 MW of energy from a concentrating solar-thermal power plant that would involve 30,000 solar dishes standing up to 40 feet high in the Mohave Desert. Due to concerns about impacts on the desert tortoise, project plans were reduced to 663.5 MW. In 2012, the Sierra Club, Natural Resources Defense Council, and Defenders of Wildlife filed a lawsuit to stop the project, arguing that the project was “wrong from the start,” due to impacts on wild lands and wildlife. By 2013, the project was dead.</w:t>
      </w:r>
      <w:r w:rsidRPr="008E2F8A">
        <w:rPr>
          <w:rStyle w:val="FootnoteReference"/>
        </w:rPr>
        <w:footnoteReference w:id="27"/>
      </w:r>
    </w:p>
    <w:p w14:paraId="65E31AD9" w14:textId="166FEEEA" w:rsidR="00EC2916" w:rsidRPr="008E2F8A" w:rsidRDefault="00EC2916" w:rsidP="00EC2916">
      <w:pPr>
        <w:numPr>
          <w:ilvl w:val="0"/>
          <w:numId w:val="7"/>
        </w:numPr>
        <w:spacing w:after="240"/>
      </w:pPr>
      <w:r w:rsidRPr="008E2F8A">
        <w:rPr>
          <w:b/>
        </w:rPr>
        <w:lastRenderedPageBreak/>
        <w:t>North Sky River Project (Kern County):</w:t>
      </w:r>
      <w:r w:rsidRPr="008E2F8A">
        <w:t xml:space="preserve"> In October 2012, Defenders of Wildlife, the Center for Biological Diversity, and the Sierra Club filed a lawsuit in federal court to block NextEra’s </w:t>
      </w:r>
      <w:r w:rsidR="005A21F7">
        <w:t>proposal for a</w:t>
      </w:r>
      <w:r w:rsidRPr="008E2F8A">
        <w:t xml:space="preserve"> 100-turbine, 300-MW North Sky River Project due to </w:t>
      </w:r>
      <w:r w:rsidR="00FC15E4">
        <w:t xml:space="preserve">its </w:t>
      </w:r>
      <w:r w:rsidRPr="008E2F8A">
        <w:t>proximity to California Condor habitat in the Tehachapi Mountains. The lawsuit was unsuccessful, and the project was allowed to proceed. As completed, the project has a total capacity of 162 MW.</w:t>
      </w:r>
      <w:r w:rsidRPr="008E2F8A">
        <w:rPr>
          <w:rStyle w:val="FootnoteReference"/>
        </w:rPr>
        <w:footnoteReference w:id="28"/>
      </w:r>
    </w:p>
    <w:p w14:paraId="15BD00FC" w14:textId="02432B5C" w:rsidR="00311245" w:rsidRPr="008E2F8A" w:rsidRDefault="00EC2916" w:rsidP="00EC2916">
      <w:pPr>
        <w:pStyle w:val="Heading3"/>
      </w:pPr>
      <w:r w:rsidRPr="008E2F8A">
        <w:t>Existing Entries (Updated)</w:t>
      </w:r>
    </w:p>
    <w:p w14:paraId="1EA02BEC" w14:textId="1192F52D" w:rsidR="00840988" w:rsidRPr="008E2F8A" w:rsidRDefault="00840988" w:rsidP="00840988">
      <w:pPr>
        <w:pStyle w:val="ListParagraph"/>
        <w:numPr>
          <w:ilvl w:val="0"/>
          <w:numId w:val="7"/>
        </w:numPr>
      </w:pPr>
      <w:r w:rsidRPr="008E2F8A">
        <w:rPr>
          <w:b/>
        </w:rPr>
        <w:t>Altamont Pass Wind Resource Area</w:t>
      </w:r>
      <w:r w:rsidR="004D79FD" w:rsidRPr="008E2F8A">
        <w:rPr>
          <w:b/>
        </w:rPr>
        <w:t xml:space="preserve"> First-Generation Wind Farms</w:t>
      </w:r>
      <w:r w:rsidRPr="008E2F8A">
        <w:rPr>
          <w:b/>
        </w:rPr>
        <w:t xml:space="preserve"> (</w:t>
      </w:r>
      <w:r w:rsidR="004D79FD" w:rsidRPr="008E2F8A">
        <w:rPr>
          <w:b/>
        </w:rPr>
        <w:t>Alameda and Contra Costa Counties</w:t>
      </w:r>
      <w:r w:rsidRPr="008E2F8A">
        <w:rPr>
          <w:b/>
        </w:rPr>
        <w:t>)</w:t>
      </w:r>
      <w:r w:rsidRPr="008E2F8A">
        <w:t>: In 2004, the Center for Biological Diversity brought a lawsuit against the operators of wind turbines in the Altamont Pass Wind Resource Area in Alameda and Contra Costa Counties, alleging that the “obsolete, first-generation wind turbine generators” being used at the site were killing and injuring birds in violation of the public trust doctrine. The lawsuit was dismissed, and the dismissal was upheld on appeal.</w:t>
      </w:r>
      <w:r w:rsidRPr="008E2F8A">
        <w:rPr>
          <w:rStyle w:val="FootnoteReference"/>
        </w:rPr>
        <w:footnoteReference w:id="29"/>
      </w:r>
    </w:p>
    <w:p w14:paraId="4C835B9B" w14:textId="01FCEC5B" w:rsidR="00D17B4B" w:rsidRPr="008E2F8A" w:rsidRDefault="00D17B4B" w:rsidP="00840988">
      <w:pPr>
        <w:pStyle w:val="ListParagraph"/>
        <w:numPr>
          <w:ilvl w:val="0"/>
          <w:numId w:val="7"/>
        </w:numPr>
        <w:rPr>
          <w:b/>
          <w:bCs/>
        </w:rPr>
      </w:pPr>
      <w:r w:rsidRPr="008E2F8A">
        <w:rPr>
          <w:b/>
        </w:rPr>
        <w:t>Aramis and SunWalker Solar Projects</w:t>
      </w:r>
      <w:r w:rsidR="004D79FD" w:rsidRPr="008E2F8A">
        <w:rPr>
          <w:b/>
        </w:rPr>
        <w:t xml:space="preserve"> (Alameda County)</w:t>
      </w:r>
      <w:r w:rsidRPr="008E2F8A">
        <w:rPr>
          <w:b/>
        </w:rPr>
        <w:t>:</w:t>
      </w:r>
      <w:r w:rsidRPr="008E2F8A">
        <w:t xml:space="preserve"> Opponents </w:t>
      </w:r>
      <w:r w:rsidR="00840988" w:rsidRPr="008E2F8A">
        <w:t xml:space="preserve">of two North Livermore Valley solar projects, Aramis (410 acres) and SunWalker (70 acres), led by a group called Save North Livermore Valley, have </w:t>
      </w:r>
      <w:r w:rsidRPr="008E2F8A">
        <w:t>argued that the proposed locations</w:t>
      </w:r>
      <w:r w:rsidR="00840988" w:rsidRPr="008E2F8A">
        <w:t xml:space="preserve"> of the projects impinge on</w:t>
      </w:r>
      <w:r w:rsidRPr="008E2F8A">
        <w:t xml:space="preserve"> agriculture, natural</w:t>
      </w:r>
      <w:r w:rsidR="00840988" w:rsidRPr="008E2F8A">
        <w:t xml:space="preserve"> wildlife</w:t>
      </w:r>
      <w:r w:rsidRPr="008E2F8A">
        <w:t xml:space="preserve"> habitat, open space, and visual and scenic resource</w:t>
      </w:r>
      <w:r w:rsidR="00840988" w:rsidRPr="008E2F8A">
        <w:t>s.</w:t>
      </w:r>
      <w:r w:rsidRPr="008E2F8A">
        <w:t xml:space="preserve"> </w:t>
      </w:r>
      <w:r w:rsidR="00840988" w:rsidRPr="008E2F8A">
        <w:t xml:space="preserve">In October 2020, two candidates running for election to the Alameda County Board of Supervisors issued a joint statement urging the board to place a moratorium on solar </w:t>
      </w:r>
      <w:r w:rsidR="00840988" w:rsidRPr="008E2F8A">
        <w:lastRenderedPageBreak/>
        <w:t xml:space="preserve">development on agricultural land. </w:t>
      </w:r>
      <w:r w:rsidRPr="008E2F8A">
        <w:t>After the East County Board of Zoning Adjustments approved both projects, local groups stated their intent to appeal the decision. By December 2020, three local organizations had filed appeals challenging the approval of the Aramis project.</w:t>
      </w:r>
      <w:r w:rsidRPr="008E2F8A">
        <w:rPr>
          <w:vertAlign w:val="superscript"/>
        </w:rPr>
        <w:footnoteReference w:id="30"/>
      </w:r>
      <w:r w:rsidRPr="008E2F8A">
        <w:t xml:space="preserve"> In May 2022, the Alameda County Superior Court upheld the county’s approval of the </w:t>
      </w:r>
      <w:r w:rsidR="009013AC">
        <w:t>Aramis project</w:t>
      </w:r>
      <w:r w:rsidRPr="008E2F8A">
        <w:t>, dismissing a lawsuit by project opponents.</w:t>
      </w:r>
      <w:r w:rsidRPr="008E2F8A">
        <w:rPr>
          <w:rStyle w:val="FootnoteReference"/>
        </w:rPr>
        <w:footnoteReference w:id="31"/>
      </w:r>
    </w:p>
    <w:p w14:paraId="1FFEBA2D" w14:textId="7E36A5B3" w:rsidR="00311245" w:rsidRPr="008E2F8A" w:rsidRDefault="00311245" w:rsidP="00311245">
      <w:pPr>
        <w:pStyle w:val="ListParagraph"/>
        <w:numPr>
          <w:ilvl w:val="0"/>
          <w:numId w:val="7"/>
        </w:numPr>
      </w:pPr>
      <w:r w:rsidRPr="008E2F8A">
        <w:rPr>
          <w:b/>
        </w:rPr>
        <w:t xml:space="preserve">Fountain Wind Project (Shasta County): </w:t>
      </w:r>
      <w:r w:rsidRPr="008E2F8A">
        <w:t xml:space="preserve">In October 2021, the Shasta County supervisors upheld the county planning commission’s rejection of a permit application for the Fountain Wind Project. The project would have included up to 72 turbines over 600 feet tall and paid more than $50 million </w:t>
      </w:r>
      <w:r w:rsidR="00A2109C">
        <w:t>in</w:t>
      </w:r>
      <w:r w:rsidRPr="008E2F8A">
        <w:t xml:space="preserve"> property tax</w:t>
      </w:r>
      <w:r w:rsidR="00A2109C">
        <w:t>es</w:t>
      </w:r>
      <w:r w:rsidRPr="008E2F8A">
        <w:t xml:space="preserve"> over 30 years. In denying the appeal, supervisors emphasized (a) the height and visibility of the turbines and (b) the potential that the presence of turbines would exacerbate the challenge of fighting wildfires. Opponents of the project also cited impacts to Native American resources.</w:t>
      </w:r>
      <w:r w:rsidRPr="008E2F8A">
        <w:rPr>
          <w:rStyle w:val="FootnoteReference"/>
        </w:rPr>
        <w:footnoteReference w:id="32"/>
      </w:r>
    </w:p>
    <w:p w14:paraId="293957EC" w14:textId="44D4156F" w:rsidR="00311245" w:rsidRPr="008E2F8A" w:rsidRDefault="00311245" w:rsidP="00311245">
      <w:pPr>
        <w:pStyle w:val="ListParagraph"/>
        <w:numPr>
          <w:ilvl w:val="0"/>
          <w:numId w:val="7"/>
        </w:numPr>
      </w:pPr>
      <w:r w:rsidRPr="008E2F8A">
        <w:rPr>
          <w:b/>
        </w:rPr>
        <w:t>Halus Power Wind Turbine (Alameda County):</w:t>
      </w:r>
      <w:r w:rsidRPr="008E2F8A">
        <w:t xml:space="preserve"> In 2013, a homeowners association filed a lawsuit challenging the City of Leandro’s approval of a 100-foot wind turbine by turbine manufacturer Halus Power on property owned by Halus Power. The court entered judgment in favor of the homeowners </w:t>
      </w:r>
      <w:r w:rsidRPr="008E2F8A">
        <w:lastRenderedPageBreak/>
        <w:t>association on finding that the city had violated the California Environmental Quality Act. Halus Power abandoned the project.</w:t>
      </w:r>
      <w:r w:rsidRPr="008E2F8A">
        <w:rPr>
          <w:rStyle w:val="FootnoteReference"/>
        </w:rPr>
        <w:footnoteReference w:id="33"/>
      </w:r>
    </w:p>
    <w:p w14:paraId="17EECC6F" w14:textId="6758D76C" w:rsidR="00311245" w:rsidRPr="008E2F8A" w:rsidRDefault="00311245" w:rsidP="00311245">
      <w:pPr>
        <w:pStyle w:val="ListParagraph"/>
        <w:numPr>
          <w:ilvl w:val="0"/>
          <w:numId w:val="7"/>
        </w:numPr>
      </w:pPr>
      <w:r w:rsidRPr="008E2F8A">
        <w:rPr>
          <w:b/>
        </w:rPr>
        <w:t xml:space="preserve">Jacumba Solar Project (San Diego County): </w:t>
      </w:r>
      <w:r w:rsidRPr="008E2F8A">
        <w:t xml:space="preserve">In August 2021, the San Diego County Board of Supervisors unanimously approved a proposed 604-acre solar project in Jacumba. However, in October 2021, the owner of a local hot springs hotel and other community members filed a lawsuit in San Diego Superior Court challenging the project. Opponents of the project have </w:t>
      </w:r>
      <w:r w:rsidR="00AE6FE1">
        <w:t>expressed</w:t>
      </w:r>
      <w:r w:rsidRPr="008E2F8A">
        <w:t xml:space="preserve"> concerns about dust, a decline in tourism, and the heat island effect.</w:t>
      </w:r>
      <w:r w:rsidRPr="008E2F8A">
        <w:rPr>
          <w:rStyle w:val="FootnoteReference"/>
        </w:rPr>
        <w:footnoteReference w:id="34"/>
      </w:r>
    </w:p>
    <w:p w14:paraId="3F256DAE" w14:textId="4586E2E7" w:rsidR="00311245" w:rsidRPr="008E2F8A" w:rsidRDefault="00311245" w:rsidP="00311245">
      <w:pPr>
        <w:pStyle w:val="ListParagraph"/>
        <w:numPr>
          <w:ilvl w:val="0"/>
          <w:numId w:val="7"/>
        </w:numPr>
      </w:pPr>
      <w:r w:rsidRPr="008E2F8A">
        <w:rPr>
          <w:b/>
        </w:rPr>
        <w:t>Jawbone Wind Energy (Kern County)</w:t>
      </w:r>
      <w:r w:rsidRPr="008E2F8A">
        <w:t>: In 2011, a group called Citizens Opposing a Dangerous Environment filed a lawsuit against the Kern County Board of Supervisors</w:t>
      </w:r>
      <w:r w:rsidR="00805EFC">
        <w:t>, which</w:t>
      </w:r>
      <w:r w:rsidRPr="008E2F8A">
        <w:t xml:space="preserve"> challeng</w:t>
      </w:r>
      <w:r w:rsidR="00805EFC">
        <w:t>ed the county’s</w:t>
      </w:r>
      <w:r w:rsidRPr="008E2F8A">
        <w:t xml:space="preserve"> environmental impact report certification and approval of a 339-MW wind farm on a 13,535-acre site in the Tehachapi Wind Resource Area. The lawsuit was dismissed, and the dismissal was upheld on appeal, allowing the project to move forward.</w:t>
      </w:r>
      <w:r w:rsidRPr="008E2F8A">
        <w:rPr>
          <w:rStyle w:val="FootnoteReference"/>
        </w:rPr>
        <w:footnoteReference w:id="35"/>
      </w:r>
    </w:p>
    <w:p w14:paraId="19ED7E43" w14:textId="77777777" w:rsidR="00311245" w:rsidRPr="008E2F8A" w:rsidRDefault="00311245" w:rsidP="00311245">
      <w:pPr>
        <w:pStyle w:val="ListParagraph"/>
        <w:numPr>
          <w:ilvl w:val="0"/>
          <w:numId w:val="7"/>
        </w:numPr>
      </w:pPr>
      <w:r w:rsidRPr="008E2F8A">
        <w:rPr>
          <w:b/>
          <w:bCs/>
        </w:rPr>
        <w:t>Mulqueeney Ranch Wind Repowering Project in the Altamont Pass Wind Resource Area (Alameda County)</w:t>
      </w:r>
      <w:r w:rsidRPr="008E2F8A">
        <w:t xml:space="preserve">: In November 2021, the National Audubon Society and local affiliates filed a lawsuit in Alameda County Superior Court challenging the county’s October 2021 approval of a new 80-MW wind project by Brookfield Renewables in the Altamont Pass. The lawsuit alleged insufficient </w:t>
      </w:r>
      <w:r w:rsidRPr="008E2F8A">
        <w:lastRenderedPageBreak/>
        <w:t>environmental review and failure to adequately assess impacts to birds and bats.</w:t>
      </w:r>
      <w:r w:rsidRPr="008E2F8A">
        <w:rPr>
          <w:rStyle w:val="FootnoteReference"/>
        </w:rPr>
        <w:footnoteReference w:id="36"/>
      </w:r>
    </w:p>
    <w:p w14:paraId="3215F345" w14:textId="77777777" w:rsidR="00311245" w:rsidRPr="008E2F8A" w:rsidRDefault="00311245" w:rsidP="00311245">
      <w:pPr>
        <w:numPr>
          <w:ilvl w:val="0"/>
          <w:numId w:val="7"/>
        </w:numPr>
        <w:spacing w:after="240"/>
      </w:pPr>
      <w:r w:rsidRPr="008E2F8A">
        <w:rPr>
          <w:b/>
          <w:bCs/>
        </w:rPr>
        <w:t>Panoche Valley Solar Farm (San Benito County):</w:t>
      </w:r>
      <w:r w:rsidRPr="008E2F8A">
        <w:t xml:space="preserve"> In 2010, San Benito County approved a 399-MW solar facility near the town of Hollister. Shortly thereafter, the Sierra Club, the Santa Clara Valley Audubon Society, and Save Panoche Valley sued the county, alleging that the project endangered key populations of native species.</w:t>
      </w:r>
      <w:r w:rsidRPr="008E2F8A">
        <w:rPr>
          <w:rStyle w:val="FootnoteReference"/>
        </w:rPr>
        <w:footnoteReference w:id="37"/>
      </w:r>
      <w:r w:rsidRPr="008E2F8A">
        <w:t xml:space="preserve"> The environmental groups reached a settlement with the developer in 2019, reducing the size of the project to 130 MW, less than one-third of the original plan.</w:t>
      </w:r>
      <w:r w:rsidRPr="008E2F8A">
        <w:rPr>
          <w:vertAlign w:val="superscript"/>
        </w:rPr>
        <w:footnoteReference w:id="38"/>
      </w:r>
    </w:p>
    <w:p w14:paraId="55C90798" w14:textId="0102409C" w:rsidR="00311245" w:rsidRPr="008E2F8A" w:rsidRDefault="00311245" w:rsidP="00EC2916">
      <w:pPr>
        <w:numPr>
          <w:ilvl w:val="0"/>
          <w:numId w:val="7"/>
        </w:numPr>
        <w:spacing w:after="240"/>
      </w:pPr>
      <w:r w:rsidRPr="008E2F8A">
        <w:rPr>
          <w:b/>
          <w:bCs/>
        </w:rPr>
        <w:t>Terra-Gen Wind Project (Humboldt County):</w:t>
      </w:r>
      <w:r w:rsidRPr="008E2F8A">
        <w:t xml:space="preserve"> In late 2019, Terra-Gen Wind applied to the Humboldt County Board of Supervisors to construct 47 wind turbines on the Monument and Bear River ridges near Scotia, enough to meet up to 56% of the county’s electricity load. The proposal was met with </w:t>
      </w:r>
      <w:r w:rsidR="00CB16B4">
        <w:t xml:space="preserve">local </w:t>
      </w:r>
      <w:r w:rsidRPr="008E2F8A">
        <w:t>opposition, including</w:t>
      </w:r>
      <w:r w:rsidR="00CB16B4">
        <w:t xml:space="preserve"> by</w:t>
      </w:r>
      <w:r w:rsidRPr="008E2F8A">
        <w:t xml:space="preserve"> members of the Wiyot tribe who argued that one of the ridges was a sacred prayer site of the Wiyot.</w:t>
      </w:r>
      <w:r w:rsidRPr="008E2F8A">
        <w:rPr>
          <w:rStyle w:val="FootnoteReference"/>
        </w:rPr>
        <w:footnoteReference w:id="39"/>
      </w:r>
      <w:r w:rsidRPr="008E2F8A">
        <w:t xml:space="preserve"> The Board of Supervisors ultimately denied the application.</w:t>
      </w:r>
      <w:r w:rsidRPr="008E2F8A">
        <w:rPr>
          <w:vertAlign w:val="superscript"/>
        </w:rPr>
        <w:footnoteReference w:id="40"/>
      </w:r>
    </w:p>
    <w:p w14:paraId="6C11F91B" w14:textId="79DB02FE" w:rsidR="00F739FD" w:rsidRPr="008E2F8A" w:rsidRDefault="00BC53C2" w:rsidP="00F200EB">
      <w:pPr>
        <w:pStyle w:val="Heading1"/>
        <w:rPr>
          <w:color w:val="auto"/>
        </w:rPr>
      </w:pPr>
      <w:bookmarkStart w:id="15" w:name="_Toc82173421"/>
      <w:bookmarkStart w:id="16" w:name="_Toc130560221"/>
      <w:r w:rsidRPr="008E2F8A">
        <w:rPr>
          <w:color w:val="auto"/>
        </w:rPr>
        <w:lastRenderedPageBreak/>
        <w:t>C</w:t>
      </w:r>
      <w:r w:rsidR="00F200EB" w:rsidRPr="008E2F8A">
        <w:rPr>
          <w:color w:val="auto"/>
        </w:rPr>
        <w:t>olorado</w:t>
      </w:r>
      <w:bookmarkEnd w:id="15"/>
      <w:bookmarkEnd w:id="16"/>
    </w:p>
    <w:p w14:paraId="523E22E1" w14:textId="487BCD18" w:rsidR="00AD2491" w:rsidRPr="008E2F8A" w:rsidRDefault="008E37AD" w:rsidP="00AD2491">
      <w:pPr>
        <w:pStyle w:val="Heading2"/>
      </w:pPr>
      <w:bookmarkStart w:id="17" w:name="_Toc82173422"/>
      <w:r w:rsidRPr="008E2F8A">
        <w:t>State-Level Restrictions</w:t>
      </w:r>
    </w:p>
    <w:p w14:paraId="1780B2AF" w14:textId="77777777" w:rsidR="008E37AD" w:rsidRPr="008E2F8A" w:rsidRDefault="008E37AD" w:rsidP="008E37AD">
      <w:pPr>
        <w:spacing w:after="240"/>
      </w:pPr>
      <w:r w:rsidRPr="008E2F8A">
        <w:rPr>
          <w:i/>
        </w:rPr>
        <w:t>No restrictive state laws, regulations, or policies were found at this time.</w:t>
      </w:r>
    </w:p>
    <w:p w14:paraId="4DE830E9" w14:textId="4C361C00" w:rsidR="00F200EB" w:rsidRPr="008E2F8A" w:rsidRDefault="008E37AD" w:rsidP="00F200EB">
      <w:pPr>
        <w:pStyle w:val="Heading2"/>
        <w:rPr>
          <w:color w:val="auto"/>
        </w:rPr>
      </w:pPr>
      <w:r w:rsidRPr="008E2F8A">
        <w:rPr>
          <w:color w:val="auto"/>
        </w:rPr>
        <w:t>Local Restrictions</w:t>
      </w:r>
      <w:bookmarkEnd w:id="17"/>
    </w:p>
    <w:p w14:paraId="127BB278" w14:textId="22B9841E" w:rsidR="00106703" w:rsidRPr="008E2F8A" w:rsidRDefault="00106703" w:rsidP="00106703">
      <w:pPr>
        <w:pStyle w:val="Heading3"/>
      </w:pPr>
      <w:r w:rsidRPr="008E2F8A">
        <w:t>Existing Entries (Updated)</w:t>
      </w:r>
    </w:p>
    <w:p w14:paraId="0592C869" w14:textId="0D33ACE0" w:rsidR="00F200EB" w:rsidRPr="008E2F8A" w:rsidRDefault="00F200EB">
      <w:pPr>
        <w:numPr>
          <w:ilvl w:val="0"/>
          <w:numId w:val="8"/>
        </w:numPr>
        <w:spacing w:after="240"/>
      </w:pPr>
      <w:r w:rsidRPr="008E2F8A">
        <w:rPr>
          <w:b/>
          <w:bCs/>
        </w:rPr>
        <w:t>Washington County:</w:t>
      </w:r>
      <w:r w:rsidRPr="008E2F8A">
        <w:t xml:space="preserve"> A temporary moratorium on </w:t>
      </w:r>
      <w:r w:rsidR="00206FA3" w:rsidRPr="008E2F8A">
        <w:t>accepting,</w:t>
      </w:r>
      <w:r w:rsidRPr="008E2F8A">
        <w:t xml:space="preserve"> processing</w:t>
      </w:r>
      <w:r w:rsidR="00206FA3" w:rsidRPr="008E2F8A">
        <w:t>, and approving</w:t>
      </w:r>
      <w:r w:rsidRPr="008E2F8A">
        <w:t xml:space="preserve"> wind and solar farm permits in unincorporated parts of the county </w:t>
      </w:r>
      <w:r w:rsidR="00206FA3" w:rsidRPr="008E2F8A">
        <w:t xml:space="preserve">went </w:t>
      </w:r>
      <w:r w:rsidRPr="008E2F8A">
        <w:t>into effect on March 24, 2020.</w:t>
      </w:r>
      <w:r w:rsidRPr="008E2F8A">
        <w:rPr>
          <w:vertAlign w:val="superscript"/>
        </w:rPr>
        <w:footnoteReference w:id="41"/>
      </w:r>
      <w:r w:rsidR="00206FA3" w:rsidRPr="008E2F8A">
        <w:t xml:space="preserve"> The moratorium was extended multiple times until August 31, 2021 or later.</w:t>
      </w:r>
      <w:r w:rsidR="00206FA3" w:rsidRPr="008E2F8A">
        <w:rPr>
          <w:rStyle w:val="FootnoteReference"/>
        </w:rPr>
        <w:footnoteReference w:id="42"/>
      </w:r>
    </w:p>
    <w:p w14:paraId="6B1F191E" w14:textId="5D2FA2F0" w:rsidR="00F200EB" w:rsidRPr="008E2F8A" w:rsidRDefault="00F200EB" w:rsidP="00F200EB">
      <w:pPr>
        <w:pStyle w:val="Heading2"/>
        <w:rPr>
          <w:color w:val="auto"/>
        </w:rPr>
      </w:pPr>
      <w:bookmarkStart w:id="18" w:name="_Toc82173423"/>
      <w:r w:rsidRPr="008E2F8A">
        <w:rPr>
          <w:color w:val="auto"/>
        </w:rPr>
        <w:t>Contested Projects</w:t>
      </w:r>
      <w:bookmarkEnd w:id="18"/>
    </w:p>
    <w:p w14:paraId="078AC16F" w14:textId="013FAC63" w:rsidR="00106703" w:rsidRPr="008E2F8A" w:rsidRDefault="00106703" w:rsidP="00106703">
      <w:pPr>
        <w:pStyle w:val="Heading3"/>
      </w:pPr>
      <w:r w:rsidRPr="008E2F8A">
        <w:t>New Entries (Post-March 2022 Developments)</w:t>
      </w:r>
    </w:p>
    <w:p w14:paraId="2E8C193B" w14:textId="2A0D1982" w:rsidR="00D92CE0" w:rsidRPr="008E2F8A" w:rsidRDefault="00D92CE0" w:rsidP="0089354D">
      <w:pPr>
        <w:numPr>
          <w:ilvl w:val="0"/>
          <w:numId w:val="9"/>
        </w:numPr>
        <w:spacing w:after="240"/>
        <w:rPr>
          <w:b/>
          <w:bCs/>
        </w:rPr>
      </w:pPr>
      <w:r w:rsidRPr="008E2F8A">
        <w:rPr>
          <w:b/>
          <w:bCs/>
        </w:rPr>
        <w:t>Hesperus Solar Project</w:t>
      </w:r>
      <w:r w:rsidR="00805D10" w:rsidRPr="008E2F8A">
        <w:rPr>
          <w:b/>
          <w:bCs/>
        </w:rPr>
        <w:t xml:space="preserve"> (La Plata County)</w:t>
      </w:r>
      <w:r w:rsidRPr="008E2F8A">
        <w:rPr>
          <w:b/>
          <w:bCs/>
        </w:rPr>
        <w:t xml:space="preserve">: </w:t>
      </w:r>
      <w:r w:rsidRPr="008E2F8A">
        <w:rPr>
          <w:bCs/>
        </w:rPr>
        <w:t>Primergy Solar’s proposal to build a 155-MW solar project with 155 MW of battery storage on 1,900 acres in La Plata County, Colorado has</w:t>
      </w:r>
      <w:r w:rsidR="00F83E4A" w:rsidRPr="008E2F8A">
        <w:rPr>
          <w:bCs/>
        </w:rPr>
        <w:t xml:space="preserve"> encountered</w:t>
      </w:r>
      <w:r w:rsidRPr="008E2F8A">
        <w:rPr>
          <w:bCs/>
        </w:rPr>
        <w:t xml:space="preserve"> opposition from </w:t>
      </w:r>
      <w:r w:rsidR="00F83E4A" w:rsidRPr="008E2F8A">
        <w:rPr>
          <w:bCs/>
        </w:rPr>
        <w:t xml:space="preserve">a local group called </w:t>
      </w:r>
      <w:r w:rsidRPr="008E2F8A">
        <w:rPr>
          <w:bCs/>
        </w:rPr>
        <w:t>Stop Hesperus Solar. Opponents have objected to the placement of panels on agricultural land and argued that the project will cause an irreversible loss of wildlife habitat in a major migration corridor.</w:t>
      </w:r>
      <w:r w:rsidRPr="008E2F8A">
        <w:rPr>
          <w:rStyle w:val="FootnoteReference"/>
          <w:bCs/>
        </w:rPr>
        <w:footnoteReference w:id="43"/>
      </w:r>
      <w:r w:rsidR="00F83E4A" w:rsidRPr="008E2F8A">
        <w:rPr>
          <w:bCs/>
        </w:rPr>
        <w:t xml:space="preserve"> In January 2023, the La Plata County Planning Department informed Primergy Solar that its application was </w:t>
      </w:r>
      <w:r w:rsidR="00F83E4A" w:rsidRPr="008E2F8A">
        <w:rPr>
          <w:bCs/>
        </w:rPr>
        <w:lastRenderedPageBreak/>
        <w:t xml:space="preserve">incomplete, finding that </w:t>
      </w:r>
      <w:r w:rsidR="00A04FFA" w:rsidRPr="008E2F8A">
        <w:rPr>
          <w:bCs/>
        </w:rPr>
        <w:t>the application did not include a</w:t>
      </w:r>
      <w:r w:rsidR="00F83E4A" w:rsidRPr="008E2F8A">
        <w:rPr>
          <w:bCs/>
        </w:rPr>
        <w:t xml:space="preserve"> water demand </w:t>
      </w:r>
      <w:r w:rsidR="00A04FFA" w:rsidRPr="008E2F8A">
        <w:rPr>
          <w:bCs/>
        </w:rPr>
        <w:t>study</w:t>
      </w:r>
      <w:r w:rsidR="00C62B63">
        <w:rPr>
          <w:bCs/>
        </w:rPr>
        <w:t>,</w:t>
      </w:r>
      <w:r w:rsidR="00A04FFA" w:rsidRPr="008E2F8A">
        <w:rPr>
          <w:bCs/>
        </w:rPr>
        <w:t xml:space="preserve"> </w:t>
      </w:r>
      <w:r w:rsidR="00F83E4A" w:rsidRPr="008E2F8A">
        <w:rPr>
          <w:bCs/>
        </w:rPr>
        <w:t>among other issues.</w:t>
      </w:r>
      <w:r w:rsidR="00A04FFA" w:rsidRPr="008E2F8A">
        <w:rPr>
          <w:rStyle w:val="FootnoteReference"/>
          <w:bCs/>
        </w:rPr>
        <w:footnoteReference w:id="44"/>
      </w:r>
    </w:p>
    <w:p w14:paraId="63C3ABE8" w14:textId="19AF4987" w:rsidR="00106703" w:rsidRPr="008E2F8A" w:rsidRDefault="00106703" w:rsidP="00106703">
      <w:pPr>
        <w:numPr>
          <w:ilvl w:val="0"/>
          <w:numId w:val="9"/>
        </w:numPr>
        <w:spacing w:after="240"/>
        <w:rPr>
          <w:b/>
          <w:bCs/>
        </w:rPr>
      </w:pPr>
      <w:r w:rsidRPr="008E2F8A">
        <w:rPr>
          <w:b/>
          <w:bCs/>
        </w:rPr>
        <w:t xml:space="preserve">Pronghorn Solar Park (Pueblo County): </w:t>
      </w:r>
      <w:r w:rsidRPr="008E2F8A">
        <w:t>On June 9, 2022,</w:t>
      </w:r>
      <w:r w:rsidRPr="008E2F8A">
        <w:rPr>
          <w:b/>
          <w:bCs/>
        </w:rPr>
        <w:t xml:space="preserve"> </w:t>
      </w:r>
      <w:r w:rsidRPr="008E2F8A">
        <w:t>Pueblo County denied Leeward Renewable Energy’s application to construct a 150-MW solar project on 831 acres of private land near the Comanche power plant. In denying the application, county commissioners cited pushback from residents and concerns about property values. County planning and development staff had also previously recommended that the application be denied due to impacts on local residents. Residents wearing matching t-shirts with stop signs cheered the decision, asserting that the project would have impeded their views of mountains and wildlife.</w:t>
      </w:r>
      <w:r w:rsidRPr="008E2F8A">
        <w:rPr>
          <w:rStyle w:val="FootnoteReference"/>
          <w:bCs/>
        </w:rPr>
        <w:footnoteReference w:id="45"/>
      </w:r>
    </w:p>
    <w:p w14:paraId="63BECBC0" w14:textId="2814C4D6" w:rsidR="00106703" w:rsidRPr="008E2F8A" w:rsidRDefault="00106703" w:rsidP="00106703">
      <w:pPr>
        <w:pStyle w:val="Heading3"/>
      </w:pPr>
      <w:r w:rsidRPr="008E2F8A">
        <w:t>Existing Entries (Updated)</w:t>
      </w:r>
    </w:p>
    <w:p w14:paraId="7366BC03" w14:textId="6C5189A2" w:rsidR="009F35EB" w:rsidRPr="008E2F8A" w:rsidRDefault="009F35EB" w:rsidP="009F35EB">
      <w:pPr>
        <w:numPr>
          <w:ilvl w:val="0"/>
          <w:numId w:val="9"/>
        </w:numPr>
        <w:spacing w:after="240"/>
        <w:rPr>
          <w:b/>
          <w:bCs/>
        </w:rPr>
      </w:pPr>
      <w:r w:rsidRPr="008E2F8A">
        <w:rPr>
          <w:b/>
          <w:bCs/>
        </w:rPr>
        <w:t xml:space="preserve">Invenergy’s Pueblo County Solar Project (Pueblo County): </w:t>
      </w:r>
      <w:r w:rsidRPr="008E2F8A">
        <w:t>In December 2018, Pueblo County denied Invenergy’s application to construct a 700-acre, 100-MW solar energy generation facility with 5 MW of battery storage. Local residents opposed the project due to concerns about fire risk, property value depreciation, and visual impacts.</w:t>
      </w:r>
      <w:r w:rsidRPr="008E2F8A">
        <w:rPr>
          <w:vertAlign w:val="superscript"/>
        </w:rPr>
        <w:footnoteReference w:id="46"/>
      </w:r>
    </w:p>
    <w:p w14:paraId="56645205" w14:textId="27F7D846" w:rsidR="00F739FD" w:rsidRPr="008E2F8A" w:rsidRDefault="009F35EB">
      <w:pPr>
        <w:numPr>
          <w:ilvl w:val="0"/>
          <w:numId w:val="9"/>
        </w:numPr>
        <w:spacing w:after="240"/>
        <w:rPr>
          <w:b/>
          <w:bCs/>
        </w:rPr>
      </w:pPr>
      <w:r w:rsidRPr="008E2F8A">
        <w:rPr>
          <w:b/>
          <w:bCs/>
        </w:rPr>
        <w:t xml:space="preserve">Tessera’s </w:t>
      </w:r>
      <w:r w:rsidR="003318BC" w:rsidRPr="008E2F8A">
        <w:rPr>
          <w:b/>
          <w:bCs/>
        </w:rPr>
        <w:t>Saguache County Solar Thermal Project</w:t>
      </w:r>
      <w:r w:rsidR="00805D10" w:rsidRPr="008E2F8A">
        <w:rPr>
          <w:b/>
          <w:bCs/>
        </w:rPr>
        <w:t xml:space="preserve"> (Saguache County)</w:t>
      </w:r>
      <w:r w:rsidR="00F200EB" w:rsidRPr="008E2F8A">
        <w:rPr>
          <w:b/>
          <w:bCs/>
        </w:rPr>
        <w:t xml:space="preserve">: </w:t>
      </w:r>
      <w:r w:rsidR="00F200EB" w:rsidRPr="008E2F8A">
        <w:t>In 201</w:t>
      </w:r>
      <w:r w:rsidR="00126B8A" w:rsidRPr="008E2F8A">
        <w:t>1</w:t>
      </w:r>
      <w:r w:rsidR="00F200EB" w:rsidRPr="008E2F8A">
        <w:t>, T</w:t>
      </w:r>
      <w:r w:rsidR="00A04FFA" w:rsidRPr="008E2F8A">
        <w:t>esse</w:t>
      </w:r>
      <w:r w:rsidR="00F200EB" w:rsidRPr="008E2F8A">
        <w:t xml:space="preserve">ra Solar </w:t>
      </w:r>
      <w:r w:rsidR="00126B8A" w:rsidRPr="008E2F8A">
        <w:t>withdrew its proposal to construct a</w:t>
      </w:r>
      <w:r w:rsidR="00F200EB" w:rsidRPr="008E2F8A">
        <w:t xml:space="preserve"> </w:t>
      </w:r>
      <w:r w:rsidR="00126B8A" w:rsidRPr="008E2F8A">
        <w:t xml:space="preserve">1,526-acre, </w:t>
      </w:r>
      <w:r w:rsidR="00F200EB" w:rsidRPr="008E2F8A">
        <w:t xml:space="preserve">145-MW solar </w:t>
      </w:r>
      <w:r w:rsidR="00B415F3" w:rsidRPr="008E2F8A">
        <w:t xml:space="preserve">thermal </w:t>
      </w:r>
      <w:r w:rsidR="00F200EB" w:rsidRPr="008E2F8A">
        <w:t xml:space="preserve">facility in Saguache County, Colorado. </w:t>
      </w:r>
      <w:r w:rsidR="00126B8A" w:rsidRPr="008E2F8A">
        <w:t xml:space="preserve">The project </w:t>
      </w:r>
      <w:r w:rsidR="003318BC" w:rsidRPr="008E2F8A">
        <w:t xml:space="preserve">faced </w:t>
      </w:r>
      <w:r w:rsidR="00126B8A" w:rsidRPr="008E2F8A">
        <w:t xml:space="preserve">organized </w:t>
      </w:r>
      <w:r w:rsidR="00126B8A" w:rsidRPr="008E2F8A">
        <w:lastRenderedPageBreak/>
        <w:t xml:space="preserve">opposition from </w:t>
      </w:r>
      <w:r w:rsidR="00140AFF">
        <w:t xml:space="preserve">local </w:t>
      </w:r>
      <w:r w:rsidR="00126B8A" w:rsidRPr="008E2F8A">
        <w:t>r</w:t>
      </w:r>
      <w:r w:rsidR="00F200EB" w:rsidRPr="008E2F8A">
        <w:t>esidents</w:t>
      </w:r>
      <w:r w:rsidR="00126B8A" w:rsidRPr="008E2F8A">
        <w:t xml:space="preserve">, who </w:t>
      </w:r>
      <w:r w:rsidR="00F90667" w:rsidRPr="008E2F8A">
        <w:t xml:space="preserve">complained about </w:t>
      </w:r>
      <w:r w:rsidR="003318BC" w:rsidRPr="008E2F8A">
        <w:t>noise, wildlife impacts, and the</w:t>
      </w:r>
      <w:r w:rsidR="00F90667" w:rsidRPr="008E2F8A">
        <w:t xml:space="preserve"> industrial nature of the project</w:t>
      </w:r>
      <w:r w:rsidR="00F200EB" w:rsidRPr="008E2F8A">
        <w:t>.</w:t>
      </w:r>
      <w:r w:rsidR="00F200EB" w:rsidRPr="008E2F8A">
        <w:rPr>
          <w:rStyle w:val="FootnoteReference"/>
        </w:rPr>
        <w:footnoteReference w:id="47"/>
      </w:r>
    </w:p>
    <w:p w14:paraId="61AB7E8E" w14:textId="5AF7D996" w:rsidR="00F739FD" w:rsidRPr="008E2F8A" w:rsidRDefault="00BC53C2" w:rsidP="00F739FD">
      <w:pPr>
        <w:pStyle w:val="Heading1"/>
        <w:rPr>
          <w:rFonts w:eastAsiaTheme="minorHAnsi"/>
        </w:rPr>
      </w:pPr>
      <w:bookmarkStart w:id="19" w:name="_Toc82173424"/>
      <w:bookmarkStart w:id="20" w:name="_Toc130560222"/>
      <w:r w:rsidRPr="008E2F8A">
        <w:rPr>
          <w:rFonts w:eastAsiaTheme="minorHAnsi"/>
        </w:rPr>
        <w:t>C</w:t>
      </w:r>
      <w:r w:rsidR="00F200EB" w:rsidRPr="008E2F8A">
        <w:rPr>
          <w:rFonts w:eastAsiaTheme="minorHAnsi"/>
        </w:rPr>
        <w:t>onnecticut</w:t>
      </w:r>
      <w:bookmarkEnd w:id="19"/>
      <w:bookmarkEnd w:id="20"/>
    </w:p>
    <w:p w14:paraId="716325BB" w14:textId="223C28C0" w:rsidR="00E138B9" w:rsidRPr="008E2F8A" w:rsidRDefault="00E138B9" w:rsidP="00313C07">
      <w:pPr>
        <w:spacing w:after="240"/>
        <w:rPr>
          <w:rFonts w:eastAsiaTheme="minorHAnsi"/>
        </w:rPr>
      </w:pPr>
      <w:r w:rsidRPr="008E2F8A">
        <w:rPr>
          <w:rFonts w:eastAsiaTheme="minorHAnsi"/>
          <w:b/>
          <w:bCs/>
          <w:i/>
          <w:iCs/>
        </w:rPr>
        <w:t>Note on state preemption of local restrictions</w:t>
      </w:r>
      <w:r w:rsidRPr="008E2F8A">
        <w:rPr>
          <w:rFonts w:eastAsiaTheme="minorHAnsi"/>
        </w:rPr>
        <w:t xml:space="preserve">: The Connecticut Siting Council has exclusive jurisdiction over renewable energy facilities, </w:t>
      </w:r>
      <w:r w:rsidR="0050149B" w:rsidRPr="008E2F8A">
        <w:rPr>
          <w:rFonts w:eastAsiaTheme="minorHAnsi"/>
        </w:rPr>
        <w:t>excluding</w:t>
      </w:r>
      <w:r w:rsidRPr="008E2F8A">
        <w:rPr>
          <w:rFonts w:eastAsiaTheme="minorHAnsi"/>
        </w:rPr>
        <w:t xml:space="preserve"> certain emergency facilities with a capacity of 1 MW or less.</w:t>
      </w:r>
      <w:r w:rsidR="006C070A" w:rsidRPr="008E2F8A">
        <w:rPr>
          <w:rStyle w:val="FootnoteReference"/>
          <w:rFonts w:eastAsiaTheme="minorHAnsi"/>
        </w:rPr>
        <w:footnoteReference w:id="48"/>
      </w:r>
      <w:r w:rsidRPr="008E2F8A">
        <w:rPr>
          <w:rFonts w:eastAsiaTheme="minorHAnsi"/>
        </w:rPr>
        <w:t xml:space="preserve"> While state law allows local governments to “regulate and restrict the location of a proposed location of a facility</w:t>
      </w:r>
      <w:r w:rsidR="006C070A" w:rsidRPr="008E2F8A">
        <w:rPr>
          <w:rFonts w:eastAsiaTheme="minorHAnsi"/>
        </w:rPr>
        <w:t>,</w:t>
      </w:r>
      <w:r w:rsidRPr="008E2F8A">
        <w:rPr>
          <w:rFonts w:eastAsiaTheme="minorHAnsi"/>
        </w:rPr>
        <w:t>”</w:t>
      </w:r>
      <w:r w:rsidR="006C070A" w:rsidRPr="008E2F8A">
        <w:rPr>
          <w:rStyle w:val="FootnoteReference"/>
          <w:rFonts w:eastAsiaTheme="minorHAnsi"/>
        </w:rPr>
        <w:footnoteReference w:id="49"/>
      </w:r>
      <w:r w:rsidR="006C070A" w:rsidRPr="008E2F8A">
        <w:rPr>
          <w:rFonts w:eastAsiaTheme="minorHAnsi"/>
        </w:rPr>
        <w:t xml:space="preserve"> the Siting Council can approve projects that violate local zoning restrictions.</w:t>
      </w:r>
      <w:r w:rsidRPr="008E2F8A">
        <w:rPr>
          <w:rFonts w:eastAsiaTheme="minorHAnsi"/>
        </w:rPr>
        <w:t xml:space="preserve"> </w:t>
      </w:r>
      <w:r w:rsidR="00C576C1">
        <w:rPr>
          <w:rFonts w:eastAsiaTheme="minorHAnsi"/>
        </w:rPr>
        <w:t>T</w:t>
      </w:r>
      <w:r w:rsidR="00313C07" w:rsidRPr="008E2F8A">
        <w:rPr>
          <w:rFonts w:eastAsiaTheme="minorHAnsi"/>
        </w:rPr>
        <w:t>he Appellate Court of Connecticut has held</w:t>
      </w:r>
      <w:r w:rsidR="00C576C1">
        <w:rPr>
          <w:rFonts w:eastAsiaTheme="minorHAnsi"/>
        </w:rPr>
        <w:t xml:space="preserve"> that</w:t>
      </w:r>
      <w:r w:rsidR="00313C07" w:rsidRPr="008E2F8A">
        <w:rPr>
          <w:rFonts w:eastAsiaTheme="minorHAnsi"/>
        </w:rPr>
        <w:t xml:space="preserve"> </w:t>
      </w:r>
      <w:r w:rsidR="006C070A" w:rsidRPr="008E2F8A">
        <w:rPr>
          <w:rFonts w:eastAsiaTheme="minorHAnsi"/>
        </w:rPr>
        <w:t>the Connecticut Siting Council</w:t>
      </w:r>
      <w:r w:rsidR="00313C07" w:rsidRPr="008E2F8A">
        <w:rPr>
          <w:rFonts w:eastAsiaTheme="minorHAnsi"/>
        </w:rPr>
        <w:t xml:space="preserve"> </w:t>
      </w:r>
      <w:r w:rsidR="006C070A" w:rsidRPr="008E2F8A">
        <w:rPr>
          <w:rFonts w:eastAsiaTheme="minorHAnsi"/>
        </w:rPr>
        <w:t>“</w:t>
      </w:r>
      <w:r w:rsidR="00313C07" w:rsidRPr="008E2F8A">
        <w:rPr>
          <w:rFonts w:eastAsiaTheme="minorHAnsi"/>
        </w:rPr>
        <w:t>is empowered to review decisions from zoning commissions on a de novo basis, applying concerns that transcend those involved in local zoning decisions, and that review may</w:t>
      </w:r>
      <w:r w:rsidR="00C576C1">
        <w:rPr>
          <w:rFonts w:eastAsiaTheme="minorHAnsi"/>
        </w:rPr>
        <w:t> . . . </w:t>
      </w:r>
      <w:r w:rsidR="00313C07" w:rsidRPr="008E2F8A">
        <w:rPr>
          <w:rFonts w:eastAsiaTheme="minorHAnsi"/>
        </w:rPr>
        <w:t>result in the approval of a particular site although the facility failed to meet the requirements of local zoning regulations.”</w:t>
      </w:r>
      <w:r w:rsidR="006C070A" w:rsidRPr="008E2F8A">
        <w:rPr>
          <w:rStyle w:val="FootnoteReference"/>
          <w:rFonts w:eastAsiaTheme="minorHAnsi"/>
        </w:rPr>
        <w:footnoteReference w:id="50"/>
      </w:r>
      <w:r w:rsidR="006C070A" w:rsidRPr="008E2F8A">
        <w:t xml:space="preserve"> </w:t>
      </w:r>
    </w:p>
    <w:p w14:paraId="3CE6CAA7" w14:textId="62DACA56" w:rsidR="00AD2491" w:rsidRPr="008E2F8A" w:rsidRDefault="008E37AD" w:rsidP="00AD2491">
      <w:pPr>
        <w:pStyle w:val="Heading2"/>
      </w:pPr>
      <w:bookmarkStart w:id="21" w:name="_Toc82173425"/>
      <w:r w:rsidRPr="008E2F8A">
        <w:t>State-Level Restrictions</w:t>
      </w:r>
    </w:p>
    <w:bookmarkEnd w:id="21"/>
    <w:p w14:paraId="27607394" w14:textId="399FF46F" w:rsidR="00106703" w:rsidRPr="008E2F8A" w:rsidRDefault="00106703" w:rsidP="00106703">
      <w:pPr>
        <w:pStyle w:val="Heading3"/>
      </w:pPr>
      <w:r w:rsidRPr="008E2F8A">
        <w:t>Existing Entries (Updated)</w:t>
      </w:r>
    </w:p>
    <w:p w14:paraId="3DAF008A" w14:textId="59C64C0D" w:rsidR="00F200EB" w:rsidRPr="008E2F8A" w:rsidRDefault="00F200EB" w:rsidP="00AD2491">
      <w:pPr>
        <w:pStyle w:val="ListParagraph"/>
      </w:pPr>
      <w:r w:rsidRPr="008E2F8A">
        <w:t xml:space="preserve">In 2017, the Legislature enacted Public Act No. 17-218, </w:t>
      </w:r>
      <w:r w:rsidR="00A83D04" w:rsidRPr="008E2F8A">
        <w:t xml:space="preserve">which prohibits solar photovoltaic projects of 2 MW or greater on </w:t>
      </w:r>
      <w:r w:rsidRPr="008E2F8A">
        <w:t>“</w:t>
      </w:r>
      <w:r w:rsidR="00A83D04" w:rsidRPr="008E2F8A">
        <w:t xml:space="preserve">core </w:t>
      </w:r>
      <w:r w:rsidRPr="008E2F8A">
        <w:t>forest</w:t>
      </w:r>
      <w:r w:rsidR="00A83D04" w:rsidRPr="008E2F8A">
        <w:t>”</w:t>
      </w:r>
      <w:r w:rsidRPr="008E2F8A">
        <w:t xml:space="preserve"> or </w:t>
      </w:r>
      <w:r w:rsidR="00A83D04" w:rsidRPr="008E2F8A">
        <w:t>“</w:t>
      </w:r>
      <w:r w:rsidRPr="008E2F8A">
        <w:t xml:space="preserve">prime farmland” </w:t>
      </w:r>
      <w:r w:rsidR="00A83D04" w:rsidRPr="008E2F8A">
        <w:t>statewide unless state regulators find that the project will not “materially affect” the land’s status as core forest or prime farmland</w:t>
      </w:r>
      <w:r w:rsidRPr="008E2F8A">
        <w:t>.</w:t>
      </w:r>
      <w:r w:rsidRPr="008E2F8A">
        <w:rPr>
          <w:rStyle w:val="FootnoteReference"/>
        </w:rPr>
        <w:footnoteReference w:id="51"/>
      </w:r>
    </w:p>
    <w:p w14:paraId="13F1910A" w14:textId="26B7E1FD" w:rsidR="00F200EB" w:rsidRPr="008E2F8A" w:rsidRDefault="008E37AD" w:rsidP="00652594">
      <w:pPr>
        <w:pStyle w:val="Heading2"/>
      </w:pPr>
      <w:r w:rsidRPr="008E2F8A">
        <w:lastRenderedPageBreak/>
        <w:t>Local Restrictions</w:t>
      </w:r>
    </w:p>
    <w:p w14:paraId="22C2270F" w14:textId="77777777" w:rsidR="00E376B9" w:rsidRPr="008E2F8A" w:rsidRDefault="00E376B9" w:rsidP="00E376B9">
      <w:pPr>
        <w:spacing w:after="240"/>
      </w:pPr>
      <w:bookmarkStart w:id="22" w:name="_Toc82173427"/>
      <w:r w:rsidRPr="008E2F8A">
        <w:rPr>
          <w:i/>
          <w:iCs/>
        </w:rPr>
        <w:t>No restrictive local ordinances, regulations, or policies were found at this time.</w:t>
      </w:r>
    </w:p>
    <w:p w14:paraId="3AAE81E8" w14:textId="45A7BCFB" w:rsidR="00F200EB" w:rsidRPr="008E2F8A" w:rsidRDefault="00F200EB" w:rsidP="000A0800">
      <w:pPr>
        <w:pStyle w:val="Heading2"/>
        <w:spacing w:before="240"/>
      </w:pPr>
      <w:r w:rsidRPr="008E2F8A">
        <w:t>Contested Projects</w:t>
      </w:r>
      <w:bookmarkEnd w:id="22"/>
    </w:p>
    <w:p w14:paraId="565C66F2" w14:textId="49B86CE9" w:rsidR="00781CE7" w:rsidRPr="008E2F8A" w:rsidRDefault="00781CE7" w:rsidP="00781CE7">
      <w:pPr>
        <w:pStyle w:val="Heading3"/>
      </w:pPr>
      <w:r w:rsidRPr="008E2F8A">
        <w:t>Existing Entries (Updated)</w:t>
      </w:r>
    </w:p>
    <w:p w14:paraId="0933E59A" w14:textId="1C017081" w:rsidR="00577D1B" w:rsidRPr="008E2F8A" w:rsidRDefault="00E02728">
      <w:pPr>
        <w:numPr>
          <w:ilvl w:val="0"/>
          <w:numId w:val="11"/>
        </w:numPr>
        <w:pBdr>
          <w:top w:val="nil"/>
          <w:left w:val="nil"/>
          <w:bottom w:val="nil"/>
          <w:right w:val="nil"/>
          <w:between w:val="nil"/>
        </w:pBdr>
        <w:spacing w:after="240"/>
      </w:pPr>
      <w:r w:rsidRPr="008E2F8A">
        <w:rPr>
          <w:b/>
          <w:bCs/>
        </w:rPr>
        <w:t xml:space="preserve">Connecticut Wind Colebrook </w:t>
      </w:r>
      <w:r w:rsidR="00805D10" w:rsidRPr="008E2F8A">
        <w:rPr>
          <w:b/>
          <w:bCs/>
        </w:rPr>
        <w:t>P</w:t>
      </w:r>
      <w:r w:rsidRPr="008E2F8A">
        <w:rPr>
          <w:b/>
          <w:bCs/>
        </w:rPr>
        <w:t>roject</w:t>
      </w:r>
      <w:r w:rsidR="00805D10" w:rsidRPr="008E2F8A">
        <w:rPr>
          <w:b/>
          <w:bCs/>
        </w:rPr>
        <w:t xml:space="preserve"> (Litchfield County)</w:t>
      </w:r>
      <w:r w:rsidRPr="008E2F8A">
        <w:rPr>
          <w:b/>
        </w:rPr>
        <w:t>:</w:t>
      </w:r>
      <w:r w:rsidRPr="008E2F8A">
        <w:t xml:space="preserve"> </w:t>
      </w:r>
      <w:r w:rsidR="00CC53F5" w:rsidRPr="008E2F8A">
        <w:t>In 2011,</w:t>
      </w:r>
      <w:r w:rsidRPr="008E2F8A">
        <w:t xml:space="preserve"> </w:t>
      </w:r>
      <w:r w:rsidR="008F5077" w:rsidRPr="008E2F8A">
        <w:t xml:space="preserve">a </w:t>
      </w:r>
      <w:r w:rsidRPr="008E2F8A">
        <w:t>community group</w:t>
      </w:r>
      <w:r w:rsidR="008F5077" w:rsidRPr="008E2F8A">
        <w:t xml:space="preserve"> called</w:t>
      </w:r>
      <w:r w:rsidRPr="008E2F8A">
        <w:t xml:space="preserve"> Fair</w:t>
      </w:r>
      <w:r w:rsidR="00CC53F5" w:rsidRPr="008E2F8A">
        <w:t>w</w:t>
      </w:r>
      <w:r w:rsidRPr="008E2F8A">
        <w:t xml:space="preserve">indCT </w:t>
      </w:r>
      <w:r w:rsidR="00CC53F5" w:rsidRPr="008E2F8A">
        <w:t xml:space="preserve">filed a lawsuit challenging the </w:t>
      </w:r>
      <w:r w:rsidR="008F5077" w:rsidRPr="008E2F8A">
        <w:t>Connecticut</w:t>
      </w:r>
      <w:r w:rsidR="00CC53F5" w:rsidRPr="008E2F8A">
        <w:t xml:space="preserve"> Siting </w:t>
      </w:r>
      <w:r w:rsidR="008F5077" w:rsidRPr="008E2F8A">
        <w:t>Council’s</w:t>
      </w:r>
      <w:r w:rsidR="00CC53F5" w:rsidRPr="008E2F8A">
        <w:t xml:space="preserve"> approval of </w:t>
      </w:r>
      <w:r w:rsidRPr="008E2F8A">
        <w:t>BNE</w:t>
      </w:r>
      <w:r w:rsidR="00CC53F5" w:rsidRPr="008E2F8A">
        <w:t xml:space="preserve"> Energy</w:t>
      </w:r>
      <w:r w:rsidRPr="008E2F8A">
        <w:t>’s petition</w:t>
      </w:r>
      <w:r w:rsidR="00CC53F5" w:rsidRPr="008E2F8A">
        <w:t xml:space="preserve"> to construct six </w:t>
      </w:r>
      <w:r w:rsidR="008F5077" w:rsidRPr="008E2F8A">
        <w:t>1.6-MW wind turbines at two separate sites in the Town of Colebrook</w:t>
      </w:r>
      <w:r w:rsidRPr="008E2F8A">
        <w:t>.</w:t>
      </w:r>
      <w:r w:rsidR="008F5077" w:rsidRPr="008E2F8A">
        <w:t xml:space="preserve"> The trial court dismissed the lawsuit, and, in 2014, after three years of litigation,</w:t>
      </w:r>
      <w:r w:rsidRPr="008E2F8A">
        <w:t xml:space="preserve"> the Connecticut Supreme Court </w:t>
      </w:r>
      <w:r w:rsidR="008F5077" w:rsidRPr="008E2F8A">
        <w:t>upheld the dismissal</w:t>
      </w:r>
      <w:r w:rsidRPr="008E2F8A">
        <w:t>.</w:t>
      </w:r>
      <w:r w:rsidRPr="008E2F8A">
        <w:rPr>
          <w:vertAlign w:val="superscript"/>
        </w:rPr>
        <w:footnoteReference w:id="52"/>
      </w:r>
      <w:r w:rsidR="00D33745" w:rsidRPr="008E2F8A">
        <w:t xml:space="preserve"> </w:t>
      </w:r>
      <w:r w:rsidR="008A0536" w:rsidRPr="008E2F8A">
        <w:t>On</w:t>
      </w:r>
      <w:r w:rsidR="00D33745" w:rsidRPr="008E2F8A">
        <w:t xml:space="preserve"> January</w:t>
      </w:r>
      <w:r w:rsidR="008A0536" w:rsidRPr="008E2F8A">
        <w:t xml:space="preserve"> 9,</w:t>
      </w:r>
      <w:r w:rsidR="00D33745" w:rsidRPr="008E2F8A">
        <w:t xml:space="preserve"> 2020, BNE Energy submitted a request to the </w:t>
      </w:r>
      <w:r w:rsidR="008F5077" w:rsidRPr="008E2F8A">
        <w:t xml:space="preserve">Connecticut </w:t>
      </w:r>
      <w:r w:rsidR="00D33745" w:rsidRPr="008E2F8A">
        <w:t xml:space="preserve">Siting Council to modify </w:t>
      </w:r>
      <w:r w:rsidR="008F5077" w:rsidRPr="008E2F8A">
        <w:t xml:space="preserve">the approved plan </w:t>
      </w:r>
      <w:r w:rsidR="008A0536" w:rsidRPr="008E2F8A">
        <w:t>to allow</w:t>
      </w:r>
      <w:r w:rsidR="00D33745" w:rsidRPr="008E2F8A">
        <w:t xml:space="preserve"> install</w:t>
      </w:r>
      <w:r w:rsidR="008A0536" w:rsidRPr="008E2F8A">
        <w:t>ation of</w:t>
      </w:r>
      <w:r w:rsidR="00D33745" w:rsidRPr="008E2F8A">
        <w:t xml:space="preserve"> a </w:t>
      </w:r>
      <w:r w:rsidR="008F5077" w:rsidRPr="008E2F8A">
        <w:t xml:space="preserve">different type of </w:t>
      </w:r>
      <w:r w:rsidR="00D33745" w:rsidRPr="008E2F8A">
        <w:t xml:space="preserve">wind turbine. </w:t>
      </w:r>
      <w:r w:rsidR="008A0536" w:rsidRPr="008E2F8A">
        <w:t>On</w:t>
      </w:r>
      <w:r w:rsidR="008F5077" w:rsidRPr="008E2F8A">
        <w:t xml:space="preserve"> </w:t>
      </w:r>
      <w:r w:rsidR="00D33745" w:rsidRPr="008E2F8A">
        <w:t xml:space="preserve">March </w:t>
      </w:r>
      <w:r w:rsidR="008A0536" w:rsidRPr="008E2F8A">
        <w:t>4, 2020, FairwindCT submitted an objection to the proposed modification</w:t>
      </w:r>
      <w:r w:rsidR="00C576C1">
        <w:t>, but</w:t>
      </w:r>
      <w:r w:rsidR="008A0536" w:rsidRPr="008E2F8A">
        <w:t xml:space="preserve"> </w:t>
      </w:r>
      <w:r w:rsidR="00D33745" w:rsidRPr="008E2F8A">
        <w:t xml:space="preserve">the </w:t>
      </w:r>
      <w:r w:rsidR="008A0536" w:rsidRPr="008E2F8A">
        <w:t xml:space="preserve">Executive Director of the </w:t>
      </w:r>
      <w:r w:rsidR="00A72BBE" w:rsidRPr="008E2F8A">
        <w:t xml:space="preserve">Council </w:t>
      </w:r>
      <w:r w:rsidR="00C576C1">
        <w:t xml:space="preserve">ultimately </w:t>
      </w:r>
      <w:r w:rsidR="00A72BBE" w:rsidRPr="008E2F8A">
        <w:t xml:space="preserve">approved the </w:t>
      </w:r>
      <w:r w:rsidR="008A0536" w:rsidRPr="008E2F8A">
        <w:t>m</w:t>
      </w:r>
      <w:r w:rsidR="00A72BBE" w:rsidRPr="008E2F8A">
        <w:t xml:space="preserve">odification </w:t>
      </w:r>
      <w:r w:rsidR="008A0536" w:rsidRPr="008E2F8A">
        <w:t>r</w:t>
      </w:r>
      <w:r w:rsidR="00A72BBE" w:rsidRPr="008E2F8A">
        <w:t xml:space="preserve">equest. </w:t>
      </w:r>
      <w:r w:rsidR="008A0536" w:rsidRPr="008E2F8A">
        <w:t xml:space="preserve">On June 1, 2020, FairwindCT and abutting landowners </w:t>
      </w:r>
      <w:r w:rsidR="00A72BBE" w:rsidRPr="008E2F8A">
        <w:t xml:space="preserve">filed a petition with the Council </w:t>
      </w:r>
      <w:r w:rsidR="008A0536" w:rsidRPr="008E2F8A">
        <w:t xml:space="preserve">for </w:t>
      </w:r>
      <w:r w:rsidR="00A72BBE" w:rsidRPr="008E2F8A">
        <w:t xml:space="preserve">a declaratory ruling </w:t>
      </w:r>
      <w:r w:rsidR="008A0536" w:rsidRPr="008E2F8A">
        <w:t xml:space="preserve">to </w:t>
      </w:r>
      <w:r w:rsidR="00A72BBE" w:rsidRPr="008E2F8A">
        <w:t>disallow the modification.</w:t>
      </w:r>
      <w:r w:rsidR="00D33745" w:rsidRPr="008E2F8A">
        <w:t xml:space="preserve"> </w:t>
      </w:r>
      <w:r w:rsidR="008A0536" w:rsidRPr="008E2F8A">
        <w:t xml:space="preserve">On </w:t>
      </w:r>
      <w:r w:rsidR="00D33745" w:rsidRPr="008E2F8A">
        <w:t xml:space="preserve">December </w:t>
      </w:r>
      <w:r w:rsidR="008A0536" w:rsidRPr="008E2F8A">
        <w:t xml:space="preserve">17, </w:t>
      </w:r>
      <w:r w:rsidR="00D33745" w:rsidRPr="008E2F8A">
        <w:t xml:space="preserve">2020, the Council issued </w:t>
      </w:r>
      <w:r w:rsidR="008A0536" w:rsidRPr="008E2F8A">
        <w:t>a final decision upholding the modification request</w:t>
      </w:r>
      <w:r w:rsidR="00A72BBE" w:rsidRPr="008E2F8A">
        <w:t xml:space="preserve">. </w:t>
      </w:r>
      <w:r w:rsidR="008A0536" w:rsidRPr="008E2F8A">
        <w:t>FairwindCT and the abutting landowners</w:t>
      </w:r>
      <w:r w:rsidR="00D33745" w:rsidRPr="008E2F8A">
        <w:t xml:space="preserve"> appealed to the New Britain Judicial District Superior Court</w:t>
      </w:r>
      <w:r w:rsidR="00A32E51" w:rsidRPr="008E2F8A">
        <w:t>,</w:t>
      </w:r>
      <w:r w:rsidR="00A72BBE" w:rsidRPr="008E2F8A">
        <w:t xml:space="preserve"> which</w:t>
      </w:r>
      <w:r w:rsidR="008823E9" w:rsidRPr="008E2F8A">
        <w:t>, in November 2021,</w:t>
      </w:r>
      <w:r w:rsidR="00A72BBE" w:rsidRPr="008E2F8A">
        <w:t xml:space="preserve"> ruled in </w:t>
      </w:r>
      <w:r w:rsidR="008A0536" w:rsidRPr="008E2F8A">
        <w:t>their favor, vacating the Council’s approval of the requested modification</w:t>
      </w:r>
      <w:r w:rsidR="00A72BBE" w:rsidRPr="008E2F8A">
        <w:t>.</w:t>
      </w:r>
      <w:r w:rsidR="00A72BBE" w:rsidRPr="008E2F8A">
        <w:rPr>
          <w:rStyle w:val="FootnoteReference"/>
        </w:rPr>
        <w:footnoteReference w:id="53"/>
      </w:r>
      <w:bookmarkStart w:id="23" w:name="_Toc82173428"/>
    </w:p>
    <w:p w14:paraId="53502863" w14:textId="5C880391" w:rsidR="0089354D" w:rsidRPr="008E2F8A" w:rsidRDefault="0089354D" w:rsidP="0089354D">
      <w:pPr>
        <w:numPr>
          <w:ilvl w:val="0"/>
          <w:numId w:val="11"/>
        </w:numPr>
        <w:pBdr>
          <w:top w:val="nil"/>
          <w:left w:val="nil"/>
          <w:bottom w:val="nil"/>
          <w:right w:val="nil"/>
          <w:between w:val="nil"/>
        </w:pBdr>
        <w:spacing w:after="240"/>
        <w:rPr>
          <w:b/>
        </w:rPr>
      </w:pPr>
      <w:r w:rsidRPr="008E2F8A">
        <w:rPr>
          <w:b/>
        </w:rPr>
        <w:t>Tobacco Valley Solar Farm</w:t>
      </w:r>
      <w:r w:rsidR="009E1EEA" w:rsidRPr="008E2F8A">
        <w:rPr>
          <w:b/>
        </w:rPr>
        <w:t xml:space="preserve"> (Hartford County)</w:t>
      </w:r>
      <w:r w:rsidRPr="008E2F8A">
        <w:t>: In 2017, the Connecticut Siting Council approved construction of the 156-acre, 26-MW Tobacco Valley Solar Farm, despite opposition from state agencies, local governments, and local residents</w:t>
      </w:r>
      <w:r w:rsidR="00A85092">
        <w:t xml:space="preserve">, who had expressed concerns about </w:t>
      </w:r>
      <w:r w:rsidRPr="008E2F8A">
        <w:t xml:space="preserve">impacts to forests and prime farmland. In February 2018, the Town of Simsbury filed an administrative appeal challenging the Connecticut Siting Council’s approval of the project; six neighboring residents filed an appeal four days later. In October 2018, the parties reached a settlement that allowed the project to move forward in exchange for </w:t>
      </w:r>
      <w:r w:rsidRPr="008E2F8A">
        <w:lastRenderedPageBreak/>
        <w:t>certain concessions from the developer, including enhanced visual screening and an agreement not to remove a certain barn structure.</w:t>
      </w:r>
      <w:r w:rsidRPr="008E2F8A">
        <w:rPr>
          <w:vertAlign w:val="superscript"/>
        </w:rPr>
        <w:footnoteReference w:id="54"/>
      </w:r>
    </w:p>
    <w:p w14:paraId="5AE7EB3D" w14:textId="3B264D5A" w:rsidR="00F739FD" w:rsidRPr="008E2F8A" w:rsidRDefault="00BC53C2" w:rsidP="00E04D43">
      <w:pPr>
        <w:pStyle w:val="Heading1"/>
        <w:rPr>
          <w:rFonts w:eastAsiaTheme="minorHAnsi"/>
        </w:rPr>
      </w:pPr>
      <w:bookmarkStart w:id="24" w:name="_Toc130560223"/>
      <w:r w:rsidRPr="008E2F8A">
        <w:rPr>
          <w:rFonts w:eastAsiaTheme="minorHAnsi"/>
        </w:rPr>
        <w:t>D</w:t>
      </w:r>
      <w:r w:rsidR="00F200EB" w:rsidRPr="008E2F8A">
        <w:rPr>
          <w:rFonts w:eastAsiaTheme="minorHAnsi"/>
        </w:rPr>
        <w:t>elaware</w:t>
      </w:r>
      <w:bookmarkEnd w:id="23"/>
      <w:bookmarkEnd w:id="24"/>
    </w:p>
    <w:p w14:paraId="1E1247B5" w14:textId="483929AE" w:rsidR="00AD2491" w:rsidRPr="008E2F8A" w:rsidRDefault="008E37AD" w:rsidP="00AD2491">
      <w:pPr>
        <w:pStyle w:val="Heading2"/>
      </w:pPr>
      <w:bookmarkStart w:id="25" w:name="_Toc82173429"/>
      <w:r w:rsidRPr="008E2F8A">
        <w:t>State-Level Restrictions</w:t>
      </w:r>
    </w:p>
    <w:p w14:paraId="004D990A" w14:textId="77777777" w:rsidR="008E37AD" w:rsidRPr="008E2F8A" w:rsidRDefault="008E37AD" w:rsidP="008E37AD">
      <w:pPr>
        <w:spacing w:after="240"/>
      </w:pPr>
      <w:r w:rsidRPr="008E2F8A">
        <w:rPr>
          <w:i/>
        </w:rPr>
        <w:t>No restrictive state laws, regulations, or policies were found at this time.</w:t>
      </w:r>
    </w:p>
    <w:p w14:paraId="267ED54A" w14:textId="42EF92E3" w:rsidR="000535CE" w:rsidRPr="008E2F8A" w:rsidRDefault="008E37AD" w:rsidP="00652594">
      <w:pPr>
        <w:pStyle w:val="Heading2"/>
      </w:pPr>
      <w:r w:rsidRPr="008E2F8A">
        <w:t>Local Restrictions</w:t>
      </w:r>
      <w:bookmarkEnd w:id="25"/>
    </w:p>
    <w:p w14:paraId="0E54CC6C" w14:textId="0D7A32B2" w:rsidR="00781CE7" w:rsidRPr="008E2F8A" w:rsidRDefault="00781CE7" w:rsidP="00781CE7">
      <w:pPr>
        <w:pStyle w:val="Heading3"/>
      </w:pPr>
      <w:r w:rsidRPr="008E2F8A">
        <w:t>New Entries (Post-March 2022 Developments)</w:t>
      </w:r>
    </w:p>
    <w:p w14:paraId="5DF346DA" w14:textId="4A8FEBC5" w:rsidR="00F83E4A" w:rsidRPr="008E2F8A" w:rsidRDefault="00F83E4A" w:rsidP="00FC1135">
      <w:pPr>
        <w:numPr>
          <w:ilvl w:val="0"/>
          <w:numId w:val="10"/>
        </w:numPr>
        <w:spacing w:after="240"/>
      </w:pPr>
      <w:r w:rsidRPr="008E2F8A">
        <w:rPr>
          <w:b/>
        </w:rPr>
        <w:t>Kent County</w:t>
      </w:r>
      <w:r w:rsidRPr="008E2F8A">
        <w:t xml:space="preserve">: In </w:t>
      </w:r>
      <w:r w:rsidR="00C858D5" w:rsidRPr="008E2F8A">
        <w:t>March 2022, the Kent County Levy Court imposed a moratorium on new solar projects in response to pushback after allowing solar projects to be sited on agricultural lands. In September 2022, the Levy Court amended the County ordinance to prohibit new solar farms larger than 50 acres on agricultural land, thereby reducing the potential available land from 75,000 acres to 1,500 acres</w:t>
      </w:r>
      <w:r w:rsidR="00FF6C7D" w:rsidRPr="008E2F8A">
        <w:t>, a reduction of approximately 98%</w:t>
      </w:r>
      <w:r w:rsidR="00C858D5" w:rsidRPr="008E2F8A">
        <w:t xml:space="preserve">. In </w:t>
      </w:r>
      <w:r w:rsidRPr="008E2F8A">
        <w:t>December 2022, the Kent County Levy Court voted to impose a moratorium on utility-scale wind farms</w:t>
      </w:r>
      <w:r w:rsidR="00FF6C7D" w:rsidRPr="008E2F8A">
        <w:t xml:space="preserve"> in anticipation of a future decision to prohibit wind facilities from agricultural land.</w:t>
      </w:r>
      <w:r w:rsidR="00FF6C7D" w:rsidRPr="008E2F8A">
        <w:rPr>
          <w:rStyle w:val="FootnoteReference"/>
        </w:rPr>
        <w:t xml:space="preserve"> </w:t>
      </w:r>
      <w:r w:rsidR="00FF6C7D" w:rsidRPr="008E2F8A">
        <w:rPr>
          <w:rStyle w:val="FootnoteReference"/>
        </w:rPr>
        <w:footnoteReference w:id="55"/>
      </w:r>
    </w:p>
    <w:p w14:paraId="17AA877C" w14:textId="251FE1D6" w:rsidR="00781CE7" w:rsidRPr="008E2F8A" w:rsidRDefault="00781CE7" w:rsidP="00781CE7">
      <w:pPr>
        <w:pStyle w:val="Heading3"/>
      </w:pPr>
      <w:r w:rsidRPr="008E2F8A">
        <w:lastRenderedPageBreak/>
        <w:t>Existing Entries (Updated)</w:t>
      </w:r>
    </w:p>
    <w:p w14:paraId="187F1861" w14:textId="373C197C" w:rsidR="000535CE" w:rsidRPr="008E2F8A" w:rsidRDefault="008715BF" w:rsidP="008715BF">
      <w:pPr>
        <w:numPr>
          <w:ilvl w:val="0"/>
          <w:numId w:val="10"/>
        </w:numPr>
        <w:spacing w:after="240"/>
      </w:pPr>
      <w:r w:rsidRPr="008E2F8A">
        <w:rPr>
          <w:b/>
        </w:rPr>
        <w:t>Town of Bethany Beach (Sussex County)</w:t>
      </w:r>
      <w:r w:rsidRPr="008E2F8A">
        <w:t>: A town ordinance prohibits commercial solar installations “whose main purpose is to generate energy for sale back into the energy system, rather than being consumed on the site.”</w:t>
      </w:r>
      <w:r w:rsidRPr="008E2F8A">
        <w:rPr>
          <w:vertAlign w:val="superscript"/>
        </w:rPr>
        <w:footnoteReference w:id="56"/>
      </w:r>
      <w:r w:rsidRPr="008E2F8A">
        <w:t xml:space="preserve"> </w:t>
      </w:r>
    </w:p>
    <w:p w14:paraId="4742C409" w14:textId="0359389F" w:rsidR="000535CE" w:rsidRPr="008E2F8A" w:rsidRDefault="000535CE" w:rsidP="00652594">
      <w:pPr>
        <w:pStyle w:val="Heading2"/>
      </w:pPr>
      <w:bookmarkStart w:id="26" w:name="_Toc82173430"/>
      <w:r w:rsidRPr="008E2F8A">
        <w:t>Contested Projects</w:t>
      </w:r>
      <w:bookmarkEnd w:id="26"/>
    </w:p>
    <w:p w14:paraId="743C9138" w14:textId="3105F26B" w:rsidR="00781CE7" w:rsidRPr="008E2F8A" w:rsidRDefault="00781CE7" w:rsidP="00781CE7">
      <w:pPr>
        <w:pStyle w:val="Heading3"/>
      </w:pPr>
      <w:r w:rsidRPr="008E2F8A">
        <w:t>New Entries (Post-March 2022 Developments)</w:t>
      </w:r>
    </w:p>
    <w:p w14:paraId="68DDA3EF" w14:textId="285CF262" w:rsidR="00FC1135" w:rsidRPr="008E2F8A" w:rsidRDefault="007C30D7">
      <w:pPr>
        <w:numPr>
          <w:ilvl w:val="0"/>
          <w:numId w:val="11"/>
        </w:numPr>
        <w:pBdr>
          <w:top w:val="nil"/>
          <w:left w:val="nil"/>
          <w:bottom w:val="nil"/>
          <w:right w:val="nil"/>
          <w:between w:val="nil"/>
        </w:pBdr>
        <w:spacing w:after="240"/>
      </w:pPr>
      <w:r w:rsidRPr="008E2F8A">
        <w:rPr>
          <w:b/>
        </w:rPr>
        <w:t>Cedar Creek Solar</w:t>
      </w:r>
      <w:r w:rsidR="00314FEB" w:rsidRPr="008E2F8A">
        <w:rPr>
          <w:b/>
        </w:rPr>
        <w:t xml:space="preserve"> (Kent County)</w:t>
      </w:r>
      <w:r w:rsidRPr="008E2F8A">
        <w:t>: In March 2022, a landowner in Smyrna and a group called Citizens Against Solar Pollution filed a lawsuit in Delaware Chancery Court challenging Kent County’s approval of the proposed 100-MW Cedar Creek Solar project on agricultural land. The lawsuit alleged that the project would damage the environment, reduce property values, disrupt the rural character of the community, and threaten historical artifacts.</w:t>
      </w:r>
      <w:r w:rsidRPr="008E2F8A">
        <w:rPr>
          <w:rStyle w:val="FootnoteReference"/>
        </w:rPr>
        <w:footnoteReference w:id="57"/>
      </w:r>
    </w:p>
    <w:p w14:paraId="10CB5300" w14:textId="5E73CEF2" w:rsidR="00781CE7" w:rsidRPr="008E2F8A" w:rsidRDefault="00781CE7" w:rsidP="00781CE7">
      <w:pPr>
        <w:pStyle w:val="Heading3"/>
      </w:pPr>
      <w:r w:rsidRPr="008E2F8A">
        <w:t>Existing Entries (Updated)</w:t>
      </w:r>
    </w:p>
    <w:p w14:paraId="32B00A10" w14:textId="2901506A" w:rsidR="000535CE" w:rsidRPr="008E2F8A" w:rsidRDefault="0089354D">
      <w:pPr>
        <w:numPr>
          <w:ilvl w:val="0"/>
          <w:numId w:val="11"/>
        </w:numPr>
        <w:pBdr>
          <w:top w:val="nil"/>
          <w:left w:val="nil"/>
          <w:bottom w:val="nil"/>
          <w:right w:val="nil"/>
          <w:between w:val="nil"/>
        </w:pBdr>
        <w:spacing w:after="240"/>
      </w:pPr>
      <w:r w:rsidRPr="008E2F8A">
        <w:rPr>
          <w:b/>
        </w:rPr>
        <w:t xml:space="preserve">Skipjack Wind Farm Interconnection Facility in </w:t>
      </w:r>
      <w:r w:rsidR="000320C0" w:rsidRPr="008E2F8A">
        <w:rPr>
          <w:b/>
        </w:rPr>
        <w:t>Fenwick State Park</w:t>
      </w:r>
      <w:r w:rsidR="00C502DA" w:rsidRPr="008E2F8A">
        <w:rPr>
          <w:b/>
        </w:rPr>
        <w:t xml:space="preserve"> (Sussex County)</w:t>
      </w:r>
      <w:r w:rsidR="000535CE" w:rsidRPr="008E2F8A">
        <w:rPr>
          <w:b/>
        </w:rPr>
        <w:t>:</w:t>
      </w:r>
      <w:r w:rsidR="000535CE" w:rsidRPr="008E2F8A">
        <w:t xml:space="preserve"> </w:t>
      </w:r>
      <w:r w:rsidR="00C502DA" w:rsidRPr="008E2F8A">
        <w:t xml:space="preserve">The </w:t>
      </w:r>
      <w:r w:rsidR="000535CE" w:rsidRPr="008E2F8A">
        <w:t>Skipjack Wind Farm Project</w:t>
      </w:r>
      <w:r w:rsidR="00DE7E67" w:rsidRPr="008E2F8A">
        <w:t xml:space="preserve">, a proposed offshore wind project </w:t>
      </w:r>
      <w:r w:rsidR="007E6862" w:rsidRPr="008E2F8A">
        <w:t>near Ocean City, MD</w:t>
      </w:r>
      <w:r w:rsidR="00DE7E67" w:rsidRPr="008E2F8A">
        <w:t>,</w:t>
      </w:r>
      <w:r w:rsidR="000535CE" w:rsidRPr="008E2F8A">
        <w:t xml:space="preserve"> was</w:t>
      </w:r>
      <w:r w:rsidR="00DE7E67" w:rsidRPr="008E2F8A">
        <w:t xml:space="preserve"> originally</w:t>
      </w:r>
      <w:r w:rsidR="007E6862" w:rsidRPr="008E2F8A">
        <w:t xml:space="preserve"> planned</w:t>
      </w:r>
      <w:r w:rsidR="00DE7E67" w:rsidRPr="008E2F8A">
        <w:t xml:space="preserve"> </w:t>
      </w:r>
      <w:r w:rsidR="000535CE" w:rsidRPr="008E2F8A">
        <w:t xml:space="preserve">to connect to the grid at a facility in Delaware’s Fenwick Island State Park. </w:t>
      </w:r>
      <w:r w:rsidR="00DE7E67" w:rsidRPr="008E2F8A">
        <w:t>The plan received pushback from the Delaware Chapter of the Surfrider Foundation, who argued that the plan to install transmission infrastructure in a state park was contrary to the mission of the Delaware Division of Parks and Recreation. In 2020, the</w:t>
      </w:r>
      <w:r w:rsidR="000535CE" w:rsidRPr="008E2F8A">
        <w:t xml:space="preserve"> developer abandoned plans to site the interconnection facility at Fenwick Island State Park.</w:t>
      </w:r>
      <w:r w:rsidR="000535CE" w:rsidRPr="008E2F8A">
        <w:rPr>
          <w:vertAlign w:val="superscript"/>
        </w:rPr>
        <w:footnoteReference w:id="58"/>
      </w:r>
    </w:p>
    <w:p w14:paraId="5F5A7C49" w14:textId="7A57D620" w:rsidR="0089354D" w:rsidRPr="008E2F8A" w:rsidRDefault="0089354D" w:rsidP="0089354D">
      <w:pPr>
        <w:numPr>
          <w:ilvl w:val="0"/>
          <w:numId w:val="11"/>
        </w:numPr>
        <w:pBdr>
          <w:top w:val="nil"/>
          <w:left w:val="nil"/>
          <w:bottom w:val="nil"/>
          <w:right w:val="nil"/>
          <w:between w:val="nil"/>
        </w:pBdr>
        <w:spacing w:after="240"/>
      </w:pPr>
      <w:r w:rsidRPr="008E2F8A">
        <w:rPr>
          <w:b/>
        </w:rPr>
        <w:lastRenderedPageBreak/>
        <w:t>University of Delaware Wind Turbine</w:t>
      </w:r>
      <w:r w:rsidR="008C40DE" w:rsidRPr="008E2F8A">
        <w:rPr>
          <w:b/>
        </w:rPr>
        <w:t xml:space="preserve"> (Sussex County)</w:t>
      </w:r>
      <w:r w:rsidRPr="008E2F8A">
        <w:rPr>
          <w:b/>
        </w:rPr>
        <w:t>:</w:t>
      </w:r>
      <w:r w:rsidRPr="008E2F8A">
        <w:t xml:space="preserve"> A Lewes resident filed two lawsuits in state and federal court to halt the operation of a wind turbine used for research by the University of Delaware, arguing that backroom dealings led to an expedited approval process. The federal lawsuit was dismissed in January 2015. </w:t>
      </w:r>
      <w:r w:rsidR="001238EC">
        <w:t>In the state lawsuit, the</w:t>
      </w:r>
      <w:r w:rsidRPr="008E2F8A">
        <w:t xml:space="preserve"> Delaware Court of Chancery granted summary judgment against the plaintiff on multiple claims in December 2015, which the Delaware Supreme Court affirmed in August 2016.</w:t>
      </w:r>
      <w:r w:rsidRPr="008E2F8A">
        <w:rPr>
          <w:rStyle w:val="FootnoteReference"/>
        </w:rPr>
        <w:footnoteReference w:id="59"/>
      </w:r>
    </w:p>
    <w:p w14:paraId="0454EE10" w14:textId="34DF19A5" w:rsidR="00C80F79" w:rsidRPr="008E2F8A" w:rsidRDefault="00BC53C2" w:rsidP="00C80F79">
      <w:pPr>
        <w:pStyle w:val="Heading1"/>
      </w:pPr>
      <w:bookmarkStart w:id="27" w:name="_Toc82173431"/>
      <w:bookmarkStart w:id="28" w:name="_Toc130560224"/>
      <w:r w:rsidRPr="008E2F8A">
        <w:t>F</w:t>
      </w:r>
      <w:r w:rsidR="000535CE" w:rsidRPr="008E2F8A">
        <w:t>lorida</w:t>
      </w:r>
      <w:bookmarkEnd w:id="27"/>
      <w:bookmarkEnd w:id="28"/>
    </w:p>
    <w:p w14:paraId="6DE7984B" w14:textId="772507C3" w:rsidR="00C80F79" w:rsidRPr="008E2F8A" w:rsidRDefault="00877AAA" w:rsidP="00877AAA">
      <w:pPr>
        <w:spacing w:after="240"/>
      </w:pPr>
      <w:r w:rsidRPr="008E2F8A">
        <w:rPr>
          <w:b/>
          <w:bCs/>
          <w:i/>
          <w:iCs/>
        </w:rPr>
        <w:t>Note on state preemption of local restrictions</w:t>
      </w:r>
      <w:r w:rsidRPr="008E2F8A">
        <w:rPr>
          <w:b/>
          <w:bCs/>
        </w:rPr>
        <w:t>:</w:t>
      </w:r>
      <w:r w:rsidRPr="008E2F8A">
        <w:t xml:space="preserve"> </w:t>
      </w:r>
      <w:r w:rsidR="00D32BE6" w:rsidRPr="008E2F8A">
        <w:t>In Florida</w:t>
      </w:r>
      <w:r w:rsidR="00C863E2" w:rsidRPr="008E2F8A">
        <w:t xml:space="preserve">, </w:t>
      </w:r>
      <w:r w:rsidR="00D32BE6" w:rsidRPr="008E2F8A">
        <w:t>a</w:t>
      </w:r>
      <w:r w:rsidR="00C863E2" w:rsidRPr="008E2F8A">
        <w:t xml:space="preserve"> siting board comprised of the governor and the governor’s cabinet has the authority to set aside local restrictions on a case-by-case basis. </w:t>
      </w:r>
      <w:r w:rsidR="00FC736A">
        <w:t>I</w:t>
      </w:r>
      <w:r w:rsidR="00C863E2" w:rsidRPr="008E2F8A">
        <w:t>f the</w:t>
      </w:r>
      <w:r w:rsidR="00D32BE6" w:rsidRPr="008E2F8A">
        <w:t xml:space="preserve"> siting</w:t>
      </w:r>
      <w:r w:rsidR="00C863E2" w:rsidRPr="008E2F8A">
        <w:t xml:space="preserve"> board determines that a proposed facility “does not conform with existing land use plans and zoning ordinances,” </w:t>
      </w:r>
      <w:r w:rsidR="00D32BE6" w:rsidRPr="008E2F8A">
        <w:t>it</w:t>
      </w:r>
      <w:r w:rsidR="00C863E2" w:rsidRPr="008E2F8A">
        <w:t xml:space="preserve"> may “authorize a variance or other necessary approval to the adopted land use plan and zoning ordinances required to render the proposed site or associated facility consistent with local land use plans and zoning ordinances.”</w:t>
      </w:r>
      <w:r w:rsidR="00C863E2" w:rsidRPr="008E2F8A">
        <w:rPr>
          <w:rStyle w:val="FootnoteReference"/>
        </w:rPr>
        <w:footnoteReference w:id="60"/>
      </w:r>
      <w:r w:rsidR="00FC736A">
        <w:t xml:space="preserve"> </w:t>
      </w:r>
      <w:r w:rsidR="00EC6B05">
        <w:t>Further</w:t>
      </w:r>
      <w:r w:rsidR="00FC736A">
        <w:t>, in 2021, Florida enacted legislation preventing local governments from restricting solar energy facilities on agricultural land. The law provides that “[a]</w:t>
      </w:r>
      <w:r w:rsidR="00FC736A" w:rsidRPr="00FC736A">
        <w:t xml:space="preserve"> solar facility shall be a permitted use in all agricultural land use categories in a local government comprehensive plan and all agricultural zoning districts within an unincorporated area</w:t>
      </w:r>
      <w:r w:rsidR="00FC736A">
        <w:t>.” The law further provides that, although counties may adopt ordinances specifying buffer and landscaping requirements, any such requirements “</w:t>
      </w:r>
      <w:r w:rsidR="00FC736A" w:rsidRPr="00FC736A">
        <w:t xml:space="preserve">may not exceed the requirements for similar uses </w:t>
      </w:r>
      <w:r w:rsidR="00FC736A" w:rsidRPr="00FC736A">
        <w:lastRenderedPageBreak/>
        <w:t>involving the construction of other facilities that are permitted uses in agricultural land use categories and zoning districts</w:t>
      </w:r>
      <w:r w:rsidR="00FC736A">
        <w:t>.”</w:t>
      </w:r>
      <w:r w:rsidR="00FC736A">
        <w:rPr>
          <w:rStyle w:val="FootnoteReference"/>
        </w:rPr>
        <w:footnoteReference w:id="61"/>
      </w:r>
    </w:p>
    <w:p w14:paraId="604143B7" w14:textId="14930A06" w:rsidR="00AD2491" w:rsidRPr="008E2F8A" w:rsidRDefault="008E37AD" w:rsidP="00AD2491">
      <w:pPr>
        <w:pStyle w:val="Heading2"/>
      </w:pPr>
      <w:bookmarkStart w:id="29" w:name="_dem42kvldyu7" w:colFirst="0" w:colLast="0"/>
      <w:bookmarkStart w:id="30" w:name="_Toc82173432"/>
      <w:bookmarkEnd w:id="29"/>
      <w:r w:rsidRPr="008E2F8A">
        <w:t>State-Level Restrictions</w:t>
      </w:r>
    </w:p>
    <w:p w14:paraId="15EFF6C3" w14:textId="77777777" w:rsidR="008E37AD" w:rsidRPr="008E2F8A" w:rsidRDefault="008E37AD" w:rsidP="008E37AD">
      <w:pPr>
        <w:spacing w:after="240"/>
      </w:pPr>
      <w:r w:rsidRPr="008E2F8A">
        <w:rPr>
          <w:i/>
        </w:rPr>
        <w:t>No restrictive state laws, regulations, or policies were found at this time.</w:t>
      </w:r>
    </w:p>
    <w:p w14:paraId="7BB5571E" w14:textId="463C5271" w:rsidR="000535CE" w:rsidRPr="008E2F8A" w:rsidRDefault="008E37AD" w:rsidP="00652594">
      <w:pPr>
        <w:pStyle w:val="Heading2"/>
      </w:pPr>
      <w:r w:rsidRPr="008E2F8A">
        <w:t>Local Restrictions</w:t>
      </w:r>
      <w:bookmarkEnd w:id="30"/>
    </w:p>
    <w:p w14:paraId="4B8AE013" w14:textId="77777777" w:rsidR="00E376B9" w:rsidRPr="008E2F8A" w:rsidRDefault="00E376B9" w:rsidP="00E376B9">
      <w:pPr>
        <w:spacing w:after="240"/>
      </w:pPr>
      <w:bookmarkStart w:id="31" w:name="_Toc82173433"/>
      <w:r w:rsidRPr="008E2F8A">
        <w:rPr>
          <w:i/>
          <w:iCs/>
        </w:rPr>
        <w:t>No restrictive local ordinances, regulations, or policies were found at this time.</w:t>
      </w:r>
    </w:p>
    <w:p w14:paraId="4B108602" w14:textId="4F94A403" w:rsidR="000535CE" w:rsidRPr="008E2F8A" w:rsidRDefault="000535CE" w:rsidP="00652594">
      <w:pPr>
        <w:pStyle w:val="Heading2"/>
      </w:pPr>
      <w:r w:rsidRPr="008E2F8A">
        <w:t>Contested Projects</w:t>
      </w:r>
      <w:bookmarkEnd w:id="31"/>
    </w:p>
    <w:p w14:paraId="4EA24786" w14:textId="5DC1B705" w:rsidR="00781CE7" w:rsidRPr="008E2F8A" w:rsidRDefault="00781CE7" w:rsidP="00781CE7">
      <w:pPr>
        <w:pStyle w:val="Heading3"/>
      </w:pPr>
      <w:r w:rsidRPr="008E2F8A">
        <w:t>New Entries (Pre-March 2022 Developments)</w:t>
      </w:r>
    </w:p>
    <w:p w14:paraId="1DCD36BD" w14:textId="2119955D" w:rsidR="0089354D" w:rsidRPr="008E2F8A" w:rsidRDefault="0089354D" w:rsidP="00106703">
      <w:pPr>
        <w:pStyle w:val="ListParagraph"/>
        <w:numPr>
          <w:ilvl w:val="0"/>
          <w:numId w:val="63"/>
        </w:numPr>
        <w:rPr>
          <w:lang w:eastAsia="en-US"/>
        </w:rPr>
      </w:pPr>
      <w:r w:rsidRPr="008E2F8A">
        <w:rPr>
          <w:b/>
          <w:bCs/>
          <w:lang w:eastAsia="en-US"/>
        </w:rPr>
        <w:t>Archer Solar Project</w:t>
      </w:r>
      <w:r w:rsidR="00883149" w:rsidRPr="008E2F8A">
        <w:rPr>
          <w:b/>
          <w:bCs/>
          <w:lang w:eastAsia="en-US"/>
        </w:rPr>
        <w:t xml:space="preserve"> (Alachua County)</w:t>
      </w:r>
      <w:r w:rsidRPr="008E2F8A">
        <w:rPr>
          <w:lang w:eastAsia="en-US"/>
        </w:rPr>
        <w:t>: In October 2020, Alachua County commissioners voted to deny a permit for a proposed 75-MW, 643-acre solar project by First Solar and Duke Energy, citing a lack of outreach to the historically Black community where the project was to be located as well as concerns about impacts to property values.</w:t>
      </w:r>
      <w:r w:rsidRPr="008E2F8A">
        <w:rPr>
          <w:rStyle w:val="FootnoteReference"/>
          <w:lang w:eastAsia="en-US"/>
        </w:rPr>
        <w:footnoteReference w:id="62"/>
      </w:r>
    </w:p>
    <w:p w14:paraId="6D83C5E8" w14:textId="10F7D103" w:rsidR="00781CE7" w:rsidRPr="008E2F8A" w:rsidRDefault="00781CE7" w:rsidP="00781CE7">
      <w:pPr>
        <w:pStyle w:val="Heading3"/>
      </w:pPr>
      <w:r w:rsidRPr="008E2F8A">
        <w:t>Existing Entries (Updated)</w:t>
      </w:r>
    </w:p>
    <w:p w14:paraId="1464E906" w14:textId="518A70E0" w:rsidR="00D75224" w:rsidRPr="008E2F8A" w:rsidRDefault="00D75224" w:rsidP="00106703">
      <w:pPr>
        <w:pStyle w:val="ListParagraph"/>
        <w:numPr>
          <w:ilvl w:val="0"/>
          <w:numId w:val="63"/>
        </w:numPr>
        <w:rPr>
          <w:lang w:eastAsia="en-US"/>
        </w:rPr>
      </w:pPr>
      <w:r w:rsidRPr="008E2F8A">
        <w:rPr>
          <w:b/>
          <w:bCs/>
          <w:lang w:eastAsia="en-US"/>
        </w:rPr>
        <w:t>Sand Bluff Solar Project</w:t>
      </w:r>
      <w:r w:rsidR="00883149" w:rsidRPr="008E2F8A">
        <w:rPr>
          <w:b/>
          <w:bCs/>
          <w:lang w:eastAsia="en-US"/>
        </w:rPr>
        <w:t xml:space="preserve"> (Alachua County)</w:t>
      </w:r>
      <w:r w:rsidRPr="008E2F8A">
        <w:rPr>
          <w:lang w:eastAsia="en-US"/>
        </w:rPr>
        <w:t xml:space="preserve">: In July 2021, Alachua County commissioners voted to disallow the proposed Sand Bluff Solar Project </w:t>
      </w:r>
      <w:r w:rsidR="002C0157" w:rsidRPr="008E2F8A">
        <w:rPr>
          <w:lang w:eastAsia="en-US"/>
        </w:rPr>
        <w:t xml:space="preserve">on 600 acres </w:t>
      </w:r>
      <w:r w:rsidRPr="008E2F8A">
        <w:rPr>
          <w:lang w:eastAsia="en-US"/>
        </w:rPr>
        <w:t xml:space="preserve">outside </w:t>
      </w:r>
      <w:r w:rsidR="002C0157" w:rsidRPr="008E2F8A">
        <w:rPr>
          <w:lang w:eastAsia="en-US"/>
        </w:rPr>
        <w:t xml:space="preserve">of </w:t>
      </w:r>
      <w:r w:rsidRPr="008E2F8A">
        <w:rPr>
          <w:lang w:eastAsia="en-US"/>
        </w:rPr>
        <w:t xml:space="preserve">Archer, Florida. Opposition against the project had centered on </w:t>
      </w:r>
      <w:r w:rsidR="0090753C">
        <w:rPr>
          <w:lang w:eastAsia="en-US"/>
        </w:rPr>
        <w:t>lack of outreach to the</w:t>
      </w:r>
      <w:r w:rsidRPr="008E2F8A">
        <w:rPr>
          <w:lang w:eastAsia="en-US"/>
        </w:rPr>
        <w:t xml:space="preserve"> historically Black community </w:t>
      </w:r>
      <w:r w:rsidR="0090753C">
        <w:rPr>
          <w:lang w:eastAsia="en-US"/>
        </w:rPr>
        <w:t>in which the project was to be sited</w:t>
      </w:r>
      <w:r w:rsidRPr="008E2F8A">
        <w:rPr>
          <w:lang w:eastAsia="en-US"/>
        </w:rPr>
        <w:t>.</w:t>
      </w:r>
      <w:r w:rsidR="002C0157" w:rsidRPr="008E2F8A">
        <w:rPr>
          <w:lang w:eastAsia="en-US"/>
        </w:rPr>
        <w:t xml:space="preserve"> </w:t>
      </w:r>
      <w:r w:rsidR="00981505" w:rsidRPr="008E2F8A">
        <w:rPr>
          <w:lang w:eastAsia="en-US"/>
        </w:rPr>
        <w:t>The</w:t>
      </w:r>
      <w:r w:rsidR="002C0157" w:rsidRPr="008E2F8A">
        <w:rPr>
          <w:lang w:eastAsia="en-US"/>
        </w:rPr>
        <w:t xml:space="preserve"> local chapter</w:t>
      </w:r>
      <w:r w:rsidR="0090753C">
        <w:rPr>
          <w:lang w:eastAsia="en-US"/>
        </w:rPr>
        <w:t>s</w:t>
      </w:r>
      <w:r w:rsidR="002C0157" w:rsidRPr="008E2F8A">
        <w:rPr>
          <w:lang w:eastAsia="en-US"/>
        </w:rPr>
        <w:t xml:space="preserve"> of the NAACP</w:t>
      </w:r>
      <w:r w:rsidR="0090753C">
        <w:rPr>
          <w:lang w:eastAsia="en-US"/>
        </w:rPr>
        <w:t xml:space="preserve"> </w:t>
      </w:r>
      <w:r w:rsidR="002C0157" w:rsidRPr="008E2F8A">
        <w:rPr>
          <w:lang w:eastAsia="en-US"/>
        </w:rPr>
        <w:t>and</w:t>
      </w:r>
      <w:r w:rsidR="0090753C">
        <w:rPr>
          <w:lang w:eastAsia="en-US"/>
        </w:rPr>
        <w:t xml:space="preserve"> of</w:t>
      </w:r>
      <w:r w:rsidR="002C0157" w:rsidRPr="008E2F8A">
        <w:rPr>
          <w:lang w:eastAsia="en-US"/>
        </w:rPr>
        <w:t xml:space="preserve"> the Sierra Club opposed the </w:t>
      </w:r>
      <w:r w:rsidR="002C0157" w:rsidRPr="008E2F8A">
        <w:rPr>
          <w:lang w:eastAsia="en-US"/>
        </w:rPr>
        <w:lastRenderedPageBreak/>
        <w:t>project</w:t>
      </w:r>
      <w:r w:rsidR="00981505" w:rsidRPr="008E2F8A">
        <w:rPr>
          <w:lang w:eastAsia="en-US"/>
        </w:rPr>
        <w:t>, while the Climate Reality Project and the local chapter of the League of Women Voters supported it</w:t>
      </w:r>
      <w:r w:rsidR="002C0157" w:rsidRPr="008E2F8A">
        <w:rPr>
          <w:lang w:eastAsia="en-US"/>
        </w:rPr>
        <w:t>.</w:t>
      </w:r>
      <w:r w:rsidRPr="008E2F8A">
        <w:rPr>
          <w:rStyle w:val="FootnoteReference"/>
        </w:rPr>
        <w:footnoteReference w:id="63"/>
      </w:r>
    </w:p>
    <w:p w14:paraId="14C2C5BD" w14:textId="329DB1FD" w:rsidR="00F739FD" w:rsidRPr="008E2F8A" w:rsidRDefault="004F0462" w:rsidP="00652594">
      <w:pPr>
        <w:pStyle w:val="Heading1"/>
      </w:pPr>
      <w:bookmarkStart w:id="32" w:name="_Toc82173434"/>
      <w:r w:rsidRPr="008E2F8A">
        <w:t xml:space="preserve"> </w:t>
      </w:r>
      <w:bookmarkStart w:id="33" w:name="_Toc130560225"/>
      <w:r w:rsidR="00BC53C2" w:rsidRPr="008E2F8A">
        <w:t>G</w:t>
      </w:r>
      <w:r w:rsidR="000535CE" w:rsidRPr="008E2F8A">
        <w:t>eorgia</w:t>
      </w:r>
      <w:bookmarkEnd w:id="32"/>
      <w:bookmarkEnd w:id="33"/>
      <w:r w:rsidR="00F739FD" w:rsidRPr="008E2F8A">
        <w:t xml:space="preserve"> </w:t>
      </w:r>
    </w:p>
    <w:p w14:paraId="2B84DF05" w14:textId="60EE9CF1" w:rsidR="00856B58" w:rsidRPr="008E2F8A" w:rsidRDefault="008E37AD" w:rsidP="00856B58">
      <w:pPr>
        <w:pStyle w:val="Heading2"/>
      </w:pPr>
      <w:bookmarkStart w:id="34" w:name="_dejthqy5fobr" w:colFirst="0" w:colLast="0"/>
      <w:bookmarkStart w:id="35" w:name="_Toc82173435"/>
      <w:bookmarkEnd w:id="34"/>
      <w:r w:rsidRPr="008E2F8A">
        <w:t>State-Level Restrictions</w:t>
      </w:r>
    </w:p>
    <w:p w14:paraId="0A33B881" w14:textId="77777777" w:rsidR="008E37AD" w:rsidRPr="008E2F8A" w:rsidRDefault="008E37AD" w:rsidP="008E37AD">
      <w:pPr>
        <w:spacing w:after="240"/>
      </w:pPr>
      <w:r w:rsidRPr="008E2F8A">
        <w:rPr>
          <w:i/>
        </w:rPr>
        <w:t>No restrictive state laws, regulations, or policies were found at this time.</w:t>
      </w:r>
    </w:p>
    <w:p w14:paraId="653FDB6C" w14:textId="56416919" w:rsidR="000535CE" w:rsidRPr="008E2F8A" w:rsidRDefault="008E37AD" w:rsidP="00652594">
      <w:pPr>
        <w:pStyle w:val="Heading2"/>
      </w:pPr>
      <w:r w:rsidRPr="008E2F8A">
        <w:t>Local Restrictions</w:t>
      </w:r>
      <w:bookmarkEnd w:id="35"/>
    </w:p>
    <w:p w14:paraId="04CECF85" w14:textId="111C857D" w:rsidR="00E577B1" w:rsidRPr="008E2F8A" w:rsidRDefault="00E577B1" w:rsidP="00E577B1">
      <w:pPr>
        <w:pStyle w:val="Heading3"/>
      </w:pPr>
      <w:r w:rsidRPr="008E2F8A">
        <w:t>New Entries (Pre-March 2022 Developments)</w:t>
      </w:r>
    </w:p>
    <w:p w14:paraId="1FC7D021" w14:textId="3496563F" w:rsidR="00B530F9" w:rsidRPr="008E2F8A" w:rsidRDefault="00B530F9" w:rsidP="008E2F8A">
      <w:pPr>
        <w:pStyle w:val="ListParagraph"/>
        <w:numPr>
          <w:ilvl w:val="0"/>
          <w:numId w:val="70"/>
        </w:numPr>
      </w:pPr>
      <w:r w:rsidRPr="008E2F8A">
        <w:rPr>
          <w:b/>
        </w:rPr>
        <w:t>Baldwin County:</w:t>
      </w:r>
      <w:r w:rsidRPr="008E2F8A">
        <w:t xml:space="preserve"> An ordinance adopted </w:t>
      </w:r>
      <w:r w:rsidR="00471837">
        <w:t xml:space="preserve">on </w:t>
      </w:r>
      <w:r w:rsidRPr="008E2F8A">
        <w:t xml:space="preserve">June 16, 2020 requires that solar farms be set back at least 300 feet from dwelling units and at least 300 feet from property lines </w:t>
      </w:r>
      <w:r w:rsidR="00471837">
        <w:t>under</w:t>
      </w:r>
      <w:r w:rsidRPr="008E2F8A">
        <w:t xml:space="preserve"> most </w:t>
      </w:r>
      <w:r w:rsidR="00471837">
        <w:t>circumstances</w:t>
      </w:r>
      <w:r w:rsidRPr="008E2F8A">
        <w:t>, unless owners of adjacent parcels agree to a smaller setback.</w:t>
      </w:r>
      <w:r w:rsidRPr="008E2F8A">
        <w:rPr>
          <w:rStyle w:val="FootnoteReference"/>
        </w:rPr>
        <w:footnoteReference w:id="64"/>
      </w:r>
    </w:p>
    <w:p w14:paraId="0E39C270" w14:textId="013F77CA" w:rsidR="00E577B1" w:rsidRPr="008E2F8A" w:rsidRDefault="00E577B1" w:rsidP="008E2F8A">
      <w:pPr>
        <w:pStyle w:val="ListParagraph"/>
        <w:numPr>
          <w:ilvl w:val="0"/>
          <w:numId w:val="70"/>
        </w:numPr>
      </w:pPr>
      <w:r w:rsidRPr="008E2F8A">
        <w:rPr>
          <w:b/>
        </w:rPr>
        <w:t>Greene County:</w:t>
      </w:r>
      <w:r w:rsidRPr="008E2F8A">
        <w:t xml:space="preserve"> </w:t>
      </w:r>
      <w:r w:rsidR="00B530F9" w:rsidRPr="008E2F8A">
        <w:t>An</w:t>
      </w:r>
      <w:r w:rsidRPr="008E2F8A">
        <w:t xml:space="preserve"> ordinance</w:t>
      </w:r>
      <w:r w:rsidR="00B530F9" w:rsidRPr="008E2F8A">
        <w:t xml:space="preserve"> last updated December 8, 2020</w:t>
      </w:r>
      <w:r w:rsidRPr="008E2F8A">
        <w:t xml:space="preserve"> provides that “[s]olar farms shall not be visible from any portion of the right-of-way of any adjacent public road or the common boundary lines of adjacent property.” It further requires that they be set back 500 feet from existing homes, churches, and public facilities and 350 </w:t>
      </w:r>
      <w:r w:rsidR="006C7537">
        <w:t xml:space="preserve">feet </w:t>
      </w:r>
      <w:r w:rsidRPr="008E2F8A">
        <w:t>from property lines.</w:t>
      </w:r>
      <w:r w:rsidRPr="008E2F8A">
        <w:rPr>
          <w:rStyle w:val="FootnoteReference"/>
        </w:rPr>
        <w:footnoteReference w:id="65"/>
      </w:r>
    </w:p>
    <w:p w14:paraId="2669D3BA" w14:textId="74FC0EC0" w:rsidR="00781CE7" w:rsidRPr="008E2F8A" w:rsidRDefault="00781CE7" w:rsidP="00781CE7">
      <w:pPr>
        <w:pStyle w:val="Heading3"/>
      </w:pPr>
      <w:r w:rsidRPr="008E2F8A">
        <w:lastRenderedPageBreak/>
        <w:t>Existing Entries (Updated)</w:t>
      </w:r>
    </w:p>
    <w:p w14:paraId="49BB8E92" w14:textId="677A8885" w:rsidR="00326664" w:rsidRPr="008E2F8A" w:rsidRDefault="00326664" w:rsidP="002D5408">
      <w:pPr>
        <w:numPr>
          <w:ilvl w:val="0"/>
          <w:numId w:val="12"/>
        </w:numPr>
        <w:spacing w:after="240"/>
        <w:rPr>
          <w:b/>
          <w:bCs/>
        </w:rPr>
      </w:pPr>
      <w:r w:rsidRPr="008E2F8A">
        <w:rPr>
          <w:b/>
          <w:bCs/>
        </w:rPr>
        <w:t xml:space="preserve">Grady County: </w:t>
      </w:r>
      <w:r w:rsidRPr="008E2F8A">
        <w:rPr>
          <w:bCs/>
        </w:rPr>
        <w:t>In February 2017, Grady County imposed a 60-day moratorium on solar farm applications.</w:t>
      </w:r>
      <w:r w:rsidRPr="008E2F8A">
        <w:rPr>
          <w:rStyle w:val="FootnoteReference"/>
          <w:bCs/>
        </w:rPr>
        <w:footnoteReference w:id="66"/>
      </w:r>
    </w:p>
    <w:p w14:paraId="1C0C10A1" w14:textId="2140B063" w:rsidR="002D5408" w:rsidRPr="008E2F8A" w:rsidRDefault="002D5408" w:rsidP="002D5408">
      <w:pPr>
        <w:numPr>
          <w:ilvl w:val="0"/>
          <w:numId w:val="12"/>
        </w:numPr>
        <w:spacing w:after="240"/>
        <w:rPr>
          <w:b/>
          <w:bCs/>
        </w:rPr>
      </w:pPr>
      <w:r w:rsidRPr="008E2F8A">
        <w:rPr>
          <w:b/>
          <w:bCs/>
        </w:rPr>
        <w:t xml:space="preserve">Lee County: </w:t>
      </w:r>
      <w:r w:rsidRPr="008E2F8A">
        <w:t>In May 2019, Lee County officials placed a moratorium on solar farm construction in response to increased interest from solar developers.</w:t>
      </w:r>
      <w:r w:rsidRPr="008E2F8A">
        <w:rPr>
          <w:vertAlign w:val="superscript"/>
        </w:rPr>
        <w:footnoteReference w:id="67"/>
      </w:r>
      <w:r w:rsidRPr="008E2F8A">
        <w:t xml:space="preserve"> In January 2021, Lee County </w:t>
      </w:r>
      <w:r w:rsidR="003471E6" w:rsidRPr="008E2F8A">
        <w:t>imposed</w:t>
      </w:r>
      <w:r w:rsidRPr="008E2F8A">
        <w:t xml:space="preserve"> a moratorium on large-scale solar farms through October 2021.</w:t>
      </w:r>
      <w:r w:rsidRPr="008E2F8A">
        <w:rPr>
          <w:rStyle w:val="FootnoteReference"/>
        </w:rPr>
        <w:footnoteReference w:id="68"/>
      </w:r>
    </w:p>
    <w:p w14:paraId="63B22C15" w14:textId="100182BC" w:rsidR="002D5408" w:rsidRPr="008E2F8A" w:rsidRDefault="002D5408" w:rsidP="002D5408">
      <w:pPr>
        <w:numPr>
          <w:ilvl w:val="0"/>
          <w:numId w:val="12"/>
        </w:numPr>
        <w:spacing w:after="240"/>
        <w:rPr>
          <w:b/>
          <w:bCs/>
        </w:rPr>
      </w:pPr>
      <w:r w:rsidRPr="008E2F8A">
        <w:rPr>
          <w:b/>
          <w:bCs/>
        </w:rPr>
        <w:t xml:space="preserve">Thomas County: </w:t>
      </w:r>
      <w:r w:rsidRPr="008E2F8A">
        <w:t>In October 2016, Thomas County placed a moratorium on solar installations, which was extended through May 2017.</w:t>
      </w:r>
      <w:r w:rsidRPr="008E2F8A">
        <w:rPr>
          <w:rStyle w:val="FootnoteReference"/>
        </w:rPr>
        <w:footnoteReference w:id="69"/>
      </w:r>
      <w:r w:rsidRPr="008E2F8A">
        <w:rPr>
          <w:b/>
          <w:bCs/>
        </w:rPr>
        <w:t xml:space="preserve"> </w:t>
      </w:r>
      <w:r w:rsidRPr="008E2F8A">
        <w:t>In October 2018, Thomas County commissioners voted unanimously to implement an indefinite moratorium on solar energy facility construction.</w:t>
      </w:r>
      <w:r w:rsidRPr="008E2F8A">
        <w:rPr>
          <w:vertAlign w:val="superscript"/>
        </w:rPr>
        <w:footnoteReference w:id="70"/>
      </w:r>
    </w:p>
    <w:p w14:paraId="4F368661" w14:textId="745D2F9F" w:rsidR="000535CE" w:rsidRPr="008E2F8A" w:rsidRDefault="000535CE" w:rsidP="00652594">
      <w:pPr>
        <w:pStyle w:val="Heading2"/>
      </w:pPr>
      <w:bookmarkStart w:id="36" w:name="_Toc82173436"/>
      <w:r w:rsidRPr="008E2F8A">
        <w:t>Contested Projects</w:t>
      </w:r>
      <w:bookmarkEnd w:id="36"/>
    </w:p>
    <w:p w14:paraId="74B14A99" w14:textId="652F55FF" w:rsidR="00781CE7" w:rsidRPr="008E2F8A" w:rsidRDefault="00781CE7" w:rsidP="00781CE7">
      <w:pPr>
        <w:pStyle w:val="Heading3"/>
      </w:pPr>
      <w:r w:rsidRPr="008E2F8A">
        <w:t>Existing Entries (Updated)</w:t>
      </w:r>
    </w:p>
    <w:p w14:paraId="2416D266" w14:textId="718CC686" w:rsidR="008375C9" w:rsidRPr="008E2F8A" w:rsidRDefault="00DB7533">
      <w:pPr>
        <w:numPr>
          <w:ilvl w:val="0"/>
          <w:numId w:val="13"/>
        </w:numPr>
        <w:spacing w:after="240"/>
        <w:rPr>
          <w:color w:val="000000" w:themeColor="text1"/>
        </w:rPr>
      </w:pPr>
      <w:r w:rsidRPr="008E2F8A">
        <w:rPr>
          <w:b/>
          <w:bCs/>
          <w:color w:val="000000" w:themeColor="text1"/>
        </w:rPr>
        <w:t xml:space="preserve">Cubico </w:t>
      </w:r>
      <w:r w:rsidR="008375C9" w:rsidRPr="008E2F8A">
        <w:rPr>
          <w:b/>
          <w:bCs/>
          <w:color w:val="000000" w:themeColor="text1"/>
        </w:rPr>
        <w:t xml:space="preserve">Solar Farm in </w:t>
      </w:r>
      <w:r w:rsidRPr="008E2F8A">
        <w:rPr>
          <w:b/>
          <w:bCs/>
          <w:color w:val="000000" w:themeColor="text1"/>
        </w:rPr>
        <w:t>W</w:t>
      </w:r>
      <w:r w:rsidR="008375C9" w:rsidRPr="008E2F8A">
        <w:rPr>
          <w:b/>
          <w:bCs/>
          <w:color w:val="000000" w:themeColor="text1"/>
        </w:rPr>
        <w:t>est Bibb County</w:t>
      </w:r>
      <w:r w:rsidR="00883149" w:rsidRPr="008E2F8A">
        <w:rPr>
          <w:b/>
          <w:bCs/>
          <w:color w:val="000000" w:themeColor="text1"/>
        </w:rPr>
        <w:t xml:space="preserve"> (Bibb County)</w:t>
      </w:r>
      <w:r w:rsidR="008375C9" w:rsidRPr="008E2F8A">
        <w:rPr>
          <w:b/>
          <w:bCs/>
          <w:color w:val="000000" w:themeColor="text1"/>
        </w:rPr>
        <w:t xml:space="preserve">: </w:t>
      </w:r>
      <w:r w:rsidR="00627633" w:rsidRPr="008E2F8A">
        <w:rPr>
          <w:color w:val="000000" w:themeColor="text1"/>
        </w:rPr>
        <w:t>On</w:t>
      </w:r>
      <w:r w:rsidR="000B7DF7" w:rsidRPr="008E2F8A">
        <w:rPr>
          <w:color w:val="000000" w:themeColor="text1"/>
        </w:rPr>
        <w:t xml:space="preserve"> May</w:t>
      </w:r>
      <w:r w:rsidR="00627633" w:rsidRPr="008E2F8A">
        <w:rPr>
          <w:color w:val="000000" w:themeColor="text1"/>
        </w:rPr>
        <w:t xml:space="preserve"> 23</w:t>
      </w:r>
      <w:r w:rsidR="000B7DF7" w:rsidRPr="008E2F8A">
        <w:rPr>
          <w:color w:val="000000" w:themeColor="text1"/>
        </w:rPr>
        <w:t xml:space="preserve">, </w:t>
      </w:r>
      <w:r w:rsidR="007246E5" w:rsidRPr="008E2F8A">
        <w:rPr>
          <w:color w:val="000000" w:themeColor="text1"/>
        </w:rPr>
        <w:t>2022</w:t>
      </w:r>
      <w:r w:rsidR="003D74BD" w:rsidRPr="008E2F8A">
        <w:rPr>
          <w:color w:val="000000" w:themeColor="text1"/>
        </w:rPr>
        <w:t>,</w:t>
      </w:r>
      <w:r w:rsidR="007246E5" w:rsidRPr="008E2F8A">
        <w:rPr>
          <w:color w:val="000000" w:themeColor="text1"/>
        </w:rPr>
        <w:t xml:space="preserve"> </w:t>
      </w:r>
      <w:r w:rsidR="00C600C9" w:rsidRPr="008E2F8A">
        <w:rPr>
          <w:color w:val="000000" w:themeColor="text1"/>
        </w:rPr>
        <w:t>t</w:t>
      </w:r>
      <w:r w:rsidR="000B7DF7" w:rsidRPr="008E2F8A">
        <w:rPr>
          <w:color w:val="000000" w:themeColor="text1"/>
        </w:rPr>
        <w:t xml:space="preserve">he </w:t>
      </w:r>
      <w:r w:rsidR="007246E5" w:rsidRPr="008E2F8A">
        <w:rPr>
          <w:color w:val="000000" w:themeColor="text1"/>
        </w:rPr>
        <w:t xml:space="preserve">Macon-Bibb </w:t>
      </w:r>
      <w:r w:rsidR="000B7DF7" w:rsidRPr="008E2F8A">
        <w:rPr>
          <w:color w:val="000000" w:themeColor="text1"/>
        </w:rPr>
        <w:t xml:space="preserve">Planning </w:t>
      </w:r>
      <w:r w:rsidR="004C1025" w:rsidRPr="008E2F8A">
        <w:rPr>
          <w:color w:val="000000" w:themeColor="text1"/>
        </w:rPr>
        <w:t>and</w:t>
      </w:r>
      <w:r w:rsidR="000B7DF7" w:rsidRPr="008E2F8A">
        <w:rPr>
          <w:color w:val="000000" w:themeColor="text1"/>
        </w:rPr>
        <w:t xml:space="preserve"> Zoning Commission</w:t>
      </w:r>
      <w:r w:rsidR="007246E5" w:rsidRPr="008E2F8A">
        <w:rPr>
          <w:color w:val="000000" w:themeColor="text1"/>
        </w:rPr>
        <w:t xml:space="preserve"> unanimously</w:t>
      </w:r>
      <w:r w:rsidR="000B7DF7" w:rsidRPr="008E2F8A">
        <w:rPr>
          <w:color w:val="000000" w:themeColor="text1"/>
        </w:rPr>
        <w:t xml:space="preserve"> rejected </w:t>
      </w:r>
      <w:r w:rsidR="007246E5" w:rsidRPr="008E2F8A">
        <w:rPr>
          <w:color w:val="000000" w:themeColor="text1"/>
        </w:rPr>
        <w:t>Cubico Sustainable Investments’ plan for a 780-</w:t>
      </w:r>
      <w:r w:rsidR="004C1025" w:rsidRPr="008E2F8A">
        <w:rPr>
          <w:color w:val="000000" w:themeColor="text1"/>
        </w:rPr>
        <w:t>MW</w:t>
      </w:r>
      <w:r w:rsidR="007246E5" w:rsidRPr="008E2F8A">
        <w:rPr>
          <w:color w:val="000000" w:themeColor="text1"/>
        </w:rPr>
        <w:t xml:space="preserve"> solar farm</w:t>
      </w:r>
      <w:r w:rsidR="004C1025" w:rsidRPr="008E2F8A">
        <w:rPr>
          <w:color w:val="000000" w:themeColor="text1"/>
        </w:rPr>
        <w:t xml:space="preserve">, finding it was not a good </w:t>
      </w:r>
      <w:r w:rsidR="004C1025" w:rsidRPr="008E2F8A">
        <w:rPr>
          <w:color w:val="000000" w:themeColor="text1"/>
        </w:rPr>
        <w:lastRenderedPageBreak/>
        <w:t>fit for the neighborhood where it was proposed</w:t>
      </w:r>
      <w:r w:rsidR="007246E5" w:rsidRPr="008E2F8A">
        <w:rPr>
          <w:color w:val="000000" w:themeColor="text1"/>
        </w:rPr>
        <w:t>.</w:t>
      </w:r>
      <w:r w:rsidR="007246E5" w:rsidRPr="008E2F8A">
        <w:rPr>
          <w:rStyle w:val="FootnoteReference"/>
          <w:color w:val="000000" w:themeColor="text1"/>
        </w:rPr>
        <w:footnoteReference w:id="71"/>
      </w:r>
      <w:r w:rsidR="007246E5" w:rsidRPr="008E2F8A">
        <w:rPr>
          <w:color w:val="000000" w:themeColor="text1"/>
        </w:rPr>
        <w:t xml:space="preserve"> </w:t>
      </w:r>
      <w:r w:rsidR="004C1025" w:rsidRPr="008E2F8A">
        <w:rPr>
          <w:color w:val="000000" w:themeColor="text1"/>
        </w:rPr>
        <w:t xml:space="preserve">Opponents raised </w:t>
      </w:r>
      <w:r w:rsidR="00C33255" w:rsidRPr="008E2F8A">
        <w:rPr>
          <w:color w:val="000000" w:themeColor="text1"/>
        </w:rPr>
        <w:t>concer</w:t>
      </w:r>
      <w:r w:rsidR="004C1025" w:rsidRPr="008E2F8A">
        <w:rPr>
          <w:color w:val="000000" w:themeColor="text1"/>
        </w:rPr>
        <w:t>ns</w:t>
      </w:r>
      <w:r w:rsidR="00C33255" w:rsidRPr="008E2F8A">
        <w:rPr>
          <w:color w:val="000000" w:themeColor="text1"/>
        </w:rPr>
        <w:t xml:space="preserve"> about harm to wildlife, damage to roads, and </w:t>
      </w:r>
      <w:r w:rsidR="004C1025" w:rsidRPr="008E2F8A">
        <w:rPr>
          <w:color w:val="000000" w:themeColor="text1"/>
        </w:rPr>
        <w:t xml:space="preserve">the potential for </w:t>
      </w:r>
      <w:r w:rsidR="00C33255" w:rsidRPr="008E2F8A">
        <w:rPr>
          <w:color w:val="000000" w:themeColor="text1"/>
        </w:rPr>
        <w:t>declining property values</w:t>
      </w:r>
      <w:r w:rsidR="00FA16E6">
        <w:rPr>
          <w:color w:val="000000" w:themeColor="text1"/>
        </w:rPr>
        <w:t>.</w:t>
      </w:r>
      <w:r w:rsidR="004C1025" w:rsidRPr="008E2F8A">
        <w:rPr>
          <w:color w:val="000000" w:themeColor="text1"/>
        </w:rPr>
        <w:t xml:space="preserve"> </w:t>
      </w:r>
      <w:r w:rsidR="00FA16E6">
        <w:rPr>
          <w:color w:val="000000" w:themeColor="text1"/>
        </w:rPr>
        <w:t>In</w:t>
      </w:r>
      <w:r w:rsidR="004C1025" w:rsidRPr="008E2F8A">
        <w:rPr>
          <w:color w:val="000000" w:themeColor="text1"/>
        </w:rPr>
        <w:t xml:space="preserve"> the month before the zoning board meeting, </w:t>
      </w:r>
      <w:r w:rsidR="00FA16E6">
        <w:rPr>
          <w:color w:val="000000" w:themeColor="text1"/>
        </w:rPr>
        <w:t xml:space="preserve">they </w:t>
      </w:r>
      <w:r w:rsidR="004C1025" w:rsidRPr="008E2F8A">
        <w:rPr>
          <w:color w:val="000000" w:themeColor="text1"/>
        </w:rPr>
        <w:t>collected 400 signatures in opposition to the project</w:t>
      </w:r>
      <w:r w:rsidR="00AF0437" w:rsidRPr="008E2F8A">
        <w:rPr>
          <w:color w:val="000000" w:themeColor="text1"/>
        </w:rPr>
        <w:t>.</w:t>
      </w:r>
      <w:r w:rsidR="000B7DF7" w:rsidRPr="008E2F8A">
        <w:rPr>
          <w:rStyle w:val="FootnoteReference"/>
          <w:color w:val="000000" w:themeColor="text1"/>
        </w:rPr>
        <w:footnoteReference w:id="72"/>
      </w:r>
    </w:p>
    <w:p w14:paraId="48863A07" w14:textId="39DAB4E5" w:rsidR="00FB4F3E" w:rsidRPr="008E2F8A" w:rsidRDefault="00E61490" w:rsidP="00652594">
      <w:pPr>
        <w:pStyle w:val="Heading1"/>
      </w:pPr>
      <w:bookmarkStart w:id="37" w:name="_Toc82173437"/>
      <w:bookmarkStart w:id="38" w:name="_Toc130560226"/>
      <w:r w:rsidRPr="008E2F8A">
        <w:t xml:space="preserve"> </w:t>
      </w:r>
      <w:r w:rsidR="00BC53C2" w:rsidRPr="008E2F8A">
        <w:t>H</w:t>
      </w:r>
      <w:r w:rsidR="00652594" w:rsidRPr="008E2F8A">
        <w:t>awaii</w:t>
      </w:r>
      <w:bookmarkEnd w:id="37"/>
      <w:bookmarkEnd w:id="38"/>
    </w:p>
    <w:p w14:paraId="64B7D82D" w14:textId="41223203" w:rsidR="00856B58" w:rsidRPr="008E2F8A" w:rsidRDefault="008E37AD" w:rsidP="00856B58">
      <w:pPr>
        <w:pStyle w:val="Heading2"/>
      </w:pPr>
      <w:bookmarkStart w:id="39" w:name="_Toc82173438"/>
      <w:r w:rsidRPr="008E2F8A">
        <w:t>State-Level Restrictions</w:t>
      </w:r>
    </w:p>
    <w:p w14:paraId="2F7A7FFE" w14:textId="77777777" w:rsidR="008E37AD" w:rsidRPr="008E2F8A" w:rsidRDefault="008E37AD" w:rsidP="008E37AD">
      <w:pPr>
        <w:spacing w:after="240"/>
      </w:pPr>
      <w:r w:rsidRPr="008E2F8A">
        <w:rPr>
          <w:i/>
        </w:rPr>
        <w:t>No restrictive state laws, regulations, or policies were found at this time.</w:t>
      </w:r>
    </w:p>
    <w:p w14:paraId="606CFF20" w14:textId="2A55CC36" w:rsidR="00FB4F3E" w:rsidRPr="008E2F8A" w:rsidRDefault="008E37AD" w:rsidP="00652594">
      <w:pPr>
        <w:pStyle w:val="Heading2"/>
      </w:pPr>
      <w:r w:rsidRPr="008E2F8A">
        <w:t>Local Restrictions</w:t>
      </w:r>
      <w:bookmarkEnd w:id="39"/>
    </w:p>
    <w:p w14:paraId="43DF5CD2" w14:textId="77777777" w:rsidR="00E376B9" w:rsidRPr="008E2F8A" w:rsidRDefault="00E376B9" w:rsidP="00E376B9">
      <w:pPr>
        <w:spacing w:after="240"/>
      </w:pPr>
      <w:bookmarkStart w:id="40" w:name="_Toc82173439"/>
      <w:r w:rsidRPr="008E2F8A">
        <w:rPr>
          <w:i/>
          <w:iCs/>
        </w:rPr>
        <w:t>No restrictive local ordinances, regulations, or policies were found at this time.</w:t>
      </w:r>
    </w:p>
    <w:p w14:paraId="73063C10" w14:textId="3BE5FF28" w:rsidR="00FB4F3E" w:rsidRPr="008E2F8A" w:rsidRDefault="00FB4F3E" w:rsidP="00652594">
      <w:pPr>
        <w:pStyle w:val="Heading2"/>
      </w:pPr>
      <w:r w:rsidRPr="008E2F8A">
        <w:t>Contested Projects</w:t>
      </w:r>
      <w:bookmarkEnd w:id="40"/>
    </w:p>
    <w:p w14:paraId="22F2A4C7" w14:textId="1397CBA0" w:rsidR="00781CE7" w:rsidRPr="008E2F8A" w:rsidRDefault="00781CE7" w:rsidP="00781CE7">
      <w:pPr>
        <w:pStyle w:val="Heading3"/>
      </w:pPr>
      <w:r w:rsidRPr="008E2F8A">
        <w:t>Existing Entries (Updated)</w:t>
      </w:r>
    </w:p>
    <w:p w14:paraId="5A3AEBA8" w14:textId="2D716702" w:rsidR="00CA0E65" w:rsidRPr="008E2F8A" w:rsidRDefault="00087C8C">
      <w:pPr>
        <w:numPr>
          <w:ilvl w:val="0"/>
          <w:numId w:val="14"/>
        </w:numPr>
        <w:rPr>
          <w:b/>
          <w:bCs/>
        </w:rPr>
      </w:pPr>
      <w:r w:rsidRPr="008E2F8A">
        <w:rPr>
          <w:b/>
          <w:bCs/>
        </w:rPr>
        <w:t xml:space="preserve">Kahuku </w:t>
      </w:r>
      <w:r w:rsidR="00516C18" w:rsidRPr="008E2F8A">
        <w:rPr>
          <w:b/>
          <w:bCs/>
        </w:rPr>
        <w:t xml:space="preserve">Na Pua Makani </w:t>
      </w:r>
      <w:r w:rsidRPr="008E2F8A">
        <w:rPr>
          <w:b/>
          <w:bCs/>
        </w:rPr>
        <w:t xml:space="preserve">Wind </w:t>
      </w:r>
      <w:r w:rsidR="00516C18" w:rsidRPr="008E2F8A">
        <w:rPr>
          <w:b/>
          <w:bCs/>
        </w:rPr>
        <w:t>Project</w:t>
      </w:r>
      <w:r w:rsidR="00883149" w:rsidRPr="008E2F8A">
        <w:rPr>
          <w:b/>
          <w:bCs/>
        </w:rPr>
        <w:t xml:space="preserve"> (Honolulu County)</w:t>
      </w:r>
      <w:r w:rsidR="00516C18" w:rsidRPr="008E2F8A">
        <w:rPr>
          <w:b/>
          <w:bCs/>
        </w:rPr>
        <w:t>:</w:t>
      </w:r>
      <w:r w:rsidR="00516C18" w:rsidRPr="008E2F8A">
        <w:rPr>
          <w:b/>
        </w:rPr>
        <w:t xml:space="preserve"> </w:t>
      </w:r>
      <w:r w:rsidR="004E412C" w:rsidRPr="008E2F8A">
        <w:rPr>
          <w:bCs/>
        </w:rPr>
        <w:t>Local opposition to the</w:t>
      </w:r>
      <w:r w:rsidR="009B60E9" w:rsidRPr="008E2F8A">
        <w:rPr>
          <w:bCs/>
        </w:rPr>
        <w:t xml:space="preserve"> </w:t>
      </w:r>
      <w:r w:rsidR="004E412C" w:rsidRPr="008E2F8A">
        <w:rPr>
          <w:bCs/>
        </w:rPr>
        <w:t xml:space="preserve">planned </w:t>
      </w:r>
      <w:r w:rsidR="009B60E9" w:rsidRPr="008E2F8A">
        <w:rPr>
          <w:bCs/>
        </w:rPr>
        <w:t xml:space="preserve">24-MW Na Pua Makani wind project </w:t>
      </w:r>
      <w:r w:rsidR="004E412C" w:rsidRPr="008E2F8A">
        <w:rPr>
          <w:bCs/>
        </w:rPr>
        <w:t>in Kahuku on</w:t>
      </w:r>
      <w:r w:rsidR="009B60E9" w:rsidRPr="008E2F8A">
        <w:rPr>
          <w:bCs/>
        </w:rPr>
        <w:t xml:space="preserve"> the North Shore of Oahu </w:t>
      </w:r>
      <w:r w:rsidR="009217B1" w:rsidRPr="008E2F8A">
        <w:rPr>
          <w:bCs/>
        </w:rPr>
        <w:t>reduced the scope of the project from 13-15 turbines to 8 turbines</w:t>
      </w:r>
      <w:r w:rsidR="009B60E9" w:rsidRPr="008E2F8A">
        <w:rPr>
          <w:bCs/>
        </w:rPr>
        <w:t>.</w:t>
      </w:r>
      <w:r w:rsidR="009217B1" w:rsidRPr="008E2F8A">
        <w:rPr>
          <w:rStyle w:val="FootnoteReference"/>
          <w:bCs/>
        </w:rPr>
        <w:footnoteReference w:id="73"/>
      </w:r>
      <w:r w:rsidR="009B60E9" w:rsidRPr="008E2F8A">
        <w:rPr>
          <w:bCs/>
        </w:rPr>
        <w:t xml:space="preserve"> In 2016, Keep the North Shore Country filed a contested case </w:t>
      </w:r>
      <w:r w:rsidR="00A37FE8" w:rsidRPr="008E2F8A">
        <w:rPr>
          <w:bCs/>
        </w:rPr>
        <w:t xml:space="preserve">hearing petition to challenge </w:t>
      </w:r>
      <w:r w:rsidR="009B60E9" w:rsidRPr="008E2F8A">
        <w:rPr>
          <w:bCs/>
        </w:rPr>
        <w:t xml:space="preserve">the developer’s plan for mitigating impacts to endangered species including the Hawaiian Hoary Bat. </w:t>
      </w:r>
      <w:r w:rsidR="009217B1" w:rsidRPr="008E2F8A">
        <w:rPr>
          <w:bCs/>
        </w:rPr>
        <w:t xml:space="preserve">In 2018, the Board of Land and Natural Resources accepted the developer’s plan </w:t>
      </w:r>
      <w:r w:rsidR="00A37FE8" w:rsidRPr="008E2F8A">
        <w:rPr>
          <w:bCs/>
        </w:rPr>
        <w:t>and issued an incidental take license for the project</w:t>
      </w:r>
      <w:r w:rsidR="009217B1" w:rsidRPr="008E2F8A">
        <w:rPr>
          <w:bCs/>
        </w:rPr>
        <w:t xml:space="preserve">. Keep the North Shore Country appealed that decision. </w:t>
      </w:r>
      <w:r w:rsidR="00475663">
        <w:rPr>
          <w:bCs/>
        </w:rPr>
        <w:t>I</w:t>
      </w:r>
      <w:r w:rsidR="009217B1" w:rsidRPr="008E2F8A">
        <w:rPr>
          <w:bCs/>
        </w:rPr>
        <w:t xml:space="preserve">n May 2019, the Circuit Court </w:t>
      </w:r>
      <w:r w:rsidR="00475663">
        <w:rPr>
          <w:bCs/>
        </w:rPr>
        <w:t>upheld the</w:t>
      </w:r>
      <w:r w:rsidR="009217B1" w:rsidRPr="008E2F8A">
        <w:rPr>
          <w:bCs/>
        </w:rPr>
        <w:t xml:space="preserve"> state</w:t>
      </w:r>
      <w:r w:rsidR="00475663">
        <w:rPr>
          <w:bCs/>
        </w:rPr>
        <w:t xml:space="preserve"> agency’s</w:t>
      </w:r>
      <w:r w:rsidR="009217B1" w:rsidRPr="008E2F8A">
        <w:rPr>
          <w:bCs/>
        </w:rPr>
        <w:t xml:space="preserve"> </w:t>
      </w:r>
      <w:r w:rsidR="009217B1" w:rsidRPr="008E2F8A">
        <w:t xml:space="preserve">decision </w:t>
      </w:r>
      <w:r w:rsidR="00A37FE8" w:rsidRPr="008E2F8A">
        <w:t xml:space="preserve">to grant the license, and </w:t>
      </w:r>
      <w:r w:rsidR="009217B1" w:rsidRPr="008E2F8A">
        <w:rPr>
          <w:bCs/>
        </w:rPr>
        <w:t xml:space="preserve">in </w:t>
      </w:r>
      <w:r w:rsidR="009217B1" w:rsidRPr="008E2F8A">
        <w:rPr>
          <w:bCs/>
        </w:rPr>
        <w:lastRenderedPageBreak/>
        <w:t xml:space="preserve">February 2022, the </w:t>
      </w:r>
      <w:r w:rsidR="009217B1" w:rsidRPr="008E2F8A">
        <w:t xml:space="preserve">Supreme Court of Hawaii </w:t>
      </w:r>
      <w:r w:rsidR="00A37FE8" w:rsidRPr="008E2F8A">
        <w:t>affirmed on appeal</w:t>
      </w:r>
      <w:r w:rsidR="009217B1" w:rsidRPr="008E2F8A">
        <w:t>.</w:t>
      </w:r>
      <w:r w:rsidR="009217B1" w:rsidRPr="008E2F8A">
        <w:rPr>
          <w:rStyle w:val="FootnoteReference"/>
        </w:rPr>
        <w:footnoteReference w:id="74"/>
      </w:r>
      <w:r w:rsidR="009217B1" w:rsidRPr="008E2F8A">
        <w:rPr>
          <w:bCs/>
        </w:rPr>
        <w:t xml:space="preserve"> </w:t>
      </w:r>
      <w:r w:rsidR="004E412C" w:rsidRPr="008E2F8A">
        <w:rPr>
          <w:bCs/>
        </w:rPr>
        <w:t xml:space="preserve">While this lawsuit was pending, </w:t>
      </w:r>
      <w:r w:rsidR="00A64252" w:rsidRPr="008E2F8A">
        <w:t xml:space="preserve">Keep the North Shore Country filed a </w:t>
      </w:r>
      <w:r w:rsidR="004E412C" w:rsidRPr="008E2F8A">
        <w:t xml:space="preserve">separate </w:t>
      </w:r>
      <w:r w:rsidR="00A64252" w:rsidRPr="008E2F8A">
        <w:t xml:space="preserve">petition challenging the proximity of the turbines to schools and homes under Honolulu’s zoning ordinance, </w:t>
      </w:r>
      <w:r w:rsidR="004E412C" w:rsidRPr="008E2F8A">
        <w:t>and</w:t>
      </w:r>
      <w:r w:rsidR="00A64252" w:rsidRPr="008E2F8A">
        <w:t xml:space="preserve"> an organization called Life of the Land filed a motion to block the project’s power purchase agreement.</w:t>
      </w:r>
      <w:r w:rsidR="00A64252" w:rsidRPr="008E2F8A">
        <w:rPr>
          <w:vertAlign w:val="superscript"/>
        </w:rPr>
        <w:footnoteReference w:id="75"/>
      </w:r>
      <w:r w:rsidR="00A64252" w:rsidRPr="008E2F8A">
        <w:t xml:space="preserve"> </w:t>
      </w:r>
      <w:r w:rsidR="004E412C" w:rsidRPr="008E2F8A">
        <w:t>In addition to legal challenges</w:t>
      </w:r>
      <w:r w:rsidR="00A37FE8" w:rsidRPr="008E2F8A">
        <w:t>,</w:t>
      </w:r>
      <w:r w:rsidR="004E412C" w:rsidRPr="008E2F8A">
        <w:t xml:space="preserve"> there were significant protests:</w:t>
      </w:r>
      <w:r w:rsidR="00A37FE8" w:rsidRPr="008E2F8A">
        <w:t xml:space="preserve"> in</w:t>
      </w:r>
      <w:r w:rsidRPr="008E2F8A">
        <w:t xml:space="preserve"> October 2019, approximately 128 protesters</w:t>
      </w:r>
      <w:r w:rsidR="00A37FE8" w:rsidRPr="008E2F8A">
        <w:t xml:space="preserve"> </w:t>
      </w:r>
      <w:r w:rsidRPr="008E2F8A">
        <w:t xml:space="preserve">were arrested </w:t>
      </w:r>
      <w:r w:rsidR="00A37FE8" w:rsidRPr="008E2F8A">
        <w:t xml:space="preserve">while </w:t>
      </w:r>
      <w:r w:rsidRPr="008E2F8A">
        <w:t>trying to block wind turbines from being delivered</w:t>
      </w:r>
      <w:r w:rsidR="00A37FE8" w:rsidRPr="008E2F8A">
        <w:t xml:space="preserve"> to the construction site</w:t>
      </w:r>
      <w:r w:rsidRPr="008E2F8A">
        <w:t>.</w:t>
      </w:r>
      <w:r w:rsidR="00516C18" w:rsidRPr="008E2F8A">
        <w:rPr>
          <w:vertAlign w:val="superscript"/>
        </w:rPr>
        <w:footnoteReference w:id="76"/>
      </w:r>
      <w:r w:rsidR="00D36A69" w:rsidRPr="008E2F8A">
        <w:t xml:space="preserve"> </w:t>
      </w:r>
    </w:p>
    <w:p w14:paraId="3D7729B6" w14:textId="7BC8E183" w:rsidR="00516C18" w:rsidRPr="008E2F8A" w:rsidRDefault="009A68AC" w:rsidP="00652594">
      <w:pPr>
        <w:pStyle w:val="Heading1"/>
      </w:pPr>
      <w:r w:rsidRPr="008E2F8A">
        <w:t xml:space="preserve"> </w:t>
      </w:r>
      <w:bookmarkStart w:id="41" w:name="_Toc82173440"/>
      <w:bookmarkStart w:id="42" w:name="_Toc130560227"/>
      <w:r w:rsidR="00BC53C2" w:rsidRPr="008E2F8A">
        <w:t>I</w:t>
      </w:r>
      <w:r w:rsidR="00516C18" w:rsidRPr="008E2F8A">
        <w:t>daho</w:t>
      </w:r>
      <w:bookmarkEnd w:id="41"/>
      <w:bookmarkEnd w:id="42"/>
    </w:p>
    <w:p w14:paraId="777FD5F8" w14:textId="16B6CBBD" w:rsidR="00856B58" w:rsidRPr="008E2F8A" w:rsidRDefault="008E37AD" w:rsidP="00856B58">
      <w:pPr>
        <w:pStyle w:val="Heading2"/>
      </w:pPr>
      <w:bookmarkStart w:id="43" w:name="_Toc82173441"/>
      <w:r w:rsidRPr="008E2F8A">
        <w:t>State-Level Restrictions</w:t>
      </w:r>
    </w:p>
    <w:p w14:paraId="24200925" w14:textId="77777777" w:rsidR="008E37AD" w:rsidRPr="008E2F8A" w:rsidRDefault="008E37AD" w:rsidP="008E37AD">
      <w:pPr>
        <w:spacing w:after="240"/>
      </w:pPr>
      <w:r w:rsidRPr="008E2F8A">
        <w:rPr>
          <w:i/>
        </w:rPr>
        <w:t>No restrictive state laws, regulations, or policies were found at this time.</w:t>
      </w:r>
    </w:p>
    <w:p w14:paraId="1F87FCCB" w14:textId="32C2C042" w:rsidR="00516C18" w:rsidRPr="008E2F8A" w:rsidRDefault="008E37AD" w:rsidP="00652594">
      <w:pPr>
        <w:pStyle w:val="Heading2"/>
      </w:pPr>
      <w:r w:rsidRPr="008E2F8A">
        <w:t>Local Restrictions</w:t>
      </w:r>
      <w:bookmarkEnd w:id="43"/>
    </w:p>
    <w:p w14:paraId="5739710C" w14:textId="17C17EAF" w:rsidR="00781CE7" w:rsidRPr="008E2F8A" w:rsidRDefault="00781CE7" w:rsidP="00781CE7">
      <w:pPr>
        <w:pStyle w:val="Heading3"/>
      </w:pPr>
      <w:r w:rsidRPr="008E2F8A">
        <w:t>Existing Entries (Updated)</w:t>
      </w:r>
    </w:p>
    <w:p w14:paraId="31F59D65" w14:textId="0E8419F3" w:rsidR="00516C18" w:rsidRPr="008E2F8A" w:rsidRDefault="00516C18">
      <w:pPr>
        <w:numPr>
          <w:ilvl w:val="0"/>
          <w:numId w:val="15"/>
        </w:numPr>
        <w:spacing w:after="240"/>
      </w:pPr>
      <w:r w:rsidRPr="008E2F8A">
        <w:rPr>
          <w:b/>
          <w:bCs/>
        </w:rPr>
        <w:t>Bingham County:</w:t>
      </w:r>
      <w:r w:rsidRPr="008E2F8A">
        <w:t xml:space="preserve"> </w:t>
      </w:r>
      <w:r w:rsidR="006F5968" w:rsidRPr="008E2F8A">
        <w:t>Under a 2012</w:t>
      </w:r>
      <w:r w:rsidR="00AE4197" w:rsidRPr="008E2F8A">
        <w:t xml:space="preserve"> ordinance, </w:t>
      </w:r>
      <w:r w:rsidR="00402255" w:rsidRPr="008E2F8A">
        <w:t xml:space="preserve">commercial </w:t>
      </w:r>
      <w:r w:rsidR="00475663">
        <w:t xml:space="preserve">wind </w:t>
      </w:r>
      <w:r w:rsidR="00402255" w:rsidRPr="008E2F8A">
        <w:t>turbines</w:t>
      </w:r>
      <w:r w:rsidRPr="008E2F8A">
        <w:t xml:space="preserve"> must be </w:t>
      </w:r>
      <w:r w:rsidR="00402255" w:rsidRPr="008E2F8A">
        <w:t xml:space="preserve">set back </w:t>
      </w:r>
      <w:r w:rsidRPr="008E2F8A">
        <w:t xml:space="preserve">at least 3 times </w:t>
      </w:r>
      <w:r w:rsidR="00043706">
        <w:t xml:space="preserve">the </w:t>
      </w:r>
      <w:r w:rsidRPr="008E2F8A">
        <w:t xml:space="preserve">tower height from </w:t>
      </w:r>
      <w:r w:rsidR="00402255" w:rsidRPr="008E2F8A">
        <w:t>the exterior line of the project unless an agreement with affected property owners is reached</w:t>
      </w:r>
      <w:r w:rsidRPr="008E2F8A">
        <w:t xml:space="preserve">. In all instances, the </w:t>
      </w:r>
      <w:r w:rsidR="00402255" w:rsidRPr="008E2F8A">
        <w:t>setback</w:t>
      </w:r>
      <w:r w:rsidRPr="008E2F8A">
        <w:t xml:space="preserve"> must be at least 1.5 times </w:t>
      </w:r>
      <w:r w:rsidR="00043706">
        <w:t xml:space="preserve">the </w:t>
      </w:r>
      <w:r w:rsidRPr="008E2F8A">
        <w:t>tower height.</w:t>
      </w:r>
      <w:r w:rsidR="00402255" w:rsidRPr="008E2F8A">
        <w:t xml:space="preserve"> </w:t>
      </w:r>
      <w:r w:rsidR="003B2CB0" w:rsidRPr="008E2F8A">
        <w:t>Further, commercial</w:t>
      </w:r>
      <w:r w:rsidR="00402255" w:rsidRPr="008E2F8A">
        <w:t xml:space="preserve"> wind turbines must be set back “an additional one mile from all platted Town sites and/or incorporated cities.”</w:t>
      </w:r>
      <w:r w:rsidRPr="008E2F8A">
        <w:rPr>
          <w:vertAlign w:val="superscript"/>
        </w:rPr>
        <w:footnoteReference w:id="77"/>
      </w:r>
    </w:p>
    <w:p w14:paraId="36A3F2A6" w14:textId="6E110307" w:rsidR="00516C18" w:rsidRPr="008E2F8A" w:rsidRDefault="00516C18">
      <w:pPr>
        <w:numPr>
          <w:ilvl w:val="0"/>
          <w:numId w:val="15"/>
        </w:numPr>
        <w:spacing w:after="240"/>
        <w:rPr>
          <w:rFonts w:eastAsia="Arial"/>
        </w:rPr>
      </w:pPr>
      <w:r w:rsidRPr="008E2F8A">
        <w:rPr>
          <w:b/>
          <w:bCs/>
        </w:rPr>
        <w:lastRenderedPageBreak/>
        <w:t>Bonneville County</w:t>
      </w:r>
      <w:r w:rsidRPr="008E2F8A">
        <w:t xml:space="preserve">: In 2010, </w:t>
      </w:r>
      <w:r w:rsidR="004F3266">
        <w:t xml:space="preserve">the </w:t>
      </w:r>
      <w:r w:rsidRPr="008E2F8A">
        <w:t>Bonneville County Planning and Zoning Commission significantly restricted wind development to a specific “turbine zone” in the southern portion of the county.</w:t>
      </w:r>
      <w:r w:rsidR="00BF6C08" w:rsidRPr="008E2F8A">
        <w:t xml:space="preserve"> However, the current version of the ordinance does not appear to reference this restricted zone.</w:t>
      </w:r>
      <w:r w:rsidRPr="008E2F8A">
        <w:rPr>
          <w:vertAlign w:val="superscript"/>
        </w:rPr>
        <w:footnoteReference w:id="78"/>
      </w:r>
    </w:p>
    <w:p w14:paraId="0B193C29" w14:textId="40BD97DF" w:rsidR="00516C18" w:rsidRPr="008E2F8A" w:rsidRDefault="00516C18" w:rsidP="00652594">
      <w:pPr>
        <w:pStyle w:val="Heading2"/>
      </w:pPr>
      <w:bookmarkStart w:id="44" w:name="_Toc82173442"/>
      <w:r w:rsidRPr="008E2F8A">
        <w:t>Contested Projects</w:t>
      </w:r>
      <w:bookmarkEnd w:id="44"/>
    </w:p>
    <w:p w14:paraId="296B4886" w14:textId="1CFC659D" w:rsidR="00781CE7" w:rsidRPr="008E2F8A" w:rsidRDefault="00781CE7" w:rsidP="00781CE7">
      <w:pPr>
        <w:pStyle w:val="Heading3"/>
      </w:pPr>
      <w:r w:rsidRPr="008E2F8A">
        <w:t>Existing Entries (Updated)</w:t>
      </w:r>
    </w:p>
    <w:p w14:paraId="093BE098" w14:textId="709BF0A1" w:rsidR="00516C18" w:rsidRPr="008E2F8A" w:rsidRDefault="00516C18">
      <w:pPr>
        <w:numPr>
          <w:ilvl w:val="0"/>
          <w:numId w:val="16"/>
        </w:numPr>
        <w:spacing w:after="240"/>
        <w:rPr>
          <w:color w:val="00000F"/>
        </w:rPr>
      </w:pPr>
      <w:r w:rsidRPr="008E2F8A">
        <w:rPr>
          <w:b/>
          <w:bCs/>
          <w:color w:val="00000F"/>
        </w:rPr>
        <w:t>Blue Ribbon Energy Project</w:t>
      </w:r>
      <w:r w:rsidR="00C744D7" w:rsidRPr="008E2F8A">
        <w:rPr>
          <w:b/>
          <w:bCs/>
          <w:color w:val="00000F"/>
        </w:rPr>
        <w:t xml:space="preserve"> (Bingham County)</w:t>
      </w:r>
      <w:r w:rsidRPr="008E2F8A">
        <w:rPr>
          <w:b/>
          <w:bCs/>
          <w:color w:val="00000F"/>
        </w:rPr>
        <w:t>:</w:t>
      </w:r>
      <w:r w:rsidRPr="008E2F8A">
        <w:rPr>
          <w:color w:val="00000F"/>
        </w:rPr>
        <w:t xml:space="preserve"> </w:t>
      </w:r>
      <w:r w:rsidR="009A7B8A" w:rsidRPr="008E2F8A">
        <w:rPr>
          <w:color w:val="00000F"/>
        </w:rPr>
        <w:t xml:space="preserve">In 2010, </w:t>
      </w:r>
      <w:r w:rsidRPr="008E2F8A">
        <w:rPr>
          <w:color w:val="00000F"/>
        </w:rPr>
        <w:t xml:space="preserve">Blue Ribbon Energy applied for a permit to construct 27 wind turbines near Goshen, Idaho. The Bingham County Planning and Zoning Commission denied </w:t>
      </w:r>
      <w:r w:rsidR="00FF2B11" w:rsidRPr="008E2F8A">
        <w:rPr>
          <w:color w:val="00000F"/>
        </w:rPr>
        <w:t>the</w:t>
      </w:r>
      <w:r w:rsidRPr="008E2F8A">
        <w:rPr>
          <w:color w:val="00000F"/>
        </w:rPr>
        <w:t xml:space="preserve"> request, citing a lack of sufficient information on the turbines’ proximity to residences.</w:t>
      </w:r>
      <w:r w:rsidRPr="008E2F8A">
        <w:rPr>
          <w:color w:val="00000F"/>
          <w:vertAlign w:val="superscript"/>
        </w:rPr>
        <w:footnoteReference w:id="79"/>
      </w:r>
      <w:r w:rsidR="001F4298" w:rsidRPr="008E2F8A">
        <w:rPr>
          <w:color w:val="00000F"/>
        </w:rPr>
        <w:t xml:space="preserve"> The developer appealed to the Bingham County commissioners, who</w:t>
      </w:r>
      <w:r w:rsidR="00850514" w:rsidRPr="008E2F8A">
        <w:rPr>
          <w:color w:val="00000F"/>
        </w:rPr>
        <w:t xml:space="preserve"> reversed the denial and</w:t>
      </w:r>
      <w:r w:rsidR="001F4298" w:rsidRPr="008E2F8A">
        <w:rPr>
          <w:color w:val="00000F"/>
        </w:rPr>
        <w:t xml:space="preserve"> granted approval.</w:t>
      </w:r>
      <w:r w:rsidR="001F4298" w:rsidRPr="008E2F8A">
        <w:rPr>
          <w:rStyle w:val="FootnoteReference"/>
          <w:color w:val="00000F"/>
        </w:rPr>
        <w:footnoteReference w:id="80"/>
      </w:r>
      <w:r w:rsidR="001F4298" w:rsidRPr="008E2F8A">
        <w:rPr>
          <w:color w:val="00000F"/>
        </w:rPr>
        <w:t xml:space="preserve"> However, </w:t>
      </w:r>
      <w:r w:rsidR="00850514" w:rsidRPr="008E2F8A">
        <w:rPr>
          <w:color w:val="00000F"/>
        </w:rPr>
        <w:t>a second phase of the project was rejected in 2012, due to concerns over property values, as well as the purported health and safety risks of wind energy</w:t>
      </w:r>
      <w:r w:rsidRPr="008E2F8A">
        <w:rPr>
          <w:color w:val="00000F"/>
        </w:rPr>
        <w:t>.</w:t>
      </w:r>
      <w:r w:rsidR="00850514" w:rsidRPr="008E2F8A">
        <w:rPr>
          <w:rStyle w:val="FootnoteReference"/>
          <w:color w:val="00000F"/>
        </w:rPr>
        <w:footnoteReference w:id="81"/>
      </w:r>
      <w:r w:rsidRPr="008E2F8A">
        <w:rPr>
          <w:color w:val="00000F"/>
        </w:rPr>
        <w:t xml:space="preserve"> </w:t>
      </w:r>
    </w:p>
    <w:p w14:paraId="53D6A207" w14:textId="6DB0D635" w:rsidR="001A5529" w:rsidRPr="008E2F8A" w:rsidRDefault="002E187B">
      <w:pPr>
        <w:numPr>
          <w:ilvl w:val="0"/>
          <w:numId w:val="16"/>
        </w:numPr>
        <w:spacing w:after="240"/>
        <w:rPr>
          <w:color w:val="00000F"/>
        </w:rPr>
      </w:pPr>
      <w:r w:rsidRPr="008E2F8A">
        <w:rPr>
          <w:b/>
          <w:bCs/>
          <w:color w:val="00000F"/>
        </w:rPr>
        <w:t>Lava Ridge Wind Energy Project</w:t>
      </w:r>
      <w:r w:rsidR="00C744D7" w:rsidRPr="008E2F8A">
        <w:rPr>
          <w:b/>
          <w:bCs/>
          <w:color w:val="00000F"/>
        </w:rPr>
        <w:t xml:space="preserve"> (Je</w:t>
      </w:r>
      <w:r w:rsidR="002F1F51" w:rsidRPr="008E2F8A">
        <w:rPr>
          <w:b/>
          <w:bCs/>
          <w:color w:val="00000F"/>
        </w:rPr>
        <w:t>r</w:t>
      </w:r>
      <w:r w:rsidR="00C744D7" w:rsidRPr="008E2F8A">
        <w:rPr>
          <w:b/>
          <w:bCs/>
          <w:color w:val="00000F"/>
        </w:rPr>
        <w:t>ome, Lincoln, and Minidoka Counties)</w:t>
      </w:r>
      <w:r w:rsidRPr="008E2F8A">
        <w:rPr>
          <w:b/>
          <w:bCs/>
          <w:color w:val="00000F"/>
        </w:rPr>
        <w:t xml:space="preserve">: </w:t>
      </w:r>
      <w:r w:rsidR="00B05ABE" w:rsidRPr="008E2F8A">
        <w:rPr>
          <w:color w:val="00000F"/>
        </w:rPr>
        <w:t>T</w:t>
      </w:r>
      <w:r w:rsidRPr="008E2F8A">
        <w:rPr>
          <w:color w:val="00000F"/>
        </w:rPr>
        <w:t xml:space="preserve">he </w:t>
      </w:r>
      <w:r w:rsidR="00356D2F">
        <w:rPr>
          <w:color w:val="00000F"/>
        </w:rPr>
        <w:t xml:space="preserve">proposed </w:t>
      </w:r>
      <w:r w:rsidRPr="008E2F8A">
        <w:rPr>
          <w:color w:val="00000F"/>
        </w:rPr>
        <w:t>Lava Ridge Wind Energy Project would be the largest wind farm in Idaho</w:t>
      </w:r>
      <w:r w:rsidR="00B05ABE" w:rsidRPr="008E2F8A">
        <w:rPr>
          <w:color w:val="00000F"/>
        </w:rPr>
        <w:t xml:space="preserve">, with 400 turbines up to 740 feet </w:t>
      </w:r>
      <w:r w:rsidR="00356D2F">
        <w:rPr>
          <w:color w:val="00000F"/>
        </w:rPr>
        <w:t>tall producing</w:t>
      </w:r>
      <w:r w:rsidR="00276DC2" w:rsidRPr="008E2F8A">
        <w:rPr>
          <w:color w:val="00000F"/>
        </w:rPr>
        <w:t xml:space="preserve"> 1,000 MW </w:t>
      </w:r>
      <w:r w:rsidR="00D94641" w:rsidRPr="008E2F8A">
        <w:rPr>
          <w:color w:val="00000F"/>
        </w:rPr>
        <w:t xml:space="preserve">of electricity </w:t>
      </w:r>
      <w:r w:rsidR="00130DBE" w:rsidRPr="008E2F8A">
        <w:rPr>
          <w:color w:val="00000F"/>
        </w:rPr>
        <w:t xml:space="preserve">on </w:t>
      </w:r>
      <w:r w:rsidR="00D94641" w:rsidRPr="008E2F8A">
        <w:rPr>
          <w:color w:val="00000F"/>
        </w:rPr>
        <w:t>federal lan</w:t>
      </w:r>
      <w:r w:rsidR="00356D2F">
        <w:rPr>
          <w:color w:val="00000F"/>
        </w:rPr>
        <w:t xml:space="preserve">d. However, it </w:t>
      </w:r>
      <w:r w:rsidRPr="008E2F8A">
        <w:rPr>
          <w:color w:val="00000F"/>
        </w:rPr>
        <w:t xml:space="preserve">has </w:t>
      </w:r>
      <w:r w:rsidR="00D94641" w:rsidRPr="008E2F8A">
        <w:rPr>
          <w:color w:val="00000F"/>
        </w:rPr>
        <w:t>encountered</w:t>
      </w:r>
      <w:r w:rsidRPr="008E2F8A">
        <w:rPr>
          <w:color w:val="00000F"/>
        </w:rPr>
        <w:t xml:space="preserve"> opposition </w:t>
      </w:r>
      <w:r w:rsidR="001B6D0A" w:rsidRPr="008E2F8A">
        <w:rPr>
          <w:color w:val="00000F"/>
        </w:rPr>
        <w:t xml:space="preserve">due to </w:t>
      </w:r>
      <w:r w:rsidR="00B05ABE" w:rsidRPr="008E2F8A">
        <w:rPr>
          <w:color w:val="00000F"/>
        </w:rPr>
        <w:t xml:space="preserve">its </w:t>
      </w:r>
      <w:r w:rsidR="00356D2F">
        <w:rPr>
          <w:color w:val="00000F"/>
        </w:rPr>
        <w:t xml:space="preserve">size and </w:t>
      </w:r>
      <w:r w:rsidR="00B05ABE" w:rsidRPr="008E2F8A">
        <w:rPr>
          <w:color w:val="00000F"/>
        </w:rPr>
        <w:t>proximity to</w:t>
      </w:r>
      <w:r w:rsidR="001B6D0A" w:rsidRPr="008E2F8A">
        <w:rPr>
          <w:color w:val="00000F"/>
        </w:rPr>
        <w:t xml:space="preserve"> the Minidoka National Historic Site</w:t>
      </w:r>
      <w:r w:rsidR="00B05ABE" w:rsidRPr="008E2F8A">
        <w:rPr>
          <w:color w:val="00000F"/>
        </w:rPr>
        <w:t xml:space="preserve"> where</w:t>
      </w:r>
      <w:r w:rsidR="009A7AE8" w:rsidRPr="008E2F8A">
        <w:rPr>
          <w:color w:val="00000F"/>
        </w:rPr>
        <w:t xml:space="preserve"> 13,000 Japanese </w:t>
      </w:r>
      <w:r w:rsidR="009A7AE8" w:rsidRPr="008E2F8A">
        <w:rPr>
          <w:color w:val="00000F"/>
        </w:rPr>
        <w:lastRenderedPageBreak/>
        <w:t xml:space="preserve">Americans were </w:t>
      </w:r>
      <w:r w:rsidR="00D94641" w:rsidRPr="008E2F8A">
        <w:rPr>
          <w:color w:val="00000F"/>
        </w:rPr>
        <w:t>imprisoned</w:t>
      </w:r>
      <w:r w:rsidR="009A7AE8" w:rsidRPr="008E2F8A">
        <w:rPr>
          <w:color w:val="00000F"/>
        </w:rPr>
        <w:t xml:space="preserve"> during the 1940s.</w:t>
      </w:r>
      <w:r w:rsidR="00914BEB" w:rsidRPr="008E2F8A">
        <w:rPr>
          <w:rStyle w:val="FootnoteReference"/>
          <w:color w:val="00000F"/>
        </w:rPr>
        <w:footnoteReference w:id="82"/>
      </w:r>
      <w:r w:rsidR="009A7AE8" w:rsidRPr="008E2F8A">
        <w:rPr>
          <w:color w:val="00000F"/>
        </w:rPr>
        <w:t xml:space="preserve"> </w:t>
      </w:r>
      <w:r w:rsidR="00D94641" w:rsidRPr="008E2F8A">
        <w:rPr>
          <w:color w:val="00000F"/>
        </w:rPr>
        <w:t>In May 2022, the National Trust for Historic Preservation named the Minidoka National Historic Site as one of the eleven most endangered historic places in the country due to the proposed wind farm, which would be visible from the visitor center</w:t>
      </w:r>
      <w:r w:rsidR="00CF7016" w:rsidRPr="008E2F8A">
        <w:rPr>
          <w:color w:val="00000F"/>
        </w:rPr>
        <w:t>.</w:t>
      </w:r>
      <w:r w:rsidR="00CF7016" w:rsidRPr="008E2F8A">
        <w:rPr>
          <w:rStyle w:val="FootnoteReference"/>
          <w:color w:val="00000F"/>
        </w:rPr>
        <w:footnoteReference w:id="83"/>
      </w:r>
      <w:r w:rsidR="00CF7016" w:rsidRPr="008E2F8A">
        <w:rPr>
          <w:color w:val="00000F"/>
        </w:rPr>
        <w:t xml:space="preserve"> </w:t>
      </w:r>
      <w:r w:rsidR="00456844" w:rsidRPr="008E2F8A">
        <w:rPr>
          <w:color w:val="00000F"/>
        </w:rPr>
        <w:t>In July and August 2022, all three counties in which the project would be located passed resolutions against it</w:t>
      </w:r>
      <w:r w:rsidR="00D97168" w:rsidRPr="008E2F8A">
        <w:rPr>
          <w:color w:val="00000F"/>
        </w:rPr>
        <w:t>.</w:t>
      </w:r>
      <w:r w:rsidR="00D97168" w:rsidRPr="008E2F8A">
        <w:rPr>
          <w:rStyle w:val="FootnoteReference"/>
          <w:color w:val="00000F"/>
        </w:rPr>
        <w:footnoteReference w:id="84"/>
      </w:r>
      <w:r w:rsidR="00130DBE" w:rsidRPr="008E2F8A">
        <w:rPr>
          <w:color w:val="00000F"/>
        </w:rPr>
        <w:t xml:space="preserve"> On January 20, 2023, BLM released a draft environmental impact statement in which BLM stated that its two preferred alternatives would consist of a reduced number of turbines (269</w:t>
      </w:r>
      <w:r w:rsidR="005154C7" w:rsidRPr="008E2F8A">
        <w:rPr>
          <w:color w:val="00000F"/>
        </w:rPr>
        <w:t xml:space="preserve"> or 378 turbines</w:t>
      </w:r>
      <w:r w:rsidR="00130DBE" w:rsidRPr="008E2F8A">
        <w:rPr>
          <w:color w:val="00000F"/>
        </w:rPr>
        <w:t xml:space="preserve"> rather than the 400 </w:t>
      </w:r>
      <w:r w:rsidR="005154C7" w:rsidRPr="008E2F8A">
        <w:rPr>
          <w:color w:val="00000F"/>
        </w:rPr>
        <w:t xml:space="preserve">turbines </w:t>
      </w:r>
      <w:r w:rsidR="00130DBE" w:rsidRPr="008E2F8A">
        <w:rPr>
          <w:color w:val="00000F"/>
        </w:rPr>
        <w:t>the developer is seeking to construct)</w:t>
      </w:r>
      <w:r w:rsidR="00356D2F">
        <w:rPr>
          <w:color w:val="00000F"/>
        </w:rPr>
        <w:t>,</w:t>
      </w:r>
      <w:r w:rsidR="00130DBE" w:rsidRPr="008E2F8A">
        <w:rPr>
          <w:color w:val="00000F"/>
        </w:rPr>
        <w:t xml:space="preserve"> </w:t>
      </w:r>
      <w:r w:rsidR="00356D2F">
        <w:rPr>
          <w:color w:val="00000F"/>
        </w:rPr>
        <w:t>due to</w:t>
      </w:r>
      <w:r w:rsidR="00130DBE" w:rsidRPr="008E2F8A">
        <w:rPr>
          <w:color w:val="00000F"/>
        </w:rPr>
        <w:t xml:space="preserve"> concerns raised in the review process.</w:t>
      </w:r>
      <w:r w:rsidR="008E54ED" w:rsidRPr="008E2F8A">
        <w:rPr>
          <w:color w:val="00000F"/>
        </w:rPr>
        <w:t xml:space="preserve"> In March 2023, the Idaho House and Idaho Senate each adopted unanimous resolutions opposing the project.</w:t>
      </w:r>
      <w:r w:rsidR="00130DBE" w:rsidRPr="008E2F8A">
        <w:rPr>
          <w:rStyle w:val="FootnoteReference"/>
          <w:color w:val="00000F"/>
        </w:rPr>
        <w:footnoteReference w:id="85"/>
      </w:r>
    </w:p>
    <w:p w14:paraId="46C2E7F0" w14:textId="54ABDBE5" w:rsidR="00294D34" w:rsidRPr="008E2F8A" w:rsidRDefault="00294D34" w:rsidP="00294D34">
      <w:pPr>
        <w:numPr>
          <w:ilvl w:val="0"/>
          <w:numId w:val="16"/>
        </w:numPr>
        <w:spacing w:after="240"/>
      </w:pPr>
      <w:r w:rsidRPr="008E2F8A">
        <w:rPr>
          <w:b/>
          <w:bCs/>
          <w:color w:val="00000F"/>
        </w:rPr>
        <w:t>Ridgeline Wind Energy Project</w:t>
      </w:r>
      <w:r w:rsidR="00571369" w:rsidRPr="008E2F8A">
        <w:rPr>
          <w:b/>
          <w:bCs/>
          <w:color w:val="00000F"/>
        </w:rPr>
        <w:t xml:space="preserve"> (Bonneville County)</w:t>
      </w:r>
      <w:r w:rsidRPr="008E2F8A">
        <w:rPr>
          <w:b/>
          <w:bCs/>
          <w:color w:val="00000F"/>
        </w:rPr>
        <w:t>:</w:t>
      </w:r>
      <w:r w:rsidRPr="008E2F8A">
        <w:rPr>
          <w:color w:val="00000F"/>
        </w:rPr>
        <w:t xml:space="preserve"> In 2010, Ridgeline Energy was denied a permit by the Bonneville County Planning and Zoning Commission to construct a 135-MW wind farm on 10,000 acres outside of Idaho Falls. The Commission cited fears of impeding residential growth, losing future property tax revenue from residential development, blocking views, and possible impacts to a wildlife management area as reasons for the denial.</w:t>
      </w:r>
      <w:r w:rsidRPr="008E2F8A">
        <w:rPr>
          <w:rStyle w:val="FootnoteReference"/>
          <w:color w:val="00000F"/>
        </w:rPr>
        <w:footnoteReference w:id="86"/>
      </w:r>
    </w:p>
    <w:p w14:paraId="2B738FE3" w14:textId="298DFCD8" w:rsidR="00516C18" w:rsidRPr="008E2F8A" w:rsidRDefault="009A68AC" w:rsidP="00652594">
      <w:pPr>
        <w:pStyle w:val="Heading1"/>
      </w:pPr>
      <w:r w:rsidRPr="008E2F8A">
        <w:lastRenderedPageBreak/>
        <w:t xml:space="preserve"> </w:t>
      </w:r>
      <w:bookmarkStart w:id="45" w:name="_Toc82173443"/>
      <w:bookmarkStart w:id="46" w:name="_Toc130560228"/>
      <w:r w:rsidR="00BC53C2" w:rsidRPr="008E2F8A">
        <w:t>I</w:t>
      </w:r>
      <w:r w:rsidR="00516C18" w:rsidRPr="008E2F8A">
        <w:t>llinois</w:t>
      </w:r>
      <w:bookmarkEnd w:id="45"/>
      <w:bookmarkEnd w:id="46"/>
    </w:p>
    <w:p w14:paraId="17F70080" w14:textId="64A80D71" w:rsidR="0063415A" w:rsidRPr="008E2F8A" w:rsidRDefault="00B413C2" w:rsidP="00B413C2">
      <w:pPr>
        <w:spacing w:after="240"/>
      </w:pPr>
      <w:bookmarkStart w:id="47" w:name="_Toc82173444"/>
      <w:r w:rsidRPr="008E2F8A">
        <w:rPr>
          <w:b/>
          <w:bCs/>
          <w:i/>
          <w:iCs/>
        </w:rPr>
        <w:t>Note on state preemption of local restrictions</w:t>
      </w:r>
      <w:r w:rsidRPr="008E2F8A">
        <w:t xml:space="preserve">: </w:t>
      </w:r>
      <w:r w:rsidR="0063415A" w:rsidRPr="008E2F8A">
        <w:t xml:space="preserve">On </w:t>
      </w:r>
      <w:r w:rsidR="00A04FFA" w:rsidRPr="008E2F8A">
        <w:t>January</w:t>
      </w:r>
      <w:r w:rsidR="0063415A" w:rsidRPr="008E2F8A">
        <w:t xml:space="preserve"> 27, 2023, Illinois enacted Public Law 102-1123, which sets limits on counties’ authority to restrict or otherwise regulate renewable energy facilities. First, the law prohibits counties from establishing moratoriums on wind or solar projects. Second, the law establishes statewide siting </w:t>
      </w:r>
      <w:r w:rsidR="00E85667" w:rsidRPr="008E2F8A">
        <w:t>parameters</w:t>
      </w:r>
      <w:r w:rsidR="0063415A" w:rsidRPr="008E2F8A">
        <w:t xml:space="preserve"> and prohibits counties from adopting </w:t>
      </w:r>
      <w:r w:rsidR="00E85667" w:rsidRPr="008E2F8A">
        <w:t>limits more restrictive than those parameters</w:t>
      </w:r>
      <w:r w:rsidR="0063415A" w:rsidRPr="008E2F8A">
        <w:t>. For example, under the</w:t>
      </w:r>
      <w:r w:rsidR="00E85667" w:rsidRPr="008E2F8A">
        <w:t xml:space="preserve"> new</w:t>
      </w:r>
      <w:r w:rsidR="0063415A" w:rsidRPr="008E2F8A">
        <w:t xml:space="preserve"> state law</w:t>
      </w:r>
      <w:r w:rsidR="00E85667" w:rsidRPr="008E2F8A">
        <w:t>, counties are no longer permitted to impose: (1) setbacks from property lines in excess of 1.1 times the blade tip height of a commercial wind turbine or 50 feet from a commercial solar project; (2) setbacks from nonparticipating residences in excess of 2.1 times the blade tip height of a commercial wind turbine or 150 feet from a commercial solar project; or (3) restrictions on shadow flicker to less than 30 hours per year. This law likely renders all of the local restrictions described below invalid.</w:t>
      </w:r>
      <w:r w:rsidR="00E85667" w:rsidRPr="008E2F8A">
        <w:rPr>
          <w:rStyle w:val="FootnoteReference"/>
        </w:rPr>
        <w:footnoteReference w:id="87"/>
      </w:r>
    </w:p>
    <w:p w14:paraId="69B2DADA" w14:textId="1F36E4DF" w:rsidR="00856B58" w:rsidRPr="008E2F8A" w:rsidRDefault="008E37AD" w:rsidP="00856B58">
      <w:pPr>
        <w:pStyle w:val="Heading2"/>
      </w:pPr>
      <w:r w:rsidRPr="008E2F8A">
        <w:t>State-Level Restrictions</w:t>
      </w:r>
    </w:p>
    <w:p w14:paraId="7B646597" w14:textId="77777777" w:rsidR="008E37AD" w:rsidRPr="008E2F8A" w:rsidRDefault="008E37AD" w:rsidP="008E37AD">
      <w:pPr>
        <w:spacing w:after="240"/>
      </w:pPr>
      <w:r w:rsidRPr="008E2F8A">
        <w:rPr>
          <w:i/>
        </w:rPr>
        <w:t>No restrictive state laws, regulations, or policies were found at this time.</w:t>
      </w:r>
    </w:p>
    <w:p w14:paraId="0B63C28C" w14:textId="309AF082" w:rsidR="00516C18" w:rsidRPr="008E2F8A" w:rsidRDefault="008E37AD" w:rsidP="00652594">
      <w:pPr>
        <w:pStyle w:val="Heading2"/>
      </w:pPr>
      <w:r w:rsidRPr="008E2F8A">
        <w:t>Local Restrictions</w:t>
      </w:r>
      <w:bookmarkEnd w:id="47"/>
    </w:p>
    <w:p w14:paraId="1C4314D2" w14:textId="77777777" w:rsidR="00FD6CE3" w:rsidRPr="008E2F8A" w:rsidRDefault="00FD6CE3" w:rsidP="00FD6CE3">
      <w:pPr>
        <w:pStyle w:val="Heading3"/>
      </w:pPr>
      <w:r w:rsidRPr="008E2F8A">
        <w:t>New Entries (Post-March 2022 Developments)</w:t>
      </w:r>
    </w:p>
    <w:p w14:paraId="54826CC4" w14:textId="61711D6B" w:rsidR="00FD6CE3" w:rsidRPr="008E2F8A" w:rsidRDefault="00FD6CE3" w:rsidP="00FD6CE3">
      <w:pPr>
        <w:numPr>
          <w:ilvl w:val="0"/>
          <w:numId w:val="17"/>
        </w:numPr>
        <w:pBdr>
          <w:top w:val="nil"/>
          <w:left w:val="nil"/>
          <w:bottom w:val="nil"/>
          <w:right w:val="nil"/>
          <w:between w:val="nil"/>
        </w:pBdr>
        <w:spacing w:after="240"/>
        <w:rPr>
          <w:b/>
          <w:bCs/>
        </w:rPr>
      </w:pPr>
      <w:r w:rsidRPr="008E2F8A">
        <w:rPr>
          <w:b/>
          <w:bCs/>
        </w:rPr>
        <w:t xml:space="preserve">Lee County: </w:t>
      </w:r>
      <w:r w:rsidRPr="008E2F8A">
        <w:t>In December 2021, the Lee County Board imposed a 6-month moratorium on solar, wind, and battery storage projects, which was ultimately extended to November 2022.</w:t>
      </w:r>
      <w:r w:rsidRPr="008E2F8A">
        <w:rPr>
          <w:rStyle w:val="FootnoteReference"/>
        </w:rPr>
        <w:footnoteReference w:id="88"/>
      </w:r>
      <w:r w:rsidRPr="008E2F8A">
        <w:t xml:space="preserve"> The moratorium was lifted after finalization of a new ordinance addressing concerns from neighbors about setback</w:t>
      </w:r>
      <w:r w:rsidR="00966EFE">
        <w:t>s</w:t>
      </w:r>
      <w:r w:rsidRPr="008E2F8A">
        <w:t xml:space="preserve"> and visual </w:t>
      </w:r>
      <w:r w:rsidRPr="008E2F8A">
        <w:lastRenderedPageBreak/>
        <w:t>buffers.</w:t>
      </w:r>
      <w:r w:rsidRPr="008E2F8A">
        <w:rPr>
          <w:rStyle w:val="FootnoteReference"/>
        </w:rPr>
        <w:footnoteReference w:id="89"/>
      </w:r>
      <w:r w:rsidRPr="008E2F8A">
        <w:t xml:space="preserve"> </w:t>
      </w:r>
      <w:r w:rsidRPr="008E2F8A">
        <w:rPr>
          <w:i/>
          <w:iCs/>
          <w:color w:val="000000" w:themeColor="text1"/>
        </w:rPr>
        <w:t>This type of moratorium would be invalid under state law pursuant to Public Act 102-1123 (2023).</w:t>
      </w:r>
    </w:p>
    <w:p w14:paraId="29C4D4A6" w14:textId="5916E8B1" w:rsidR="00FD6CE3" w:rsidRPr="008E2F8A" w:rsidRDefault="00FD6CE3" w:rsidP="00FD6CE3">
      <w:pPr>
        <w:numPr>
          <w:ilvl w:val="0"/>
          <w:numId w:val="17"/>
        </w:numPr>
        <w:pBdr>
          <w:top w:val="nil"/>
          <w:left w:val="nil"/>
          <w:bottom w:val="nil"/>
          <w:right w:val="nil"/>
          <w:between w:val="nil"/>
        </w:pBdr>
        <w:spacing w:after="240"/>
      </w:pPr>
      <w:r w:rsidRPr="008E2F8A">
        <w:rPr>
          <w:b/>
          <w:bCs/>
        </w:rPr>
        <w:t xml:space="preserve">Tazewell County: </w:t>
      </w:r>
      <w:r w:rsidRPr="008E2F8A">
        <w:t>On July 27, 2022, the Tazewell County Board voted to approve a 6-month moratorium on new wind energy projects until a new ordinance is adopted.</w:t>
      </w:r>
      <w:r w:rsidRPr="008E2F8A">
        <w:rPr>
          <w:rStyle w:val="FootnoteReference"/>
        </w:rPr>
        <w:footnoteReference w:id="90"/>
      </w:r>
      <w:r w:rsidRPr="008E2F8A">
        <w:t xml:space="preserve"> The moratorium was adopted in response to a request from an organization called United Citizens of Tazewell County, LLC.</w:t>
      </w:r>
      <w:r w:rsidRPr="008E2F8A">
        <w:rPr>
          <w:rStyle w:val="FootnoteReference"/>
        </w:rPr>
        <w:footnoteReference w:id="91"/>
      </w:r>
      <w:r w:rsidRPr="008E2F8A">
        <w:t xml:space="preserve"> </w:t>
      </w:r>
      <w:r w:rsidRPr="008E2F8A">
        <w:rPr>
          <w:i/>
          <w:iCs/>
          <w:color w:val="000000" w:themeColor="text1"/>
        </w:rPr>
        <w:t>This type of moratorium would be invalid under state law pursuant to Public Act 102-1123 (2023).</w:t>
      </w:r>
    </w:p>
    <w:p w14:paraId="44E45B91" w14:textId="62BA8D1F" w:rsidR="00781CE7" w:rsidRPr="008E2F8A" w:rsidRDefault="00781CE7" w:rsidP="00781CE7">
      <w:pPr>
        <w:pStyle w:val="Heading3"/>
      </w:pPr>
      <w:r w:rsidRPr="008E2F8A">
        <w:t>Existing Entries (Updated)</w:t>
      </w:r>
    </w:p>
    <w:p w14:paraId="12394B2F" w14:textId="5357B9AF" w:rsidR="00C54DB3" w:rsidRPr="008E2F8A" w:rsidRDefault="00C54DB3" w:rsidP="00106703">
      <w:pPr>
        <w:numPr>
          <w:ilvl w:val="0"/>
          <w:numId w:val="20"/>
        </w:numPr>
        <w:pBdr>
          <w:top w:val="nil"/>
          <w:left w:val="nil"/>
          <w:bottom w:val="nil"/>
          <w:right w:val="nil"/>
          <w:between w:val="nil"/>
        </w:pBdr>
        <w:spacing w:after="240"/>
      </w:pPr>
      <w:r w:rsidRPr="008E2F8A">
        <w:rPr>
          <w:b/>
          <w:color w:val="000000" w:themeColor="text1"/>
        </w:rPr>
        <w:t>DeKalb County:</w:t>
      </w:r>
      <w:r w:rsidRPr="008E2F8A">
        <w:rPr>
          <w:color w:val="000000" w:themeColor="text1"/>
        </w:rPr>
        <w:t xml:space="preserve"> In 2018, DeKalb County passed </w:t>
      </w:r>
      <w:r w:rsidR="009F35EB" w:rsidRPr="008E2F8A">
        <w:rPr>
          <w:color w:val="000000" w:themeColor="text1"/>
        </w:rPr>
        <w:t>an</w:t>
      </w:r>
      <w:r w:rsidRPr="008E2F8A">
        <w:rPr>
          <w:color w:val="000000" w:themeColor="text1"/>
        </w:rPr>
        <w:t xml:space="preserve"> ordinance that requires wind turbines to be set back from property lines by a distance of 6 times turbine height and 3 miles from any municipality. The ordinance also requires that zero shadow flicker occur beyond property lines and that wind projects not increase background noise levels by more than 5 </w:t>
      </w:r>
      <w:r w:rsidR="001D045C" w:rsidRPr="008E2F8A">
        <w:rPr>
          <w:color w:val="000000" w:themeColor="text1"/>
        </w:rPr>
        <w:t>d</w:t>
      </w:r>
      <w:r w:rsidR="006E1429">
        <w:rPr>
          <w:color w:val="000000" w:themeColor="text1"/>
        </w:rPr>
        <w:t>B</w:t>
      </w:r>
      <w:r w:rsidR="001D045C" w:rsidRPr="008E2F8A">
        <w:rPr>
          <w:color w:val="000000" w:themeColor="text1"/>
        </w:rPr>
        <w:t>A</w:t>
      </w:r>
      <w:r w:rsidRPr="008E2F8A">
        <w:rPr>
          <w:color w:val="000000" w:themeColor="text1"/>
        </w:rPr>
        <w:t>.</w:t>
      </w:r>
      <w:r w:rsidRPr="008E2F8A">
        <w:rPr>
          <w:rStyle w:val="FootnoteReference"/>
          <w:color w:val="000000" w:themeColor="text1"/>
        </w:rPr>
        <w:footnoteReference w:id="92"/>
      </w:r>
      <w:r w:rsidRPr="008E2F8A">
        <w:rPr>
          <w:color w:val="000000" w:themeColor="text1"/>
        </w:rPr>
        <w:t xml:space="preserve"> </w:t>
      </w:r>
      <w:r w:rsidR="00E70917" w:rsidRPr="008E2F8A">
        <w:rPr>
          <w:i/>
          <w:iCs/>
          <w:color w:val="000000" w:themeColor="text1"/>
        </w:rPr>
        <w:t xml:space="preserve">This ordinance </w:t>
      </w:r>
      <w:r w:rsidR="002F1F51" w:rsidRPr="008E2F8A">
        <w:rPr>
          <w:i/>
          <w:iCs/>
          <w:color w:val="000000" w:themeColor="text1"/>
        </w:rPr>
        <w:t>is likely</w:t>
      </w:r>
      <w:r w:rsidR="00E70917" w:rsidRPr="008E2F8A">
        <w:rPr>
          <w:i/>
          <w:iCs/>
          <w:color w:val="000000" w:themeColor="text1"/>
        </w:rPr>
        <w:t xml:space="preserve"> invalid under state law pursuant to Public Act 102-1123 (2023).</w:t>
      </w:r>
    </w:p>
    <w:p w14:paraId="7E772061" w14:textId="59A36EE3" w:rsidR="00516C18" w:rsidRPr="008E2F8A" w:rsidRDefault="00516C18" w:rsidP="00D03772">
      <w:pPr>
        <w:numPr>
          <w:ilvl w:val="0"/>
          <w:numId w:val="17"/>
        </w:numPr>
        <w:pBdr>
          <w:top w:val="nil"/>
          <w:left w:val="nil"/>
          <w:bottom w:val="nil"/>
          <w:right w:val="nil"/>
          <w:between w:val="nil"/>
        </w:pBdr>
        <w:spacing w:after="240"/>
      </w:pPr>
      <w:r w:rsidRPr="008E2F8A">
        <w:rPr>
          <w:b/>
          <w:bCs/>
        </w:rPr>
        <w:t>Ford County:</w:t>
      </w:r>
      <w:r w:rsidRPr="008E2F8A">
        <w:t xml:space="preserve"> </w:t>
      </w:r>
      <w:r w:rsidR="006504FC" w:rsidRPr="008E2F8A">
        <w:t xml:space="preserve">In 2017, Ford County imposed a moratorium on wind energy projects while it revised its ordinance. In 2018, the county board’s zoning committee recommended increasing the existing 1,000-foot setback from buildings to 2,250 feet. At a hearing in October 2018, a group called Ford County Citizens for Property Rights demanded 3,250-foot setbacks from any property </w:t>
      </w:r>
      <w:r w:rsidR="006504FC" w:rsidRPr="008E2F8A">
        <w:lastRenderedPageBreak/>
        <w:t>lines.</w:t>
      </w:r>
      <w:r w:rsidR="006504FC" w:rsidRPr="008E2F8A">
        <w:rPr>
          <w:rStyle w:val="FootnoteReference"/>
        </w:rPr>
        <w:footnoteReference w:id="93"/>
      </w:r>
      <w:r w:rsidR="006504FC" w:rsidRPr="008E2F8A">
        <w:t xml:space="preserve"> On September 13, 2021</w:t>
      </w:r>
      <w:r w:rsidR="00F80F84" w:rsidRPr="008E2F8A">
        <w:t>, the County Board adopted an amended wind ordinance that increased setback to 2,250 feet from property lines upon which a primary structure is located. The ordinance further specified that, even if neighbors agreed to waive the setback requirement, any wind tower still must be at least 1,000 feet from the nearest primary structure</w:t>
      </w:r>
      <w:r w:rsidRPr="008E2F8A">
        <w:t>.</w:t>
      </w:r>
      <w:r w:rsidRPr="008E2F8A">
        <w:rPr>
          <w:vertAlign w:val="superscript"/>
        </w:rPr>
        <w:footnoteReference w:id="94"/>
      </w:r>
      <w:r w:rsidRPr="008E2F8A">
        <w:t xml:space="preserve"> </w:t>
      </w:r>
      <w:r w:rsidR="00E70917" w:rsidRPr="008E2F8A">
        <w:rPr>
          <w:i/>
          <w:iCs/>
          <w:color w:val="000000" w:themeColor="text1"/>
        </w:rPr>
        <w:t xml:space="preserve">This ordinance </w:t>
      </w:r>
      <w:r w:rsidR="002F1F51" w:rsidRPr="008E2F8A">
        <w:rPr>
          <w:i/>
          <w:iCs/>
          <w:color w:val="000000" w:themeColor="text1"/>
        </w:rPr>
        <w:t>is likely</w:t>
      </w:r>
      <w:r w:rsidR="00E70917" w:rsidRPr="008E2F8A">
        <w:rPr>
          <w:i/>
          <w:iCs/>
          <w:color w:val="000000" w:themeColor="text1"/>
        </w:rPr>
        <w:t xml:space="preserve"> invalid under state law pursuant to Public Act 102-1123 (2023).</w:t>
      </w:r>
    </w:p>
    <w:p w14:paraId="6DE1D3B4" w14:textId="1E8954A6" w:rsidR="00FD6CE3" w:rsidRPr="008E2F8A" w:rsidRDefault="00FD6CE3" w:rsidP="00FD6CE3">
      <w:pPr>
        <w:numPr>
          <w:ilvl w:val="0"/>
          <w:numId w:val="17"/>
        </w:numPr>
        <w:pBdr>
          <w:top w:val="nil"/>
          <w:left w:val="nil"/>
          <w:bottom w:val="nil"/>
          <w:right w:val="nil"/>
          <w:between w:val="nil"/>
        </w:pBdr>
        <w:spacing w:after="240"/>
      </w:pPr>
      <w:r w:rsidRPr="008E2F8A">
        <w:rPr>
          <w:b/>
        </w:rPr>
        <w:t xml:space="preserve">Piatt County: </w:t>
      </w:r>
      <w:r w:rsidRPr="008E2F8A">
        <w:t>In August 2020, a moratorium on wind energy projects was extended until March 2021 with unanimous approval from the County Board.</w:t>
      </w:r>
      <w:r w:rsidRPr="008E2F8A">
        <w:rPr>
          <w:vertAlign w:val="superscript"/>
        </w:rPr>
        <w:footnoteReference w:id="95"/>
      </w:r>
      <w:r w:rsidRPr="008E2F8A">
        <w:t xml:space="preserve"> In January 2023, Piatt County again imposed a moratorium on applications for wind energy projects through September 2023.</w:t>
      </w:r>
      <w:r w:rsidRPr="008E2F8A">
        <w:rPr>
          <w:rStyle w:val="FootnoteReference"/>
        </w:rPr>
        <w:footnoteReference w:id="96"/>
      </w:r>
      <w:r w:rsidRPr="008E2F8A">
        <w:t xml:space="preserve"> </w:t>
      </w:r>
      <w:r w:rsidRPr="008E2F8A">
        <w:rPr>
          <w:i/>
          <w:iCs/>
          <w:color w:val="000000" w:themeColor="text1"/>
        </w:rPr>
        <w:t>This moratorium is likely invalid under state law pursuant to Public Act 102-1123 (2023).</w:t>
      </w:r>
    </w:p>
    <w:p w14:paraId="26136F5D" w14:textId="7CBFF2F4" w:rsidR="00516C18" w:rsidRPr="008E2F8A" w:rsidRDefault="00516C18" w:rsidP="00652594">
      <w:pPr>
        <w:pStyle w:val="Heading2"/>
      </w:pPr>
      <w:bookmarkStart w:id="48" w:name="_Toc82173445"/>
      <w:r w:rsidRPr="008E2F8A">
        <w:t>Contested Projects</w:t>
      </w:r>
      <w:bookmarkEnd w:id="48"/>
    </w:p>
    <w:p w14:paraId="482A62DE" w14:textId="77777777" w:rsidR="00FD6CE3" w:rsidRPr="008E2F8A" w:rsidRDefault="00FD6CE3" w:rsidP="00FD6CE3">
      <w:pPr>
        <w:pStyle w:val="Heading3"/>
      </w:pPr>
      <w:r w:rsidRPr="008E2F8A">
        <w:t>New Entries (Post-March 2022 Developments)</w:t>
      </w:r>
    </w:p>
    <w:p w14:paraId="1D1FA9A7" w14:textId="77777777" w:rsidR="00FD6CE3" w:rsidRPr="008E2F8A" w:rsidRDefault="00FD6CE3" w:rsidP="00FD6CE3">
      <w:pPr>
        <w:numPr>
          <w:ilvl w:val="0"/>
          <w:numId w:val="18"/>
        </w:numPr>
        <w:pBdr>
          <w:top w:val="nil"/>
          <w:left w:val="nil"/>
          <w:bottom w:val="nil"/>
          <w:right w:val="nil"/>
          <w:between w:val="nil"/>
        </w:pBdr>
        <w:spacing w:after="240"/>
      </w:pPr>
      <w:r w:rsidRPr="008E2F8A">
        <w:rPr>
          <w:b/>
        </w:rPr>
        <w:t>Amp Solar’s Pratt Road Solar Garden (DeKalb County):</w:t>
      </w:r>
      <w:r w:rsidRPr="008E2F8A">
        <w:t xml:space="preserve"> On May 1, 2023, the Sandwich City Council issued a resolution asking the DeKalb County Board to reject plans for a 5-MW, 76-acre solar farm on the periphery of the city. The </w:t>
      </w:r>
      <w:r w:rsidRPr="008E2F8A">
        <w:lastRenderedPageBreak/>
        <w:t>resolution stated that the project, if approved, would unduly constrain the city’s growth.</w:t>
      </w:r>
      <w:r w:rsidRPr="008E2F8A">
        <w:rPr>
          <w:rStyle w:val="FootnoteReference"/>
        </w:rPr>
        <w:footnoteReference w:id="97"/>
      </w:r>
    </w:p>
    <w:p w14:paraId="62BC3EB0" w14:textId="77777777" w:rsidR="00FD6CE3" w:rsidRPr="008E2F8A" w:rsidRDefault="00FD6CE3" w:rsidP="00FD6CE3">
      <w:pPr>
        <w:numPr>
          <w:ilvl w:val="0"/>
          <w:numId w:val="18"/>
        </w:numPr>
        <w:pBdr>
          <w:top w:val="nil"/>
          <w:left w:val="nil"/>
          <w:bottom w:val="nil"/>
          <w:right w:val="nil"/>
          <w:between w:val="nil"/>
        </w:pBdr>
        <w:spacing w:after="240"/>
        <w:rPr>
          <w:u w:val="single"/>
        </w:rPr>
      </w:pPr>
      <w:r w:rsidRPr="008E2F8A">
        <w:rPr>
          <w:b/>
          <w:bCs/>
        </w:rPr>
        <w:t>Goose Creek Wind Project (Piatt County)</w:t>
      </w:r>
      <w:r w:rsidRPr="008E2F8A">
        <w:rPr>
          <w:bCs/>
        </w:rPr>
        <w:t>: On February 3, 2023, the Piatt County Zoning Board of Appeals voted against recommending a zoning permit for Apex Clean Energy’s 300-MW, 50-turbine Goose Creek wind project. This followed 14 nights of hearings in November and December. Opponents of the project emphasized health issues, shadow flicker, the loss of farmland, and the lack of need for additional energy in the community. The Piatt County Board will make a final decision.</w:t>
      </w:r>
      <w:r w:rsidRPr="008E2F8A">
        <w:rPr>
          <w:rStyle w:val="FootnoteReference"/>
          <w:bCs/>
        </w:rPr>
        <w:footnoteReference w:id="98"/>
      </w:r>
    </w:p>
    <w:p w14:paraId="6ABDC9AA" w14:textId="77777777" w:rsidR="00FD6CE3" w:rsidRPr="008E2F8A" w:rsidRDefault="00FD6CE3" w:rsidP="00FD6CE3">
      <w:pPr>
        <w:numPr>
          <w:ilvl w:val="0"/>
          <w:numId w:val="18"/>
        </w:numPr>
        <w:pBdr>
          <w:top w:val="nil"/>
          <w:left w:val="nil"/>
          <w:bottom w:val="nil"/>
          <w:right w:val="nil"/>
          <w:between w:val="nil"/>
        </w:pBdr>
        <w:spacing w:after="240"/>
      </w:pPr>
      <w:r w:rsidRPr="008E2F8A">
        <w:rPr>
          <w:b/>
        </w:rPr>
        <w:t>Princeton Technology Park Solar Array (Bureau County)</w:t>
      </w:r>
      <w:r w:rsidRPr="008E2F8A">
        <w:t>: In January 2023, the Princeton City Council voted to table a resolution to allow for the construction of a 7-acre solar array in the city’s Technology Park. Opponents at a public meeting raised concerns about room for future expansion and impacts on surrounding businesses.</w:t>
      </w:r>
      <w:r w:rsidRPr="008E2F8A">
        <w:rPr>
          <w:rStyle w:val="FootnoteReference"/>
        </w:rPr>
        <w:footnoteReference w:id="99"/>
      </w:r>
    </w:p>
    <w:p w14:paraId="6261EB5D" w14:textId="57435E51" w:rsidR="00FD6CE3" w:rsidRPr="008E2F8A" w:rsidRDefault="00FD6CE3" w:rsidP="00FD6CE3">
      <w:pPr>
        <w:numPr>
          <w:ilvl w:val="0"/>
          <w:numId w:val="18"/>
        </w:numPr>
        <w:pBdr>
          <w:top w:val="nil"/>
          <w:left w:val="nil"/>
          <w:bottom w:val="nil"/>
          <w:right w:val="nil"/>
          <w:between w:val="nil"/>
        </w:pBdr>
        <w:spacing w:after="240"/>
      </w:pPr>
      <w:r w:rsidRPr="008E2F8A">
        <w:rPr>
          <w:b/>
          <w:bCs/>
        </w:rPr>
        <w:t>Top Hat Wind Project (Logan County)</w:t>
      </w:r>
      <w:r w:rsidRPr="008E2F8A">
        <w:t xml:space="preserve">: As of November 2022, over 1,000 people had signed a petition opposing plans for the 200-MW, 60-turbine Top Hat Wind Project over concerns about interference with radar. That same month, however, after the developers entered into an agreement with the National Weather Service to shut off the turbines in case of severe weather, the Logan County Board approved the project. Opponents, including a group called Logan County </w:t>
      </w:r>
      <w:r w:rsidRPr="008E2F8A">
        <w:lastRenderedPageBreak/>
        <w:t>Residents Against The Top Hat Wind Factory, stated that they were considering filing a lawsuit.</w:t>
      </w:r>
      <w:r w:rsidRPr="008E2F8A">
        <w:rPr>
          <w:rStyle w:val="FootnoteReference"/>
        </w:rPr>
        <w:footnoteReference w:id="100"/>
      </w:r>
    </w:p>
    <w:p w14:paraId="643B2CC5" w14:textId="2BAE8CF2" w:rsidR="00FD6CE3" w:rsidRPr="008E2F8A" w:rsidRDefault="00FD6CE3" w:rsidP="00FD6CE3">
      <w:pPr>
        <w:pStyle w:val="Heading3"/>
      </w:pPr>
      <w:r w:rsidRPr="008E2F8A">
        <w:t>Existing Entries (Updated)</w:t>
      </w:r>
    </w:p>
    <w:p w14:paraId="3E3355C1" w14:textId="4B9AA132" w:rsidR="00516C18" w:rsidRPr="008E2F8A" w:rsidRDefault="003B5FBF" w:rsidP="00D03772">
      <w:pPr>
        <w:numPr>
          <w:ilvl w:val="0"/>
          <w:numId w:val="18"/>
        </w:numPr>
        <w:pBdr>
          <w:top w:val="nil"/>
          <w:left w:val="nil"/>
          <w:bottom w:val="nil"/>
          <w:right w:val="nil"/>
          <w:between w:val="nil"/>
        </w:pBdr>
        <w:spacing w:after="240"/>
      </w:pPr>
      <w:r w:rsidRPr="008E2F8A">
        <w:rPr>
          <w:b/>
          <w:bCs/>
        </w:rPr>
        <w:t>Alta Farms Wind Project II</w:t>
      </w:r>
      <w:r w:rsidR="00FD5373" w:rsidRPr="008E2F8A">
        <w:rPr>
          <w:b/>
          <w:bCs/>
        </w:rPr>
        <w:t xml:space="preserve"> (DeWitt County)</w:t>
      </w:r>
      <w:r w:rsidR="00516C18" w:rsidRPr="008E2F8A">
        <w:rPr>
          <w:b/>
          <w:bCs/>
        </w:rPr>
        <w:t xml:space="preserve">: </w:t>
      </w:r>
      <w:r w:rsidR="000A4F2D" w:rsidRPr="008E2F8A">
        <w:rPr>
          <w:bCs/>
        </w:rPr>
        <w:t xml:space="preserve">The </w:t>
      </w:r>
      <w:r w:rsidR="00516C18" w:rsidRPr="008E2F8A">
        <w:t>Alta Farms</w:t>
      </w:r>
      <w:r w:rsidRPr="008E2F8A">
        <w:t xml:space="preserve"> Wind Project</w:t>
      </w:r>
      <w:r w:rsidR="00516C18" w:rsidRPr="008E2F8A">
        <w:t xml:space="preserve"> II </w:t>
      </w:r>
      <w:r w:rsidR="000A4F2D" w:rsidRPr="008E2F8A">
        <w:t xml:space="preserve">was </w:t>
      </w:r>
      <w:r w:rsidR="00516C18" w:rsidRPr="008E2F8A">
        <w:t xml:space="preserve">approved in July 2020 by the DeWitt County Board despite local opposition. The </w:t>
      </w:r>
      <w:r w:rsidRPr="008E2F8A">
        <w:t>200-MW</w:t>
      </w:r>
      <w:r w:rsidR="00516C18" w:rsidRPr="008E2F8A">
        <w:t xml:space="preserve"> project </w:t>
      </w:r>
      <w:r w:rsidRPr="008E2F8A">
        <w:t>had</w:t>
      </w:r>
      <w:r w:rsidR="00516C18" w:rsidRPr="008E2F8A">
        <w:t xml:space="preserve"> been </w:t>
      </w:r>
      <w:r w:rsidRPr="008E2F8A">
        <w:t>proposed nearly</w:t>
      </w:r>
      <w:r w:rsidR="00516C18" w:rsidRPr="008E2F8A">
        <w:t xml:space="preserve"> 10 years</w:t>
      </w:r>
      <w:r w:rsidRPr="008E2F8A">
        <w:t xml:space="preserve"> before</w:t>
      </w:r>
      <w:r w:rsidR="00516C18" w:rsidRPr="008E2F8A">
        <w:t>.</w:t>
      </w:r>
      <w:r w:rsidR="00516C18" w:rsidRPr="008E2F8A">
        <w:rPr>
          <w:vertAlign w:val="superscript"/>
        </w:rPr>
        <w:footnoteReference w:id="101"/>
      </w:r>
      <w:r w:rsidR="00FE4CF9" w:rsidRPr="008E2F8A">
        <w:t xml:space="preserve"> In October 2020, opponents filed two separate lawsuits to stop the project but dropped both of those lawsuits in March 2021.</w:t>
      </w:r>
      <w:r w:rsidR="00FE4CF9" w:rsidRPr="008E2F8A">
        <w:rPr>
          <w:rStyle w:val="FootnoteReference"/>
        </w:rPr>
        <w:footnoteReference w:id="102"/>
      </w:r>
    </w:p>
    <w:p w14:paraId="329AA749" w14:textId="77777777" w:rsidR="00FD6CE3" w:rsidRPr="008E2F8A" w:rsidRDefault="00FD6CE3" w:rsidP="00FD6CE3">
      <w:pPr>
        <w:numPr>
          <w:ilvl w:val="0"/>
          <w:numId w:val="18"/>
        </w:numPr>
        <w:pBdr>
          <w:top w:val="nil"/>
          <w:left w:val="nil"/>
          <w:bottom w:val="nil"/>
          <w:right w:val="nil"/>
          <w:between w:val="nil"/>
        </w:pBdr>
        <w:spacing w:after="240"/>
      </w:pPr>
      <w:r w:rsidRPr="008E2F8A">
        <w:rPr>
          <w:b/>
          <w:bCs/>
        </w:rPr>
        <w:t>Ford Ridge Wind Farm (Ford County)</w:t>
      </w:r>
      <w:r w:rsidRPr="008E2F8A">
        <w:rPr>
          <w:bCs/>
        </w:rPr>
        <w:t>: In March 2021, the Ford Ridge Wind Farm received the necessary building permit from Ford County 12 years after approval of the special use permit for the site.</w:t>
      </w:r>
      <w:r w:rsidRPr="008E2F8A">
        <w:rPr>
          <w:rStyle w:val="FootnoteReference"/>
          <w:bCs/>
        </w:rPr>
        <w:footnoteReference w:id="103"/>
      </w:r>
      <w:r w:rsidRPr="008E2F8A">
        <w:rPr>
          <w:bCs/>
        </w:rPr>
        <w:t xml:space="preserve"> </w:t>
      </w:r>
      <w:r w:rsidRPr="008E2F8A">
        <w:t>The project was held up for years due to the Ford County wind moratorium described above.</w:t>
      </w:r>
    </w:p>
    <w:p w14:paraId="567F1E4D" w14:textId="77777777" w:rsidR="00FD6CE3" w:rsidRPr="008E2F8A" w:rsidRDefault="00FD6CE3" w:rsidP="00FD6CE3">
      <w:pPr>
        <w:numPr>
          <w:ilvl w:val="0"/>
          <w:numId w:val="18"/>
        </w:numPr>
        <w:pBdr>
          <w:top w:val="nil"/>
          <w:left w:val="nil"/>
          <w:bottom w:val="nil"/>
          <w:right w:val="nil"/>
          <w:between w:val="nil"/>
        </w:pBdr>
        <w:spacing w:after="240"/>
        <w:rPr>
          <w:b/>
          <w:bCs/>
        </w:rPr>
      </w:pPr>
      <w:r w:rsidRPr="008E2F8A">
        <w:rPr>
          <w:b/>
          <w:bCs/>
        </w:rPr>
        <w:t>Harvest Ridge Wind Farm (Douglas County):</w:t>
      </w:r>
      <w:r w:rsidRPr="008E2F8A">
        <w:t xml:space="preserve"> In June 2018, residents of Newman Township voted 86-57 in favor of enacting a zoning ordinance to block </w:t>
      </w:r>
      <w:r w:rsidRPr="008E2F8A">
        <w:lastRenderedPageBreak/>
        <w:t>the proposed 200-MW Harvest Ridge Wind Farm. The Douglas County Board, however, approved the project.</w:t>
      </w:r>
      <w:r w:rsidRPr="008E2F8A">
        <w:rPr>
          <w:vertAlign w:val="superscript"/>
        </w:rPr>
        <w:footnoteReference w:id="104"/>
      </w:r>
      <w:r w:rsidRPr="008E2F8A">
        <w:t xml:space="preserve"> In July 2020, the project was completed.</w:t>
      </w:r>
      <w:r w:rsidRPr="008E2F8A">
        <w:rPr>
          <w:rStyle w:val="FootnoteReference"/>
        </w:rPr>
        <w:footnoteReference w:id="105"/>
      </w:r>
    </w:p>
    <w:p w14:paraId="65BA5739" w14:textId="77777777" w:rsidR="00FD6CE3" w:rsidRPr="008E2F8A" w:rsidRDefault="00FD6CE3" w:rsidP="00FD6CE3">
      <w:pPr>
        <w:numPr>
          <w:ilvl w:val="0"/>
          <w:numId w:val="18"/>
        </w:numPr>
        <w:pBdr>
          <w:top w:val="nil"/>
          <w:left w:val="nil"/>
          <w:bottom w:val="nil"/>
          <w:right w:val="nil"/>
          <w:between w:val="nil"/>
        </w:pBdr>
        <w:spacing w:after="240"/>
      </w:pPr>
      <w:r w:rsidRPr="008E2F8A">
        <w:rPr>
          <w:b/>
          <w:bCs/>
        </w:rPr>
        <w:t xml:space="preserve">HillTopper Wind Farm (Logan County): </w:t>
      </w:r>
      <w:r w:rsidRPr="008E2F8A">
        <w:t>Considerable opposition to the construction of a 7,600-acre, 200-MW wind farm in the Mount Pulaski area led the Logan County board to initially deny the application for a conditional use permit in 2015. The project was eventually approved and was completed in 2018.</w:t>
      </w:r>
      <w:r w:rsidRPr="008E2F8A">
        <w:rPr>
          <w:vertAlign w:val="superscript"/>
        </w:rPr>
        <w:footnoteReference w:id="106"/>
      </w:r>
    </w:p>
    <w:p w14:paraId="38B10B16" w14:textId="77777777" w:rsidR="00FD6CE3" w:rsidRPr="008E2F8A" w:rsidRDefault="00FD6CE3" w:rsidP="00FD6CE3">
      <w:pPr>
        <w:numPr>
          <w:ilvl w:val="0"/>
          <w:numId w:val="18"/>
        </w:numPr>
        <w:pBdr>
          <w:top w:val="nil"/>
          <w:left w:val="nil"/>
          <w:bottom w:val="nil"/>
          <w:right w:val="nil"/>
          <w:between w:val="nil"/>
        </w:pBdr>
        <w:spacing w:after="240"/>
      </w:pPr>
      <w:r w:rsidRPr="008E2F8A">
        <w:rPr>
          <w:b/>
          <w:bCs/>
        </w:rPr>
        <w:t xml:space="preserve">Niyol Wind Farm (Logan County): </w:t>
      </w:r>
      <w:r w:rsidRPr="008E2F8A">
        <w:t>In April 2020, the Logan County Planning and Zoning Commission voted 4-2 to table the conditional use permit applications for up to 82 wind turbines after a group called Concerned Citizens for a Safe Logan County expressed concerns regarding population density, sound levels and environmental protection.</w:t>
      </w:r>
      <w:r w:rsidRPr="008E2F8A">
        <w:rPr>
          <w:vertAlign w:val="superscript"/>
        </w:rPr>
        <w:footnoteReference w:id="107"/>
      </w:r>
      <w:r w:rsidRPr="008E2F8A">
        <w:t xml:space="preserve"> Despite delays caused by local opponents, the project was ultimately completed in 2021, with 74 wind turbines capable of generating 200 MW.</w:t>
      </w:r>
      <w:r w:rsidRPr="008E2F8A">
        <w:rPr>
          <w:rStyle w:val="FootnoteReference"/>
        </w:rPr>
        <w:footnoteReference w:id="108"/>
      </w:r>
    </w:p>
    <w:p w14:paraId="696C987E" w14:textId="77777777" w:rsidR="00FD6CE3" w:rsidRPr="008E2F8A" w:rsidRDefault="00FD6CE3" w:rsidP="00FD6CE3">
      <w:pPr>
        <w:numPr>
          <w:ilvl w:val="0"/>
          <w:numId w:val="18"/>
        </w:numPr>
        <w:pBdr>
          <w:top w:val="nil"/>
          <w:left w:val="nil"/>
          <w:bottom w:val="nil"/>
          <w:right w:val="nil"/>
          <w:between w:val="nil"/>
        </w:pBdr>
        <w:spacing w:after="240"/>
        <w:rPr>
          <w:u w:val="single"/>
        </w:rPr>
      </w:pPr>
      <w:r w:rsidRPr="008E2F8A">
        <w:rPr>
          <w:b/>
          <w:bCs/>
        </w:rPr>
        <w:t xml:space="preserve">Pleasant Ridge Wind Farm (Livingston County): </w:t>
      </w:r>
      <w:r w:rsidRPr="008E2F8A">
        <w:rPr>
          <w:bCs/>
        </w:rPr>
        <w:t xml:space="preserve">In 2014, </w:t>
      </w:r>
      <w:r w:rsidRPr="008E2F8A">
        <w:t xml:space="preserve">Invenergy LLC applied to build a 136-turbine, 250-MW wind energy project in Livingston </w:t>
      </w:r>
      <w:r w:rsidRPr="008E2F8A">
        <w:lastRenderedPageBreak/>
        <w:t>County, which faced opposition from a local group called United Citizens for Livingston County. In July 2015, the Livingston County board denied the developer’s application for a special use permit.</w:t>
      </w:r>
      <w:r w:rsidRPr="008E2F8A">
        <w:rPr>
          <w:vertAlign w:val="superscript"/>
        </w:rPr>
        <w:footnoteReference w:id="109"/>
      </w:r>
    </w:p>
    <w:p w14:paraId="0626C679" w14:textId="658AB435" w:rsidR="00FD6CE3" w:rsidRPr="008E2F8A" w:rsidRDefault="00FD6CE3" w:rsidP="00FD6CE3">
      <w:pPr>
        <w:numPr>
          <w:ilvl w:val="0"/>
          <w:numId w:val="18"/>
        </w:numPr>
        <w:pBdr>
          <w:top w:val="nil"/>
          <w:left w:val="nil"/>
          <w:bottom w:val="nil"/>
          <w:right w:val="nil"/>
          <w:between w:val="nil"/>
        </w:pBdr>
        <w:spacing w:after="240"/>
      </w:pPr>
      <w:r w:rsidRPr="008E2F8A">
        <w:rPr>
          <w:b/>
          <w:bCs/>
        </w:rPr>
        <w:t>Radford’s Run Wind Farm (Macon County)</w:t>
      </w:r>
      <w:r w:rsidRPr="008E2F8A">
        <w:rPr>
          <w:bCs/>
        </w:rPr>
        <w:t xml:space="preserve">: In 2015, </w:t>
      </w:r>
      <w:r w:rsidRPr="008E2F8A">
        <w:t>three dozen landowners filed a lawsuit to halt the 139-turbine, 305-MW Radford’s Run Wind Farm, arguing that the “county did not properly provide statutory notices for a public hearing leading up to the board’s decision or allow them to view the wind farm applications in time for the hearing.” The suit was dismissed, and the project was ultimately constructed in 2017.</w:t>
      </w:r>
      <w:r w:rsidRPr="008E2F8A">
        <w:rPr>
          <w:vertAlign w:val="superscript"/>
        </w:rPr>
        <w:footnoteReference w:id="110"/>
      </w:r>
    </w:p>
    <w:p w14:paraId="663DFFE7" w14:textId="7920D6DC" w:rsidR="00516C18" w:rsidRPr="008E2F8A" w:rsidRDefault="00FD6CE3" w:rsidP="00652594">
      <w:pPr>
        <w:pStyle w:val="Heading1"/>
      </w:pPr>
      <w:bookmarkStart w:id="49" w:name="_Toc82173446"/>
      <w:bookmarkStart w:id="50" w:name="_Toc130560229"/>
      <w:r w:rsidRPr="008E2F8A">
        <w:t xml:space="preserve"> </w:t>
      </w:r>
      <w:r w:rsidR="00BC53C2" w:rsidRPr="008E2F8A">
        <w:t>I</w:t>
      </w:r>
      <w:r w:rsidR="00516C18" w:rsidRPr="008E2F8A">
        <w:t>ndiana</w:t>
      </w:r>
      <w:bookmarkEnd w:id="49"/>
      <w:bookmarkEnd w:id="50"/>
    </w:p>
    <w:p w14:paraId="1117F43C" w14:textId="49EE9B75" w:rsidR="00856B58" w:rsidRPr="008E2F8A" w:rsidRDefault="008E37AD" w:rsidP="00856B58">
      <w:pPr>
        <w:pStyle w:val="Heading2"/>
      </w:pPr>
      <w:bookmarkStart w:id="51" w:name="_Toc82173447"/>
      <w:r w:rsidRPr="008E2F8A">
        <w:t>State-Level Restrictions</w:t>
      </w:r>
    </w:p>
    <w:p w14:paraId="270F706B" w14:textId="77777777" w:rsidR="008E37AD" w:rsidRPr="008E2F8A" w:rsidRDefault="008E37AD" w:rsidP="008E37AD">
      <w:pPr>
        <w:spacing w:after="240"/>
      </w:pPr>
      <w:r w:rsidRPr="008E2F8A">
        <w:rPr>
          <w:i/>
        </w:rPr>
        <w:t>No restrictive state laws, regulations, or policies were found at this time.</w:t>
      </w:r>
    </w:p>
    <w:p w14:paraId="738F3787" w14:textId="25DDC929" w:rsidR="00516C18" w:rsidRPr="008E2F8A" w:rsidRDefault="008E37AD" w:rsidP="00652594">
      <w:pPr>
        <w:pStyle w:val="Heading2"/>
      </w:pPr>
      <w:r w:rsidRPr="008E2F8A">
        <w:t>Local Restrictions</w:t>
      </w:r>
      <w:bookmarkEnd w:id="51"/>
    </w:p>
    <w:p w14:paraId="388C048E" w14:textId="77777777" w:rsidR="00D15789" w:rsidRPr="008E2F8A" w:rsidRDefault="00D15789" w:rsidP="00D15789">
      <w:pPr>
        <w:pStyle w:val="Heading3"/>
      </w:pPr>
      <w:r w:rsidRPr="008E2F8A">
        <w:t>New Entries (Pre-March 2022 Developments)</w:t>
      </w:r>
    </w:p>
    <w:p w14:paraId="6E979B91" w14:textId="77777777" w:rsidR="00D15789" w:rsidRPr="008E2F8A" w:rsidRDefault="00D15789" w:rsidP="00D15789">
      <w:pPr>
        <w:numPr>
          <w:ilvl w:val="0"/>
          <w:numId w:val="20"/>
        </w:numPr>
        <w:pBdr>
          <w:top w:val="nil"/>
          <w:left w:val="nil"/>
          <w:bottom w:val="nil"/>
          <w:right w:val="nil"/>
          <w:between w:val="nil"/>
        </w:pBdr>
        <w:spacing w:after="240"/>
      </w:pPr>
      <w:r w:rsidRPr="008E2F8A">
        <w:rPr>
          <w:b/>
          <w:bCs/>
        </w:rPr>
        <w:t>Clinton County:</w:t>
      </w:r>
      <w:r w:rsidRPr="008E2F8A">
        <w:t xml:space="preserve"> Clinton County upheld a moratorium on wind farms in September 2019.</w:t>
      </w:r>
      <w:r w:rsidRPr="008E2F8A">
        <w:rPr>
          <w:rStyle w:val="FootnoteReference"/>
        </w:rPr>
        <w:footnoteReference w:id="111"/>
      </w:r>
    </w:p>
    <w:p w14:paraId="0CF39056" w14:textId="71CE6BA0" w:rsidR="00D15789" w:rsidRPr="008E2F8A" w:rsidRDefault="00D15789" w:rsidP="00D15789">
      <w:pPr>
        <w:numPr>
          <w:ilvl w:val="0"/>
          <w:numId w:val="20"/>
        </w:numPr>
        <w:pBdr>
          <w:top w:val="nil"/>
          <w:left w:val="nil"/>
          <w:bottom w:val="nil"/>
          <w:right w:val="nil"/>
          <w:between w:val="nil"/>
        </w:pBdr>
        <w:spacing w:after="240"/>
      </w:pPr>
      <w:r w:rsidRPr="008E2F8A">
        <w:rPr>
          <w:b/>
        </w:rPr>
        <w:lastRenderedPageBreak/>
        <w:t xml:space="preserve">Howard County: </w:t>
      </w:r>
      <w:r w:rsidRPr="008E2F8A">
        <w:t>In 2015, Howard County adopted amendments to a wind ordinance that increased setback requirements from 1,500 feet to 2,000 feet from the nearest property and decreased the noise limit from 50 d</w:t>
      </w:r>
      <w:r w:rsidR="00E666AB">
        <w:t>B</w:t>
      </w:r>
      <w:r w:rsidRPr="008E2F8A">
        <w:t>A to 40 d</w:t>
      </w:r>
      <w:r w:rsidR="00E666AB">
        <w:t>B</w:t>
      </w:r>
      <w:r w:rsidRPr="008E2F8A">
        <w:t>A.</w:t>
      </w:r>
      <w:r w:rsidRPr="008E2F8A">
        <w:rPr>
          <w:rStyle w:val="FootnoteReference"/>
        </w:rPr>
        <w:footnoteReference w:id="112"/>
      </w:r>
    </w:p>
    <w:p w14:paraId="28B4A38E" w14:textId="11F5176D" w:rsidR="00244030" w:rsidRPr="008E2F8A" w:rsidRDefault="00244030" w:rsidP="00D15789">
      <w:pPr>
        <w:numPr>
          <w:ilvl w:val="0"/>
          <w:numId w:val="20"/>
        </w:numPr>
        <w:pBdr>
          <w:top w:val="nil"/>
          <w:left w:val="nil"/>
          <w:bottom w:val="nil"/>
          <w:right w:val="nil"/>
          <w:between w:val="nil"/>
        </w:pBdr>
        <w:spacing w:after="240"/>
      </w:pPr>
      <w:r w:rsidRPr="008E2F8A">
        <w:rPr>
          <w:b/>
        </w:rPr>
        <w:t>Vermillion County:</w:t>
      </w:r>
      <w:r w:rsidRPr="008E2F8A">
        <w:t xml:space="preserve"> An ordinance adopted in September 2021 requires that wind turbines be set back 2 miles from property lines and roads. It further limits noise to 32 dBA at the property line</w:t>
      </w:r>
      <w:r w:rsidR="00B922E8" w:rsidRPr="008E2F8A">
        <w:t xml:space="preserve"> and </w:t>
      </w:r>
      <w:r w:rsidR="00940AF8" w:rsidRPr="008E2F8A">
        <w:t>limits the size of projects in the agricultural zoning district to 100 MW</w:t>
      </w:r>
      <w:r w:rsidRPr="008E2F8A">
        <w:t>.</w:t>
      </w:r>
      <w:r w:rsidRPr="008E2F8A">
        <w:rPr>
          <w:rStyle w:val="FootnoteReference"/>
        </w:rPr>
        <w:footnoteReference w:id="113"/>
      </w:r>
    </w:p>
    <w:p w14:paraId="2FE19D12" w14:textId="00C7D2ED" w:rsidR="00FD6CE3" w:rsidRPr="008E2F8A" w:rsidRDefault="00FD6CE3" w:rsidP="00FD6CE3">
      <w:pPr>
        <w:pStyle w:val="Heading3"/>
      </w:pPr>
      <w:r w:rsidRPr="008E2F8A">
        <w:t>Existing Entries (Updated)</w:t>
      </w:r>
    </w:p>
    <w:p w14:paraId="09536285" w14:textId="26E81104" w:rsidR="00516C18" w:rsidRPr="008E2F8A" w:rsidRDefault="00516C18" w:rsidP="00106703">
      <w:pPr>
        <w:numPr>
          <w:ilvl w:val="0"/>
          <w:numId w:val="20"/>
        </w:numPr>
        <w:pBdr>
          <w:top w:val="nil"/>
          <w:left w:val="nil"/>
          <w:bottom w:val="nil"/>
          <w:right w:val="nil"/>
          <w:between w:val="nil"/>
        </w:pBdr>
        <w:spacing w:after="240"/>
      </w:pPr>
      <w:r w:rsidRPr="008E2F8A">
        <w:rPr>
          <w:b/>
          <w:bCs/>
        </w:rPr>
        <w:t>Allen</w:t>
      </w:r>
      <w:r w:rsidR="00372925" w:rsidRPr="008E2F8A">
        <w:rPr>
          <w:b/>
          <w:bCs/>
        </w:rPr>
        <w:t xml:space="preserve"> County</w:t>
      </w:r>
      <w:r w:rsidRPr="008E2F8A">
        <w:rPr>
          <w:b/>
          <w:bCs/>
        </w:rPr>
        <w:t>:</w:t>
      </w:r>
      <w:r w:rsidRPr="008E2F8A">
        <w:t xml:space="preserve"> </w:t>
      </w:r>
      <w:r w:rsidR="009C6701" w:rsidRPr="008E2F8A">
        <w:t xml:space="preserve">According to the </w:t>
      </w:r>
      <w:r w:rsidR="00104AEC" w:rsidRPr="008E2F8A">
        <w:t>Allen County</w:t>
      </w:r>
      <w:r w:rsidR="009C6701" w:rsidRPr="008E2F8A">
        <w:t xml:space="preserve"> zoning ordinance, last updated in September 2019, wind energy conversion systems with any of the following three characteristics are prohibited: (a) a nameplate capacity of more than 50 kW; (b) a total height of more than 60 feet; and (c) a total swept area of more than 40 feet</w:t>
      </w:r>
      <w:r w:rsidRPr="008E2F8A">
        <w:t>.</w:t>
      </w:r>
      <w:r w:rsidRPr="008E2F8A">
        <w:rPr>
          <w:rStyle w:val="FootnoteReference"/>
          <w:color w:val="000000" w:themeColor="text1"/>
        </w:rPr>
        <w:footnoteReference w:id="114"/>
      </w:r>
    </w:p>
    <w:p w14:paraId="5EF73605" w14:textId="382AFCBC" w:rsidR="00516C18" w:rsidRPr="008E2F8A" w:rsidRDefault="00516C18" w:rsidP="00106703">
      <w:pPr>
        <w:numPr>
          <w:ilvl w:val="0"/>
          <w:numId w:val="20"/>
        </w:numPr>
        <w:pBdr>
          <w:top w:val="nil"/>
          <w:left w:val="nil"/>
          <w:bottom w:val="nil"/>
          <w:right w:val="nil"/>
          <w:between w:val="nil"/>
        </w:pBdr>
        <w:spacing w:after="240"/>
      </w:pPr>
      <w:r w:rsidRPr="008E2F8A">
        <w:rPr>
          <w:b/>
          <w:color w:val="000000" w:themeColor="text1"/>
        </w:rPr>
        <w:t>Boone</w:t>
      </w:r>
      <w:r w:rsidR="00372925" w:rsidRPr="008E2F8A">
        <w:rPr>
          <w:b/>
          <w:color w:val="000000" w:themeColor="text1"/>
        </w:rPr>
        <w:t xml:space="preserve"> County</w:t>
      </w:r>
      <w:r w:rsidRPr="008E2F8A">
        <w:rPr>
          <w:b/>
          <w:color w:val="000000" w:themeColor="text1"/>
        </w:rPr>
        <w:t>:</w:t>
      </w:r>
      <w:r w:rsidRPr="008E2F8A">
        <w:rPr>
          <w:color w:val="000000" w:themeColor="text1"/>
        </w:rPr>
        <w:t xml:space="preserve"> </w:t>
      </w:r>
      <w:r w:rsidR="00372925" w:rsidRPr="008E2F8A">
        <w:rPr>
          <w:color w:val="000000" w:themeColor="text1"/>
        </w:rPr>
        <w:t>Boone C</w:t>
      </w:r>
      <w:r w:rsidR="008E573A" w:rsidRPr="008E2F8A">
        <w:rPr>
          <w:color w:val="000000" w:themeColor="text1"/>
        </w:rPr>
        <w:t xml:space="preserve">ounty </w:t>
      </w:r>
      <w:r w:rsidR="00276052" w:rsidRPr="008E2F8A">
        <w:rPr>
          <w:color w:val="000000" w:themeColor="text1"/>
        </w:rPr>
        <w:t xml:space="preserve">banned wind </w:t>
      </w:r>
      <w:r w:rsidR="00B61B6E" w:rsidRPr="008E2F8A">
        <w:rPr>
          <w:color w:val="000000" w:themeColor="text1"/>
        </w:rPr>
        <w:t>farms</w:t>
      </w:r>
      <w:r w:rsidR="00276052" w:rsidRPr="008E2F8A">
        <w:rPr>
          <w:color w:val="000000" w:themeColor="text1"/>
        </w:rPr>
        <w:t xml:space="preserve"> </w:t>
      </w:r>
      <w:r w:rsidR="009C6701" w:rsidRPr="008E2F8A">
        <w:rPr>
          <w:color w:val="000000" w:themeColor="text1"/>
        </w:rPr>
        <w:t>in or around 2009</w:t>
      </w:r>
      <w:r w:rsidR="008F1087" w:rsidRPr="008E2F8A">
        <w:rPr>
          <w:color w:val="000000" w:themeColor="text1"/>
        </w:rPr>
        <w:t xml:space="preserve"> after wind energy developers approached the county about potential development opportunities</w:t>
      </w:r>
      <w:r w:rsidRPr="008E2F8A">
        <w:rPr>
          <w:color w:val="000000" w:themeColor="text1"/>
        </w:rPr>
        <w:t>.</w:t>
      </w:r>
      <w:r w:rsidRPr="008E2F8A">
        <w:rPr>
          <w:rStyle w:val="FootnoteReference"/>
          <w:color w:val="000000" w:themeColor="text1"/>
        </w:rPr>
        <w:footnoteReference w:id="115"/>
      </w:r>
    </w:p>
    <w:p w14:paraId="282E1196"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Delaware County:</w:t>
      </w:r>
      <w:r w:rsidRPr="008E2F8A">
        <w:t xml:space="preserve"> On February 22, 2022, the Delaware County Commissioners approved amendments to the County’s solar ordinance, including increasing the setback from neighboring property lines to 200 feet and classifying solar as a “special use” subject to public hearings and additional approvals. The County Commissioners also enacted a 1-year moratorium on solar farm development. </w:t>
      </w:r>
      <w:r w:rsidRPr="008E2F8A">
        <w:lastRenderedPageBreak/>
        <w:t>The amendments and moratorium followed intense local opposition to the proposed Meadow Forge solar project.</w:t>
      </w:r>
      <w:r w:rsidRPr="008E2F8A">
        <w:rPr>
          <w:rStyle w:val="FootnoteReference"/>
        </w:rPr>
        <w:footnoteReference w:id="116"/>
      </w:r>
    </w:p>
    <w:p w14:paraId="0A656550"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Fulton County:</w:t>
      </w:r>
      <w:r w:rsidRPr="008E2F8A">
        <w:rPr>
          <w:color w:val="000000" w:themeColor="text1"/>
        </w:rPr>
        <w:t xml:space="preserve"> According to the Fulton County zoning ordinance, last updated in October 2018, wind farms are prohibited in all unincorporated areas of Fulton County. Previously, wind farms were banned in all areas of the County.</w:t>
      </w:r>
      <w:r w:rsidRPr="008E2F8A">
        <w:rPr>
          <w:rStyle w:val="FootnoteReference"/>
          <w:color w:val="000000" w:themeColor="text1"/>
        </w:rPr>
        <w:footnoteReference w:id="117"/>
      </w:r>
    </w:p>
    <w:p w14:paraId="642E985A" w14:textId="65724972"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Hamilton County:</w:t>
      </w:r>
      <w:r w:rsidRPr="008E2F8A">
        <w:rPr>
          <w:color w:val="000000" w:themeColor="text1"/>
        </w:rPr>
        <w:t xml:space="preserve"> Under the Unified Development Ordinance of 2022, wind turbines must not exceed 300 feet in height and must be set back by at least 1.5 times the tower height from property lines; commercial solar projects are prohibited on prime agricultural soils and must be set back at least 300 feet from neighboring houses. For some period in 2019, there was a moratorium on wind projects.</w:t>
      </w:r>
      <w:r w:rsidRPr="008E2F8A">
        <w:rPr>
          <w:rStyle w:val="FootnoteReference"/>
          <w:color w:val="000000" w:themeColor="text1"/>
        </w:rPr>
        <w:footnoteReference w:id="118"/>
      </w:r>
    </w:p>
    <w:p w14:paraId="58A2D6C1"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Jasper County:</w:t>
      </w:r>
      <w:r w:rsidRPr="008E2F8A">
        <w:rPr>
          <w:color w:val="000000" w:themeColor="text1"/>
        </w:rPr>
        <w:t xml:space="preserve"> In 2019, Jasper County established 1,760-foot setbacks to property lines and 2,400-foot setbacks to homes, roads, and places of worship. A local anti-wind group called Save Jasper County, which supported the restrictions, stated </w:t>
      </w:r>
      <w:r w:rsidRPr="008E2F8A">
        <w:rPr>
          <w:color w:val="000000" w:themeColor="text1"/>
        </w:rPr>
        <w:lastRenderedPageBreak/>
        <w:t>the new ordinance “essentially eliminates wind development in all of Jasper County.”</w:t>
      </w:r>
      <w:r w:rsidRPr="008E2F8A">
        <w:rPr>
          <w:rStyle w:val="FootnoteReference"/>
          <w:color w:val="000000" w:themeColor="text1"/>
        </w:rPr>
        <w:footnoteReference w:id="119"/>
      </w:r>
      <w:r w:rsidRPr="008E2F8A">
        <w:rPr>
          <w:color w:val="000000" w:themeColor="text1"/>
        </w:rPr>
        <w:t xml:space="preserve"> </w:t>
      </w:r>
    </w:p>
    <w:p w14:paraId="7A1596C2"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Kosciusko County:</w:t>
      </w:r>
      <w:r w:rsidRPr="008E2F8A">
        <w:rPr>
          <w:color w:val="000000" w:themeColor="text1"/>
        </w:rPr>
        <w:t xml:space="preserve"> Kosciusko County requires wind turbine setbacks of at least 3,960 feet or 6.5 times the turbine height from property lines. It also limits turbine noise to 32 dBA, requires zero shadow flicker effects on neighboring homes, and limits construction to dedicated industrial zones.</w:t>
      </w:r>
      <w:r w:rsidRPr="008E2F8A">
        <w:rPr>
          <w:rStyle w:val="FootnoteReference"/>
          <w:color w:val="000000" w:themeColor="text1"/>
        </w:rPr>
        <w:footnoteReference w:id="120"/>
      </w:r>
    </w:p>
    <w:p w14:paraId="294578DA"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Marshall County:</w:t>
      </w:r>
      <w:r w:rsidRPr="008E2F8A">
        <w:rPr>
          <w:color w:val="000000" w:themeColor="text1"/>
        </w:rPr>
        <w:t xml:space="preserve"> In or around 2013, Marshall County commissioners voted unanimously to ban all commercial wind development. The prohibition remains in effect as of the latest version of the zoning ordinance available online in February 2023.</w:t>
      </w:r>
      <w:r w:rsidRPr="008E2F8A">
        <w:rPr>
          <w:rStyle w:val="FootnoteReference"/>
          <w:color w:val="000000" w:themeColor="text1"/>
        </w:rPr>
        <w:footnoteReference w:id="121"/>
      </w:r>
    </w:p>
    <w:p w14:paraId="693A1E15"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Miami County:</w:t>
      </w:r>
      <w:r w:rsidRPr="008E2F8A">
        <w:rPr>
          <w:color w:val="000000" w:themeColor="text1"/>
        </w:rPr>
        <w:t xml:space="preserve"> In 2018, Miami County increased wind turbine setbacks to 2,000 feet from property lines and roadways amidst local opposition to a proposed 75-turbine project in the northern part of the county.</w:t>
      </w:r>
      <w:r w:rsidRPr="008E2F8A">
        <w:rPr>
          <w:rStyle w:val="FootnoteReference"/>
          <w:color w:val="000000" w:themeColor="text1"/>
        </w:rPr>
        <w:footnoteReference w:id="122"/>
      </w:r>
      <w:r w:rsidRPr="008E2F8A">
        <w:rPr>
          <w:color w:val="000000" w:themeColor="text1"/>
        </w:rPr>
        <w:t xml:space="preserve"> Under the 2021 version of the ordinance, wind turbines must be set back 0.5 miles from rivers or reservoirs.</w:t>
      </w:r>
      <w:r w:rsidRPr="008E2F8A">
        <w:rPr>
          <w:rStyle w:val="FootnoteReference"/>
          <w:color w:val="000000" w:themeColor="text1"/>
        </w:rPr>
        <w:footnoteReference w:id="123"/>
      </w:r>
    </w:p>
    <w:p w14:paraId="75A0F221" w14:textId="77777777" w:rsidR="00FD6CE3" w:rsidRPr="008E2F8A" w:rsidRDefault="00FD6CE3" w:rsidP="00FD6CE3">
      <w:pPr>
        <w:numPr>
          <w:ilvl w:val="0"/>
          <w:numId w:val="20"/>
        </w:numPr>
        <w:spacing w:after="240"/>
        <w:rPr>
          <w:color w:val="000000" w:themeColor="text1"/>
        </w:rPr>
      </w:pPr>
      <w:r w:rsidRPr="008E2F8A">
        <w:rPr>
          <w:b/>
          <w:color w:val="000000" w:themeColor="text1"/>
        </w:rPr>
        <w:t>Montgomery County:</w:t>
      </w:r>
      <w:r w:rsidRPr="008E2F8A">
        <w:rPr>
          <w:color w:val="000000" w:themeColor="text1"/>
        </w:rPr>
        <w:t xml:space="preserve"> A 2019 Zoning Ordinance renders it effectively impossible to construct wind farms in Montgomery County. The ordinance calls for setbacks </w:t>
      </w:r>
      <w:r w:rsidRPr="008E2F8A">
        <w:rPr>
          <w:color w:val="000000" w:themeColor="text1"/>
        </w:rPr>
        <w:lastRenderedPageBreak/>
        <w:t>from property lines or roads of either 5 times the turbine height or 2,640 feet (which may be increased to 3,200 feet at the zoning board’s discretion). It also requires setbacks of 1 mile from a town or school, a maximum of 32 dBA, and zero shadow flicker. Property values must be guaranteed for residents within 2 miles of any turbine, and commercial turbine construction is limited to industrial districts.</w:t>
      </w:r>
      <w:r w:rsidRPr="008E2F8A">
        <w:rPr>
          <w:rStyle w:val="FootnoteReference"/>
          <w:color w:val="000000" w:themeColor="text1"/>
        </w:rPr>
        <w:footnoteReference w:id="124"/>
      </w:r>
    </w:p>
    <w:p w14:paraId="3A75C869"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Noble County:</w:t>
      </w:r>
      <w:r w:rsidRPr="008E2F8A">
        <w:rPr>
          <w:color w:val="000000" w:themeColor="text1"/>
        </w:rPr>
        <w:t xml:space="preserve"> Since 2013, Noble County has required a 3,960-foot setback from property lines for wind projects.</w:t>
      </w:r>
      <w:r w:rsidRPr="008E2F8A">
        <w:rPr>
          <w:rStyle w:val="FootnoteReference"/>
          <w:color w:val="000000" w:themeColor="text1"/>
        </w:rPr>
        <w:footnoteReference w:customMarkFollows="1" w:id="125"/>
        <w:t>64</w:t>
      </w:r>
    </w:p>
    <w:p w14:paraId="539637B0"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Pulaski County:</w:t>
      </w:r>
      <w:r w:rsidRPr="008E2F8A">
        <w:rPr>
          <w:color w:val="000000" w:themeColor="text1"/>
        </w:rPr>
        <w:t xml:space="preserve"> In 2018, Pulaski County Commissioners banned all commercial wind development.</w:t>
      </w:r>
      <w:r w:rsidRPr="008E2F8A">
        <w:rPr>
          <w:rStyle w:val="FootnoteReference"/>
          <w:color w:val="000000" w:themeColor="text1"/>
        </w:rPr>
        <w:footnoteReference w:id="126"/>
      </w:r>
      <w:r w:rsidRPr="008E2F8A">
        <w:rPr>
          <w:color w:val="000000" w:themeColor="text1"/>
        </w:rPr>
        <w:t xml:space="preserve"> The Unified Development Ordinance of 2022 provides that “</w:t>
      </w:r>
      <w:r w:rsidRPr="008E2F8A">
        <w:t>commercial WECS [wind energy conversion systems] shall be a prohibited use within the planning and zoning jurisdiction of Pulaski County” in the interest of “protecting and promoting the health, safety, and general welfare of the residents of Pulaski County” and “in light of concerns regarding negative impact on the value of property,” among other reasons.</w:t>
      </w:r>
      <w:r w:rsidRPr="008E2F8A">
        <w:rPr>
          <w:rStyle w:val="FootnoteReference"/>
        </w:rPr>
        <w:footnoteReference w:id="127"/>
      </w:r>
    </w:p>
    <w:p w14:paraId="44E34915" w14:textId="120B7C60"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Rush County:</w:t>
      </w:r>
      <w:r w:rsidRPr="008E2F8A">
        <w:rPr>
          <w:color w:val="000000" w:themeColor="text1"/>
        </w:rPr>
        <w:t xml:space="preserve"> Rush County limits turbines to 200 feet and imposes a setback distance of 2,640 from all property lines.</w:t>
      </w:r>
      <w:r w:rsidR="00A44089" w:rsidRPr="008E2F8A">
        <w:rPr>
          <w:color w:val="000000" w:themeColor="text1"/>
        </w:rPr>
        <w:t xml:space="preserve"> The ordinance also </w:t>
      </w:r>
      <w:r w:rsidR="00576D08" w:rsidRPr="008E2F8A">
        <w:rPr>
          <w:color w:val="000000" w:themeColor="text1"/>
        </w:rPr>
        <w:t>limits</w:t>
      </w:r>
      <w:r w:rsidR="00A44089" w:rsidRPr="008E2F8A">
        <w:rPr>
          <w:color w:val="000000" w:themeColor="text1"/>
        </w:rPr>
        <w:t xml:space="preserve"> shadow flicker </w:t>
      </w:r>
      <w:r w:rsidR="00A44089" w:rsidRPr="008E2F8A">
        <w:rPr>
          <w:color w:val="000000" w:themeColor="text1"/>
        </w:rPr>
        <w:lastRenderedPageBreak/>
        <w:t xml:space="preserve">on non-participating landowners’ properties </w:t>
      </w:r>
      <w:r w:rsidR="00576D08" w:rsidRPr="008E2F8A">
        <w:rPr>
          <w:color w:val="000000" w:themeColor="text1"/>
        </w:rPr>
        <w:t xml:space="preserve">to zero </w:t>
      </w:r>
      <w:r w:rsidR="00A44089" w:rsidRPr="008E2F8A">
        <w:rPr>
          <w:color w:val="000000" w:themeColor="text1"/>
        </w:rPr>
        <w:t>and limits noise to 32 decibels at the property line.</w:t>
      </w:r>
      <w:r w:rsidRPr="008E2F8A">
        <w:rPr>
          <w:rStyle w:val="FootnoteReference"/>
          <w:color w:val="000000" w:themeColor="text1"/>
        </w:rPr>
        <w:footnoteReference w:id="128"/>
      </w:r>
    </w:p>
    <w:p w14:paraId="5E7784EA"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Tippecanoe County:</w:t>
      </w:r>
      <w:r w:rsidRPr="008E2F8A">
        <w:rPr>
          <w:color w:val="000000" w:themeColor="text1"/>
        </w:rPr>
        <w:t xml:space="preserve"> In 2019, Tippecanoe County Commissioners voted to prohibit all wind turbines over 140 feet tall in all unincorporated areas of the County. The measure was also passed at the city-level in Lafayette but not West Lafayette.</w:t>
      </w:r>
      <w:r w:rsidRPr="008E2F8A">
        <w:rPr>
          <w:rStyle w:val="FootnoteReference"/>
          <w:color w:val="000000" w:themeColor="text1"/>
        </w:rPr>
        <w:footnoteReference w:id="129"/>
      </w:r>
    </w:p>
    <w:p w14:paraId="2A33007E" w14:textId="77777777" w:rsidR="00FD6CE3" w:rsidRPr="008E2F8A" w:rsidRDefault="00FD6CE3" w:rsidP="00FD6CE3">
      <w:pPr>
        <w:numPr>
          <w:ilvl w:val="0"/>
          <w:numId w:val="21"/>
        </w:numPr>
        <w:pBdr>
          <w:top w:val="nil"/>
          <w:left w:val="nil"/>
          <w:bottom w:val="nil"/>
          <w:right w:val="nil"/>
          <w:between w:val="nil"/>
        </w:pBdr>
        <w:spacing w:after="240"/>
      </w:pPr>
      <w:r w:rsidRPr="008E2F8A">
        <w:rPr>
          <w:b/>
          <w:bCs/>
        </w:rPr>
        <w:t>Tipton County:</w:t>
      </w:r>
      <w:r w:rsidRPr="008E2F8A">
        <w:t xml:space="preserve"> In 2016, a few years after the opening of the divisive Wildcat Wind Farm, Tipton County amended its wind ordinance to require setbacks of 2,640 from residences and 1,500 feet from property lines.</w:t>
      </w:r>
      <w:r w:rsidRPr="008E2F8A">
        <w:rPr>
          <w:vertAlign w:val="superscript"/>
        </w:rPr>
        <w:footnoteReference w:id="130"/>
      </w:r>
      <w:r w:rsidRPr="008E2F8A">
        <w:t xml:space="preserve"> </w:t>
      </w:r>
    </w:p>
    <w:p w14:paraId="01A6A271" w14:textId="058DAD1E" w:rsidR="00FD6CE3" w:rsidRPr="008E2F8A" w:rsidRDefault="00FD6CE3" w:rsidP="00FD6CE3">
      <w:pPr>
        <w:numPr>
          <w:ilvl w:val="0"/>
          <w:numId w:val="21"/>
        </w:numPr>
        <w:pBdr>
          <w:top w:val="nil"/>
          <w:left w:val="nil"/>
          <w:bottom w:val="nil"/>
          <w:right w:val="nil"/>
          <w:between w:val="nil"/>
        </w:pBdr>
        <w:spacing w:after="240"/>
      </w:pPr>
      <w:r w:rsidRPr="008E2F8A">
        <w:rPr>
          <w:b/>
          <w:color w:val="000000" w:themeColor="text1"/>
        </w:rPr>
        <w:t>Wabash County:</w:t>
      </w:r>
      <w:r w:rsidRPr="008E2F8A">
        <w:rPr>
          <w:color w:val="000000" w:themeColor="text1"/>
        </w:rPr>
        <w:t xml:space="preserve"> In 2017, Wabash County tightened its restrictions on wind development, requiring 3,960-foot setbacks from most buildings, zero shadow flicker on the properties of non-participants, and a 32-d</w:t>
      </w:r>
      <w:r w:rsidR="00E666AB">
        <w:rPr>
          <w:color w:val="000000" w:themeColor="text1"/>
        </w:rPr>
        <w:t>B</w:t>
      </w:r>
      <w:r w:rsidRPr="008E2F8A">
        <w:rPr>
          <w:color w:val="000000" w:themeColor="text1"/>
        </w:rPr>
        <w:t>A limit.</w:t>
      </w:r>
      <w:r w:rsidRPr="008E2F8A">
        <w:rPr>
          <w:rStyle w:val="FootnoteReference"/>
          <w:color w:val="000000" w:themeColor="text1"/>
        </w:rPr>
        <w:footnoteReference w:id="131"/>
      </w:r>
    </w:p>
    <w:p w14:paraId="70B27328" w14:textId="77777777" w:rsidR="00FD6CE3" w:rsidRPr="008E2F8A" w:rsidRDefault="00FD6CE3" w:rsidP="00FD6CE3">
      <w:pPr>
        <w:numPr>
          <w:ilvl w:val="0"/>
          <w:numId w:val="20"/>
        </w:numPr>
        <w:pBdr>
          <w:top w:val="nil"/>
          <w:left w:val="nil"/>
          <w:bottom w:val="nil"/>
          <w:right w:val="nil"/>
          <w:between w:val="nil"/>
        </w:pBdr>
        <w:spacing w:after="240"/>
      </w:pPr>
      <w:r w:rsidRPr="008E2F8A">
        <w:rPr>
          <w:b/>
          <w:color w:val="000000" w:themeColor="text1"/>
        </w:rPr>
        <w:t>Wayne County:</w:t>
      </w:r>
      <w:r w:rsidRPr="008E2F8A">
        <w:rPr>
          <w:color w:val="000000" w:themeColor="text1"/>
        </w:rPr>
        <w:t xml:space="preserve"> A 2016 ordinance passed by the Wayne County Commissioners provides that large wind energy systems with a capacity greater than 50 kW or a </w:t>
      </w:r>
      <w:r w:rsidRPr="008E2F8A">
        <w:rPr>
          <w:color w:val="000000" w:themeColor="text1"/>
        </w:rPr>
        <w:lastRenderedPageBreak/>
        <w:t>total height of more than 100 feet are “not a permitted use.” While the ordinance sets out a procedure for small wind energy systems to obtain permission as special exceptions, the ordinance does not appear to provide a similar procedure for large systems.</w:t>
      </w:r>
      <w:r w:rsidRPr="008E2F8A">
        <w:rPr>
          <w:rStyle w:val="FootnoteReference"/>
          <w:color w:val="000000" w:themeColor="text1"/>
        </w:rPr>
        <w:footnoteReference w:id="132"/>
      </w:r>
    </w:p>
    <w:p w14:paraId="6C787DB1" w14:textId="6D456E4A" w:rsidR="00FD6CE3" w:rsidRPr="008E2F8A" w:rsidRDefault="00FD6CE3" w:rsidP="00FD6CE3">
      <w:pPr>
        <w:numPr>
          <w:ilvl w:val="0"/>
          <w:numId w:val="20"/>
        </w:numPr>
        <w:spacing w:after="240"/>
        <w:rPr>
          <w:color w:val="000000" w:themeColor="text1"/>
        </w:rPr>
      </w:pPr>
      <w:r w:rsidRPr="008E2F8A">
        <w:rPr>
          <w:b/>
          <w:color w:val="000000" w:themeColor="text1"/>
        </w:rPr>
        <w:t xml:space="preserve">Whitley County: </w:t>
      </w:r>
      <w:r w:rsidRPr="008E2F8A">
        <w:rPr>
          <w:color w:val="000000" w:themeColor="text1"/>
        </w:rPr>
        <w:t>Whitley County requires setbacks from property lines equal to 6.5 times the height of the tower or 2,640 feet, whichever is greater.</w:t>
      </w:r>
      <w:r w:rsidRPr="008E2F8A">
        <w:rPr>
          <w:rStyle w:val="FootnoteReference"/>
          <w:color w:val="000000" w:themeColor="text1"/>
        </w:rPr>
        <w:footnoteReference w:id="133"/>
      </w:r>
    </w:p>
    <w:p w14:paraId="624E9F5B" w14:textId="79CB8F55" w:rsidR="00516C18" w:rsidRPr="008E2F8A" w:rsidRDefault="00516C18" w:rsidP="00652594">
      <w:pPr>
        <w:pStyle w:val="Heading2"/>
      </w:pPr>
      <w:bookmarkStart w:id="52" w:name="_Toc82173448"/>
      <w:r w:rsidRPr="008E2F8A">
        <w:t>Contested Projects</w:t>
      </w:r>
      <w:bookmarkEnd w:id="52"/>
    </w:p>
    <w:p w14:paraId="5017A35D" w14:textId="77777777" w:rsidR="00D15789" w:rsidRPr="008E2F8A" w:rsidRDefault="00D15789" w:rsidP="00D15789">
      <w:pPr>
        <w:pStyle w:val="Heading3"/>
      </w:pPr>
      <w:r w:rsidRPr="008E2F8A">
        <w:t>New Entries (Post-March 2022 Developments)</w:t>
      </w:r>
    </w:p>
    <w:p w14:paraId="35E305A5" w14:textId="77777777" w:rsidR="00D15789" w:rsidRPr="008E2F8A" w:rsidRDefault="00D15789" w:rsidP="00D15789">
      <w:pPr>
        <w:pStyle w:val="ListParagraph"/>
        <w:numPr>
          <w:ilvl w:val="0"/>
          <w:numId w:val="21"/>
        </w:numPr>
      </w:pPr>
      <w:r w:rsidRPr="008E2F8A">
        <w:rPr>
          <w:b/>
        </w:rPr>
        <w:t>Emerald Green Solar Farm (Howard County):</w:t>
      </w:r>
      <w:r w:rsidRPr="008E2F8A">
        <w:t xml:space="preserve"> On March 30, 2023, nine local residents filed a lawsuit to reverse the Howard County Board of Zoning Appeal’s February 28 decision to grant a special exception permit to ENGIE for the proposed Emerald Green Solar Farm. The 200-MW project would occupy approximately 1,800 acres.</w:t>
      </w:r>
      <w:r w:rsidRPr="008E2F8A">
        <w:rPr>
          <w:rStyle w:val="FootnoteReference"/>
        </w:rPr>
        <w:footnoteReference w:id="134"/>
      </w:r>
    </w:p>
    <w:p w14:paraId="615C6321" w14:textId="77777777" w:rsidR="00D15789" w:rsidRPr="008E2F8A" w:rsidRDefault="00D15789" w:rsidP="00D15789">
      <w:pPr>
        <w:pStyle w:val="ListParagraph"/>
        <w:numPr>
          <w:ilvl w:val="0"/>
          <w:numId w:val="21"/>
        </w:numPr>
      </w:pPr>
      <w:r w:rsidRPr="008E2F8A">
        <w:rPr>
          <w:b/>
        </w:rPr>
        <w:t>Mammoth Solar Project (Pulaski and Starke Counties):</w:t>
      </w:r>
      <w:r w:rsidRPr="008E2F8A">
        <w:t xml:space="preserve"> Plans for a $1.5 billion, 1,300-MW solar project have encountered opposition from a resident group called Pulaski County Against Solar. Opponents have focused on the amount of agricultural land involved in the 13,000-acre project, which would include 2,600 acres of solar panels. A group of landowners filed a lawsuit to stop the project, alleging that the Pulaski County Board of Zoning Appeals’ decision granting a special exception for the project was improper because the developer’s </w:t>
      </w:r>
      <w:r w:rsidRPr="008E2F8A">
        <w:lastRenderedPageBreak/>
        <w:t>application was incomplete. In August 24, 2021, the Indiana trial court ruled in favor of the petitioners, and, on September 21, 2022, the Indiana Court of Appeals affirmed.</w:t>
      </w:r>
      <w:r w:rsidRPr="008E2F8A">
        <w:rPr>
          <w:rStyle w:val="FootnoteReference"/>
        </w:rPr>
        <w:footnoteReference w:id="135"/>
      </w:r>
    </w:p>
    <w:p w14:paraId="3053E12D" w14:textId="77777777" w:rsidR="00D15789" w:rsidRPr="008E2F8A" w:rsidRDefault="00D15789" w:rsidP="00D15789">
      <w:pPr>
        <w:pStyle w:val="Heading3"/>
      </w:pPr>
      <w:r w:rsidRPr="008E2F8A">
        <w:t>New Entries (Pre-March 2022 Developments)</w:t>
      </w:r>
    </w:p>
    <w:p w14:paraId="1CF23C50" w14:textId="77777777" w:rsidR="00D15789" w:rsidRPr="008E2F8A" w:rsidRDefault="00D15789" w:rsidP="00D15789">
      <w:pPr>
        <w:numPr>
          <w:ilvl w:val="0"/>
          <w:numId w:val="21"/>
        </w:numPr>
        <w:pBdr>
          <w:top w:val="nil"/>
          <w:left w:val="nil"/>
          <w:bottom w:val="nil"/>
          <w:right w:val="nil"/>
          <w:between w:val="nil"/>
        </w:pBdr>
        <w:spacing w:after="240"/>
      </w:pPr>
      <w:r w:rsidRPr="008E2F8A">
        <w:rPr>
          <w:b/>
        </w:rPr>
        <w:t>Hamilton County Wind (Hamilton County)</w:t>
      </w:r>
      <w:r w:rsidRPr="008E2F8A">
        <w:t>: In December 2019, the Hamilton County Board of Commissioners rejected plans for a 4-turbine, 11-MW project by Hamilton County Wind. In rejecting the plan, one commissioner noted that he believed the company had not met its burden of demonstrating that the wind farm would not pose a threat to human health. At a public hearing earlier in the month, a large crowd of opponents raised concerns including health impacts and property values.</w:t>
      </w:r>
      <w:r w:rsidRPr="008E2F8A">
        <w:rPr>
          <w:rStyle w:val="FootnoteReference"/>
          <w:color w:val="000000" w:themeColor="text1"/>
        </w:rPr>
        <w:footnoteReference w:id="136"/>
      </w:r>
    </w:p>
    <w:p w14:paraId="1E69C99D" w14:textId="149CDE86" w:rsidR="00D15789" w:rsidRPr="008E2F8A" w:rsidRDefault="00D15789" w:rsidP="00D15789">
      <w:pPr>
        <w:numPr>
          <w:ilvl w:val="0"/>
          <w:numId w:val="21"/>
        </w:numPr>
        <w:pBdr>
          <w:top w:val="nil"/>
          <w:left w:val="nil"/>
          <w:bottom w:val="nil"/>
          <w:right w:val="nil"/>
          <w:between w:val="nil"/>
        </w:pBdr>
        <w:spacing w:after="240"/>
      </w:pPr>
      <w:r w:rsidRPr="008E2F8A">
        <w:rPr>
          <w:b/>
        </w:rPr>
        <w:t>Harvest Wind Project (Miami County):</w:t>
      </w:r>
      <w:r w:rsidRPr="008E2F8A">
        <w:t xml:space="preserve"> In September 2018, developer RES Americas canceled plans for a 600-MW wind farm in Indiana several months after Miami County increased its setback requirement to 2,000 feet from property lines, roads, public lands, and city limits. Residents opposed to the project had collected 900 signatures for a petition requesting a setback of 2,640 feet.</w:t>
      </w:r>
      <w:r w:rsidRPr="008E2F8A">
        <w:rPr>
          <w:rStyle w:val="FootnoteReference"/>
        </w:rPr>
        <w:footnoteReference w:id="137"/>
      </w:r>
    </w:p>
    <w:p w14:paraId="6B0C4667" w14:textId="3C2CD164" w:rsidR="00D15789" w:rsidRPr="008E2F8A" w:rsidRDefault="00D15789" w:rsidP="00D15789">
      <w:pPr>
        <w:pStyle w:val="Heading3"/>
      </w:pPr>
      <w:r w:rsidRPr="008E2F8A">
        <w:t>Existing Entries (Updated)</w:t>
      </w:r>
    </w:p>
    <w:p w14:paraId="033FDF7F" w14:textId="5ED6A1DB" w:rsidR="0015533E" w:rsidRPr="008E2F8A" w:rsidRDefault="0015533E" w:rsidP="00106703">
      <w:pPr>
        <w:numPr>
          <w:ilvl w:val="0"/>
          <w:numId w:val="21"/>
        </w:numPr>
        <w:pBdr>
          <w:top w:val="nil"/>
          <w:left w:val="nil"/>
          <w:bottom w:val="nil"/>
          <w:right w:val="nil"/>
          <w:between w:val="nil"/>
        </w:pBdr>
        <w:spacing w:after="240"/>
      </w:pPr>
      <w:r w:rsidRPr="008E2F8A">
        <w:rPr>
          <w:b/>
          <w:bCs/>
        </w:rPr>
        <w:t>Big Blue Ribbon Wind Farm</w:t>
      </w:r>
      <w:r w:rsidR="002D0C60" w:rsidRPr="008E2F8A">
        <w:rPr>
          <w:b/>
          <w:bCs/>
        </w:rPr>
        <w:t xml:space="preserve"> (Henry County)</w:t>
      </w:r>
      <w:r w:rsidRPr="008E2F8A">
        <w:rPr>
          <w:b/>
          <w:bCs/>
        </w:rPr>
        <w:t>:</w:t>
      </w:r>
      <w:r w:rsidRPr="008E2F8A">
        <w:t xml:space="preserve"> The Henry County Planning Commission rejected a proposal for the Big Blue Ribbon Wind Farm in 2019 amidst community opposition to the project. Residents raised concerns about </w:t>
      </w:r>
      <w:r w:rsidRPr="008E2F8A">
        <w:lastRenderedPageBreak/>
        <w:t>health impacts and property rights, arguing that a 1,500-foot setback from homes was not sufficient.</w:t>
      </w:r>
      <w:r w:rsidRPr="008E2F8A">
        <w:rPr>
          <w:vertAlign w:val="superscript"/>
        </w:rPr>
        <w:footnoteReference w:id="138"/>
      </w:r>
    </w:p>
    <w:p w14:paraId="6ECDE25C" w14:textId="593E28BC" w:rsidR="0015533E" w:rsidRPr="008E2F8A" w:rsidRDefault="0015533E" w:rsidP="00106703">
      <w:pPr>
        <w:numPr>
          <w:ilvl w:val="0"/>
          <w:numId w:val="21"/>
        </w:numPr>
        <w:spacing w:after="240"/>
        <w:rPr>
          <w:color w:val="000000" w:themeColor="text1"/>
        </w:rPr>
      </w:pPr>
      <w:r w:rsidRPr="008E2F8A">
        <w:rPr>
          <w:b/>
          <w:color w:val="000000" w:themeColor="text1"/>
        </w:rPr>
        <w:t>Elkhart County Solar Project</w:t>
      </w:r>
      <w:r w:rsidR="002D0C60" w:rsidRPr="008E2F8A">
        <w:rPr>
          <w:b/>
          <w:color w:val="000000" w:themeColor="text1"/>
        </w:rPr>
        <w:t xml:space="preserve"> (Elkhart County)</w:t>
      </w:r>
      <w:r w:rsidRPr="008E2F8A">
        <w:rPr>
          <w:b/>
          <w:color w:val="000000" w:themeColor="text1"/>
        </w:rPr>
        <w:t>:</w:t>
      </w:r>
      <w:r w:rsidRPr="008E2F8A">
        <w:rPr>
          <w:color w:val="000000" w:themeColor="text1"/>
        </w:rPr>
        <w:t xml:space="preserve"> In October 2021, Elkhart County commissioners voted against rezoning agricultural land for a </w:t>
      </w:r>
      <w:r w:rsidR="00FF2F89" w:rsidRPr="008E2F8A">
        <w:rPr>
          <w:color w:val="000000" w:themeColor="text1"/>
        </w:rPr>
        <w:t>150-MW</w:t>
      </w:r>
      <w:r w:rsidRPr="008E2F8A">
        <w:rPr>
          <w:color w:val="000000" w:themeColor="text1"/>
        </w:rPr>
        <w:t xml:space="preserve"> solar energy project near Millersburg, Indiana. The project had previously earned the support of the Elkhart County Council, the county Plan Commission, and the Economic Development Corp. </w:t>
      </w:r>
      <w:r w:rsidR="00B6446E" w:rsidRPr="008E2F8A">
        <w:rPr>
          <w:color w:val="000000" w:themeColor="text1"/>
        </w:rPr>
        <w:t>However,</w:t>
      </w:r>
      <w:r w:rsidRPr="008E2F8A">
        <w:rPr>
          <w:color w:val="000000" w:themeColor="text1"/>
        </w:rPr>
        <w:t xml:space="preserve"> </w:t>
      </w:r>
      <w:r w:rsidR="00B6446E" w:rsidRPr="008E2F8A">
        <w:rPr>
          <w:color w:val="000000" w:themeColor="text1"/>
        </w:rPr>
        <w:t xml:space="preserve">the commissioners sided with neighbors who opposed the project because of </w:t>
      </w:r>
      <w:r w:rsidRPr="008E2F8A">
        <w:rPr>
          <w:color w:val="000000" w:themeColor="text1"/>
        </w:rPr>
        <w:t xml:space="preserve">potential decreases in property values and </w:t>
      </w:r>
      <w:r w:rsidR="00B6446E" w:rsidRPr="008E2F8A">
        <w:rPr>
          <w:color w:val="000000" w:themeColor="text1"/>
        </w:rPr>
        <w:t>visual impacts</w:t>
      </w:r>
      <w:r w:rsidRPr="008E2F8A">
        <w:rPr>
          <w:color w:val="000000" w:themeColor="text1"/>
        </w:rPr>
        <w:t>.</w:t>
      </w:r>
      <w:r w:rsidR="00153CD7" w:rsidRPr="008E2F8A">
        <w:rPr>
          <w:color w:val="000000" w:themeColor="text1"/>
        </w:rPr>
        <w:t xml:space="preserve"> However, in September 19, 2022, Elkhart County approved a zoning change for a revised 100-MW version of the project.</w:t>
      </w:r>
      <w:r w:rsidR="00153CD7" w:rsidRPr="008E2F8A">
        <w:rPr>
          <w:rStyle w:val="FootnoteReference"/>
          <w:color w:val="000000" w:themeColor="text1"/>
        </w:rPr>
        <w:t xml:space="preserve"> </w:t>
      </w:r>
      <w:r w:rsidR="00153CD7" w:rsidRPr="008E2F8A">
        <w:rPr>
          <w:rStyle w:val="FootnoteReference"/>
          <w:color w:val="000000" w:themeColor="text1"/>
        </w:rPr>
        <w:footnoteReference w:id="139"/>
      </w:r>
      <w:r w:rsidR="00153CD7" w:rsidRPr="008E2F8A">
        <w:rPr>
          <w:color w:val="000000" w:themeColor="text1"/>
        </w:rPr>
        <w:t xml:space="preserve"> </w:t>
      </w:r>
    </w:p>
    <w:p w14:paraId="19524F25" w14:textId="77777777" w:rsidR="00D15789" w:rsidRPr="008E2F8A" w:rsidRDefault="00D15789" w:rsidP="00D15789">
      <w:pPr>
        <w:pStyle w:val="ListParagraph"/>
        <w:numPr>
          <w:ilvl w:val="0"/>
          <w:numId w:val="21"/>
        </w:numPr>
      </w:pPr>
      <w:r w:rsidRPr="008E2F8A">
        <w:rPr>
          <w:b/>
        </w:rPr>
        <w:t>Gibson Solar Project (Gibson County):</w:t>
      </w:r>
      <w:r w:rsidRPr="008E2F8A">
        <w:t xml:space="preserve"> Averon Energy and Tenaska proposed a 280-MW solar project near the City of Princeton in Gibson County as part of a power purchase agreement. In November 2021, the Princeton Planning Commission voted against recommending the site plan after a meeting at which residents raised concerns about impacts to housing development and property values. The developers responded that they would revise their proposed site plan to eliminate parcels that caused particular controversy.</w:t>
      </w:r>
      <w:r w:rsidRPr="008E2F8A">
        <w:rPr>
          <w:rStyle w:val="FootnoteReference"/>
        </w:rPr>
        <w:footnoteReference w:id="140"/>
      </w:r>
    </w:p>
    <w:p w14:paraId="36E30446" w14:textId="77777777" w:rsidR="00D15789" w:rsidRPr="008E2F8A" w:rsidRDefault="00D15789" w:rsidP="00D15789">
      <w:pPr>
        <w:numPr>
          <w:ilvl w:val="0"/>
          <w:numId w:val="21"/>
        </w:numPr>
        <w:pBdr>
          <w:top w:val="nil"/>
          <w:left w:val="nil"/>
          <w:bottom w:val="nil"/>
          <w:right w:val="nil"/>
          <w:between w:val="nil"/>
        </w:pBdr>
        <w:spacing w:after="240"/>
      </w:pPr>
      <w:r w:rsidRPr="008E2F8A">
        <w:rPr>
          <w:b/>
          <w:bCs/>
        </w:rPr>
        <w:t>Jordan Creek Wind Energy Center (Benton and Warren Counties):</w:t>
      </w:r>
      <w:r w:rsidRPr="008E2F8A">
        <w:t xml:space="preserve"> This 400-MW project in Benton and Warren Counties began commercial operation in December 2020 despite having faced intense local opposition.</w:t>
      </w:r>
      <w:r w:rsidRPr="008E2F8A">
        <w:rPr>
          <w:color w:val="000000" w:themeColor="text1"/>
        </w:rPr>
        <w:t xml:space="preserve"> Facebook groups, such as the Warren County Concerned Citizens, opposed the project, and </w:t>
      </w:r>
      <w:r w:rsidRPr="008E2F8A">
        <w:rPr>
          <w:color w:val="000000" w:themeColor="text1"/>
        </w:rPr>
        <w:lastRenderedPageBreak/>
        <w:t>residents circulated a petition calling for enhanced setbacks, which cited noise, vibration, shadow flicker, and the threat of ice being thrown from turbines.</w:t>
      </w:r>
      <w:r w:rsidRPr="008E2F8A">
        <w:rPr>
          <w:vertAlign w:val="superscript"/>
        </w:rPr>
        <w:footnoteReference w:id="141"/>
      </w:r>
      <w:r w:rsidRPr="008E2F8A">
        <w:t xml:space="preserve"> </w:t>
      </w:r>
    </w:p>
    <w:p w14:paraId="3E27B3F7" w14:textId="77777777" w:rsidR="00D15789" w:rsidRPr="008E2F8A" w:rsidRDefault="00D15789" w:rsidP="00D15789">
      <w:pPr>
        <w:pStyle w:val="ListParagraph"/>
        <w:numPr>
          <w:ilvl w:val="0"/>
          <w:numId w:val="21"/>
        </w:numPr>
      </w:pPr>
      <w:r w:rsidRPr="008E2F8A">
        <w:rPr>
          <w:b/>
        </w:rPr>
        <w:t>Lone Oak Solar (Madison County):</w:t>
      </w:r>
      <w:r w:rsidRPr="008E2F8A">
        <w:t xml:space="preserve"> In May 2019, the Madison County Board of Zoning Appeals approved a 120-MW solar project proposed by Invenergy, issuing a special use permit that required construction to be completed. Residents filed a civil lawsuit challenging the approval, citing concern about property values and specific members of the Board of Zoning Appeals. The Indiana Court of Appeals upheld the decision of the Madison Circuit Court that there was sufficient evidence to support the approval of the original and secondary special use applications concerning the project. The Indiana Supreme Court declined to take the appeal.</w:t>
      </w:r>
      <w:r w:rsidRPr="008E2F8A">
        <w:rPr>
          <w:rStyle w:val="FootnoteReference"/>
        </w:rPr>
        <w:footnoteReference w:id="142"/>
      </w:r>
      <w:r w:rsidRPr="008E2F8A">
        <w:t xml:space="preserve"> However, when the developers requested that Madison County allow additional time to complete construction in light of the pandemic, supply chain issues, and litigation from project opponents, the County refused, and the developer sued.</w:t>
      </w:r>
      <w:r w:rsidRPr="008E2F8A">
        <w:rPr>
          <w:rStyle w:val="FootnoteReference"/>
        </w:rPr>
        <w:footnoteReference w:id="143"/>
      </w:r>
    </w:p>
    <w:p w14:paraId="7F917BA7" w14:textId="77777777" w:rsidR="00D15789" w:rsidRPr="008E2F8A" w:rsidRDefault="00D15789" w:rsidP="00D15789">
      <w:pPr>
        <w:pStyle w:val="ListParagraph"/>
        <w:numPr>
          <w:ilvl w:val="0"/>
          <w:numId w:val="21"/>
        </w:numPr>
      </w:pPr>
      <w:r w:rsidRPr="008E2F8A">
        <w:rPr>
          <w:b/>
        </w:rPr>
        <w:t>Meadow Forge Project (Delaware County):</w:t>
      </w:r>
      <w:r w:rsidRPr="008E2F8A">
        <w:t xml:space="preserve"> Community members have expressed opposition to the Meadow Forge solar project in Delaware County, Indiana, citing concerns over visual impacts and loss of tax revenues for local schools. On January 3, 2022, an attorney representing the opposition raised concerns about impacts to property values.</w:t>
      </w:r>
      <w:r w:rsidRPr="008E2F8A">
        <w:rPr>
          <w:rStyle w:val="FootnoteReference"/>
        </w:rPr>
        <w:footnoteReference w:id="144"/>
      </w:r>
      <w:r w:rsidRPr="008E2F8A">
        <w:t xml:space="preserve"> </w:t>
      </w:r>
    </w:p>
    <w:p w14:paraId="0B41BDE4" w14:textId="77777777" w:rsidR="00D15789" w:rsidRPr="008E2F8A" w:rsidRDefault="00D15789" w:rsidP="00D15789">
      <w:pPr>
        <w:numPr>
          <w:ilvl w:val="0"/>
          <w:numId w:val="21"/>
        </w:numPr>
        <w:pBdr>
          <w:top w:val="nil"/>
          <w:left w:val="nil"/>
          <w:bottom w:val="nil"/>
          <w:right w:val="nil"/>
          <w:between w:val="nil"/>
        </w:pBdr>
        <w:spacing w:after="240"/>
      </w:pPr>
      <w:r w:rsidRPr="008E2F8A">
        <w:rPr>
          <w:b/>
          <w:bCs/>
        </w:rPr>
        <w:lastRenderedPageBreak/>
        <w:t>Prairie Breeze Wind Farm (Tipton County):</w:t>
      </w:r>
      <w:r w:rsidRPr="008E2F8A">
        <w:t xml:space="preserve"> Juwi Wind withdrew its proposal to construct a 150-MW wind farm in 2014 in Tipton County after the County’s Zoning Board of Appeals restrictions made it essentially impossible to proceed.</w:t>
      </w:r>
      <w:r w:rsidRPr="008E2F8A">
        <w:rPr>
          <w:vertAlign w:val="superscript"/>
        </w:rPr>
        <w:footnoteReference w:id="145"/>
      </w:r>
    </w:p>
    <w:p w14:paraId="40ADAA4F" w14:textId="56E17234" w:rsidR="00D15789" w:rsidRPr="008E2F8A" w:rsidRDefault="00D15789" w:rsidP="00D15789">
      <w:pPr>
        <w:numPr>
          <w:ilvl w:val="0"/>
          <w:numId w:val="21"/>
        </w:numPr>
        <w:spacing w:after="240"/>
        <w:rPr>
          <w:color w:val="000000" w:themeColor="text1"/>
        </w:rPr>
      </w:pPr>
      <w:r w:rsidRPr="008E2F8A">
        <w:rPr>
          <w:b/>
          <w:color w:val="000000" w:themeColor="text1"/>
        </w:rPr>
        <w:t xml:space="preserve">West Fork Wind Energy Project (Rush, Henry, and Fayette Counties): </w:t>
      </w:r>
      <w:r w:rsidRPr="008E2F8A">
        <w:rPr>
          <w:bCs/>
          <w:color w:val="000000" w:themeColor="text1"/>
        </w:rPr>
        <w:t>In 2015, NextEra proposed a 98-turbine wind farm in Rush, Henry, and Fayette Counties. In 2016, the Rush County Board of Zoning Appeals (BZA) imposed onerous requirements on</w:t>
      </w:r>
      <w:r w:rsidRPr="008E2F8A">
        <w:rPr>
          <w:color w:val="000000" w:themeColor="text1"/>
        </w:rPr>
        <w:t xml:space="preserve"> the project, including a 2,640-foot setback requirement from non-participating property lines and a turbine height limit of 200 feet, far shorter than typical commercial wind turbines. By 2019, NextEra had abandoned plans for the Rush and Henry County portions and was considering a smaller 52-turbine project in Fayette County alone.</w:t>
      </w:r>
      <w:r w:rsidRPr="008E2F8A">
        <w:rPr>
          <w:rStyle w:val="FootnoteReference"/>
          <w:color w:val="000000" w:themeColor="text1"/>
        </w:rPr>
        <w:footnoteReference w:id="146"/>
      </w:r>
    </w:p>
    <w:p w14:paraId="07858F80" w14:textId="36BE5DCC" w:rsidR="00516C18" w:rsidRPr="008E2F8A" w:rsidRDefault="00702145" w:rsidP="00652594">
      <w:pPr>
        <w:pStyle w:val="Heading1"/>
      </w:pPr>
      <w:bookmarkStart w:id="53" w:name="_Toc82173449"/>
      <w:bookmarkStart w:id="54" w:name="_Toc130560230"/>
      <w:r w:rsidRPr="008E2F8A">
        <w:t xml:space="preserve"> </w:t>
      </w:r>
      <w:r w:rsidR="00BC53C2" w:rsidRPr="008E2F8A">
        <w:t>I</w:t>
      </w:r>
      <w:r w:rsidR="00516C18" w:rsidRPr="008E2F8A">
        <w:t>owa</w:t>
      </w:r>
      <w:bookmarkEnd w:id="53"/>
      <w:bookmarkEnd w:id="54"/>
    </w:p>
    <w:p w14:paraId="22503446" w14:textId="416FCAE8" w:rsidR="00582DB8" w:rsidRPr="008E2F8A" w:rsidRDefault="00582DB8" w:rsidP="00582DB8">
      <w:r w:rsidRPr="008E2F8A">
        <w:rPr>
          <w:b/>
          <w:bCs/>
          <w:i/>
          <w:iCs/>
        </w:rPr>
        <w:t>Note on state preemption of local restrictions</w:t>
      </w:r>
      <w:r w:rsidR="00F47D90" w:rsidRPr="008E2F8A">
        <w:rPr>
          <w:b/>
          <w:bCs/>
          <w:i/>
          <w:iCs/>
        </w:rPr>
        <w:t>:</w:t>
      </w:r>
      <w:r w:rsidR="00F47D90" w:rsidRPr="008E2F8A">
        <w:t xml:space="preserve"> In Iowa, a certificate from the state utilities board is required for electric generating facilities with a capacity of 25 MW or more. The law provides that “[t]he failure of a facility to meet zoning requirements” established by cities or counties “shall not preclude the board from issuing the certificate.”</w:t>
      </w:r>
      <w:r w:rsidR="00F47D90" w:rsidRPr="008E2F8A">
        <w:rPr>
          <w:rStyle w:val="FootnoteReference"/>
        </w:rPr>
        <w:footnoteReference w:id="147"/>
      </w:r>
    </w:p>
    <w:p w14:paraId="50612424" w14:textId="77777777" w:rsidR="00582DB8" w:rsidRPr="008E2F8A" w:rsidRDefault="00582DB8" w:rsidP="00582DB8"/>
    <w:p w14:paraId="25B870F3" w14:textId="37243F35" w:rsidR="00856B58" w:rsidRPr="008E2F8A" w:rsidRDefault="008E37AD" w:rsidP="00856B58">
      <w:pPr>
        <w:pStyle w:val="Heading2"/>
      </w:pPr>
      <w:bookmarkStart w:id="55" w:name="_Toc82173450"/>
      <w:r w:rsidRPr="008E2F8A">
        <w:t>State-Level Restrictions</w:t>
      </w:r>
    </w:p>
    <w:p w14:paraId="6F783F5A" w14:textId="77777777" w:rsidR="00BB32A1" w:rsidRPr="008E2F8A" w:rsidRDefault="00BB32A1" w:rsidP="00BB32A1">
      <w:pPr>
        <w:spacing w:after="240"/>
      </w:pPr>
      <w:r w:rsidRPr="008E2F8A">
        <w:rPr>
          <w:i/>
        </w:rPr>
        <w:t>No restrictive state laws or policies were found at this time.</w:t>
      </w:r>
    </w:p>
    <w:p w14:paraId="29DEE251" w14:textId="28CBD8B4" w:rsidR="00516C18" w:rsidRPr="008E2F8A" w:rsidRDefault="008E37AD" w:rsidP="00652594">
      <w:pPr>
        <w:pStyle w:val="Heading2"/>
      </w:pPr>
      <w:r w:rsidRPr="008E2F8A">
        <w:lastRenderedPageBreak/>
        <w:t>Local Restrictions</w:t>
      </w:r>
      <w:bookmarkEnd w:id="55"/>
    </w:p>
    <w:p w14:paraId="43FD4AC7" w14:textId="77777777" w:rsidR="007F22D1" w:rsidRPr="008E2F8A" w:rsidRDefault="007F22D1" w:rsidP="007F22D1">
      <w:pPr>
        <w:pStyle w:val="Heading3"/>
      </w:pPr>
      <w:r w:rsidRPr="008E2F8A">
        <w:t>New Entries (Post-March 2022 Developments)</w:t>
      </w:r>
    </w:p>
    <w:p w14:paraId="672A7F72" w14:textId="77777777" w:rsidR="007F22D1" w:rsidRPr="008E2F8A" w:rsidRDefault="007F22D1" w:rsidP="007F22D1">
      <w:pPr>
        <w:numPr>
          <w:ilvl w:val="0"/>
          <w:numId w:val="22"/>
        </w:numPr>
        <w:pBdr>
          <w:top w:val="nil"/>
          <w:left w:val="nil"/>
          <w:bottom w:val="nil"/>
          <w:right w:val="nil"/>
          <w:between w:val="nil"/>
        </w:pBdr>
        <w:spacing w:after="240"/>
        <w:rPr>
          <w:b/>
          <w:bCs/>
        </w:rPr>
      </w:pPr>
      <w:r w:rsidRPr="008E2F8A">
        <w:rPr>
          <w:b/>
          <w:bCs/>
        </w:rPr>
        <w:t xml:space="preserve">Linn County: </w:t>
      </w:r>
      <w:r w:rsidRPr="008E2F8A">
        <w:rPr>
          <w:bCs/>
        </w:rPr>
        <w:t>In October 2022, Linn County adopted a moratorium on utility-scale solar installations, which was extended most recently in March 2023 through June 2023.</w:t>
      </w:r>
      <w:r w:rsidRPr="008E2F8A">
        <w:rPr>
          <w:rStyle w:val="FootnoteReference"/>
          <w:bCs/>
        </w:rPr>
        <w:footnoteReference w:id="148"/>
      </w:r>
    </w:p>
    <w:p w14:paraId="6468195F" w14:textId="77777777" w:rsidR="007F22D1" w:rsidRPr="008E2F8A" w:rsidRDefault="007F22D1" w:rsidP="007F22D1">
      <w:pPr>
        <w:numPr>
          <w:ilvl w:val="0"/>
          <w:numId w:val="22"/>
        </w:numPr>
        <w:pBdr>
          <w:top w:val="nil"/>
          <w:left w:val="nil"/>
          <w:bottom w:val="nil"/>
          <w:right w:val="nil"/>
          <w:between w:val="nil"/>
        </w:pBdr>
        <w:spacing w:after="240"/>
        <w:rPr>
          <w:b/>
          <w:bCs/>
        </w:rPr>
      </w:pPr>
      <w:r w:rsidRPr="008E2F8A">
        <w:rPr>
          <w:b/>
          <w:bCs/>
        </w:rPr>
        <w:t xml:space="preserve">Page County: </w:t>
      </w:r>
      <w:r w:rsidRPr="008E2F8A">
        <w:rPr>
          <w:bCs/>
        </w:rPr>
        <w:t>In March 2022, the Page County Board of Supervisors imposed a moratorium on commercial wind applications while it considers changes to its ordinance.</w:t>
      </w:r>
      <w:r w:rsidRPr="008E2F8A">
        <w:rPr>
          <w:rStyle w:val="FootnoteReference"/>
          <w:bCs/>
        </w:rPr>
        <w:footnoteReference w:id="149"/>
      </w:r>
    </w:p>
    <w:p w14:paraId="08A22D01" w14:textId="77777777" w:rsidR="007F22D1" w:rsidRPr="008E2F8A" w:rsidRDefault="007F22D1" w:rsidP="007F22D1">
      <w:pPr>
        <w:numPr>
          <w:ilvl w:val="0"/>
          <w:numId w:val="22"/>
        </w:numPr>
        <w:pBdr>
          <w:top w:val="nil"/>
          <w:left w:val="nil"/>
          <w:bottom w:val="nil"/>
          <w:right w:val="nil"/>
          <w:between w:val="nil"/>
        </w:pBdr>
        <w:spacing w:after="240"/>
        <w:rPr>
          <w:b/>
          <w:bCs/>
        </w:rPr>
      </w:pPr>
      <w:r w:rsidRPr="008E2F8A">
        <w:rPr>
          <w:b/>
          <w:bCs/>
        </w:rPr>
        <w:t xml:space="preserve">Palo Alto County: </w:t>
      </w:r>
      <w:r w:rsidRPr="008E2F8A">
        <w:t>On June 22, 2022, the Palo Alto County Board of Supervisors adopted revisions to the county wind ordinance that set a countywide limit for wind energy production of 600 MW and required that turbines be set back from Rush Lake and Virgin Lake by 0.5 miles.</w:t>
      </w:r>
      <w:r w:rsidRPr="008E2F8A">
        <w:rPr>
          <w:rStyle w:val="FootnoteReference"/>
          <w:bCs/>
        </w:rPr>
        <w:footnoteReference w:id="150"/>
      </w:r>
    </w:p>
    <w:p w14:paraId="39326B8E" w14:textId="219418D7" w:rsidR="007F22D1" w:rsidRPr="008E2F8A" w:rsidRDefault="007F22D1" w:rsidP="007F22D1">
      <w:pPr>
        <w:numPr>
          <w:ilvl w:val="0"/>
          <w:numId w:val="22"/>
        </w:numPr>
        <w:pBdr>
          <w:top w:val="nil"/>
          <w:left w:val="nil"/>
          <w:bottom w:val="nil"/>
          <w:right w:val="nil"/>
          <w:between w:val="nil"/>
        </w:pBdr>
        <w:spacing w:after="240"/>
        <w:rPr>
          <w:b/>
          <w:bCs/>
        </w:rPr>
      </w:pPr>
      <w:r w:rsidRPr="008E2F8A">
        <w:rPr>
          <w:b/>
          <w:bCs/>
        </w:rPr>
        <w:t xml:space="preserve">Woodbury County: </w:t>
      </w:r>
      <w:r w:rsidRPr="008E2F8A">
        <w:t>On August 23, 2022, the Woodbury County Board of Supervisors adopted a new ordinance to increase the setback distance from wind turbines to occupied residences from 1,250 feet to 2,500 feet. This reduced the buildable acreage in the county from 177 to 1.7. The change is expected to kill MidAmerican Energy’s proposed Siouxland Wind Farm.</w:t>
      </w:r>
      <w:r w:rsidRPr="008E2F8A">
        <w:rPr>
          <w:rStyle w:val="FootnoteReference"/>
          <w:bCs/>
        </w:rPr>
        <w:footnoteReference w:id="151"/>
      </w:r>
      <w:r w:rsidR="000F3129" w:rsidRPr="008E2F8A">
        <w:t xml:space="preserve"> On May 22, 2023, the </w:t>
      </w:r>
      <w:r w:rsidR="000F3129" w:rsidRPr="008E2F8A">
        <w:lastRenderedPageBreak/>
        <w:t>Woodbury County Board of Supervisors again increased the setbacks from residential areas to 2 miles and imposed a 1-mile setback from conservation areas.</w:t>
      </w:r>
      <w:r w:rsidR="000F3129" w:rsidRPr="008E2F8A">
        <w:rPr>
          <w:rStyle w:val="FootnoteReference"/>
        </w:rPr>
        <w:footnoteReference w:id="152"/>
      </w:r>
    </w:p>
    <w:p w14:paraId="4989C646" w14:textId="240A30E9" w:rsidR="00702145" w:rsidRPr="008E2F8A" w:rsidRDefault="00702145" w:rsidP="00702145">
      <w:pPr>
        <w:pStyle w:val="Heading3"/>
      </w:pPr>
      <w:r w:rsidRPr="008E2F8A">
        <w:t>New Entries (Pre-March 2022 Developments)</w:t>
      </w:r>
    </w:p>
    <w:p w14:paraId="36030F53" w14:textId="24805474" w:rsidR="00702145" w:rsidRPr="008E2F8A" w:rsidRDefault="00702145" w:rsidP="00702145">
      <w:pPr>
        <w:pStyle w:val="ListParagraph"/>
        <w:numPr>
          <w:ilvl w:val="0"/>
          <w:numId w:val="69"/>
        </w:numPr>
      </w:pPr>
      <w:r w:rsidRPr="008E2F8A">
        <w:rPr>
          <w:b/>
        </w:rPr>
        <w:t>Dallas County:</w:t>
      </w:r>
      <w:r w:rsidRPr="008E2F8A">
        <w:t xml:space="preserve"> </w:t>
      </w:r>
      <w:r w:rsidR="008A1EAE" w:rsidRPr="008E2F8A">
        <w:t>T</w:t>
      </w:r>
      <w:r w:rsidRPr="008E2F8A">
        <w:t xml:space="preserve">he county zoning ordinance provides that noise </w:t>
      </w:r>
      <w:r w:rsidR="008A1EAE" w:rsidRPr="008E2F8A">
        <w:t xml:space="preserve">from wind turbines </w:t>
      </w:r>
      <w:r w:rsidRPr="008E2F8A">
        <w:t>cannot exceed 30 dBA for any period of time when measured from any dwelling, school, hospital, church, or public library existing at the time of approval.</w:t>
      </w:r>
      <w:r w:rsidR="009E0ED1" w:rsidRPr="008E2F8A">
        <w:t xml:space="preserve"> The ordinance further requires that turbines be set back at least 2,640 feet from property lines, residences, and other structures.</w:t>
      </w:r>
      <w:r w:rsidRPr="008E2F8A">
        <w:rPr>
          <w:rStyle w:val="FootnoteReference"/>
        </w:rPr>
        <w:footnoteReference w:id="153"/>
      </w:r>
    </w:p>
    <w:p w14:paraId="3C393AAD" w14:textId="5021BBE7" w:rsidR="007F22D1" w:rsidRPr="008E2F8A" w:rsidRDefault="007F22D1" w:rsidP="007F22D1">
      <w:pPr>
        <w:pStyle w:val="Heading3"/>
      </w:pPr>
      <w:r w:rsidRPr="008E2F8A">
        <w:t>Existing Entries (Updated)</w:t>
      </w:r>
    </w:p>
    <w:p w14:paraId="08475124" w14:textId="658F0ED7" w:rsidR="00805ACF" w:rsidRPr="008E2F8A" w:rsidRDefault="00805ACF" w:rsidP="00106703">
      <w:pPr>
        <w:numPr>
          <w:ilvl w:val="0"/>
          <w:numId w:val="22"/>
        </w:numPr>
        <w:pBdr>
          <w:top w:val="nil"/>
          <w:left w:val="nil"/>
          <w:bottom w:val="nil"/>
          <w:right w:val="nil"/>
          <w:between w:val="nil"/>
        </w:pBdr>
        <w:spacing w:after="240"/>
        <w:rPr>
          <w:b/>
          <w:bCs/>
        </w:rPr>
      </w:pPr>
      <w:r w:rsidRPr="008E2F8A">
        <w:rPr>
          <w:b/>
          <w:bCs/>
        </w:rPr>
        <w:t xml:space="preserve">Adair County: </w:t>
      </w:r>
      <w:r w:rsidR="000A30C8" w:rsidRPr="008E2F8A">
        <w:t>In November 2019, the</w:t>
      </w:r>
      <w:r w:rsidRPr="008E2F8A">
        <w:t xml:space="preserve"> County’s Board of Supervisors capped the number of commercial wind turbin</w:t>
      </w:r>
      <w:r w:rsidR="000A30C8" w:rsidRPr="008E2F8A">
        <w:t>es allowed in the county at 535</w:t>
      </w:r>
      <w:r w:rsidR="00E80F08" w:rsidRPr="008E2F8A">
        <w:t xml:space="preserve"> turbines</w:t>
      </w:r>
      <w:r w:rsidR="000A30C8" w:rsidRPr="008E2F8A">
        <w:t>. At the time,</w:t>
      </w:r>
      <w:r w:rsidRPr="008E2F8A">
        <w:t xml:space="preserve"> there were</w:t>
      </w:r>
      <w:r w:rsidR="000A30C8" w:rsidRPr="008E2F8A">
        <w:t xml:space="preserve"> already</w:t>
      </w:r>
      <w:r w:rsidRPr="008E2F8A">
        <w:t xml:space="preserve"> 532 turbines</w:t>
      </w:r>
      <w:r w:rsidR="000A30C8" w:rsidRPr="008E2F8A">
        <w:t xml:space="preserve"> either</w:t>
      </w:r>
      <w:r w:rsidRPr="008E2F8A">
        <w:t xml:space="preserve"> built or under construction.</w:t>
      </w:r>
      <w:r w:rsidRPr="008E2F8A">
        <w:rPr>
          <w:vertAlign w:val="superscript"/>
        </w:rPr>
        <w:footnoteReference w:id="154"/>
      </w:r>
    </w:p>
    <w:p w14:paraId="25220ED0" w14:textId="5A07075B" w:rsidR="00B56BF7" w:rsidRPr="008E2F8A" w:rsidRDefault="00FD045C" w:rsidP="00106703">
      <w:pPr>
        <w:numPr>
          <w:ilvl w:val="0"/>
          <w:numId w:val="22"/>
        </w:numPr>
        <w:pBdr>
          <w:top w:val="nil"/>
          <w:left w:val="nil"/>
          <w:bottom w:val="nil"/>
          <w:right w:val="nil"/>
          <w:between w:val="nil"/>
        </w:pBdr>
        <w:spacing w:after="240"/>
        <w:rPr>
          <w:b/>
          <w:bCs/>
        </w:rPr>
      </w:pPr>
      <w:r w:rsidRPr="008E2F8A">
        <w:rPr>
          <w:b/>
          <w:bCs/>
        </w:rPr>
        <w:t xml:space="preserve">City of </w:t>
      </w:r>
      <w:r w:rsidR="00B56BF7" w:rsidRPr="008E2F8A">
        <w:rPr>
          <w:b/>
          <w:bCs/>
        </w:rPr>
        <w:t>Council Bluffs</w:t>
      </w:r>
      <w:r w:rsidRPr="008E2F8A">
        <w:rPr>
          <w:b/>
          <w:bCs/>
        </w:rPr>
        <w:t xml:space="preserve"> (Pottawattamie County)</w:t>
      </w:r>
      <w:r w:rsidR="00B56BF7" w:rsidRPr="008E2F8A">
        <w:rPr>
          <w:b/>
          <w:bCs/>
        </w:rPr>
        <w:t>:</w:t>
      </w:r>
      <w:r w:rsidR="00B56BF7" w:rsidRPr="008E2F8A">
        <w:rPr>
          <w:bCs/>
        </w:rPr>
        <w:t xml:space="preserve"> </w:t>
      </w:r>
      <w:r w:rsidR="00C803F8" w:rsidRPr="008E2F8A">
        <w:rPr>
          <w:bCs/>
        </w:rPr>
        <w:t>Since 2009, w</w:t>
      </w:r>
      <w:r w:rsidR="00D36EB3" w:rsidRPr="008E2F8A">
        <w:rPr>
          <w:bCs/>
        </w:rPr>
        <w:t>ind energy conversion systems</w:t>
      </w:r>
      <w:r w:rsidR="00E4729F" w:rsidRPr="008E2F8A">
        <w:rPr>
          <w:bCs/>
        </w:rPr>
        <w:t>, such as wind turbines and windmills,</w:t>
      </w:r>
      <w:r w:rsidR="00D36EB3" w:rsidRPr="008E2F8A">
        <w:rPr>
          <w:bCs/>
        </w:rPr>
        <w:t xml:space="preserve"> </w:t>
      </w:r>
      <w:r w:rsidR="00C803F8" w:rsidRPr="008E2F8A">
        <w:rPr>
          <w:bCs/>
        </w:rPr>
        <w:t>have been prohibited</w:t>
      </w:r>
      <w:r w:rsidR="007A522F" w:rsidRPr="008E2F8A">
        <w:rPr>
          <w:bCs/>
        </w:rPr>
        <w:t xml:space="preserve"> within</w:t>
      </w:r>
      <w:r w:rsidR="00D36EB3" w:rsidRPr="008E2F8A">
        <w:rPr>
          <w:bCs/>
        </w:rPr>
        <w:t xml:space="preserve"> </w:t>
      </w:r>
      <w:r w:rsidR="00C803F8" w:rsidRPr="008E2F8A">
        <w:rPr>
          <w:bCs/>
        </w:rPr>
        <w:t xml:space="preserve">the City of </w:t>
      </w:r>
      <w:r w:rsidR="00D36EB3" w:rsidRPr="008E2F8A">
        <w:rPr>
          <w:bCs/>
        </w:rPr>
        <w:t>Council Bluffs.</w:t>
      </w:r>
      <w:r w:rsidR="00D36EB3" w:rsidRPr="008E2F8A">
        <w:rPr>
          <w:rStyle w:val="FootnoteReference"/>
          <w:bCs/>
        </w:rPr>
        <w:footnoteReference w:id="155"/>
      </w:r>
    </w:p>
    <w:p w14:paraId="5A8CC0C9" w14:textId="2E07E6BA" w:rsidR="00805ACF" w:rsidRPr="008E2F8A" w:rsidRDefault="00805ACF" w:rsidP="00106703">
      <w:pPr>
        <w:numPr>
          <w:ilvl w:val="0"/>
          <w:numId w:val="22"/>
        </w:numPr>
        <w:pBdr>
          <w:top w:val="nil"/>
          <w:left w:val="nil"/>
          <w:bottom w:val="nil"/>
          <w:right w:val="nil"/>
          <w:between w:val="nil"/>
        </w:pBdr>
        <w:spacing w:after="240"/>
        <w:rPr>
          <w:b/>
          <w:bCs/>
        </w:rPr>
      </w:pPr>
      <w:r w:rsidRPr="008E2F8A">
        <w:rPr>
          <w:b/>
          <w:bCs/>
        </w:rPr>
        <w:lastRenderedPageBreak/>
        <w:t xml:space="preserve">Greene County: </w:t>
      </w:r>
      <w:r w:rsidRPr="008E2F8A">
        <w:t xml:space="preserve">In March 2022, Greene County put in place a moratorium on utility-scale solar farms for either </w:t>
      </w:r>
      <w:r w:rsidR="007F0B64" w:rsidRPr="008E2F8A">
        <w:t>6</w:t>
      </w:r>
      <w:r w:rsidRPr="008E2F8A">
        <w:t xml:space="preserve"> months or until the Iowa legislature passes a law that addresses solar farms.</w:t>
      </w:r>
      <w:r w:rsidR="009728CB" w:rsidRPr="008E2F8A">
        <w:t xml:space="preserve"> The moratorium was </w:t>
      </w:r>
      <w:r w:rsidR="00480808" w:rsidRPr="008E2F8A">
        <w:t>adopted</w:t>
      </w:r>
      <w:r w:rsidR="009728CB" w:rsidRPr="008E2F8A">
        <w:t xml:space="preserve"> following a public hearing at which residents spoke out against a proposed project by National Grid Renewables.</w:t>
      </w:r>
      <w:r w:rsidR="00480808" w:rsidRPr="008E2F8A">
        <w:t xml:space="preserve"> At a hearing in September 2022, Greene County officials debated proposed restrictions with NRG, including a 1,000-acre cap on project size and a 600-foot setback from dwellings.</w:t>
      </w:r>
      <w:r w:rsidRPr="008E2F8A">
        <w:rPr>
          <w:rStyle w:val="FootnoteReference"/>
        </w:rPr>
        <w:footnoteReference w:id="156"/>
      </w:r>
      <w:r w:rsidRPr="008E2F8A">
        <w:rPr>
          <w:b/>
          <w:bCs/>
        </w:rPr>
        <w:t xml:space="preserve"> </w:t>
      </w:r>
    </w:p>
    <w:p w14:paraId="11186599" w14:textId="400782C8" w:rsidR="00516C18" w:rsidRPr="008E2F8A" w:rsidRDefault="00516C18" w:rsidP="00106703">
      <w:pPr>
        <w:numPr>
          <w:ilvl w:val="0"/>
          <w:numId w:val="22"/>
        </w:numPr>
        <w:pBdr>
          <w:top w:val="nil"/>
          <w:left w:val="nil"/>
          <w:bottom w:val="nil"/>
          <w:right w:val="nil"/>
          <w:between w:val="nil"/>
        </w:pBdr>
        <w:spacing w:after="240"/>
        <w:rPr>
          <w:b/>
          <w:bCs/>
        </w:rPr>
      </w:pPr>
      <w:r w:rsidRPr="008E2F8A">
        <w:rPr>
          <w:b/>
          <w:bCs/>
        </w:rPr>
        <w:t xml:space="preserve">Hardin County: </w:t>
      </w:r>
      <w:r w:rsidRPr="008E2F8A">
        <w:t>An indefinite moratorium on wind farm</w:t>
      </w:r>
      <w:r w:rsidR="00E515ED" w:rsidRPr="008E2F8A">
        <w:t>s</w:t>
      </w:r>
      <w:r w:rsidRPr="008E2F8A">
        <w:t xml:space="preserve"> was </w:t>
      </w:r>
      <w:r w:rsidR="00E515ED" w:rsidRPr="008E2F8A">
        <w:t>implemented</w:t>
      </w:r>
      <w:r w:rsidRPr="008E2F8A">
        <w:t xml:space="preserve"> in </w:t>
      </w:r>
      <w:r w:rsidR="000A30C8" w:rsidRPr="008E2F8A">
        <w:t>the fall of</w:t>
      </w:r>
      <w:r w:rsidRPr="008E2F8A">
        <w:t xml:space="preserve"> 2019.</w:t>
      </w:r>
      <w:r w:rsidRPr="008E2F8A">
        <w:rPr>
          <w:vertAlign w:val="superscript"/>
        </w:rPr>
        <w:footnoteReference w:id="157"/>
      </w:r>
    </w:p>
    <w:p w14:paraId="7B30FA5C" w14:textId="0540991D" w:rsidR="007F22D1" w:rsidRPr="008E2F8A" w:rsidRDefault="007F22D1" w:rsidP="007F22D1">
      <w:pPr>
        <w:numPr>
          <w:ilvl w:val="0"/>
          <w:numId w:val="22"/>
        </w:numPr>
        <w:pBdr>
          <w:top w:val="nil"/>
          <w:left w:val="nil"/>
          <w:bottom w:val="nil"/>
          <w:right w:val="nil"/>
          <w:between w:val="nil"/>
        </w:pBdr>
        <w:spacing w:after="240"/>
        <w:rPr>
          <w:b/>
          <w:bCs/>
        </w:rPr>
      </w:pPr>
      <w:r w:rsidRPr="008E2F8A">
        <w:rPr>
          <w:b/>
          <w:bCs/>
        </w:rPr>
        <w:t xml:space="preserve">Madison County: </w:t>
      </w:r>
      <w:r w:rsidRPr="008E2F8A">
        <w:t>In October 2019, the Madison County Board of Supervisors approved a moratorium on wind and solar projects. In December 2020, the Board enacted an effective ban on new wind farm construction by capping the number of wind turbines in the county at the current number, 51, killing any future projects.</w:t>
      </w:r>
      <w:r w:rsidRPr="008E2F8A">
        <w:rPr>
          <w:vertAlign w:val="superscript"/>
        </w:rPr>
        <w:footnoteReference w:id="158"/>
      </w:r>
      <w:r w:rsidRPr="008E2F8A">
        <w:t xml:space="preserve"> The ordinance further limited noise to 40 d</w:t>
      </w:r>
      <w:r w:rsidR="00E666AB">
        <w:t>B</w:t>
      </w:r>
      <w:r w:rsidRPr="008E2F8A">
        <w:t>A and shadow flicker to zero, while establishing a setback of 1.5 miles from non-participating landowners’ property lines.</w:t>
      </w:r>
      <w:r w:rsidRPr="008E2F8A">
        <w:rPr>
          <w:rStyle w:val="FootnoteReference"/>
        </w:rPr>
        <w:footnoteReference w:id="159"/>
      </w:r>
    </w:p>
    <w:p w14:paraId="04FA4AE8" w14:textId="77777777" w:rsidR="00516C18" w:rsidRPr="008E2F8A" w:rsidRDefault="00516C18" w:rsidP="00652594"/>
    <w:p w14:paraId="2E81F7B4" w14:textId="63D2F3F5" w:rsidR="00516C18" w:rsidRPr="008E2F8A" w:rsidRDefault="00516C18" w:rsidP="00652594">
      <w:pPr>
        <w:pStyle w:val="Heading2"/>
      </w:pPr>
      <w:bookmarkStart w:id="56" w:name="_Toc82173451"/>
      <w:r w:rsidRPr="008E2F8A">
        <w:lastRenderedPageBreak/>
        <w:t>Contested Projects</w:t>
      </w:r>
      <w:bookmarkEnd w:id="56"/>
    </w:p>
    <w:p w14:paraId="643DADD8" w14:textId="77777777" w:rsidR="00206057" w:rsidRPr="008E2F8A" w:rsidRDefault="00206057" w:rsidP="00206057">
      <w:pPr>
        <w:pStyle w:val="Heading3"/>
      </w:pPr>
      <w:r w:rsidRPr="008E2F8A">
        <w:t>New Entries (Post-March 2022 Developments)</w:t>
      </w:r>
    </w:p>
    <w:p w14:paraId="2D433619" w14:textId="77777777" w:rsidR="00206057" w:rsidRPr="008E2F8A" w:rsidRDefault="00206057" w:rsidP="00206057">
      <w:pPr>
        <w:pStyle w:val="Normal1"/>
        <w:numPr>
          <w:ilvl w:val="0"/>
          <w:numId w:val="23"/>
        </w:numPr>
        <w:spacing w:after="240" w:line="240" w:lineRule="auto"/>
        <w:rPr>
          <w:rFonts w:ascii="Palatino Linotype" w:hAnsi="Palatino Linotype"/>
          <w:sz w:val="24"/>
        </w:rPr>
      </w:pPr>
      <w:r w:rsidRPr="008E2F8A">
        <w:rPr>
          <w:rFonts w:ascii="Palatino Linotype" w:hAnsi="Palatino Linotype"/>
          <w:b/>
          <w:sz w:val="24"/>
        </w:rPr>
        <w:t xml:space="preserve">Salt Creek </w:t>
      </w:r>
      <w:r w:rsidRPr="008E2F8A">
        <w:rPr>
          <w:rFonts w:ascii="Palatino Linotype" w:hAnsi="Palatino Linotype" w:cs="Times New Roman"/>
          <w:b/>
          <w:sz w:val="24"/>
          <w:szCs w:val="24"/>
        </w:rPr>
        <w:t>Wind (Tama County):</w:t>
      </w:r>
      <w:r w:rsidRPr="008E2F8A">
        <w:rPr>
          <w:rFonts w:ascii="Palatino Linotype" w:hAnsi="Palatino Linotype" w:cs="Times New Roman"/>
          <w:sz w:val="24"/>
          <w:szCs w:val="24"/>
        </w:rPr>
        <w:t xml:space="preserve"> In August 2022, a local resident involved with Tama County Against Turbines Coalition filed a petition for declaratory judgment that the conditional use permits issued by the Tama County Board of Adjustment to Salt Creek Wind were illegal.</w:t>
      </w:r>
      <w:r w:rsidRPr="008E2F8A">
        <w:rPr>
          <w:rStyle w:val="FootnoteReference"/>
          <w:rFonts w:ascii="Palatino Linotype" w:hAnsi="Palatino Linotype" w:cs="Times New Roman"/>
          <w:sz w:val="24"/>
          <w:szCs w:val="24"/>
        </w:rPr>
        <w:footnoteReference w:id="160"/>
      </w:r>
      <w:r w:rsidRPr="008E2F8A">
        <w:rPr>
          <w:rFonts w:ascii="Palatino Linotype" w:hAnsi="Palatino Linotype" w:cs="Times New Roman"/>
          <w:sz w:val="24"/>
          <w:szCs w:val="24"/>
        </w:rPr>
        <w:t xml:space="preserve"> Two months earlier, in June 2022, another member of the same group filed a lawsuit against the board for failing to vote on a moratorium on wind energy and for readopting the existing wind ordinance without following proper procedures. The June 2022 case was dismissed in October 2022.</w:t>
      </w:r>
      <w:r w:rsidRPr="008E2F8A">
        <w:rPr>
          <w:rStyle w:val="FootnoteReference"/>
          <w:rFonts w:ascii="Palatino Linotype" w:hAnsi="Palatino Linotype" w:cs="Times New Roman"/>
          <w:sz w:val="24"/>
          <w:szCs w:val="24"/>
        </w:rPr>
        <w:footnoteReference w:id="161"/>
      </w:r>
      <w:r w:rsidRPr="008E2F8A">
        <w:rPr>
          <w:rFonts w:ascii="Palatino Linotype" w:hAnsi="Palatino Linotype" w:cs="Times New Roman"/>
          <w:sz w:val="24"/>
          <w:szCs w:val="24"/>
        </w:rPr>
        <w:t xml:space="preserve"> At a public meeting in December 2022, several residents urged the board to adopt a 6-month or 12-month moratorium.</w:t>
      </w:r>
      <w:r w:rsidRPr="008E2F8A">
        <w:rPr>
          <w:rStyle w:val="FootnoteReference"/>
          <w:rFonts w:ascii="Palatino Linotype" w:hAnsi="Palatino Linotype" w:cs="Times New Roman"/>
          <w:sz w:val="24"/>
          <w:szCs w:val="24"/>
        </w:rPr>
        <w:footnoteReference w:id="162"/>
      </w:r>
    </w:p>
    <w:p w14:paraId="067F35E0" w14:textId="77777777" w:rsidR="00206057" w:rsidRPr="008E2F8A" w:rsidRDefault="00206057" w:rsidP="00206057">
      <w:pPr>
        <w:numPr>
          <w:ilvl w:val="0"/>
          <w:numId w:val="22"/>
        </w:numPr>
        <w:pBdr>
          <w:top w:val="nil"/>
          <w:left w:val="nil"/>
          <w:bottom w:val="nil"/>
          <w:right w:val="nil"/>
          <w:between w:val="nil"/>
        </w:pBdr>
        <w:spacing w:after="240"/>
        <w:rPr>
          <w:b/>
          <w:bCs/>
        </w:rPr>
      </w:pPr>
      <w:r w:rsidRPr="008E2F8A">
        <w:rPr>
          <w:b/>
          <w:bCs/>
        </w:rPr>
        <w:t>Shenandoah Hills Wind Farm (Page County)</w:t>
      </w:r>
      <w:r w:rsidRPr="008E2F8A">
        <w:rPr>
          <w:bCs/>
        </w:rPr>
        <w:t>: In January 2022, the Page County Board of Supervisors approved the 200-MW Shenandoah Hills Wind Farm after 6 months of opposition from residents related to setbacks, noise, lighting, and decommissioning agreements. Just over a month after the approval, residents opposed to the project filed a petition against the county and board in state court.</w:t>
      </w:r>
      <w:r w:rsidRPr="008E2F8A">
        <w:rPr>
          <w:rStyle w:val="FootnoteReference"/>
          <w:bCs/>
        </w:rPr>
        <w:footnoteReference w:id="163"/>
      </w:r>
      <w:r w:rsidRPr="008E2F8A">
        <w:rPr>
          <w:bCs/>
        </w:rPr>
        <w:t xml:space="preserve"> In February 2023, after the developer informed the board of supervisors that it would be removing three turbines from the plan, the Page County Zoning Administrator informed the developer that this was a “material change,” which rendered the application “void.” In March 2023, the Page County Board of </w:t>
      </w:r>
      <w:r w:rsidRPr="008E2F8A">
        <w:rPr>
          <w:bCs/>
        </w:rPr>
        <w:lastRenderedPageBreak/>
        <w:t>Adjustments upheld the Zoning Administrator’s determination that the application was void.</w:t>
      </w:r>
      <w:r w:rsidRPr="008E2F8A">
        <w:rPr>
          <w:rStyle w:val="FootnoteReference"/>
          <w:bCs/>
        </w:rPr>
        <w:footnoteReference w:id="164"/>
      </w:r>
    </w:p>
    <w:p w14:paraId="59428F37" w14:textId="77777777" w:rsidR="00206057" w:rsidRPr="008E2F8A" w:rsidRDefault="00206057" w:rsidP="00206057">
      <w:pPr>
        <w:pStyle w:val="Normal1"/>
        <w:numPr>
          <w:ilvl w:val="0"/>
          <w:numId w:val="22"/>
        </w:numPr>
        <w:spacing w:after="240" w:line="240" w:lineRule="auto"/>
        <w:rPr>
          <w:rFonts w:ascii="Palatino Linotype" w:hAnsi="Palatino Linotype"/>
          <w:sz w:val="24"/>
        </w:rPr>
      </w:pPr>
      <w:r w:rsidRPr="008E2F8A">
        <w:rPr>
          <w:rFonts w:ascii="Palatino Linotype" w:hAnsi="Palatino Linotype"/>
          <w:b/>
          <w:sz w:val="24"/>
        </w:rPr>
        <w:t xml:space="preserve">Silver Creek Wind Farm (Mills and Pottawattamie Counties): </w:t>
      </w:r>
      <w:r w:rsidRPr="008E2F8A">
        <w:rPr>
          <w:rFonts w:ascii="Palatino Linotype" w:hAnsi="Palatino Linotype"/>
          <w:sz w:val="24"/>
        </w:rPr>
        <w:t>Local residents have expressed opposition to MidAmerican’s proposal to construct</w:t>
      </w:r>
      <w:r w:rsidRPr="008E2F8A">
        <w:rPr>
          <w:rFonts w:ascii="Palatino Linotype" w:hAnsi="Palatino Linotype"/>
          <w:sz w:val="24"/>
          <w:shd w:val="clear" w:color="auto" w:fill="FFFFFF"/>
        </w:rPr>
        <w:t xml:space="preserve"> a 400-MW, 140-turbine wind farm in northern Mills and southern Pottawattamie counties. As of February 8, 2023, over 1,100 people had joined a private Facebook group called “Say NO to the Silver Creek Wind Farm.”</w:t>
      </w:r>
      <w:r w:rsidRPr="008E2F8A">
        <w:rPr>
          <w:rStyle w:val="FootnoteReference"/>
          <w:rFonts w:ascii="Palatino Linotype" w:hAnsi="Palatino Linotype"/>
          <w:sz w:val="24"/>
          <w:shd w:val="clear" w:color="auto" w:fill="FFFFFF"/>
        </w:rPr>
        <w:footnoteReference w:id="165"/>
      </w:r>
    </w:p>
    <w:p w14:paraId="697D1DB3" w14:textId="77777777" w:rsidR="00206057" w:rsidRPr="008E2F8A" w:rsidRDefault="00206057" w:rsidP="00206057">
      <w:pPr>
        <w:numPr>
          <w:ilvl w:val="0"/>
          <w:numId w:val="22"/>
        </w:numPr>
        <w:pBdr>
          <w:top w:val="nil"/>
          <w:left w:val="nil"/>
          <w:bottom w:val="nil"/>
          <w:right w:val="nil"/>
          <w:between w:val="nil"/>
        </w:pBdr>
        <w:spacing w:after="240"/>
        <w:rPr>
          <w:b/>
          <w:bCs/>
        </w:rPr>
      </w:pPr>
      <w:r w:rsidRPr="008E2F8A">
        <w:rPr>
          <w:b/>
        </w:rPr>
        <w:t>Siouxland Wind Farm (Woodbury County)</w:t>
      </w:r>
      <w:r w:rsidRPr="008E2F8A">
        <w:t>: The viability of MidAmerican Energy’s plans to construct the 90-turbine Siouxland Wind Farm is in doubt due to Woodbury County’s adoption of an ordinance in August 2022 that increased the setback distance from wind turbines to occupied residences from 1,250 feet to 2,500 feet. As described above, the ordinance reduced the buildable acres in the county from 177 to 1.7. Opponents of the project cited noise and visual impacts, and over 700 residents signed a petition to increase the setback distance.</w:t>
      </w:r>
      <w:r w:rsidRPr="008E2F8A">
        <w:rPr>
          <w:rStyle w:val="FootnoteReference"/>
          <w:bCs/>
        </w:rPr>
        <w:footnoteReference w:id="166"/>
      </w:r>
    </w:p>
    <w:p w14:paraId="3A179DF8" w14:textId="05C2958A" w:rsidR="00206057" w:rsidRPr="008E2F8A" w:rsidRDefault="00206057" w:rsidP="00206057">
      <w:pPr>
        <w:pStyle w:val="Normal1"/>
        <w:numPr>
          <w:ilvl w:val="0"/>
          <w:numId w:val="23"/>
        </w:numPr>
        <w:spacing w:after="240" w:line="240" w:lineRule="auto"/>
        <w:rPr>
          <w:rFonts w:ascii="Palatino Linotype" w:hAnsi="Palatino Linotype"/>
          <w:sz w:val="24"/>
        </w:rPr>
      </w:pPr>
      <w:r w:rsidRPr="008E2F8A">
        <w:rPr>
          <w:rFonts w:ascii="Palatino Linotype" w:hAnsi="Palatino Linotype"/>
          <w:b/>
          <w:sz w:val="24"/>
        </w:rPr>
        <w:t>Wind Prime (Location TBD)</w:t>
      </w:r>
      <w:r w:rsidRPr="008E2F8A">
        <w:rPr>
          <w:rFonts w:ascii="Palatino Linotype" w:hAnsi="Palatino Linotype"/>
          <w:sz w:val="24"/>
        </w:rPr>
        <w:t xml:space="preserve">: MidAmerican Energy’s Wind Prime proposal, which would include 2,042 MW of wind and 50 MW of solar, has received pushback from environmental groups. In November 2022, some of these groups </w:t>
      </w:r>
      <w:r w:rsidRPr="008E2F8A">
        <w:rPr>
          <w:rFonts w:ascii="Palatino Linotype" w:hAnsi="Palatino Linotype"/>
          <w:sz w:val="24"/>
        </w:rPr>
        <w:lastRenderedPageBreak/>
        <w:t>testified before the Iowa Utilities Board that a different mix of wind, solar, and battery storage would enable faster retirement of coal plants.</w:t>
      </w:r>
      <w:r w:rsidRPr="008E2F8A">
        <w:rPr>
          <w:rStyle w:val="FootnoteReference"/>
          <w:rFonts w:ascii="Palatino Linotype" w:hAnsi="Palatino Linotype"/>
          <w:sz w:val="24"/>
        </w:rPr>
        <w:footnoteReference w:id="167"/>
      </w:r>
    </w:p>
    <w:p w14:paraId="16A2013A" w14:textId="42FE8A97" w:rsidR="00206057" w:rsidRPr="008E2F8A" w:rsidRDefault="00206057" w:rsidP="00206057">
      <w:pPr>
        <w:pStyle w:val="Heading3"/>
      </w:pPr>
      <w:r w:rsidRPr="008E2F8A">
        <w:t>Existing Entries (Updated)</w:t>
      </w:r>
    </w:p>
    <w:p w14:paraId="24E46609" w14:textId="74024871" w:rsidR="004F271D" w:rsidRPr="008E2F8A" w:rsidRDefault="004F271D" w:rsidP="00106703">
      <w:pPr>
        <w:numPr>
          <w:ilvl w:val="0"/>
          <w:numId w:val="23"/>
        </w:numPr>
        <w:pBdr>
          <w:top w:val="nil"/>
          <w:left w:val="nil"/>
          <w:bottom w:val="nil"/>
          <w:right w:val="nil"/>
          <w:between w:val="nil"/>
        </w:pBdr>
        <w:spacing w:after="240"/>
        <w:rPr>
          <w:b/>
          <w:bCs/>
        </w:rPr>
      </w:pPr>
      <w:r w:rsidRPr="008E2F8A">
        <w:rPr>
          <w:b/>
          <w:bCs/>
        </w:rPr>
        <w:t>Arbor Hill Wind Farm</w:t>
      </w:r>
      <w:r w:rsidR="0057721E" w:rsidRPr="008E2F8A">
        <w:rPr>
          <w:b/>
          <w:bCs/>
        </w:rPr>
        <w:t xml:space="preserve"> (Madison County)</w:t>
      </w:r>
      <w:r w:rsidRPr="008E2F8A">
        <w:rPr>
          <w:b/>
          <w:bCs/>
        </w:rPr>
        <w:t xml:space="preserve">: </w:t>
      </w:r>
      <w:r w:rsidRPr="008E2F8A">
        <w:t>In August 2018, the Madison County Coalition for Scenic Preservation challenged Madison County’s decision to approve this 52-turbine wind farm. In June 2019 the district court dismissed the case and the plaintiffs appealed; the Iowa Court of Appeals affirmed the lower court in January 2021.</w:t>
      </w:r>
      <w:r w:rsidRPr="008E2F8A">
        <w:rPr>
          <w:vertAlign w:val="superscript"/>
        </w:rPr>
        <w:footnoteReference w:id="168"/>
      </w:r>
      <w:r w:rsidRPr="008E2F8A">
        <w:t xml:space="preserve"> However,</w:t>
      </w:r>
      <w:r w:rsidR="007B0794" w:rsidRPr="008E2F8A">
        <w:t xml:space="preserve"> in December 2020,</w:t>
      </w:r>
      <w:r w:rsidRPr="008E2F8A">
        <w:t xml:space="preserve"> Madison County adopted an ordinance</w:t>
      </w:r>
      <w:r w:rsidR="007B0794" w:rsidRPr="008E2F8A">
        <w:t xml:space="preserve"> capping the number of turbines in the county at the current number, effectively preventing</w:t>
      </w:r>
      <w:r w:rsidR="00D30957" w:rsidRPr="008E2F8A">
        <w:t xml:space="preserve"> the project from proceeding.</w:t>
      </w:r>
      <w:r w:rsidRPr="008E2F8A">
        <w:t xml:space="preserve"> </w:t>
      </w:r>
      <w:r w:rsidR="00E80F08" w:rsidRPr="008E2F8A">
        <w:t>I</w:t>
      </w:r>
      <w:r w:rsidR="004625A3" w:rsidRPr="008E2F8A">
        <w:t xml:space="preserve">n January 2021, </w:t>
      </w:r>
      <w:r w:rsidRPr="008E2F8A">
        <w:t>MidAmerican sued t</w:t>
      </w:r>
      <w:r w:rsidR="00D30957" w:rsidRPr="008E2F8A">
        <w:t xml:space="preserve">he county, and in March 2022, the parties reached a settlement allowing the company to </w:t>
      </w:r>
      <w:r w:rsidR="0092227D" w:rsidRPr="008E2F8A">
        <w:t>construct</w:t>
      </w:r>
      <w:r w:rsidR="00D30957" w:rsidRPr="008E2F8A">
        <w:t xml:space="preserve"> 30 turbines.</w:t>
      </w:r>
      <w:r w:rsidR="00D30957" w:rsidRPr="008E2F8A">
        <w:rPr>
          <w:rStyle w:val="FootnoteReference"/>
        </w:rPr>
        <w:footnoteReference w:id="169"/>
      </w:r>
      <w:r w:rsidR="00D30957" w:rsidRPr="008E2F8A">
        <w:t xml:space="preserve"> However, in July 2022, MidAmerican abandoned plans to </w:t>
      </w:r>
      <w:r w:rsidR="0092227D" w:rsidRPr="008E2F8A">
        <w:t>move forward with the project, due to the reduction in size, among other issues</w:t>
      </w:r>
      <w:r w:rsidR="00D30957" w:rsidRPr="008E2F8A">
        <w:t>.</w:t>
      </w:r>
      <w:r w:rsidR="0092227D" w:rsidRPr="008E2F8A">
        <w:rPr>
          <w:rStyle w:val="FootnoteReference"/>
        </w:rPr>
        <w:footnoteReference w:id="170"/>
      </w:r>
      <w:r w:rsidR="00D30957" w:rsidRPr="008E2F8A">
        <w:rPr>
          <w:b/>
          <w:bCs/>
        </w:rPr>
        <w:t xml:space="preserve"> </w:t>
      </w:r>
    </w:p>
    <w:p w14:paraId="0B4E0ADC" w14:textId="33C83CE6" w:rsidR="004F271D" w:rsidRPr="008E2F8A" w:rsidRDefault="006700CC" w:rsidP="00106703">
      <w:pPr>
        <w:pStyle w:val="ListParagraph"/>
        <w:numPr>
          <w:ilvl w:val="0"/>
          <w:numId w:val="23"/>
        </w:numPr>
      </w:pPr>
      <w:r w:rsidRPr="008E2F8A">
        <w:rPr>
          <w:b/>
          <w:bCs/>
        </w:rPr>
        <w:t>Coggon</w:t>
      </w:r>
      <w:r w:rsidR="004F271D" w:rsidRPr="008E2F8A">
        <w:rPr>
          <w:b/>
        </w:rPr>
        <w:t xml:space="preserve"> Solar</w:t>
      </w:r>
      <w:r w:rsidR="0057721E" w:rsidRPr="008E2F8A">
        <w:rPr>
          <w:b/>
        </w:rPr>
        <w:t xml:space="preserve"> (Linn County)</w:t>
      </w:r>
      <w:r w:rsidR="004F271D" w:rsidRPr="008E2F8A">
        <w:rPr>
          <w:b/>
        </w:rPr>
        <w:t>:</w:t>
      </w:r>
      <w:r w:rsidR="004F271D" w:rsidRPr="008E2F8A">
        <w:t xml:space="preserve"> Beginning in 2019, </w:t>
      </w:r>
      <w:r w:rsidRPr="008E2F8A">
        <w:t>the developer of Coggon Solar</w:t>
      </w:r>
      <w:r w:rsidR="004F271D" w:rsidRPr="008E2F8A">
        <w:t xml:space="preserve"> began public outreach related to an application for a </w:t>
      </w:r>
      <w:r w:rsidRPr="008E2F8A">
        <w:t xml:space="preserve">640-acre, </w:t>
      </w:r>
      <w:r w:rsidR="004F271D" w:rsidRPr="008E2F8A">
        <w:t>100</w:t>
      </w:r>
      <w:r w:rsidRPr="008E2F8A">
        <w:t>-</w:t>
      </w:r>
      <w:r w:rsidR="004F271D" w:rsidRPr="008E2F8A">
        <w:t>MW solar project</w:t>
      </w:r>
      <w:r w:rsidRPr="008E2F8A">
        <w:t xml:space="preserve"> in Linn County</w:t>
      </w:r>
      <w:r w:rsidR="004F271D" w:rsidRPr="008E2F8A">
        <w:t>. After residents voiced opposition to taking farmland out of commission, the Planning &amp; Zoning Commission voted to recommend that the County Board of Supervisors deny the project.</w:t>
      </w:r>
      <w:r w:rsidR="004F271D" w:rsidRPr="008E2F8A">
        <w:rPr>
          <w:rStyle w:val="FootnoteReference"/>
        </w:rPr>
        <w:footnoteReference w:id="171"/>
      </w:r>
      <w:r w:rsidR="004F271D" w:rsidRPr="008E2F8A">
        <w:t xml:space="preserve"> In January 2022, the Board voted 2-1 to approve the project.</w:t>
      </w:r>
      <w:r w:rsidR="004F271D" w:rsidRPr="008E2F8A">
        <w:rPr>
          <w:rStyle w:val="FootnoteReference"/>
        </w:rPr>
        <w:footnoteReference w:id="172"/>
      </w:r>
      <w:r w:rsidR="004F271D" w:rsidRPr="008E2F8A">
        <w:t xml:space="preserve"> </w:t>
      </w:r>
      <w:r w:rsidRPr="008E2F8A">
        <w:t xml:space="preserve">However, a family who lives near the proposed project brought a lawsuit against the board of supervisors, and, in July 2022, the Iowa Utilities Board denied Coggon Solar’s request for a certificate </w:t>
      </w:r>
      <w:r w:rsidR="00B66380" w:rsidRPr="008E2F8A">
        <w:t>while the lawsuit was</w:t>
      </w:r>
      <w:r w:rsidRPr="008E2F8A">
        <w:t xml:space="preserve"> ongoing.</w:t>
      </w:r>
      <w:r w:rsidR="004F271D" w:rsidRPr="008E2F8A">
        <w:rPr>
          <w:rStyle w:val="FootnoteReference"/>
        </w:rPr>
        <w:footnoteReference w:id="173"/>
      </w:r>
      <w:r w:rsidRPr="008E2F8A">
        <w:t xml:space="preserve"> On or before February 1, 2023, the court dismissed the lawsuit against the board of supervisors, paving the way for the project to move forward.</w:t>
      </w:r>
      <w:r w:rsidRPr="008E2F8A">
        <w:rPr>
          <w:rStyle w:val="FootnoteReference"/>
        </w:rPr>
        <w:footnoteReference w:id="174"/>
      </w:r>
    </w:p>
    <w:p w14:paraId="21380839" w14:textId="1E23B270" w:rsidR="002855DF" w:rsidRPr="008E2F8A" w:rsidRDefault="002855DF" w:rsidP="00106703">
      <w:pPr>
        <w:numPr>
          <w:ilvl w:val="0"/>
          <w:numId w:val="23"/>
        </w:numPr>
        <w:pBdr>
          <w:top w:val="nil"/>
          <w:left w:val="nil"/>
          <w:bottom w:val="nil"/>
          <w:right w:val="nil"/>
          <w:between w:val="nil"/>
        </w:pBdr>
        <w:spacing w:after="240"/>
        <w:rPr>
          <w:b/>
          <w:bCs/>
        </w:rPr>
      </w:pPr>
      <w:r w:rsidRPr="008E2F8A">
        <w:rPr>
          <w:b/>
          <w:bCs/>
        </w:rPr>
        <w:t>Fairbank Wind Farm</w:t>
      </w:r>
      <w:r w:rsidR="0057721E" w:rsidRPr="008E2F8A">
        <w:rPr>
          <w:b/>
          <w:bCs/>
        </w:rPr>
        <w:t xml:space="preserve"> (Fayette County)</w:t>
      </w:r>
      <w:r w:rsidRPr="008E2F8A">
        <w:rPr>
          <w:b/>
          <w:bCs/>
        </w:rPr>
        <w:t xml:space="preserve">: </w:t>
      </w:r>
      <w:r w:rsidRPr="008E2F8A">
        <w:t>A 3-turbine wind farm that was approved in 2015 and then constructed was taken down in 2018 following a successful legal challenge by residents.</w:t>
      </w:r>
      <w:r w:rsidRPr="008E2F8A">
        <w:rPr>
          <w:vertAlign w:val="superscript"/>
        </w:rPr>
        <w:footnoteReference w:id="175"/>
      </w:r>
      <w:r w:rsidRPr="008E2F8A">
        <w:t xml:space="preserve"> On appeal, the Court of Appeals of Iowa affirmed the judgment of the Iowa District Court for Fayette County that wind turbines were not “electrical and natural gas transmission and regulating facilities” within the meaning of the relevant county ordinance and thus a special permit was required for them to be placed on agricultural land.</w:t>
      </w:r>
      <w:r w:rsidRPr="008E2F8A">
        <w:rPr>
          <w:rStyle w:val="FootnoteReference"/>
        </w:rPr>
        <w:footnoteReference w:id="176"/>
      </w:r>
    </w:p>
    <w:p w14:paraId="5B593343" w14:textId="77777777" w:rsidR="00206057" w:rsidRPr="008E2F8A" w:rsidRDefault="00206057" w:rsidP="00206057">
      <w:pPr>
        <w:pStyle w:val="Normal1"/>
        <w:numPr>
          <w:ilvl w:val="0"/>
          <w:numId w:val="23"/>
        </w:numPr>
        <w:spacing w:after="240" w:line="240" w:lineRule="auto"/>
        <w:rPr>
          <w:rFonts w:ascii="Palatino Linotype" w:hAnsi="Palatino Linotype"/>
          <w:sz w:val="24"/>
        </w:rPr>
      </w:pPr>
      <w:r w:rsidRPr="008E2F8A">
        <w:rPr>
          <w:rFonts w:ascii="Palatino Linotype" w:hAnsi="Palatino Linotype"/>
          <w:b/>
          <w:sz w:val="24"/>
        </w:rPr>
        <w:t>Waterworks Prairie Park Solar Project (Johnson County)</w:t>
      </w:r>
      <w:r w:rsidRPr="008E2F8A">
        <w:rPr>
          <w:rFonts w:ascii="Palatino Linotype" w:hAnsi="Palatino Linotype"/>
          <w:sz w:val="24"/>
        </w:rPr>
        <w:t>: In April 2020, the City Council of Iowa City unanimously voted against a lease agreement with MidAmerican for a solar project in Waterworks Prairie Park due to concern among local residents about the potential damage to the prairie ecosystem.</w:t>
      </w:r>
      <w:r w:rsidRPr="008E2F8A">
        <w:rPr>
          <w:rFonts w:ascii="Palatino Linotype" w:hAnsi="Palatino Linotype"/>
          <w:sz w:val="24"/>
          <w:vertAlign w:val="superscript"/>
        </w:rPr>
        <w:footnoteReference w:id="177"/>
      </w:r>
    </w:p>
    <w:p w14:paraId="5A812351" w14:textId="03F10B4B" w:rsidR="00206057" w:rsidRPr="008E2F8A" w:rsidRDefault="00206057" w:rsidP="00206057">
      <w:pPr>
        <w:pStyle w:val="Normal1"/>
        <w:numPr>
          <w:ilvl w:val="0"/>
          <w:numId w:val="23"/>
        </w:numPr>
        <w:spacing w:after="240" w:line="240" w:lineRule="auto"/>
        <w:rPr>
          <w:rFonts w:ascii="Palatino Linotype" w:hAnsi="Palatino Linotype"/>
          <w:sz w:val="24"/>
        </w:rPr>
      </w:pPr>
      <w:r w:rsidRPr="008E2F8A">
        <w:rPr>
          <w:rFonts w:ascii="Palatino Linotype" w:hAnsi="Palatino Linotype"/>
          <w:b/>
          <w:sz w:val="24"/>
        </w:rPr>
        <w:t>Wind XII Project (Location TBD)</w:t>
      </w:r>
      <w:r w:rsidRPr="008E2F8A">
        <w:rPr>
          <w:rFonts w:ascii="Palatino Linotype" w:hAnsi="Palatino Linotype"/>
          <w:sz w:val="24"/>
        </w:rPr>
        <w:t>: In December 2018, the Iowa Utilities Board approved MidAmerican Energy’s 591-MW Wind XII project despite objections from environmental groups that MidAmerican should be required to study the cost of retiring its existing coal fleet before receiving approval.</w:t>
      </w:r>
      <w:r w:rsidRPr="008E2F8A">
        <w:rPr>
          <w:rFonts w:ascii="Palatino Linotype" w:hAnsi="Palatino Linotype"/>
          <w:sz w:val="24"/>
          <w:vertAlign w:val="superscript"/>
        </w:rPr>
        <w:footnoteReference w:id="178"/>
      </w:r>
    </w:p>
    <w:p w14:paraId="44D7083A" w14:textId="13CFCA92" w:rsidR="00516C18" w:rsidRPr="008E2F8A" w:rsidRDefault="00E61490" w:rsidP="00652594">
      <w:pPr>
        <w:pStyle w:val="Heading1"/>
      </w:pPr>
      <w:bookmarkStart w:id="57" w:name="_Toc82173452"/>
      <w:bookmarkStart w:id="58" w:name="_Toc130560231"/>
      <w:r w:rsidRPr="008E2F8A">
        <w:t xml:space="preserve"> </w:t>
      </w:r>
      <w:r w:rsidR="00BC53C2" w:rsidRPr="008E2F8A">
        <w:t>K</w:t>
      </w:r>
      <w:r w:rsidR="00516C18" w:rsidRPr="008E2F8A">
        <w:t>ansas</w:t>
      </w:r>
      <w:bookmarkEnd w:id="57"/>
      <w:bookmarkEnd w:id="58"/>
    </w:p>
    <w:p w14:paraId="5FEBA3D1" w14:textId="43422E13" w:rsidR="00BB32A1" w:rsidRPr="008E2F8A" w:rsidRDefault="008E37AD" w:rsidP="00BB32A1">
      <w:pPr>
        <w:pStyle w:val="Heading2"/>
      </w:pPr>
      <w:r w:rsidRPr="008E2F8A">
        <w:t>State-Level Restrictions</w:t>
      </w:r>
    </w:p>
    <w:p w14:paraId="174934C9" w14:textId="0CBCE56B" w:rsidR="00206057" w:rsidRPr="008E2F8A" w:rsidRDefault="00206057" w:rsidP="00206057">
      <w:pPr>
        <w:pStyle w:val="Heading3"/>
      </w:pPr>
      <w:r w:rsidRPr="008E2F8A">
        <w:t>Existing Entries (Updated)</w:t>
      </w:r>
    </w:p>
    <w:p w14:paraId="37EC0B80" w14:textId="7A93E871" w:rsidR="00516C18" w:rsidRPr="008E2F8A" w:rsidRDefault="00516C18" w:rsidP="00BB32A1">
      <w:pPr>
        <w:pStyle w:val="ListParagraph"/>
      </w:pPr>
      <w:r w:rsidRPr="008E2F8A">
        <w:t xml:space="preserve">In 2004, Kansas Governor Kathleen Sebelius instated a wind development moratorium </w:t>
      </w:r>
      <w:r w:rsidR="00C84C75" w:rsidRPr="008E2F8A">
        <w:t>on parts</w:t>
      </w:r>
      <w:r w:rsidR="0020492C" w:rsidRPr="008E2F8A">
        <w:t xml:space="preserve"> of the Flint Hills</w:t>
      </w:r>
      <w:r w:rsidRPr="008E2F8A">
        <w:t xml:space="preserve"> in order to protect the tallgrass prairie. In 2011, Governor Sam Brownback doubled the protected area, renaming it the “Tallgrass Heartland.” This moratorium</w:t>
      </w:r>
      <w:r w:rsidR="00C84C75" w:rsidRPr="008E2F8A">
        <w:t>, which covers parts of 12 counties,</w:t>
      </w:r>
      <w:r w:rsidRPr="008E2F8A">
        <w:t xml:space="preserve"> was continued in July 2020 by Governor Laura Kelly.</w:t>
      </w:r>
      <w:r w:rsidRPr="008E2F8A">
        <w:rPr>
          <w:rStyle w:val="FootnoteReference"/>
        </w:rPr>
        <w:footnoteReference w:id="179"/>
      </w:r>
    </w:p>
    <w:p w14:paraId="08636DAB" w14:textId="38D92025" w:rsidR="00516C18" w:rsidRPr="008E2F8A" w:rsidRDefault="008E37AD" w:rsidP="00652594">
      <w:pPr>
        <w:pStyle w:val="Heading2"/>
      </w:pPr>
      <w:r w:rsidRPr="008E2F8A">
        <w:t>Local Restrictions</w:t>
      </w:r>
    </w:p>
    <w:p w14:paraId="1626931F" w14:textId="77777777" w:rsidR="00206057" w:rsidRPr="008E2F8A" w:rsidRDefault="00206057" w:rsidP="00206057">
      <w:pPr>
        <w:pStyle w:val="Heading3"/>
      </w:pPr>
      <w:r w:rsidRPr="008E2F8A">
        <w:t>New Entries (Post-March 2022 Developments)</w:t>
      </w:r>
    </w:p>
    <w:p w14:paraId="6CC165C5" w14:textId="6F2011E2" w:rsidR="00206057" w:rsidRPr="008E2F8A" w:rsidRDefault="00206057" w:rsidP="00206057">
      <w:pPr>
        <w:numPr>
          <w:ilvl w:val="0"/>
          <w:numId w:val="24"/>
        </w:numPr>
        <w:spacing w:after="240"/>
        <w:rPr>
          <w:b/>
          <w:bCs/>
        </w:rPr>
      </w:pPr>
      <w:r w:rsidRPr="008E2F8A">
        <w:rPr>
          <w:b/>
          <w:bCs/>
        </w:rPr>
        <w:t xml:space="preserve">Osage County: </w:t>
      </w:r>
      <w:r w:rsidRPr="008E2F8A">
        <w:rPr>
          <w:bCs/>
        </w:rPr>
        <w:t>On October 24, 2022, the Osage County Commission unanimously adopted a measure to prohibit any new commercial wind and solar projects within the county’s borders.</w:t>
      </w:r>
      <w:r w:rsidRPr="008E2F8A">
        <w:rPr>
          <w:rStyle w:val="FootnoteReference"/>
          <w:bCs/>
        </w:rPr>
        <w:footnoteReference w:id="180"/>
      </w:r>
      <w:r w:rsidRPr="008E2F8A">
        <w:rPr>
          <w:bCs/>
        </w:rPr>
        <w:t xml:space="preserve"> The county allows only small wind and solar systems of 30kW or less for on-site power generation.</w:t>
      </w:r>
      <w:r w:rsidRPr="008E2F8A">
        <w:rPr>
          <w:rStyle w:val="FootnoteReference"/>
          <w:bCs/>
        </w:rPr>
        <w:footnoteReference w:id="181"/>
      </w:r>
    </w:p>
    <w:p w14:paraId="4E5F60EC" w14:textId="53227A79" w:rsidR="00206057" w:rsidRPr="008E2F8A" w:rsidRDefault="00206057" w:rsidP="00206057">
      <w:pPr>
        <w:pStyle w:val="Heading3"/>
      </w:pPr>
      <w:r w:rsidRPr="008E2F8A">
        <w:t>New Entries (Pre-March 2022 Developments)</w:t>
      </w:r>
    </w:p>
    <w:p w14:paraId="5581E0E1" w14:textId="15D93066" w:rsidR="00986AB3" w:rsidRPr="008E2F8A" w:rsidRDefault="00986AB3" w:rsidP="00106703">
      <w:pPr>
        <w:numPr>
          <w:ilvl w:val="0"/>
          <w:numId w:val="24"/>
        </w:numPr>
        <w:spacing w:after="240"/>
        <w:rPr>
          <w:b/>
          <w:bCs/>
        </w:rPr>
      </w:pPr>
      <w:r w:rsidRPr="008E2F8A">
        <w:rPr>
          <w:b/>
          <w:bCs/>
        </w:rPr>
        <w:t xml:space="preserve">Cherokee County: </w:t>
      </w:r>
      <w:r w:rsidRPr="008E2F8A">
        <w:t>In August 2021, Cherokee County adopted a 1-year moratorium on wind energy development.</w:t>
      </w:r>
      <w:r w:rsidRPr="008E2F8A">
        <w:rPr>
          <w:rStyle w:val="FootnoteReference"/>
        </w:rPr>
        <w:footnoteReference w:id="182"/>
      </w:r>
    </w:p>
    <w:p w14:paraId="4822772C" w14:textId="00024415" w:rsidR="00E96967" w:rsidRPr="008E2F8A" w:rsidRDefault="00E96967" w:rsidP="00106703">
      <w:pPr>
        <w:numPr>
          <w:ilvl w:val="0"/>
          <w:numId w:val="24"/>
        </w:numPr>
        <w:spacing w:after="240"/>
        <w:rPr>
          <w:b/>
          <w:bCs/>
        </w:rPr>
      </w:pPr>
      <w:r w:rsidRPr="008E2F8A">
        <w:rPr>
          <w:b/>
          <w:bCs/>
        </w:rPr>
        <w:t xml:space="preserve">Kearny County: </w:t>
      </w:r>
      <w:r w:rsidRPr="008E2F8A">
        <w:rPr>
          <w:bCs/>
        </w:rPr>
        <w:t>Wind energy conversion systems must be set back at least 2,000 feet from any property line. With the consent of neighboring landowners, the limit may be reduced to 1,000 feet.</w:t>
      </w:r>
      <w:r w:rsidR="004038E5" w:rsidRPr="008E2F8A">
        <w:rPr>
          <w:bCs/>
        </w:rPr>
        <w:t xml:space="preserve"> The maximum height of turbines is 350 feet by default but may be increased to 400 feet if the applicant can show that the additional height will result in increased efficiency. In no case, however, can turbine height exceed 400 feet.</w:t>
      </w:r>
      <w:r w:rsidR="00871797" w:rsidRPr="008E2F8A">
        <w:rPr>
          <w:rStyle w:val="FootnoteReference"/>
          <w:bCs/>
        </w:rPr>
        <w:footnoteReference w:id="183"/>
      </w:r>
    </w:p>
    <w:p w14:paraId="4B751282" w14:textId="51558220" w:rsidR="00206057" w:rsidRPr="008E2F8A" w:rsidRDefault="00206057" w:rsidP="00206057">
      <w:pPr>
        <w:pStyle w:val="ListParagraph"/>
        <w:numPr>
          <w:ilvl w:val="0"/>
          <w:numId w:val="24"/>
        </w:numPr>
      </w:pPr>
      <w:r w:rsidRPr="008E2F8A">
        <w:rPr>
          <w:b/>
        </w:rPr>
        <w:t>Sedgwick County:</w:t>
      </w:r>
      <w:r w:rsidRPr="008E2F8A">
        <w:t xml:space="preserve"> Wind energy conversion systems are “prohibited within the unincorporated portion of Sedgwick County and the City of Wichita.”</w:t>
      </w:r>
      <w:r w:rsidRPr="008E2F8A">
        <w:rPr>
          <w:rStyle w:val="FootnoteReference"/>
        </w:rPr>
        <w:footnoteReference w:id="184"/>
      </w:r>
    </w:p>
    <w:p w14:paraId="0C2DA2AD" w14:textId="0A020C4E" w:rsidR="00206057" w:rsidRPr="008E2F8A" w:rsidRDefault="00206057" w:rsidP="00206057">
      <w:pPr>
        <w:pStyle w:val="Heading3"/>
      </w:pPr>
      <w:r w:rsidRPr="008E2F8A">
        <w:t>Existing Entries (Updated)</w:t>
      </w:r>
    </w:p>
    <w:p w14:paraId="2B7B5B3A" w14:textId="67DAF1FA" w:rsidR="00516C18" w:rsidRPr="008E2F8A" w:rsidRDefault="00516C18" w:rsidP="00106703">
      <w:pPr>
        <w:numPr>
          <w:ilvl w:val="0"/>
          <w:numId w:val="24"/>
        </w:numPr>
        <w:spacing w:after="240"/>
        <w:rPr>
          <w:b/>
          <w:bCs/>
        </w:rPr>
      </w:pPr>
      <w:r w:rsidRPr="008E2F8A">
        <w:rPr>
          <w:b/>
          <w:bCs/>
        </w:rPr>
        <w:t xml:space="preserve">Douglas County: </w:t>
      </w:r>
      <w:r w:rsidRPr="008E2F8A">
        <w:t>In response to NextEra Energy</w:t>
      </w:r>
      <w:r w:rsidR="00225A94" w:rsidRPr="008E2F8A">
        <w:t>’s</w:t>
      </w:r>
      <w:r w:rsidRPr="008E2F8A">
        <w:t xml:space="preserve"> proposal </w:t>
      </w:r>
      <w:r w:rsidR="00225A94" w:rsidRPr="008E2F8A">
        <w:t>to construct a wind farm</w:t>
      </w:r>
      <w:r w:rsidRPr="008E2F8A">
        <w:t xml:space="preserve">, the Douglas County Commission issued a moratorium on wind farm development </w:t>
      </w:r>
      <w:r w:rsidR="00225A94" w:rsidRPr="008E2F8A">
        <w:t>in December 2013, which lasted</w:t>
      </w:r>
      <w:r w:rsidRPr="008E2F8A">
        <w:t xml:space="preserve"> until April 2014.</w:t>
      </w:r>
      <w:r w:rsidRPr="008E2F8A">
        <w:rPr>
          <w:vertAlign w:val="superscript"/>
        </w:rPr>
        <w:footnoteReference w:id="185"/>
      </w:r>
    </w:p>
    <w:p w14:paraId="319AB23D" w14:textId="1018F621" w:rsidR="00516C18" w:rsidRPr="008E2F8A" w:rsidRDefault="00516C18" w:rsidP="00106703">
      <w:pPr>
        <w:numPr>
          <w:ilvl w:val="0"/>
          <w:numId w:val="24"/>
        </w:numPr>
        <w:spacing w:after="240"/>
        <w:rPr>
          <w:b/>
          <w:bCs/>
        </w:rPr>
      </w:pPr>
      <w:r w:rsidRPr="008E2F8A">
        <w:rPr>
          <w:b/>
          <w:bCs/>
        </w:rPr>
        <w:t xml:space="preserve">Linn County: </w:t>
      </w:r>
      <w:r w:rsidR="00E03EF8" w:rsidRPr="008E2F8A">
        <w:t>Linn County adopted a moratorium on wind energy projects in June 2020, which was originally set to expire in December 2020 but ultimately extended through December 2021</w:t>
      </w:r>
      <w:r w:rsidRPr="008E2F8A">
        <w:t>.</w:t>
      </w:r>
      <w:r w:rsidRPr="008E2F8A">
        <w:rPr>
          <w:rStyle w:val="FootnoteReference"/>
        </w:rPr>
        <w:footnoteReference w:id="186"/>
      </w:r>
    </w:p>
    <w:p w14:paraId="2A1175AE" w14:textId="65890C42" w:rsidR="00E64E45" w:rsidRPr="008E2F8A" w:rsidRDefault="00E64E45" w:rsidP="00106703">
      <w:pPr>
        <w:numPr>
          <w:ilvl w:val="0"/>
          <w:numId w:val="24"/>
        </w:numPr>
        <w:spacing w:after="240"/>
        <w:rPr>
          <w:b/>
          <w:bCs/>
        </w:rPr>
      </w:pPr>
      <w:r w:rsidRPr="008E2F8A">
        <w:rPr>
          <w:b/>
          <w:bCs/>
        </w:rPr>
        <w:t xml:space="preserve">McPherson County: </w:t>
      </w:r>
      <w:r w:rsidR="008F1087" w:rsidRPr="008E2F8A">
        <w:t>In response to Gamesa Energi</w:t>
      </w:r>
      <w:r w:rsidRPr="008E2F8A">
        <w:t>a Southwest’s proposal for a 105-MW wind farm in 2005, the county passed a wind farm moratorium that was repeatedly extended, effectively killing the project.</w:t>
      </w:r>
      <w:r w:rsidRPr="008E2F8A">
        <w:rPr>
          <w:vertAlign w:val="superscript"/>
        </w:rPr>
        <w:footnoteReference w:id="187"/>
      </w:r>
    </w:p>
    <w:p w14:paraId="6FF183F0" w14:textId="77777777" w:rsidR="00206057" w:rsidRPr="008E2F8A" w:rsidRDefault="00206057" w:rsidP="00206057">
      <w:pPr>
        <w:numPr>
          <w:ilvl w:val="0"/>
          <w:numId w:val="24"/>
        </w:numPr>
        <w:spacing w:after="240"/>
        <w:rPr>
          <w:b/>
          <w:bCs/>
        </w:rPr>
      </w:pPr>
      <w:r w:rsidRPr="008E2F8A">
        <w:rPr>
          <w:b/>
          <w:bCs/>
        </w:rPr>
        <w:t>Pratt County:</w:t>
      </w:r>
      <w:r w:rsidRPr="008E2F8A">
        <w:rPr>
          <w:bCs/>
        </w:rPr>
        <w:t xml:space="preserve"> Zoning regulations require that wind turbines be set back 2,500 feet from active residential buildings, although the setback can be reduced to 1,000 feet with the written permission of all affected residents.</w:t>
      </w:r>
      <w:r w:rsidRPr="008E2F8A">
        <w:rPr>
          <w:rStyle w:val="FootnoteReference"/>
          <w:bCs/>
        </w:rPr>
        <w:footnoteReference w:id="188"/>
      </w:r>
    </w:p>
    <w:p w14:paraId="55A83B28" w14:textId="1B1BFD4A" w:rsidR="00206057" w:rsidRPr="008E2F8A" w:rsidRDefault="00206057" w:rsidP="00206057">
      <w:pPr>
        <w:pStyle w:val="ListParagraph"/>
        <w:numPr>
          <w:ilvl w:val="0"/>
          <w:numId w:val="24"/>
        </w:numPr>
      </w:pPr>
      <w:r w:rsidRPr="008E2F8A">
        <w:rPr>
          <w:b/>
        </w:rPr>
        <w:t>Reno County:</w:t>
      </w:r>
      <w:r w:rsidRPr="008E2F8A">
        <w:t xml:space="preserve"> In December 2021, the Reno County Commission banned wind development in all zoned areas of the county. The vote to ban wind development in certain areas of the county came three years after residents requested that the commission impose a moratorium on wind development, ostensibly in response to news that NextEra was purchasing leases for a potential wind farm in the county. As of December 2021, a moratorium on commercial wind development was scheduled to run through March 2022.</w:t>
      </w:r>
      <w:r w:rsidRPr="008E2F8A">
        <w:rPr>
          <w:rStyle w:val="FootnoteReference"/>
        </w:rPr>
        <w:footnoteReference w:id="189"/>
      </w:r>
      <w:r w:rsidRPr="008E2F8A">
        <w:t xml:space="preserve"> As of February 2023, the county’s zoning regulations provide that, “[i]n order to provide for an incorporated city to extend its corporate boundary and increase its tax base, no turbine shall be located within 1 mile of an incorporated city boundary.”</w:t>
      </w:r>
      <w:r w:rsidRPr="008E2F8A">
        <w:rPr>
          <w:rStyle w:val="FootnoteReference"/>
        </w:rPr>
        <w:footnoteReference w:id="190"/>
      </w:r>
      <w:r w:rsidRPr="008E2F8A">
        <w:t xml:space="preserve"> Wind farms are permitted, however, in a designated Commercial Wind Energy Conversion Systems District in the unincorporated part of the county.</w:t>
      </w:r>
      <w:r w:rsidRPr="008E2F8A">
        <w:rPr>
          <w:rStyle w:val="FootnoteReference"/>
        </w:rPr>
        <w:footnoteReference w:id="191"/>
      </w:r>
    </w:p>
    <w:p w14:paraId="7955D677" w14:textId="661A23FC" w:rsidR="00516C18" w:rsidRPr="008E2F8A" w:rsidRDefault="00516C18" w:rsidP="00652594">
      <w:pPr>
        <w:pStyle w:val="Heading2"/>
      </w:pPr>
      <w:bookmarkStart w:id="59" w:name="_Toc82173455"/>
      <w:r w:rsidRPr="008E2F8A">
        <w:t>Contested Projects</w:t>
      </w:r>
      <w:bookmarkEnd w:id="59"/>
    </w:p>
    <w:p w14:paraId="43F23E64" w14:textId="77777777" w:rsidR="00206057" w:rsidRPr="008E2F8A" w:rsidRDefault="00206057" w:rsidP="00206057">
      <w:pPr>
        <w:pStyle w:val="Heading3"/>
      </w:pPr>
      <w:r w:rsidRPr="008E2F8A">
        <w:t>New Entries (Post-March 2022 Developments)</w:t>
      </w:r>
    </w:p>
    <w:p w14:paraId="3F506DB3" w14:textId="77777777" w:rsidR="00206057" w:rsidRPr="008E2F8A" w:rsidRDefault="00206057" w:rsidP="00206057">
      <w:pPr>
        <w:numPr>
          <w:ilvl w:val="0"/>
          <w:numId w:val="25"/>
        </w:numPr>
        <w:spacing w:after="240"/>
      </w:pPr>
      <w:r w:rsidRPr="008E2F8A">
        <w:rPr>
          <w:b/>
          <w:bCs/>
        </w:rPr>
        <w:t>Auburn Harvest Wind (Osage County):</w:t>
      </w:r>
      <w:r w:rsidRPr="008E2F8A">
        <w:t xml:space="preserve"> In October 2022, Osage County Commissioners denied an application from Auburn Harvest Wind to construct a wind farm on 30,000 acres. At a hearing earlier in the month, local residents expressed concerns that the project would permanently alter the landscape and impact wildlife.</w:t>
      </w:r>
      <w:r w:rsidRPr="008E2F8A">
        <w:rPr>
          <w:rStyle w:val="FootnoteReference"/>
        </w:rPr>
        <w:footnoteReference w:id="192"/>
      </w:r>
    </w:p>
    <w:p w14:paraId="40F6442C" w14:textId="77777777" w:rsidR="00206057" w:rsidRPr="008E2F8A" w:rsidRDefault="00206057" w:rsidP="00206057">
      <w:pPr>
        <w:pStyle w:val="Heading3"/>
      </w:pPr>
      <w:r w:rsidRPr="008E2F8A">
        <w:t>New Entries (Pre-March 2022 Developments)</w:t>
      </w:r>
    </w:p>
    <w:p w14:paraId="42A2157D" w14:textId="77777777" w:rsidR="00206057" w:rsidRPr="008E2F8A" w:rsidRDefault="00206057" w:rsidP="00206057">
      <w:pPr>
        <w:numPr>
          <w:ilvl w:val="0"/>
          <w:numId w:val="25"/>
        </w:numPr>
        <w:spacing w:after="240"/>
      </w:pPr>
      <w:r w:rsidRPr="008E2F8A">
        <w:rPr>
          <w:b/>
        </w:rPr>
        <w:t>Argyle Creek Wind Project (Sumner County):</w:t>
      </w:r>
      <w:r w:rsidRPr="008E2F8A">
        <w:t xml:space="preserve"> In January 2017, nearly 60 residents of Sumner County filed a lawsuit to challenge the county’s approval of a conditional use permit for the 60-turbine, 150-MW Argyle Creek Wind Farm. In September 2017, a judge ruled against the Sumner County Commission, thereby blocking the project.</w:t>
      </w:r>
      <w:r w:rsidRPr="008E2F8A">
        <w:rPr>
          <w:rStyle w:val="FootnoteReference"/>
        </w:rPr>
        <w:footnoteReference w:id="193"/>
      </w:r>
    </w:p>
    <w:p w14:paraId="6219F314" w14:textId="0949507A" w:rsidR="00206057" w:rsidRPr="008E2F8A" w:rsidRDefault="00206057" w:rsidP="00206057">
      <w:pPr>
        <w:numPr>
          <w:ilvl w:val="0"/>
          <w:numId w:val="25"/>
        </w:numPr>
        <w:spacing w:after="240"/>
        <w:rPr>
          <w:b/>
        </w:rPr>
      </w:pPr>
      <w:r w:rsidRPr="008E2F8A">
        <w:rPr>
          <w:b/>
        </w:rPr>
        <w:t>Eagle Rock Wind Farm (McPherson County):</w:t>
      </w:r>
      <w:r w:rsidRPr="008E2F8A">
        <w:t xml:space="preserve"> In March 2005, Spanish company Gamesa began developing a proposal for a 100-MW wind farm in northeast McPherson County. In August 2005, the county adopted a 6-month moratorium, which was ultimately extended through August 2006. The project appears to have been abandoned.</w:t>
      </w:r>
      <w:r w:rsidRPr="008E2F8A">
        <w:rPr>
          <w:rStyle w:val="FootnoteReference"/>
        </w:rPr>
        <w:footnoteReference w:id="194"/>
      </w:r>
    </w:p>
    <w:p w14:paraId="45CF5F89" w14:textId="06EA35AD" w:rsidR="00206057" w:rsidRPr="008E2F8A" w:rsidRDefault="00206057" w:rsidP="00206057">
      <w:pPr>
        <w:pStyle w:val="Heading3"/>
      </w:pPr>
      <w:r w:rsidRPr="008E2F8A">
        <w:t>Existing Entries (Updated)</w:t>
      </w:r>
    </w:p>
    <w:p w14:paraId="3A0C18C6" w14:textId="21AE5905" w:rsidR="00E64E45" w:rsidRPr="008E2F8A" w:rsidRDefault="00E64E45" w:rsidP="00106703">
      <w:pPr>
        <w:numPr>
          <w:ilvl w:val="0"/>
          <w:numId w:val="25"/>
        </w:numPr>
        <w:spacing w:after="240"/>
      </w:pPr>
      <w:r w:rsidRPr="008E2F8A">
        <w:rPr>
          <w:b/>
          <w:bCs/>
        </w:rPr>
        <w:t>Anderson County Wind Farm</w:t>
      </w:r>
      <w:r w:rsidR="00070A94" w:rsidRPr="008E2F8A">
        <w:rPr>
          <w:b/>
          <w:bCs/>
        </w:rPr>
        <w:t xml:space="preserve"> (Anderson County)</w:t>
      </w:r>
      <w:r w:rsidRPr="008E2F8A">
        <w:rPr>
          <w:b/>
          <w:bCs/>
        </w:rPr>
        <w:t xml:space="preserve">: </w:t>
      </w:r>
      <w:r w:rsidRPr="008E2F8A">
        <w:t>In 2015,</w:t>
      </w:r>
      <w:r w:rsidRPr="008E2F8A">
        <w:rPr>
          <w:b/>
          <w:bCs/>
        </w:rPr>
        <w:t xml:space="preserve"> </w:t>
      </w:r>
      <w:r w:rsidRPr="008E2F8A">
        <w:t xml:space="preserve">Calpine Corporation proposed </w:t>
      </w:r>
      <w:r w:rsidR="005067D9" w:rsidRPr="008E2F8A">
        <w:t xml:space="preserve">a 200-MW </w:t>
      </w:r>
      <w:r w:rsidR="00950427" w:rsidRPr="008E2F8A">
        <w:t xml:space="preserve">wind </w:t>
      </w:r>
      <w:r w:rsidR="005067D9" w:rsidRPr="008E2F8A">
        <w:t>project</w:t>
      </w:r>
      <w:r w:rsidRPr="008E2F8A">
        <w:t xml:space="preserve"> </w:t>
      </w:r>
      <w:r w:rsidR="005067D9" w:rsidRPr="008E2F8A">
        <w:t>on</w:t>
      </w:r>
      <w:r w:rsidRPr="008E2F8A">
        <w:t xml:space="preserve"> 30,000 acres on a ridge in Eastern Anderson County. </w:t>
      </w:r>
      <w:r w:rsidR="00950427" w:rsidRPr="008E2F8A">
        <w:t xml:space="preserve">A group called </w:t>
      </w:r>
      <w:r w:rsidRPr="008E2F8A">
        <w:t xml:space="preserve">Landowners Against Windmills organized in </w:t>
      </w:r>
      <w:r w:rsidR="00950427" w:rsidRPr="008E2F8A">
        <w:t>opposition. The group</w:t>
      </w:r>
      <w:r w:rsidRPr="008E2F8A">
        <w:t xml:space="preserve"> argu</w:t>
      </w:r>
      <w:r w:rsidR="00950427" w:rsidRPr="008E2F8A">
        <w:t>ed</w:t>
      </w:r>
      <w:r w:rsidRPr="008E2F8A">
        <w:t xml:space="preserve"> that the county’s zoning director unlawfully allowed Calpine to construct a 328-foot </w:t>
      </w:r>
      <w:r w:rsidR="00950427" w:rsidRPr="008E2F8A">
        <w:t xml:space="preserve">weather monitoring </w:t>
      </w:r>
      <w:r w:rsidRPr="008E2F8A">
        <w:t xml:space="preserve">tower without a special use permit, violating public notice requirements. </w:t>
      </w:r>
      <w:r w:rsidR="00950427" w:rsidRPr="008E2F8A">
        <w:t xml:space="preserve">The tower was subsequently destroyed by vandalism at a loss of $200,000. The project was apparently abandoned. </w:t>
      </w:r>
      <w:r w:rsidRPr="008E2F8A">
        <w:t xml:space="preserve">As of </w:t>
      </w:r>
      <w:r w:rsidR="005067D9" w:rsidRPr="008E2F8A">
        <w:t>February 2023</w:t>
      </w:r>
      <w:r w:rsidRPr="008E2F8A">
        <w:t>, there are no Calpine projects in Kansas or public plans to build in Anderson County.</w:t>
      </w:r>
      <w:r w:rsidRPr="008E2F8A">
        <w:rPr>
          <w:rStyle w:val="FootnoteReference"/>
        </w:rPr>
        <w:footnoteReference w:id="195"/>
      </w:r>
    </w:p>
    <w:p w14:paraId="5700E112" w14:textId="77777777" w:rsidR="00206057" w:rsidRPr="008E2F8A" w:rsidRDefault="00206057" w:rsidP="00206057">
      <w:pPr>
        <w:numPr>
          <w:ilvl w:val="0"/>
          <w:numId w:val="25"/>
        </w:numPr>
        <w:spacing w:after="240"/>
      </w:pPr>
      <w:r w:rsidRPr="008E2F8A">
        <w:rPr>
          <w:b/>
          <w:bCs/>
        </w:rPr>
        <w:t xml:space="preserve">Leon Wind (Butler County): </w:t>
      </w:r>
      <w:r w:rsidRPr="008E2F8A">
        <w:t>A proposed 68-turbine project south of Leon was canceled in 2005. The Butler County Planning Commission unanimously recommended approval of the project but the County Commission rejected it.</w:t>
      </w:r>
      <w:r w:rsidRPr="008E2F8A">
        <w:rPr>
          <w:vertAlign w:val="superscript"/>
        </w:rPr>
        <w:footnoteReference w:id="196"/>
      </w:r>
    </w:p>
    <w:p w14:paraId="57C7501F" w14:textId="77777777" w:rsidR="00206057" w:rsidRPr="008E2F8A" w:rsidRDefault="00206057" w:rsidP="00206057">
      <w:pPr>
        <w:numPr>
          <w:ilvl w:val="0"/>
          <w:numId w:val="25"/>
        </w:numPr>
        <w:spacing w:after="240"/>
      </w:pPr>
      <w:r w:rsidRPr="008E2F8A">
        <w:rPr>
          <w:b/>
          <w:bCs/>
        </w:rPr>
        <w:t xml:space="preserve">Neosho Ridge Wind (Neosho County): </w:t>
      </w:r>
      <w:r w:rsidRPr="008E2F8A">
        <w:t>Plans by Apex Clean Energy to construct a 139-turbine, 300-MW wind farm in Neosho County were met with opposition from residents. Objections to the project included concerns regarding the cost of the project and potential issues with regulating the wind farm due to the lack of a strong zoning ordinance. After Apex Clean Energy received a permit for the project, 45 landowners filed a lawsuit in federal court to stop the project as an anticipatory nuisance.</w:t>
      </w:r>
      <w:r w:rsidRPr="008E2F8A">
        <w:rPr>
          <w:vertAlign w:val="superscript"/>
        </w:rPr>
        <w:footnoteReference w:id="197"/>
      </w:r>
      <w:r w:rsidRPr="008E2F8A">
        <w:t xml:space="preserve"> The court denied the developer’s motion for judgment on the pleadings, finding that the plaintiffs adequately alleged a claim of anticipatory nuisance.</w:t>
      </w:r>
      <w:r w:rsidRPr="008E2F8A">
        <w:rPr>
          <w:rStyle w:val="FootnoteReference"/>
        </w:rPr>
        <w:footnoteReference w:id="198"/>
      </w:r>
      <w:r w:rsidRPr="008E2F8A">
        <w:t xml:space="preserve"> In June 2020, the parties voluntarily stipulated to dismissal, and the project entered commercial operation in 2021.</w:t>
      </w:r>
      <w:r w:rsidRPr="008E2F8A">
        <w:rPr>
          <w:rStyle w:val="FootnoteReference"/>
        </w:rPr>
        <w:footnoteReference w:id="199"/>
      </w:r>
    </w:p>
    <w:p w14:paraId="3899D34F" w14:textId="513AB90E" w:rsidR="00206057" w:rsidRPr="008E2F8A" w:rsidRDefault="00206057" w:rsidP="00206057">
      <w:pPr>
        <w:numPr>
          <w:ilvl w:val="0"/>
          <w:numId w:val="25"/>
        </w:numPr>
        <w:spacing w:after="240"/>
      </w:pPr>
      <w:r w:rsidRPr="008E2F8A">
        <w:rPr>
          <w:b/>
          <w:bCs/>
        </w:rPr>
        <w:t xml:space="preserve">Pretty Prairie Wind Farm (Reno County): </w:t>
      </w:r>
      <w:r w:rsidRPr="008E2F8A">
        <w:t>A proposed 80-turbine, 220-MW wind farm by NextEra encountered local opposition in Reno County. After the Reno County Planning Commission issued a negative recommendation, 233 residents submitted protest petitions, which forced a unanimous vote of the Reno County Commission. In June 2019, the County Commission voted 2-1 in favor of the project, but, without a unanimous vote, the permit could not be issued. In July 2021, the developer filed a lawsuit alleging that the protest petitions were invalid, but in May 2020, the court ruled against the developer. In August 2022, the state appellate court upheld the decision that the protest petitions were legal sufficient to force a unanimous decision.</w:t>
      </w:r>
      <w:r w:rsidRPr="008E2F8A">
        <w:rPr>
          <w:rStyle w:val="FootnoteReference"/>
        </w:rPr>
        <w:footnoteReference w:id="200"/>
      </w:r>
    </w:p>
    <w:p w14:paraId="6EA44332" w14:textId="16C967EF" w:rsidR="00516C18" w:rsidRPr="008E2F8A" w:rsidRDefault="00206057" w:rsidP="00652594">
      <w:pPr>
        <w:pStyle w:val="Heading1"/>
      </w:pPr>
      <w:bookmarkStart w:id="61" w:name="_Toc82173456"/>
      <w:bookmarkStart w:id="62" w:name="_Toc130560232"/>
      <w:r w:rsidRPr="008E2F8A">
        <w:t xml:space="preserve"> </w:t>
      </w:r>
      <w:r w:rsidR="00BC53C2" w:rsidRPr="008E2F8A">
        <w:t>K</w:t>
      </w:r>
      <w:r w:rsidR="003D5019" w:rsidRPr="008E2F8A">
        <w:t>entucky</w:t>
      </w:r>
      <w:bookmarkEnd w:id="61"/>
      <w:bookmarkEnd w:id="62"/>
    </w:p>
    <w:p w14:paraId="70C5521A" w14:textId="43379B8C" w:rsidR="00BB32A1" w:rsidRPr="008E2F8A" w:rsidRDefault="008E37AD" w:rsidP="00BB32A1">
      <w:pPr>
        <w:pStyle w:val="Heading2"/>
      </w:pPr>
      <w:bookmarkStart w:id="63" w:name="_Toc82173457"/>
      <w:r w:rsidRPr="008E2F8A">
        <w:t>State-Level Restrictions</w:t>
      </w:r>
    </w:p>
    <w:p w14:paraId="512427ED" w14:textId="53ACC721" w:rsidR="00206057" w:rsidRPr="008E2F8A" w:rsidRDefault="00206057" w:rsidP="00206057">
      <w:pPr>
        <w:pStyle w:val="Heading3"/>
      </w:pPr>
      <w:r w:rsidRPr="008E2F8A">
        <w:t>New Entries (Pre-March 2022 Developments)</w:t>
      </w:r>
    </w:p>
    <w:p w14:paraId="7D0950A6" w14:textId="31422221" w:rsidR="00BB32A1" w:rsidRPr="008E2F8A" w:rsidRDefault="0039120E" w:rsidP="00106703">
      <w:pPr>
        <w:pStyle w:val="ListParagraph"/>
        <w:numPr>
          <w:ilvl w:val="0"/>
          <w:numId w:val="64"/>
        </w:numPr>
      </w:pPr>
      <w:r w:rsidRPr="008E2F8A">
        <w:rPr>
          <w:iCs/>
        </w:rPr>
        <w:t xml:space="preserve">Under </w:t>
      </w:r>
      <w:r w:rsidR="00EC6A5F" w:rsidRPr="008E2F8A">
        <w:rPr>
          <w:iCs/>
        </w:rPr>
        <w:t>House Bill 291, adopted in 2014</w:t>
      </w:r>
      <w:r w:rsidRPr="008E2F8A">
        <w:rPr>
          <w:iCs/>
        </w:rPr>
        <w:t>, wind turbines must be set back at least 1,000 feet from property lines and at least 2,000 feet from “any residential neighborhood, school, hospital, or nursing home facility.”</w:t>
      </w:r>
      <w:r w:rsidRPr="008E2F8A">
        <w:rPr>
          <w:rStyle w:val="FootnoteReference"/>
          <w:iCs/>
        </w:rPr>
        <w:footnoteReference w:id="201"/>
      </w:r>
    </w:p>
    <w:p w14:paraId="2EB2CA0E" w14:textId="439B7E14" w:rsidR="00516C18" w:rsidRPr="008E2F8A" w:rsidRDefault="008E37AD" w:rsidP="00652594">
      <w:pPr>
        <w:pStyle w:val="Heading2"/>
      </w:pPr>
      <w:r w:rsidRPr="008E2F8A">
        <w:t>Local Restrictions</w:t>
      </w:r>
      <w:bookmarkEnd w:id="63"/>
    </w:p>
    <w:p w14:paraId="30FB699B" w14:textId="3897D4EE" w:rsidR="00610ABC" w:rsidRPr="008E2F8A" w:rsidRDefault="00610ABC" w:rsidP="00610ABC">
      <w:pPr>
        <w:spacing w:after="240"/>
      </w:pPr>
      <w:r w:rsidRPr="008E2F8A">
        <w:rPr>
          <w:i/>
          <w:iCs/>
        </w:rPr>
        <w:t>No restrictive local ordinances, regulations, or policies were found at this time.</w:t>
      </w:r>
    </w:p>
    <w:p w14:paraId="035E0431" w14:textId="1E79A565" w:rsidR="00516C18" w:rsidRPr="008E2F8A" w:rsidRDefault="00516C18" w:rsidP="00652594">
      <w:pPr>
        <w:pStyle w:val="Heading2"/>
      </w:pPr>
      <w:bookmarkStart w:id="64" w:name="_Toc82173458"/>
      <w:r w:rsidRPr="008E2F8A">
        <w:t>Contested Projects</w:t>
      </w:r>
      <w:bookmarkEnd w:id="64"/>
    </w:p>
    <w:p w14:paraId="62F3276B" w14:textId="2B8F4810" w:rsidR="00206057" w:rsidRPr="008E2F8A" w:rsidRDefault="00206057" w:rsidP="00206057">
      <w:pPr>
        <w:pStyle w:val="Heading3"/>
      </w:pPr>
      <w:r w:rsidRPr="008E2F8A">
        <w:t>Existing Entries (Updated)</w:t>
      </w:r>
    </w:p>
    <w:p w14:paraId="5DC69420" w14:textId="5C166A26" w:rsidR="00610ABC" w:rsidRPr="008E2F8A" w:rsidRDefault="00610ABC" w:rsidP="00106703">
      <w:pPr>
        <w:numPr>
          <w:ilvl w:val="0"/>
          <w:numId w:val="26"/>
        </w:numPr>
        <w:spacing w:after="240"/>
        <w:rPr>
          <w:b/>
          <w:bCs/>
        </w:rPr>
      </w:pPr>
      <w:r w:rsidRPr="008E2F8A">
        <w:rPr>
          <w:b/>
          <w:bCs/>
        </w:rPr>
        <w:t>Flemingsburg Wind Project</w:t>
      </w:r>
      <w:r w:rsidRPr="008E2F8A">
        <w:t xml:space="preserve"> </w:t>
      </w:r>
      <w:r w:rsidRPr="008E2F8A">
        <w:rPr>
          <w:b/>
          <w:bCs/>
        </w:rPr>
        <w:t>(Mason and Fleming Counties)</w:t>
      </w:r>
      <w:r w:rsidRPr="008E2F8A">
        <w:t>: In May 2014, Duke Energy Renewables announced its intent to discontinue pursuing the construction of a wind farm in Mason and Fleming Counties. The project, which would have included 26 to 100 wind turbines, had encountered local opposition, and the developer explained in a letter that it concluded the project had little chance of success.</w:t>
      </w:r>
      <w:r w:rsidRPr="008E2F8A">
        <w:rPr>
          <w:vertAlign w:val="superscript"/>
        </w:rPr>
        <w:footnoteReference w:id="202"/>
      </w:r>
    </w:p>
    <w:p w14:paraId="3BC0BFB5" w14:textId="16A1F1D1" w:rsidR="002375E4" w:rsidRPr="008E2F8A" w:rsidRDefault="002375E4" w:rsidP="00106703">
      <w:pPr>
        <w:numPr>
          <w:ilvl w:val="0"/>
          <w:numId w:val="26"/>
        </w:numPr>
        <w:spacing w:after="240"/>
        <w:rPr>
          <w:b/>
          <w:bCs/>
        </w:rPr>
      </w:pPr>
      <w:r w:rsidRPr="008E2F8A">
        <w:rPr>
          <w:b/>
          <w:bCs/>
        </w:rPr>
        <w:t>Madison County Solar Farm</w:t>
      </w:r>
      <w:r w:rsidR="00070A94" w:rsidRPr="008E2F8A">
        <w:rPr>
          <w:b/>
          <w:bCs/>
        </w:rPr>
        <w:t xml:space="preserve"> (Madison County)</w:t>
      </w:r>
      <w:r w:rsidRPr="008E2F8A">
        <w:rPr>
          <w:b/>
          <w:bCs/>
        </w:rPr>
        <w:t xml:space="preserve">: </w:t>
      </w:r>
      <w:r w:rsidRPr="008E2F8A">
        <w:t>Local residents collected 387 signatures for a petition opposing a 100-MW, 1,100-acre solar farm in Madison County on the grounds that it would be an eyesore and harm property values. However, in December 2020 or January 2021, the Madison County Board of Adjustments approved the project.</w:t>
      </w:r>
      <w:r w:rsidRPr="008E2F8A">
        <w:rPr>
          <w:vertAlign w:val="superscript"/>
        </w:rPr>
        <w:footnoteReference w:id="203"/>
      </w:r>
    </w:p>
    <w:p w14:paraId="4D95B849" w14:textId="4BB3980B" w:rsidR="000E4FDD" w:rsidRPr="008E2F8A" w:rsidRDefault="00023535" w:rsidP="00106703">
      <w:pPr>
        <w:numPr>
          <w:ilvl w:val="0"/>
          <w:numId w:val="26"/>
        </w:numPr>
        <w:spacing w:after="240"/>
        <w:rPr>
          <w:b/>
          <w:bCs/>
        </w:rPr>
      </w:pPr>
      <w:r w:rsidRPr="008E2F8A">
        <w:rPr>
          <w:b/>
          <w:bCs/>
        </w:rPr>
        <w:t>NextEra</w:t>
      </w:r>
      <w:r w:rsidR="006629DD" w:rsidRPr="008E2F8A">
        <w:rPr>
          <w:b/>
          <w:bCs/>
        </w:rPr>
        <w:t>’s</w:t>
      </w:r>
      <w:r w:rsidR="000E4FDD" w:rsidRPr="008E2F8A">
        <w:rPr>
          <w:b/>
          <w:bCs/>
        </w:rPr>
        <w:t xml:space="preserve"> </w:t>
      </w:r>
      <w:r w:rsidRPr="008E2F8A">
        <w:rPr>
          <w:b/>
          <w:bCs/>
        </w:rPr>
        <w:t xml:space="preserve">Mason County </w:t>
      </w:r>
      <w:r w:rsidR="000E4FDD" w:rsidRPr="008E2F8A">
        <w:rPr>
          <w:b/>
          <w:bCs/>
        </w:rPr>
        <w:t>Wind Energy Project (</w:t>
      </w:r>
      <w:r w:rsidR="00927565" w:rsidRPr="008E2F8A">
        <w:rPr>
          <w:b/>
          <w:bCs/>
        </w:rPr>
        <w:t>Mason County</w:t>
      </w:r>
      <w:r w:rsidR="000E4FDD" w:rsidRPr="008E2F8A">
        <w:rPr>
          <w:b/>
          <w:bCs/>
        </w:rPr>
        <w:t>)</w:t>
      </w:r>
      <w:r w:rsidR="00927565" w:rsidRPr="008E2F8A">
        <w:rPr>
          <w:b/>
          <w:bCs/>
        </w:rPr>
        <w:t>:</w:t>
      </w:r>
      <w:r w:rsidR="00927565" w:rsidRPr="008E2F8A">
        <w:t xml:space="preserve"> In May 2014, NextEra Energy Resources </w:t>
      </w:r>
      <w:r w:rsidR="00EC6A5F" w:rsidRPr="008E2F8A">
        <w:t xml:space="preserve">submitted a letter to </w:t>
      </w:r>
      <w:r w:rsidR="000E4FDD" w:rsidRPr="008E2F8A">
        <w:t>Mason County officials</w:t>
      </w:r>
      <w:r w:rsidR="00EC6A5F" w:rsidRPr="008E2F8A">
        <w:t xml:space="preserve"> announcing</w:t>
      </w:r>
      <w:r w:rsidR="000E4FDD" w:rsidRPr="008E2F8A">
        <w:t xml:space="preserve"> that it was </w:t>
      </w:r>
      <w:r w:rsidR="00EC6A5F" w:rsidRPr="008E2F8A">
        <w:t>abandoning</w:t>
      </w:r>
      <w:r w:rsidR="000E4FDD" w:rsidRPr="008E2F8A">
        <w:t xml:space="preserve"> research on a potential wind project </w:t>
      </w:r>
      <w:r w:rsidR="00EC6A5F" w:rsidRPr="008E2F8A">
        <w:t>in the county due to state restrictions and anticipated local restrictions, including increased setbacks.</w:t>
      </w:r>
      <w:r w:rsidR="00EC6A5F" w:rsidRPr="008E2F8A">
        <w:rPr>
          <w:rStyle w:val="FootnoteReference"/>
        </w:rPr>
        <w:footnoteReference w:id="204"/>
      </w:r>
    </w:p>
    <w:p w14:paraId="27CEF47B" w14:textId="559E648D" w:rsidR="003D5019" w:rsidRPr="008E2F8A" w:rsidRDefault="000E4FDD" w:rsidP="00106703">
      <w:pPr>
        <w:numPr>
          <w:ilvl w:val="0"/>
          <w:numId w:val="26"/>
        </w:numPr>
        <w:spacing w:after="240"/>
      </w:pPr>
      <w:r w:rsidRPr="008E2F8A">
        <w:rPr>
          <w:b/>
          <w:bCs/>
        </w:rPr>
        <w:t>Savion</w:t>
      </w:r>
      <w:r w:rsidR="006629DD" w:rsidRPr="008E2F8A">
        <w:rPr>
          <w:b/>
          <w:bCs/>
        </w:rPr>
        <w:t>’s</w:t>
      </w:r>
      <w:r w:rsidRPr="008E2F8A">
        <w:rPr>
          <w:b/>
          <w:bCs/>
        </w:rPr>
        <w:t xml:space="preserve"> </w:t>
      </w:r>
      <w:r w:rsidR="003D5019" w:rsidRPr="008E2F8A">
        <w:rPr>
          <w:b/>
          <w:bCs/>
        </w:rPr>
        <w:t>Mercer County</w:t>
      </w:r>
      <w:r w:rsidR="00495D97" w:rsidRPr="008E2F8A">
        <w:rPr>
          <w:b/>
          <w:bCs/>
        </w:rPr>
        <w:t xml:space="preserve"> Solar Farm</w:t>
      </w:r>
      <w:r w:rsidR="00070A94" w:rsidRPr="008E2F8A">
        <w:rPr>
          <w:b/>
          <w:bCs/>
        </w:rPr>
        <w:t xml:space="preserve"> (Mercer County)</w:t>
      </w:r>
      <w:r w:rsidR="003D5019" w:rsidRPr="008E2F8A">
        <w:rPr>
          <w:b/>
          <w:bCs/>
        </w:rPr>
        <w:t>:</w:t>
      </w:r>
      <w:r w:rsidR="003D5019" w:rsidRPr="008E2F8A">
        <w:t xml:space="preserve"> In October 2020, </w:t>
      </w:r>
      <w:r w:rsidR="00493A90" w:rsidRPr="008E2F8A">
        <w:t>the Mercer County Fiscal Court</w:t>
      </w:r>
      <w:r w:rsidR="003D5019" w:rsidRPr="008E2F8A">
        <w:t xml:space="preserve"> </w:t>
      </w:r>
      <w:r w:rsidR="00493A90" w:rsidRPr="008E2F8A">
        <w:t>denied approval for a 1,200 acre solar project proposed by Savion</w:t>
      </w:r>
      <w:r w:rsidR="003D5019" w:rsidRPr="008E2F8A">
        <w:t xml:space="preserve">, </w:t>
      </w:r>
      <w:r w:rsidR="00493A90" w:rsidRPr="008E2F8A">
        <w:t>overriding</w:t>
      </w:r>
      <w:r w:rsidR="003D5019" w:rsidRPr="008E2F8A">
        <w:t xml:space="preserve"> the recommendation of the </w:t>
      </w:r>
      <w:r w:rsidR="00493A90" w:rsidRPr="008E2F8A">
        <w:t xml:space="preserve">county’s </w:t>
      </w:r>
      <w:r w:rsidR="003D5019" w:rsidRPr="008E2F8A">
        <w:t>planning and zoning commission.</w:t>
      </w:r>
      <w:r w:rsidR="00493A90" w:rsidRPr="008E2F8A">
        <w:t xml:space="preserve"> </w:t>
      </w:r>
      <w:r w:rsidR="00495D97" w:rsidRPr="008E2F8A">
        <w:t>Opponents organized against the project on a Facebook group called “Preserve Mercer County Farm Land” and spoke at a public meeting in August 2020 of concerns about impacts to property values, visual impacts, local temperature changes, and loss of farmland.</w:t>
      </w:r>
      <w:r w:rsidR="00495D97" w:rsidRPr="008E2F8A">
        <w:rPr>
          <w:vertAlign w:val="superscript"/>
        </w:rPr>
        <w:footnoteReference w:id="205"/>
      </w:r>
    </w:p>
    <w:p w14:paraId="55379099" w14:textId="56049ABD" w:rsidR="00516C18" w:rsidRPr="008E2F8A" w:rsidRDefault="00BB32A1" w:rsidP="00652594">
      <w:pPr>
        <w:pStyle w:val="Heading1"/>
      </w:pPr>
      <w:bookmarkStart w:id="65" w:name="_Toc82173459"/>
      <w:r w:rsidRPr="008E2F8A">
        <w:t xml:space="preserve"> </w:t>
      </w:r>
      <w:bookmarkStart w:id="66" w:name="_Toc130560233"/>
      <w:r w:rsidR="00BC53C2" w:rsidRPr="008E2F8A">
        <w:t>L</w:t>
      </w:r>
      <w:r w:rsidR="003D5019" w:rsidRPr="008E2F8A">
        <w:t>ouisiana</w:t>
      </w:r>
      <w:bookmarkEnd w:id="65"/>
      <w:bookmarkEnd w:id="66"/>
    </w:p>
    <w:p w14:paraId="2184F966" w14:textId="2232E763" w:rsidR="00BB32A1" w:rsidRPr="008E2F8A" w:rsidRDefault="008E37AD" w:rsidP="00BB32A1">
      <w:pPr>
        <w:pStyle w:val="Heading2"/>
      </w:pPr>
      <w:bookmarkStart w:id="67" w:name="_Toc82173460"/>
      <w:r w:rsidRPr="008E2F8A">
        <w:t>State-Level Restrictions</w:t>
      </w:r>
    </w:p>
    <w:p w14:paraId="4BB3D581" w14:textId="77777777" w:rsidR="008E37AD" w:rsidRPr="008E2F8A" w:rsidRDefault="008E37AD" w:rsidP="008E37AD">
      <w:pPr>
        <w:spacing w:after="240"/>
      </w:pPr>
      <w:r w:rsidRPr="008E2F8A">
        <w:rPr>
          <w:i/>
        </w:rPr>
        <w:t>No restrictive state laws, regulations, or policies were found at this time.</w:t>
      </w:r>
    </w:p>
    <w:p w14:paraId="4FB322F6" w14:textId="2AF73A9E" w:rsidR="00516C18" w:rsidRPr="008E2F8A" w:rsidRDefault="008E37AD" w:rsidP="00652594">
      <w:pPr>
        <w:pStyle w:val="Heading2"/>
      </w:pPr>
      <w:r w:rsidRPr="008E2F8A">
        <w:t>Local Restrictions</w:t>
      </w:r>
      <w:bookmarkEnd w:id="67"/>
    </w:p>
    <w:p w14:paraId="26D5E630" w14:textId="77777777" w:rsidR="00EC7830" w:rsidRPr="008E2F8A" w:rsidRDefault="00EC7830" w:rsidP="00EC7830">
      <w:pPr>
        <w:pStyle w:val="Heading3"/>
      </w:pPr>
      <w:r w:rsidRPr="008E2F8A">
        <w:t>New Entries (Post-March 2022 Developments)</w:t>
      </w:r>
    </w:p>
    <w:p w14:paraId="4F637310" w14:textId="6237B3DD" w:rsidR="00EC7830" w:rsidRPr="008E2F8A" w:rsidRDefault="00EC7830" w:rsidP="00EC7830">
      <w:pPr>
        <w:numPr>
          <w:ilvl w:val="0"/>
          <w:numId w:val="26"/>
        </w:numPr>
        <w:spacing w:after="240"/>
      </w:pPr>
      <w:r w:rsidRPr="008E2F8A">
        <w:rPr>
          <w:b/>
          <w:bCs/>
        </w:rPr>
        <w:t>St. James Parish:</w:t>
      </w:r>
      <w:r w:rsidRPr="008E2F8A">
        <w:t xml:space="preserve"> On August 17, 2022, the St. James Parish Council approved a moratorium through March 2023 on commercial solar farms. The moratorium was imposed shortly after D.E. Shaw Renewable Investments submitted a proposal to build a solar farm on 3,900 acres in the parish, which the planning commission rejected. Local residents advocating for the moratorium expressed concerns about visual impacts.</w:t>
      </w:r>
      <w:r w:rsidRPr="008E2F8A">
        <w:rPr>
          <w:rStyle w:val="FootnoteReference"/>
        </w:rPr>
        <w:footnoteReference w:id="206"/>
      </w:r>
    </w:p>
    <w:p w14:paraId="30C9C369" w14:textId="42AF0519" w:rsidR="00EC7830" w:rsidRPr="008E2F8A" w:rsidRDefault="00EC7830" w:rsidP="00EC7830">
      <w:pPr>
        <w:pStyle w:val="Heading3"/>
      </w:pPr>
      <w:r w:rsidRPr="008E2F8A">
        <w:t>Existing Entries (Updated)</w:t>
      </w:r>
    </w:p>
    <w:p w14:paraId="39187125" w14:textId="35A92240" w:rsidR="00CC28A8" w:rsidRPr="008E2F8A" w:rsidRDefault="00CC28A8" w:rsidP="00106703">
      <w:pPr>
        <w:numPr>
          <w:ilvl w:val="0"/>
          <w:numId w:val="26"/>
        </w:numPr>
        <w:spacing w:after="240"/>
      </w:pPr>
      <w:r w:rsidRPr="008E2F8A">
        <w:rPr>
          <w:b/>
          <w:bCs/>
        </w:rPr>
        <w:t>Jefferson Davis Parish:</w:t>
      </w:r>
      <w:r w:rsidRPr="008E2F8A">
        <w:t xml:space="preserve"> </w:t>
      </w:r>
      <w:r w:rsidR="00361A10" w:rsidRPr="008E2F8A">
        <w:t>Under a January 2020 ordinance, n</w:t>
      </w:r>
      <w:r w:rsidRPr="008E2F8A">
        <w:t>o wind turbine</w:t>
      </w:r>
      <w:r w:rsidR="00361A10" w:rsidRPr="008E2F8A">
        <w:t xml:space="preserve"> may be</w:t>
      </w:r>
      <w:r w:rsidRPr="008E2F8A">
        <w:t xml:space="preserve"> installed within 3 miles of any business or residence in the unincorporated areas of Jefferson Davis Parish.</w:t>
      </w:r>
      <w:r w:rsidRPr="008E2F8A">
        <w:rPr>
          <w:vertAlign w:val="superscript"/>
        </w:rPr>
        <w:footnoteReference w:id="207"/>
      </w:r>
    </w:p>
    <w:p w14:paraId="0DAC5FD6" w14:textId="4F5BCBEE" w:rsidR="00516C18" w:rsidRPr="008E2F8A" w:rsidRDefault="00516C18" w:rsidP="00652594">
      <w:pPr>
        <w:pStyle w:val="Heading2"/>
      </w:pPr>
      <w:bookmarkStart w:id="68" w:name="_Toc82173461"/>
      <w:r w:rsidRPr="008E2F8A">
        <w:t>Contested Projects</w:t>
      </w:r>
      <w:bookmarkEnd w:id="68"/>
    </w:p>
    <w:p w14:paraId="14A943B8" w14:textId="23138D70" w:rsidR="007C1707" w:rsidRPr="008E2F8A" w:rsidRDefault="007C1707" w:rsidP="007C1707">
      <w:pPr>
        <w:pStyle w:val="Heading3"/>
      </w:pPr>
      <w:r w:rsidRPr="008E2F8A">
        <w:t>Existing Entries (Updated)</w:t>
      </w:r>
    </w:p>
    <w:p w14:paraId="3C31AA51" w14:textId="7200682C" w:rsidR="004D5498" w:rsidRPr="008E2F8A" w:rsidRDefault="002D2510" w:rsidP="00106703">
      <w:pPr>
        <w:pStyle w:val="ListParagraph"/>
        <w:numPr>
          <w:ilvl w:val="0"/>
          <w:numId w:val="59"/>
        </w:numPr>
      </w:pPr>
      <w:r w:rsidRPr="008E2F8A">
        <w:rPr>
          <w:b/>
          <w:bCs/>
        </w:rPr>
        <w:t>Calcasieu Parish</w:t>
      </w:r>
      <w:r w:rsidR="008F6D3C" w:rsidRPr="008E2F8A">
        <w:rPr>
          <w:b/>
          <w:bCs/>
        </w:rPr>
        <w:t xml:space="preserve"> Solar Farm</w:t>
      </w:r>
      <w:r w:rsidR="00070A94" w:rsidRPr="008E2F8A">
        <w:rPr>
          <w:b/>
          <w:bCs/>
        </w:rPr>
        <w:t xml:space="preserve"> (Calcasieu Parish)</w:t>
      </w:r>
      <w:r w:rsidR="008F6D3C" w:rsidRPr="008E2F8A">
        <w:rPr>
          <w:b/>
          <w:bCs/>
        </w:rPr>
        <w:t xml:space="preserve">: </w:t>
      </w:r>
      <w:r w:rsidR="00DC1489" w:rsidRPr="008E2F8A">
        <w:rPr>
          <w:bCs/>
        </w:rPr>
        <w:t xml:space="preserve">In September 2021, </w:t>
      </w:r>
      <w:r w:rsidR="00DC1489" w:rsidRPr="008E2F8A">
        <w:t xml:space="preserve">local residents of Southeast Calcasieu Parish filed a lawsuit against the parish zoning board and police jury to contest the </w:t>
      </w:r>
      <w:r w:rsidR="008761DF" w:rsidRPr="008E2F8A">
        <w:t>approval of a</w:t>
      </w:r>
      <w:r w:rsidR="009E0A6B" w:rsidRPr="008E2F8A">
        <w:t xml:space="preserve"> </w:t>
      </w:r>
      <w:r w:rsidR="00DC1489" w:rsidRPr="008E2F8A">
        <w:t>3,400-acre</w:t>
      </w:r>
      <w:r w:rsidR="009E0A6B" w:rsidRPr="008E2F8A">
        <w:t xml:space="preserve"> solar farm </w:t>
      </w:r>
      <w:r w:rsidR="00DC1489" w:rsidRPr="008E2F8A">
        <w:t>that</w:t>
      </w:r>
      <w:r w:rsidRPr="008E2F8A">
        <w:t xml:space="preserve"> would generate 300 to 400 MW</w:t>
      </w:r>
      <w:r w:rsidR="00DC1489" w:rsidRPr="008E2F8A">
        <w:t>.</w:t>
      </w:r>
      <w:r w:rsidR="00835E63" w:rsidRPr="008E2F8A">
        <w:t xml:space="preserve"> </w:t>
      </w:r>
      <w:r w:rsidR="00F5798F" w:rsidRPr="008E2F8A">
        <w:t>Opponents of the project stated that</w:t>
      </w:r>
      <w:r w:rsidR="004825EF" w:rsidRPr="008E2F8A">
        <w:t xml:space="preserve"> </w:t>
      </w:r>
      <w:r w:rsidR="00835E63" w:rsidRPr="008E2F8A">
        <w:t xml:space="preserve">they have not received sufficient guarantees </w:t>
      </w:r>
      <w:r w:rsidRPr="008E2F8A">
        <w:t>as to</w:t>
      </w:r>
      <w:r w:rsidR="00835E63" w:rsidRPr="008E2F8A">
        <w:t xml:space="preserve"> </w:t>
      </w:r>
      <w:r w:rsidR="00DC1489" w:rsidRPr="008E2F8A">
        <w:t>human health and safety, as well as</w:t>
      </w:r>
      <w:r w:rsidR="00835E63" w:rsidRPr="008E2F8A">
        <w:t xml:space="preserve"> </w:t>
      </w:r>
      <w:r w:rsidR="00DC1489" w:rsidRPr="008E2F8A">
        <w:t>impacts</w:t>
      </w:r>
      <w:r w:rsidR="00835E63" w:rsidRPr="008E2F8A">
        <w:t xml:space="preserve"> on birds and other wildlife.</w:t>
      </w:r>
      <w:r w:rsidR="00835E63" w:rsidRPr="008E2F8A">
        <w:rPr>
          <w:rStyle w:val="FootnoteReference"/>
        </w:rPr>
        <w:footnoteReference w:id="208"/>
      </w:r>
      <w:r w:rsidR="00835E63" w:rsidRPr="008E2F8A">
        <w:t xml:space="preserve"> </w:t>
      </w:r>
    </w:p>
    <w:p w14:paraId="514981CA" w14:textId="608F98B8" w:rsidR="00516C18" w:rsidRPr="008E2F8A" w:rsidRDefault="009A68AC" w:rsidP="00652594">
      <w:pPr>
        <w:pStyle w:val="Heading1"/>
      </w:pPr>
      <w:r w:rsidRPr="008E2F8A">
        <w:t xml:space="preserve"> </w:t>
      </w:r>
      <w:bookmarkStart w:id="69" w:name="_Toc82173462"/>
      <w:bookmarkStart w:id="70" w:name="_Toc130560234"/>
      <w:r w:rsidR="00BC53C2" w:rsidRPr="008E2F8A">
        <w:t>M</w:t>
      </w:r>
      <w:r w:rsidR="003D5019" w:rsidRPr="008E2F8A">
        <w:t>aine</w:t>
      </w:r>
      <w:bookmarkEnd w:id="69"/>
      <w:bookmarkEnd w:id="70"/>
    </w:p>
    <w:p w14:paraId="612B5AE8" w14:textId="4B023633" w:rsidR="00BB32A1" w:rsidRPr="008E2F8A" w:rsidRDefault="008E37AD" w:rsidP="00BB32A1">
      <w:pPr>
        <w:pStyle w:val="Heading2"/>
      </w:pPr>
      <w:r w:rsidRPr="008E2F8A">
        <w:t>State-Level Restrictions</w:t>
      </w:r>
    </w:p>
    <w:p w14:paraId="6AFF0679" w14:textId="61B39DBD" w:rsidR="007C1707" w:rsidRPr="008E2F8A" w:rsidRDefault="007C1707" w:rsidP="007C1707">
      <w:pPr>
        <w:pStyle w:val="Heading3"/>
      </w:pPr>
      <w:r w:rsidRPr="008E2F8A">
        <w:t>Existing Entries (Updated)</w:t>
      </w:r>
    </w:p>
    <w:p w14:paraId="72ABD182" w14:textId="1F110524" w:rsidR="003D5019" w:rsidRPr="008E2F8A" w:rsidRDefault="003D5019" w:rsidP="00BB32A1">
      <w:pPr>
        <w:pStyle w:val="ListParagraph"/>
      </w:pPr>
      <w:r w:rsidRPr="008E2F8A">
        <w:t xml:space="preserve">Governor LePage signed an executive order in January 2018 that </w:t>
      </w:r>
      <w:r w:rsidR="000E46F1" w:rsidRPr="008E2F8A">
        <w:t>imposed</w:t>
      </w:r>
      <w:r w:rsidRPr="008E2F8A">
        <w:t xml:space="preserve"> a moratorium on wind energy development in certain parts of western and coastal Maine. In February 2019, Governor Mills signed an executive order to end the moratorium.</w:t>
      </w:r>
      <w:r w:rsidRPr="008E2F8A">
        <w:rPr>
          <w:rStyle w:val="FootnoteReference"/>
        </w:rPr>
        <w:footnoteReference w:id="209"/>
      </w:r>
      <w:r w:rsidRPr="008E2F8A">
        <w:t xml:space="preserve"> </w:t>
      </w:r>
    </w:p>
    <w:p w14:paraId="0C050B70" w14:textId="1ECC9E13" w:rsidR="00516C18" w:rsidRPr="008E2F8A" w:rsidRDefault="008E37AD" w:rsidP="00652594">
      <w:pPr>
        <w:pStyle w:val="Heading2"/>
      </w:pPr>
      <w:r w:rsidRPr="008E2F8A">
        <w:t>Local Restrictions</w:t>
      </w:r>
    </w:p>
    <w:p w14:paraId="716ACB8F" w14:textId="77777777" w:rsidR="007C1707" w:rsidRPr="008E2F8A" w:rsidRDefault="007C1707" w:rsidP="007C1707">
      <w:pPr>
        <w:pStyle w:val="Heading3"/>
      </w:pPr>
      <w:r w:rsidRPr="008E2F8A">
        <w:t>New Entries (Post-March 2022 Developments)</w:t>
      </w:r>
    </w:p>
    <w:p w14:paraId="4DA9963C" w14:textId="0AC475A1" w:rsidR="007C1707" w:rsidRPr="008E2F8A" w:rsidRDefault="007C1707" w:rsidP="007C1707">
      <w:pPr>
        <w:numPr>
          <w:ilvl w:val="0"/>
          <w:numId w:val="27"/>
        </w:numPr>
        <w:spacing w:after="240"/>
      </w:pPr>
      <w:r w:rsidRPr="008E2F8A">
        <w:rPr>
          <w:b/>
        </w:rPr>
        <w:t>Town of Albion (Kennebec County):</w:t>
      </w:r>
      <w:r w:rsidRPr="008E2F8A">
        <w:t xml:space="preserve"> In March 2023, residents of the town of Albion voted at a Town Meeting to adopt a new ordinance that requires solar projects to be set back 300 feet from roads or residential buildings.</w:t>
      </w:r>
      <w:r w:rsidR="003B6622" w:rsidRPr="008E2F8A">
        <w:rPr>
          <w:rStyle w:val="FootnoteReference"/>
        </w:rPr>
        <w:footnoteReference w:id="210"/>
      </w:r>
    </w:p>
    <w:p w14:paraId="4BCC4D77" w14:textId="387723EA" w:rsidR="007C1707" w:rsidRPr="008E2F8A" w:rsidRDefault="007C1707" w:rsidP="007C1707">
      <w:pPr>
        <w:pStyle w:val="Heading3"/>
      </w:pPr>
      <w:r w:rsidRPr="008E2F8A">
        <w:t>Existing Entries (Updated)</w:t>
      </w:r>
    </w:p>
    <w:p w14:paraId="5B01F81C" w14:textId="396AA86E" w:rsidR="005B0A07" w:rsidRPr="008E2F8A" w:rsidRDefault="008715BF" w:rsidP="00106703">
      <w:pPr>
        <w:pStyle w:val="ListParagraph"/>
        <w:numPr>
          <w:ilvl w:val="0"/>
          <w:numId w:val="62"/>
        </w:numPr>
      </w:pPr>
      <w:r w:rsidRPr="008E2F8A">
        <w:rPr>
          <w:b/>
        </w:rPr>
        <w:t xml:space="preserve">City of </w:t>
      </w:r>
      <w:r w:rsidR="005B0A07" w:rsidRPr="008E2F8A">
        <w:rPr>
          <w:b/>
        </w:rPr>
        <w:t>Augusta</w:t>
      </w:r>
      <w:r w:rsidR="00070A94" w:rsidRPr="008E2F8A">
        <w:rPr>
          <w:b/>
        </w:rPr>
        <w:t xml:space="preserve"> (Kennebec County)</w:t>
      </w:r>
      <w:r w:rsidR="005B0A07" w:rsidRPr="008E2F8A">
        <w:t xml:space="preserve">: </w:t>
      </w:r>
      <w:r w:rsidR="00EA7CCB" w:rsidRPr="008E2F8A">
        <w:t>In August 2021, a</w:t>
      </w:r>
      <w:r w:rsidR="005B0A07" w:rsidRPr="008E2F8A">
        <w:t xml:space="preserve">fter residents voiced </w:t>
      </w:r>
      <w:r w:rsidR="00EA7CCB" w:rsidRPr="008E2F8A">
        <w:t xml:space="preserve">aesthetic </w:t>
      </w:r>
      <w:r w:rsidR="005B0A07" w:rsidRPr="008E2F8A">
        <w:t xml:space="preserve">concerns about utility-scale solar </w:t>
      </w:r>
      <w:r w:rsidR="00EA7CCB" w:rsidRPr="008E2F8A">
        <w:t>projects</w:t>
      </w:r>
      <w:r w:rsidR="005B0A07" w:rsidRPr="008E2F8A">
        <w:t xml:space="preserve">, </w:t>
      </w:r>
      <w:r w:rsidR="005F1233" w:rsidRPr="008E2F8A">
        <w:t>the City Council</w:t>
      </w:r>
      <w:r w:rsidR="005B0A07" w:rsidRPr="008E2F8A">
        <w:t xml:space="preserve"> </w:t>
      </w:r>
      <w:r w:rsidR="00EA7CCB" w:rsidRPr="008E2F8A">
        <w:t>imposed</w:t>
      </w:r>
      <w:r w:rsidR="008761DF" w:rsidRPr="008E2F8A">
        <w:t xml:space="preserve"> a</w:t>
      </w:r>
      <w:r w:rsidR="00EA7CCB" w:rsidRPr="008E2F8A">
        <w:t xml:space="preserve"> moratorium</w:t>
      </w:r>
      <w:r w:rsidR="005F1233" w:rsidRPr="008E2F8A">
        <w:t xml:space="preserve"> for up to 180 days</w:t>
      </w:r>
      <w:r w:rsidR="00EA7CCB" w:rsidRPr="008E2F8A">
        <w:t xml:space="preserve"> on solar projects</w:t>
      </w:r>
      <w:r w:rsidR="005B0A07" w:rsidRPr="008E2F8A">
        <w:t>.</w:t>
      </w:r>
      <w:r w:rsidR="005B0A07" w:rsidRPr="008E2F8A">
        <w:rPr>
          <w:rStyle w:val="FootnoteReference"/>
        </w:rPr>
        <w:footnoteReference w:id="211"/>
      </w:r>
    </w:p>
    <w:p w14:paraId="4F6B9DB7" w14:textId="0EF02AB9" w:rsidR="008715BF" w:rsidRPr="008E2F8A" w:rsidRDefault="008715BF" w:rsidP="00106703">
      <w:pPr>
        <w:pStyle w:val="ListParagraph"/>
        <w:numPr>
          <w:ilvl w:val="0"/>
          <w:numId w:val="62"/>
        </w:numPr>
      </w:pPr>
      <w:r w:rsidRPr="008E2F8A">
        <w:rPr>
          <w:b/>
        </w:rPr>
        <w:t>City of Ellsworth (Hancock County):</w:t>
      </w:r>
      <w:r w:rsidRPr="008E2F8A">
        <w:t xml:space="preserve"> On October 18, 2021, citing concerns about overdevelopment, the Ellsworth City Council enacted a </w:t>
      </w:r>
      <w:r w:rsidR="007F0B64" w:rsidRPr="008E2F8A">
        <w:t>6</w:t>
      </w:r>
      <w:r w:rsidRPr="008E2F8A">
        <w:t>-month moratorium on solar development, which was ultimately extended until October 13, 2022.</w:t>
      </w:r>
      <w:r w:rsidRPr="008E2F8A">
        <w:rPr>
          <w:rStyle w:val="FootnoteReference"/>
        </w:rPr>
        <w:footnoteReference w:id="212"/>
      </w:r>
    </w:p>
    <w:p w14:paraId="5A2164A5" w14:textId="3D7C9713" w:rsidR="00431811" w:rsidRPr="008E2F8A" w:rsidRDefault="008715BF" w:rsidP="00106703">
      <w:pPr>
        <w:pStyle w:val="ListParagraph"/>
        <w:numPr>
          <w:ilvl w:val="0"/>
          <w:numId w:val="62"/>
        </w:numPr>
      </w:pPr>
      <w:r w:rsidRPr="008E2F8A">
        <w:rPr>
          <w:b/>
        </w:rPr>
        <w:t xml:space="preserve">Town of </w:t>
      </w:r>
      <w:r w:rsidR="00431811" w:rsidRPr="008E2F8A">
        <w:rPr>
          <w:b/>
        </w:rPr>
        <w:t>Belgrade</w:t>
      </w:r>
      <w:r w:rsidR="00070A94" w:rsidRPr="008E2F8A">
        <w:rPr>
          <w:b/>
        </w:rPr>
        <w:t xml:space="preserve"> (Kennebec County)</w:t>
      </w:r>
      <w:r w:rsidR="00431811" w:rsidRPr="008E2F8A">
        <w:rPr>
          <w:b/>
        </w:rPr>
        <w:t>:</w:t>
      </w:r>
      <w:r w:rsidR="00431811" w:rsidRPr="008E2F8A">
        <w:t xml:space="preserve"> A moratorium on wind and solar projects that went into effect August 2020 was extended multiple times as the town developed new ordinances for wind and solar energy. Under the new solar ordinance adopted in November 2022, no more than 10 acres of wooded land may be cleared for a solar project, and solar arrays must not exceed 12 feet in height.</w:t>
      </w:r>
      <w:r w:rsidR="00431811" w:rsidRPr="008E2F8A">
        <w:rPr>
          <w:rStyle w:val="FootnoteReference"/>
        </w:rPr>
        <w:footnoteReference w:id="213"/>
      </w:r>
    </w:p>
    <w:p w14:paraId="4AC389F8" w14:textId="77777777" w:rsidR="007C1707" w:rsidRPr="008E2F8A" w:rsidRDefault="007C1707" w:rsidP="007C1707">
      <w:pPr>
        <w:numPr>
          <w:ilvl w:val="0"/>
          <w:numId w:val="62"/>
        </w:numPr>
        <w:spacing w:after="240"/>
      </w:pPr>
      <w:r w:rsidRPr="008E2F8A">
        <w:rPr>
          <w:b/>
        </w:rPr>
        <w:t>Town of Dixmont (Penobscot County)</w:t>
      </w:r>
      <w:r w:rsidRPr="008E2F8A">
        <w:t>: The current Wind Energy Facility Ordinance requires that wind energy facilities be set back 2,500 feet from the property line of nonparticipating residences.</w:t>
      </w:r>
      <w:r w:rsidRPr="008E2F8A">
        <w:rPr>
          <w:vertAlign w:val="superscript"/>
        </w:rPr>
        <w:footnoteReference w:id="214"/>
      </w:r>
      <w:r w:rsidRPr="008E2F8A">
        <w:t xml:space="preserve"> On October 14, 2021, Dixmont adopted a 180-day moratorium on solar arrays.</w:t>
      </w:r>
      <w:r w:rsidRPr="008E2F8A">
        <w:rPr>
          <w:rStyle w:val="FootnoteReference"/>
        </w:rPr>
        <w:footnoteReference w:id="215"/>
      </w:r>
      <w:r w:rsidRPr="008E2F8A">
        <w:t xml:space="preserve"> </w:t>
      </w:r>
    </w:p>
    <w:p w14:paraId="4A90DA51" w14:textId="77777777" w:rsidR="007C1707" w:rsidRPr="008E2F8A" w:rsidRDefault="007C1707" w:rsidP="007C1707">
      <w:pPr>
        <w:pStyle w:val="ListParagraph"/>
        <w:numPr>
          <w:ilvl w:val="0"/>
          <w:numId w:val="62"/>
        </w:numPr>
      </w:pPr>
      <w:r w:rsidRPr="008E2F8A">
        <w:rPr>
          <w:b/>
        </w:rPr>
        <w:t>Town of Lovell (Oxford County):</w:t>
      </w:r>
      <w:r w:rsidRPr="008E2F8A">
        <w:t xml:space="preserve"> In January 2022, Lovell residents voted to approve a 180 moratorium on large-scale solar projects. Members of a grassroots group called Let Lovell Decide mobilized support for the moratorium, citing concerns about visual impacts of a project proposed by Walden Renewables </w:t>
      </w:r>
      <w:r w:rsidRPr="008E2F8A">
        <w:rPr>
          <w:rStyle w:val="FootnoteReference"/>
        </w:rPr>
        <w:footnoteReference w:id="216"/>
      </w:r>
    </w:p>
    <w:p w14:paraId="32142C7E" w14:textId="77777777" w:rsidR="007C1707" w:rsidRPr="008E2F8A" w:rsidRDefault="007C1707" w:rsidP="007C1707">
      <w:pPr>
        <w:pStyle w:val="ListParagraph"/>
        <w:numPr>
          <w:ilvl w:val="0"/>
          <w:numId w:val="62"/>
        </w:numPr>
      </w:pPr>
      <w:r w:rsidRPr="008E2F8A">
        <w:rPr>
          <w:b/>
        </w:rPr>
        <w:t>Town of Mechanic Falls (Androscoggin County):</w:t>
      </w:r>
      <w:r w:rsidRPr="008E2F8A">
        <w:t xml:space="preserve"> In November 2021, following the approval of two solar farms, the Town Council enacted a 180-day moratorium on the development of solar projects in order for the Planning Board to develop an ordinance.</w:t>
      </w:r>
      <w:r w:rsidRPr="008E2F8A">
        <w:rPr>
          <w:rStyle w:val="FootnoteReference"/>
        </w:rPr>
        <w:footnoteReference w:id="217"/>
      </w:r>
    </w:p>
    <w:p w14:paraId="4AFBBA29" w14:textId="77777777" w:rsidR="007C1707" w:rsidRPr="008E2F8A" w:rsidRDefault="007C1707" w:rsidP="007C1707">
      <w:pPr>
        <w:numPr>
          <w:ilvl w:val="0"/>
          <w:numId w:val="62"/>
        </w:numPr>
        <w:spacing w:after="240"/>
      </w:pPr>
      <w:r w:rsidRPr="008E2F8A">
        <w:rPr>
          <w:b/>
        </w:rPr>
        <w:t>Town of Montville (Waldo County)</w:t>
      </w:r>
      <w:r w:rsidRPr="008E2F8A">
        <w:t>: Wind turbines must be set back at least 1 mile from property lines of nonparticipating residences or 13 times the height of the turbine, whichever is greater. Wind turbines also must be set back from public roads by a minimum of 4 times the height of the turbine, and shadow flicker must not exceed 10 hours per year.</w:t>
      </w:r>
      <w:r w:rsidRPr="008E2F8A">
        <w:rPr>
          <w:vertAlign w:val="superscript"/>
        </w:rPr>
        <w:footnoteReference w:id="218"/>
      </w:r>
    </w:p>
    <w:p w14:paraId="6FBC9349" w14:textId="60BF3229" w:rsidR="007C1707" w:rsidRPr="008E2F8A" w:rsidRDefault="007C1707" w:rsidP="007C1707">
      <w:pPr>
        <w:pStyle w:val="ListParagraph"/>
        <w:numPr>
          <w:ilvl w:val="0"/>
          <w:numId w:val="62"/>
        </w:numPr>
      </w:pPr>
      <w:r w:rsidRPr="008E2F8A">
        <w:rPr>
          <w:b/>
        </w:rPr>
        <w:t>Town of Otisfield (Oxford County):</w:t>
      </w:r>
      <w:r w:rsidRPr="008E2F8A">
        <w:t xml:space="preserve"> In February 2022, Otisfield residents voted to establish a 6-month moratorium on commercial solar facilities, which was extended several times. In January 2023, Otisfield adopted a new ordinance that limits total future solar development to 100 acres and individual solar arrays to 20 acres each.</w:t>
      </w:r>
      <w:r w:rsidRPr="008E2F8A">
        <w:rPr>
          <w:rStyle w:val="FootnoteReference"/>
        </w:rPr>
        <w:footnoteReference w:id="219"/>
      </w:r>
    </w:p>
    <w:p w14:paraId="3151A26F" w14:textId="72770016" w:rsidR="00516C18" w:rsidRPr="008E2F8A" w:rsidRDefault="00516C18" w:rsidP="00652594">
      <w:pPr>
        <w:pStyle w:val="Heading2"/>
      </w:pPr>
      <w:bookmarkStart w:id="71" w:name="_Toc82173465"/>
      <w:r w:rsidRPr="008E2F8A">
        <w:t>Contested Projects</w:t>
      </w:r>
      <w:bookmarkEnd w:id="71"/>
    </w:p>
    <w:p w14:paraId="7F437D8F" w14:textId="77777777" w:rsidR="007C1707" w:rsidRPr="008E2F8A" w:rsidRDefault="007C1707" w:rsidP="007C1707">
      <w:pPr>
        <w:pStyle w:val="Heading3"/>
      </w:pPr>
      <w:r w:rsidRPr="008E2F8A">
        <w:t>New Entries (Post-March 2022 Developments)</w:t>
      </w:r>
    </w:p>
    <w:p w14:paraId="5B34C11F" w14:textId="77777777" w:rsidR="007C1707" w:rsidRPr="008E2F8A" w:rsidRDefault="007C1707" w:rsidP="007C1707">
      <w:pPr>
        <w:numPr>
          <w:ilvl w:val="0"/>
          <w:numId w:val="27"/>
        </w:numPr>
        <w:pBdr>
          <w:top w:val="nil"/>
          <w:left w:val="nil"/>
          <w:bottom w:val="nil"/>
          <w:right w:val="nil"/>
          <w:between w:val="nil"/>
        </w:pBdr>
        <w:spacing w:after="240"/>
      </w:pPr>
      <w:r w:rsidRPr="008E2F8A">
        <w:rPr>
          <w:b/>
          <w:bCs/>
        </w:rPr>
        <w:t>Greene Apple Solar (Androscoggin County):</w:t>
      </w:r>
      <w:r w:rsidRPr="008E2F8A">
        <w:t xml:space="preserve"> At a town meeting on June 18, 2022, residents of Greene voted overwhelmingly against a proposal to lease 80 acres of public land to Greene Apple Solar Power as part of a 600-acre, 120-MW solar farm. Opponents explained that they wanted the town to develop the 80 acres into recreational fields instead. The developer plans to move forward with the parts of the project that will be sited on private land.</w:t>
      </w:r>
      <w:r w:rsidRPr="008E2F8A">
        <w:rPr>
          <w:rStyle w:val="FootnoteReference"/>
        </w:rPr>
        <w:footnoteReference w:id="220"/>
      </w:r>
    </w:p>
    <w:p w14:paraId="11E1AAF1" w14:textId="77777777" w:rsidR="007C1707" w:rsidRPr="008E2F8A" w:rsidRDefault="007C1707" w:rsidP="007C1707">
      <w:pPr>
        <w:pStyle w:val="Heading3"/>
      </w:pPr>
      <w:r w:rsidRPr="008E2F8A">
        <w:t>New Entries (Pre-March 2022 Developments)</w:t>
      </w:r>
    </w:p>
    <w:p w14:paraId="5A4B4D64" w14:textId="7A833E2B" w:rsidR="007C1707" w:rsidRPr="008E2F8A" w:rsidRDefault="007C1707" w:rsidP="007C1707">
      <w:pPr>
        <w:numPr>
          <w:ilvl w:val="0"/>
          <w:numId w:val="27"/>
        </w:numPr>
        <w:pBdr>
          <w:top w:val="nil"/>
          <w:left w:val="nil"/>
          <w:bottom w:val="nil"/>
          <w:right w:val="nil"/>
          <w:between w:val="nil"/>
        </w:pBdr>
        <w:spacing w:after="240"/>
      </w:pPr>
      <w:r w:rsidRPr="008E2F8A">
        <w:rPr>
          <w:b/>
        </w:rPr>
        <w:t>Kibby Expansion Wind Power Project (Franklin County):</w:t>
      </w:r>
      <w:r w:rsidRPr="008E2F8A">
        <w:t xml:space="preserve"> In 2012, Friends of the Boundary Mountains filed a lawsuit in federal court challenging the Army Corps of Engineers’ issuance of a Clean Water Act permit to allow for the installation of a 15-turbine, 45-MW project adjacent to an existing 132-MW project. In 2014 a federal district court denied the challenge, finding that the Corps’ permitting decision was supported by substantial record evidence.</w:t>
      </w:r>
      <w:r w:rsidRPr="008E2F8A">
        <w:rPr>
          <w:rStyle w:val="FootnoteReference"/>
        </w:rPr>
        <w:footnoteReference w:id="221"/>
      </w:r>
    </w:p>
    <w:p w14:paraId="531048C8" w14:textId="6B919295" w:rsidR="007C1707" w:rsidRPr="008E2F8A" w:rsidRDefault="007C1707" w:rsidP="007C1707">
      <w:pPr>
        <w:pStyle w:val="Heading3"/>
      </w:pPr>
      <w:r w:rsidRPr="008E2F8A">
        <w:t>Existing Entries (Updated)</w:t>
      </w:r>
    </w:p>
    <w:p w14:paraId="0216CBB5" w14:textId="45E09065" w:rsidR="00261AEA" w:rsidRPr="008E2F8A" w:rsidRDefault="00261AEA" w:rsidP="00106703">
      <w:pPr>
        <w:numPr>
          <w:ilvl w:val="0"/>
          <w:numId w:val="27"/>
        </w:numPr>
        <w:pBdr>
          <w:top w:val="nil"/>
          <w:left w:val="nil"/>
          <w:bottom w:val="nil"/>
          <w:right w:val="nil"/>
          <w:between w:val="nil"/>
        </w:pBdr>
        <w:spacing w:after="240"/>
      </w:pPr>
      <w:r w:rsidRPr="008E2F8A">
        <w:rPr>
          <w:b/>
        </w:rPr>
        <w:t>Bingham Wind</w:t>
      </w:r>
      <w:r w:rsidR="00070A94" w:rsidRPr="008E2F8A">
        <w:rPr>
          <w:b/>
        </w:rPr>
        <w:t xml:space="preserve"> (Piscataquis County)</w:t>
      </w:r>
      <w:r w:rsidRPr="008E2F8A">
        <w:rPr>
          <w:b/>
        </w:rPr>
        <w:t>:</w:t>
      </w:r>
      <w:r w:rsidRPr="008E2F8A">
        <w:t xml:space="preserve"> An anti-wind group called Friends of Maine’s Mountains filed a lawsuit against developer SunEdison to stop construction of the 185-MW Bingham Wind project. In 2015, the parties reached a settlement in which SunEdison agreed not to develop projects in exclusion zones covering more than half of the state and to pay up to $2.5 million for conservation projects statewide.</w:t>
      </w:r>
      <w:r w:rsidRPr="008E2F8A">
        <w:rPr>
          <w:vertAlign w:val="superscript"/>
        </w:rPr>
        <w:footnoteReference w:id="222"/>
      </w:r>
      <w:r w:rsidRPr="008E2F8A">
        <w:t xml:space="preserve"> </w:t>
      </w:r>
    </w:p>
    <w:p w14:paraId="3F919826" w14:textId="711B52F4" w:rsidR="00261AEA" w:rsidRPr="008E2F8A" w:rsidRDefault="00261AEA" w:rsidP="00106703">
      <w:pPr>
        <w:numPr>
          <w:ilvl w:val="0"/>
          <w:numId w:val="27"/>
        </w:numPr>
        <w:pBdr>
          <w:top w:val="nil"/>
          <w:left w:val="nil"/>
          <w:bottom w:val="nil"/>
          <w:right w:val="nil"/>
          <w:between w:val="nil"/>
        </w:pBdr>
        <w:spacing w:after="240"/>
      </w:pPr>
      <w:r w:rsidRPr="008E2F8A">
        <w:rPr>
          <w:b/>
        </w:rPr>
        <w:t>Fox Islands Wind</w:t>
      </w:r>
      <w:r w:rsidR="00070A94" w:rsidRPr="008E2F8A">
        <w:rPr>
          <w:b/>
        </w:rPr>
        <w:t xml:space="preserve"> (Knox County)</w:t>
      </w:r>
      <w:r w:rsidRPr="008E2F8A">
        <w:rPr>
          <w:b/>
        </w:rPr>
        <w:t xml:space="preserve">: </w:t>
      </w:r>
      <w:r w:rsidRPr="008E2F8A">
        <w:t xml:space="preserve">In April 2010, a group of neighbors organized as the Fox Islands Wind Neighbors began complaining about noise from the recently completed 4.5-MW Fox Islands Wind project. In November 2010, the Maine Department of Environmental Protection (DEP) commenced enforcement proceedings and instructed Fox Islands Wind to submit a revised operation protocol to address noise issues. In April 2011, DEP accepted the revised protocol and issued a conditional compliance order. In July 2011, Fox Islands Wind Neighbors filed a petition in superior court challenging the order. In May 2015, after four years of litigation, Maine’s Supreme Judicial Court </w:t>
      </w:r>
      <w:sdt>
        <w:sdtPr>
          <w:tag w:val="goog_rdk_28"/>
          <w:id w:val="891150480"/>
        </w:sdtPr>
        <w:sdtContent>
          <w:r w:rsidRPr="008E2F8A">
            <w:t xml:space="preserve">concluded that the </w:t>
          </w:r>
        </w:sdtContent>
      </w:sdt>
      <w:sdt>
        <w:sdtPr>
          <w:tag w:val="goog_rdk_32"/>
          <w:id w:val="-1406451394"/>
        </w:sdtPr>
        <w:sdtContent>
          <w:r w:rsidRPr="008E2F8A">
            <w:t>order</w:t>
          </w:r>
        </w:sdtContent>
      </w:sdt>
      <w:r w:rsidRPr="008E2F8A">
        <w:t xml:space="preserve"> was supported by substantial record evidence and within the agency’s discretion.</w:t>
      </w:r>
      <w:r w:rsidRPr="008E2F8A">
        <w:rPr>
          <w:vertAlign w:val="superscript"/>
        </w:rPr>
        <w:footnoteReference w:id="223"/>
      </w:r>
    </w:p>
    <w:p w14:paraId="7AEDB81E" w14:textId="77777777" w:rsidR="007C1707" w:rsidRPr="008E2F8A" w:rsidRDefault="007C1707" w:rsidP="007C1707">
      <w:pPr>
        <w:numPr>
          <w:ilvl w:val="0"/>
          <w:numId w:val="27"/>
        </w:numPr>
        <w:pBdr>
          <w:top w:val="nil"/>
          <w:left w:val="nil"/>
          <w:bottom w:val="nil"/>
          <w:right w:val="nil"/>
          <w:between w:val="nil"/>
        </w:pBdr>
        <w:spacing w:after="240"/>
      </w:pPr>
      <w:r w:rsidRPr="008E2F8A">
        <w:rPr>
          <w:b/>
        </w:rPr>
        <w:t>Mars Hill Wind (Aroostook County)</w:t>
      </w:r>
      <w:r w:rsidRPr="008E2F8A">
        <w:t>:</w:t>
      </w:r>
      <w:r w:rsidRPr="008E2F8A">
        <w:rPr>
          <w:i/>
        </w:rPr>
        <w:t xml:space="preserve"> </w:t>
      </w:r>
      <w:r w:rsidRPr="008E2F8A">
        <w:t>The Maine Supreme Judicial Court dismissed a nuisance lawsuit in 2013 against a wind energy company over its northern Maine wind farm, which the plaintiff argued created a noise so loud he was forced to sleep in a soundproof bunker in his garage. The company previously settled similar claims with 18 other landowners, who filed a lawsuit against the company in 2009.</w:t>
      </w:r>
      <w:r w:rsidRPr="008E2F8A">
        <w:rPr>
          <w:vertAlign w:val="superscript"/>
        </w:rPr>
        <w:footnoteReference w:id="224"/>
      </w:r>
      <w:r w:rsidRPr="008E2F8A">
        <w:t xml:space="preserve"> </w:t>
      </w:r>
    </w:p>
    <w:p w14:paraId="0CBD3F47" w14:textId="77777777" w:rsidR="007C1707" w:rsidRPr="008E2F8A" w:rsidRDefault="007C1707" w:rsidP="007C1707">
      <w:pPr>
        <w:numPr>
          <w:ilvl w:val="0"/>
          <w:numId w:val="27"/>
        </w:numPr>
        <w:pBdr>
          <w:top w:val="nil"/>
          <w:left w:val="nil"/>
          <w:bottom w:val="nil"/>
          <w:right w:val="nil"/>
          <w:between w:val="nil"/>
        </w:pBdr>
        <w:spacing w:after="240"/>
      </w:pPr>
      <w:r w:rsidRPr="008E2F8A">
        <w:rPr>
          <w:b/>
        </w:rPr>
        <w:t>Monmouth Solar (Kennebec County):</w:t>
      </w:r>
      <w:r w:rsidRPr="008E2F8A">
        <w:t xml:space="preserve"> In December 2020, the Monmouth Select Board voted to place a retroactive solar energy moratorium on the ballot for a vote by town residents. If adopted, the measure would have blocked construction of a proposed 4.95-MW solar project on 55 acres of land. In March 2021, the town residents voted against the proposed moratorium, allowing the project to move forward.</w:t>
      </w:r>
      <w:r w:rsidRPr="008E2F8A">
        <w:rPr>
          <w:vertAlign w:val="superscript"/>
        </w:rPr>
        <w:t xml:space="preserve"> </w:t>
      </w:r>
      <w:r w:rsidRPr="008E2F8A">
        <w:rPr>
          <w:vertAlign w:val="superscript"/>
        </w:rPr>
        <w:footnoteReference w:id="225"/>
      </w:r>
    </w:p>
    <w:p w14:paraId="53313B51" w14:textId="77777777" w:rsidR="007C1707" w:rsidRPr="008E2F8A" w:rsidRDefault="007C1707" w:rsidP="007C1707">
      <w:pPr>
        <w:numPr>
          <w:ilvl w:val="0"/>
          <w:numId w:val="27"/>
        </w:numPr>
        <w:pBdr>
          <w:top w:val="nil"/>
          <w:left w:val="nil"/>
          <w:bottom w:val="nil"/>
          <w:right w:val="nil"/>
          <w:between w:val="nil"/>
        </w:pBdr>
        <w:spacing w:after="240"/>
      </w:pPr>
      <w:r w:rsidRPr="008E2F8A">
        <w:rPr>
          <w:b/>
        </w:rPr>
        <w:t>New England Aqua Ventus, formerly known as Maine Aqua Ventus (N/A)</w:t>
      </w:r>
      <w:r w:rsidRPr="008E2F8A">
        <w:t>: An 11-MW demonstration offshore wind farm to test the feasibility of floating wind turbines was preliminarily approved by the Maine Public Utilities Commission (PUC) in 2014. However, in January 2018, amid opposition from towns and fishing groups, the PUC delayed a decision on final approval to provide more time for public comment. The</w:t>
      </w:r>
      <w:sdt>
        <w:sdtPr>
          <w:tag w:val="goog_rdk_18"/>
          <w:id w:val="-1267616702"/>
        </w:sdtPr>
        <w:sdtContent>
          <w:r w:rsidRPr="008E2F8A">
            <w:t xml:space="preserve"> project w</w:t>
          </w:r>
        </w:sdtContent>
      </w:sdt>
      <w:r w:rsidRPr="008E2F8A">
        <w:t>as eventually awarded a power contract in November 2019 after Governor Mills signed a law that required the PUC to approve the contract.</w:t>
      </w:r>
      <w:r w:rsidRPr="008E2F8A">
        <w:rPr>
          <w:vertAlign w:val="superscript"/>
        </w:rPr>
        <w:footnoteReference w:id="226"/>
      </w:r>
    </w:p>
    <w:p w14:paraId="11A87B98" w14:textId="77777777" w:rsidR="007C1707" w:rsidRPr="008E2F8A" w:rsidRDefault="007C1707" w:rsidP="007C1707">
      <w:pPr>
        <w:numPr>
          <w:ilvl w:val="0"/>
          <w:numId w:val="27"/>
        </w:numPr>
        <w:pBdr>
          <w:top w:val="nil"/>
          <w:left w:val="nil"/>
          <w:bottom w:val="nil"/>
          <w:right w:val="nil"/>
          <w:between w:val="nil"/>
        </w:pBdr>
        <w:spacing w:after="240"/>
        <w:rPr>
          <w:b/>
        </w:rPr>
      </w:pPr>
      <w:r w:rsidRPr="008E2F8A">
        <w:rPr>
          <w:b/>
        </w:rPr>
        <w:t xml:space="preserve">New England Clean Energy Connect (N/A): </w:t>
      </w:r>
      <w:r w:rsidRPr="008E2F8A">
        <w:t xml:space="preserve">Central Maine Power, a subsidiary of Avangrid, has encountered intense opposition in Maine to its plan to construct a 1,200 MW transmission line to bring hydroelectric power from Quebec to the New England power grid. The Maine Department of Environmental Protection (DEP) reviewed the project for more than two years before </w:t>
      </w:r>
      <w:sdt>
        <w:sdtPr>
          <w:tag w:val="goog_rdk_5"/>
          <w:id w:val="1427156760"/>
        </w:sdtPr>
        <w:sdtContent>
          <w:r w:rsidRPr="008E2F8A">
            <w:t>issuing</w:t>
          </w:r>
        </w:sdtContent>
      </w:sdt>
      <w:r w:rsidRPr="008E2F8A">
        <w:t xml:space="preserve"> permits in May 2020</w:t>
      </w:r>
      <w:sdt>
        <w:sdtPr>
          <w:tag w:val="goog_rdk_8"/>
          <w:id w:val="1162506192"/>
        </w:sdtPr>
        <w:sdtContent>
          <w:r w:rsidRPr="008E2F8A">
            <w:t>.</w:t>
          </w:r>
          <w:r w:rsidRPr="008E2F8A">
            <w:rPr>
              <w:rStyle w:val="FootnoteReference"/>
            </w:rPr>
            <w:footnoteReference w:id="227"/>
          </w:r>
        </w:sdtContent>
      </w:sdt>
      <w:r w:rsidRPr="008E2F8A">
        <w:t xml:space="preserve"> However, opponents pushed for a statewide referendum on the project, and, in November 2021, voted to block the project.</w:t>
      </w:r>
      <w:r w:rsidRPr="008E2F8A">
        <w:rPr>
          <w:rStyle w:val="FootnoteReference"/>
        </w:rPr>
        <w:footnoteReference w:id="228"/>
      </w:r>
      <w:r w:rsidRPr="008E2F8A">
        <w:t xml:space="preserve"> In August 2022, the Maine Supreme Judicial Court ruled that Avangrid may proceed with construction if it can prove that it had already engaged in substantial construction before the voters approved a ballot initiative blocking the project.</w:t>
      </w:r>
      <w:r w:rsidRPr="008E2F8A">
        <w:rPr>
          <w:rStyle w:val="FootnoteReference"/>
        </w:rPr>
        <w:footnoteReference w:id="229"/>
      </w:r>
    </w:p>
    <w:p w14:paraId="079A24AE" w14:textId="77777777" w:rsidR="007C1707" w:rsidRPr="008E2F8A" w:rsidRDefault="007C1707" w:rsidP="007C1707">
      <w:pPr>
        <w:numPr>
          <w:ilvl w:val="0"/>
          <w:numId w:val="27"/>
        </w:numPr>
        <w:pBdr>
          <w:top w:val="nil"/>
          <w:left w:val="nil"/>
          <w:bottom w:val="nil"/>
          <w:right w:val="nil"/>
          <w:between w:val="nil"/>
        </w:pBdr>
        <w:spacing w:after="240"/>
      </w:pPr>
      <w:r w:rsidRPr="008E2F8A">
        <w:rPr>
          <w:b/>
        </w:rPr>
        <w:t xml:space="preserve">Oakfield Wind (Aroostook County): </w:t>
      </w:r>
      <w:r w:rsidRPr="008E2F8A">
        <w:t>In 2010, the Martha A. Powers Trust filed a lawsuit against the Maine Board of Environmental Protection alleging that the Board erred in finding that noise from the 48-turbine, 150-MW Oakfield Wind project would not generate unreasonable adverse health effects. The lawsuit was dismissed in 2011. The project was completed in September 2015, approximately eight years after it was first proposed.</w:t>
      </w:r>
      <w:r w:rsidRPr="008E2F8A">
        <w:rPr>
          <w:vertAlign w:val="superscript"/>
        </w:rPr>
        <w:footnoteReference w:id="230"/>
      </w:r>
    </w:p>
    <w:p w14:paraId="404A5108" w14:textId="7A0714B4" w:rsidR="007C1707" w:rsidRPr="008E2F8A" w:rsidRDefault="007C1707" w:rsidP="007C1707">
      <w:pPr>
        <w:numPr>
          <w:ilvl w:val="0"/>
          <w:numId w:val="27"/>
        </w:numPr>
        <w:pBdr>
          <w:top w:val="nil"/>
          <w:left w:val="nil"/>
          <w:bottom w:val="nil"/>
          <w:right w:val="nil"/>
          <w:between w:val="nil"/>
        </w:pBdr>
        <w:spacing w:after="240"/>
      </w:pPr>
      <w:r w:rsidRPr="008E2F8A">
        <w:rPr>
          <w:b/>
        </w:rPr>
        <w:t>Somerset Wind (Somerset County)</w:t>
      </w:r>
      <w:r w:rsidRPr="008E2F8A">
        <w:t xml:space="preserve">: In 2017, local residents, including groups called Saving Maine and the Moosehead Region Futures Committee, organized in opposition to NRG’s proposed 26-turbine, 94-MW Somerset Wind project in Somerset County, Maine. Opponents argued the project would have visual impacts and potentially damage the aquifer that feeds into Moosehead </w:t>
      </w:r>
      <w:sdt>
        <w:sdtPr>
          <w:tag w:val="goog_rdk_22"/>
          <w:id w:val="-1079979089"/>
        </w:sdtPr>
        <w:sdtContent/>
      </w:sdt>
      <w:r w:rsidRPr="008E2F8A">
        <w:t>Lake.</w:t>
      </w:r>
      <w:r w:rsidRPr="008E2F8A">
        <w:rPr>
          <w:vertAlign w:val="superscript"/>
        </w:rPr>
        <w:footnoteReference w:id="231"/>
      </w:r>
      <w:r w:rsidRPr="008E2F8A">
        <w:t xml:space="preserve"> It appears the project was not built; no updates after October 2017 are available.</w:t>
      </w:r>
    </w:p>
    <w:p w14:paraId="231C9479" w14:textId="474A9C00" w:rsidR="00516C18" w:rsidRPr="008E2F8A" w:rsidRDefault="007C1707" w:rsidP="00652594">
      <w:pPr>
        <w:pStyle w:val="Heading1"/>
      </w:pPr>
      <w:bookmarkStart w:id="72" w:name="_Toc82173466"/>
      <w:bookmarkStart w:id="73" w:name="_Toc130560235"/>
      <w:r w:rsidRPr="008E2F8A">
        <w:t xml:space="preserve"> </w:t>
      </w:r>
      <w:r w:rsidR="00BC53C2" w:rsidRPr="008E2F8A">
        <w:t>M</w:t>
      </w:r>
      <w:r w:rsidR="009A68AC" w:rsidRPr="008E2F8A">
        <w:t>aryland</w:t>
      </w:r>
      <w:bookmarkEnd w:id="72"/>
      <w:bookmarkEnd w:id="73"/>
    </w:p>
    <w:p w14:paraId="2E029A48" w14:textId="1B8A0106" w:rsidR="00D43E76" w:rsidRPr="008E2F8A" w:rsidRDefault="00B413C2" w:rsidP="00980AAA">
      <w:pPr>
        <w:spacing w:after="240"/>
      </w:pPr>
      <w:r w:rsidRPr="008E2F8A">
        <w:rPr>
          <w:b/>
          <w:bCs/>
          <w:i/>
          <w:iCs/>
        </w:rPr>
        <w:t>Note on state preemption of local restrictions</w:t>
      </w:r>
      <w:r w:rsidRPr="008E2F8A">
        <w:t>:</w:t>
      </w:r>
      <w:r w:rsidR="00980AAA" w:rsidRPr="008E2F8A">
        <w:t xml:space="preserve"> </w:t>
      </w:r>
      <w:r w:rsidR="00E66E63" w:rsidRPr="008E2F8A">
        <w:t>Maryland’s highest court held in 2019 that “PU § 7-207 preempts by implication local zoning authority approval for the siting and local of generating stations that require a [certificate of public convenience and necessity</w:t>
      </w:r>
      <w:r w:rsidR="004A267A" w:rsidRPr="008E2F8A">
        <w:t>]</w:t>
      </w:r>
      <w:r w:rsidR="00E66E63" w:rsidRPr="008E2F8A">
        <w:t xml:space="preserve">.” </w:t>
      </w:r>
      <w:r w:rsidR="00E138B9" w:rsidRPr="008E2F8A">
        <w:t>The court further held that “local zoning laws are preempted and therefore not directly enforceable by the local governments as applied to generating stations such as [solar energy generating systems].”</w:t>
      </w:r>
      <w:r w:rsidR="00E138B9" w:rsidRPr="008E2F8A">
        <w:rPr>
          <w:rStyle w:val="FootnoteReference"/>
        </w:rPr>
        <w:footnoteReference w:id="232"/>
      </w:r>
      <w:r w:rsidR="00E138B9" w:rsidRPr="008E2F8A">
        <w:t xml:space="preserve">  </w:t>
      </w:r>
      <w:r w:rsidR="004B595E" w:rsidRPr="008E2F8A">
        <w:t>Maryland law requires a certificate of public convenience and necessity from the Public Service Commission for on-shore wind facilities of 70 MW or greater and solar photovoltaic facilities of 2 MW or greater.</w:t>
      </w:r>
      <w:r w:rsidR="004B595E" w:rsidRPr="008E2F8A">
        <w:rPr>
          <w:rStyle w:val="FootnoteReference"/>
        </w:rPr>
        <w:footnoteReference w:id="233"/>
      </w:r>
      <w:r w:rsidR="00E138B9" w:rsidRPr="008E2F8A">
        <w:t xml:space="preserve"> Thus, local zoning laws are preempted with respect to such facilities.</w:t>
      </w:r>
    </w:p>
    <w:p w14:paraId="4869FA19" w14:textId="42F6F127" w:rsidR="00BB32A1" w:rsidRPr="008E2F8A" w:rsidRDefault="008E37AD" w:rsidP="00BB32A1">
      <w:pPr>
        <w:pStyle w:val="Heading2"/>
      </w:pPr>
      <w:bookmarkStart w:id="74" w:name="_Toc82173467"/>
      <w:r w:rsidRPr="008E2F8A">
        <w:t>State-Level Restrictions</w:t>
      </w:r>
    </w:p>
    <w:p w14:paraId="0B9DDDA3" w14:textId="77777777" w:rsidR="008E37AD" w:rsidRPr="008E2F8A" w:rsidRDefault="008E37AD" w:rsidP="008E37AD">
      <w:pPr>
        <w:spacing w:after="240"/>
      </w:pPr>
      <w:r w:rsidRPr="008E2F8A">
        <w:rPr>
          <w:i/>
        </w:rPr>
        <w:t>No restrictive state laws, regulations, or policies were found at this time.</w:t>
      </w:r>
    </w:p>
    <w:p w14:paraId="1A78B54F" w14:textId="25136D9C" w:rsidR="00516C18" w:rsidRPr="008E2F8A" w:rsidRDefault="008E37AD" w:rsidP="00652594">
      <w:pPr>
        <w:pStyle w:val="Heading2"/>
      </w:pPr>
      <w:r w:rsidRPr="008E2F8A">
        <w:t>Local Restrictions</w:t>
      </w:r>
      <w:bookmarkEnd w:id="74"/>
    </w:p>
    <w:p w14:paraId="36B001D4" w14:textId="77777777" w:rsidR="007C1707" w:rsidRPr="008E2F8A" w:rsidRDefault="007C1707" w:rsidP="007C1707">
      <w:pPr>
        <w:pStyle w:val="Heading3"/>
      </w:pPr>
      <w:r w:rsidRPr="008E2F8A">
        <w:t>New Entries (Post-March 2022 Developments)</w:t>
      </w:r>
    </w:p>
    <w:p w14:paraId="1942E348" w14:textId="77777777" w:rsidR="007C1707" w:rsidRPr="008E2F8A" w:rsidRDefault="007C1707" w:rsidP="007C1707">
      <w:pPr>
        <w:numPr>
          <w:ilvl w:val="0"/>
          <w:numId w:val="28"/>
        </w:numPr>
        <w:spacing w:after="240"/>
      </w:pPr>
      <w:r w:rsidRPr="008E2F8A">
        <w:rPr>
          <w:b/>
        </w:rPr>
        <w:t>Carroll County</w:t>
      </w:r>
      <w:r w:rsidRPr="008E2F8A">
        <w:t>: On March 9, 2023, Carroll County adopted a 6-month moratorium on applications for community solar farms on land currently zoned for agricultural purposes.</w:t>
      </w:r>
      <w:r w:rsidRPr="008E2F8A">
        <w:rPr>
          <w:rStyle w:val="FootnoteReference"/>
        </w:rPr>
        <w:footnoteReference w:id="234"/>
      </w:r>
      <w:r w:rsidRPr="008E2F8A">
        <w:t xml:space="preserve"> </w:t>
      </w:r>
    </w:p>
    <w:p w14:paraId="1D1283A4" w14:textId="77777777" w:rsidR="007C1707" w:rsidRPr="008E2F8A" w:rsidRDefault="007C1707" w:rsidP="007C1707">
      <w:pPr>
        <w:pStyle w:val="Heading3"/>
      </w:pPr>
      <w:r w:rsidRPr="008E2F8A">
        <w:t>New Entries (Pre-March 2022 Developments)</w:t>
      </w:r>
    </w:p>
    <w:p w14:paraId="6A50E53F" w14:textId="77777777" w:rsidR="007C1707" w:rsidRPr="008E2F8A" w:rsidRDefault="007C1707" w:rsidP="007C1707">
      <w:pPr>
        <w:numPr>
          <w:ilvl w:val="0"/>
          <w:numId w:val="28"/>
        </w:numPr>
        <w:spacing w:after="240"/>
      </w:pPr>
      <w:r w:rsidRPr="008E2F8A">
        <w:rPr>
          <w:b/>
        </w:rPr>
        <w:t>Anne Arundel County</w:t>
      </w:r>
      <w:r w:rsidRPr="008E2F8A">
        <w:t>: County officials have stated that “large-scale wind energy projects are not permitted in any zoning district.”</w:t>
      </w:r>
      <w:r w:rsidRPr="008E2F8A">
        <w:rPr>
          <w:rStyle w:val="FootnoteReference"/>
        </w:rPr>
        <w:footnoteReference w:id="235"/>
      </w:r>
    </w:p>
    <w:p w14:paraId="3C778458" w14:textId="77777777" w:rsidR="007C1707" w:rsidRPr="008E2F8A" w:rsidRDefault="007C1707" w:rsidP="007C1707">
      <w:pPr>
        <w:numPr>
          <w:ilvl w:val="0"/>
          <w:numId w:val="28"/>
        </w:numPr>
        <w:spacing w:after="240"/>
      </w:pPr>
      <w:r w:rsidRPr="008E2F8A">
        <w:rPr>
          <w:b/>
        </w:rPr>
        <w:t>Somerset County</w:t>
      </w:r>
      <w:r w:rsidRPr="008E2F8A">
        <w:t>: The Somerset County Zoning Ordinance, last updated August 2019, explicitly prohibits wind energy systems as a principal use of land.</w:t>
      </w:r>
      <w:r w:rsidRPr="008E2F8A">
        <w:rPr>
          <w:rStyle w:val="FootnoteReference"/>
        </w:rPr>
        <w:footnoteReference w:id="236"/>
      </w:r>
    </w:p>
    <w:p w14:paraId="14805C92" w14:textId="71E5C91E" w:rsidR="007C1707" w:rsidRPr="008E2F8A" w:rsidRDefault="007C1707" w:rsidP="007C1707">
      <w:pPr>
        <w:numPr>
          <w:ilvl w:val="0"/>
          <w:numId w:val="28"/>
        </w:numPr>
        <w:spacing w:after="240"/>
      </w:pPr>
      <w:r w:rsidRPr="008E2F8A">
        <w:rPr>
          <w:b/>
        </w:rPr>
        <w:t>Worcester County</w:t>
      </w:r>
      <w:r w:rsidRPr="008E2F8A">
        <w:t>: Since June 15, 2015 or earlier, Worcester County regulations provide that large wind energy conversion systems with a capacity greater than 100 kW are “not permitted in any district.”</w:t>
      </w:r>
      <w:r w:rsidRPr="008E2F8A">
        <w:rPr>
          <w:rStyle w:val="FootnoteReference"/>
        </w:rPr>
        <w:footnoteReference w:id="237"/>
      </w:r>
      <w:r w:rsidRPr="008E2F8A">
        <w:t xml:space="preserve"> </w:t>
      </w:r>
    </w:p>
    <w:p w14:paraId="3DE00824" w14:textId="6A387F81" w:rsidR="007C1707" w:rsidRPr="008E2F8A" w:rsidRDefault="007C1707" w:rsidP="007C1707">
      <w:pPr>
        <w:pStyle w:val="Heading3"/>
      </w:pPr>
      <w:r w:rsidRPr="008E2F8A">
        <w:t>Existing Entries (Updated)</w:t>
      </w:r>
    </w:p>
    <w:p w14:paraId="3CB39D80" w14:textId="6710248A" w:rsidR="009A68AC" w:rsidRPr="008E2F8A" w:rsidRDefault="000946EF" w:rsidP="00106703">
      <w:pPr>
        <w:numPr>
          <w:ilvl w:val="0"/>
          <w:numId w:val="28"/>
        </w:numPr>
        <w:spacing w:after="240"/>
      </w:pPr>
      <w:r w:rsidRPr="008E2F8A">
        <w:rPr>
          <w:b/>
        </w:rPr>
        <w:t>Allega</w:t>
      </w:r>
      <w:r w:rsidR="009A68AC" w:rsidRPr="008E2F8A">
        <w:rPr>
          <w:b/>
        </w:rPr>
        <w:t>ny County</w:t>
      </w:r>
      <w:r w:rsidR="009A68AC" w:rsidRPr="008E2F8A">
        <w:t xml:space="preserve">: The </w:t>
      </w:r>
      <w:r w:rsidRPr="008E2F8A">
        <w:t>county ordinance requires that wind turbines be set back</w:t>
      </w:r>
      <w:r w:rsidR="009A68AC" w:rsidRPr="008E2F8A">
        <w:t xml:space="preserve"> 2</w:t>
      </w:r>
      <w:r w:rsidRPr="008E2F8A">
        <w:t>,000 feet from residences and 5,000 feet from schools</w:t>
      </w:r>
      <w:r w:rsidR="009A68AC" w:rsidRPr="008E2F8A">
        <w:t>.</w:t>
      </w:r>
      <w:r w:rsidR="009A68AC" w:rsidRPr="008E2F8A">
        <w:rPr>
          <w:vertAlign w:val="superscript"/>
        </w:rPr>
        <w:footnoteReference w:id="238"/>
      </w:r>
    </w:p>
    <w:p w14:paraId="0AEED75B" w14:textId="1F12DA48" w:rsidR="00516C18" w:rsidRPr="008E2F8A" w:rsidRDefault="00516C18" w:rsidP="00652594">
      <w:pPr>
        <w:pStyle w:val="Heading2"/>
      </w:pPr>
      <w:bookmarkStart w:id="75" w:name="_Toc82173468"/>
      <w:r w:rsidRPr="008E2F8A">
        <w:t>Contested Projects</w:t>
      </w:r>
      <w:bookmarkEnd w:id="75"/>
    </w:p>
    <w:p w14:paraId="6BC06CC2" w14:textId="2747F45D" w:rsidR="007C1707" w:rsidRPr="008E2F8A" w:rsidRDefault="007C1707" w:rsidP="007C1707">
      <w:pPr>
        <w:pStyle w:val="Heading3"/>
      </w:pPr>
      <w:r w:rsidRPr="008E2F8A">
        <w:t>Existing Entries (Updated)</w:t>
      </w:r>
    </w:p>
    <w:p w14:paraId="198CD7C2" w14:textId="34C45A13" w:rsidR="009E6EE9" w:rsidRPr="008E2F8A" w:rsidRDefault="009E6EE9" w:rsidP="00106703">
      <w:pPr>
        <w:numPr>
          <w:ilvl w:val="0"/>
          <w:numId w:val="29"/>
        </w:numPr>
        <w:pBdr>
          <w:top w:val="nil"/>
          <w:left w:val="nil"/>
          <w:bottom w:val="nil"/>
          <w:right w:val="nil"/>
          <w:between w:val="nil"/>
        </w:pBdr>
        <w:spacing w:after="240"/>
      </w:pPr>
      <w:r w:rsidRPr="008E2F8A">
        <w:rPr>
          <w:b/>
        </w:rPr>
        <w:t>Dan’s Mountain Wind Farm</w:t>
      </w:r>
      <w:r w:rsidR="00E970E5" w:rsidRPr="008E2F8A">
        <w:rPr>
          <w:b/>
        </w:rPr>
        <w:t xml:space="preserve"> (Allegany County)</w:t>
      </w:r>
      <w:r w:rsidRPr="008E2F8A">
        <w:rPr>
          <w:b/>
        </w:rPr>
        <w:t>:</w:t>
      </w:r>
      <w:r w:rsidRPr="008E2F8A">
        <w:t xml:space="preserve"> The proposed 17-turbine Dan’s Mountain Wind Farm in Allegany County has faced opposition since 2008 from local residents who organized a group called Allegany Neighbors and Citizens for Home Owners Rights (ANCHOR) to fight the project. In 2019, ANCHOR filed a lawsuit challenging the Allegany County Board of Zoning Appeals approval of the project, and, in August 2021, the Court of Special Appeals upheld the Board’s decision.</w:t>
      </w:r>
      <w:r w:rsidRPr="008E2F8A">
        <w:rPr>
          <w:vertAlign w:val="superscript"/>
        </w:rPr>
        <w:footnoteReference w:id="239"/>
      </w:r>
      <w:r w:rsidRPr="008E2F8A">
        <w:t xml:space="preserve"> Opponents of the project also unsuccessfully challenged the Maryland Public Service Commission’s approval of the developer’s request for an exception from the requirement to obtain a Certificate of Public Convenience and Necessity.</w:t>
      </w:r>
      <w:r w:rsidRPr="008E2F8A">
        <w:rPr>
          <w:rStyle w:val="FootnoteReference"/>
        </w:rPr>
        <w:footnoteReference w:id="240"/>
      </w:r>
    </w:p>
    <w:p w14:paraId="03804485" w14:textId="32411D4E" w:rsidR="00C85B38" w:rsidRPr="008E2F8A" w:rsidRDefault="00C85B38" w:rsidP="00106703">
      <w:pPr>
        <w:numPr>
          <w:ilvl w:val="0"/>
          <w:numId w:val="29"/>
        </w:numPr>
        <w:pBdr>
          <w:top w:val="nil"/>
          <w:left w:val="nil"/>
          <w:bottom w:val="nil"/>
          <w:right w:val="nil"/>
          <w:between w:val="nil"/>
        </w:pBdr>
        <w:spacing w:after="240"/>
      </w:pPr>
      <w:r w:rsidRPr="008E2F8A">
        <w:rPr>
          <w:b/>
        </w:rPr>
        <w:t>Georgetown University</w:t>
      </w:r>
      <w:r w:rsidR="00B11155" w:rsidRPr="008E2F8A">
        <w:rPr>
          <w:b/>
        </w:rPr>
        <w:t>’s</w:t>
      </w:r>
      <w:r w:rsidRPr="008E2F8A">
        <w:rPr>
          <w:b/>
        </w:rPr>
        <w:t xml:space="preserve"> Charles County Solar Project</w:t>
      </w:r>
      <w:r w:rsidR="00E970E5" w:rsidRPr="008E2F8A">
        <w:rPr>
          <w:b/>
        </w:rPr>
        <w:t xml:space="preserve"> (Charles County)</w:t>
      </w:r>
      <w:r w:rsidRPr="008E2F8A">
        <w:rPr>
          <w:b/>
        </w:rPr>
        <w:t>:</w:t>
      </w:r>
      <w:r w:rsidRPr="008E2F8A">
        <w:t xml:space="preserve"> After Georgetown University entered into a power purchase agreement with MD Solar 1 to construct a 32.5-MW, 249-acre solar installation that would have required razing approximately 210 acres of trees, local environmental groups raised opposition to the project, citing concerns over species and ecosystem impacts.</w:t>
      </w:r>
      <w:r w:rsidRPr="008E2F8A">
        <w:rPr>
          <w:rStyle w:val="FootnoteReference"/>
        </w:rPr>
        <w:footnoteReference w:id="241"/>
      </w:r>
      <w:r w:rsidRPr="008E2F8A">
        <w:t xml:space="preserve"> In August 2019, the Maryland Environment Secretary denied a permit for the project, citing watershed impacts.</w:t>
      </w:r>
      <w:r w:rsidRPr="008E2F8A">
        <w:rPr>
          <w:rStyle w:val="FootnoteReference"/>
        </w:rPr>
        <w:footnoteReference w:id="242"/>
      </w:r>
    </w:p>
    <w:p w14:paraId="48580E49" w14:textId="1AC04270" w:rsidR="00D7543F" w:rsidRPr="008E2F8A" w:rsidRDefault="009A68AC" w:rsidP="00106703">
      <w:pPr>
        <w:numPr>
          <w:ilvl w:val="0"/>
          <w:numId w:val="29"/>
        </w:numPr>
        <w:pBdr>
          <w:top w:val="nil"/>
          <w:left w:val="nil"/>
          <w:bottom w:val="nil"/>
          <w:right w:val="nil"/>
          <w:between w:val="nil"/>
        </w:pBdr>
        <w:spacing w:after="240"/>
      </w:pPr>
      <w:r w:rsidRPr="008E2F8A">
        <w:rPr>
          <w:b/>
        </w:rPr>
        <w:t>Skipjack</w:t>
      </w:r>
      <w:r w:rsidR="007E6862" w:rsidRPr="008E2F8A">
        <w:rPr>
          <w:b/>
        </w:rPr>
        <w:t xml:space="preserve"> Wind</w:t>
      </w:r>
      <w:r w:rsidR="00545ECA" w:rsidRPr="008E2F8A">
        <w:rPr>
          <w:b/>
        </w:rPr>
        <w:t xml:space="preserve"> and US Wind</w:t>
      </w:r>
      <w:r w:rsidR="00716D1F" w:rsidRPr="008E2F8A">
        <w:rPr>
          <w:b/>
        </w:rPr>
        <w:t xml:space="preserve"> (N/A)</w:t>
      </w:r>
      <w:r w:rsidRPr="008E2F8A">
        <w:rPr>
          <w:b/>
        </w:rPr>
        <w:t>:</w:t>
      </w:r>
      <w:r w:rsidRPr="008E2F8A">
        <w:t xml:space="preserve"> </w:t>
      </w:r>
      <w:r w:rsidR="00545ECA" w:rsidRPr="008E2F8A">
        <w:t xml:space="preserve">Two offshore wind projects proposed near Ocean City, Maryland, </w:t>
      </w:r>
      <w:r w:rsidRPr="008E2F8A">
        <w:t>Ski</w:t>
      </w:r>
      <w:r w:rsidR="00E32368" w:rsidRPr="008E2F8A">
        <w:t>pjack Wind</w:t>
      </w:r>
      <w:r w:rsidR="00545ECA" w:rsidRPr="008E2F8A">
        <w:t xml:space="preserve"> (</w:t>
      </w:r>
      <w:r w:rsidR="007E6862" w:rsidRPr="008E2F8A">
        <w:t>966-MW</w:t>
      </w:r>
      <w:r w:rsidR="00276DC2" w:rsidRPr="008E2F8A">
        <w:t>) and US Wind (1,100-M</w:t>
      </w:r>
      <w:r w:rsidR="00545ECA" w:rsidRPr="008E2F8A">
        <w:t>W)</w:t>
      </w:r>
      <w:r w:rsidR="007412F2" w:rsidRPr="008E2F8A">
        <w:t>,</w:t>
      </w:r>
      <w:r w:rsidR="00545ECA" w:rsidRPr="008E2F8A">
        <w:t xml:space="preserve"> have encountered opposition</w:t>
      </w:r>
      <w:r w:rsidR="00D7543F" w:rsidRPr="008E2F8A">
        <w:t xml:space="preserve"> from the</w:t>
      </w:r>
      <w:r w:rsidR="00E32368" w:rsidRPr="008E2F8A">
        <w:t xml:space="preserve"> </w:t>
      </w:r>
      <w:r w:rsidR="00D7543F" w:rsidRPr="008E2F8A">
        <w:t>city government and</w:t>
      </w:r>
      <w:r w:rsidR="00545ECA" w:rsidRPr="008E2F8A">
        <w:t xml:space="preserve"> the</w:t>
      </w:r>
      <w:r w:rsidR="00D7543F" w:rsidRPr="008E2F8A">
        <w:t xml:space="preserve"> </w:t>
      </w:r>
      <w:r w:rsidR="007E6862" w:rsidRPr="008E2F8A">
        <w:t>tourism industry due to concerns that</w:t>
      </w:r>
      <w:r w:rsidR="007412F2" w:rsidRPr="008E2F8A">
        <w:t xml:space="preserve"> visual impacts </w:t>
      </w:r>
      <w:r w:rsidR="007E6862" w:rsidRPr="008E2F8A">
        <w:t>will harm business</w:t>
      </w:r>
      <w:r w:rsidRPr="008E2F8A">
        <w:t>. In February 2018</w:t>
      </w:r>
      <w:r w:rsidR="00827C57" w:rsidRPr="008E2F8A">
        <w:t>,</w:t>
      </w:r>
      <w:r w:rsidRPr="008E2F8A">
        <w:t xml:space="preserve"> the </w:t>
      </w:r>
      <w:r w:rsidR="00827C57" w:rsidRPr="008E2F8A">
        <w:t xml:space="preserve">Mayor and </w:t>
      </w:r>
      <w:r w:rsidRPr="008E2F8A">
        <w:t xml:space="preserve">Ocean City Council unanimously </w:t>
      </w:r>
      <w:r w:rsidR="00827C57" w:rsidRPr="008E2F8A">
        <w:t xml:space="preserve">approved a resolution against </w:t>
      </w:r>
      <w:r w:rsidR="00D7543F" w:rsidRPr="008E2F8A">
        <w:t>any project being sited within 30 miles of the city</w:t>
      </w:r>
      <w:r w:rsidR="009E6EE9" w:rsidRPr="008E2F8A">
        <w:t>, but the</w:t>
      </w:r>
      <w:r w:rsidR="00827C57" w:rsidRPr="008E2F8A">
        <w:t xml:space="preserve"> </w:t>
      </w:r>
      <w:r w:rsidRPr="008E2F8A">
        <w:t>Maryland House of Delegates</w:t>
      </w:r>
      <w:r w:rsidR="00D7543F" w:rsidRPr="008E2F8A">
        <w:t xml:space="preserve"> rejected the proposal</w:t>
      </w:r>
      <w:r w:rsidRPr="008E2F8A">
        <w:t xml:space="preserve">. </w:t>
      </w:r>
      <w:r w:rsidR="00D7543F" w:rsidRPr="008E2F8A">
        <w:t>The developer</w:t>
      </w:r>
      <w:r w:rsidR="00545ECA" w:rsidRPr="008E2F8A">
        <w:t xml:space="preserve"> of Skipjack Wind</w:t>
      </w:r>
      <w:r w:rsidR="009E6EE9" w:rsidRPr="008E2F8A">
        <w:t xml:space="preserve"> nonetheless</w:t>
      </w:r>
      <w:r w:rsidR="00D7543F" w:rsidRPr="008E2F8A">
        <w:t xml:space="preserve"> agreed to move the turbines from 19 miles offshore to 22 miles offshore.</w:t>
      </w:r>
      <w:r w:rsidRPr="008E2F8A">
        <w:rPr>
          <w:vertAlign w:val="superscript"/>
        </w:rPr>
        <w:footnoteReference w:id="243"/>
      </w:r>
      <w:r w:rsidR="00D7543F" w:rsidRPr="008E2F8A">
        <w:t xml:space="preserve"> In September 2021, after the developer</w:t>
      </w:r>
      <w:r w:rsidR="00545ECA" w:rsidRPr="008E2F8A">
        <w:t>s of both projects</w:t>
      </w:r>
      <w:r w:rsidR="00D7543F" w:rsidRPr="008E2F8A">
        <w:t xml:space="preserve"> applied </w:t>
      </w:r>
      <w:r w:rsidR="009E6EE9" w:rsidRPr="008E2F8A">
        <w:t>for an expansion</w:t>
      </w:r>
      <w:r w:rsidR="00D7543F" w:rsidRPr="008E2F8A">
        <w:t>, several elected officials and business leaders expressed concern about turbines ruining beachfront views, jeopardizing tourism, and negatively impacting real estate values and the local economy.</w:t>
      </w:r>
      <w:r w:rsidR="00D7543F" w:rsidRPr="008E2F8A">
        <w:rPr>
          <w:rStyle w:val="FootnoteReference"/>
        </w:rPr>
        <w:footnoteReference w:id="244"/>
      </w:r>
      <w:r w:rsidR="00D7543F" w:rsidRPr="008E2F8A">
        <w:t xml:space="preserve"> </w:t>
      </w:r>
    </w:p>
    <w:p w14:paraId="525237BC" w14:textId="2D86F31B" w:rsidR="0037675D" w:rsidRPr="008E2F8A" w:rsidRDefault="0037675D" w:rsidP="00106703">
      <w:pPr>
        <w:numPr>
          <w:ilvl w:val="0"/>
          <w:numId w:val="29"/>
        </w:numPr>
        <w:pBdr>
          <w:top w:val="nil"/>
          <w:left w:val="nil"/>
          <w:bottom w:val="nil"/>
          <w:right w:val="nil"/>
          <w:between w:val="nil"/>
        </w:pBdr>
        <w:spacing w:after="240"/>
      </w:pPr>
      <w:r w:rsidRPr="008E2F8A">
        <w:rPr>
          <w:b/>
        </w:rPr>
        <w:t>Washington County Solar Farm</w:t>
      </w:r>
      <w:r w:rsidR="005B62F3" w:rsidRPr="008E2F8A">
        <w:rPr>
          <w:b/>
        </w:rPr>
        <w:t xml:space="preserve"> (Washington County)</w:t>
      </w:r>
      <w:r w:rsidRPr="008E2F8A">
        <w:rPr>
          <w:b/>
        </w:rPr>
        <w:t>:</w:t>
      </w:r>
      <w:r w:rsidRPr="008E2F8A">
        <w:t xml:space="preserve"> In November 2015, the </w:t>
      </w:r>
      <w:r w:rsidR="005E020C" w:rsidRPr="008E2F8A">
        <w:t>Washington County Zoning B</w:t>
      </w:r>
      <w:r w:rsidRPr="008E2F8A">
        <w:t xml:space="preserve">oard granted permission to Perennial Solar LLC </w:t>
      </w:r>
      <w:r w:rsidR="005E020C" w:rsidRPr="008E2F8A">
        <w:t xml:space="preserve">to construct a </w:t>
      </w:r>
      <w:r w:rsidR="00261AEA" w:rsidRPr="008E2F8A">
        <w:t>10</w:t>
      </w:r>
      <w:r w:rsidR="005E020C" w:rsidRPr="008E2F8A">
        <w:t>-</w:t>
      </w:r>
      <w:r w:rsidRPr="008E2F8A">
        <w:t>MW solar farm.</w:t>
      </w:r>
      <w:r w:rsidRPr="008E2F8A">
        <w:rPr>
          <w:vertAlign w:val="superscript"/>
        </w:rPr>
        <w:footnoteReference w:id="245"/>
      </w:r>
      <w:r w:rsidRPr="008E2F8A">
        <w:t xml:space="preserve"> </w:t>
      </w:r>
      <w:r w:rsidR="005E020C" w:rsidRPr="008E2F8A">
        <w:t xml:space="preserve">Local residents </w:t>
      </w:r>
      <w:r w:rsidR="00CC4B8D" w:rsidRPr="008E2F8A">
        <w:t>filed a petition for judicial review in the Circuit Court of Washington County</w:t>
      </w:r>
      <w:r w:rsidR="005E020C" w:rsidRPr="008E2F8A">
        <w:t>.</w:t>
      </w:r>
      <w:r w:rsidR="00CC4B8D" w:rsidRPr="008E2F8A">
        <w:t xml:space="preserve"> While the petition was pending, the developer filed a motion for a determination </w:t>
      </w:r>
      <w:r w:rsidR="00261AEA" w:rsidRPr="008E2F8A">
        <w:t>that the Maryland Public Service Commission has exclusive jurisdiction over project approval and siting.</w:t>
      </w:r>
      <w:r w:rsidRPr="008E2F8A">
        <w:t xml:space="preserve"> </w:t>
      </w:r>
      <w:r w:rsidR="005E020C" w:rsidRPr="008E2F8A">
        <w:t>I</w:t>
      </w:r>
      <w:r w:rsidRPr="008E2F8A">
        <w:t xml:space="preserve">n July 2019, the Maryland Court of Appeals </w:t>
      </w:r>
      <w:r w:rsidR="00261AEA" w:rsidRPr="008E2F8A">
        <w:t>sided with the developer, finding that state law PU § 7-207 preempts local zoning approval for the siting of projects over 2 MW that require a certificate of public convenience and necessity, and it affirmed dismissal of the lawsuit</w:t>
      </w:r>
      <w:r w:rsidRPr="008E2F8A">
        <w:t>.</w:t>
      </w:r>
      <w:r w:rsidRPr="008E2F8A">
        <w:rPr>
          <w:vertAlign w:val="superscript"/>
        </w:rPr>
        <w:footnoteReference w:id="246"/>
      </w:r>
    </w:p>
    <w:p w14:paraId="3AC53634" w14:textId="3A28B8C8" w:rsidR="009C6F4A" w:rsidRPr="008E2F8A" w:rsidRDefault="00BB32A1" w:rsidP="009C6F4A">
      <w:pPr>
        <w:pStyle w:val="Heading1"/>
      </w:pPr>
      <w:bookmarkStart w:id="76" w:name="_Toc82173469"/>
      <w:r w:rsidRPr="008E2F8A">
        <w:t xml:space="preserve"> </w:t>
      </w:r>
      <w:bookmarkStart w:id="77" w:name="_Toc130560236"/>
      <w:r w:rsidR="00BC53C2" w:rsidRPr="008E2F8A">
        <w:t>M</w:t>
      </w:r>
      <w:r w:rsidR="009A68AC" w:rsidRPr="008E2F8A">
        <w:t>assachusetts</w:t>
      </w:r>
      <w:bookmarkEnd w:id="76"/>
      <w:bookmarkEnd w:id="77"/>
    </w:p>
    <w:p w14:paraId="1E46E669" w14:textId="585B7EC2" w:rsidR="0050149B" w:rsidRPr="008E2F8A" w:rsidRDefault="0050149B" w:rsidP="00523971">
      <w:pPr>
        <w:spacing w:after="240"/>
      </w:pPr>
      <w:r w:rsidRPr="008E2F8A">
        <w:rPr>
          <w:b/>
          <w:bCs/>
          <w:i/>
          <w:iCs/>
        </w:rPr>
        <w:t>Note on state preemption of local restrictions</w:t>
      </w:r>
      <w:r w:rsidRPr="008E2F8A">
        <w:t xml:space="preserve">: </w:t>
      </w:r>
      <w:r w:rsidR="00523971" w:rsidRPr="008E2F8A">
        <w:t>In Massachusetts, the developer of a</w:t>
      </w:r>
      <w:r w:rsidR="00BE7DD4" w:rsidRPr="008E2F8A">
        <w:t>n</w:t>
      </w:r>
      <w:r w:rsidR="00523971" w:rsidRPr="008E2F8A">
        <w:t xml:space="preserve"> electric generating facility with a capacity of 100 MW or greater may petition the state </w:t>
      </w:r>
      <w:r w:rsidR="00F4060C" w:rsidRPr="008E2F8A">
        <w:t xml:space="preserve">Energy Facilities Siting Board </w:t>
      </w:r>
      <w:r w:rsidR="00523971" w:rsidRPr="008E2F8A">
        <w:t xml:space="preserve">for a certificate to </w:t>
      </w:r>
      <w:r w:rsidR="008E192B" w:rsidRPr="008E2F8A">
        <w:t>bypass</w:t>
      </w:r>
      <w:r w:rsidR="00523971" w:rsidRPr="008E2F8A">
        <w:t xml:space="preserve"> certain obstacles under state and local law, including: (a)</w:t>
      </w:r>
      <w:r w:rsidR="002364E5" w:rsidRPr="008E2F8A">
        <w:t> </w:t>
      </w:r>
      <w:r w:rsidR="00523971" w:rsidRPr="008E2F8A">
        <w:t>if the company is “prevented from building the facility because it cannot meet standards imposed by a state or local agency with commercially available equipment”; (b)</w:t>
      </w:r>
      <w:r w:rsidR="002364E5" w:rsidRPr="008E2F8A">
        <w:t> </w:t>
      </w:r>
      <w:r w:rsidR="00523971" w:rsidRPr="008E2F8A">
        <w:t>if the issuance of a state or local permit has been “unduly delayed for any reason”; (c)</w:t>
      </w:r>
      <w:r w:rsidR="002364E5" w:rsidRPr="008E2F8A">
        <w:t> </w:t>
      </w:r>
      <w:r w:rsidR="00523971" w:rsidRPr="008E2F8A">
        <w:t>if the company believes there are consistencies among permits issued by state or local agencies; (d)</w:t>
      </w:r>
      <w:r w:rsidR="002364E5" w:rsidRPr="008E2F8A">
        <w:t> </w:t>
      </w:r>
      <w:r w:rsidR="00523971" w:rsidRPr="008E2F8A">
        <w:t>if the company “believes that a nonregulatory issue or condition has been raised or imposed by such state or local agencies such as but not limited to aesthetics and recreation”; or (e)</w:t>
      </w:r>
      <w:r w:rsidR="002364E5" w:rsidRPr="008E2F8A">
        <w:t> </w:t>
      </w:r>
      <w:r w:rsidR="00523971" w:rsidRPr="008E2F8A">
        <w:t>if “the facility cannot be constructed due to any disapprovals, conditions or denials by a state or local agency or body,” with certain exceptions.</w:t>
      </w:r>
      <w:r w:rsidR="00523971" w:rsidRPr="008E2F8A">
        <w:rPr>
          <w:rStyle w:val="FootnoteReference"/>
        </w:rPr>
        <w:footnoteReference w:id="247"/>
      </w:r>
    </w:p>
    <w:p w14:paraId="47AC4F7B" w14:textId="658A3D96" w:rsidR="00BB32A1" w:rsidRPr="008E2F8A" w:rsidRDefault="008E37AD" w:rsidP="00BB32A1">
      <w:pPr>
        <w:pStyle w:val="Heading2"/>
      </w:pPr>
      <w:bookmarkStart w:id="78" w:name="_Toc82173470"/>
      <w:r w:rsidRPr="008E2F8A">
        <w:t>State-Level Restrictions</w:t>
      </w:r>
    </w:p>
    <w:p w14:paraId="26E0C96A" w14:textId="77777777" w:rsidR="008E37AD" w:rsidRPr="008E2F8A" w:rsidRDefault="008E37AD" w:rsidP="008E37AD">
      <w:pPr>
        <w:spacing w:after="240"/>
      </w:pPr>
      <w:r w:rsidRPr="008E2F8A">
        <w:rPr>
          <w:i/>
        </w:rPr>
        <w:t>No restrictive state laws, regulations, or policies were found at this time.</w:t>
      </w:r>
    </w:p>
    <w:p w14:paraId="04EDD807" w14:textId="090E5D71" w:rsidR="00516C18" w:rsidRPr="008E2F8A" w:rsidRDefault="008E37AD" w:rsidP="00652594">
      <w:pPr>
        <w:pStyle w:val="Heading2"/>
      </w:pPr>
      <w:r w:rsidRPr="008E2F8A">
        <w:t>Local Restrictions</w:t>
      </w:r>
      <w:bookmarkEnd w:id="78"/>
    </w:p>
    <w:p w14:paraId="20348021" w14:textId="55D79891" w:rsidR="007C1707" w:rsidRPr="008E2F8A" w:rsidRDefault="007C1707" w:rsidP="007C1707">
      <w:pPr>
        <w:pStyle w:val="Heading3"/>
      </w:pPr>
      <w:r w:rsidRPr="008E2F8A">
        <w:t>New Entries (Pre-March 2022 Developments)</w:t>
      </w:r>
    </w:p>
    <w:p w14:paraId="1D594AD0" w14:textId="54E90B04" w:rsidR="00FD045C" w:rsidRPr="008E2F8A" w:rsidRDefault="00FD045C" w:rsidP="00106703">
      <w:pPr>
        <w:numPr>
          <w:ilvl w:val="0"/>
          <w:numId w:val="30"/>
        </w:numPr>
        <w:spacing w:after="240"/>
      </w:pPr>
      <w:r w:rsidRPr="008E2F8A">
        <w:rPr>
          <w:b/>
        </w:rPr>
        <w:t>City of Waltham (Middlesex County):</w:t>
      </w:r>
      <w:r w:rsidR="003872A9" w:rsidRPr="008E2F8A">
        <w:t xml:space="preserve"> The City of Waltham</w:t>
      </w:r>
      <w:r w:rsidR="00E85F29" w:rsidRPr="008E2F8A">
        <w:t>’s zoning code effectively</w:t>
      </w:r>
      <w:r w:rsidR="003872A9" w:rsidRPr="008E2F8A">
        <w:t xml:space="preserve"> limited</w:t>
      </w:r>
      <w:r w:rsidRPr="008E2F8A">
        <w:t xml:space="preserve"> large-scale solar energy facilities to industrial zones. A developer who owned land in Waltham and a neighboring town sought permission from the city building inspector to build an access road on the land the developer owned in Waltham to a proposed 1-MW solar facility in a neighboring town. The building inspector denied permission on the basis of local zoning restrictions. On June 4, 2022, the Supreme Judicial Court struck down the restrictions, finding that “[a]n outright ban of large-scale solar energy systems in all but one to two percent of a municipality’s land area . . . restricts rather than promotes the legislative goal of promoting solar energy” and that, “in the absence of a reasonable basis grounded in public health, safety, or welfare, such a prohibition is impermissible.”</w:t>
      </w:r>
      <w:r w:rsidRPr="008E2F8A">
        <w:rPr>
          <w:rStyle w:val="FootnoteReference"/>
        </w:rPr>
        <w:footnoteReference w:id="248"/>
      </w:r>
      <w:r w:rsidR="006610EC" w:rsidRPr="008E2F8A">
        <w:t xml:space="preserve"> </w:t>
      </w:r>
      <w:r w:rsidR="006610EC" w:rsidRPr="008E2F8A">
        <w:rPr>
          <w:i/>
        </w:rPr>
        <w:t>Note that this is included as a pre-March 2022 development because the relevant restriction was in place before March 2022.</w:t>
      </w:r>
    </w:p>
    <w:p w14:paraId="4C1C2AB9" w14:textId="102747AF" w:rsidR="007C1707" w:rsidRPr="008E2F8A" w:rsidRDefault="007C1707" w:rsidP="007C1707">
      <w:pPr>
        <w:pStyle w:val="Heading3"/>
      </w:pPr>
      <w:r w:rsidRPr="008E2F8A">
        <w:t>Existing Entries (Updated)</w:t>
      </w:r>
    </w:p>
    <w:p w14:paraId="40984689" w14:textId="70E169ED" w:rsidR="009A68AC" w:rsidRPr="008E2F8A" w:rsidRDefault="00FD045C" w:rsidP="00106703">
      <w:pPr>
        <w:numPr>
          <w:ilvl w:val="0"/>
          <w:numId w:val="30"/>
        </w:numPr>
        <w:spacing w:after="240"/>
      </w:pPr>
      <w:r w:rsidRPr="008E2F8A">
        <w:rPr>
          <w:b/>
        </w:rPr>
        <w:t xml:space="preserve">Town of </w:t>
      </w:r>
      <w:r w:rsidR="009A68AC" w:rsidRPr="008E2F8A">
        <w:rPr>
          <w:b/>
        </w:rPr>
        <w:t>Charlton</w:t>
      </w:r>
      <w:r w:rsidR="005B62F3" w:rsidRPr="008E2F8A">
        <w:rPr>
          <w:b/>
        </w:rPr>
        <w:t xml:space="preserve"> (Worcester County)</w:t>
      </w:r>
      <w:r w:rsidR="009A68AC" w:rsidRPr="008E2F8A">
        <w:rPr>
          <w:b/>
        </w:rPr>
        <w:t xml:space="preserve">: </w:t>
      </w:r>
      <w:r w:rsidR="009A68AC" w:rsidRPr="008E2F8A">
        <w:t>In 2019</w:t>
      </w:r>
      <w:r w:rsidR="00A67410" w:rsidRPr="008E2F8A">
        <w:t>,</w:t>
      </w:r>
      <w:r w:rsidR="009A68AC" w:rsidRPr="008E2F8A">
        <w:t xml:space="preserve"> </w:t>
      </w:r>
      <w:r w:rsidR="00A67410" w:rsidRPr="008E2F8A">
        <w:t>residents of the</w:t>
      </w:r>
      <w:r w:rsidR="009A68AC" w:rsidRPr="008E2F8A">
        <w:t xml:space="preserve"> </w:t>
      </w:r>
      <w:r w:rsidR="00A67410" w:rsidRPr="008E2F8A">
        <w:t>T</w:t>
      </w:r>
      <w:r w:rsidR="009A68AC" w:rsidRPr="008E2F8A">
        <w:t>own</w:t>
      </w:r>
      <w:r w:rsidR="00A67410" w:rsidRPr="008E2F8A">
        <w:t xml:space="preserve"> of Charlton voted at a town meeting to cap the number of large-scale solar installations in the town at the number currently approved (30 total), thus prohibiting new solar projects.</w:t>
      </w:r>
      <w:r w:rsidR="009A68AC" w:rsidRPr="008E2F8A">
        <w:t xml:space="preserve"> </w:t>
      </w:r>
      <w:r w:rsidR="00A67410" w:rsidRPr="008E2F8A">
        <w:t>This followed a</w:t>
      </w:r>
      <w:r w:rsidR="009A68AC" w:rsidRPr="008E2F8A">
        <w:t xml:space="preserve"> </w:t>
      </w:r>
      <w:r w:rsidR="00D11FAC" w:rsidRPr="008E2F8A">
        <w:t>1</w:t>
      </w:r>
      <w:r w:rsidR="009A68AC" w:rsidRPr="008E2F8A">
        <w:t>-year moratorium imposed in 2018.</w:t>
      </w:r>
      <w:r w:rsidR="009A68AC" w:rsidRPr="008E2F8A">
        <w:rPr>
          <w:vertAlign w:val="superscript"/>
        </w:rPr>
        <w:footnoteReference w:id="249"/>
      </w:r>
    </w:p>
    <w:p w14:paraId="1B43ECA7" w14:textId="5845C600" w:rsidR="00516C18" w:rsidRPr="008E2F8A" w:rsidRDefault="00516C18" w:rsidP="00652594">
      <w:pPr>
        <w:pStyle w:val="Heading2"/>
      </w:pPr>
      <w:bookmarkStart w:id="79" w:name="_Toc82173471"/>
      <w:r w:rsidRPr="008E2F8A">
        <w:t>Contested Projects</w:t>
      </w:r>
      <w:bookmarkEnd w:id="79"/>
    </w:p>
    <w:p w14:paraId="1359229D" w14:textId="77777777" w:rsidR="00734E05" w:rsidRPr="008E2F8A" w:rsidRDefault="00734E05" w:rsidP="00734E05">
      <w:pPr>
        <w:pStyle w:val="Heading3"/>
      </w:pPr>
      <w:r w:rsidRPr="008E2F8A">
        <w:t>New Entries (Post-March 2022 Developments)</w:t>
      </w:r>
    </w:p>
    <w:p w14:paraId="5D91AF2F" w14:textId="77777777" w:rsidR="00734E05" w:rsidRPr="008E2F8A" w:rsidRDefault="00734E05" w:rsidP="00734E05">
      <w:pPr>
        <w:pStyle w:val="ListParagraph"/>
        <w:numPr>
          <w:ilvl w:val="0"/>
          <w:numId w:val="31"/>
        </w:numPr>
      </w:pPr>
      <w:r w:rsidRPr="008E2F8A">
        <w:rPr>
          <w:b/>
          <w:bCs/>
        </w:rPr>
        <w:t>Lexington Solar Project (Middlesex County):</w:t>
      </w:r>
      <w:r w:rsidRPr="008E2F8A">
        <w:t xml:space="preserve"> A group called Waltham Neighbors for Safe Solar is circulating a petition for restrictions on a planned 9-acre, 1-MW solar plant in on the Lexington/Waltham border. As of February 24, 2023, they have collected 491 signatures for a petition to require 200-foot setbacks from property lines and “[m]aintain any planted trees.”</w:t>
      </w:r>
      <w:r w:rsidRPr="008E2F8A">
        <w:rPr>
          <w:rStyle w:val="FootnoteReference"/>
        </w:rPr>
        <w:footnoteReference w:id="250"/>
      </w:r>
    </w:p>
    <w:p w14:paraId="38FA8939" w14:textId="77777777" w:rsidR="00734E05" w:rsidRPr="008E2F8A" w:rsidRDefault="00734E05" w:rsidP="00734E05">
      <w:pPr>
        <w:pStyle w:val="ListParagraph"/>
        <w:numPr>
          <w:ilvl w:val="0"/>
          <w:numId w:val="31"/>
        </w:numPr>
      </w:pPr>
      <w:r w:rsidRPr="008E2F8A">
        <w:rPr>
          <w:b/>
          <w:bCs/>
        </w:rPr>
        <w:t>Northfield Solar Project (Franklin County):</w:t>
      </w:r>
      <w:r w:rsidRPr="008E2F8A">
        <w:t xml:space="preserve"> In September 2021, the Northfield Planning Board approved a proposal by BlueWave Solar for a solar energy project that would cover 76 acres on three noncontiguous tracts. In November 2022, an abutter and an organization called “RESTORE: The North Woods” filed an appeal to contest the issuance of permits. The complaint alleged that the project would cause the abutter to “suffer a loss of the rural and agricultural values and aesthetic of the scenic country setting” and harm “prime farmland.”</w:t>
      </w:r>
      <w:r w:rsidRPr="008E2F8A">
        <w:rPr>
          <w:rStyle w:val="FootnoteReference"/>
        </w:rPr>
        <w:footnoteReference w:id="251"/>
      </w:r>
      <w:r w:rsidRPr="008E2F8A">
        <w:t xml:space="preserve"> In April 2023, a Franklin County Superior Court judge ruled that the plaintiffs had standing to pursue their claim, allowing the case to proceed to trial.</w:t>
      </w:r>
      <w:r w:rsidRPr="008E2F8A">
        <w:rPr>
          <w:rStyle w:val="FootnoteReference"/>
        </w:rPr>
        <w:footnoteReference w:id="252"/>
      </w:r>
    </w:p>
    <w:p w14:paraId="7E6F1FCD" w14:textId="77777777" w:rsidR="00734E05" w:rsidRPr="008E2F8A" w:rsidRDefault="00734E05" w:rsidP="00734E05">
      <w:pPr>
        <w:numPr>
          <w:ilvl w:val="0"/>
          <w:numId w:val="31"/>
        </w:numPr>
        <w:spacing w:after="240"/>
        <w:rPr>
          <w:b/>
        </w:rPr>
      </w:pPr>
      <w:r w:rsidRPr="008E2F8A">
        <w:rPr>
          <w:b/>
        </w:rPr>
        <w:t xml:space="preserve">Park City Wind (N/A): </w:t>
      </w:r>
      <w:r w:rsidRPr="008E2F8A">
        <w:t>Park City Wind is a proposed 800-MW offshore wind project owned by Avangrid. In April 2023, the developer filed a lawsuit against the Edgartown conservation commission after the town rejected the company’s request to install cables in town waters.</w:t>
      </w:r>
      <w:r w:rsidRPr="008E2F8A">
        <w:rPr>
          <w:rStyle w:val="FootnoteReference"/>
        </w:rPr>
        <w:footnoteReference w:id="253"/>
      </w:r>
    </w:p>
    <w:p w14:paraId="1393719B" w14:textId="790F8A21" w:rsidR="00734E05" w:rsidRPr="008E2F8A" w:rsidRDefault="00734E05" w:rsidP="00734E05">
      <w:pPr>
        <w:pStyle w:val="ListParagraph"/>
        <w:numPr>
          <w:ilvl w:val="0"/>
          <w:numId w:val="31"/>
        </w:numPr>
        <w:rPr>
          <w:b/>
          <w:bCs/>
        </w:rPr>
      </w:pPr>
      <w:r w:rsidRPr="008E2F8A">
        <w:rPr>
          <w:b/>
          <w:bCs/>
        </w:rPr>
        <w:t xml:space="preserve">SouthCoast Wind, f/k/a Mayflower Wind, Falmouth Connection (Barnstable County): </w:t>
      </w:r>
      <w:r w:rsidRPr="008E2F8A">
        <w:t>SouthCoast Wind is a proposed 2,400-MW offshore project that would be located 30 miles south of Martha’s Vineyard and 20 miles south of Nantucket. The developer is seeking to connect the project to the grid at two separate sites in Somerset and Falmouth, Massachusetts. The potential landing site in Falmouth, however, is facing local opposition. On December 19, 2022, the Select Board of the Town of Falmouth denied the developer’s request for access to town property to conduct soil testing for suitability of a landing site.</w:t>
      </w:r>
      <w:r w:rsidRPr="008E2F8A">
        <w:rPr>
          <w:rStyle w:val="FootnoteReference"/>
        </w:rPr>
        <w:footnoteReference w:id="254"/>
      </w:r>
    </w:p>
    <w:p w14:paraId="5E1FC550" w14:textId="2C13EDB8" w:rsidR="007C1707" w:rsidRPr="008E2F8A" w:rsidRDefault="007C1707" w:rsidP="007C1707">
      <w:pPr>
        <w:pStyle w:val="Heading3"/>
      </w:pPr>
      <w:r w:rsidRPr="008E2F8A">
        <w:t>Existing Entries (Updated)</w:t>
      </w:r>
    </w:p>
    <w:p w14:paraId="13D6CAD2" w14:textId="63917419" w:rsidR="00EF7793" w:rsidRPr="008E2F8A" w:rsidRDefault="00EF7793" w:rsidP="00106703">
      <w:pPr>
        <w:numPr>
          <w:ilvl w:val="0"/>
          <w:numId w:val="31"/>
        </w:numPr>
        <w:spacing w:after="240"/>
        <w:rPr>
          <w:b/>
        </w:rPr>
      </w:pPr>
      <w:r w:rsidRPr="008E2F8A">
        <w:rPr>
          <w:b/>
        </w:rPr>
        <w:t>Amherst Capped Landfill Solar</w:t>
      </w:r>
      <w:r w:rsidR="005B62F3" w:rsidRPr="008E2F8A">
        <w:rPr>
          <w:b/>
        </w:rPr>
        <w:t xml:space="preserve"> (Hampshire County)</w:t>
      </w:r>
      <w:r w:rsidRPr="008E2F8A">
        <w:rPr>
          <w:b/>
        </w:rPr>
        <w:t>:</w:t>
      </w:r>
      <w:r w:rsidRPr="008E2F8A">
        <w:t xml:space="preserve"> In 2011, the Town of Amherst selected SunEdison to build a 2.4-MW solar array on a capped town landfill. In response, citizens filed a lawsuit against town officials for allegedly violating an agreement with the state that the landfill site must be used for recreational purposes. The lawsuit became moot in February 2012, when the state legislature passed a bill allowing all capped municipal landfills to serve as sites for solar projects. In April 2012, plaintiffs amended the lawsuit to include potential impacts to habitat of the grasshopper sparrow, which is protected under the Massachusetts Endangered Species Act. The lawsuit was dismissed without prejudice in December 2015. However, in July 2016 town officials terminated their contract with SunEdison after learning</w:t>
      </w:r>
      <w:r w:rsidR="009E2888" w:rsidRPr="008E2F8A">
        <w:t xml:space="preserve"> from the Massachusetts Division of Fisheries and Wildlife that </w:t>
      </w:r>
      <w:r w:rsidRPr="008E2F8A">
        <w:t xml:space="preserve">the landfill solar project would </w:t>
      </w:r>
      <w:r w:rsidR="009E2888" w:rsidRPr="008E2F8A">
        <w:t>likely impact habitat of the</w:t>
      </w:r>
      <w:r w:rsidRPr="008E2F8A">
        <w:t xml:space="preserve"> grasshopper sparrow.</w:t>
      </w:r>
      <w:r w:rsidRPr="008E2F8A">
        <w:rPr>
          <w:vertAlign w:val="superscript"/>
        </w:rPr>
        <w:footnoteReference w:id="255"/>
      </w:r>
    </w:p>
    <w:p w14:paraId="21B0B9DB" w14:textId="1D285BEF" w:rsidR="00EF7793" w:rsidRPr="008E2F8A" w:rsidRDefault="00B11155" w:rsidP="00106703">
      <w:pPr>
        <w:numPr>
          <w:ilvl w:val="0"/>
          <w:numId w:val="31"/>
        </w:numPr>
        <w:spacing w:after="240"/>
        <w:rPr>
          <w:b/>
        </w:rPr>
      </w:pPr>
      <w:r w:rsidRPr="008E2F8A">
        <w:rPr>
          <w:b/>
        </w:rPr>
        <w:t xml:space="preserve">ASD Shutesbury MA Solar LLC </w:t>
      </w:r>
      <w:r w:rsidR="005B62F3" w:rsidRPr="008E2F8A">
        <w:rPr>
          <w:b/>
        </w:rPr>
        <w:t>(Hampshire County)</w:t>
      </w:r>
      <w:r w:rsidR="00EF7793" w:rsidRPr="008E2F8A">
        <w:rPr>
          <w:b/>
        </w:rPr>
        <w:t xml:space="preserve">: </w:t>
      </w:r>
      <w:r w:rsidR="00EF7793" w:rsidRPr="008E2F8A">
        <w:rPr>
          <w:bCs/>
        </w:rPr>
        <w:t>In November 2021, ASD Shutesbury MA Solar LLC withdrew an application to build an 11-</w:t>
      </w:r>
      <w:r w:rsidRPr="008E2F8A">
        <w:rPr>
          <w:bCs/>
        </w:rPr>
        <w:t>MW</w:t>
      </w:r>
      <w:r w:rsidR="00EF7793" w:rsidRPr="008E2F8A">
        <w:rPr>
          <w:bCs/>
        </w:rPr>
        <w:t xml:space="preserve"> solar farm in Amherst as the Town Council considered enacting an 18-month moratorium on large solar arrays.</w:t>
      </w:r>
      <w:r w:rsidR="00EF7793" w:rsidRPr="008E2F8A">
        <w:rPr>
          <w:rStyle w:val="FootnoteReference"/>
          <w:bCs/>
        </w:rPr>
        <w:footnoteReference w:id="256"/>
      </w:r>
    </w:p>
    <w:p w14:paraId="544F962C" w14:textId="3758EDA8" w:rsidR="00EF7793" w:rsidRPr="008E2F8A" w:rsidRDefault="00EF7793" w:rsidP="00EF7793">
      <w:pPr>
        <w:numPr>
          <w:ilvl w:val="0"/>
          <w:numId w:val="11"/>
        </w:numPr>
        <w:spacing w:after="240"/>
        <w:rPr>
          <w:b/>
        </w:rPr>
      </w:pPr>
      <w:r w:rsidRPr="008E2F8A">
        <w:rPr>
          <w:b/>
        </w:rPr>
        <w:t>Bullard Farm Solar Plant</w:t>
      </w:r>
      <w:r w:rsidR="005B62F3" w:rsidRPr="008E2F8A">
        <w:rPr>
          <w:b/>
        </w:rPr>
        <w:t xml:space="preserve"> (Middlesex County)</w:t>
      </w:r>
      <w:r w:rsidRPr="008E2F8A">
        <w:rPr>
          <w:b/>
        </w:rPr>
        <w:t>:</w:t>
      </w:r>
      <w:r w:rsidRPr="008E2F8A">
        <w:t xml:space="preserve"> The Holliston Planning Board unanimously rejected the proposed Bullard Farm Solar Plant in 2012. A local group called Stop Bullard Farm Power Plant claimed that the solar array would pose risks to the health of area residents due to toxic chemicals in the panels and the output of electromagnetic frequency.</w:t>
      </w:r>
      <w:r w:rsidRPr="008E2F8A">
        <w:rPr>
          <w:vertAlign w:val="superscript"/>
        </w:rPr>
        <w:footnoteReference w:id="257"/>
      </w:r>
    </w:p>
    <w:p w14:paraId="6F1ED27A" w14:textId="03C20F64" w:rsidR="00D608CA" w:rsidRPr="008E2F8A" w:rsidRDefault="00EF7793" w:rsidP="00D608CA">
      <w:pPr>
        <w:numPr>
          <w:ilvl w:val="0"/>
          <w:numId w:val="11"/>
        </w:numPr>
        <w:spacing w:after="240"/>
        <w:rPr>
          <w:b/>
        </w:rPr>
      </w:pPr>
      <w:r w:rsidRPr="008E2F8A">
        <w:rPr>
          <w:b/>
        </w:rPr>
        <w:t>Cape Wind</w:t>
      </w:r>
      <w:r w:rsidR="00716D1F" w:rsidRPr="008E2F8A">
        <w:rPr>
          <w:b/>
        </w:rPr>
        <w:t xml:space="preserve"> (N/A)</w:t>
      </w:r>
      <w:r w:rsidRPr="008E2F8A">
        <w:rPr>
          <w:b/>
        </w:rPr>
        <w:t xml:space="preserve">: </w:t>
      </w:r>
      <w:r w:rsidRPr="008E2F8A">
        <w:rPr>
          <w:bCs/>
        </w:rPr>
        <w:t xml:space="preserve">In 2017, after spending $100 million of his own money, the developer of Cape Wind, a proposed 454-MW offshore wind farm, abandoned the project. For years, the project was weighed down by </w:t>
      </w:r>
      <w:r w:rsidRPr="008E2F8A">
        <w:t>costly legal challenges from groups such as the Alliance to Protect Nantucket Sound. In addition to the Alliance to Protect Nantucket Sound, which was chaired by William Koch, the project faced opposition from fishing groups and Native American tribes.</w:t>
      </w:r>
      <w:r w:rsidRPr="008E2F8A">
        <w:rPr>
          <w:rStyle w:val="FootnoteReference"/>
        </w:rPr>
        <w:footnoteReference w:id="258"/>
      </w:r>
      <w:r w:rsidRPr="008E2F8A">
        <w:t>As a result of delays caused by opposition, Cape Wind was unable to meet the construction deadlines set out in power purchase agreements. In 2015, two utilities canceled their contracts with Cape Wind.</w:t>
      </w:r>
      <w:r w:rsidRPr="008E2F8A">
        <w:rPr>
          <w:vertAlign w:val="superscript"/>
        </w:rPr>
        <w:footnoteReference w:id="259"/>
      </w:r>
      <w:r w:rsidRPr="008E2F8A">
        <w:t xml:space="preserve"> </w:t>
      </w:r>
    </w:p>
    <w:p w14:paraId="5E112E4D" w14:textId="11AD074C" w:rsidR="009A68AC" w:rsidRPr="008E2F8A" w:rsidRDefault="009A68AC" w:rsidP="00A97576">
      <w:pPr>
        <w:numPr>
          <w:ilvl w:val="0"/>
          <w:numId w:val="11"/>
        </w:numPr>
        <w:spacing w:after="240"/>
      </w:pPr>
      <w:r w:rsidRPr="008E2F8A">
        <w:rPr>
          <w:b/>
        </w:rPr>
        <w:t>Falmouth Wind</w:t>
      </w:r>
      <w:r w:rsidR="005B62F3" w:rsidRPr="008E2F8A">
        <w:rPr>
          <w:b/>
        </w:rPr>
        <w:t xml:space="preserve"> (Barnstable County)</w:t>
      </w:r>
      <w:r w:rsidRPr="008E2F8A">
        <w:rPr>
          <w:b/>
        </w:rPr>
        <w:t xml:space="preserve">: </w:t>
      </w:r>
      <w:r w:rsidRPr="008E2F8A">
        <w:t>In</w:t>
      </w:r>
      <w:r w:rsidR="00476B58" w:rsidRPr="008E2F8A">
        <w:t xml:space="preserve"> March 2013, two residents of the Town of Falmouth filed a complaint with the Falmouth Building Commissioner alleging that two wind turbines owned and operated to the Town were a nuisance</w:t>
      </w:r>
      <w:r w:rsidR="00FF3736" w:rsidRPr="008E2F8A">
        <w:t xml:space="preserve">. </w:t>
      </w:r>
      <w:r w:rsidR="00476B58" w:rsidRPr="008E2F8A">
        <w:t>The Building Commissioner denied the request</w:t>
      </w:r>
      <w:r w:rsidR="00FF3736" w:rsidRPr="008E2F8A">
        <w:t xml:space="preserve"> to compel the Town to shut the turbines down</w:t>
      </w:r>
      <w:r w:rsidR="00476B58" w:rsidRPr="008E2F8A">
        <w:t>. However, in December 2013, after holding a public meeting, the Falmouth Zoning Board of Appeals (ZBA) found that the turbines were a nuisance and overturned the denial. In 2014, the Town of Falmouth, as owner and operator of the turbines, filed a</w:t>
      </w:r>
      <w:r w:rsidRPr="008E2F8A">
        <w:t xml:space="preserve"> lawsuit </w:t>
      </w:r>
      <w:r w:rsidR="002A014F" w:rsidRPr="008E2F8A">
        <w:t xml:space="preserve">in state court </w:t>
      </w:r>
      <w:r w:rsidR="00476B58" w:rsidRPr="008E2F8A">
        <w:t>against the ZBA</w:t>
      </w:r>
      <w:r w:rsidR="00FF52B2" w:rsidRPr="008E2F8A">
        <w:t>,</w:t>
      </w:r>
      <w:r w:rsidR="002A014F" w:rsidRPr="008E2F8A">
        <w:t xml:space="preserve"> alleging that the ZBA’s decision</w:t>
      </w:r>
      <w:r w:rsidR="00FF3736" w:rsidRPr="008E2F8A">
        <w:t xml:space="preserve"> to shut down the turbines</w:t>
      </w:r>
      <w:r w:rsidR="002A014F" w:rsidRPr="008E2F8A">
        <w:t xml:space="preserve"> was arbitrary and capricious.</w:t>
      </w:r>
      <w:r w:rsidR="00FF52B2" w:rsidRPr="008E2F8A">
        <w:t xml:space="preserve"> </w:t>
      </w:r>
      <w:r w:rsidR="002A014F" w:rsidRPr="008E2F8A">
        <w:t>The court</w:t>
      </w:r>
      <w:r w:rsidR="00FF52B2" w:rsidRPr="008E2F8A">
        <w:t xml:space="preserve"> </w:t>
      </w:r>
      <w:r w:rsidR="002A014F" w:rsidRPr="008E2F8A">
        <w:t xml:space="preserve">sided with the ZBA, finding that the </w:t>
      </w:r>
      <w:r w:rsidR="000012B0" w:rsidRPr="008E2F8A">
        <w:t>wind farm posed</w:t>
      </w:r>
      <w:r w:rsidRPr="008E2F8A">
        <w:t xml:space="preserve"> a nuisance and </w:t>
      </w:r>
      <w:r w:rsidR="000B589A" w:rsidRPr="008E2F8A">
        <w:t>ordering</w:t>
      </w:r>
      <w:r w:rsidRPr="008E2F8A">
        <w:t xml:space="preserve"> </w:t>
      </w:r>
      <w:r w:rsidR="000B589A" w:rsidRPr="008E2F8A">
        <w:t xml:space="preserve">that the </w:t>
      </w:r>
      <w:r w:rsidR="00FF3736" w:rsidRPr="008E2F8A">
        <w:t>turbines be permanently stopped</w:t>
      </w:r>
      <w:r w:rsidRPr="008E2F8A">
        <w:t>.</w:t>
      </w:r>
      <w:r w:rsidRPr="008E2F8A">
        <w:rPr>
          <w:vertAlign w:val="superscript"/>
        </w:rPr>
        <w:footnoteReference w:id="260"/>
      </w:r>
      <w:r w:rsidR="00CB3D72" w:rsidRPr="008E2F8A">
        <w:t xml:space="preserve"> </w:t>
      </w:r>
      <w:r w:rsidR="006879AC" w:rsidRPr="008E2F8A">
        <w:t>By</w:t>
      </w:r>
      <w:r w:rsidR="00342BAD" w:rsidRPr="008E2F8A">
        <w:t xml:space="preserve"> October 2022, the</w:t>
      </w:r>
      <w:r w:rsidR="00B93190" w:rsidRPr="008E2F8A">
        <w:t xml:space="preserve"> Town had demolish</w:t>
      </w:r>
      <w:r w:rsidR="006879AC" w:rsidRPr="008E2F8A">
        <w:t>ed</w:t>
      </w:r>
      <w:r w:rsidR="00B93190" w:rsidRPr="008E2F8A">
        <w:t xml:space="preserve"> </w:t>
      </w:r>
      <w:r w:rsidR="006879AC" w:rsidRPr="008E2F8A">
        <w:t>the</w:t>
      </w:r>
      <w:r w:rsidR="00B93190" w:rsidRPr="008E2F8A">
        <w:t xml:space="preserve"> two wind turbines.</w:t>
      </w:r>
      <w:r w:rsidR="00CB3D72" w:rsidRPr="008E2F8A">
        <w:rPr>
          <w:rStyle w:val="FootnoteReference"/>
        </w:rPr>
        <w:footnoteReference w:id="261"/>
      </w:r>
    </w:p>
    <w:p w14:paraId="412FBB9C" w14:textId="77777777" w:rsidR="00881E86" w:rsidRPr="008E2F8A" w:rsidRDefault="00881E86" w:rsidP="00881E86">
      <w:pPr>
        <w:numPr>
          <w:ilvl w:val="0"/>
          <w:numId w:val="11"/>
        </w:numPr>
        <w:spacing w:after="240"/>
        <w:rPr>
          <w:b/>
        </w:rPr>
      </w:pPr>
      <w:r w:rsidRPr="008E2F8A">
        <w:rPr>
          <w:b/>
        </w:rPr>
        <w:t xml:space="preserve">Shutesbury Solar Project (Franklin County): </w:t>
      </w:r>
      <w:r w:rsidRPr="008E2F8A">
        <w:rPr>
          <w:bCs/>
        </w:rPr>
        <w:t xml:space="preserve">In August 2016, </w:t>
      </w:r>
      <w:r w:rsidRPr="008E2F8A">
        <w:t>opponents of a proposed 6.2-MW solar farm filed a lawsuit in federal court alleging that the 30-acre site contained Native American burial grounds and that it was a ceremonial landscape. While the developer, Lake Street Development, had already conducted archaeological studies and found no artifacts, opponents argued that additional analysis was necessary. In August 2017, the court dismissed the case on jurisdictional grounds, and the project was allowed to proceed.</w:t>
      </w:r>
      <w:r w:rsidRPr="008E2F8A">
        <w:rPr>
          <w:vertAlign w:val="superscript"/>
        </w:rPr>
        <w:footnoteReference w:id="262"/>
      </w:r>
    </w:p>
    <w:p w14:paraId="2DC28360" w14:textId="77777777" w:rsidR="00881E86" w:rsidRPr="008E2F8A" w:rsidRDefault="00881E86" w:rsidP="00881E86">
      <w:pPr>
        <w:pStyle w:val="ListParagraph"/>
        <w:numPr>
          <w:ilvl w:val="0"/>
          <w:numId w:val="11"/>
        </w:numPr>
      </w:pPr>
      <w:r w:rsidRPr="008E2F8A">
        <w:rPr>
          <w:b/>
          <w:bCs/>
        </w:rPr>
        <w:t>Vineyard Wind 1 (N/A):</w:t>
      </w:r>
      <w:r w:rsidRPr="008E2F8A">
        <w:t xml:space="preserve"> Vineyard Wind 1, a proposed 62-turbine, 800-MW offshore wind project located more than 15 miles of Martha’s Vineyard is facing opposition from fishing industry groups, a solar developer, and a local citizen group called Nantucket Residents Against Turbines (ACKRATS). In 2021 and 2022, these groups filed four separate lawsuits against the project in federal court, where they are currently pending. All four lawsuits allege insufficient consideration of potential impacts to right whales, among other claims.</w:t>
      </w:r>
      <w:r w:rsidRPr="008E2F8A">
        <w:rPr>
          <w:vertAlign w:val="superscript"/>
        </w:rPr>
        <w:footnoteReference w:id="263"/>
      </w:r>
    </w:p>
    <w:p w14:paraId="35FDA396" w14:textId="6F0D3194" w:rsidR="00881E86" w:rsidRPr="008E2F8A" w:rsidRDefault="00881E86" w:rsidP="00881E86">
      <w:pPr>
        <w:numPr>
          <w:ilvl w:val="0"/>
          <w:numId w:val="11"/>
        </w:numPr>
        <w:spacing w:after="240"/>
        <w:rPr>
          <w:b/>
        </w:rPr>
      </w:pPr>
      <w:r w:rsidRPr="008E2F8A">
        <w:rPr>
          <w:b/>
        </w:rPr>
        <w:t>West Bridgewater Solar (Plymouth County):</w:t>
      </w:r>
      <w:r w:rsidRPr="008E2F8A">
        <w:t xml:space="preserve"> A local group called East Street Neighborhood Association formed in opposition to a proposed 1.8-MW solar project in West Bridgewater. Even after the developer downsized the project to 1.5 MW to address aesthetic concerns, the opposition persisted, citing potential impacts to property values. In 2013, the Zoning Board of Appeals rejected the application.</w:t>
      </w:r>
      <w:r w:rsidRPr="008E2F8A">
        <w:rPr>
          <w:vertAlign w:val="superscript"/>
        </w:rPr>
        <w:footnoteReference w:id="264"/>
      </w:r>
    </w:p>
    <w:p w14:paraId="3F05F32E" w14:textId="2F62300F" w:rsidR="00516C18" w:rsidRPr="008E2F8A" w:rsidRDefault="00E61490" w:rsidP="00652594">
      <w:pPr>
        <w:pStyle w:val="Heading1"/>
      </w:pPr>
      <w:bookmarkStart w:id="80" w:name="_Toc82173472"/>
      <w:bookmarkStart w:id="81" w:name="_Toc130560237"/>
      <w:r w:rsidRPr="008E2F8A">
        <w:t xml:space="preserve"> </w:t>
      </w:r>
      <w:r w:rsidR="00BC53C2" w:rsidRPr="008E2F8A">
        <w:t>M</w:t>
      </w:r>
      <w:r w:rsidR="009A68AC" w:rsidRPr="008E2F8A">
        <w:t>ichigan</w:t>
      </w:r>
      <w:bookmarkEnd w:id="80"/>
      <w:bookmarkEnd w:id="81"/>
    </w:p>
    <w:p w14:paraId="6FFC1A00" w14:textId="69C88735" w:rsidR="00BB32A1" w:rsidRPr="008E2F8A" w:rsidRDefault="008E37AD" w:rsidP="00BB32A1">
      <w:pPr>
        <w:pStyle w:val="Heading2"/>
      </w:pPr>
      <w:bookmarkStart w:id="82" w:name="_Toc82173473"/>
      <w:r w:rsidRPr="008E2F8A">
        <w:t>State-Level Restrictions</w:t>
      </w:r>
    </w:p>
    <w:p w14:paraId="7767CD61" w14:textId="77777777" w:rsidR="008E37AD" w:rsidRPr="008E2F8A" w:rsidRDefault="008E37AD" w:rsidP="008E37AD">
      <w:pPr>
        <w:spacing w:after="240"/>
      </w:pPr>
      <w:r w:rsidRPr="008E2F8A">
        <w:rPr>
          <w:i/>
        </w:rPr>
        <w:t>No restrictive state laws, regulations, or policies were found at this time.</w:t>
      </w:r>
    </w:p>
    <w:p w14:paraId="624EF2AB" w14:textId="509B182E" w:rsidR="00516C18" w:rsidRPr="008E2F8A" w:rsidRDefault="008E37AD" w:rsidP="00652594">
      <w:pPr>
        <w:pStyle w:val="Heading2"/>
      </w:pPr>
      <w:r w:rsidRPr="008E2F8A">
        <w:t>Local Restrictions</w:t>
      </w:r>
      <w:bookmarkEnd w:id="82"/>
    </w:p>
    <w:p w14:paraId="27C4ED1C" w14:textId="484EE015" w:rsidR="00734E05" w:rsidRPr="008E2F8A" w:rsidRDefault="00734E05" w:rsidP="00734E05">
      <w:pPr>
        <w:pStyle w:val="Heading3"/>
      </w:pPr>
      <w:r w:rsidRPr="008E2F8A">
        <w:t>New Entries (Post-March 2022 Developments)</w:t>
      </w:r>
    </w:p>
    <w:p w14:paraId="7E387492" w14:textId="55EC3FB7" w:rsidR="008E245C" w:rsidRPr="008E2F8A" w:rsidRDefault="008E245C" w:rsidP="00106703">
      <w:pPr>
        <w:numPr>
          <w:ilvl w:val="0"/>
          <w:numId w:val="32"/>
        </w:numPr>
        <w:pBdr>
          <w:top w:val="nil"/>
          <w:left w:val="nil"/>
          <w:bottom w:val="nil"/>
          <w:right w:val="nil"/>
          <w:between w:val="nil"/>
        </w:pBdr>
        <w:spacing w:after="240"/>
        <w:rPr>
          <w:b/>
          <w:bCs/>
        </w:rPr>
      </w:pPr>
      <w:r w:rsidRPr="008E2F8A">
        <w:rPr>
          <w:b/>
          <w:bCs/>
        </w:rPr>
        <w:t xml:space="preserve">Augusta Township (Washtenaw County): </w:t>
      </w:r>
      <w:r w:rsidRPr="008E2F8A">
        <w:rPr>
          <w:bCs/>
        </w:rPr>
        <w:t xml:space="preserve">In March 2022, August Township adopted a </w:t>
      </w:r>
      <w:r w:rsidR="007F0B64" w:rsidRPr="008E2F8A">
        <w:rPr>
          <w:bCs/>
        </w:rPr>
        <w:t>6</w:t>
      </w:r>
      <w:r w:rsidRPr="008E2F8A">
        <w:rPr>
          <w:bCs/>
        </w:rPr>
        <w:t>-month moratorium on large solar energy systems, subject to renewal.</w:t>
      </w:r>
      <w:r w:rsidRPr="008E2F8A">
        <w:rPr>
          <w:rStyle w:val="FootnoteReference"/>
          <w:bCs/>
        </w:rPr>
        <w:footnoteReference w:id="265"/>
      </w:r>
    </w:p>
    <w:p w14:paraId="5AA86E2C"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Flushing Township (Genesee County):</w:t>
      </w:r>
      <w:r w:rsidRPr="008E2F8A">
        <w:t xml:space="preserve"> On December 8, 2022, the Flushing Township Board adopted an ordinance that prohibits commercial solar energy systems from covering more than 25% of any lot.</w:t>
      </w:r>
      <w:r w:rsidRPr="008E2F8A">
        <w:rPr>
          <w:rStyle w:val="FootnoteReference"/>
        </w:rPr>
        <w:footnoteReference w:id="266"/>
      </w:r>
    </w:p>
    <w:p w14:paraId="0A9784C0" w14:textId="77777777" w:rsidR="00734E05" w:rsidRPr="008E2F8A" w:rsidRDefault="00734E05" w:rsidP="00734E05">
      <w:pPr>
        <w:numPr>
          <w:ilvl w:val="0"/>
          <w:numId w:val="32"/>
        </w:numPr>
        <w:pBdr>
          <w:top w:val="nil"/>
          <w:left w:val="nil"/>
          <w:bottom w:val="nil"/>
          <w:right w:val="nil"/>
          <w:between w:val="nil"/>
        </w:pBdr>
        <w:spacing w:after="240"/>
      </w:pPr>
      <w:r w:rsidRPr="008E2F8A">
        <w:rPr>
          <w:b/>
        </w:rPr>
        <w:t>Genoa Township (Livingston County):</w:t>
      </w:r>
      <w:r w:rsidRPr="008E2F8A">
        <w:t xml:space="preserve"> In March 2023, Genoa Township adopted a 6-month moratorium on applications for ground-mounted or commercial solar projects.</w:t>
      </w:r>
      <w:r w:rsidRPr="008E2F8A">
        <w:rPr>
          <w:rStyle w:val="FootnoteReference"/>
        </w:rPr>
        <w:footnoteReference w:id="267"/>
      </w:r>
    </w:p>
    <w:p w14:paraId="71CC6967"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LaSalle Township (Monroe County):</w:t>
      </w:r>
      <w:r w:rsidRPr="008E2F8A">
        <w:t xml:space="preserve"> On September 19, 2022, the LaSalle Township Board voted to adopt an ordinance that prohibited large-scale solar energy systems from land zoned for agricultural purposes and required 500-foot setbacks from property lines. Under the new ordinance, large-scale solar energy projects are only permitted on approximately 89 acres out of 17,000 acres in the district. The proponents of the restrictions organized against solar energy development on a Facebook group called “Stop Solar! Save the Farms!”</w:t>
      </w:r>
      <w:r w:rsidRPr="008E2F8A">
        <w:rPr>
          <w:rStyle w:val="FootnoteReference"/>
        </w:rPr>
        <w:footnoteReference w:id="268"/>
      </w:r>
    </w:p>
    <w:p w14:paraId="49F48256"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Leroy Township (Ingham County):</w:t>
      </w:r>
      <w:r w:rsidRPr="008E2F8A">
        <w:t xml:space="preserve"> Pursuant to a May 8, 2022 ordinance, wind turbines are limited to 400 feet, a height shorter than most commercial models.</w:t>
      </w:r>
      <w:r w:rsidRPr="008E2F8A">
        <w:rPr>
          <w:rStyle w:val="FootnoteReference"/>
        </w:rPr>
        <w:footnoteReference w:id="269"/>
      </w:r>
    </w:p>
    <w:p w14:paraId="44390910"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Manchester Township (Washtenaw County):</w:t>
      </w:r>
      <w:r w:rsidRPr="008E2F8A">
        <w:t xml:space="preserve"> On June 14, 2022, amidst local opposition to the proposed Thorn Lake Solar Project, the Manchester Township Board adopted a 1-year moratorium on other large-scale solar projects.</w:t>
      </w:r>
      <w:r w:rsidRPr="008E2F8A">
        <w:rPr>
          <w:rStyle w:val="FootnoteReference"/>
        </w:rPr>
        <w:footnoteReference w:id="270"/>
      </w:r>
    </w:p>
    <w:p w14:paraId="63553981" w14:textId="39B3D53F" w:rsidR="00734E05" w:rsidRPr="008E2F8A" w:rsidRDefault="00734E05" w:rsidP="00734E05">
      <w:pPr>
        <w:numPr>
          <w:ilvl w:val="0"/>
          <w:numId w:val="32"/>
        </w:numPr>
        <w:pBdr>
          <w:top w:val="nil"/>
          <w:left w:val="nil"/>
          <w:bottom w:val="nil"/>
          <w:right w:val="nil"/>
          <w:between w:val="nil"/>
        </w:pBdr>
        <w:spacing w:after="240"/>
      </w:pPr>
      <w:r w:rsidRPr="008E2F8A">
        <w:rPr>
          <w:b/>
          <w:bCs/>
        </w:rPr>
        <w:t>Maple Valley Township (Montcalm County):</w:t>
      </w:r>
      <w:r w:rsidRPr="008E2F8A">
        <w:t xml:space="preserve"> On December 14, 2022, one month after voters overwhelmingly rejected an ordinance that would have allowed a 375-MW wind project to move forward, the Maple Valley Township Board unanimously adopted a restrictive wind ordinance. The new ordinance increases the setback from non-participating properties from 3 times turbine height to 5 times.</w:t>
      </w:r>
      <w:r w:rsidRPr="008E2F8A">
        <w:rPr>
          <w:rStyle w:val="FootnoteReference"/>
        </w:rPr>
        <w:footnoteReference w:id="271"/>
      </w:r>
    </w:p>
    <w:p w14:paraId="3986305D" w14:textId="11EC9C04" w:rsidR="00734E05" w:rsidRPr="008E2F8A" w:rsidRDefault="00734E05" w:rsidP="00734E05">
      <w:pPr>
        <w:numPr>
          <w:ilvl w:val="0"/>
          <w:numId w:val="32"/>
        </w:numPr>
        <w:pBdr>
          <w:top w:val="nil"/>
          <w:left w:val="nil"/>
          <w:bottom w:val="nil"/>
          <w:right w:val="nil"/>
          <w:between w:val="nil"/>
        </w:pBdr>
        <w:spacing w:after="240"/>
      </w:pPr>
      <w:r w:rsidRPr="008E2F8A">
        <w:rPr>
          <w:b/>
          <w:bCs/>
        </w:rPr>
        <w:t>Milan Township (Monroe County):</w:t>
      </w:r>
      <w:r w:rsidRPr="008E2F8A">
        <w:t xml:space="preserve"> On February 9, 2023, the Milan Township Board voted to adopt an ordinance similar to that of LaSalle Township, which prohibits large-scale solar energy systems on land zoned for agricultural purposes, restricting such projects to a very small area of the township zoned for industrial purposes. </w:t>
      </w:r>
      <w:r w:rsidR="00845A97" w:rsidRPr="008E2F8A">
        <w:t>A group called</w:t>
      </w:r>
      <w:r w:rsidRPr="008E2F8A">
        <w:t xml:space="preserve"> Citizens Against Solar in Agriculture</w:t>
      </w:r>
      <w:r w:rsidR="00845A97" w:rsidRPr="008E2F8A">
        <w:t xml:space="preserve"> lobbied for the restrictions</w:t>
      </w:r>
      <w:r w:rsidRPr="008E2F8A">
        <w:t>.</w:t>
      </w:r>
      <w:r w:rsidRPr="008E2F8A">
        <w:rPr>
          <w:rStyle w:val="FootnoteReference"/>
        </w:rPr>
        <w:footnoteReference w:id="272"/>
      </w:r>
    </w:p>
    <w:p w14:paraId="6BFA4071"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Montrose City (Genesee County):</w:t>
      </w:r>
      <w:r w:rsidRPr="008E2F8A">
        <w:t xml:space="preserve"> Montrose Township’s zoning ordinance provides that solar energy systems greater than 20kW are allowed only in the township’s industrial zoning district. Likewise, commercial wind turbines are prohibited except in the industrial district.</w:t>
      </w:r>
      <w:r w:rsidRPr="008E2F8A">
        <w:rPr>
          <w:rStyle w:val="FootnoteReference"/>
        </w:rPr>
        <w:footnoteReference w:id="273"/>
      </w:r>
    </w:p>
    <w:p w14:paraId="7A871506"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Montrose Township (Genesee County):</w:t>
      </w:r>
      <w:r w:rsidRPr="008E2F8A">
        <w:t xml:space="preserve"> In April 2022, Montrose Township implemented a 6-month moratorium on solar and wind development.</w:t>
      </w:r>
      <w:r w:rsidRPr="008E2F8A">
        <w:rPr>
          <w:rStyle w:val="FootnoteReference"/>
        </w:rPr>
        <w:footnoteReference w:id="274"/>
      </w:r>
    </w:p>
    <w:p w14:paraId="4308B611" w14:textId="0EF83B0A" w:rsidR="00734E05" w:rsidRPr="008E2F8A" w:rsidRDefault="00734E05" w:rsidP="00734E05">
      <w:pPr>
        <w:numPr>
          <w:ilvl w:val="0"/>
          <w:numId w:val="32"/>
        </w:numPr>
        <w:pBdr>
          <w:top w:val="nil"/>
          <w:left w:val="nil"/>
          <w:bottom w:val="nil"/>
          <w:right w:val="nil"/>
          <w:between w:val="nil"/>
        </w:pBdr>
        <w:spacing w:after="240"/>
      </w:pPr>
      <w:r w:rsidRPr="008E2F8A">
        <w:rPr>
          <w:b/>
        </w:rPr>
        <w:t xml:space="preserve">Palmyra Township (Lenawee County): </w:t>
      </w:r>
      <w:r w:rsidRPr="008E2F8A">
        <w:t>In May 2023, voters in Palmyra Township approved a zoning amendment that imposed new restrictions on utility-scale solar projects. While the original ordinance required that utility-scale solar projects be set back 50 feet from property lines, the amended ordinance requires setbacks of 330 feet. In addition, while the original ordinance did not impose any limits on the amount of a lot that could be covered with solar panels, the amended ordinance sets a percentage maximum on lot coverage.</w:t>
      </w:r>
      <w:r w:rsidRPr="008E2F8A">
        <w:rPr>
          <w:rStyle w:val="FootnoteReference"/>
        </w:rPr>
        <w:footnoteReference w:id="275"/>
      </w:r>
    </w:p>
    <w:p w14:paraId="63FD9837" w14:textId="74E08CE4"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Stockbridge Township (Ingham County): </w:t>
      </w:r>
      <w:r w:rsidRPr="008E2F8A">
        <w:t>In August 2022, Stockbridge Township adopted a wind ordinance that restricts turbine height to 400 feet, shorter than most commercial wind turbines.</w:t>
      </w:r>
      <w:r w:rsidRPr="008E2F8A">
        <w:rPr>
          <w:rStyle w:val="FootnoteReference"/>
        </w:rPr>
        <w:footnoteReference w:id="276"/>
      </w:r>
    </w:p>
    <w:p w14:paraId="6589F2B9" w14:textId="165E8BB5"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White River Township (Muskegon County): </w:t>
      </w:r>
      <w:r w:rsidRPr="008E2F8A">
        <w:t>In January 2023, White River Township adopted a 6-month moratorium on solar projects, prompting a lawsuit from the developer of a proposed 200-MW project who had already spent $1.6 million on the project.</w:t>
      </w:r>
      <w:r w:rsidRPr="008E2F8A">
        <w:rPr>
          <w:rStyle w:val="FootnoteReference"/>
        </w:rPr>
        <w:footnoteReference w:id="277"/>
      </w:r>
    </w:p>
    <w:p w14:paraId="0CF8CCFA" w14:textId="1A2E213D" w:rsidR="00734E05" w:rsidRPr="008E2F8A" w:rsidRDefault="00734E05" w:rsidP="00734E05">
      <w:pPr>
        <w:pStyle w:val="Heading3"/>
      </w:pPr>
      <w:r w:rsidRPr="008E2F8A">
        <w:t>New Entries (Pre-March 2022 Developments)</w:t>
      </w:r>
    </w:p>
    <w:p w14:paraId="45BC8DF1" w14:textId="1F70D2BD" w:rsidR="006F4241" w:rsidRPr="008E2F8A" w:rsidRDefault="006F4241" w:rsidP="00106703">
      <w:pPr>
        <w:numPr>
          <w:ilvl w:val="0"/>
          <w:numId w:val="32"/>
        </w:numPr>
        <w:pBdr>
          <w:top w:val="nil"/>
          <w:left w:val="nil"/>
          <w:bottom w:val="nil"/>
          <w:right w:val="nil"/>
          <w:between w:val="nil"/>
        </w:pBdr>
        <w:spacing w:after="240"/>
      </w:pPr>
      <w:r w:rsidRPr="008E2F8A">
        <w:rPr>
          <w:b/>
          <w:bCs/>
        </w:rPr>
        <w:t>Casnovia Township</w:t>
      </w:r>
      <w:r w:rsidR="003B0F7A" w:rsidRPr="008E2F8A">
        <w:rPr>
          <w:b/>
          <w:bCs/>
        </w:rPr>
        <w:t xml:space="preserve"> (Muskegon County)</w:t>
      </w:r>
      <w:r w:rsidRPr="008E2F8A">
        <w:rPr>
          <w:b/>
          <w:bCs/>
        </w:rPr>
        <w:t>:</w:t>
      </w:r>
      <w:r w:rsidRPr="008E2F8A">
        <w:t xml:space="preserve"> </w:t>
      </w:r>
      <w:r w:rsidR="00C17543" w:rsidRPr="008E2F8A">
        <w:t xml:space="preserve">In October 2019, </w:t>
      </w:r>
      <w:r w:rsidR="00541BF5" w:rsidRPr="008E2F8A">
        <w:t>Casnovia Township</w:t>
      </w:r>
      <w:r w:rsidR="00C17543" w:rsidRPr="008E2F8A">
        <w:t xml:space="preserve"> adopted</w:t>
      </w:r>
      <w:r w:rsidRPr="008E2F8A">
        <w:t xml:space="preserve"> </w:t>
      </w:r>
      <w:r w:rsidR="00F257C7" w:rsidRPr="008E2F8A">
        <w:t xml:space="preserve">wind energy restrictions </w:t>
      </w:r>
      <w:r w:rsidR="00C17543" w:rsidRPr="008E2F8A">
        <w:t xml:space="preserve">that </w:t>
      </w:r>
      <w:r w:rsidR="00F257C7" w:rsidRPr="008E2F8A">
        <w:t>are virtually identical to those of Almer Township</w:t>
      </w:r>
      <w:r w:rsidR="00AC3A10" w:rsidRPr="008E2F8A">
        <w:t xml:space="preserve">. </w:t>
      </w:r>
      <w:r w:rsidR="00F257C7" w:rsidRPr="008E2F8A">
        <w:t>The ordinance</w:t>
      </w:r>
      <w:r w:rsidR="00AC3A10" w:rsidRPr="008E2F8A">
        <w:t xml:space="preserve"> </w:t>
      </w:r>
      <w:r w:rsidR="00A129B8" w:rsidRPr="008E2F8A">
        <w:t xml:space="preserve">requires that commercial wind turbines be set back from property lines by a distance of </w:t>
      </w:r>
      <w:r w:rsidR="00C43910" w:rsidRPr="008E2F8A">
        <w:t>4</w:t>
      </w:r>
      <w:r w:rsidR="00A129B8" w:rsidRPr="008E2F8A">
        <w:t xml:space="preserve"> times blade tip height</w:t>
      </w:r>
      <w:r w:rsidR="006D144A" w:rsidRPr="008E2F8A">
        <w:t>.</w:t>
      </w:r>
      <w:r w:rsidR="00A129B8" w:rsidRPr="008E2F8A">
        <w:t xml:space="preserve"> </w:t>
      </w:r>
      <w:r w:rsidR="006D144A" w:rsidRPr="008E2F8A">
        <w:t>It further</w:t>
      </w:r>
      <w:r w:rsidR="00A129B8" w:rsidRPr="008E2F8A">
        <w:t xml:space="preserve"> </w:t>
      </w:r>
      <w:r w:rsidR="00A72A71" w:rsidRPr="008E2F8A">
        <w:t>limits noise to 39 dBA</w:t>
      </w:r>
      <w:r w:rsidR="00A129B8" w:rsidRPr="008E2F8A">
        <w:t xml:space="preserve"> at night </w:t>
      </w:r>
      <w:r w:rsidR="006D144A" w:rsidRPr="008E2F8A">
        <w:t>and limits shadow flicker on neighboring properties to zero</w:t>
      </w:r>
      <w:r w:rsidRPr="008E2F8A">
        <w:t>.</w:t>
      </w:r>
      <w:r w:rsidR="00A72A71" w:rsidRPr="008E2F8A">
        <w:t xml:space="preserve"> The ordinance </w:t>
      </w:r>
      <w:r w:rsidR="00A129B8" w:rsidRPr="008E2F8A">
        <w:t xml:space="preserve">explicitly references agricultural preservation </w:t>
      </w:r>
      <w:r w:rsidR="00AC3A10" w:rsidRPr="008E2F8A">
        <w:t xml:space="preserve">as well as health and safety concerns </w:t>
      </w:r>
      <w:r w:rsidR="00A129B8" w:rsidRPr="008E2F8A">
        <w:t xml:space="preserve">as </w:t>
      </w:r>
      <w:r w:rsidR="00AC3A10" w:rsidRPr="008E2F8A">
        <w:t>the basis</w:t>
      </w:r>
      <w:r w:rsidR="00A129B8" w:rsidRPr="008E2F8A">
        <w:t xml:space="preserve"> for the restrictions.</w:t>
      </w:r>
      <w:r w:rsidRPr="008E2F8A">
        <w:rPr>
          <w:rStyle w:val="FootnoteReference"/>
        </w:rPr>
        <w:footnoteReference w:id="278"/>
      </w:r>
    </w:p>
    <w:p w14:paraId="09866F01" w14:textId="7F6EAA13" w:rsidR="009A193A" w:rsidRPr="008E2F8A" w:rsidRDefault="009A193A" w:rsidP="00106703">
      <w:pPr>
        <w:numPr>
          <w:ilvl w:val="0"/>
          <w:numId w:val="32"/>
        </w:numPr>
        <w:pBdr>
          <w:top w:val="nil"/>
          <w:left w:val="nil"/>
          <w:bottom w:val="nil"/>
          <w:right w:val="nil"/>
          <w:between w:val="nil"/>
        </w:pBdr>
        <w:spacing w:after="240"/>
      </w:pPr>
      <w:r w:rsidRPr="008E2F8A">
        <w:rPr>
          <w:b/>
          <w:bCs/>
        </w:rPr>
        <w:t>Ellington Township (</w:t>
      </w:r>
      <w:r w:rsidR="004B375D" w:rsidRPr="008E2F8A">
        <w:rPr>
          <w:b/>
          <w:bCs/>
        </w:rPr>
        <w:t>Tuscola</w:t>
      </w:r>
      <w:r w:rsidRPr="008E2F8A">
        <w:rPr>
          <w:b/>
          <w:bCs/>
        </w:rPr>
        <w:t xml:space="preserve"> County):</w:t>
      </w:r>
      <w:r w:rsidRPr="008E2F8A">
        <w:t xml:space="preserve"> The Ellington Township Zoning Ordinance, </w:t>
      </w:r>
      <w:r w:rsidR="001B7DBA" w:rsidRPr="008E2F8A">
        <w:t xml:space="preserve">as amended July </w:t>
      </w:r>
      <w:r w:rsidRPr="008E2F8A">
        <w:t xml:space="preserve">2021, requires that wind turbines be set back by a distance of </w:t>
      </w:r>
      <w:r w:rsidR="00C43910" w:rsidRPr="008E2F8A">
        <w:t>5</w:t>
      </w:r>
      <w:r w:rsidRPr="008E2F8A">
        <w:t xml:space="preserve"> times turbine height from property lines of non-participating parcels (i.e.</w:t>
      </w:r>
      <w:r w:rsidR="00CA6947" w:rsidRPr="008E2F8A">
        <w:t>,</w:t>
      </w:r>
      <w:r w:rsidRPr="008E2F8A">
        <w:t xml:space="preserve"> 2,500 feet for a 500-foot turbine), and </w:t>
      </w:r>
      <w:r w:rsidR="00C43910" w:rsidRPr="008E2F8A">
        <w:t>3</w:t>
      </w:r>
      <w:r w:rsidRPr="008E2F8A">
        <w:t xml:space="preserve"> times turbine height from any road. The ordinance further provides that noise shall not exceed 40 dBA at any time on a nonparticipating property and prohibits any shadow flicker on neighboring properties.</w:t>
      </w:r>
      <w:r w:rsidRPr="008E2F8A">
        <w:rPr>
          <w:rStyle w:val="FootnoteReference"/>
        </w:rPr>
        <w:footnoteReference w:id="279"/>
      </w:r>
    </w:p>
    <w:p w14:paraId="537F9CAD" w14:textId="32DAEC87" w:rsidR="00B3285E" w:rsidRPr="008E2F8A" w:rsidRDefault="00B3285E" w:rsidP="00106703">
      <w:pPr>
        <w:numPr>
          <w:ilvl w:val="0"/>
          <w:numId w:val="32"/>
        </w:numPr>
        <w:pBdr>
          <w:top w:val="nil"/>
          <w:left w:val="nil"/>
          <w:bottom w:val="nil"/>
          <w:right w:val="nil"/>
          <w:between w:val="nil"/>
        </w:pBdr>
        <w:spacing w:after="240"/>
      </w:pPr>
      <w:r w:rsidRPr="008E2F8A">
        <w:rPr>
          <w:b/>
          <w:bCs/>
        </w:rPr>
        <w:t>Emmet County:</w:t>
      </w:r>
      <w:r w:rsidRPr="008E2F8A">
        <w:t xml:space="preserve"> A </w:t>
      </w:r>
      <w:r w:rsidR="00392259" w:rsidRPr="008E2F8A">
        <w:t>2015</w:t>
      </w:r>
      <w:r w:rsidRPr="008E2F8A">
        <w:t xml:space="preserve"> county ordinance limits the height of wind turbines to 400 feet and limits noise to 40 dBA at property lines.</w:t>
      </w:r>
      <w:r w:rsidR="00392259" w:rsidRPr="008E2F8A">
        <w:rPr>
          <w:rStyle w:val="FootnoteReference"/>
        </w:rPr>
        <w:footnoteReference w:id="280"/>
      </w:r>
    </w:p>
    <w:p w14:paraId="28A16D9B" w14:textId="4098C93A" w:rsidR="00176954" w:rsidRPr="008E2F8A" w:rsidRDefault="00176954" w:rsidP="00106703">
      <w:pPr>
        <w:pStyle w:val="ListParagraph"/>
        <w:numPr>
          <w:ilvl w:val="0"/>
          <w:numId w:val="32"/>
        </w:numPr>
      </w:pPr>
      <w:r w:rsidRPr="008E2F8A">
        <w:rPr>
          <w:b/>
          <w:bCs/>
        </w:rPr>
        <w:t>Sidney Township</w:t>
      </w:r>
      <w:r w:rsidR="009967AC" w:rsidRPr="008E2F8A">
        <w:rPr>
          <w:b/>
          <w:bCs/>
        </w:rPr>
        <w:t xml:space="preserve"> (Montcalm County)</w:t>
      </w:r>
      <w:r w:rsidR="008B4D4E" w:rsidRPr="008E2F8A">
        <w:rPr>
          <w:b/>
          <w:bCs/>
        </w:rPr>
        <w:t>:</w:t>
      </w:r>
      <w:r w:rsidRPr="008E2F8A">
        <w:t xml:space="preserve"> On July 8, 2021, the Sidney Township board approved an ordinance that prohibited wind turbines within 3,000 feet of any road and 2.5 miles from any body of water. The ordinance also limited shadow flicker to zero, and limited turbine height to 300 feet. The restrictions made it impossible for Apex Clean Energy to build a planned wind farm.</w:t>
      </w:r>
      <w:r w:rsidRPr="008E2F8A">
        <w:rPr>
          <w:rStyle w:val="FootnoteReference"/>
        </w:rPr>
        <w:footnoteReference w:id="281"/>
      </w:r>
    </w:p>
    <w:p w14:paraId="2DFB590A" w14:textId="77777777" w:rsidR="00734E05" w:rsidRPr="008E2F8A" w:rsidRDefault="00734E05" w:rsidP="00734E05">
      <w:pPr>
        <w:pStyle w:val="Heading3"/>
      </w:pPr>
      <w:r w:rsidRPr="008E2F8A">
        <w:t>Existing Entries (Updated)</w:t>
      </w:r>
    </w:p>
    <w:p w14:paraId="1E938F3B" w14:textId="13B1C65B" w:rsidR="00734E05" w:rsidRPr="008E2F8A" w:rsidRDefault="00734E05" w:rsidP="00734E05">
      <w:pPr>
        <w:numPr>
          <w:ilvl w:val="0"/>
          <w:numId w:val="32"/>
        </w:numPr>
        <w:pBdr>
          <w:top w:val="nil"/>
          <w:left w:val="nil"/>
          <w:bottom w:val="nil"/>
          <w:right w:val="nil"/>
          <w:between w:val="nil"/>
        </w:pBdr>
        <w:spacing w:after="240"/>
      </w:pPr>
      <w:r w:rsidRPr="008E2F8A">
        <w:rPr>
          <w:b/>
          <w:bCs/>
        </w:rPr>
        <w:t>Almer Township (Tuscola County):</w:t>
      </w:r>
      <w:r w:rsidRPr="008E2F8A">
        <w:t xml:space="preserve"> In 2020, Almer Township adopted a wind ordinance requiring that commercial wind turbines be set back from property lines by a distance of 4 times the height of the highest blade tip. It further limits noise to 39 dBA at night and limits shadow flicker on neighboring properties to zero. The ordinance explicitly references agricultural preservation as well as health and safety concerns as the basis for the restrictions.</w:t>
      </w:r>
      <w:r w:rsidRPr="008E2F8A">
        <w:rPr>
          <w:rStyle w:val="FootnoteReference"/>
        </w:rPr>
        <w:footnoteReference w:id="282"/>
      </w:r>
    </w:p>
    <w:p w14:paraId="1DEA7F8F" w14:textId="77777777"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Batavia Township (Clermont County): </w:t>
      </w:r>
      <w:r w:rsidRPr="008E2F8A">
        <w:t>The Batavia Township Board approved a restrictive wind ordinance in September 2020 that limits the height of wind turbines to 330 feet.</w:t>
      </w:r>
      <w:r w:rsidRPr="008E2F8A">
        <w:rPr>
          <w:vertAlign w:val="superscript"/>
        </w:rPr>
        <w:footnoteReference w:id="283"/>
      </w:r>
      <w:r w:rsidRPr="008E2F8A">
        <w:t xml:space="preserve"> The restrictions were promoted aggressively on Facebook by a group called Concerned Citizens of Branch County in response to efforts by DTE Energy to develop a wind farm in the area. DTE Energy put the wind farm on hold in August 2020, after the neighboring townships of Matteson and Sherwood adopted their own restrictions on wind energy and while the Batavia restrictions were still pending.</w:t>
      </w:r>
      <w:r w:rsidRPr="008E2F8A">
        <w:rPr>
          <w:vertAlign w:val="superscript"/>
        </w:rPr>
        <w:footnoteReference w:id="284"/>
      </w:r>
    </w:p>
    <w:p w14:paraId="482C6279" w14:textId="7C1388D6"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Beaver Township (Bay County): </w:t>
      </w:r>
      <w:r w:rsidRPr="008E2F8A">
        <w:t xml:space="preserve">In May 2018, Beaver Township adopted restrictions on wind energy amidst opposition to DTE Energy’s plans to develop a wind farm in the area. DTE Energy argued that the noise limit </w:t>
      </w:r>
      <w:r w:rsidR="00A96471" w:rsidRPr="008E2F8A">
        <w:t>was</w:t>
      </w:r>
      <w:r w:rsidRPr="008E2F8A">
        <w:t xml:space="preserve"> “so low that it basically would not allow any turbine in any one mile by one mile section.”</w:t>
      </w:r>
      <w:r w:rsidRPr="008E2F8A">
        <w:rPr>
          <w:vertAlign w:val="superscript"/>
        </w:rPr>
        <w:footnoteReference w:id="285"/>
      </w:r>
      <w:r w:rsidRPr="008E2F8A">
        <w:t xml:space="preserve"> As of October 2022, the township’s zoning ordinance </w:t>
      </w:r>
      <w:r w:rsidR="00A96471" w:rsidRPr="008E2F8A">
        <w:t>requires that wind turbines be set back at least 1,760 feet from property lines or four times tower height</w:t>
      </w:r>
      <w:r w:rsidR="00244030" w:rsidRPr="008E2F8A">
        <w:t>, whichever is greater,</w:t>
      </w:r>
      <w:r w:rsidR="00A96471" w:rsidRPr="008E2F8A">
        <w:t xml:space="preserve"> and limits shadow flicker to zero; it </w:t>
      </w:r>
      <w:r w:rsidRPr="008E2F8A">
        <w:t>also limits the height of commercial solar energy systems to 12 feet and requires that they be set back 500 feet from property lines.</w:t>
      </w:r>
      <w:r w:rsidRPr="008E2F8A">
        <w:rPr>
          <w:rStyle w:val="FootnoteReference"/>
        </w:rPr>
        <w:footnoteReference w:id="286"/>
      </w:r>
    </w:p>
    <w:p w14:paraId="69CA8768"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Matteson Township (Branch County):</w:t>
      </w:r>
      <w:r w:rsidRPr="008E2F8A">
        <w:t xml:space="preserve"> In March 2020, the Matteson Township Board voted to adopt restrictions on wind energy, including by limiting turbine height to 328 feet as measured from the blade tip, despite objections from the developer of a proposed wind project that 500 feet is the typical height of commercial wind turbines in the area. The ordinance also requires a setback of 1.25 miles from property lines, which effectively excludes wind energy projects from more than 50% of the township, and requires zero shadow flicker on neighboring properties. As with Batavia Township and Sherwood Township, the restrictions were promoted aggressively on Facebook by a group called Concerned Citizens of Branch County in response to efforts by DTE Energy to develop a wind farm in the area, which was ultimately put on hold in August 2020.</w:t>
      </w:r>
      <w:r w:rsidRPr="008E2F8A">
        <w:rPr>
          <w:vertAlign w:val="superscript"/>
        </w:rPr>
        <w:footnoteReference w:id="287"/>
      </w:r>
    </w:p>
    <w:p w14:paraId="19B99D9D"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Monitor Township (Bay County):</w:t>
      </w:r>
      <w:r w:rsidRPr="008E2F8A">
        <w:t xml:space="preserve"> In March 2019, Monitor Township adopted a wind energy ordinance that increased setbacks to 2,000 from property lines of non-participating landowners (previously 750 feet) and 1,640 feet from property lines of participating landowners. The ordinance further prohibited shadow flicker on neighboring properties, and imposed a stricter sound limit. The changes were motivated by local opposition to DTE Energy’s plans to build a wind farm in the township.</w:t>
      </w:r>
      <w:r w:rsidRPr="008E2F8A">
        <w:rPr>
          <w:vertAlign w:val="superscript"/>
        </w:rPr>
        <w:footnoteReference w:id="288"/>
      </w:r>
    </w:p>
    <w:p w14:paraId="00E05B0B" w14:textId="2F0E8F6C" w:rsidR="00734E05" w:rsidRPr="008E2F8A" w:rsidRDefault="00734E05" w:rsidP="00734E05">
      <w:pPr>
        <w:numPr>
          <w:ilvl w:val="0"/>
          <w:numId w:val="32"/>
        </w:numPr>
        <w:pBdr>
          <w:top w:val="nil"/>
          <w:left w:val="nil"/>
          <w:bottom w:val="nil"/>
          <w:right w:val="nil"/>
          <w:between w:val="nil"/>
        </w:pBdr>
        <w:spacing w:after="240"/>
      </w:pPr>
      <w:r w:rsidRPr="008E2F8A">
        <w:rPr>
          <w:b/>
          <w:bCs/>
        </w:rPr>
        <w:t>Pierson Township (Montcalm County):</w:t>
      </w:r>
      <w:r w:rsidRPr="008E2F8A">
        <w:t xml:space="preserve"> The zoning ordinance, as amended in 2021, requires that commercial wind turbines be set back from property lines by a distance of 4 times blade tip height. It further limits noise to 39 dBA at night and limits shadow flicker on neighboring properties to zero. The ordinance explicitly references agricultural preservation as well as health and safety concerns as the basis for the restrictions. Pierson Township’s wind energy restrictions are virtually identical to those of Almer Township.</w:t>
      </w:r>
      <w:r w:rsidRPr="008E2F8A">
        <w:rPr>
          <w:rStyle w:val="FootnoteReference"/>
        </w:rPr>
        <w:footnoteReference w:id="289"/>
      </w:r>
    </w:p>
    <w:p w14:paraId="3A1161A7" w14:textId="473EFFBF"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Sanilac Township (Sanilac County): </w:t>
      </w:r>
      <w:r w:rsidRPr="008E2F8A">
        <w:t>The Sanilac Township wind ordinance, with changes adopted in June 13, 2019, establishes an exclusion zone on wind facilities east of Ridge Road. It further prohibits shadow flicker on any neighboring property, limits noise to 5 dBA higher than ambient noise, and requires a setback from property lines of at least 1,320 feet or 4 times total height, whichever is greater.</w:t>
      </w:r>
      <w:r w:rsidRPr="008E2F8A">
        <w:rPr>
          <w:vertAlign w:val="superscript"/>
        </w:rPr>
        <w:footnoteReference w:id="290"/>
      </w:r>
    </w:p>
    <w:p w14:paraId="47DC2766" w14:textId="77777777" w:rsidR="00734E05" w:rsidRPr="008E2F8A" w:rsidRDefault="00734E05" w:rsidP="00734E05">
      <w:pPr>
        <w:numPr>
          <w:ilvl w:val="0"/>
          <w:numId w:val="32"/>
        </w:numPr>
        <w:pBdr>
          <w:top w:val="nil"/>
          <w:left w:val="nil"/>
          <w:bottom w:val="nil"/>
          <w:right w:val="nil"/>
          <w:between w:val="nil"/>
        </w:pBdr>
        <w:spacing w:after="240"/>
      </w:pPr>
      <w:r w:rsidRPr="008E2F8A">
        <w:rPr>
          <w:b/>
          <w:bCs/>
        </w:rPr>
        <w:t>Sherwood Township (Branch County):</w:t>
      </w:r>
      <w:r w:rsidRPr="008E2F8A">
        <w:t xml:space="preserve"> In December 2019, the Sherwood Township Board voted to adopt a restrictive wind ordinance (later approved by voters in August 2020) that limits turbine height to 330 feet (approximately half the height of the tallest onshore turbines) and imposes a setback from property lines equal to 500% of tower height and additional setbacks of 0.5 miles from water, 1 mile from the Village of Sherwood, and 2 miles from environmentally sensitive areas. As with Batavia Township and Matteson Township, the restrictions were promoted aggressively on Facebook by a group called Concerned Citizens of Branch County in response to efforts by DTE Energy to develop a wind farm in the area, which was ultimately put on hold in August 2020.</w:t>
      </w:r>
      <w:r w:rsidRPr="008E2F8A">
        <w:rPr>
          <w:vertAlign w:val="superscript"/>
        </w:rPr>
        <w:footnoteReference w:id="291"/>
      </w:r>
    </w:p>
    <w:p w14:paraId="406C8B7D" w14:textId="48F24C97" w:rsidR="00734E05" w:rsidRPr="008E2F8A" w:rsidRDefault="00734E05" w:rsidP="00734E05">
      <w:pPr>
        <w:numPr>
          <w:ilvl w:val="0"/>
          <w:numId w:val="32"/>
        </w:numPr>
        <w:pBdr>
          <w:top w:val="nil"/>
          <w:left w:val="nil"/>
          <w:bottom w:val="nil"/>
          <w:right w:val="nil"/>
          <w:between w:val="nil"/>
        </w:pBdr>
        <w:spacing w:after="240"/>
        <w:rPr>
          <w:b/>
          <w:bCs/>
        </w:rPr>
      </w:pPr>
      <w:r w:rsidRPr="008E2F8A">
        <w:rPr>
          <w:b/>
          <w:bCs/>
        </w:rPr>
        <w:t xml:space="preserve">Watertown Township (Clinton County): </w:t>
      </w:r>
      <w:r w:rsidRPr="008E2F8A">
        <w:t>In May 2020, Watertown Township adopted a 6-month moratorium on large solar developments. In March 2021, only 3 months after the first moratorium expired, the planning commission recommended an additional 6-month moratorium, which the township board was expected to adopt.</w:t>
      </w:r>
      <w:r w:rsidRPr="008E2F8A">
        <w:rPr>
          <w:vertAlign w:val="superscript"/>
        </w:rPr>
        <w:footnoteReference w:id="292"/>
      </w:r>
      <w:r w:rsidRPr="008E2F8A">
        <w:t xml:space="preserve"> As of 2022, the township solar ordinance requires that large commercial solar projects be set back 500 feet from property lines of nonparticipating properties.</w:t>
      </w:r>
      <w:r w:rsidRPr="008E2F8A">
        <w:rPr>
          <w:rStyle w:val="FootnoteReference"/>
        </w:rPr>
        <w:footnoteReference w:id="293"/>
      </w:r>
    </w:p>
    <w:p w14:paraId="34DBC522" w14:textId="67CBB457" w:rsidR="00516C18" w:rsidRPr="008E2F8A" w:rsidRDefault="00516C18" w:rsidP="00652594">
      <w:pPr>
        <w:pStyle w:val="Heading2"/>
      </w:pPr>
      <w:bookmarkStart w:id="84" w:name="_Toc82173474"/>
      <w:r w:rsidRPr="008E2F8A">
        <w:t>Contested Projects</w:t>
      </w:r>
      <w:bookmarkEnd w:id="84"/>
    </w:p>
    <w:p w14:paraId="4E393E0D" w14:textId="6BD92151" w:rsidR="00734E05" w:rsidRPr="008E2F8A" w:rsidRDefault="00734E05" w:rsidP="00734E05">
      <w:pPr>
        <w:pStyle w:val="Heading3"/>
      </w:pPr>
      <w:r w:rsidRPr="008E2F8A">
        <w:t>New Entries (Post-March 2022 Developments)</w:t>
      </w:r>
    </w:p>
    <w:p w14:paraId="7A1F237F" w14:textId="32A20495" w:rsidR="00C87642" w:rsidRPr="008E2F8A" w:rsidRDefault="00C87642" w:rsidP="00C87642">
      <w:pPr>
        <w:numPr>
          <w:ilvl w:val="0"/>
          <w:numId w:val="17"/>
        </w:numPr>
        <w:pBdr>
          <w:top w:val="nil"/>
          <w:left w:val="nil"/>
          <w:bottom w:val="nil"/>
          <w:right w:val="nil"/>
          <w:between w:val="nil"/>
        </w:pBdr>
        <w:spacing w:after="240"/>
      </w:pPr>
      <w:r w:rsidRPr="008E2F8A">
        <w:rPr>
          <w:b/>
          <w:bCs/>
        </w:rPr>
        <w:t>Confluence Solar Project</w:t>
      </w:r>
      <w:r w:rsidR="008B4D4E" w:rsidRPr="008E2F8A">
        <w:rPr>
          <w:b/>
          <w:bCs/>
        </w:rPr>
        <w:t xml:space="preserve"> (Genesee County)</w:t>
      </w:r>
      <w:r w:rsidRPr="008E2F8A">
        <w:rPr>
          <w:b/>
          <w:bCs/>
        </w:rPr>
        <w:t>:</w:t>
      </w:r>
      <w:r w:rsidRPr="008E2F8A">
        <w:t xml:space="preserve"> </w:t>
      </w:r>
      <w:r w:rsidR="0074193A" w:rsidRPr="008E2F8A">
        <w:t>Opponents of Ranger Power LLC’s plans for a 200-MW, 1,500-acre solar farm project collected over 200 signatures for petition against the development and lobbied the township board for changes to the zoning ordinance that may kill it. In</w:t>
      </w:r>
      <w:r w:rsidRPr="008E2F8A">
        <w:t xml:space="preserve"> December 2022, the Flushing Township Board approved an amendment to the township zoning ordinance that may prevent </w:t>
      </w:r>
      <w:r w:rsidR="0074193A" w:rsidRPr="008E2F8A">
        <w:t xml:space="preserve">the project by limiting </w:t>
      </w:r>
      <w:r w:rsidRPr="008E2F8A">
        <w:t xml:space="preserve">total area of solar panels </w:t>
      </w:r>
      <w:r w:rsidR="0074193A" w:rsidRPr="008E2F8A">
        <w:t>to</w:t>
      </w:r>
      <w:r w:rsidRPr="008E2F8A">
        <w:t xml:space="preserve"> 25% of lot area. The planning commission proposed additional changes to the township zoning ordinance to keep out major commercial projects, including setbacks of 500 feet from any dwelling unit and 300 feet from property lines.</w:t>
      </w:r>
      <w:r w:rsidRPr="008E2F8A">
        <w:rPr>
          <w:rStyle w:val="FootnoteReference"/>
        </w:rPr>
        <w:footnoteReference w:id="294"/>
      </w:r>
    </w:p>
    <w:p w14:paraId="2CD5734A" w14:textId="77B9061E" w:rsidR="00C87642" w:rsidRPr="008E2F8A" w:rsidRDefault="00C87642" w:rsidP="00C87642">
      <w:pPr>
        <w:numPr>
          <w:ilvl w:val="0"/>
          <w:numId w:val="17"/>
        </w:numPr>
        <w:pBdr>
          <w:top w:val="nil"/>
          <w:left w:val="nil"/>
          <w:bottom w:val="nil"/>
          <w:right w:val="nil"/>
          <w:between w:val="nil"/>
        </w:pBdr>
        <w:spacing w:after="240"/>
      </w:pPr>
      <w:r w:rsidRPr="008E2F8A">
        <w:rPr>
          <w:b/>
          <w:bCs/>
        </w:rPr>
        <w:t>Goodland Township Solar Project</w:t>
      </w:r>
      <w:r w:rsidR="008B4D4E" w:rsidRPr="008E2F8A">
        <w:rPr>
          <w:b/>
          <w:bCs/>
        </w:rPr>
        <w:t xml:space="preserve"> (Lapeer County)</w:t>
      </w:r>
      <w:r w:rsidRPr="008E2F8A">
        <w:rPr>
          <w:b/>
          <w:bCs/>
        </w:rPr>
        <w:t>:</w:t>
      </w:r>
      <w:r w:rsidRPr="008E2F8A">
        <w:t xml:space="preserve"> On June 11, 2022, the Goodland Township Planning Commission voted to deny Orion Renewable Energy’s application for a special land use permit to construct a 100-MW solar farm on up to 1,600 acres of land. Commissioners said the project would not be in harmony with the township’s existing agricultural and residential uses.</w:t>
      </w:r>
      <w:r w:rsidRPr="008E2F8A">
        <w:rPr>
          <w:rStyle w:val="FootnoteReference"/>
        </w:rPr>
        <w:footnoteReference w:id="295"/>
      </w:r>
    </w:p>
    <w:p w14:paraId="72627205" w14:textId="187EDCAC" w:rsidR="00C87642" w:rsidRPr="008E2F8A" w:rsidRDefault="00C87642" w:rsidP="00C87642">
      <w:pPr>
        <w:numPr>
          <w:ilvl w:val="0"/>
          <w:numId w:val="17"/>
        </w:numPr>
        <w:pBdr>
          <w:top w:val="nil"/>
          <w:left w:val="nil"/>
          <w:bottom w:val="nil"/>
          <w:right w:val="nil"/>
          <w:between w:val="nil"/>
        </w:pBdr>
        <w:spacing w:after="240"/>
      </w:pPr>
      <w:r w:rsidRPr="008E2F8A">
        <w:rPr>
          <w:b/>
          <w:bCs/>
        </w:rPr>
        <w:t>Kalamink Wind Project</w:t>
      </w:r>
      <w:r w:rsidR="008B4D4E" w:rsidRPr="008E2F8A">
        <w:rPr>
          <w:b/>
          <w:bCs/>
        </w:rPr>
        <w:t xml:space="preserve"> (Ingham County)</w:t>
      </w:r>
      <w:r w:rsidRPr="008E2F8A">
        <w:rPr>
          <w:b/>
          <w:bCs/>
        </w:rPr>
        <w:t xml:space="preserve">: </w:t>
      </w:r>
      <w:r w:rsidRPr="008E2F8A">
        <w:t>Apex Clean Energy is facing opposition to a proposed 300-MW wind farm in Ingham County where four of the townships in which the project would be sited have adopted or are considering adopting restrictive ordinances. Stockbridge Township, for example, limited the height of turbines to 400 feet, shorter the most commercial turbines. Opponents of the project have formed a group called Ingham County Citizens United (ICCU) and have received guidance from renewable energy opponent Kevon Martis.</w:t>
      </w:r>
      <w:r w:rsidRPr="008E2F8A">
        <w:rPr>
          <w:rStyle w:val="FootnoteReference"/>
        </w:rPr>
        <w:footnoteReference w:id="296"/>
      </w:r>
    </w:p>
    <w:p w14:paraId="235FEFDA" w14:textId="2D5C6F3E" w:rsidR="00E86F39" w:rsidRPr="008E2F8A" w:rsidRDefault="00E86F39" w:rsidP="00A97576">
      <w:pPr>
        <w:numPr>
          <w:ilvl w:val="0"/>
          <w:numId w:val="17"/>
        </w:numPr>
        <w:pBdr>
          <w:top w:val="nil"/>
          <w:left w:val="nil"/>
          <w:bottom w:val="nil"/>
          <w:right w:val="nil"/>
          <w:between w:val="nil"/>
        </w:pBdr>
        <w:spacing w:after="240"/>
        <w:rPr>
          <w:b/>
        </w:rPr>
      </w:pPr>
      <w:r w:rsidRPr="008E2F8A">
        <w:rPr>
          <w:b/>
        </w:rPr>
        <w:t xml:space="preserve">Lakeside Solar Project (Muskegon County): </w:t>
      </w:r>
      <w:r w:rsidRPr="008E2F8A">
        <w:rPr>
          <w:bCs/>
        </w:rPr>
        <w:t>On February 28, 2023, the developer of a proposed 1,700-acre, 200-MW solar project sued White River Township in U.S. District Court alleging that the township’s moratorium on solar projects is illegal and constitutes a taking. In the lawsuit, the developer alleges that it has worked cooperatively with township officials since 2019, but that relations deteriorated after township officials sent out a public opinion survey, which catalyzed local opposition. At the time of the lawsuit, the developer had already spent $1.6 million on the project.</w:t>
      </w:r>
      <w:r w:rsidRPr="008E2F8A">
        <w:rPr>
          <w:rStyle w:val="FootnoteReference"/>
          <w:bCs/>
        </w:rPr>
        <w:footnoteReference w:id="297"/>
      </w:r>
    </w:p>
    <w:p w14:paraId="2B2B1596" w14:textId="7F42E933" w:rsidR="00040305" w:rsidRPr="008E2F8A" w:rsidRDefault="00040305" w:rsidP="00A97576">
      <w:pPr>
        <w:numPr>
          <w:ilvl w:val="0"/>
          <w:numId w:val="17"/>
        </w:numPr>
        <w:pBdr>
          <w:top w:val="nil"/>
          <w:left w:val="nil"/>
          <w:bottom w:val="nil"/>
          <w:right w:val="nil"/>
          <w:between w:val="nil"/>
        </w:pBdr>
        <w:spacing w:after="240"/>
        <w:rPr>
          <w:b/>
          <w:bCs/>
        </w:rPr>
      </w:pPr>
      <w:r w:rsidRPr="008E2F8A">
        <w:rPr>
          <w:b/>
          <w:bCs/>
        </w:rPr>
        <w:t xml:space="preserve">Montcalm Wind Project (Montcalm County): </w:t>
      </w:r>
      <w:r w:rsidR="004778CF" w:rsidRPr="008E2F8A">
        <w:t xml:space="preserve">In the November 2022 elections, voters in three rural townships in Montcalm County, Michigan voted to reject ordinances that would have allowed construction of a 375-MW, 75-turbine wind farm by Apex Clean Energy. </w:t>
      </w:r>
      <w:r w:rsidR="00D07098" w:rsidRPr="008E2F8A">
        <w:t>In those same</w:t>
      </w:r>
      <w:r w:rsidR="004778CF" w:rsidRPr="008E2F8A">
        <w:t xml:space="preserve"> three townships</w:t>
      </w:r>
      <w:r w:rsidR="00D07098" w:rsidRPr="008E2F8A">
        <w:t xml:space="preserve"> (Maple Valley, Douglass and Winfield), seven officials </w:t>
      </w:r>
      <w:r w:rsidR="004778CF" w:rsidRPr="008E2F8A">
        <w:t>were recalled due to support for the project.</w:t>
      </w:r>
      <w:r w:rsidR="004778CF" w:rsidRPr="008E2F8A">
        <w:rPr>
          <w:rStyle w:val="FootnoteReference"/>
        </w:rPr>
        <w:footnoteReference w:id="298"/>
      </w:r>
    </w:p>
    <w:p w14:paraId="39F2F42A" w14:textId="31C0A4D0" w:rsidR="007A4325" w:rsidRPr="008E2F8A" w:rsidRDefault="007A4325" w:rsidP="00A97576">
      <w:pPr>
        <w:numPr>
          <w:ilvl w:val="0"/>
          <w:numId w:val="17"/>
        </w:numPr>
        <w:pBdr>
          <w:top w:val="nil"/>
          <w:left w:val="nil"/>
          <w:bottom w:val="nil"/>
          <w:right w:val="nil"/>
          <w:between w:val="nil"/>
        </w:pBdr>
        <w:spacing w:after="240"/>
      </w:pPr>
      <w:r w:rsidRPr="008E2F8A">
        <w:rPr>
          <w:b/>
          <w:bCs/>
        </w:rPr>
        <w:t>Thorn Lake Solar Project</w:t>
      </w:r>
      <w:r w:rsidR="00E019EE" w:rsidRPr="008E2F8A">
        <w:rPr>
          <w:b/>
          <w:bCs/>
        </w:rPr>
        <w:t xml:space="preserve"> (Washtenaw County):</w:t>
      </w:r>
      <w:r w:rsidRPr="008E2F8A">
        <w:t xml:space="preserve"> </w:t>
      </w:r>
      <w:r w:rsidR="00726B65" w:rsidRPr="008E2F8A">
        <w:t>In April</w:t>
      </w:r>
      <w:r w:rsidR="00840227" w:rsidRPr="008E2F8A">
        <w:t xml:space="preserve"> 2022, </w:t>
      </w:r>
      <w:r w:rsidR="007D4DF8" w:rsidRPr="008E2F8A">
        <w:t xml:space="preserve">solar developer </w:t>
      </w:r>
      <w:r w:rsidR="00840227" w:rsidRPr="008E2F8A">
        <w:t xml:space="preserve">AES </w:t>
      </w:r>
      <w:r w:rsidR="00726B65" w:rsidRPr="008E2F8A">
        <w:t>presented</w:t>
      </w:r>
      <w:r w:rsidR="001575FA" w:rsidRPr="008E2F8A">
        <w:t xml:space="preserve"> plans for </w:t>
      </w:r>
      <w:r w:rsidR="007D4DF8" w:rsidRPr="008E2F8A">
        <w:t>a</w:t>
      </w:r>
      <w:r w:rsidR="001575FA" w:rsidRPr="008E2F8A">
        <w:t xml:space="preserve"> 20-</w:t>
      </w:r>
      <w:r w:rsidR="007A799F" w:rsidRPr="008E2F8A">
        <w:t>MW solar project</w:t>
      </w:r>
      <w:r w:rsidR="00726B65" w:rsidRPr="008E2F8A">
        <w:t xml:space="preserve"> on 159 acres of land in Manchester Township. The developer explained that the project would generate $5 million in tax revenue for the township compared to only $400,000 if the panels are not installed on the land</w:t>
      </w:r>
      <w:r w:rsidR="001575FA" w:rsidRPr="008E2F8A">
        <w:t>.</w:t>
      </w:r>
      <w:r w:rsidR="002A5CA2" w:rsidRPr="008E2F8A">
        <w:t xml:space="preserve"> </w:t>
      </w:r>
      <w:r w:rsidR="00726B65" w:rsidRPr="008E2F8A">
        <w:t>Residents at the meeting spoke out against the project,</w:t>
      </w:r>
      <w:r w:rsidR="007A799F" w:rsidRPr="008E2F8A">
        <w:t xml:space="preserve"> complain</w:t>
      </w:r>
      <w:r w:rsidR="00726B65" w:rsidRPr="008E2F8A">
        <w:t>ing</w:t>
      </w:r>
      <w:r w:rsidR="007A799F" w:rsidRPr="008E2F8A">
        <w:t xml:space="preserve"> that </w:t>
      </w:r>
      <w:r w:rsidR="00726B65" w:rsidRPr="008E2F8A">
        <w:t xml:space="preserve">it would be an “eyesore” and disrupt the rural tranquility of the community. In </w:t>
      </w:r>
      <w:r w:rsidR="00D23939" w:rsidRPr="008E2F8A">
        <w:t>July</w:t>
      </w:r>
      <w:r w:rsidR="00726B65" w:rsidRPr="008E2F8A">
        <w:t xml:space="preserve"> 2022</w:t>
      </w:r>
      <w:r w:rsidR="007D4DF8" w:rsidRPr="008E2F8A">
        <w:t xml:space="preserve">, </w:t>
      </w:r>
      <w:r w:rsidR="00726B65" w:rsidRPr="008E2F8A">
        <w:t>the township planning commission denied AES’s application for a</w:t>
      </w:r>
      <w:r w:rsidR="007D4DF8" w:rsidRPr="008E2F8A">
        <w:t xml:space="preserve"> conditional use</w:t>
      </w:r>
      <w:r w:rsidR="00840227" w:rsidRPr="008E2F8A">
        <w:t xml:space="preserve"> permit</w:t>
      </w:r>
      <w:r w:rsidR="00726B65" w:rsidRPr="008E2F8A">
        <w:t>, and in August 2022,</w:t>
      </w:r>
      <w:r w:rsidR="00516562" w:rsidRPr="008E2F8A">
        <w:t xml:space="preserve"> </w:t>
      </w:r>
      <w:r w:rsidR="00256946" w:rsidRPr="008E2F8A">
        <w:t xml:space="preserve">AES appealed the decision </w:t>
      </w:r>
      <w:r w:rsidR="001D7FA2" w:rsidRPr="008E2F8A">
        <w:t xml:space="preserve">to the </w:t>
      </w:r>
      <w:r w:rsidR="006A4C26" w:rsidRPr="008E2F8A">
        <w:t>Washtenaw County Circuit Court.</w:t>
      </w:r>
      <w:r w:rsidR="00D23939" w:rsidRPr="008E2F8A">
        <w:t xml:space="preserve"> In December 2022, the developer and township entered into a settlement agreement, allowing the project to move forward under certain conditions.</w:t>
      </w:r>
      <w:r w:rsidR="006A4C26" w:rsidRPr="008E2F8A">
        <w:rPr>
          <w:rStyle w:val="FootnoteReference"/>
        </w:rPr>
        <w:footnoteReference w:id="299"/>
      </w:r>
    </w:p>
    <w:p w14:paraId="467F98CD" w14:textId="5AC25126" w:rsidR="00734E05" w:rsidRPr="008E2F8A" w:rsidRDefault="00734E05" w:rsidP="00734E05">
      <w:pPr>
        <w:pStyle w:val="Heading3"/>
      </w:pPr>
      <w:r w:rsidRPr="008E2F8A">
        <w:t>New Entries (Pre-March 2022 Developments)</w:t>
      </w:r>
    </w:p>
    <w:p w14:paraId="3BCD13BC" w14:textId="2925113C" w:rsidR="00431912" w:rsidRPr="008E2F8A" w:rsidRDefault="00374C6C" w:rsidP="00960687">
      <w:pPr>
        <w:numPr>
          <w:ilvl w:val="0"/>
          <w:numId w:val="17"/>
        </w:numPr>
        <w:pBdr>
          <w:top w:val="nil"/>
          <w:left w:val="nil"/>
          <w:bottom w:val="nil"/>
          <w:right w:val="nil"/>
          <w:between w:val="nil"/>
        </w:pBdr>
        <w:spacing w:after="240"/>
      </w:pPr>
      <w:r w:rsidRPr="008E2F8A">
        <w:rPr>
          <w:b/>
          <w:bCs/>
        </w:rPr>
        <w:t>Tus</w:t>
      </w:r>
      <w:r w:rsidR="00CD7D6B" w:rsidRPr="008E2F8A">
        <w:rPr>
          <w:b/>
          <w:bCs/>
        </w:rPr>
        <w:t>c</w:t>
      </w:r>
      <w:r w:rsidRPr="008E2F8A">
        <w:rPr>
          <w:b/>
          <w:bCs/>
        </w:rPr>
        <w:t>ola Wind III Energy Center</w:t>
      </w:r>
      <w:r w:rsidR="00E019EE" w:rsidRPr="008E2F8A">
        <w:rPr>
          <w:b/>
          <w:bCs/>
        </w:rPr>
        <w:t xml:space="preserve"> (Tuscola County)</w:t>
      </w:r>
      <w:r w:rsidRPr="008E2F8A">
        <w:rPr>
          <w:b/>
          <w:bCs/>
        </w:rPr>
        <w:t>:</w:t>
      </w:r>
      <w:r w:rsidRPr="008E2F8A">
        <w:t xml:space="preserve"> In</w:t>
      </w:r>
      <w:r w:rsidR="00C32354" w:rsidRPr="008E2F8A">
        <w:t xml:space="preserve"> September 2016</w:t>
      </w:r>
      <w:r w:rsidRPr="008E2F8A">
        <w:t xml:space="preserve">, </w:t>
      </w:r>
      <w:r w:rsidR="00C32354" w:rsidRPr="008E2F8A">
        <w:t>a developer seeking to construct 55 wind turbines in Fairgrove, Almer, and Ellington Townships applied for a special land use permit</w:t>
      </w:r>
      <w:r w:rsidR="00960687" w:rsidRPr="008E2F8A">
        <w:t>s</w:t>
      </w:r>
      <w:r w:rsidR="00C32354" w:rsidRPr="008E2F8A">
        <w:t xml:space="preserve"> in Almer </w:t>
      </w:r>
      <w:r w:rsidR="00960687" w:rsidRPr="008E2F8A">
        <w:t>and Ellington Townships</w:t>
      </w:r>
      <w:r w:rsidR="00C32354" w:rsidRPr="008E2F8A">
        <w:t>. In November 2016,</w:t>
      </w:r>
      <w:r w:rsidR="00960687" w:rsidRPr="008E2F8A">
        <w:t xml:space="preserve"> </w:t>
      </w:r>
      <w:r w:rsidR="00CD7D6B" w:rsidRPr="008E2F8A">
        <w:t>in each of those two townships, voters elected four new township board members who were</w:t>
      </w:r>
      <w:r w:rsidR="00C32354" w:rsidRPr="008E2F8A">
        <w:t xml:space="preserve"> associated with </w:t>
      </w:r>
      <w:r w:rsidR="00CD7D6B" w:rsidRPr="008E2F8A">
        <w:t>the</w:t>
      </w:r>
      <w:r w:rsidR="00C32354" w:rsidRPr="008E2F8A">
        <w:t xml:space="preserve"> anti-wind Ellington-Almer Concerned Citizens Group. </w:t>
      </w:r>
      <w:r w:rsidR="00CD7D6B" w:rsidRPr="008E2F8A">
        <w:t>In Almer Township, the</w:t>
      </w:r>
      <w:r w:rsidR="00C32354" w:rsidRPr="008E2F8A">
        <w:t xml:space="preserve"> </w:t>
      </w:r>
      <w:r w:rsidR="00CD7D6B" w:rsidRPr="008E2F8A">
        <w:t xml:space="preserve">new </w:t>
      </w:r>
      <w:r w:rsidR="00C32354" w:rsidRPr="008E2F8A">
        <w:t>Board promptly implemented a moratorium on wind applications, and, in January 2017, voted 5 to 1 to deny the application</w:t>
      </w:r>
      <w:r w:rsidR="007C7C32" w:rsidRPr="008E2F8A">
        <w:t xml:space="preserve">. </w:t>
      </w:r>
      <w:r w:rsidR="00CD7D6B" w:rsidRPr="008E2F8A">
        <w:t xml:space="preserve">In Ellington Township, the planning commission developed a new ordinance, and, in May 2018 informed the developer that its application would be subject to the new ordinance. </w:t>
      </w:r>
      <w:r w:rsidR="007C7C32" w:rsidRPr="008E2F8A">
        <w:t xml:space="preserve">The developer filed </w:t>
      </w:r>
      <w:r w:rsidR="00D07F2D" w:rsidRPr="008E2F8A">
        <w:t xml:space="preserve">federal </w:t>
      </w:r>
      <w:r w:rsidR="007C7C32" w:rsidRPr="008E2F8A">
        <w:t>lawsuit</w:t>
      </w:r>
      <w:r w:rsidR="00CD7D6B" w:rsidRPr="008E2F8A">
        <w:t>s</w:t>
      </w:r>
      <w:r w:rsidR="007C7C32" w:rsidRPr="008E2F8A">
        <w:t xml:space="preserve"> </w:t>
      </w:r>
      <w:r w:rsidR="00960687" w:rsidRPr="008E2F8A">
        <w:t xml:space="preserve">against </w:t>
      </w:r>
      <w:r w:rsidR="00D07F2D" w:rsidRPr="008E2F8A">
        <w:t>the two</w:t>
      </w:r>
      <w:r w:rsidR="00960687" w:rsidRPr="008E2F8A">
        <w:t xml:space="preserve"> township</w:t>
      </w:r>
      <w:r w:rsidR="00CD7D6B" w:rsidRPr="008E2F8A">
        <w:t>s</w:t>
      </w:r>
      <w:r w:rsidR="00960687" w:rsidRPr="008E2F8A">
        <w:t xml:space="preserve"> </w:t>
      </w:r>
      <w:r w:rsidR="00D07F2D" w:rsidRPr="008E2F8A">
        <w:t>where the court largely ruled in favor of the townships</w:t>
      </w:r>
      <w:r w:rsidR="00960687" w:rsidRPr="008E2F8A">
        <w:t>.</w:t>
      </w:r>
      <w:r w:rsidR="00960687" w:rsidRPr="008E2F8A">
        <w:rPr>
          <w:rStyle w:val="FootnoteReference"/>
        </w:rPr>
        <w:footnoteReference w:id="300"/>
      </w:r>
    </w:p>
    <w:p w14:paraId="01B6FE16" w14:textId="77777777" w:rsidR="00734E05" w:rsidRPr="008E2F8A" w:rsidRDefault="00734E05" w:rsidP="00734E05">
      <w:pPr>
        <w:pStyle w:val="Heading3"/>
      </w:pPr>
      <w:r w:rsidRPr="008E2F8A">
        <w:t>Existing Entries (Updated)</w:t>
      </w:r>
    </w:p>
    <w:p w14:paraId="643E5234" w14:textId="77777777" w:rsidR="00734E05" w:rsidRPr="008E2F8A" w:rsidRDefault="00734E05" w:rsidP="00734E05">
      <w:pPr>
        <w:numPr>
          <w:ilvl w:val="0"/>
          <w:numId w:val="17"/>
        </w:numPr>
        <w:pBdr>
          <w:top w:val="nil"/>
          <w:left w:val="nil"/>
          <w:bottom w:val="nil"/>
          <w:right w:val="nil"/>
          <w:between w:val="nil"/>
        </w:pBdr>
        <w:spacing w:after="240"/>
        <w:rPr>
          <w:b/>
          <w:bCs/>
        </w:rPr>
      </w:pPr>
      <w:r w:rsidRPr="008E2F8A">
        <w:rPr>
          <w:b/>
          <w:bCs/>
        </w:rPr>
        <w:t xml:space="preserve">Beaver Township Wind Farm (Bay County): </w:t>
      </w:r>
      <w:r w:rsidRPr="008E2F8A">
        <w:t>In 2018, DTE Energy canceled plans to develop a wind farm in Beaver Township after the township board “set a sound limit that was so low that it basically would not allow any turbine in any one mile by one mile section.” Opponents of the project had voiced concerns about impacts to property value and wildlife, as well as physical safety.</w:t>
      </w:r>
      <w:r w:rsidRPr="008E2F8A">
        <w:rPr>
          <w:vertAlign w:val="superscript"/>
        </w:rPr>
        <w:footnoteReference w:id="301"/>
      </w:r>
    </w:p>
    <w:p w14:paraId="45E48848" w14:textId="77777777" w:rsidR="00734E05" w:rsidRPr="008E2F8A" w:rsidRDefault="00734E05" w:rsidP="00734E05">
      <w:pPr>
        <w:numPr>
          <w:ilvl w:val="0"/>
          <w:numId w:val="17"/>
        </w:numPr>
        <w:pBdr>
          <w:top w:val="nil"/>
          <w:left w:val="nil"/>
          <w:bottom w:val="nil"/>
          <w:right w:val="nil"/>
          <w:between w:val="nil"/>
        </w:pBdr>
        <w:spacing w:after="240"/>
      </w:pPr>
      <w:r w:rsidRPr="008E2F8A">
        <w:rPr>
          <w:b/>
          <w:bCs/>
        </w:rPr>
        <w:t>Branch County Wind Farm (Branch County):</w:t>
      </w:r>
      <w:r w:rsidRPr="008E2F8A">
        <w:t xml:space="preserve"> DTE Energy began signing leases to construct a wind farm in Batavia, Matteson, Sherwood and Union townships in 2017, eventually spending $250,000 signing 280 leases on farmland. However, the project faced intense opposition from groups like Concerned Citizens of Branch County. In August 2020, Matteson and Sherwood Townships passed restrictive ordinances, with another restrictive ordinance pending in Batavia, and the company to put the project on hold.</w:t>
      </w:r>
      <w:r w:rsidRPr="008E2F8A">
        <w:rPr>
          <w:vertAlign w:val="superscript"/>
        </w:rPr>
        <w:footnoteReference w:id="302"/>
      </w:r>
    </w:p>
    <w:p w14:paraId="6B4D1882" w14:textId="77777777" w:rsidR="00734E05" w:rsidRPr="008E2F8A" w:rsidRDefault="00734E05" w:rsidP="00734E05">
      <w:pPr>
        <w:numPr>
          <w:ilvl w:val="0"/>
          <w:numId w:val="17"/>
        </w:numPr>
        <w:pBdr>
          <w:top w:val="nil"/>
          <w:left w:val="nil"/>
          <w:bottom w:val="nil"/>
          <w:right w:val="nil"/>
          <w:between w:val="nil"/>
        </w:pBdr>
        <w:spacing w:after="240"/>
        <w:rPr>
          <w:b/>
          <w:bCs/>
        </w:rPr>
      </w:pPr>
      <w:r w:rsidRPr="008E2F8A">
        <w:rPr>
          <w:b/>
          <w:bCs/>
        </w:rPr>
        <w:t xml:space="preserve">Crescent Wind Farm (Hillsdale County): </w:t>
      </w:r>
      <w:r w:rsidRPr="008E2F8A">
        <w:t>A 166-MW wind farm in Wheatland Township of Hillsdale County faced backlash from a group called the Concerned Citizens of Wheatland Township, who spoke against the project at town meetings. Nonetheless, the township board and the Michigan Public Service Commission approved the project, and it was completed in 2021.</w:t>
      </w:r>
      <w:r w:rsidRPr="008E2F8A">
        <w:rPr>
          <w:vertAlign w:val="superscript"/>
        </w:rPr>
        <w:footnoteReference w:id="303"/>
      </w:r>
    </w:p>
    <w:p w14:paraId="07B211B7" w14:textId="77777777" w:rsidR="00734E05" w:rsidRPr="008E2F8A" w:rsidRDefault="00734E05" w:rsidP="00734E05">
      <w:pPr>
        <w:numPr>
          <w:ilvl w:val="0"/>
          <w:numId w:val="17"/>
        </w:numPr>
        <w:pBdr>
          <w:top w:val="nil"/>
          <w:left w:val="nil"/>
          <w:bottom w:val="nil"/>
          <w:right w:val="nil"/>
          <w:between w:val="nil"/>
        </w:pBdr>
        <w:spacing w:after="240"/>
        <w:rPr>
          <w:b/>
          <w:bCs/>
        </w:rPr>
      </w:pPr>
      <w:r w:rsidRPr="008E2F8A">
        <w:rPr>
          <w:b/>
          <w:bCs/>
        </w:rPr>
        <w:t xml:space="preserve">Fowler Farms Wind Farm (Clinton County): </w:t>
      </w:r>
      <w:r w:rsidRPr="008E2F8A">
        <w:rPr>
          <w:bCs/>
        </w:rPr>
        <w:t>In January 2013 Clinton County issued Forest Hills Energy a special use permit to operate a wind farm. However, while the application was pending, Bengal Township, Dallas Township, and Essex Township enacted wind energy ordinances that were impossible for the developer to meet. The developer sued, and a trial court found the township ordinances unenforceable because they were not properly adopted under the Michigan Zoning Enabling Act and conflicted with the county zoning ordinance; the Michigan Court of Appeals affirmed.</w:t>
      </w:r>
      <w:r w:rsidRPr="008E2F8A">
        <w:rPr>
          <w:rStyle w:val="FootnoteReference"/>
          <w:bCs/>
        </w:rPr>
        <w:footnoteReference w:id="304"/>
      </w:r>
    </w:p>
    <w:p w14:paraId="555E4EE7" w14:textId="77777777" w:rsidR="00734E05" w:rsidRPr="008E2F8A" w:rsidRDefault="00734E05" w:rsidP="00734E05">
      <w:pPr>
        <w:numPr>
          <w:ilvl w:val="0"/>
          <w:numId w:val="17"/>
        </w:numPr>
        <w:pBdr>
          <w:top w:val="nil"/>
          <w:left w:val="nil"/>
          <w:bottom w:val="nil"/>
          <w:right w:val="nil"/>
          <w:between w:val="nil"/>
        </w:pBdr>
        <w:spacing w:after="240"/>
        <w:rPr>
          <w:b/>
          <w:bCs/>
        </w:rPr>
      </w:pPr>
      <w:r w:rsidRPr="008E2F8A">
        <w:rPr>
          <w:b/>
          <w:bCs/>
        </w:rPr>
        <w:t xml:space="preserve">Kenowa Ridge Wind Farm (Kent and Muskegon Counties): </w:t>
      </w:r>
      <w:r w:rsidRPr="008E2F8A">
        <w:t>In December 2019,</w:t>
      </w:r>
      <w:r w:rsidRPr="008E2F8A">
        <w:rPr>
          <w:b/>
          <w:bCs/>
        </w:rPr>
        <w:t xml:space="preserve"> </w:t>
      </w:r>
      <w:r w:rsidRPr="008E2F8A">
        <w:t>American Electric Power canceled plans to build 31 wind turbines in two Michigan townships after one of those townships, Casnovia, adopted a restrictive ordinance that requires wind turbines to be set back from property lines by a distance of 4 times turbine height.</w:t>
      </w:r>
      <w:r w:rsidRPr="008E2F8A">
        <w:rPr>
          <w:b/>
          <w:bCs/>
        </w:rPr>
        <w:t xml:space="preserve"> </w:t>
      </w:r>
      <w:r w:rsidRPr="008E2F8A">
        <w:t>Casnovia Township had previously approved a special use permit for the wind farm in April 2019 and was sued by local residents opposed the project; the developer also sued Casnovia Township alleging that the permit included 32 “capricious and arbitrary” conditions that would make it impossible to build the project.</w:t>
      </w:r>
      <w:r w:rsidRPr="008E2F8A">
        <w:rPr>
          <w:vertAlign w:val="superscript"/>
        </w:rPr>
        <w:footnoteReference w:id="305"/>
      </w:r>
    </w:p>
    <w:p w14:paraId="1E05E151" w14:textId="77777777" w:rsidR="00734E05" w:rsidRPr="008E2F8A" w:rsidRDefault="00734E05" w:rsidP="00734E05">
      <w:pPr>
        <w:numPr>
          <w:ilvl w:val="0"/>
          <w:numId w:val="17"/>
        </w:numPr>
        <w:pBdr>
          <w:top w:val="nil"/>
          <w:left w:val="nil"/>
          <w:bottom w:val="nil"/>
          <w:right w:val="nil"/>
          <w:between w:val="nil"/>
        </w:pBdr>
        <w:spacing w:after="240"/>
        <w:rPr>
          <w:b/>
        </w:rPr>
      </w:pPr>
      <w:r w:rsidRPr="008E2F8A">
        <w:rPr>
          <w:b/>
        </w:rPr>
        <w:t xml:space="preserve">Meade Wind Farm (Huron County): </w:t>
      </w:r>
      <w:r w:rsidRPr="008E2F8A">
        <w:t>DTE canceled plans to construct a 100-MW wind farm in Meade Township after the project was rejected by residents in a May 2015 referendum, which overturned Meade Township Board’s November 2013 approval of the project.</w:t>
      </w:r>
      <w:r w:rsidRPr="008E2F8A">
        <w:rPr>
          <w:rStyle w:val="FootnoteReference"/>
        </w:rPr>
        <w:footnoteReference w:id="306"/>
      </w:r>
      <w:r w:rsidRPr="008E2F8A">
        <w:t xml:space="preserve"> </w:t>
      </w:r>
    </w:p>
    <w:p w14:paraId="62A19B64" w14:textId="77777777" w:rsidR="00734E05" w:rsidRPr="008E2F8A" w:rsidRDefault="00734E05" w:rsidP="00734E05">
      <w:pPr>
        <w:numPr>
          <w:ilvl w:val="0"/>
          <w:numId w:val="17"/>
        </w:numPr>
        <w:pBdr>
          <w:top w:val="nil"/>
          <w:left w:val="nil"/>
          <w:bottom w:val="nil"/>
          <w:right w:val="nil"/>
          <w:between w:val="nil"/>
        </w:pBdr>
        <w:spacing w:after="240"/>
        <w:rPr>
          <w:b/>
          <w:bCs/>
        </w:rPr>
      </w:pPr>
      <w:r w:rsidRPr="008E2F8A">
        <w:rPr>
          <w:b/>
          <w:bCs/>
        </w:rPr>
        <w:t xml:space="preserve">Summit Lake Wind Project (Baraga County): </w:t>
      </w:r>
      <w:r w:rsidRPr="008E2F8A">
        <w:t>In April 2019, Renewable Energy Systems canceled plans for a</w:t>
      </w:r>
      <w:r w:rsidRPr="008E2F8A">
        <w:rPr>
          <w:b/>
          <w:bCs/>
        </w:rPr>
        <w:t xml:space="preserve"> </w:t>
      </w:r>
      <w:r w:rsidRPr="008E2F8A">
        <w:t>proposed 49-turbine wind farm in L’Anse Township, Baraga County. The project faced opposition from a local group called Friends of the Huron Mountains. After the L’Anse Township Board approved an amendment to the zoning ordinance supported by the developer, which would have allowed wind turbines on commercial forest land, opponents forced a referendum to overturn the amendment. The project was abandoned before the referendum was held.</w:t>
      </w:r>
      <w:r w:rsidRPr="008E2F8A">
        <w:rPr>
          <w:vertAlign w:val="superscript"/>
        </w:rPr>
        <w:footnoteReference w:id="307"/>
      </w:r>
    </w:p>
    <w:p w14:paraId="0E12E82B" w14:textId="318940E9" w:rsidR="00734E05" w:rsidRPr="008E2F8A" w:rsidRDefault="00734E05" w:rsidP="00734E05">
      <w:pPr>
        <w:numPr>
          <w:ilvl w:val="0"/>
          <w:numId w:val="17"/>
        </w:numPr>
        <w:pBdr>
          <w:top w:val="nil"/>
          <w:left w:val="nil"/>
          <w:bottom w:val="nil"/>
          <w:right w:val="nil"/>
          <w:between w:val="nil"/>
        </w:pBdr>
        <w:spacing w:after="240"/>
        <w:rPr>
          <w:b/>
          <w:bCs/>
          <w:vertAlign w:val="superscript"/>
        </w:rPr>
      </w:pPr>
      <w:r w:rsidRPr="008E2F8A">
        <w:rPr>
          <w:b/>
          <w:bCs/>
        </w:rPr>
        <w:t xml:space="preserve">Superior Solar Project (Marquette County): </w:t>
      </w:r>
      <w:r w:rsidRPr="008E2F8A">
        <w:t xml:space="preserve">A petition against an approved solar farm in Sands Township that will generate 150 MW on 1,500 acres of land has obtained over 800 signatures. In October 2020, the </w:t>
      </w:r>
      <w:r w:rsidRPr="008E2F8A">
        <w:rPr>
          <w:color w:val="000000" w:themeColor="text1"/>
        </w:rPr>
        <w:t>board voted unanimously to approve the project.</w:t>
      </w:r>
      <w:r w:rsidRPr="008E2F8A">
        <w:t xml:space="preserve"> On December 15, 2020, the Sands Township board approved the siting permit.</w:t>
      </w:r>
      <w:r w:rsidRPr="008E2F8A">
        <w:rPr>
          <w:rStyle w:val="FootnoteReference"/>
          <w:color w:val="000000" w:themeColor="text1"/>
        </w:rPr>
        <w:footnoteReference w:id="308"/>
      </w:r>
      <w:r w:rsidRPr="008E2F8A">
        <w:t xml:space="preserve"> </w:t>
      </w:r>
    </w:p>
    <w:p w14:paraId="337A563E" w14:textId="21CE0265" w:rsidR="00516C18" w:rsidRPr="008E2F8A" w:rsidRDefault="00B567B7" w:rsidP="00652594">
      <w:pPr>
        <w:pStyle w:val="Heading1"/>
      </w:pPr>
      <w:bookmarkStart w:id="85" w:name="_Toc82173475"/>
      <w:r w:rsidRPr="008E2F8A">
        <w:t xml:space="preserve"> </w:t>
      </w:r>
      <w:bookmarkStart w:id="86" w:name="_Toc130560238"/>
      <w:r w:rsidR="00BC53C2" w:rsidRPr="008E2F8A">
        <w:t>M</w:t>
      </w:r>
      <w:r w:rsidR="009A68AC" w:rsidRPr="008E2F8A">
        <w:t>innesota</w:t>
      </w:r>
      <w:bookmarkEnd w:id="85"/>
      <w:bookmarkEnd w:id="86"/>
    </w:p>
    <w:p w14:paraId="1EE94974" w14:textId="1BF7E0C6" w:rsidR="00DA1D43" w:rsidRPr="008E2F8A" w:rsidRDefault="00DA1D43" w:rsidP="00272879">
      <w:pPr>
        <w:spacing w:after="240"/>
      </w:pPr>
      <w:r w:rsidRPr="008E2F8A">
        <w:rPr>
          <w:b/>
          <w:bCs/>
          <w:i/>
          <w:iCs/>
        </w:rPr>
        <w:t>Note on state preemption of local restrictions</w:t>
      </w:r>
      <w:r w:rsidRPr="008E2F8A">
        <w:t xml:space="preserve">: In Minnesota, the issuance of </w:t>
      </w:r>
      <w:r w:rsidR="00C900BC" w:rsidRPr="008E2F8A">
        <w:t xml:space="preserve">a </w:t>
      </w:r>
      <w:r w:rsidRPr="008E2F8A">
        <w:t>state sit</w:t>
      </w:r>
      <w:r w:rsidR="006D2E14" w:rsidRPr="008E2F8A">
        <w:t>ing</w:t>
      </w:r>
      <w:r w:rsidRPr="008E2F8A">
        <w:t xml:space="preserve"> permit for a large electric generating facility</w:t>
      </w:r>
      <w:r w:rsidR="00582DB8" w:rsidRPr="008E2F8A">
        <w:t xml:space="preserve"> of 50 MW or more</w:t>
      </w:r>
      <w:r w:rsidRPr="008E2F8A">
        <w:t xml:space="preserve"> “shall supersede and preempt all zoning, building, or land use rules, regulations, or ordinances promulgated by regional, county, local, and special purpose government.”</w:t>
      </w:r>
      <w:r w:rsidR="00493649" w:rsidRPr="008E2F8A">
        <w:rPr>
          <w:rStyle w:val="FootnoteReference"/>
        </w:rPr>
        <w:footnoteReference w:id="309"/>
      </w:r>
    </w:p>
    <w:p w14:paraId="5656F2FA" w14:textId="0B901DD8" w:rsidR="00BB32A1" w:rsidRPr="008E2F8A" w:rsidRDefault="008E37AD" w:rsidP="00BB32A1">
      <w:pPr>
        <w:pStyle w:val="Heading2"/>
      </w:pPr>
      <w:bookmarkStart w:id="87" w:name="_Toc82173476"/>
      <w:r w:rsidRPr="008E2F8A">
        <w:t>State-Level Restrictions</w:t>
      </w:r>
    </w:p>
    <w:p w14:paraId="12EE47D6" w14:textId="288D0E34" w:rsidR="007C1707" w:rsidRPr="008E2F8A" w:rsidRDefault="007C1707" w:rsidP="007C1707">
      <w:pPr>
        <w:pStyle w:val="Heading3"/>
      </w:pPr>
      <w:r w:rsidRPr="008E2F8A">
        <w:t>New Entries (Pre-March 2022 Developments)</w:t>
      </w:r>
    </w:p>
    <w:p w14:paraId="3CEA0B88" w14:textId="7E30C5DF" w:rsidR="008E37AD" w:rsidRPr="008E2F8A" w:rsidRDefault="00750D39" w:rsidP="00106703">
      <w:pPr>
        <w:pStyle w:val="ListParagraph"/>
        <w:numPr>
          <w:ilvl w:val="0"/>
          <w:numId w:val="67"/>
        </w:numPr>
      </w:pPr>
      <w:r w:rsidRPr="008E2F8A">
        <w:t xml:space="preserve">A </w:t>
      </w:r>
      <w:r w:rsidR="00E53C59" w:rsidRPr="008E2F8A">
        <w:t xml:space="preserve">Minnesota </w:t>
      </w:r>
      <w:r w:rsidRPr="008E2F8A">
        <w:t>administrative rule</w:t>
      </w:r>
      <w:r w:rsidR="00E53C59" w:rsidRPr="008E2F8A">
        <w:t xml:space="preserve"> </w:t>
      </w:r>
      <w:r w:rsidR="008873DD" w:rsidRPr="008E2F8A">
        <w:t>p</w:t>
      </w:r>
      <w:r w:rsidR="001C6ED3" w:rsidRPr="008E2F8A">
        <w:t>rovide</w:t>
      </w:r>
      <w:r w:rsidRPr="008E2F8A">
        <w:t>s</w:t>
      </w:r>
      <w:r w:rsidR="008873DD" w:rsidRPr="008E2F8A">
        <w:t xml:space="preserve"> that “[n]o large electric power generating plant site may be permitted where the developed portion of the plant site, excluding water storage reservoirs and cooling ponds, includes more than 0.5 acres of prime farmland per megawatt of net generating capacity, unless there is no feasible and prudent alternative.”</w:t>
      </w:r>
      <w:r w:rsidR="001C6ED3" w:rsidRPr="008E2F8A">
        <w:rPr>
          <w:rStyle w:val="FootnoteReference"/>
        </w:rPr>
        <w:footnoteReference w:id="310"/>
      </w:r>
    </w:p>
    <w:p w14:paraId="774B553F" w14:textId="166F75AD" w:rsidR="00516C18" w:rsidRPr="008E2F8A" w:rsidRDefault="008E37AD" w:rsidP="00652594">
      <w:pPr>
        <w:pStyle w:val="Heading2"/>
      </w:pPr>
      <w:r w:rsidRPr="008E2F8A">
        <w:t>Local Restrictions</w:t>
      </w:r>
      <w:bookmarkEnd w:id="87"/>
    </w:p>
    <w:p w14:paraId="7FD2A728" w14:textId="77777777" w:rsidR="009134A2" w:rsidRPr="008E2F8A" w:rsidRDefault="009134A2" w:rsidP="009134A2">
      <w:pPr>
        <w:pStyle w:val="Heading3"/>
      </w:pPr>
      <w:r w:rsidRPr="008E2F8A">
        <w:t>New Entries (Pre-March 2022 Developments)</w:t>
      </w:r>
    </w:p>
    <w:p w14:paraId="280CF5CF" w14:textId="319AFF00" w:rsidR="009134A2" w:rsidRPr="008E2F8A" w:rsidRDefault="009134A2" w:rsidP="009134A2">
      <w:pPr>
        <w:numPr>
          <w:ilvl w:val="0"/>
          <w:numId w:val="33"/>
        </w:numPr>
        <w:pBdr>
          <w:top w:val="nil"/>
          <w:left w:val="nil"/>
          <w:bottom w:val="nil"/>
          <w:right w:val="nil"/>
          <w:between w:val="nil"/>
        </w:pBdr>
        <w:spacing w:after="240"/>
        <w:rPr>
          <w:b/>
          <w:bCs/>
        </w:rPr>
      </w:pPr>
      <w:r w:rsidRPr="008E2F8A">
        <w:rPr>
          <w:b/>
          <w:bCs/>
        </w:rPr>
        <w:t xml:space="preserve">Wright County: </w:t>
      </w:r>
      <w:r w:rsidRPr="008E2F8A">
        <w:t>In 2021, Wright County implemented a 1-year moratorium on 5-acre community solar gardens in agricultural areas. The county subsequently adopted new restrictions requiring a 1-mile separation between solar gardens.</w:t>
      </w:r>
      <w:r w:rsidRPr="008E2F8A">
        <w:rPr>
          <w:rStyle w:val="FootnoteReference"/>
        </w:rPr>
        <w:footnoteReference w:id="311"/>
      </w:r>
    </w:p>
    <w:p w14:paraId="6B7D71C1" w14:textId="4E1573EC" w:rsidR="007C1707" w:rsidRPr="008E2F8A" w:rsidRDefault="007C1707" w:rsidP="007C1707">
      <w:pPr>
        <w:pStyle w:val="Heading3"/>
      </w:pPr>
      <w:r w:rsidRPr="008E2F8A">
        <w:t>Existing Entries (Updated)</w:t>
      </w:r>
    </w:p>
    <w:p w14:paraId="3E4F882C" w14:textId="40ED525C" w:rsidR="009A68AC" w:rsidRPr="008E2F8A" w:rsidRDefault="00200F07" w:rsidP="00106703">
      <w:pPr>
        <w:numPr>
          <w:ilvl w:val="0"/>
          <w:numId w:val="33"/>
        </w:numPr>
        <w:pBdr>
          <w:top w:val="nil"/>
          <w:left w:val="nil"/>
          <w:bottom w:val="nil"/>
          <w:right w:val="nil"/>
          <w:between w:val="nil"/>
        </w:pBdr>
        <w:spacing w:after="240"/>
        <w:rPr>
          <w:b/>
          <w:bCs/>
        </w:rPr>
      </w:pPr>
      <w:r w:rsidRPr="008E2F8A">
        <w:rPr>
          <w:b/>
          <w:bCs/>
        </w:rPr>
        <w:t xml:space="preserve">City of </w:t>
      </w:r>
      <w:r w:rsidR="009A68AC" w:rsidRPr="008E2F8A">
        <w:rPr>
          <w:b/>
          <w:bCs/>
        </w:rPr>
        <w:t>Minnetrista</w:t>
      </w:r>
      <w:r w:rsidR="00A27E8E" w:rsidRPr="008E2F8A">
        <w:rPr>
          <w:b/>
          <w:bCs/>
        </w:rPr>
        <w:t xml:space="preserve"> (Hennepin County)</w:t>
      </w:r>
      <w:r w:rsidR="009A68AC" w:rsidRPr="008E2F8A">
        <w:rPr>
          <w:b/>
          <w:bCs/>
        </w:rPr>
        <w:t xml:space="preserve">: </w:t>
      </w:r>
      <w:r w:rsidR="009A68AC" w:rsidRPr="008E2F8A">
        <w:t xml:space="preserve">A moratorium on the construction of solar projects in agricultural preserve areas was implemented in October 2020 </w:t>
      </w:r>
      <w:r w:rsidR="00E10857" w:rsidRPr="008E2F8A">
        <w:t xml:space="preserve">in response to a proposed project </w:t>
      </w:r>
      <w:r w:rsidR="00C675D6" w:rsidRPr="008E2F8A">
        <w:t>that would cover</w:t>
      </w:r>
      <w:r w:rsidR="00E10857" w:rsidRPr="008E2F8A">
        <w:t xml:space="preserve"> </w:t>
      </w:r>
      <w:r w:rsidR="00C675D6" w:rsidRPr="008E2F8A">
        <w:t>up to six</w:t>
      </w:r>
      <w:r w:rsidR="00E10857" w:rsidRPr="008E2F8A">
        <w:t xml:space="preserve"> acres</w:t>
      </w:r>
      <w:r w:rsidR="009A68AC" w:rsidRPr="008E2F8A">
        <w:t>.</w:t>
      </w:r>
      <w:r w:rsidR="00E10857" w:rsidRPr="008E2F8A">
        <w:t xml:space="preserve"> In May 2021, the moratorium was lifted when the city adopted a new ordinance that caps all ground systems at 3,000 square feet</w:t>
      </w:r>
      <w:r w:rsidR="00C675D6" w:rsidRPr="008E2F8A">
        <w:t xml:space="preserve"> (less than </w:t>
      </w:r>
      <w:r w:rsidR="00527FDD" w:rsidRPr="008E2F8A">
        <w:t>0.1</w:t>
      </w:r>
      <w:r w:rsidR="00C675D6" w:rsidRPr="008E2F8A">
        <w:t xml:space="preserve"> acre</w:t>
      </w:r>
      <w:r w:rsidR="00527FDD" w:rsidRPr="008E2F8A">
        <w:t>s</w:t>
      </w:r>
      <w:r w:rsidR="00C675D6" w:rsidRPr="008E2F8A">
        <w:t>)</w:t>
      </w:r>
      <w:r w:rsidR="00E10857" w:rsidRPr="008E2F8A">
        <w:t xml:space="preserve"> and allows solar systems only as an accessory use.</w:t>
      </w:r>
      <w:r w:rsidR="00E10857" w:rsidRPr="008E2F8A">
        <w:rPr>
          <w:vertAlign w:val="superscript"/>
        </w:rPr>
        <w:footnoteReference w:id="312"/>
      </w:r>
    </w:p>
    <w:p w14:paraId="79E40E19" w14:textId="00F1E05D" w:rsidR="00516C18" w:rsidRPr="008E2F8A" w:rsidRDefault="00516C18" w:rsidP="00652594">
      <w:pPr>
        <w:pStyle w:val="Heading2"/>
      </w:pPr>
      <w:bookmarkStart w:id="88" w:name="_Toc82173477"/>
      <w:r w:rsidRPr="008E2F8A">
        <w:t>Contested Projects</w:t>
      </w:r>
      <w:bookmarkEnd w:id="88"/>
    </w:p>
    <w:p w14:paraId="18881F98" w14:textId="77777777" w:rsidR="009134A2" w:rsidRPr="008E2F8A" w:rsidRDefault="009134A2" w:rsidP="009134A2">
      <w:pPr>
        <w:pStyle w:val="Heading3"/>
      </w:pPr>
      <w:r w:rsidRPr="008E2F8A">
        <w:t>New Entries (Pre-March 2022 Developments)</w:t>
      </w:r>
    </w:p>
    <w:p w14:paraId="1DC7AA48" w14:textId="2351D89E" w:rsidR="009134A2" w:rsidRPr="008E2F8A" w:rsidRDefault="009134A2" w:rsidP="009134A2">
      <w:pPr>
        <w:numPr>
          <w:ilvl w:val="0"/>
          <w:numId w:val="19"/>
        </w:numPr>
        <w:pBdr>
          <w:top w:val="nil"/>
          <w:left w:val="nil"/>
          <w:bottom w:val="nil"/>
          <w:right w:val="nil"/>
          <w:between w:val="nil"/>
        </w:pBdr>
        <w:spacing w:after="240"/>
        <w:rPr>
          <w:b/>
          <w:bCs/>
        </w:rPr>
      </w:pPr>
      <w:r w:rsidRPr="008E2F8A">
        <w:rPr>
          <w:b/>
          <w:bCs/>
        </w:rPr>
        <w:t xml:space="preserve">Hale Township Community Solar Garden (McLeod County): </w:t>
      </w:r>
      <w:r w:rsidRPr="008E2F8A">
        <w:t>The McLeod County Board of Commissioners rejected a proposal for a 3.5-acre solar garden on prime farmland. In 2021, the Minnesota Court of Appeals overturned the County Board’s decision. The court found that the Board’s stated concerns about impacts to neighboring property values and prime farmland were arbitrary and capricious and ordered the Board to approve the project.</w:t>
      </w:r>
      <w:r w:rsidRPr="008E2F8A">
        <w:rPr>
          <w:rStyle w:val="FootnoteReference"/>
        </w:rPr>
        <w:footnoteReference w:id="313"/>
      </w:r>
    </w:p>
    <w:p w14:paraId="542C607C" w14:textId="1D068276" w:rsidR="007C1707" w:rsidRPr="008E2F8A" w:rsidRDefault="007C1707" w:rsidP="007C1707">
      <w:pPr>
        <w:pStyle w:val="Heading3"/>
      </w:pPr>
      <w:r w:rsidRPr="008E2F8A">
        <w:t>Existing Entries (Updated)</w:t>
      </w:r>
    </w:p>
    <w:p w14:paraId="71E63816" w14:textId="5EA520AE" w:rsidR="00516C18" w:rsidRPr="008E2F8A" w:rsidRDefault="009A68AC" w:rsidP="00106703">
      <w:pPr>
        <w:numPr>
          <w:ilvl w:val="0"/>
          <w:numId w:val="19"/>
        </w:numPr>
        <w:pBdr>
          <w:top w:val="nil"/>
          <w:left w:val="nil"/>
          <w:bottom w:val="nil"/>
          <w:right w:val="nil"/>
          <w:between w:val="nil"/>
        </w:pBdr>
        <w:spacing w:after="240"/>
      </w:pPr>
      <w:r w:rsidRPr="008E2F8A">
        <w:rPr>
          <w:b/>
          <w:bCs/>
        </w:rPr>
        <w:t>Big Blue Wind Farm</w:t>
      </w:r>
      <w:r w:rsidR="00BE2567" w:rsidRPr="008E2F8A">
        <w:rPr>
          <w:b/>
          <w:bCs/>
        </w:rPr>
        <w:t xml:space="preserve"> (Faribault County)</w:t>
      </w:r>
      <w:r w:rsidRPr="008E2F8A">
        <w:rPr>
          <w:b/>
          <w:bCs/>
        </w:rPr>
        <w:t xml:space="preserve">: </w:t>
      </w:r>
      <w:r w:rsidRPr="008E2F8A">
        <w:t xml:space="preserve">This 18-turbine, 36-MW wind farm went online in December 2012. After </w:t>
      </w:r>
      <w:r w:rsidR="00C675D6" w:rsidRPr="008E2F8A">
        <w:t xml:space="preserve">years of complaints </w:t>
      </w:r>
      <w:r w:rsidRPr="008E2F8A">
        <w:t xml:space="preserve">about noise, </w:t>
      </w:r>
      <w:r w:rsidR="00C675D6" w:rsidRPr="008E2F8A">
        <w:t xml:space="preserve">the </w:t>
      </w:r>
      <w:r w:rsidRPr="008E2F8A">
        <w:t>PUC intervened</w:t>
      </w:r>
      <w:r w:rsidR="00C675D6" w:rsidRPr="008E2F8A">
        <w:t xml:space="preserve"> in 2017</w:t>
      </w:r>
      <w:r w:rsidRPr="008E2F8A">
        <w:t xml:space="preserve"> and discovered that the project’s noise protocol had never been approved. Residents then pushed for the farm to be completely shut down, but the P</w:t>
      </w:r>
      <w:r w:rsidR="00966633" w:rsidRPr="008E2F8A">
        <w:t>ublic Utilities Commission</w:t>
      </w:r>
      <w:r w:rsidRPr="008E2F8A">
        <w:t xml:space="preserve"> instead ordered the developer to address the problems and issued a warning.</w:t>
      </w:r>
      <w:r w:rsidRPr="008E2F8A">
        <w:rPr>
          <w:vertAlign w:val="superscript"/>
        </w:rPr>
        <w:footnoteReference w:id="314"/>
      </w:r>
    </w:p>
    <w:p w14:paraId="74E2DF55" w14:textId="0C8BEC17" w:rsidR="00371B5E" w:rsidRPr="008E2F8A" w:rsidRDefault="00371B5E" w:rsidP="00106703">
      <w:pPr>
        <w:numPr>
          <w:ilvl w:val="0"/>
          <w:numId w:val="19"/>
        </w:numPr>
        <w:pBdr>
          <w:top w:val="nil"/>
          <w:left w:val="nil"/>
          <w:bottom w:val="nil"/>
          <w:right w:val="nil"/>
          <w:between w:val="nil"/>
        </w:pBdr>
        <w:spacing w:after="240"/>
        <w:rPr>
          <w:b/>
          <w:bCs/>
        </w:rPr>
      </w:pPr>
      <w:r w:rsidRPr="008E2F8A">
        <w:rPr>
          <w:b/>
          <w:bCs/>
        </w:rPr>
        <w:t xml:space="preserve">Marshall Solar Project (Lyon County): </w:t>
      </w:r>
      <w:r w:rsidRPr="008E2F8A">
        <w:t xml:space="preserve">This 500-acre, 62-MW solar </w:t>
      </w:r>
      <w:r w:rsidR="00512642" w:rsidRPr="008E2F8A">
        <w:t>energy</w:t>
      </w:r>
      <w:r w:rsidRPr="008E2F8A">
        <w:t xml:space="preserve"> complex in southwestern Minnesota faced </w:t>
      </w:r>
      <w:r w:rsidR="00512642" w:rsidRPr="008E2F8A">
        <w:t>opposition from local residents</w:t>
      </w:r>
      <w:r w:rsidRPr="008E2F8A">
        <w:t xml:space="preserve"> who argued that it would lower property values and disrupt their rural lifestyle. Opponents of the project also complained that the developer had not sought out non-prime farmland for the project. The PUC unanimously approved the project in March 2016.</w:t>
      </w:r>
      <w:r w:rsidRPr="008E2F8A">
        <w:rPr>
          <w:vertAlign w:val="superscript"/>
        </w:rPr>
        <w:footnoteReference w:id="315"/>
      </w:r>
    </w:p>
    <w:p w14:paraId="7EBB5CC5" w14:textId="64EE7813" w:rsidR="00371B5E" w:rsidRPr="008E2F8A" w:rsidRDefault="00371B5E" w:rsidP="00106703">
      <w:pPr>
        <w:numPr>
          <w:ilvl w:val="0"/>
          <w:numId w:val="19"/>
        </w:numPr>
        <w:pBdr>
          <w:top w:val="nil"/>
          <w:left w:val="nil"/>
          <w:bottom w:val="nil"/>
          <w:right w:val="nil"/>
          <w:between w:val="nil"/>
        </w:pBdr>
        <w:spacing w:after="240"/>
        <w:rPr>
          <w:b/>
          <w:bCs/>
        </w:rPr>
      </w:pPr>
      <w:r w:rsidRPr="008E2F8A">
        <w:rPr>
          <w:b/>
          <w:bCs/>
        </w:rPr>
        <w:t xml:space="preserve">Minnetrista Solar Farm (Hennepin County): </w:t>
      </w:r>
      <w:r w:rsidRPr="008E2F8A">
        <w:t>A proposed solar energy system on 5-6 acres of vacant land initially earned the Minnetrista planning commission’s recommendation for approval in September 2020. However, after receiving public comment, the city council rejected the project in October 2020 and implemented a moratorium on solar energy projects while it revised its ordinance to make clear that only small accessory-use systems are allowed.</w:t>
      </w:r>
      <w:r w:rsidRPr="008E2F8A">
        <w:rPr>
          <w:vertAlign w:val="superscript"/>
        </w:rPr>
        <w:footnoteReference w:id="316"/>
      </w:r>
    </w:p>
    <w:p w14:paraId="79475F8B" w14:textId="71C631CB" w:rsidR="00516C18" w:rsidRPr="008E2F8A" w:rsidRDefault="009A68AC" w:rsidP="00652594">
      <w:pPr>
        <w:pStyle w:val="Heading1"/>
      </w:pPr>
      <w:r w:rsidRPr="008E2F8A">
        <w:t xml:space="preserve"> </w:t>
      </w:r>
      <w:bookmarkStart w:id="89" w:name="_Toc82173478"/>
      <w:bookmarkStart w:id="90" w:name="_Toc130560239"/>
      <w:r w:rsidR="00BC53C2" w:rsidRPr="008E2F8A">
        <w:t>M</w:t>
      </w:r>
      <w:r w:rsidRPr="008E2F8A">
        <w:t>ississippi</w:t>
      </w:r>
      <w:bookmarkEnd w:id="89"/>
      <w:bookmarkEnd w:id="90"/>
    </w:p>
    <w:p w14:paraId="0ACE0829" w14:textId="53C180C2" w:rsidR="00BB32A1" w:rsidRPr="008E2F8A" w:rsidRDefault="008E37AD" w:rsidP="00BB32A1">
      <w:pPr>
        <w:pStyle w:val="Heading2"/>
      </w:pPr>
      <w:bookmarkStart w:id="91" w:name="_Toc82173479"/>
      <w:r w:rsidRPr="008E2F8A">
        <w:t>State-Level Restrictions</w:t>
      </w:r>
    </w:p>
    <w:p w14:paraId="25E654A5" w14:textId="77777777" w:rsidR="008E37AD" w:rsidRPr="008E2F8A" w:rsidRDefault="008E37AD" w:rsidP="008E37AD">
      <w:pPr>
        <w:spacing w:after="240"/>
      </w:pPr>
      <w:r w:rsidRPr="008E2F8A">
        <w:rPr>
          <w:i/>
        </w:rPr>
        <w:t>No restrictive state laws, regulations, or policies were found at this time.</w:t>
      </w:r>
    </w:p>
    <w:p w14:paraId="422944F7" w14:textId="2CC31C53" w:rsidR="00516C18" w:rsidRPr="008E2F8A" w:rsidRDefault="008E37AD" w:rsidP="00652594">
      <w:pPr>
        <w:pStyle w:val="Heading2"/>
      </w:pPr>
      <w:r w:rsidRPr="008E2F8A">
        <w:t>Local Restrictions</w:t>
      </w:r>
      <w:bookmarkEnd w:id="91"/>
    </w:p>
    <w:p w14:paraId="783B42C5" w14:textId="77777777" w:rsidR="00360895" w:rsidRPr="008E2F8A" w:rsidRDefault="00360895" w:rsidP="00360895">
      <w:pPr>
        <w:spacing w:after="240"/>
      </w:pPr>
      <w:bookmarkStart w:id="92" w:name="_Toc82173480"/>
      <w:r w:rsidRPr="008E2F8A">
        <w:rPr>
          <w:i/>
          <w:iCs/>
        </w:rPr>
        <w:t>No restrictive local ordinances, regulations, or policies were found at this time.</w:t>
      </w:r>
    </w:p>
    <w:p w14:paraId="0AD606A0" w14:textId="29BA85CE" w:rsidR="00516C18" w:rsidRPr="008E2F8A" w:rsidRDefault="00516C18" w:rsidP="00652594">
      <w:pPr>
        <w:pStyle w:val="Heading2"/>
      </w:pPr>
      <w:r w:rsidRPr="008E2F8A">
        <w:t>Contested Projects</w:t>
      </w:r>
      <w:bookmarkEnd w:id="92"/>
    </w:p>
    <w:p w14:paraId="14A6476C" w14:textId="33D126C2" w:rsidR="009A68AC" w:rsidRPr="008E2F8A" w:rsidRDefault="009A68AC" w:rsidP="00652594">
      <w:pPr>
        <w:spacing w:after="200"/>
        <w:rPr>
          <w:i/>
        </w:rPr>
      </w:pPr>
      <w:r w:rsidRPr="008E2F8A">
        <w:rPr>
          <w:i/>
        </w:rPr>
        <w:t xml:space="preserve">No contested projects were found at this time. </w:t>
      </w:r>
    </w:p>
    <w:p w14:paraId="3BAA7D78" w14:textId="6D89D9A5" w:rsidR="00516C18" w:rsidRPr="008E2F8A" w:rsidRDefault="009A68AC" w:rsidP="00652594">
      <w:pPr>
        <w:pStyle w:val="Heading1"/>
      </w:pPr>
      <w:r w:rsidRPr="008E2F8A">
        <w:t xml:space="preserve"> </w:t>
      </w:r>
      <w:bookmarkStart w:id="93" w:name="_Toc82173481"/>
      <w:bookmarkStart w:id="94" w:name="_Toc130560240"/>
      <w:r w:rsidR="0099656B" w:rsidRPr="008E2F8A">
        <w:t>M</w:t>
      </w:r>
      <w:r w:rsidRPr="008E2F8A">
        <w:t>issouri</w:t>
      </w:r>
      <w:bookmarkEnd w:id="93"/>
      <w:bookmarkEnd w:id="94"/>
    </w:p>
    <w:p w14:paraId="72064AC9" w14:textId="65E331AA" w:rsidR="00BB32A1" w:rsidRPr="008E2F8A" w:rsidRDefault="008E37AD" w:rsidP="00BB32A1">
      <w:pPr>
        <w:pStyle w:val="Heading2"/>
      </w:pPr>
      <w:bookmarkStart w:id="95" w:name="_Toc82173482"/>
      <w:r w:rsidRPr="008E2F8A">
        <w:t>State-Level Restrictions</w:t>
      </w:r>
    </w:p>
    <w:p w14:paraId="400BAAEC" w14:textId="77777777" w:rsidR="008E37AD" w:rsidRPr="008E2F8A" w:rsidRDefault="008E37AD" w:rsidP="008E37AD">
      <w:pPr>
        <w:spacing w:after="240"/>
      </w:pPr>
      <w:r w:rsidRPr="008E2F8A">
        <w:rPr>
          <w:i/>
        </w:rPr>
        <w:t>No restrictive state laws, regulations, or policies were found at this time.</w:t>
      </w:r>
    </w:p>
    <w:p w14:paraId="169C3778" w14:textId="1879AE97" w:rsidR="00516C18" w:rsidRPr="008E2F8A" w:rsidRDefault="008E37AD" w:rsidP="00652594">
      <w:pPr>
        <w:pStyle w:val="Heading2"/>
      </w:pPr>
      <w:r w:rsidRPr="008E2F8A">
        <w:t>Local Restrictions</w:t>
      </w:r>
      <w:bookmarkEnd w:id="95"/>
    </w:p>
    <w:p w14:paraId="5E144AD4" w14:textId="77777777" w:rsidR="009134A2" w:rsidRPr="008E2F8A" w:rsidRDefault="009134A2" w:rsidP="009134A2">
      <w:pPr>
        <w:pStyle w:val="Heading3"/>
      </w:pPr>
      <w:r w:rsidRPr="008E2F8A">
        <w:t>New Entries (Post-March 2022 Developments)</w:t>
      </w:r>
    </w:p>
    <w:p w14:paraId="1DA2BDBB" w14:textId="7C0E2F4E" w:rsidR="009134A2" w:rsidRPr="008E2F8A" w:rsidRDefault="009134A2" w:rsidP="009134A2">
      <w:pPr>
        <w:numPr>
          <w:ilvl w:val="0"/>
          <w:numId w:val="34"/>
        </w:numPr>
        <w:spacing w:after="240"/>
      </w:pPr>
      <w:r w:rsidRPr="008E2F8A">
        <w:rPr>
          <w:b/>
        </w:rPr>
        <w:t>City of New Bloomfield (Callaway County):</w:t>
      </w:r>
      <w:r w:rsidRPr="008E2F8A">
        <w:t xml:space="preserve"> On April 27, 2022, the City of New Bloomfield adopted new regulations for solar farms, including by prohibiting them within 1,000 feet of city limits. The rules were implemented in response to a developer’s proposal to construct a 100-MW facility on 600 acres of land for the Guthrie Solar Project.</w:t>
      </w:r>
      <w:r w:rsidRPr="008E2F8A">
        <w:rPr>
          <w:rStyle w:val="FootnoteReference"/>
        </w:rPr>
        <w:footnoteReference w:id="317"/>
      </w:r>
    </w:p>
    <w:p w14:paraId="635B4F6D" w14:textId="1F586837" w:rsidR="009134A2" w:rsidRPr="008E2F8A" w:rsidRDefault="009134A2" w:rsidP="009134A2">
      <w:pPr>
        <w:pStyle w:val="Heading3"/>
      </w:pPr>
      <w:r w:rsidRPr="008E2F8A">
        <w:t>New Entries (Pre-March 2022 Developments)</w:t>
      </w:r>
    </w:p>
    <w:p w14:paraId="56458D5D" w14:textId="5A0931A6" w:rsidR="007F56D0" w:rsidRPr="008E2F8A" w:rsidRDefault="007F56D0" w:rsidP="00106703">
      <w:pPr>
        <w:pStyle w:val="ListParagraph"/>
        <w:numPr>
          <w:ilvl w:val="0"/>
          <w:numId w:val="34"/>
        </w:numPr>
      </w:pPr>
      <w:r w:rsidRPr="008E2F8A">
        <w:rPr>
          <w:b/>
        </w:rPr>
        <w:t>Boone County:</w:t>
      </w:r>
      <w:r w:rsidRPr="008E2F8A">
        <w:t xml:space="preserve"> In November 2021, the Boone County Commission approved new wind regulations that prevent turbines from being constructed within 1,750 feet of residential property and set a maximum turbine height of 263 feet.</w:t>
      </w:r>
      <w:r w:rsidRPr="008E2F8A">
        <w:rPr>
          <w:rStyle w:val="FootnoteReference"/>
        </w:rPr>
        <w:footnoteReference w:id="318"/>
      </w:r>
      <w:r w:rsidRPr="008E2F8A">
        <w:t xml:space="preserve"> The regulations further restrict commercial scale wind turbines to the industrial zoning districts of the county.</w:t>
      </w:r>
      <w:r w:rsidRPr="008E2F8A">
        <w:rPr>
          <w:rStyle w:val="FootnoteReference"/>
        </w:rPr>
        <w:footnoteReference w:id="319"/>
      </w:r>
    </w:p>
    <w:p w14:paraId="2DC29455" w14:textId="63AED8BD" w:rsidR="009134A2" w:rsidRPr="008E2F8A" w:rsidRDefault="009134A2" w:rsidP="009134A2">
      <w:pPr>
        <w:pStyle w:val="Heading3"/>
      </w:pPr>
      <w:r w:rsidRPr="008E2F8A">
        <w:t>Existing Entries (Updated)</w:t>
      </w:r>
    </w:p>
    <w:p w14:paraId="30B7DD3A" w14:textId="304858C3" w:rsidR="009A68AC" w:rsidRPr="008E2F8A" w:rsidRDefault="009A68AC" w:rsidP="00106703">
      <w:pPr>
        <w:numPr>
          <w:ilvl w:val="0"/>
          <w:numId w:val="34"/>
        </w:numPr>
        <w:spacing w:after="240"/>
      </w:pPr>
      <w:r w:rsidRPr="008E2F8A">
        <w:rPr>
          <w:b/>
        </w:rPr>
        <w:t>Buchanan County:</w:t>
      </w:r>
      <w:r w:rsidRPr="008E2F8A">
        <w:t xml:space="preserve"> In March 2020, the Buchanan County</w:t>
      </w:r>
      <w:r w:rsidR="002E6B4B" w:rsidRPr="008E2F8A">
        <w:t xml:space="preserve"> Commission</w:t>
      </w:r>
      <w:r w:rsidRPr="008E2F8A">
        <w:t xml:space="preserve"> </w:t>
      </w:r>
      <w:r w:rsidR="002E6B4B" w:rsidRPr="008E2F8A">
        <w:t>banned commercial wind turbines</w:t>
      </w:r>
      <w:r w:rsidRPr="008E2F8A">
        <w:t xml:space="preserve">, citing property devaluation, </w:t>
      </w:r>
      <w:r w:rsidR="002E6B4B" w:rsidRPr="008E2F8A">
        <w:t>noise</w:t>
      </w:r>
      <w:r w:rsidRPr="008E2F8A">
        <w:t xml:space="preserve">, and effects on quality of life. </w:t>
      </w:r>
      <w:r w:rsidR="002E6B4B" w:rsidRPr="008E2F8A">
        <w:t>In adopting the ban, the</w:t>
      </w:r>
      <w:r w:rsidRPr="008E2F8A">
        <w:t xml:space="preserve"> commission also noted that </w:t>
      </w:r>
      <w:r w:rsidR="002E6B4B" w:rsidRPr="008E2F8A">
        <w:t>“[n]ot a single member of the public testified at the public hearings in favor of allowing commercial wind-energy projects</w:t>
      </w:r>
      <w:r w:rsidRPr="008E2F8A">
        <w:t>.</w:t>
      </w:r>
      <w:r w:rsidR="002E6B4B" w:rsidRPr="008E2F8A">
        <w:t>”</w:t>
      </w:r>
      <w:r w:rsidRPr="008E2F8A">
        <w:rPr>
          <w:vertAlign w:val="superscript"/>
        </w:rPr>
        <w:footnoteReference w:id="320"/>
      </w:r>
      <w:r w:rsidR="00412341" w:rsidRPr="008E2F8A">
        <w:t xml:space="preserve"> </w:t>
      </w:r>
    </w:p>
    <w:p w14:paraId="62820C1A" w14:textId="1176353E" w:rsidR="009134A2" w:rsidRPr="008E2F8A" w:rsidRDefault="009134A2" w:rsidP="009134A2">
      <w:pPr>
        <w:numPr>
          <w:ilvl w:val="0"/>
          <w:numId w:val="34"/>
        </w:numPr>
        <w:spacing w:after="240"/>
      </w:pPr>
      <w:r w:rsidRPr="008E2F8A">
        <w:rPr>
          <w:b/>
        </w:rPr>
        <w:t>Clinton County:</w:t>
      </w:r>
      <w:r w:rsidRPr="008E2F8A">
        <w:t xml:space="preserve"> In 2016, Clinton County commissioners passed a moratorium on wind development.</w:t>
      </w:r>
      <w:r w:rsidRPr="008E2F8A">
        <w:rPr>
          <w:vertAlign w:val="superscript"/>
        </w:rPr>
        <w:footnoteReference w:id="321"/>
      </w:r>
      <w:r w:rsidRPr="008E2F8A">
        <w:t xml:space="preserve"> According to the latest version of the Clinton County Zoning and Subdivision Order, last amended July 19, 2019, “Clinton County prohibits Commercial Wind Energy Conversion Systems.”</w:t>
      </w:r>
      <w:r w:rsidRPr="008E2F8A">
        <w:rPr>
          <w:rStyle w:val="FootnoteReference"/>
        </w:rPr>
        <w:footnoteReference w:id="322"/>
      </w:r>
    </w:p>
    <w:p w14:paraId="2448857E" w14:textId="487861AD" w:rsidR="00516C18" w:rsidRPr="008E2F8A" w:rsidRDefault="00516C18" w:rsidP="000A0800">
      <w:pPr>
        <w:pStyle w:val="Heading2"/>
        <w:spacing w:before="240"/>
      </w:pPr>
      <w:bookmarkStart w:id="96" w:name="_Toc82173483"/>
      <w:r w:rsidRPr="008E2F8A">
        <w:t>Contested Projects</w:t>
      </w:r>
      <w:bookmarkEnd w:id="96"/>
    </w:p>
    <w:p w14:paraId="64858C5A" w14:textId="33FACEA0" w:rsidR="009134A2" w:rsidRPr="008E2F8A" w:rsidRDefault="009134A2" w:rsidP="009134A2">
      <w:pPr>
        <w:pStyle w:val="Heading3"/>
      </w:pPr>
      <w:bookmarkStart w:id="97" w:name="_Hlk116204535"/>
      <w:r w:rsidRPr="008E2F8A">
        <w:t>New Entries (Post-March 2022 Developments)</w:t>
      </w:r>
    </w:p>
    <w:p w14:paraId="4A7D40B1" w14:textId="593F17EC" w:rsidR="00B0486F" w:rsidRPr="008E2F8A" w:rsidRDefault="00B0486F" w:rsidP="00106703">
      <w:pPr>
        <w:numPr>
          <w:ilvl w:val="0"/>
          <w:numId w:val="35"/>
        </w:numPr>
        <w:spacing w:after="240"/>
      </w:pPr>
      <w:r w:rsidRPr="008E2F8A">
        <w:rPr>
          <w:b/>
        </w:rPr>
        <w:t>Grain Belt Express Tiger Connector Expansion (Calloway County)</w:t>
      </w:r>
      <w:r w:rsidRPr="008E2F8A">
        <w:t>: A Facebook group with 600 followers called “Callaway County Missouri Solar Invasion” is organizing residents to oppose a 40-mile connector to the 800-mile Grain Belt Express transmission line. Opponents of the project are concerned about visual impacts and loss of farmland to solar projects that the transmission line will support.</w:t>
      </w:r>
      <w:r w:rsidRPr="008E2F8A">
        <w:rPr>
          <w:rStyle w:val="FootnoteReference"/>
        </w:rPr>
        <w:footnoteReference w:id="323"/>
      </w:r>
    </w:p>
    <w:p w14:paraId="0FFFE087" w14:textId="0B2D75FD" w:rsidR="00AF6F42" w:rsidRPr="008E2F8A" w:rsidRDefault="00AF6F42" w:rsidP="00106703">
      <w:pPr>
        <w:numPr>
          <w:ilvl w:val="0"/>
          <w:numId w:val="35"/>
        </w:numPr>
        <w:spacing w:after="240"/>
      </w:pPr>
      <w:r w:rsidRPr="008E2F8A">
        <w:rPr>
          <w:b/>
        </w:rPr>
        <w:t>Guth</w:t>
      </w:r>
      <w:r w:rsidR="00B0486F" w:rsidRPr="008E2F8A">
        <w:rPr>
          <w:b/>
        </w:rPr>
        <w:t>rie Solar Project (Calla</w:t>
      </w:r>
      <w:r w:rsidRPr="008E2F8A">
        <w:rPr>
          <w:b/>
        </w:rPr>
        <w:t>way County):</w:t>
      </w:r>
      <w:r w:rsidRPr="008E2F8A">
        <w:t xml:space="preserve"> </w:t>
      </w:r>
      <w:r w:rsidR="00190FF9" w:rsidRPr="008E2F8A">
        <w:t>T</w:t>
      </w:r>
      <w:r w:rsidRPr="008E2F8A">
        <w:t xml:space="preserve">he </w:t>
      </w:r>
      <w:r w:rsidR="00190FF9" w:rsidRPr="008E2F8A">
        <w:t xml:space="preserve">regulations described above that the </w:t>
      </w:r>
      <w:r w:rsidRPr="008E2F8A">
        <w:t>City of New Bloomfield</w:t>
      </w:r>
      <w:r w:rsidR="00190FF9" w:rsidRPr="008E2F8A">
        <w:t xml:space="preserve"> adopted on April 27, 2022</w:t>
      </w:r>
      <w:r w:rsidRPr="008E2F8A">
        <w:t xml:space="preserve"> rendered plans for the 100-MW, 600-acre Guthrie Solar Project a nuisance</w:t>
      </w:r>
      <w:r w:rsidRPr="008E2F8A">
        <w:rPr>
          <w:rFonts w:eastAsia="SimSun"/>
        </w:rPr>
        <w:t>. In particular, the</w:t>
      </w:r>
      <w:r w:rsidR="00190FF9" w:rsidRPr="008E2F8A">
        <w:rPr>
          <w:rFonts w:eastAsia="SimSun"/>
        </w:rPr>
        <w:t xml:space="preserve"> project was planned to be within city limits, and the</w:t>
      </w:r>
      <w:r w:rsidRPr="008E2F8A">
        <w:rPr>
          <w:rFonts w:eastAsia="SimSun"/>
        </w:rPr>
        <w:t xml:space="preserve"> new rules prohibited any commercial solar project within 1,000 feet of city limits.</w:t>
      </w:r>
      <w:r w:rsidRPr="008E2F8A">
        <w:rPr>
          <w:rStyle w:val="FootnoteReference"/>
        </w:rPr>
        <w:footnoteReference w:id="324"/>
      </w:r>
      <w:bookmarkEnd w:id="97"/>
    </w:p>
    <w:p w14:paraId="6A142367" w14:textId="73458556" w:rsidR="009134A2" w:rsidRPr="008E2F8A" w:rsidRDefault="009134A2" w:rsidP="009134A2">
      <w:pPr>
        <w:pStyle w:val="Heading3"/>
      </w:pPr>
      <w:r w:rsidRPr="008E2F8A">
        <w:t>Existing Entries (Updated)</w:t>
      </w:r>
    </w:p>
    <w:p w14:paraId="2320F0A4" w14:textId="1AC4EE8A" w:rsidR="009A68AC" w:rsidRPr="008E2F8A" w:rsidRDefault="009A68AC" w:rsidP="00106703">
      <w:pPr>
        <w:numPr>
          <w:ilvl w:val="0"/>
          <w:numId w:val="35"/>
        </w:numPr>
        <w:spacing w:after="240"/>
      </w:pPr>
      <w:r w:rsidRPr="008E2F8A">
        <w:rPr>
          <w:b/>
        </w:rPr>
        <w:t>Osborn Wind Project</w:t>
      </w:r>
      <w:r w:rsidR="003833D1" w:rsidRPr="008E2F8A">
        <w:rPr>
          <w:b/>
        </w:rPr>
        <w:t xml:space="preserve"> (</w:t>
      </w:r>
      <w:r w:rsidR="005D2F95" w:rsidRPr="008E2F8A">
        <w:rPr>
          <w:b/>
        </w:rPr>
        <w:t xml:space="preserve">Clinton and </w:t>
      </w:r>
      <w:r w:rsidR="003833D1" w:rsidRPr="008E2F8A">
        <w:rPr>
          <w:b/>
        </w:rPr>
        <w:t>DeKalb Count</w:t>
      </w:r>
      <w:r w:rsidR="005D2F95" w:rsidRPr="008E2F8A">
        <w:rPr>
          <w:b/>
        </w:rPr>
        <w:t>ies</w:t>
      </w:r>
      <w:r w:rsidR="003833D1" w:rsidRPr="008E2F8A">
        <w:rPr>
          <w:b/>
        </w:rPr>
        <w:t>)</w:t>
      </w:r>
      <w:r w:rsidRPr="008E2F8A">
        <w:rPr>
          <w:b/>
        </w:rPr>
        <w:t>:</w:t>
      </w:r>
      <w:r w:rsidRPr="008E2F8A">
        <w:t xml:space="preserve"> The 200-MW</w:t>
      </w:r>
      <w:r w:rsidR="005D2F95" w:rsidRPr="008E2F8A">
        <w:t>, 97-turbine</w:t>
      </w:r>
      <w:r w:rsidRPr="008E2F8A">
        <w:t xml:space="preserve"> Osborn Wind Project was proposed in Clinton and DeKalb Counties in 2010. Local residents founded the Concerned Citizens for the Future of Clinton and DeKalb Counties group to oppose wind development. Following a number of lawsuits, NextEra and the </w:t>
      </w:r>
      <w:r w:rsidR="003833D1" w:rsidRPr="008E2F8A">
        <w:t>Washington</w:t>
      </w:r>
      <w:r w:rsidRPr="008E2F8A">
        <w:t xml:space="preserve"> </w:t>
      </w:r>
      <w:r w:rsidR="005D2F95" w:rsidRPr="008E2F8A">
        <w:t>Township</w:t>
      </w:r>
      <w:r w:rsidRPr="008E2F8A">
        <w:t xml:space="preserve"> Zoning Commission reached a settlement agreement in 2018</w:t>
      </w:r>
      <w:r w:rsidR="003833D1" w:rsidRPr="008E2F8A">
        <w:t xml:space="preserve"> that</w:t>
      </w:r>
      <w:r w:rsidRPr="008E2F8A">
        <w:t xml:space="preserve"> allowed for the construction of up to 24 turbines.</w:t>
      </w:r>
      <w:r w:rsidR="005D2F95" w:rsidRPr="008E2F8A">
        <w:t xml:space="preserve"> The developer dropped a lawsuit against Clinton County in 2020.</w:t>
      </w:r>
      <w:r w:rsidRPr="008E2F8A">
        <w:rPr>
          <w:vertAlign w:val="superscript"/>
        </w:rPr>
        <w:footnoteReference w:id="325"/>
      </w:r>
      <w:r w:rsidR="005D2F95" w:rsidRPr="008E2F8A">
        <w:t xml:space="preserve"> </w:t>
      </w:r>
    </w:p>
    <w:p w14:paraId="343D3934" w14:textId="78045491" w:rsidR="00516C18" w:rsidRPr="008E2F8A" w:rsidRDefault="00360895" w:rsidP="00652594">
      <w:pPr>
        <w:pStyle w:val="Heading1"/>
      </w:pPr>
      <w:bookmarkStart w:id="98" w:name="_Toc82173484"/>
      <w:r w:rsidRPr="008E2F8A">
        <w:t xml:space="preserve"> </w:t>
      </w:r>
      <w:bookmarkStart w:id="99" w:name="_Toc130560241"/>
      <w:r w:rsidR="00BC53C2" w:rsidRPr="008E2F8A">
        <w:t>M</w:t>
      </w:r>
      <w:r w:rsidR="009A68AC" w:rsidRPr="008E2F8A">
        <w:t>ontana</w:t>
      </w:r>
      <w:bookmarkEnd w:id="98"/>
      <w:bookmarkEnd w:id="99"/>
    </w:p>
    <w:p w14:paraId="393C7AAD" w14:textId="371E00C8" w:rsidR="00BB32A1" w:rsidRPr="008E2F8A" w:rsidRDefault="008E37AD" w:rsidP="00BB32A1">
      <w:pPr>
        <w:pStyle w:val="Heading2"/>
      </w:pPr>
      <w:bookmarkStart w:id="100" w:name="_Toc82173485"/>
      <w:r w:rsidRPr="008E2F8A">
        <w:t>State-Level Restrictions</w:t>
      </w:r>
    </w:p>
    <w:p w14:paraId="0B652F83" w14:textId="77777777" w:rsidR="008E37AD" w:rsidRPr="008E2F8A" w:rsidRDefault="008E37AD" w:rsidP="008E37AD">
      <w:pPr>
        <w:spacing w:after="240"/>
      </w:pPr>
      <w:r w:rsidRPr="008E2F8A">
        <w:rPr>
          <w:i/>
        </w:rPr>
        <w:t>No restrictive state laws, regulations, or policies were found at this time.</w:t>
      </w:r>
    </w:p>
    <w:p w14:paraId="2BC8449A" w14:textId="29BBEAAE" w:rsidR="00516C18" w:rsidRPr="008E2F8A" w:rsidRDefault="008E37AD" w:rsidP="00652594">
      <w:pPr>
        <w:pStyle w:val="Heading2"/>
      </w:pPr>
      <w:r w:rsidRPr="008E2F8A">
        <w:t>Local Restrictions</w:t>
      </w:r>
      <w:bookmarkEnd w:id="100"/>
    </w:p>
    <w:p w14:paraId="2926DC8B" w14:textId="3D63228E" w:rsidR="00360895" w:rsidRPr="008E2F8A" w:rsidRDefault="00360895" w:rsidP="00360895">
      <w:pPr>
        <w:spacing w:after="240"/>
      </w:pPr>
      <w:r w:rsidRPr="008E2F8A">
        <w:rPr>
          <w:i/>
          <w:iCs/>
        </w:rPr>
        <w:t>No restrictive local ordinances, regulations, or policies were found at this time.</w:t>
      </w:r>
    </w:p>
    <w:p w14:paraId="40566A88" w14:textId="18701184" w:rsidR="00516C18" w:rsidRPr="008E2F8A" w:rsidRDefault="00516C18" w:rsidP="00652594">
      <w:pPr>
        <w:pStyle w:val="Heading2"/>
      </w:pPr>
      <w:bookmarkStart w:id="101" w:name="_Toc82173486"/>
      <w:r w:rsidRPr="008E2F8A">
        <w:t>Contested Projects</w:t>
      </w:r>
      <w:bookmarkEnd w:id="101"/>
    </w:p>
    <w:p w14:paraId="0115DDFC" w14:textId="1BA3B889" w:rsidR="007C1707" w:rsidRPr="008E2F8A" w:rsidRDefault="007C1707" w:rsidP="007C1707">
      <w:pPr>
        <w:pStyle w:val="Heading3"/>
      </w:pPr>
      <w:r w:rsidRPr="008E2F8A">
        <w:t>Existing Entries (Updated)</w:t>
      </w:r>
    </w:p>
    <w:p w14:paraId="4EA6F93F" w14:textId="53D081F1" w:rsidR="006870F0" w:rsidRPr="008E2F8A" w:rsidRDefault="006870F0" w:rsidP="00106703">
      <w:pPr>
        <w:numPr>
          <w:ilvl w:val="0"/>
          <w:numId w:val="36"/>
        </w:numPr>
        <w:spacing w:after="240"/>
      </w:pPr>
      <w:r w:rsidRPr="008E2F8A">
        <w:rPr>
          <w:b/>
          <w:bCs/>
        </w:rPr>
        <w:t>Basin Creek Solar Project (Silver Bow County):</w:t>
      </w:r>
      <w:r w:rsidRPr="008E2F8A">
        <w:t xml:space="preserve"> On July 15, 2021, the Butte-Silver Bow Zoning Board of Adjustment denied a permit to FX Solutions to build the 1,600-acre Basin Creek Solar Project. In August 2021, FX Solutions appealed the decision. In oral argument on April 2, 2022, lawyers for the Basin Creek Solar project argued that the Zoning Board of Adjustment erred when it denied the special use permit for this solar project, including by focusing only on public opposition and ignoring support for the project. </w:t>
      </w:r>
      <w:r w:rsidRPr="008E2F8A">
        <w:rPr>
          <w:rStyle w:val="FootnoteReference"/>
        </w:rPr>
        <w:footnoteReference w:id="326"/>
      </w:r>
    </w:p>
    <w:p w14:paraId="68EC9352" w14:textId="287C5BF3" w:rsidR="009A68AC" w:rsidRPr="008E2F8A" w:rsidRDefault="009A68AC" w:rsidP="00106703">
      <w:pPr>
        <w:numPr>
          <w:ilvl w:val="0"/>
          <w:numId w:val="36"/>
        </w:numPr>
        <w:spacing w:after="240"/>
      </w:pPr>
      <w:r w:rsidRPr="008E2F8A">
        <w:rPr>
          <w:b/>
          <w:bCs/>
        </w:rPr>
        <w:t>Crazy Mountain Wind Project</w:t>
      </w:r>
      <w:r w:rsidR="003E13B5" w:rsidRPr="008E2F8A">
        <w:rPr>
          <w:b/>
          <w:bCs/>
        </w:rPr>
        <w:t xml:space="preserve"> (Sweet Grass County)</w:t>
      </w:r>
      <w:r w:rsidR="005E68B8" w:rsidRPr="008E2F8A">
        <w:rPr>
          <w:b/>
          <w:bCs/>
        </w:rPr>
        <w:t xml:space="preserve">: </w:t>
      </w:r>
      <w:r w:rsidR="00E343DA" w:rsidRPr="008E2F8A">
        <w:t>Pattern Energy proposed a 22</w:t>
      </w:r>
      <w:r w:rsidRPr="008E2F8A">
        <w:t xml:space="preserve">-turbine project in Sweet Grass County. Four </w:t>
      </w:r>
      <w:r w:rsidR="00E343DA" w:rsidRPr="008E2F8A">
        <w:t>companies that own neighboring land</w:t>
      </w:r>
      <w:r w:rsidRPr="008E2F8A">
        <w:t xml:space="preserve"> </w:t>
      </w:r>
      <w:r w:rsidR="003E13B5" w:rsidRPr="008E2F8A">
        <w:t>initiated a legal action alleging</w:t>
      </w:r>
      <w:r w:rsidRPr="008E2F8A">
        <w:t xml:space="preserve"> nuisance. In </w:t>
      </w:r>
      <w:r w:rsidR="001121EC" w:rsidRPr="008E2F8A">
        <w:t>March</w:t>
      </w:r>
      <w:r w:rsidRPr="008E2F8A">
        <w:t xml:space="preserve"> 2019, a Montana judge issued a preliminary injunction on construction while the case awaited </w:t>
      </w:r>
      <w:sdt>
        <w:sdtPr>
          <w:tag w:val="goog_rdk_65"/>
          <w:id w:val="-531500254"/>
        </w:sdtPr>
        <w:sdtContent/>
      </w:sdt>
      <w:sdt>
        <w:sdtPr>
          <w:tag w:val="goog_rdk_66"/>
          <w:id w:val="-1100405858"/>
        </w:sdtPr>
        <w:sdtContent/>
      </w:sdt>
      <w:r w:rsidRPr="008E2F8A">
        <w:t>trial. In July 2019</w:t>
      </w:r>
      <w:r w:rsidR="00906A54" w:rsidRPr="008E2F8A">
        <w:t>,</w:t>
      </w:r>
      <w:r w:rsidRPr="008E2F8A">
        <w:t xml:space="preserve"> Pattern </w:t>
      </w:r>
      <w:r w:rsidR="001121EC" w:rsidRPr="008E2F8A">
        <w:t>asserted in a legal filing</w:t>
      </w:r>
      <w:r w:rsidRPr="008E2F8A">
        <w:t xml:space="preserve"> that the preliminary injunction made it impossible to obtain the necessary fi</w:t>
      </w:r>
      <w:r w:rsidR="001121EC" w:rsidRPr="008E2F8A">
        <w:t>nancing to complete the project and satisfy contractual obligations</w:t>
      </w:r>
      <w:r w:rsidR="00510C49" w:rsidRPr="008E2F8A">
        <w:t>. Pattern further explained</w:t>
      </w:r>
      <w:r w:rsidR="001121EC" w:rsidRPr="008E2F8A">
        <w:t xml:space="preserve"> </w:t>
      </w:r>
      <w:r w:rsidR="005E68B8" w:rsidRPr="008E2F8A">
        <w:t>that it was compelled to</w:t>
      </w:r>
      <w:r w:rsidR="001121EC" w:rsidRPr="008E2F8A">
        <w:t xml:space="preserve"> abandon the project.</w:t>
      </w:r>
      <w:r w:rsidRPr="008E2F8A">
        <w:rPr>
          <w:rStyle w:val="FootnoteReference"/>
        </w:rPr>
        <w:footnoteReference w:id="327"/>
      </w:r>
    </w:p>
    <w:p w14:paraId="635D5B10" w14:textId="4FDE1926" w:rsidR="006870F0" w:rsidRPr="008E2F8A" w:rsidRDefault="006870F0" w:rsidP="00106703">
      <w:pPr>
        <w:numPr>
          <w:ilvl w:val="0"/>
          <w:numId w:val="36"/>
        </w:numPr>
        <w:spacing w:after="240"/>
      </w:pPr>
      <w:r w:rsidRPr="008E2F8A">
        <w:rPr>
          <w:b/>
          <w:bCs/>
        </w:rPr>
        <w:t xml:space="preserve">Mission Creek Wind Project (Park County): </w:t>
      </w:r>
      <w:r w:rsidRPr="008E2F8A">
        <w:t>In 2010, Sagebrush Energy proposed an 11-turbine wind farm east of Livingston, Montana. Local residents formed an opposition group, Friends of Mission Creek, to halt the project, citing concerns about impacts to the natural landscape and local populations of golden eagles. The project appears to have stalled shortly thereafter.</w:t>
      </w:r>
      <w:r w:rsidRPr="008E2F8A">
        <w:rPr>
          <w:vertAlign w:val="superscript"/>
        </w:rPr>
        <w:footnoteReference w:id="328"/>
      </w:r>
    </w:p>
    <w:p w14:paraId="56DCA454" w14:textId="03D86ABC" w:rsidR="009A68AC" w:rsidRPr="008E2F8A" w:rsidRDefault="009A68AC" w:rsidP="00106703">
      <w:pPr>
        <w:numPr>
          <w:ilvl w:val="0"/>
          <w:numId w:val="36"/>
        </w:numPr>
        <w:spacing w:after="240"/>
      </w:pPr>
      <w:r w:rsidRPr="008E2F8A">
        <w:rPr>
          <w:b/>
          <w:bCs/>
        </w:rPr>
        <w:t>Valley County Wind Project</w:t>
      </w:r>
      <w:r w:rsidR="005E68B8" w:rsidRPr="008E2F8A">
        <w:rPr>
          <w:b/>
          <w:bCs/>
        </w:rPr>
        <w:t xml:space="preserve"> (Valley County)</w:t>
      </w:r>
      <w:r w:rsidRPr="008E2F8A">
        <w:rPr>
          <w:b/>
          <w:bCs/>
        </w:rPr>
        <w:t>:</w:t>
      </w:r>
      <w:r w:rsidRPr="008E2F8A">
        <w:t xml:space="preserve"> In 2005, GreenHunter Energy proposed a 500-MW wind farm </w:t>
      </w:r>
      <w:r w:rsidR="00E044BE" w:rsidRPr="008E2F8A">
        <w:t xml:space="preserve">in a remote area </w:t>
      </w:r>
      <w:r w:rsidRPr="008E2F8A">
        <w:t xml:space="preserve">north of Glasgow, Montana. </w:t>
      </w:r>
      <w:r w:rsidR="005E68B8" w:rsidRPr="008E2F8A">
        <w:t>In 2007, however, the company abandoned the project after facing opposition from the</w:t>
      </w:r>
      <w:r w:rsidRPr="008E2F8A">
        <w:t xml:space="preserve"> Montana Wilderness Association, Montana Audubon Society, and the </w:t>
      </w:r>
      <w:r w:rsidR="008B084E" w:rsidRPr="008E2F8A">
        <w:t xml:space="preserve">Montana Wilderness Society </w:t>
      </w:r>
      <w:r w:rsidR="005E68B8" w:rsidRPr="008E2F8A">
        <w:t xml:space="preserve">who raised concerns about </w:t>
      </w:r>
      <w:r w:rsidRPr="008E2F8A">
        <w:t>impact</w:t>
      </w:r>
      <w:r w:rsidR="005E68B8" w:rsidRPr="008E2F8A">
        <w:t>s</w:t>
      </w:r>
      <w:r w:rsidRPr="008E2F8A">
        <w:t xml:space="preserve"> on </w:t>
      </w:r>
      <w:r w:rsidR="005E68B8" w:rsidRPr="008E2F8A">
        <w:t xml:space="preserve">a nearby </w:t>
      </w:r>
      <w:r w:rsidRPr="008E2F8A">
        <w:t>wilderness area</w:t>
      </w:r>
      <w:r w:rsidR="005E68B8" w:rsidRPr="008E2F8A">
        <w:t xml:space="preserve"> 10 miles away</w:t>
      </w:r>
      <w:r w:rsidRPr="008E2F8A">
        <w:t>.</w:t>
      </w:r>
      <w:r w:rsidRPr="008E2F8A">
        <w:rPr>
          <w:vertAlign w:val="superscript"/>
        </w:rPr>
        <w:footnoteReference w:id="329"/>
      </w:r>
      <w:r w:rsidRPr="008E2F8A">
        <w:t xml:space="preserve"> </w:t>
      </w:r>
    </w:p>
    <w:p w14:paraId="664BC26E" w14:textId="46F21C5C" w:rsidR="00516C18" w:rsidRPr="008E2F8A" w:rsidRDefault="00333C35" w:rsidP="00652594">
      <w:pPr>
        <w:pStyle w:val="Heading1"/>
      </w:pPr>
      <w:bookmarkStart w:id="102" w:name="_Toc82173487"/>
      <w:r w:rsidRPr="008E2F8A">
        <w:t xml:space="preserve"> </w:t>
      </w:r>
      <w:bookmarkStart w:id="103" w:name="_Toc130560242"/>
      <w:r w:rsidR="00BC53C2" w:rsidRPr="008E2F8A">
        <w:t>N</w:t>
      </w:r>
      <w:r w:rsidR="009A68AC" w:rsidRPr="008E2F8A">
        <w:t>ebraska</w:t>
      </w:r>
      <w:bookmarkEnd w:id="102"/>
      <w:bookmarkEnd w:id="103"/>
    </w:p>
    <w:p w14:paraId="0FB27EF7" w14:textId="1841A716" w:rsidR="00BB32A1" w:rsidRPr="008E2F8A" w:rsidRDefault="008E37AD" w:rsidP="00BB32A1">
      <w:pPr>
        <w:pStyle w:val="Heading2"/>
      </w:pPr>
      <w:bookmarkStart w:id="104" w:name="_Toc82173488"/>
      <w:r w:rsidRPr="008E2F8A">
        <w:t>State-Level Restrictions</w:t>
      </w:r>
    </w:p>
    <w:p w14:paraId="239329BB" w14:textId="77777777" w:rsidR="008E37AD" w:rsidRPr="008E2F8A" w:rsidRDefault="008E37AD" w:rsidP="008E37AD">
      <w:pPr>
        <w:spacing w:after="240"/>
      </w:pPr>
      <w:r w:rsidRPr="008E2F8A">
        <w:rPr>
          <w:i/>
        </w:rPr>
        <w:t>No restrictive state laws, regulations, or policies were found at this time.</w:t>
      </w:r>
    </w:p>
    <w:p w14:paraId="036ED80C" w14:textId="32111BFF" w:rsidR="00516C18" w:rsidRPr="008E2F8A" w:rsidRDefault="008E37AD" w:rsidP="00652594">
      <w:pPr>
        <w:pStyle w:val="Heading2"/>
      </w:pPr>
      <w:r w:rsidRPr="008E2F8A">
        <w:t>Local Restrictions</w:t>
      </w:r>
      <w:bookmarkEnd w:id="104"/>
    </w:p>
    <w:p w14:paraId="1119E7EA" w14:textId="7FA2884F" w:rsidR="00367ECA" w:rsidRPr="008E2F8A" w:rsidRDefault="00367ECA" w:rsidP="00367ECA">
      <w:pPr>
        <w:pStyle w:val="Heading3"/>
      </w:pPr>
      <w:r w:rsidRPr="008E2F8A">
        <w:t>New Entries (Post-March 2022 Developments)</w:t>
      </w:r>
    </w:p>
    <w:p w14:paraId="089E5368" w14:textId="6C20B3AA" w:rsidR="00827923" w:rsidRPr="008E2F8A" w:rsidRDefault="00827923" w:rsidP="00106703">
      <w:pPr>
        <w:numPr>
          <w:ilvl w:val="0"/>
          <w:numId w:val="37"/>
        </w:numPr>
        <w:spacing w:after="240"/>
      </w:pPr>
      <w:r w:rsidRPr="008E2F8A">
        <w:rPr>
          <w:b/>
        </w:rPr>
        <w:t xml:space="preserve">Buffalo County: </w:t>
      </w:r>
      <w:r w:rsidRPr="008E2F8A">
        <w:t xml:space="preserve">In March 2023, the Buffalo County Commissioners adopted new setback requirements for wind turbines that require distances of: 2 miles from any burial site or the Platte River; 3 miles from any agriculture residential zoned property; 3 miles from property lines of nonparticipants; 3 miles from any church, hospital, pool, or park; 5 miles from any village or city; 5 miles from </w:t>
      </w:r>
      <w:r w:rsidR="007038B5" w:rsidRPr="008E2F8A">
        <w:t>any wildlife preservation area.</w:t>
      </w:r>
      <w:r w:rsidR="007038B5" w:rsidRPr="008E2F8A">
        <w:rPr>
          <w:rStyle w:val="FootnoteReference"/>
        </w:rPr>
        <w:footnoteReference w:id="330"/>
      </w:r>
    </w:p>
    <w:p w14:paraId="36F011DD" w14:textId="7B2067E4" w:rsidR="0056772F" w:rsidRPr="008E2F8A" w:rsidRDefault="0056772F" w:rsidP="00106703">
      <w:pPr>
        <w:numPr>
          <w:ilvl w:val="0"/>
          <w:numId w:val="37"/>
        </w:numPr>
        <w:spacing w:after="240"/>
      </w:pPr>
      <w:r w:rsidRPr="008E2F8A">
        <w:rPr>
          <w:b/>
        </w:rPr>
        <w:t>Jefferson County:</w:t>
      </w:r>
      <w:r w:rsidRPr="008E2F8A">
        <w:t xml:space="preserve"> On March 23, 2023, Jefferson County adopted a new wind ordinance that requires turbines to be set back 1 mile from incorporated towns, schools, churches, state owned recreation areas, and the homes of any nonparticipating landowners.</w:t>
      </w:r>
      <w:r w:rsidRPr="008E2F8A">
        <w:rPr>
          <w:rStyle w:val="FootnoteReference"/>
        </w:rPr>
        <w:footnoteReference w:id="331"/>
      </w:r>
    </w:p>
    <w:p w14:paraId="56A4D4E6" w14:textId="74D7353F" w:rsidR="00CD6CF1" w:rsidRPr="008E2F8A" w:rsidRDefault="00CD6CF1" w:rsidP="00106703">
      <w:pPr>
        <w:numPr>
          <w:ilvl w:val="0"/>
          <w:numId w:val="37"/>
        </w:numPr>
        <w:spacing w:after="240"/>
      </w:pPr>
      <w:r w:rsidRPr="008E2F8A">
        <w:rPr>
          <w:b/>
          <w:bCs/>
        </w:rPr>
        <w:t>Otoe County:</w:t>
      </w:r>
      <w:r w:rsidRPr="008E2F8A">
        <w:t xml:space="preserve"> On January 31, 2023, the Otoe County Commissioners adopted new restrictions on wind energy. According to the meeting minutes, “turbines shall be limited to no more than two WECS per participating landowner within a one (1) mile radius of the participating property line.”</w:t>
      </w:r>
      <w:r w:rsidRPr="008E2F8A">
        <w:rPr>
          <w:rStyle w:val="FootnoteReference"/>
        </w:rPr>
        <w:footnoteReference w:id="332"/>
      </w:r>
    </w:p>
    <w:p w14:paraId="7F22AE90" w14:textId="23A305D4" w:rsidR="00367ECA" w:rsidRPr="008E2F8A" w:rsidRDefault="00367ECA" w:rsidP="00367ECA">
      <w:pPr>
        <w:numPr>
          <w:ilvl w:val="0"/>
          <w:numId w:val="37"/>
        </w:numPr>
        <w:spacing w:after="240"/>
      </w:pPr>
      <w:r w:rsidRPr="008E2F8A">
        <w:rPr>
          <w:b/>
        </w:rPr>
        <w:t>Red Willow County:</w:t>
      </w:r>
      <w:r w:rsidRPr="008E2F8A">
        <w:t xml:space="preserve"> In January 2023, Red Willow County enacted a 6-month moratorium on solar farms with the option to extend. The moratorium was enacted amidst local concerns about a proposed 54-MW solar plant north of McCook.</w:t>
      </w:r>
      <w:r w:rsidRPr="008E2F8A">
        <w:rPr>
          <w:rStyle w:val="FootnoteReference"/>
        </w:rPr>
        <w:footnoteReference w:id="333"/>
      </w:r>
    </w:p>
    <w:p w14:paraId="4D4EB91A" w14:textId="13233B90" w:rsidR="00367ECA" w:rsidRPr="008E2F8A" w:rsidRDefault="00367ECA" w:rsidP="00367ECA">
      <w:pPr>
        <w:pStyle w:val="Heading3"/>
      </w:pPr>
      <w:r w:rsidRPr="008E2F8A">
        <w:t>New Entries (Pre-March 2022 Developments)</w:t>
      </w:r>
    </w:p>
    <w:p w14:paraId="000EA601" w14:textId="4FEA22E8" w:rsidR="001A5185" w:rsidRPr="008E2F8A" w:rsidRDefault="001A5185" w:rsidP="00106703">
      <w:pPr>
        <w:numPr>
          <w:ilvl w:val="0"/>
          <w:numId w:val="37"/>
        </w:numPr>
        <w:spacing w:after="240"/>
      </w:pPr>
      <w:r w:rsidRPr="008E2F8A">
        <w:rPr>
          <w:b/>
        </w:rPr>
        <w:t>Brown County:</w:t>
      </w:r>
      <w:r w:rsidRPr="008E2F8A">
        <w:t xml:space="preserve"> As of May 2020, the Brown County Zoning Regulations require that commercial wind turbines be set back 1 mile from property lines and roads.</w:t>
      </w:r>
      <w:r w:rsidRPr="008E2F8A">
        <w:rPr>
          <w:rStyle w:val="FootnoteReference"/>
        </w:rPr>
        <w:footnoteReference w:id="334"/>
      </w:r>
    </w:p>
    <w:p w14:paraId="644A071B" w14:textId="700FCD52" w:rsidR="00E14F25" w:rsidRPr="008E2F8A" w:rsidRDefault="00E14F25" w:rsidP="00106703">
      <w:pPr>
        <w:numPr>
          <w:ilvl w:val="0"/>
          <w:numId w:val="37"/>
        </w:numPr>
        <w:spacing w:after="240"/>
      </w:pPr>
      <w:r w:rsidRPr="008E2F8A">
        <w:rPr>
          <w:b/>
        </w:rPr>
        <w:t>Dakota County:</w:t>
      </w:r>
      <w:r w:rsidRPr="008E2F8A">
        <w:t xml:space="preserve"> </w:t>
      </w:r>
      <w:r w:rsidR="004C12DD" w:rsidRPr="008E2F8A">
        <w:t>On July 26, 2021, Dakota County amended its zoning regulations to require that commercial wind turbines be set back 2 miles from neighboring dwelling units (up from 2,700 feet) and 2 miles from wetlands and other conservation lands (up from 600 feet).</w:t>
      </w:r>
      <w:r w:rsidR="004C12DD" w:rsidRPr="008E2F8A">
        <w:rPr>
          <w:rStyle w:val="FootnoteReference"/>
        </w:rPr>
        <w:footnoteReference w:id="335"/>
      </w:r>
    </w:p>
    <w:p w14:paraId="32B349E4" w14:textId="21602240" w:rsidR="00A01BFF" w:rsidRPr="008E2F8A" w:rsidRDefault="00A01BFF" w:rsidP="00106703">
      <w:pPr>
        <w:numPr>
          <w:ilvl w:val="0"/>
          <w:numId w:val="37"/>
        </w:numPr>
        <w:spacing w:after="240"/>
      </w:pPr>
      <w:r w:rsidRPr="008E2F8A">
        <w:rPr>
          <w:b/>
        </w:rPr>
        <w:t>Hamilton County:</w:t>
      </w:r>
      <w:r w:rsidRPr="008E2F8A">
        <w:t xml:space="preserve"> An ordinance last amended in 2019 requires that wind turbines be set back 2 miles from property lines of non-participating landowners.</w:t>
      </w:r>
      <w:r w:rsidRPr="008E2F8A">
        <w:rPr>
          <w:rStyle w:val="FootnoteReference"/>
        </w:rPr>
        <w:footnoteReference w:id="336"/>
      </w:r>
    </w:p>
    <w:p w14:paraId="5C44D403" w14:textId="1441930E" w:rsidR="00667433" w:rsidRPr="008E2F8A" w:rsidRDefault="00667433" w:rsidP="00106703">
      <w:pPr>
        <w:numPr>
          <w:ilvl w:val="0"/>
          <w:numId w:val="37"/>
        </w:numPr>
        <w:spacing w:after="240"/>
      </w:pPr>
      <w:r w:rsidRPr="008E2F8A">
        <w:rPr>
          <w:b/>
        </w:rPr>
        <w:t>Kearney County:</w:t>
      </w:r>
      <w:r w:rsidRPr="008E2F8A">
        <w:t xml:space="preserve"> </w:t>
      </w:r>
      <w:r w:rsidR="004A5B2F" w:rsidRPr="008E2F8A">
        <w:t>An ordinance last amended in January 2016 provides that solar farms of 25 kW or larger must be set back at least 1,320 feet from neighboring dwelling units.</w:t>
      </w:r>
      <w:r w:rsidR="004A5B2F" w:rsidRPr="008E2F8A">
        <w:rPr>
          <w:rStyle w:val="FootnoteReference"/>
        </w:rPr>
        <w:footnoteReference w:id="337"/>
      </w:r>
    </w:p>
    <w:p w14:paraId="16BD7B11" w14:textId="211FCE94" w:rsidR="00784593" w:rsidRPr="008E2F8A" w:rsidRDefault="00784593" w:rsidP="00106703">
      <w:pPr>
        <w:numPr>
          <w:ilvl w:val="0"/>
          <w:numId w:val="37"/>
        </w:numPr>
        <w:spacing w:after="240"/>
      </w:pPr>
      <w:r w:rsidRPr="008E2F8A">
        <w:rPr>
          <w:b/>
          <w:bCs/>
        </w:rPr>
        <w:t>Pierce County:</w:t>
      </w:r>
      <w:r w:rsidRPr="008E2F8A">
        <w:t xml:space="preserve"> In November 2017, Pierce County commissioners extended a moratorium on wind farm applications that had been put in place in June 2017 to June 2018.</w:t>
      </w:r>
      <w:r w:rsidRPr="008E2F8A">
        <w:rPr>
          <w:rStyle w:val="FootnoteReference"/>
        </w:rPr>
        <w:footnoteReference w:id="338"/>
      </w:r>
    </w:p>
    <w:p w14:paraId="4A4D35B1" w14:textId="0FB8F8F9" w:rsidR="00BE486F" w:rsidRPr="008E2F8A" w:rsidRDefault="00BE486F" w:rsidP="00106703">
      <w:pPr>
        <w:numPr>
          <w:ilvl w:val="0"/>
          <w:numId w:val="37"/>
        </w:numPr>
        <w:spacing w:after="240"/>
      </w:pPr>
      <w:r w:rsidRPr="008E2F8A">
        <w:rPr>
          <w:b/>
          <w:bCs/>
        </w:rPr>
        <w:t>Saline County:</w:t>
      </w:r>
      <w:r w:rsidRPr="008E2F8A">
        <w:t xml:space="preserve"> The Saline County Zoning Regulations, as amended in 2018, require that wind turbines be set back 0.5 miles from occupied structures on abutting properties.</w:t>
      </w:r>
      <w:r w:rsidR="00161134" w:rsidRPr="008E2F8A">
        <w:t xml:space="preserve"> The regulations further limit noise to 40 dBA for any 10-minute average at any dwelling.</w:t>
      </w:r>
      <w:r w:rsidRPr="008E2F8A">
        <w:rPr>
          <w:rStyle w:val="FootnoteReference"/>
        </w:rPr>
        <w:footnoteReference w:id="339"/>
      </w:r>
    </w:p>
    <w:p w14:paraId="1AED2DC8" w14:textId="30D15509" w:rsidR="00ED6B3C" w:rsidRPr="008E2F8A" w:rsidRDefault="00ED6B3C" w:rsidP="00106703">
      <w:pPr>
        <w:numPr>
          <w:ilvl w:val="0"/>
          <w:numId w:val="37"/>
        </w:numPr>
        <w:spacing w:after="240"/>
      </w:pPr>
      <w:r w:rsidRPr="008E2F8A">
        <w:rPr>
          <w:b/>
          <w:bCs/>
        </w:rPr>
        <w:t>Thomas County:</w:t>
      </w:r>
      <w:r w:rsidRPr="008E2F8A">
        <w:t xml:space="preserve"> Since October 2019 or earlier, Thomas County has required that wind turbines be set back 3 miles from property lines, roads, and wetlands, and limited noise to 35 dbA at the nearest occupied structure.</w:t>
      </w:r>
      <w:r w:rsidRPr="008E2F8A">
        <w:rPr>
          <w:rStyle w:val="FootnoteReference"/>
        </w:rPr>
        <w:footnoteReference w:id="340"/>
      </w:r>
    </w:p>
    <w:p w14:paraId="371EA01D" w14:textId="7BC34FFC" w:rsidR="00B76460" w:rsidRPr="008E2F8A" w:rsidRDefault="00B76460" w:rsidP="00106703">
      <w:pPr>
        <w:numPr>
          <w:ilvl w:val="0"/>
          <w:numId w:val="37"/>
        </w:numPr>
        <w:spacing w:after="240"/>
      </w:pPr>
      <w:r w:rsidRPr="008E2F8A">
        <w:rPr>
          <w:b/>
          <w:bCs/>
        </w:rPr>
        <w:t>Wheeler County:</w:t>
      </w:r>
      <w:r w:rsidRPr="008E2F8A">
        <w:t xml:space="preserve"> </w:t>
      </w:r>
      <w:r w:rsidR="008B68A7" w:rsidRPr="008E2F8A">
        <w:t>On</w:t>
      </w:r>
      <w:r w:rsidR="004A3D85" w:rsidRPr="008E2F8A">
        <w:t xml:space="preserve"> </w:t>
      </w:r>
      <w:r w:rsidR="00DA33ED" w:rsidRPr="008E2F8A">
        <w:t xml:space="preserve">October </w:t>
      </w:r>
      <w:r w:rsidR="008B68A7" w:rsidRPr="008E2F8A">
        <w:t xml:space="preserve">28, </w:t>
      </w:r>
      <w:r w:rsidR="00DA33ED" w:rsidRPr="008E2F8A">
        <w:t xml:space="preserve">2020, the Wheeler County </w:t>
      </w:r>
      <w:r w:rsidR="008B68A7" w:rsidRPr="008E2F8A">
        <w:t>Commissioners voted to prohibit “Commercial/Utility Grade Wind Energy Systems.”</w:t>
      </w:r>
      <w:r w:rsidR="00E642F0" w:rsidRPr="008E2F8A">
        <w:rPr>
          <w:rStyle w:val="FootnoteReference"/>
        </w:rPr>
        <w:footnoteReference w:id="341"/>
      </w:r>
      <w:r w:rsidR="008B68A7" w:rsidRPr="008E2F8A">
        <w:t xml:space="preserve"> On November 25, 2020, the county attorney informed the commissioners that their vote to completely prohibit utility-scale wind was unconstitutional and advised them to consider other restrictions.</w:t>
      </w:r>
      <w:r w:rsidR="00E642F0" w:rsidRPr="008E2F8A">
        <w:rPr>
          <w:rStyle w:val="FootnoteReference"/>
        </w:rPr>
        <w:footnoteReference w:id="342"/>
      </w:r>
      <w:r w:rsidR="008B68A7" w:rsidRPr="008E2F8A">
        <w:t xml:space="preserve"> On December 9, 2020, the commissioners voted to require a 5-mile setback from any dwelling, to cap turbine height at 299 feet, and to require a distance of 0.5 miles between turbines.</w:t>
      </w:r>
      <w:r w:rsidR="008B68A7" w:rsidRPr="008E2F8A">
        <w:rPr>
          <w:rStyle w:val="FootnoteReference"/>
        </w:rPr>
        <w:footnoteReference w:id="343"/>
      </w:r>
    </w:p>
    <w:p w14:paraId="7A041D2D" w14:textId="77777777" w:rsidR="00367ECA" w:rsidRPr="008E2F8A" w:rsidRDefault="00367ECA" w:rsidP="00367ECA">
      <w:pPr>
        <w:pStyle w:val="Heading3"/>
      </w:pPr>
      <w:r w:rsidRPr="008E2F8A">
        <w:t>Existing Entries (Updated)</w:t>
      </w:r>
    </w:p>
    <w:p w14:paraId="0AE04B9A" w14:textId="257D20AA" w:rsidR="00367ECA" w:rsidRPr="008E2F8A" w:rsidRDefault="00367ECA" w:rsidP="00367ECA">
      <w:pPr>
        <w:numPr>
          <w:ilvl w:val="0"/>
          <w:numId w:val="37"/>
        </w:numPr>
        <w:spacing w:after="240"/>
      </w:pPr>
      <w:r w:rsidRPr="008E2F8A">
        <w:rPr>
          <w:b/>
          <w:bCs/>
        </w:rPr>
        <w:t>Adams County:</w:t>
      </w:r>
      <w:r w:rsidRPr="008E2F8A">
        <w:t xml:space="preserve"> A 2018 resolution requires that wind turbines be set</w:t>
      </w:r>
      <w:r w:rsidR="00845A97" w:rsidRPr="008E2F8A">
        <w:t xml:space="preserve"> </w:t>
      </w:r>
      <w:r w:rsidRPr="008E2F8A">
        <w:t>back 2,400 feet from neighboring dwelling units and 6,000 feet from any existing wind turbine not owned by the applicant. A 2019 resolution prohibits concentrated solar power facilities but allows photovoltaics with proper permits.</w:t>
      </w:r>
      <w:r w:rsidRPr="008E2F8A">
        <w:rPr>
          <w:vertAlign w:val="superscript"/>
        </w:rPr>
        <w:footnoteReference w:id="344"/>
      </w:r>
    </w:p>
    <w:p w14:paraId="59C0F6FC" w14:textId="77777777" w:rsidR="00367ECA" w:rsidRPr="008E2F8A" w:rsidRDefault="00367ECA" w:rsidP="00367ECA">
      <w:pPr>
        <w:numPr>
          <w:ilvl w:val="0"/>
          <w:numId w:val="37"/>
        </w:numPr>
        <w:spacing w:after="240"/>
      </w:pPr>
      <w:r w:rsidRPr="008E2F8A">
        <w:rPr>
          <w:b/>
          <w:bCs/>
        </w:rPr>
        <w:t>Burt County:</w:t>
      </w:r>
      <w:r w:rsidRPr="008E2F8A">
        <w:t xml:space="preserve"> The county zoning ordinance requires that commercial wind turbines be set back from occupied dwellings by a factor of 3.5 times total height or 1,800 feet, whichever is greater.</w:t>
      </w:r>
      <w:r w:rsidRPr="008E2F8A">
        <w:rPr>
          <w:vertAlign w:val="superscript"/>
        </w:rPr>
        <w:footnoteReference w:id="345"/>
      </w:r>
    </w:p>
    <w:p w14:paraId="5AD0098C" w14:textId="77777777" w:rsidR="00367ECA" w:rsidRPr="008E2F8A" w:rsidRDefault="00367ECA" w:rsidP="00367ECA">
      <w:pPr>
        <w:numPr>
          <w:ilvl w:val="0"/>
          <w:numId w:val="37"/>
        </w:numPr>
        <w:spacing w:after="240"/>
      </w:pPr>
      <w:r w:rsidRPr="008E2F8A">
        <w:rPr>
          <w:b/>
          <w:bCs/>
        </w:rPr>
        <w:t>City of Gretna (Sarpy County):</w:t>
      </w:r>
      <w:r w:rsidRPr="008E2F8A">
        <w:t xml:space="preserve"> In July 2020, Gretna City Council approved a temporary moratorium on solar plants and associated facilities through October 2020 or until city codes were updated, whichever was sooner.</w:t>
      </w:r>
      <w:r w:rsidRPr="008E2F8A">
        <w:rPr>
          <w:vertAlign w:val="superscript"/>
        </w:rPr>
        <w:footnoteReference w:id="346"/>
      </w:r>
    </w:p>
    <w:p w14:paraId="7A0B1E31" w14:textId="77777777" w:rsidR="00367ECA" w:rsidRPr="008E2F8A" w:rsidRDefault="00367ECA" w:rsidP="00367ECA">
      <w:pPr>
        <w:numPr>
          <w:ilvl w:val="0"/>
          <w:numId w:val="37"/>
        </w:numPr>
        <w:spacing w:after="240"/>
      </w:pPr>
      <w:r w:rsidRPr="008E2F8A">
        <w:rPr>
          <w:b/>
          <w:bCs/>
        </w:rPr>
        <w:t>Gage County:</w:t>
      </w:r>
      <w:r w:rsidRPr="008E2F8A">
        <w:t xml:space="preserve"> In July 2020, Gage County adopted a 3-month moratorium on new permits for wind farms.</w:t>
      </w:r>
      <w:r w:rsidRPr="008E2F8A">
        <w:rPr>
          <w:rStyle w:val="FootnoteReference"/>
        </w:rPr>
        <w:footnoteReference w:id="347"/>
      </w:r>
      <w:r w:rsidRPr="008E2F8A">
        <w:t xml:space="preserve"> In November 2021, Gage County adopted amendments that banned commercial wind turbines within 1 mile of property lines of nonparticipating property owners, a major change from the 2019 zoning regulations, which required only that turbines be set back from property lines by a distance of 2 times turbine height.</w:t>
      </w:r>
      <w:r w:rsidRPr="008E2F8A">
        <w:rPr>
          <w:vertAlign w:val="superscript"/>
        </w:rPr>
        <w:footnoteReference w:id="348"/>
      </w:r>
      <w:r w:rsidRPr="008E2F8A">
        <w:t xml:space="preserve"> Gage County subsequently imposed an indefinite moratorium on commercial solar facilities in 2022 to halt solar development while considering new solar restrictions.</w:t>
      </w:r>
      <w:r w:rsidRPr="008E2F8A">
        <w:rPr>
          <w:rStyle w:val="FootnoteReference"/>
        </w:rPr>
        <w:footnoteReference w:id="349"/>
      </w:r>
      <w:r w:rsidRPr="008E2F8A">
        <w:t xml:space="preserve"> On March 14, 2023, the Gage County Planning and Zoning Commission voted to recommend new solar regulations that would require setbacks of 0.5 miles from non-participating dwellings, platted subdivisions, and platted villages, and 0.75 miles from churches, schools, natural resources districts, and National Park Service sites for any solar project greater than 2 MW. The Gage County Board will have the final say in whether the regulations are adopted.</w:t>
      </w:r>
      <w:r w:rsidRPr="008E2F8A">
        <w:rPr>
          <w:rStyle w:val="FootnoteReference"/>
        </w:rPr>
        <w:footnoteReference w:id="350"/>
      </w:r>
    </w:p>
    <w:p w14:paraId="179231F1" w14:textId="77777777" w:rsidR="00367ECA" w:rsidRPr="008E2F8A" w:rsidRDefault="00367ECA" w:rsidP="00367ECA">
      <w:pPr>
        <w:numPr>
          <w:ilvl w:val="0"/>
          <w:numId w:val="37"/>
        </w:numPr>
        <w:spacing w:after="240"/>
      </w:pPr>
      <w:r w:rsidRPr="008E2F8A">
        <w:rPr>
          <w:b/>
          <w:bCs/>
        </w:rPr>
        <w:t>Madison County:</w:t>
      </w:r>
      <w:r w:rsidRPr="008E2F8A">
        <w:t xml:space="preserve"> In April 2018, the county approved a 6-month wind moratorium after local landowners obtained leases for a possible wind farm.</w:t>
      </w:r>
      <w:r w:rsidRPr="008E2F8A">
        <w:rPr>
          <w:vertAlign w:val="superscript"/>
        </w:rPr>
        <w:footnoteReference w:id="351"/>
      </w:r>
    </w:p>
    <w:p w14:paraId="0EE079D3" w14:textId="5BD97CFD" w:rsidR="00367ECA" w:rsidRPr="008E2F8A" w:rsidRDefault="00367ECA" w:rsidP="00367ECA">
      <w:pPr>
        <w:numPr>
          <w:ilvl w:val="0"/>
          <w:numId w:val="37"/>
        </w:numPr>
        <w:spacing w:after="240"/>
      </w:pPr>
      <w:r w:rsidRPr="008E2F8A">
        <w:rPr>
          <w:b/>
          <w:bCs/>
        </w:rPr>
        <w:t>Stanton County:</w:t>
      </w:r>
      <w:r w:rsidRPr="008E2F8A">
        <w:t xml:space="preserve"> In November 2017, the county effectively banned new wind farms by approving a land use matrix that does not allow developers to obtain any type of permit for commercial wind energy systems in any zone.</w:t>
      </w:r>
      <w:r w:rsidRPr="008E2F8A">
        <w:rPr>
          <w:rStyle w:val="FootnoteReference"/>
        </w:rPr>
        <w:footnoteReference w:id="352"/>
      </w:r>
      <w:r w:rsidRPr="008E2F8A">
        <w:t xml:space="preserve"> The ordinance also requires setbacks of 2,700 feet from nonparticipating residences, but the requirement appears to be moot in light of the complete exclusion of new wind farms.</w:t>
      </w:r>
      <w:r w:rsidRPr="008E2F8A">
        <w:rPr>
          <w:rStyle w:val="FootnoteReference"/>
        </w:rPr>
        <w:footnoteReference w:id="353"/>
      </w:r>
    </w:p>
    <w:p w14:paraId="78EB3633" w14:textId="77777777" w:rsidR="0084065F" w:rsidRPr="008E2F8A" w:rsidRDefault="0084065F" w:rsidP="0084065F">
      <w:pPr>
        <w:pStyle w:val="Heading2"/>
      </w:pPr>
      <w:r w:rsidRPr="008E2F8A">
        <w:t>Contested Projects</w:t>
      </w:r>
    </w:p>
    <w:p w14:paraId="7DBCB603" w14:textId="77777777" w:rsidR="00367ECA" w:rsidRPr="008E2F8A" w:rsidRDefault="00367ECA" w:rsidP="00367ECA">
      <w:pPr>
        <w:pStyle w:val="Heading3"/>
      </w:pPr>
      <w:r w:rsidRPr="008E2F8A">
        <w:t>New Entries (Pre-March 2022 Developments)</w:t>
      </w:r>
    </w:p>
    <w:p w14:paraId="3835F408" w14:textId="582EA165" w:rsidR="00367ECA" w:rsidRPr="008E2F8A" w:rsidRDefault="00367ECA" w:rsidP="00367ECA">
      <w:pPr>
        <w:pStyle w:val="ListParagraph"/>
        <w:numPr>
          <w:ilvl w:val="0"/>
          <w:numId w:val="36"/>
        </w:numPr>
        <w:rPr>
          <w:b/>
          <w:bCs/>
        </w:rPr>
      </w:pPr>
      <w:r w:rsidRPr="008E2F8A">
        <w:rPr>
          <w:b/>
        </w:rPr>
        <w:t>Platteview Solar Project (Saunders County)</w:t>
      </w:r>
      <w:r w:rsidRPr="008E2F8A">
        <w:rPr>
          <w:b/>
          <w:bCs/>
        </w:rPr>
        <w:t xml:space="preserve">: </w:t>
      </w:r>
      <w:r w:rsidRPr="008E2F8A">
        <w:t>In May 2021, the Saunders County Board voted to approve a permit for an 81-MW, 500-acre solar project by Community Energy. Opponents collected 500 signatures against the project, and 45 landowners retained an attorney to consider legal action.</w:t>
      </w:r>
      <w:r w:rsidRPr="008E2F8A">
        <w:rPr>
          <w:rStyle w:val="FootnoteReference"/>
          <w:bCs/>
        </w:rPr>
        <w:footnoteReference w:id="354"/>
      </w:r>
    </w:p>
    <w:p w14:paraId="4795BCC8" w14:textId="47F25F11" w:rsidR="007C1707" w:rsidRPr="008E2F8A" w:rsidRDefault="007C1707" w:rsidP="007C1707">
      <w:pPr>
        <w:pStyle w:val="Heading3"/>
      </w:pPr>
      <w:r w:rsidRPr="008E2F8A">
        <w:t>Existing Entries (Updated)</w:t>
      </w:r>
    </w:p>
    <w:p w14:paraId="16490FE0" w14:textId="71904AE2" w:rsidR="009A68AC" w:rsidRPr="008E2F8A" w:rsidRDefault="009A68AC" w:rsidP="00106703">
      <w:pPr>
        <w:numPr>
          <w:ilvl w:val="0"/>
          <w:numId w:val="36"/>
        </w:numPr>
        <w:spacing w:after="240"/>
      </w:pPr>
      <w:r w:rsidRPr="008E2F8A">
        <w:rPr>
          <w:b/>
          <w:bCs/>
        </w:rPr>
        <w:t>Burt County Wind</w:t>
      </w:r>
      <w:r w:rsidR="00724534" w:rsidRPr="008E2F8A">
        <w:rPr>
          <w:b/>
          <w:bCs/>
        </w:rPr>
        <w:t xml:space="preserve"> Farm (Burt County)</w:t>
      </w:r>
      <w:r w:rsidRPr="008E2F8A">
        <w:rPr>
          <w:b/>
          <w:bCs/>
        </w:rPr>
        <w:t>:</w:t>
      </w:r>
      <w:r w:rsidRPr="008E2F8A">
        <w:t xml:space="preserve"> </w:t>
      </w:r>
      <w:r w:rsidR="00724534" w:rsidRPr="008E2F8A">
        <w:t xml:space="preserve">New York-based </w:t>
      </w:r>
      <w:r w:rsidR="00981FA0" w:rsidRPr="008E2F8A">
        <w:t>Con Edison’s</w:t>
      </w:r>
      <w:r w:rsidRPr="008E2F8A">
        <w:t xml:space="preserve"> </w:t>
      </w:r>
      <w:r w:rsidR="00981FA0" w:rsidRPr="008E2F8A">
        <w:t>plans to build an</w:t>
      </w:r>
      <w:r w:rsidR="00724534" w:rsidRPr="008E2F8A">
        <w:t xml:space="preserve"> 86-turbine </w:t>
      </w:r>
      <w:r w:rsidRPr="008E2F8A">
        <w:t xml:space="preserve">wind </w:t>
      </w:r>
      <w:r w:rsidR="00724534" w:rsidRPr="008E2F8A">
        <w:t>farm in Burt County</w:t>
      </w:r>
      <w:r w:rsidRPr="008E2F8A">
        <w:t xml:space="preserve"> </w:t>
      </w:r>
      <w:r w:rsidR="00981FA0" w:rsidRPr="008E2F8A">
        <w:t>encountered opposition from individuals who organized against the project on a Facebook group called “Burt County, NE Citizens United</w:t>
      </w:r>
      <w:r w:rsidRPr="008E2F8A">
        <w:t>.</w:t>
      </w:r>
      <w:r w:rsidR="00981FA0" w:rsidRPr="008E2F8A">
        <w:t>”</w:t>
      </w:r>
      <w:r w:rsidRPr="008E2F8A">
        <w:t xml:space="preserve"> </w:t>
      </w:r>
      <w:r w:rsidR="00981FA0" w:rsidRPr="008E2F8A">
        <w:t>Sometime around 2020, the county adopted the restrictive setbacks described above</w:t>
      </w:r>
      <w:r w:rsidRPr="008E2F8A">
        <w:t>.</w:t>
      </w:r>
      <w:r w:rsidR="00981FA0" w:rsidRPr="008E2F8A">
        <w:t xml:space="preserve"> There is no news coverage about the project from after 2020, but a tracker on a Nebraska government website states that the facility may come to the county as soon as 2023.</w:t>
      </w:r>
      <w:r w:rsidRPr="008E2F8A">
        <w:rPr>
          <w:vertAlign w:val="superscript"/>
        </w:rPr>
        <w:footnoteReference w:id="355"/>
      </w:r>
    </w:p>
    <w:p w14:paraId="08EC63EA" w14:textId="6145B681" w:rsidR="00233DC5" w:rsidRPr="008E2F8A" w:rsidRDefault="00233DC5" w:rsidP="00106703">
      <w:pPr>
        <w:pStyle w:val="Normal1"/>
        <w:numPr>
          <w:ilvl w:val="0"/>
          <w:numId w:val="36"/>
        </w:numPr>
        <w:spacing w:after="240" w:line="240" w:lineRule="auto"/>
        <w:rPr>
          <w:rFonts w:ascii="Palatino Linotype" w:hAnsi="Palatino Linotype"/>
          <w:sz w:val="24"/>
          <w:szCs w:val="24"/>
        </w:rPr>
      </w:pPr>
      <w:r w:rsidRPr="008E2F8A">
        <w:rPr>
          <w:rFonts w:ascii="Palatino Linotype" w:hAnsi="Palatino Linotype"/>
          <w:b/>
          <w:sz w:val="24"/>
          <w:szCs w:val="24"/>
        </w:rPr>
        <w:t>Kilgore Wind Farm</w:t>
      </w:r>
      <w:r w:rsidR="006C3334" w:rsidRPr="008E2F8A">
        <w:rPr>
          <w:rFonts w:ascii="Palatino Linotype" w:hAnsi="Palatino Linotype"/>
          <w:b/>
          <w:sz w:val="24"/>
          <w:szCs w:val="24"/>
        </w:rPr>
        <w:t xml:space="preserve"> (Cherry </w:t>
      </w:r>
      <w:r w:rsidR="00510C49" w:rsidRPr="008E2F8A">
        <w:rPr>
          <w:rFonts w:ascii="Palatino Linotype" w:hAnsi="Palatino Linotype"/>
          <w:b/>
          <w:sz w:val="24"/>
          <w:szCs w:val="24"/>
        </w:rPr>
        <w:t>Cou</w:t>
      </w:r>
      <w:r w:rsidR="006C3334" w:rsidRPr="008E2F8A">
        <w:rPr>
          <w:rFonts w:ascii="Palatino Linotype" w:hAnsi="Palatino Linotype"/>
          <w:b/>
          <w:sz w:val="24"/>
          <w:szCs w:val="24"/>
        </w:rPr>
        <w:t>nty)</w:t>
      </w:r>
      <w:r w:rsidRPr="008E2F8A">
        <w:rPr>
          <w:rFonts w:ascii="Palatino Linotype" w:hAnsi="Palatino Linotype"/>
          <w:b/>
          <w:sz w:val="24"/>
          <w:szCs w:val="24"/>
        </w:rPr>
        <w:t xml:space="preserve">: </w:t>
      </w:r>
      <w:r w:rsidRPr="008E2F8A">
        <w:rPr>
          <w:rFonts w:ascii="Palatino Linotype" w:hAnsi="Palatino Linotype"/>
          <w:sz w:val="24"/>
          <w:szCs w:val="24"/>
        </w:rPr>
        <w:t xml:space="preserve">In October 2019, </w:t>
      </w:r>
      <w:r w:rsidR="006C3334" w:rsidRPr="008E2F8A">
        <w:rPr>
          <w:rFonts w:ascii="Palatino Linotype" w:hAnsi="Palatino Linotype"/>
          <w:sz w:val="24"/>
          <w:szCs w:val="24"/>
        </w:rPr>
        <w:t xml:space="preserve">the </w:t>
      </w:r>
      <w:r w:rsidRPr="008E2F8A">
        <w:rPr>
          <w:rFonts w:ascii="Palatino Linotype" w:hAnsi="Palatino Linotype"/>
          <w:sz w:val="24"/>
          <w:szCs w:val="24"/>
        </w:rPr>
        <w:t xml:space="preserve">Cherry County Board granted a conditional use permit </w:t>
      </w:r>
      <w:r w:rsidR="00A2381F" w:rsidRPr="008E2F8A">
        <w:rPr>
          <w:rFonts w:ascii="Palatino Linotype" w:hAnsi="Palatino Linotype"/>
          <w:sz w:val="24"/>
          <w:szCs w:val="24"/>
        </w:rPr>
        <w:t>to the 19-turbine</w:t>
      </w:r>
      <w:r w:rsidR="007D2F2C" w:rsidRPr="008E2F8A">
        <w:rPr>
          <w:rFonts w:ascii="Palatino Linotype" w:hAnsi="Palatino Linotype"/>
          <w:sz w:val="24"/>
          <w:szCs w:val="24"/>
        </w:rPr>
        <w:t>, 60-MW</w:t>
      </w:r>
      <w:r w:rsidR="00A2381F" w:rsidRPr="008E2F8A">
        <w:rPr>
          <w:rFonts w:ascii="Palatino Linotype" w:hAnsi="Palatino Linotype"/>
          <w:sz w:val="24"/>
          <w:szCs w:val="24"/>
        </w:rPr>
        <w:t xml:space="preserve"> Kilgore Wind Project.</w:t>
      </w:r>
      <w:r w:rsidRPr="008E2F8A">
        <w:rPr>
          <w:rFonts w:ascii="Palatino Linotype" w:hAnsi="Palatino Linotype"/>
          <w:sz w:val="24"/>
          <w:szCs w:val="24"/>
        </w:rPr>
        <w:t xml:space="preserve"> </w:t>
      </w:r>
      <w:r w:rsidR="00A2381F" w:rsidRPr="008E2F8A">
        <w:rPr>
          <w:rFonts w:ascii="Palatino Linotype" w:hAnsi="Palatino Linotype"/>
          <w:sz w:val="24"/>
          <w:szCs w:val="24"/>
        </w:rPr>
        <w:t>A</w:t>
      </w:r>
      <w:r w:rsidRPr="008E2F8A">
        <w:rPr>
          <w:rFonts w:ascii="Palatino Linotype" w:hAnsi="Palatino Linotype"/>
          <w:sz w:val="24"/>
          <w:szCs w:val="24"/>
        </w:rPr>
        <w:t xml:space="preserve"> group </w:t>
      </w:r>
      <w:r w:rsidR="00A2381F" w:rsidRPr="008E2F8A">
        <w:rPr>
          <w:rFonts w:ascii="Palatino Linotype" w:hAnsi="Palatino Linotype"/>
          <w:sz w:val="24"/>
          <w:szCs w:val="24"/>
        </w:rPr>
        <w:t>called Preserve the Sandhills LLC, which claimed to have 500 members, filed an appeal challenging</w:t>
      </w:r>
      <w:r w:rsidRPr="008E2F8A">
        <w:rPr>
          <w:rFonts w:ascii="Palatino Linotype" w:hAnsi="Palatino Linotype"/>
          <w:sz w:val="24"/>
          <w:szCs w:val="24"/>
        </w:rPr>
        <w:t xml:space="preserve"> the decision </w:t>
      </w:r>
      <w:r w:rsidR="00A2381F" w:rsidRPr="008E2F8A">
        <w:rPr>
          <w:rFonts w:ascii="Palatino Linotype" w:hAnsi="Palatino Linotype"/>
          <w:sz w:val="24"/>
          <w:szCs w:val="24"/>
        </w:rPr>
        <w:t xml:space="preserve">in Cherry County District Court </w:t>
      </w:r>
      <w:r w:rsidRPr="008E2F8A">
        <w:rPr>
          <w:rFonts w:ascii="Palatino Linotype" w:hAnsi="Palatino Linotype"/>
          <w:sz w:val="24"/>
          <w:szCs w:val="24"/>
        </w:rPr>
        <w:t>the following month.</w:t>
      </w:r>
      <w:r w:rsidRPr="008E2F8A">
        <w:rPr>
          <w:rFonts w:ascii="Palatino Linotype" w:hAnsi="Palatino Linotype"/>
          <w:sz w:val="24"/>
          <w:szCs w:val="24"/>
          <w:vertAlign w:val="superscript"/>
        </w:rPr>
        <w:footnoteReference w:id="356"/>
      </w:r>
      <w:r w:rsidRPr="008E2F8A">
        <w:rPr>
          <w:rFonts w:ascii="Palatino Linotype" w:hAnsi="Palatino Linotype"/>
          <w:sz w:val="24"/>
          <w:szCs w:val="24"/>
        </w:rPr>
        <w:t xml:space="preserve"> In August 2020, District Judge Kosizek </w:t>
      </w:r>
      <w:r w:rsidR="00A2381F" w:rsidRPr="008E2F8A">
        <w:rPr>
          <w:rFonts w:ascii="Palatino Linotype" w:hAnsi="Palatino Linotype"/>
          <w:sz w:val="24"/>
          <w:szCs w:val="24"/>
        </w:rPr>
        <w:t>denied a motion to dismiss, allowing</w:t>
      </w:r>
      <w:r w:rsidRPr="008E2F8A">
        <w:rPr>
          <w:rFonts w:ascii="Palatino Linotype" w:hAnsi="Palatino Linotype"/>
          <w:sz w:val="24"/>
          <w:szCs w:val="24"/>
        </w:rPr>
        <w:t xml:space="preserve"> the suit to proceed.</w:t>
      </w:r>
      <w:r w:rsidRPr="008E2F8A">
        <w:rPr>
          <w:rFonts w:ascii="Palatino Linotype" w:hAnsi="Palatino Linotype"/>
          <w:sz w:val="24"/>
          <w:szCs w:val="24"/>
          <w:vertAlign w:val="superscript"/>
        </w:rPr>
        <w:footnoteReference w:id="357"/>
      </w:r>
      <w:r w:rsidR="00906A54" w:rsidRPr="008E2F8A">
        <w:rPr>
          <w:rFonts w:ascii="Palatino Linotype" w:hAnsi="Palatino Linotype"/>
          <w:sz w:val="24"/>
          <w:szCs w:val="24"/>
        </w:rPr>
        <w:t xml:space="preserve"> </w:t>
      </w:r>
      <w:r w:rsidR="007D2F2C" w:rsidRPr="008E2F8A">
        <w:rPr>
          <w:rFonts w:ascii="Palatino Linotype" w:hAnsi="Palatino Linotype"/>
          <w:sz w:val="24"/>
          <w:szCs w:val="24"/>
        </w:rPr>
        <w:t>In June 2020, the</w:t>
      </w:r>
      <w:r w:rsidR="00D62EBE" w:rsidRPr="008E2F8A">
        <w:rPr>
          <w:rFonts w:ascii="Palatino Linotype" w:hAnsi="Palatino Linotype"/>
          <w:sz w:val="24"/>
          <w:szCs w:val="24"/>
        </w:rPr>
        <w:t xml:space="preserve"> Cherry County Board granted a </w:t>
      </w:r>
      <w:r w:rsidR="00D11FAC" w:rsidRPr="008E2F8A">
        <w:rPr>
          <w:rFonts w:ascii="Palatino Linotype" w:hAnsi="Palatino Linotype"/>
          <w:sz w:val="24"/>
          <w:szCs w:val="24"/>
        </w:rPr>
        <w:t>4</w:t>
      </w:r>
      <w:r w:rsidR="00D62EBE" w:rsidRPr="008E2F8A">
        <w:rPr>
          <w:rFonts w:ascii="Palatino Linotype" w:hAnsi="Palatino Linotype"/>
          <w:sz w:val="24"/>
          <w:szCs w:val="24"/>
        </w:rPr>
        <w:t xml:space="preserve">-year extension for the completion of the wind turbine project while the suit was pending, </w:t>
      </w:r>
      <w:r w:rsidR="00A2381F" w:rsidRPr="008E2F8A">
        <w:rPr>
          <w:rFonts w:ascii="Palatino Linotype" w:hAnsi="Palatino Linotype"/>
          <w:sz w:val="24"/>
          <w:szCs w:val="24"/>
        </w:rPr>
        <w:t>which the project opponents claimed was improper. However,</w:t>
      </w:r>
      <w:r w:rsidR="00D62EBE" w:rsidRPr="008E2F8A">
        <w:rPr>
          <w:rFonts w:ascii="Palatino Linotype" w:hAnsi="Palatino Linotype"/>
          <w:sz w:val="24"/>
          <w:szCs w:val="24"/>
        </w:rPr>
        <w:t xml:space="preserve"> the </w:t>
      </w:r>
      <w:r w:rsidR="00A2381F" w:rsidRPr="008E2F8A">
        <w:rPr>
          <w:rFonts w:ascii="Palatino Linotype" w:hAnsi="Palatino Linotype"/>
          <w:sz w:val="24"/>
          <w:szCs w:val="24"/>
        </w:rPr>
        <w:t xml:space="preserve">Cherry County </w:t>
      </w:r>
      <w:r w:rsidR="00D62EBE" w:rsidRPr="008E2F8A">
        <w:rPr>
          <w:rFonts w:ascii="Palatino Linotype" w:hAnsi="Palatino Linotype"/>
          <w:sz w:val="24"/>
          <w:szCs w:val="24"/>
        </w:rPr>
        <w:t xml:space="preserve">District Court held that it did not have jurisdiction to consider </w:t>
      </w:r>
      <w:r w:rsidR="00A2381F" w:rsidRPr="008E2F8A">
        <w:rPr>
          <w:rFonts w:ascii="Palatino Linotype" w:hAnsi="Palatino Linotype"/>
          <w:sz w:val="24"/>
          <w:szCs w:val="24"/>
        </w:rPr>
        <w:t>objections to the extension</w:t>
      </w:r>
      <w:r w:rsidR="00D62EBE" w:rsidRPr="008E2F8A">
        <w:rPr>
          <w:rFonts w:ascii="Palatino Linotype" w:hAnsi="Palatino Linotype"/>
          <w:sz w:val="24"/>
          <w:szCs w:val="24"/>
        </w:rPr>
        <w:t xml:space="preserve">, </w:t>
      </w:r>
      <w:r w:rsidR="00A2381F" w:rsidRPr="008E2F8A">
        <w:rPr>
          <w:rFonts w:ascii="Palatino Linotype" w:hAnsi="Palatino Linotype"/>
          <w:sz w:val="24"/>
          <w:szCs w:val="24"/>
        </w:rPr>
        <w:t>a decision upheld by the</w:t>
      </w:r>
      <w:r w:rsidR="00D62EBE" w:rsidRPr="008E2F8A">
        <w:rPr>
          <w:rFonts w:ascii="Palatino Linotype" w:hAnsi="Palatino Linotype"/>
          <w:sz w:val="24"/>
          <w:szCs w:val="24"/>
        </w:rPr>
        <w:t xml:space="preserve"> Supreme Court of Nebraska</w:t>
      </w:r>
      <w:r w:rsidR="00A2381F" w:rsidRPr="008E2F8A">
        <w:rPr>
          <w:rFonts w:ascii="Palatino Linotype" w:hAnsi="Palatino Linotype"/>
          <w:sz w:val="24"/>
          <w:szCs w:val="24"/>
        </w:rPr>
        <w:t xml:space="preserve"> in 2021</w:t>
      </w:r>
      <w:r w:rsidR="00D62EBE" w:rsidRPr="008E2F8A">
        <w:rPr>
          <w:rFonts w:ascii="Palatino Linotype" w:hAnsi="Palatino Linotype"/>
          <w:sz w:val="24"/>
          <w:szCs w:val="24"/>
        </w:rPr>
        <w:t>.</w:t>
      </w:r>
      <w:r w:rsidR="00D62EBE" w:rsidRPr="008E2F8A">
        <w:rPr>
          <w:rStyle w:val="FootnoteReference"/>
          <w:rFonts w:ascii="Palatino Linotype" w:hAnsi="Palatino Linotype"/>
          <w:sz w:val="24"/>
          <w:szCs w:val="24"/>
        </w:rPr>
        <w:footnoteReference w:id="358"/>
      </w:r>
      <w:r w:rsidR="007D2F2C" w:rsidRPr="008E2F8A">
        <w:rPr>
          <w:rFonts w:ascii="Palatino Linotype" w:hAnsi="Palatino Linotype"/>
          <w:sz w:val="24"/>
          <w:szCs w:val="24"/>
        </w:rPr>
        <w:t xml:space="preserve"> On February 24, 2023, the Nebraska Supreme Court dismissed appeals from Preserve the Sandhills LLC, paving the way for the project to move forward.</w:t>
      </w:r>
      <w:r w:rsidR="007D2F2C" w:rsidRPr="008E2F8A">
        <w:rPr>
          <w:rStyle w:val="FootnoteReference"/>
          <w:rFonts w:ascii="Palatino Linotype" w:hAnsi="Palatino Linotype"/>
          <w:sz w:val="24"/>
          <w:szCs w:val="24"/>
        </w:rPr>
        <w:footnoteReference w:id="359"/>
      </w:r>
    </w:p>
    <w:p w14:paraId="21F2771E" w14:textId="05392BCA" w:rsidR="00434CEC" w:rsidRPr="008E2F8A" w:rsidRDefault="00434CEC" w:rsidP="00106703">
      <w:pPr>
        <w:numPr>
          <w:ilvl w:val="0"/>
          <w:numId w:val="36"/>
        </w:numPr>
        <w:spacing w:after="240"/>
      </w:pPr>
      <w:r w:rsidRPr="008E2F8A">
        <w:rPr>
          <w:b/>
          <w:bCs/>
        </w:rPr>
        <w:t>Milligan 1 Wind Project (Saline County):</w:t>
      </w:r>
      <w:r w:rsidRPr="008E2F8A">
        <w:t xml:space="preserve"> In November 2019, a group of Saline County residents sued to block this 99-turbine, 300-</w:t>
      </w:r>
      <w:r w:rsidR="00C31DD2" w:rsidRPr="008E2F8A">
        <w:t>MW</w:t>
      </w:r>
      <w:r w:rsidRPr="008E2F8A">
        <w:t xml:space="preserve"> wind farm, arguing that a conditional use permit issued to the original owner could not be transferred to the new owner. The lawsuit failed to stop the project, which became operational in 2021.</w:t>
      </w:r>
      <w:r w:rsidRPr="008E2F8A">
        <w:rPr>
          <w:rStyle w:val="FootnoteReference"/>
        </w:rPr>
        <w:footnoteReference w:id="360"/>
      </w:r>
    </w:p>
    <w:p w14:paraId="7D519D53" w14:textId="22067A48" w:rsidR="00367ECA" w:rsidRPr="008E2F8A" w:rsidRDefault="00367ECA" w:rsidP="00367ECA">
      <w:pPr>
        <w:pStyle w:val="ListParagraph"/>
        <w:numPr>
          <w:ilvl w:val="0"/>
          <w:numId w:val="36"/>
        </w:numPr>
      </w:pPr>
      <w:r w:rsidRPr="008E2F8A">
        <w:rPr>
          <w:b/>
        </w:rPr>
        <w:t xml:space="preserve">Salt Creek Solar Project (Lancaster County): </w:t>
      </w:r>
      <w:r w:rsidRPr="008E2F8A">
        <w:t>Ranger Power’s plans to construct a 250-MW solar project on 2,800 acres east of Lincoln encountered opposition from neighbors. One county commissioner proposed an amendment to prohibit solar panels on a portion of the project within city limits, but the amendment was defeated.</w:t>
      </w:r>
      <w:r w:rsidRPr="008E2F8A">
        <w:rPr>
          <w:rStyle w:val="FootnoteReference"/>
        </w:rPr>
        <w:t xml:space="preserve"> </w:t>
      </w:r>
      <w:r w:rsidRPr="008E2F8A">
        <w:rPr>
          <w:rStyle w:val="FootnoteReference"/>
        </w:rPr>
        <w:footnoteReference w:id="361"/>
      </w:r>
      <w:r w:rsidRPr="008E2F8A">
        <w:t xml:space="preserve"> In January 2022, a local newspaper reported that four landowners had filed notices of appeal in Lancaster County District Court challenging the Lancaster County Board’s approval of the project.</w:t>
      </w:r>
      <w:r w:rsidRPr="008E2F8A">
        <w:rPr>
          <w:rStyle w:val="FootnoteReference"/>
        </w:rPr>
        <w:footnoteReference w:id="362"/>
      </w:r>
      <w:r w:rsidRPr="008E2F8A">
        <w:t xml:space="preserve"> In November 2022, nearly three dozen landowners filed a lawsuit challenging the county’s approval of the project.</w:t>
      </w:r>
      <w:r w:rsidRPr="008E2F8A">
        <w:rPr>
          <w:rStyle w:val="FootnoteReference"/>
        </w:rPr>
        <w:footnoteReference w:id="363"/>
      </w:r>
    </w:p>
    <w:p w14:paraId="5063C9C3" w14:textId="45AEDAC6" w:rsidR="00516C18" w:rsidRPr="008E2F8A" w:rsidRDefault="00367ECA" w:rsidP="00652594">
      <w:pPr>
        <w:pStyle w:val="Heading1"/>
      </w:pPr>
      <w:bookmarkStart w:id="107" w:name="_Toc82173490"/>
      <w:bookmarkStart w:id="108" w:name="_Toc130560243"/>
      <w:r w:rsidRPr="008E2F8A">
        <w:t xml:space="preserve"> </w:t>
      </w:r>
      <w:r w:rsidR="00BC53C2" w:rsidRPr="008E2F8A">
        <w:t>N</w:t>
      </w:r>
      <w:r w:rsidR="009A68AC" w:rsidRPr="008E2F8A">
        <w:t>evada</w:t>
      </w:r>
      <w:bookmarkEnd w:id="107"/>
      <w:bookmarkEnd w:id="108"/>
    </w:p>
    <w:p w14:paraId="69C138C7" w14:textId="43D68A44" w:rsidR="00BB32A1" w:rsidRPr="008E2F8A" w:rsidRDefault="008E37AD" w:rsidP="00BB32A1">
      <w:pPr>
        <w:pStyle w:val="Heading2"/>
      </w:pPr>
      <w:bookmarkStart w:id="109" w:name="_Toc82173491"/>
      <w:r w:rsidRPr="008E2F8A">
        <w:t>State-Level Restrictions</w:t>
      </w:r>
    </w:p>
    <w:p w14:paraId="77ADCEA6" w14:textId="77777777" w:rsidR="008E37AD" w:rsidRPr="008E2F8A" w:rsidRDefault="008E37AD" w:rsidP="008E37AD">
      <w:pPr>
        <w:spacing w:after="240"/>
      </w:pPr>
      <w:r w:rsidRPr="008E2F8A">
        <w:rPr>
          <w:i/>
        </w:rPr>
        <w:t>No restrictive state laws, regulations, or policies were found at this time.</w:t>
      </w:r>
    </w:p>
    <w:p w14:paraId="1F402A1D" w14:textId="0A4CC305" w:rsidR="00516C18" w:rsidRPr="008E2F8A" w:rsidRDefault="008E37AD" w:rsidP="00652594">
      <w:pPr>
        <w:pStyle w:val="Heading2"/>
      </w:pPr>
      <w:r w:rsidRPr="008E2F8A">
        <w:t>Local Restrictions</w:t>
      </w:r>
      <w:bookmarkEnd w:id="109"/>
    </w:p>
    <w:p w14:paraId="0EED95AB" w14:textId="77777777" w:rsidR="00360895" w:rsidRPr="008E2F8A" w:rsidRDefault="00360895" w:rsidP="00360895">
      <w:pPr>
        <w:spacing w:after="240"/>
      </w:pPr>
      <w:bookmarkStart w:id="110" w:name="_Toc82173492"/>
      <w:r w:rsidRPr="008E2F8A">
        <w:rPr>
          <w:i/>
          <w:iCs/>
        </w:rPr>
        <w:t>No restrictive local ordinances, regulations, or policies were found at this time.</w:t>
      </w:r>
    </w:p>
    <w:p w14:paraId="391E5B98" w14:textId="4CDE9D6A" w:rsidR="00516C18" w:rsidRPr="008E2F8A" w:rsidRDefault="00516C18" w:rsidP="00652594">
      <w:pPr>
        <w:pStyle w:val="Heading2"/>
      </w:pPr>
      <w:r w:rsidRPr="008E2F8A">
        <w:t>Contested Projects</w:t>
      </w:r>
      <w:bookmarkEnd w:id="110"/>
    </w:p>
    <w:p w14:paraId="737C6F72" w14:textId="66AEF1B2" w:rsidR="00367ECA" w:rsidRPr="008E2F8A" w:rsidRDefault="00367ECA" w:rsidP="00367ECA">
      <w:pPr>
        <w:pStyle w:val="Heading3"/>
      </w:pPr>
      <w:r w:rsidRPr="008E2F8A">
        <w:t>New Entries (Post-March 2022 Developments)</w:t>
      </w:r>
    </w:p>
    <w:p w14:paraId="6E3E57E7" w14:textId="458752B3" w:rsidR="00B26397" w:rsidRPr="008E2F8A" w:rsidRDefault="00B26397" w:rsidP="00106703">
      <w:pPr>
        <w:numPr>
          <w:ilvl w:val="0"/>
          <w:numId w:val="38"/>
        </w:numPr>
        <w:spacing w:after="240"/>
        <w:rPr>
          <w:b/>
          <w:bCs/>
        </w:rPr>
      </w:pPr>
      <w:r w:rsidRPr="008E2F8A">
        <w:rPr>
          <w:b/>
          <w:bCs/>
        </w:rPr>
        <w:t>Angora Solar Project</w:t>
      </w:r>
      <w:r w:rsidR="002B3E5C" w:rsidRPr="008E2F8A">
        <w:rPr>
          <w:b/>
          <w:bCs/>
        </w:rPr>
        <w:t xml:space="preserve"> (Clark County)</w:t>
      </w:r>
      <w:r w:rsidRPr="008E2F8A">
        <w:rPr>
          <w:b/>
          <w:bCs/>
        </w:rPr>
        <w:t xml:space="preserve">: </w:t>
      </w:r>
      <w:r w:rsidR="001E5BFF" w:rsidRPr="008E2F8A">
        <w:t>On March</w:t>
      </w:r>
      <w:r w:rsidRPr="008E2F8A">
        <w:t xml:space="preserve"> </w:t>
      </w:r>
      <w:r w:rsidR="001E5BFF" w:rsidRPr="008E2F8A">
        <w:t>21</w:t>
      </w:r>
      <w:r w:rsidRPr="008E2F8A">
        <w:t>, 2023, the Biden Administration announce</w:t>
      </w:r>
      <w:r w:rsidR="001E5BFF" w:rsidRPr="008E2F8A">
        <w:t>d</w:t>
      </w:r>
      <w:r w:rsidRPr="008E2F8A">
        <w:t xml:space="preserve"> the creation of a 450,000-acre Avi Kwa Ame National Monument in the Mojave Desert along the border between California and Nevada to protect an area important to certain Native American tribes. This designation</w:t>
      </w:r>
      <w:r w:rsidR="00771B6D" w:rsidRPr="008E2F8A">
        <w:t>, actively sought by conservation groups, local government officials, and tribal leaders,</w:t>
      </w:r>
      <w:r w:rsidRPr="008E2F8A">
        <w:t xml:space="preserve"> </w:t>
      </w:r>
      <w:r w:rsidR="001E5BFF" w:rsidRPr="008E2F8A">
        <w:t xml:space="preserve">appears to </w:t>
      </w:r>
      <w:r w:rsidR="00AD00EA" w:rsidRPr="008E2F8A">
        <w:t>have derailed</w:t>
      </w:r>
      <w:r w:rsidR="002B3E5C" w:rsidRPr="008E2F8A">
        <w:t xml:space="preserve"> plans for</w:t>
      </w:r>
      <w:r w:rsidRPr="008E2F8A">
        <w:t xml:space="preserve"> the 400-MW Angora Solar Project, which is currently proposed to be built on 2,000 acres within the proposed monument.</w:t>
      </w:r>
      <w:r w:rsidR="002B3E5C" w:rsidRPr="008E2F8A">
        <w:t xml:space="preserve"> The developer asked the administration for a carve-out</w:t>
      </w:r>
      <w:r w:rsidR="001E5BFF" w:rsidRPr="008E2F8A">
        <w:t xml:space="preserve"> but it was apparently not granted</w:t>
      </w:r>
      <w:r w:rsidR="002B3E5C" w:rsidRPr="008E2F8A">
        <w:t>.</w:t>
      </w:r>
      <w:r w:rsidR="002B3E5C" w:rsidRPr="008E2F8A">
        <w:rPr>
          <w:rStyle w:val="FootnoteReference"/>
        </w:rPr>
        <w:footnoteReference w:id="364"/>
      </w:r>
    </w:p>
    <w:p w14:paraId="4B397F6E" w14:textId="4C4ED709" w:rsidR="006B5641" w:rsidRPr="008E2F8A" w:rsidRDefault="006B5641" w:rsidP="00106703">
      <w:pPr>
        <w:numPr>
          <w:ilvl w:val="0"/>
          <w:numId w:val="38"/>
        </w:numPr>
        <w:spacing w:after="240"/>
        <w:rPr>
          <w:b/>
          <w:bCs/>
        </w:rPr>
      </w:pPr>
      <w:r w:rsidRPr="008E2F8A">
        <w:rPr>
          <w:b/>
          <w:bCs/>
        </w:rPr>
        <w:t xml:space="preserve">Beatty Energy Center Project, Bonnie Clare Solar Project, and Sawtooth Energy Center Project (Nye County): </w:t>
      </w:r>
      <w:r w:rsidRPr="008E2F8A">
        <w:t>In June 2022, the Bureau of Land Management sided with local opponents of three large solar projects near Death Valley National Park by giving them “low priority” permitting status. If approved, the projects would collectively generate 3,300 MW of electricity on up to 25,000 acres of land. The Bureau cited proximity to Death Valley National Park and sensitive habitat for the Mojave Desert tortoise as concerns. The projects are opposed by Nevada-based Basin and Range Watch, which thanked BLM for its decision.</w:t>
      </w:r>
      <w:r w:rsidRPr="008E2F8A">
        <w:rPr>
          <w:rStyle w:val="FootnoteReference"/>
        </w:rPr>
        <w:footnoteReference w:id="365"/>
      </w:r>
    </w:p>
    <w:p w14:paraId="64D1F9D8" w14:textId="77777777" w:rsidR="00367ECA" w:rsidRPr="008E2F8A" w:rsidRDefault="00367ECA" w:rsidP="00367ECA">
      <w:pPr>
        <w:numPr>
          <w:ilvl w:val="0"/>
          <w:numId w:val="38"/>
        </w:numPr>
        <w:spacing w:after="240"/>
      </w:pPr>
      <w:r w:rsidRPr="008E2F8A">
        <w:rPr>
          <w:b/>
          <w:bCs/>
        </w:rPr>
        <w:t xml:space="preserve">Gerlach Geothermal Exploration Project (Washoe County): </w:t>
      </w:r>
      <w:r w:rsidRPr="008E2F8A">
        <w:t>On January 9, 2023, the Burning Man Project and Friends of Nevada Wilderness filed a lawsuit against the federal Bureau of Land Management to stop a geothermal exploration project. In the lawsuit, the plaintiffs allege that the noise, traffic, light, and drilling from the project would be inconsistent with the Burning Man Project’s use of the area during the annual Burning Man festival.</w:t>
      </w:r>
      <w:r w:rsidRPr="008E2F8A">
        <w:rPr>
          <w:rStyle w:val="FootnoteReference"/>
        </w:rPr>
        <w:footnoteReference w:id="366"/>
      </w:r>
      <w:r w:rsidRPr="008E2F8A">
        <w:t xml:space="preserve"> On April 3, 2023 the Paiute Tribe of Nevada, Gerlach Preservation Society, and several local residents joined the lawsuit against the project.</w:t>
      </w:r>
      <w:r w:rsidRPr="008E2F8A">
        <w:rPr>
          <w:rStyle w:val="FootnoteReference"/>
        </w:rPr>
        <w:footnoteReference w:id="367"/>
      </w:r>
      <w:r w:rsidRPr="008E2F8A">
        <w:t xml:space="preserve"> That same month, the Washoe County Commission voted to overturn a permit that the county had previously approved in January to allow the company to drill up to 13 test wells.</w:t>
      </w:r>
      <w:r w:rsidRPr="008E2F8A">
        <w:rPr>
          <w:rStyle w:val="FootnoteReference"/>
        </w:rPr>
        <w:footnoteReference w:id="368"/>
      </w:r>
    </w:p>
    <w:p w14:paraId="666ACC67" w14:textId="77777777" w:rsidR="00367ECA" w:rsidRPr="008E2F8A" w:rsidRDefault="00367ECA" w:rsidP="00367ECA">
      <w:pPr>
        <w:numPr>
          <w:ilvl w:val="0"/>
          <w:numId w:val="38"/>
        </w:numPr>
        <w:spacing w:after="240"/>
      </w:pPr>
      <w:r w:rsidRPr="008E2F8A">
        <w:rPr>
          <w:b/>
          <w:bCs/>
        </w:rPr>
        <w:t>Greenlink West Transmission Line (N/A):</w:t>
      </w:r>
      <w:r w:rsidRPr="008E2F8A">
        <w:t xml:space="preserve"> Plans for a 470-mile transmission line that would stretch from Las Vegas to Reno and carry up to 4,000 MW of renewable energy is facing opposition from conservation groups. Opponents of the plan including Nevada Basin and Range Watch have raised concerns about a 1.5-mile stretch that crosses through Tule Springs Fossil Beds National Monument where shallowly buried fossils could be disturbed during construction.</w:t>
      </w:r>
    </w:p>
    <w:p w14:paraId="2A306BB4" w14:textId="57DE77F7" w:rsidR="00367ECA" w:rsidRPr="008E2F8A" w:rsidRDefault="00367ECA" w:rsidP="00367ECA">
      <w:pPr>
        <w:numPr>
          <w:ilvl w:val="0"/>
          <w:numId w:val="38"/>
        </w:numPr>
        <w:spacing w:after="240"/>
      </w:pPr>
      <w:r w:rsidRPr="008E2F8A">
        <w:rPr>
          <w:b/>
          <w:bCs/>
        </w:rPr>
        <w:t>Kulning Wind Energy Project (Clark County):</w:t>
      </w:r>
      <w:r w:rsidRPr="008E2F8A">
        <w:t xml:space="preserve"> Developers of the proposed Kulning Wind Energy Project in the Mojave Desert scaled back plans from 9,300 acres to 5,000 acres after BLM in November 2021 designated the project as “low priority” due to proximity to the Wee Thump Joshua Tree Wilderness Area. The project has faced opposition from local conservation groups. The Biden Administration’s March 21 announcement designating a new Avi Kwa Ame National Monument encompassing the project area may preclude development plans.</w:t>
      </w:r>
      <w:r w:rsidRPr="008E2F8A">
        <w:rPr>
          <w:rStyle w:val="FootnoteReference"/>
        </w:rPr>
        <w:footnoteReference w:id="369"/>
      </w:r>
    </w:p>
    <w:p w14:paraId="0CAD260F" w14:textId="30A0BCF6" w:rsidR="00367ECA" w:rsidRPr="008E2F8A" w:rsidRDefault="00367ECA" w:rsidP="00367ECA">
      <w:pPr>
        <w:pStyle w:val="Heading3"/>
      </w:pPr>
      <w:r w:rsidRPr="008E2F8A">
        <w:t>New Entries (Pre-March 2022 Developments)</w:t>
      </w:r>
    </w:p>
    <w:p w14:paraId="079C6138" w14:textId="1A87BE50" w:rsidR="00367ECA" w:rsidRPr="008E2F8A" w:rsidRDefault="00367ECA" w:rsidP="00367ECA">
      <w:pPr>
        <w:numPr>
          <w:ilvl w:val="0"/>
          <w:numId w:val="38"/>
        </w:numPr>
        <w:spacing w:after="240"/>
        <w:rPr>
          <w:b/>
          <w:bCs/>
        </w:rPr>
      </w:pPr>
      <w:r w:rsidRPr="008E2F8A">
        <w:rPr>
          <w:b/>
          <w:bCs/>
        </w:rPr>
        <w:t xml:space="preserve">Battle Born Solar (Clark County): </w:t>
      </w:r>
      <w:r w:rsidRPr="008E2F8A">
        <w:t>In July 2021, Arevia Power withdrew its application to construct the 850-MW Battle Born Solar project on the Mormon Mesa in the desert north of Las Vegas. The project would have been the largest ever built in the United States and faced opposition from groups such as Save Our Mesa, who raised concerns about visual impacts and tourism impacts.</w:t>
      </w:r>
      <w:r w:rsidRPr="008E2F8A">
        <w:rPr>
          <w:rStyle w:val="FootnoteReference"/>
        </w:rPr>
        <w:footnoteReference w:id="370"/>
      </w:r>
    </w:p>
    <w:p w14:paraId="08D0CAA8" w14:textId="5962A00C" w:rsidR="00367ECA" w:rsidRPr="008E2F8A" w:rsidRDefault="00367ECA" w:rsidP="00367ECA">
      <w:pPr>
        <w:pStyle w:val="Heading3"/>
      </w:pPr>
      <w:r w:rsidRPr="008E2F8A">
        <w:t>Existing Entries (Updated)</w:t>
      </w:r>
    </w:p>
    <w:p w14:paraId="3DFFA84A" w14:textId="25D72F2C" w:rsidR="009A68AC" w:rsidRPr="008E2F8A" w:rsidRDefault="009A68AC" w:rsidP="00106703">
      <w:pPr>
        <w:numPr>
          <w:ilvl w:val="0"/>
          <w:numId w:val="38"/>
        </w:numPr>
        <w:spacing w:after="240"/>
      </w:pPr>
      <w:r w:rsidRPr="008E2F8A">
        <w:rPr>
          <w:b/>
          <w:bCs/>
        </w:rPr>
        <w:t>Crescent Peak Wind Project</w:t>
      </w:r>
      <w:r w:rsidR="00F31E22" w:rsidRPr="008E2F8A">
        <w:rPr>
          <w:b/>
          <w:bCs/>
        </w:rPr>
        <w:t xml:space="preserve"> (Clark County)</w:t>
      </w:r>
      <w:r w:rsidRPr="008E2F8A">
        <w:rPr>
          <w:b/>
          <w:bCs/>
        </w:rPr>
        <w:t>:</w:t>
      </w:r>
      <w:r w:rsidRPr="008E2F8A">
        <w:t xml:space="preserve"> In </w:t>
      </w:r>
      <w:r w:rsidR="00624C32" w:rsidRPr="008E2F8A">
        <w:t xml:space="preserve">November </w:t>
      </w:r>
      <w:r w:rsidRPr="008E2F8A">
        <w:t xml:space="preserve">2018, the Bureau of Land Management rejected an application by Eolus </w:t>
      </w:r>
      <w:r w:rsidR="00624C32" w:rsidRPr="008E2F8A">
        <w:t>Vind of Sweden</w:t>
      </w:r>
      <w:r w:rsidRPr="008E2F8A">
        <w:t xml:space="preserve"> to construct a </w:t>
      </w:r>
      <w:r w:rsidR="00580E6D" w:rsidRPr="008E2F8A">
        <w:t xml:space="preserve">500-MW, </w:t>
      </w:r>
      <w:r w:rsidRPr="008E2F8A">
        <w:t xml:space="preserve">248-turbine wind farm on 32,531 acres of public land in Nevada. </w:t>
      </w:r>
      <w:r w:rsidR="00F31E22" w:rsidRPr="008E2F8A">
        <w:t>Documents obtained in response to a FOIA request appear to show</w:t>
      </w:r>
      <w:r w:rsidRPr="008E2F8A">
        <w:t xml:space="preserve"> that </w:t>
      </w:r>
      <w:r w:rsidR="00F31E22" w:rsidRPr="008E2F8A">
        <w:t>Assistant Secretary Joseph</w:t>
      </w:r>
      <w:r w:rsidRPr="008E2F8A">
        <w:t xml:space="preserve"> Balash </w:t>
      </w:r>
      <w:r w:rsidR="00F31E22" w:rsidRPr="008E2F8A">
        <w:t>decided to terminate the project after conversations with and receiving input from tribal groups, mining groups, fish and wildlife experts, and the military</w:t>
      </w:r>
      <w:r w:rsidRPr="008E2F8A">
        <w:t>.</w:t>
      </w:r>
      <w:r w:rsidRPr="008E2F8A">
        <w:rPr>
          <w:vertAlign w:val="superscript"/>
        </w:rPr>
        <w:footnoteReference w:id="371"/>
      </w:r>
    </w:p>
    <w:p w14:paraId="6C7AB9F8" w14:textId="7EB5CACF" w:rsidR="006B5641" w:rsidRPr="008E2F8A" w:rsidRDefault="006B5641" w:rsidP="00106703">
      <w:pPr>
        <w:numPr>
          <w:ilvl w:val="0"/>
          <w:numId w:val="38"/>
        </w:numPr>
        <w:spacing w:after="240"/>
      </w:pPr>
      <w:r w:rsidRPr="008E2F8A">
        <w:rPr>
          <w:b/>
          <w:bCs/>
        </w:rPr>
        <w:t>Forest Hills Subdivision Wind Turbine (Washoe County):</w:t>
      </w:r>
      <w:r w:rsidRPr="008E2F8A">
        <w:t xml:space="preserve"> In 2013, the Supreme Court of Nevada upheld a lower court’s permanent injunction preventing the construction of a proposed wind turbine on residential property, holding that the turbine would create a nuisance.</w:t>
      </w:r>
      <w:r w:rsidRPr="008E2F8A">
        <w:rPr>
          <w:rStyle w:val="FootnoteReference"/>
        </w:rPr>
        <w:footnoteReference w:id="372"/>
      </w:r>
    </w:p>
    <w:p w14:paraId="64EFB971" w14:textId="4F3F6C45" w:rsidR="006B5641" w:rsidRPr="008E2F8A" w:rsidRDefault="006B5641" w:rsidP="00106703">
      <w:pPr>
        <w:numPr>
          <w:ilvl w:val="0"/>
          <w:numId w:val="38"/>
        </w:numPr>
        <w:spacing w:after="240"/>
      </w:pPr>
      <w:r w:rsidRPr="008E2F8A">
        <w:rPr>
          <w:b/>
          <w:bCs/>
        </w:rPr>
        <w:t>Rough Hat Nye County Solar Project (Nye County</w:t>
      </w:r>
      <w:r w:rsidRPr="008E2F8A">
        <w:t>)</w:t>
      </w:r>
      <w:r w:rsidRPr="008E2F8A">
        <w:rPr>
          <w:b/>
          <w:bCs/>
        </w:rPr>
        <w:t xml:space="preserve">: </w:t>
      </w:r>
      <w:r w:rsidRPr="008E2F8A">
        <w:t xml:space="preserve">An October 2021 meeting of the Pahurmp Public Lands Advisory Committee concerning an application for the 500-MW Rough Hat </w:t>
      </w:r>
      <w:r w:rsidR="0088758C" w:rsidRPr="008E2F8A">
        <w:t xml:space="preserve">Nye </w:t>
      </w:r>
      <w:r w:rsidRPr="008E2F8A">
        <w:t>County Solar Project drew “what very well may have been the biggest turnout the advisory body has ever seen.” Residents opposed to the project cited potential impacts on nearby trails and on the desert ecosystem. Opponents included members of a group called Battle Born Patriots. In December 2021, the developers stated at a public meeting that they had reduced the scope of the project from 3,400 acres to 2,319 acres and that it would be divided into smaller sections to allow continued access to recreational areas. Although the Nye County Commission voted 5-to-0 against the project that month, in June 2022, BLM announced that it was commencing environmental review.</w:t>
      </w:r>
      <w:r w:rsidRPr="008E2F8A">
        <w:rPr>
          <w:rStyle w:val="FootnoteReference"/>
        </w:rPr>
        <w:footnoteReference w:id="373"/>
      </w:r>
    </w:p>
    <w:p w14:paraId="13E7FF2B" w14:textId="663A482C" w:rsidR="009A68AC" w:rsidRPr="008E2F8A" w:rsidRDefault="009A68AC" w:rsidP="00106703">
      <w:pPr>
        <w:numPr>
          <w:ilvl w:val="0"/>
          <w:numId w:val="38"/>
        </w:numPr>
        <w:spacing w:after="240"/>
      </w:pPr>
      <w:r w:rsidRPr="008E2F8A">
        <w:rPr>
          <w:b/>
          <w:bCs/>
        </w:rPr>
        <w:t>Spring Valley Wind Farm</w:t>
      </w:r>
      <w:r w:rsidR="00407476" w:rsidRPr="008E2F8A">
        <w:rPr>
          <w:b/>
          <w:bCs/>
        </w:rPr>
        <w:t xml:space="preserve"> (White Pine County)</w:t>
      </w:r>
      <w:r w:rsidRPr="008E2F8A">
        <w:rPr>
          <w:b/>
          <w:bCs/>
        </w:rPr>
        <w:t>:</w:t>
      </w:r>
      <w:r w:rsidRPr="008E2F8A">
        <w:t xml:space="preserve">  In 2011, </w:t>
      </w:r>
      <w:r w:rsidR="008B2F2C" w:rsidRPr="008E2F8A">
        <w:t>the Center for Biological Diversity and Western Watersheds Project</w:t>
      </w:r>
      <w:r w:rsidRPr="008E2F8A">
        <w:t xml:space="preserve"> filed </w:t>
      </w:r>
      <w:r w:rsidR="008B2F2C" w:rsidRPr="008E2F8A">
        <w:t>a lawsuit</w:t>
      </w:r>
      <w:r w:rsidRPr="008E2F8A">
        <w:t xml:space="preserve"> against the Bureau of Land Management</w:t>
      </w:r>
      <w:r w:rsidR="008B2F2C" w:rsidRPr="008E2F8A">
        <w:t xml:space="preserve"> to stop construction of the 66-turbine, 152-MW Spring Valley Wind Farm, Nevada’s first commercial wind project. The Center for Biological Diversity alleged that BLM’s environmental review was insufficient and stated to the press that the site was too close to a cave where more than 1 million Mexican free-tailed bats roost. The</w:t>
      </w:r>
      <w:r w:rsidRPr="008E2F8A">
        <w:t xml:space="preserve"> </w:t>
      </w:r>
      <w:r w:rsidR="008B2F2C" w:rsidRPr="008E2F8A">
        <w:t>lawsui</w:t>
      </w:r>
      <w:r w:rsidR="003355FF" w:rsidRPr="008E2F8A">
        <w:t>t was settled in 2012,</w:t>
      </w:r>
      <w:r w:rsidRPr="008E2F8A">
        <w:t xml:space="preserve"> and construction began within the year.</w:t>
      </w:r>
      <w:r w:rsidRPr="008E2F8A">
        <w:rPr>
          <w:vertAlign w:val="superscript"/>
        </w:rPr>
        <w:footnoteReference w:id="374"/>
      </w:r>
    </w:p>
    <w:p w14:paraId="0E31D323" w14:textId="5E158DF0" w:rsidR="00516C18" w:rsidRPr="008E2F8A" w:rsidRDefault="00FD2CE1" w:rsidP="00652594">
      <w:pPr>
        <w:pStyle w:val="Heading1"/>
      </w:pPr>
      <w:bookmarkStart w:id="111" w:name="_Toc82173493"/>
      <w:r w:rsidRPr="008E2F8A">
        <w:t xml:space="preserve"> </w:t>
      </w:r>
      <w:bookmarkStart w:id="112" w:name="_Toc130560244"/>
      <w:r w:rsidR="00BC53C2" w:rsidRPr="008E2F8A">
        <w:t>N</w:t>
      </w:r>
      <w:r w:rsidR="00652594" w:rsidRPr="008E2F8A">
        <w:t>ew H</w:t>
      </w:r>
      <w:r w:rsidR="009A68AC" w:rsidRPr="008E2F8A">
        <w:t>ampshire</w:t>
      </w:r>
      <w:bookmarkEnd w:id="111"/>
      <w:bookmarkEnd w:id="112"/>
    </w:p>
    <w:p w14:paraId="712A99C8" w14:textId="797D3051" w:rsidR="00BB32A1" w:rsidRPr="008E2F8A" w:rsidRDefault="008E37AD" w:rsidP="00BB32A1">
      <w:pPr>
        <w:pStyle w:val="Heading2"/>
      </w:pPr>
      <w:bookmarkStart w:id="113" w:name="_Toc82173494"/>
      <w:r w:rsidRPr="008E2F8A">
        <w:t>State-Level Restrictions</w:t>
      </w:r>
    </w:p>
    <w:p w14:paraId="75D6906C" w14:textId="77777777" w:rsidR="008E37AD" w:rsidRPr="008E2F8A" w:rsidRDefault="008E37AD" w:rsidP="008E37AD">
      <w:pPr>
        <w:spacing w:after="240"/>
      </w:pPr>
      <w:r w:rsidRPr="008E2F8A">
        <w:rPr>
          <w:i/>
        </w:rPr>
        <w:t>No restrictive state laws, regulations, or policies were found at this time.</w:t>
      </w:r>
    </w:p>
    <w:p w14:paraId="287D8E07" w14:textId="7CA46618" w:rsidR="00516C18" w:rsidRPr="008E2F8A" w:rsidRDefault="008E37AD" w:rsidP="00652594">
      <w:pPr>
        <w:pStyle w:val="Heading2"/>
      </w:pPr>
      <w:r w:rsidRPr="008E2F8A">
        <w:t>Local Restrictions</w:t>
      </w:r>
      <w:bookmarkEnd w:id="113"/>
    </w:p>
    <w:p w14:paraId="1D6E29AD" w14:textId="77777777" w:rsidR="00360895" w:rsidRPr="008E2F8A" w:rsidRDefault="00360895" w:rsidP="00360895">
      <w:pPr>
        <w:spacing w:after="240"/>
      </w:pPr>
      <w:bookmarkStart w:id="114" w:name="_Toc82173495"/>
      <w:r w:rsidRPr="008E2F8A">
        <w:rPr>
          <w:i/>
          <w:iCs/>
        </w:rPr>
        <w:t>No restrictive local ordinances, regulations, or policies were found at this time.</w:t>
      </w:r>
    </w:p>
    <w:p w14:paraId="6C1E5FA3" w14:textId="6D652A67" w:rsidR="00516C18" w:rsidRPr="008E2F8A" w:rsidRDefault="00516C18" w:rsidP="00652594">
      <w:pPr>
        <w:pStyle w:val="Heading2"/>
      </w:pPr>
      <w:r w:rsidRPr="008E2F8A">
        <w:t>Contested Projects</w:t>
      </w:r>
      <w:bookmarkEnd w:id="114"/>
    </w:p>
    <w:p w14:paraId="2EF2A2EF" w14:textId="316D2220" w:rsidR="007C1707" w:rsidRPr="008E2F8A" w:rsidRDefault="007C1707" w:rsidP="007C1707">
      <w:pPr>
        <w:pStyle w:val="Heading3"/>
      </w:pPr>
      <w:r w:rsidRPr="008E2F8A">
        <w:t>Existing Entries (Updated)</w:t>
      </w:r>
    </w:p>
    <w:p w14:paraId="16D8337A" w14:textId="754D3B8E" w:rsidR="0047084C" w:rsidRPr="008E2F8A" w:rsidRDefault="0047084C" w:rsidP="0047084C">
      <w:pPr>
        <w:numPr>
          <w:ilvl w:val="0"/>
          <w:numId w:val="11"/>
        </w:numPr>
        <w:spacing w:after="240"/>
      </w:pPr>
      <w:r w:rsidRPr="008E2F8A">
        <w:rPr>
          <w:b/>
        </w:rPr>
        <w:t xml:space="preserve">Antrim Wind Project (Hillsborough County): </w:t>
      </w:r>
      <w:r w:rsidRPr="008E2F8A">
        <w:t>In December 2016, the New Hampshire Site Evaluation Committee approved the 29-MW Antrim wind farm, which would involve nine wind turbines on a ridge. Project opponents concerned about noise and impacts on wildlife, property values, and scenic views appealed the decision to the New Hampshire Supreme Court. In May 2018, the court ruled against the project opponents on all counts, allowing the project to move forward. The project began commercial operations in 2019.</w:t>
      </w:r>
      <w:r w:rsidRPr="008E2F8A">
        <w:rPr>
          <w:vertAlign w:val="superscript"/>
        </w:rPr>
        <w:footnoteReference w:id="375"/>
      </w:r>
    </w:p>
    <w:p w14:paraId="49568279" w14:textId="4BA5EC51" w:rsidR="0047084C" w:rsidRPr="008E2F8A" w:rsidRDefault="0047084C" w:rsidP="0047084C">
      <w:pPr>
        <w:numPr>
          <w:ilvl w:val="0"/>
          <w:numId w:val="11"/>
        </w:numPr>
        <w:spacing w:after="240"/>
        <w:rPr>
          <w:u w:val="single"/>
        </w:rPr>
      </w:pPr>
      <w:r w:rsidRPr="008E2F8A">
        <w:rPr>
          <w:b/>
        </w:rPr>
        <w:t>Granite Reliable Wind Farm (Coos County)</w:t>
      </w:r>
      <w:r w:rsidRPr="008E2F8A">
        <w:t>: In 2010, a 99-MW, 33-turbine wind farm near Groveton was proposed. The Appalachian Mountain Club raised concerns that the project might impact sensitive high-elevation forest. However, the project was ultimately completed as originally planned in 2012.</w:t>
      </w:r>
      <w:r w:rsidRPr="008E2F8A">
        <w:rPr>
          <w:rStyle w:val="FootnoteReference"/>
        </w:rPr>
        <w:footnoteReference w:id="376"/>
      </w:r>
    </w:p>
    <w:p w14:paraId="407880DA" w14:textId="563BA5DA" w:rsidR="009A68AC" w:rsidRPr="008E2F8A" w:rsidRDefault="009A68AC" w:rsidP="00EB6083">
      <w:pPr>
        <w:numPr>
          <w:ilvl w:val="0"/>
          <w:numId w:val="11"/>
        </w:numPr>
        <w:spacing w:after="240"/>
      </w:pPr>
      <w:r w:rsidRPr="008E2F8A">
        <w:rPr>
          <w:b/>
        </w:rPr>
        <w:t>West Portsmouth</w:t>
      </w:r>
      <w:r w:rsidR="00E361EC" w:rsidRPr="008E2F8A">
        <w:rPr>
          <w:b/>
        </w:rPr>
        <w:t xml:space="preserve"> Street, Concord Solar Project (Merrimack County)</w:t>
      </w:r>
      <w:r w:rsidRPr="008E2F8A">
        <w:rPr>
          <w:b/>
        </w:rPr>
        <w:t xml:space="preserve">: </w:t>
      </w:r>
      <w:r w:rsidRPr="008E2F8A">
        <w:t>In 2018</w:t>
      </w:r>
      <w:r w:rsidR="00E361EC" w:rsidRPr="008E2F8A">
        <w:t xml:space="preserve">, NextEra Energy’s plans for a </w:t>
      </w:r>
      <w:r w:rsidRPr="008E2F8A">
        <w:t>10-MW</w:t>
      </w:r>
      <w:r w:rsidR="00E361EC" w:rsidRPr="008E2F8A">
        <w:t>, 54-acre</w:t>
      </w:r>
      <w:r w:rsidRPr="008E2F8A">
        <w:t xml:space="preserve"> solar farm in Concord </w:t>
      </w:r>
      <w:r w:rsidR="00E361EC" w:rsidRPr="008E2F8A">
        <w:t>were</w:t>
      </w:r>
      <w:r w:rsidRPr="008E2F8A">
        <w:t xml:space="preserve"> rejected by the local zoning board </w:t>
      </w:r>
      <w:r w:rsidR="00E361EC" w:rsidRPr="008E2F8A">
        <w:t xml:space="preserve">because there would be </w:t>
      </w:r>
      <w:r w:rsidRPr="008E2F8A">
        <w:t>too much “impervious surface” for a residential open-space zoning lot</w:t>
      </w:r>
      <w:r w:rsidR="000B50AA" w:rsidRPr="008E2F8A">
        <w:t xml:space="preserve">. </w:t>
      </w:r>
      <w:r w:rsidR="00E361EC" w:rsidRPr="008E2F8A">
        <w:t>The zoning board denied the developer’s request for</w:t>
      </w:r>
      <w:r w:rsidRPr="008E2F8A">
        <w:t xml:space="preserve"> </w:t>
      </w:r>
      <w:r w:rsidR="00E361EC" w:rsidRPr="008E2F8A">
        <w:t>rehearing</w:t>
      </w:r>
      <w:r w:rsidRPr="008E2F8A">
        <w:t>.</w:t>
      </w:r>
      <w:r w:rsidRPr="008E2F8A">
        <w:rPr>
          <w:vertAlign w:val="superscript"/>
        </w:rPr>
        <w:footnoteReference w:id="377"/>
      </w:r>
    </w:p>
    <w:p w14:paraId="505288E0" w14:textId="4A6AB31C" w:rsidR="009A68AC" w:rsidRPr="008E2F8A" w:rsidRDefault="009A68AC" w:rsidP="00EB6083">
      <w:pPr>
        <w:numPr>
          <w:ilvl w:val="0"/>
          <w:numId w:val="11"/>
        </w:numPr>
        <w:spacing w:after="240"/>
      </w:pPr>
      <w:r w:rsidRPr="008E2F8A">
        <w:rPr>
          <w:b/>
        </w:rPr>
        <w:t xml:space="preserve">Wild Meadows </w:t>
      </w:r>
      <w:r w:rsidR="00CB601B" w:rsidRPr="008E2F8A">
        <w:rPr>
          <w:b/>
        </w:rPr>
        <w:t>W</w:t>
      </w:r>
      <w:r w:rsidRPr="008E2F8A">
        <w:rPr>
          <w:b/>
        </w:rPr>
        <w:t xml:space="preserve">ind </w:t>
      </w:r>
      <w:r w:rsidR="00E3260D" w:rsidRPr="008E2F8A">
        <w:rPr>
          <w:b/>
        </w:rPr>
        <w:t>Farm</w:t>
      </w:r>
      <w:r w:rsidR="00AF36EC" w:rsidRPr="008E2F8A">
        <w:rPr>
          <w:b/>
        </w:rPr>
        <w:t xml:space="preserve"> (Grafton and Merrimack Counties)</w:t>
      </w:r>
      <w:r w:rsidRPr="008E2F8A">
        <w:rPr>
          <w:b/>
        </w:rPr>
        <w:t xml:space="preserve">: </w:t>
      </w:r>
      <w:r w:rsidR="00E3260D" w:rsidRPr="008E2F8A">
        <w:t>The proposed</w:t>
      </w:r>
      <w:r w:rsidRPr="008E2F8A">
        <w:t xml:space="preserve"> 75.9-MW, 23-turbine </w:t>
      </w:r>
      <w:r w:rsidR="00E3260D" w:rsidRPr="008E2F8A">
        <w:t>Wild Meadows Wind Farm</w:t>
      </w:r>
      <w:r w:rsidRPr="008E2F8A">
        <w:t xml:space="preserve"> was abandoned </w:t>
      </w:r>
      <w:r w:rsidR="00E3260D" w:rsidRPr="008E2F8A">
        <w:t>in 2014. In a statement the developer blamed “the current political and regulatory climate in New Hampshire.” The project faced</w:t>
      </w:r>
      <w:r w:rsidRPr="008E2F8A">
        <w:t xml:space="preserve"> opposition from </w:t>
      </w:r>
      <w:r w:rsidR="00E3260D" w:rsidRPr="008E2F8A">
        <w:t xml:space="preserve">residents and </w:t>
      </w:r>
      <w:r w:rsidRPr="008E2F8A">
        <w:t>local groups including the Appalachian Mountain Club.</w:t>
      </w:r>
      <w:r w:rsidRPr="008E2F8A">
        <w:rPr>
          <w:vertAlign w:val="superscript"/>
        </w:rPr>
        <w:footnoteReference w:id="378"/>
      </w:r>
    </w:p>
    <w:p w14:paraId="33308817" w14:textId="13ACB1F5" w:rsidR="00516C18" w:rsidRPr="008E2F8A" w:rsidRDefault="00015C4F" w:rsidP="00652594">
      <w:pPr>
        <w:pStyle w:val="Heading1"/>
      </w:pPr>
      <w:bookmarkStart w:id="115" w:name="_Toc82173496"/>
      <w:r w:rsidRPr="008E2F8A">
        <w:t xml:space="preserve"> </w:t>
      </w:r>
      <w:bookmarkStart w:id="116" w:name="_Toc130560245"/>
      <w:r w:rsidR="00BC53C2" w:rsidRPr="008E2F8A">
        <w:t>N</w:t>
      </w:r>
      <w:r w:rsidR="00652594" w:rsidRPr="008E2F8A">
        <w:t>ew J</w:t>
      </w:r>
      <w:r w:rsidR="009A68AC" w:rsidRPr="008E2F8A">
        <w:t>ersey</w:t>
      </w:r>
      <w:bookmarkEnd w:id="115"/>
      <w:bookmarkEnd w:id="116"/>
    </w:p>
    <w:p w14:paraId="65FA5282" w14:textId="600A40B1" w:rsidR="00A50046" w:rsidRPr="008E2F8A" w:rsidRDefault="00A50046" w:rsidP="001130FF">
      <w:pPr>
        <w:spacing w:after="240"/>
      </w:pPr>
      <w:r w:rsidRPr="008E2F8A">
        <w:rPr>
          <w:b/>
          <w:bCs/>
        </w:rPr>
        <w:t>Note on state preemption of local restrictions:</w:t>
      </w:r>
      <w:r w:rsidRPr="008E2F8A">
        <w:t xml:space="preserve"> In New Jersey, wind and solar </w:t>
      </w:r>
      <w:r w:rsidR="001130FF" w:rsidRPr="008E2F8A">
        <w:t xml:space="preserve">energy production </w:t>
      </w:r>
      <w:r w:rsidRPr="008E2F8A">
        <w:t xml:space="preserve">are considered protected activities </w:t>
      </w:r>
      <w:r w:rsidR="001130FF" w:rsidRPr="008E2F8A">
        <w:t xml:space="preserve">on commercial farms </w:t>
      </w:r>
      <w:r w:rsidRPr="008E2F8A">
        <w:t>under the state’s Right to Farm Act.</w:t>
      </w:r>
      <w:r w:rsidR="001130FF" w:rsidRPr="008E2F8A">
        <w:t xml:space="preserve"> Local restrictions that impede on protected activities may be preempted on a case-by-case basis.</w:t>
      </w:r>
      <w:r w:rsidR="001130FF" w:rsidRPr="008E2F8A">
        <w:rPr>
          <w:rStyle w:val="FootnoteReference"/>
        </w:rPr>
        <w:footnoteReference w:id="379"/>
      </w:r>
      <w:r w:rsidR="002364E5" w:rsidRPr="008E2F8A">
        <w:t xml:space="preserve"> In addition, a 2021 amendment to New Jersey’s offshore wind law allows developers to appeal to the state when local governments block “reasonably necessary” approvals.</w:t>
      </w:r>
      <w:r w:rsidR="002364E5" w:rsidRPr="008E2F8A">
        <w:rPr>
          <w:rStyle w:val="FootnoteReference"/>
        </w:rPr>
        <w:footnoteReference w:id="380"/>
      </w:r>
    </w:p>
    <w:p w14:paraId="1EFDE6F7" w14:textId="2799B484" w:rsidR="00BB32A1" w:rsidRPr="008E2F8A" w:rsidRDefault="008E37AD" w:rsidP="00BB32A1">
      <w:pPr>
        <w:pStyle w:val="Heading2"/>
      </w:pPr>
      <w:bookmarkStart w:id="117" w:name="_Toc82173497"/>
      <w:r w:rsidRPr="008E2F8A">
        <w:t>State-Level Restrictions</w:t>
      </w:r>
    </w:p>
    <w:p w14:paraId="5BB0020B" w14:textId="77777777" w:rsidR="008E37AD" w:rsidRPr="008E2F8A" w:rsidRDefault="008E37AD" w:rsidP="008E37AD">
      <w:pPr>
        <w:spacing w:after="240"/>
      </w:pPr>
      <w:r w:rsidRPr="008E2F8A">
        <w:rPr>
          <w:i/>
        </w:rPr>
        <w:t>No restrictive state laws, regulations, or policies were found at this time.</w:t>
      </w:r>
    </w:p>
    <w:p w14:paraId="67E1A2BC" w14:textId="1BD79599" w:rsidR="00516C18" w:rsidRPr="008E2F8A" w:rsidRDefault="008E37AD" w:rsidP="00652594">
      <w:pPr>
        <w:pStyle w:val="Heading2"/>
      </w:pPr>
      <w:r w:rsidRPr="008E2F8A">
        <w:t>Local Restrictions</w:t>
      </w:r>
      <w:bookmarkEnd w:id="117"/>
    </w:p>
    <w:p w14:paraId="6CB42262" w14:textId="1935F0DB" w:rsidR="007C1707" w:rsidRPr="008E2F8A" w:rsidRDefault="007C1707" w:rsidP="007C1707">
      <w:pPr>
        <w:pStyle w:val="Heading3"/>
      </w:pPr>
      <w:bookmarkStart w:id="118" w:name="_Toc82173498"/>
      <w:r w:rsidRPr="008E2F8A">
        <w:t>New Restrictions (Post-March 2022 Developments)</w:t>
      </w:r>
    </w:p>
    <w:p w14:paraId="7E8D8C3C" w14:textId="1B0367DC" w:rsidR="00360895" w:rsidRPr="008E2F8A" w:rsidRDefault="007F0B86" w:rsidP="00106703">
      <w:pPr>
        <w:pStyle w:val="ListParagraph"/>
        <w:numPr>
          <w:ilvl w:val="0"/>
          <w:numId w:val="67"/>
        </w:numPr>
      </w:pPr>
      <w:r w:rsidRPr="008E2F8A">
        <w:rPr>
          <w:b/>
          <w:iCs/>
        </w:rPr>
        <w:t>Atlantic County:</w:t>
      </w:r>
      <w:r w:rsidRPr="008E2F8A">
        <w:rPr>
          <w:iCs/>
        </w:rPr>
        <w:t xml:space="preserve"> On February 21, 2023, the Atlantic County Board of County Commissioners approved a resolution calling </w:t>
      </w:r>
      <w:r w:rsidR="004334CE" w:rsidRPr="008E2F8A">
        <w:rPr>
          <w:iCs/>
        </w:rPr>
        <w:t>on state and federal officials to impose</w:t>
      </w:r>
      <w:r w:rsidRPr="008E2F8A">
        <w:rPr>
          <w:iCs/>
        </w:rPr>
        <w:t xml:space="preserve"> a moratorium on offshore wind development until the cause of recent whale deaths could be determined.</w:t>
      </w:r>
      <w:r w:rsidRPr="008E2F8A">
        <w:rPr>
          <w:rStyle w:val="FootnoteReference"/>
          <w:iCs/>
        </w:rPr>
        <w:footnoteReference w:id="381"/>
      </w:r>
      <w:r w:rsidRPr="008E2F8A">
        <w:rPr>
          <w:iCs/>
        </w:rPr>
        <w:t xml:space="preserve"> </w:t>
      </w:r>
      <w:r w:rsidRPr="008E2F8A">
        <w:rPr>
          <w:i/>
          <w:iCs/>
        </w:rPr>
        <w:t>The resolution is nonbinding.</w:t>
      </w:r>
    </w:p>
    <w:p w14:paraId="610CF11C" w14:textId="29D4F7D3" w:rsidR="007F0B86" w:rsidRPr="008E2F8A" w:rsidRDefault="007F0B86" w:rsidP="00106703">
      <w:pPr>
        <w:pStyle w:val="ListParagraph"/>
        <w:numPr>
          <w:ilvl w:val="0"/>
          <w:numId w:val="67"/>
        </w:numPr>
      </w:pPr>
      <w:r w:rsidRPr="008E2F8A">
        <w:rPr>
          <w:b/>
          <w:iCs/>
        </w:rPr>
        <w:t>Middletown Township (Monmouth County)</w:t>
      </w:r>
      <w:r w:rsidRPr="008E2F8A">
        <w:rPr>
          <w:iCs/>
        </w:rPr>
        <w:t>: On March 6, 2023, the township committee of Middletown Township passed a resolution calling on state and federal officials to impose a moratorium on offshore wind projects. Proponents of the resolution cited recent whale deaths.</w:t>
      </w:r>
      <w:r w:rsidRPr="008E2F8A">
        <w:rPr>
          <w:rStyle w:val="FootnoteReference"/>
          <w:iCs/>
        </w:rPr>
        <w:footnoteReference w:id="382"/>
      </w:r>
      <w:r w:rsidRPr="008E2F8A">
        <w:rPr>
          <w:iCs/>
        </w:rPr>
        <w:t xml:space="preserve"> </w:t>
      </w:r>
      <w:r w:rsidRPr="008E2F8A">
        <w:rPr>
          <w:i/>
          <w:iCs/>
        </w:rPr>
        <w:t>The resolution is nonbinding.</w:t>
      </w:r>
    </w:p>
    <w:p w14:paraId="154B919C" w14:textId="321AE3C3" w:rsidR="00516C18" w:rsidRPr="008E2F8A" w:rsidRDefault="00516C18" w:rsidP="00652594">
      <w:pPr>
        <w:pStyle w:val="Heading2"/>
      </w:pPr>
      <w:r w:rsidRPr="008E2F8A">
        <w:t>Contested Projects</w:t>
      </w:r>
      <w:bookmarkEnd w:id="118"/>
    </w:p>
    <w:p w14:paraId="2B20B958" w14:textId="3BE90CDE" w:rsidR="007C1707" w:rsidRPr="008E2F8A" w:rsidRDefault="007C1707" w:rsidP="007C1707">
      <w:pPr>
        <w:pStyle w:val="Heading3"/>
      </w:pPr>
      <w:r w:rsidRPr="008E2F8A">
        <w:t>Existing Entries (Updated)</w:t>
      </w:r>
    </w:p>
    <w:p w14:paraId="526C1F5F" w14:textId="447DD9FE" w:rsidR="00A50046" w:rsidRPr="008E2F8A" w:rsidRDefault="00A50046" w:rsidP="00A50046">
      <w:pPr>
        <w:pStyle w:val="ListParagraph"/>
      </w:pPr>
      <w:r w:rsidRPr="008E2F8A">
        <w:rPr>
          <w:b/>
        </w:rPr>
        <w:t>Bedminster Solar Project (Somerset County)</w:t>
      </w:r>
      <w:r w:rsidRPr="008E2F8A">
        <w:t>: Residents in Bedminster Township mounted organized opposition to a proposed solar array on a historic 132-acre farm, arguing that the proposed location of the project would ruin the rural landscape. Opponents voiced concerns about the project on a Facebook page called Stop the Bedminster Solar Power Plant. The solar developer withdrew its proposal in 2016.</w:t>
      </w:r>
      <w:r w:rsidRPr="008E2F8A">
        <w:rPr>
          <w:vertAlign w:val="superscript"/>
        </w:rPr>
        <w:footnoteReference w:id="383"/>
      </w:r>
    </w:p>
    <w:p w14:paraId="3E71CBEC" w14:textId="53DC82CD" w:rsidR="009A68AC" w:rsidRPr="008E2F8A" w:rsidRDefault="004F475E" w:rsidP="00BB32A1">
      <w:pPr>
        <w:pStyle w:val="ListParagraph"/>
        <w:rPr>
          <w:b/>
        </w:rPr>
      </w:pPr>
      <w:r w:rsidRPr="008E2F8A">
        <w:rPr>
          <w:b/>
          <w:iCs/>
        </w:rPr>
        <w:t>Six Flags Theme Park Solar Project (Ocean County)</w:t>
      </w:r>
      <w:r w:rsidR="009A68AC" w:rsidRPr="008E2F8A">
        <w:rPr>
          <w:b/>
        </w:rPr>
        <w:t xml:space="preserve">: </w:t>
      </w:r>
      <w:r w:rsidR="009A68AC" w:rsidRPr="008E2F8A">
        <w:t xml:space="preserve">In </w:t>
      </w:r>
      <w:r w:rsidRPr="008E2F8A">
        <w:t xml:space="preserve">January </w:t>
      </w:r>
      <w:r w:rsidR="009A68AC" w:rsidRPr="008E2F8A">
        <w:t xml:space="preserve">2017, </w:t>
      </w:r>
      <w:r w:rsidRPr="008E2F8A">
        <w:t xml:space="preserve">several local environmental organizations challenged Jackson Township’s approval of </w:t>
      </w:r>
      <w:r w:rsidR="009A68AC" w:rsidRPr="008E2F8A">
        <w:t xml:space="preserve">a 21-MW solar array on 67 acres owned by Six Flags Theme Parks, Inc. </w:t>
      </w:r>
      <w:r w:rsidRPr="008E2F8A">
        <w:t xml:space="preserve">in </w:t>
      </w:r>
      <w:r w:rsidR="009A68AC" w:rsidRPr="008E2F8A">
        <w:t xml:space="preserve">Jackson Township. The plaintiffs alleged that </w:t>
      </w:r>
      <w:r w:rsidRPr="008E2F8A">
        <w:t>municipal</w:t>
      </w:r>
      <w:r w:rsidR="009A68AC" w:rsidRPr="008E2F8A">
        <w:t xml:space="preserve"> ordinances that permitted the solar array </w:t>
      </w:r>
      <w:r w:rsidRPr="008E2F8A">
        <w:t>were in conflict</w:t>
      </w:r>
      <w:r w:rsidR="009A68AC" w:rsidRPr="008E2F8A">
        <w:t xml:space="preserve"> with Jackson Township’s Master Plan. </w:t>
      </w:r>
      <w:r w:rsidRPr="008E2F8A">
        <w:t>In June 2017, the Superior Court of New Jersey dismissed the challenge</w:t>
      </w:r>
      <w:r w:rsidR="006B25B7" w:rsidRPr="008E2F8A">
        <w:t xml:space="preserve"> upon</w:t>
      </w:r>
      <w:r w:rsidR="009A68AC" w:rsidRPr="008E2F8A">
        <w:t xml:space="preserve"> </w:t>
      </w:r>
      <w:r w:rsidRPr="008E2F8A">
        <w:t xml:space="preserve">finding that the </w:t>
      </w:r>
      <w:r w:rsidR="009A68AC" w:rsidRPr="008E2F8A">
        <w:t>ordinances were substantially consistent with the objectives and goals of the Master Plan.</w:t>
      </w:r>
      <w:r w:rsidRPr="008E2F8A">
        <w:t xml:space="preserve"> In the opinion, the court noted that the solar array would meet substantially all of the theme park’s energy needs and reduce reliance on carbon-emitting sources of power.</w:t>
      </w:r>
      <w:r w:rsidR="009A68AC" w:rsidRPr="008E2F8A">
        <w:rPr>
          <w:rStyle w:val="FootnoteReference"/>
          <w:color w:val="000000" w:themeColor="text1"/>
        </w:rPr>
        <w:footnoteReference w:id="384"/>
      </w:r>
    </w:p>
    <w:p w14:paraId="138F8C6B" w14:textId="3531ABD1" w:rsidR="002364E5" w:rsidRPr="008E2F8A" w:rsidRDefault="002364E5" w:rsidP="00BB32A1">
      <w:pPr>
        <w:pStyle w:val="ListParagraph"/>
        <w:rPr>
          <w:b/>
        </w:rPr>
      </w:pPr>
      <w:r w:rsidRPr="008E2F8A">
        <w:rPr>
          <w:b/>
          <w:iCs/>
        </w:rPr>
        <w:t>Ocean Wind 1</w:t>
      </w:r>
      <w:r w:rsidR="00716D1F" w:rsidRPr="008E2F8A">
        <w:rPr>
          <w:b/>
          <w:iCs/>
        </w:rPr>
        <w:t xml:space="preserve"> (N/A)</w:t>
      </w:r>
      <w:r w:rsidRPr="008E2F8A">
        <w:rPr>
          <w:b/>
          <w:iCs/>
        </w:rPr>
        <w:t>:</w:t>
      </w:r>
      <w:r w:rsidRPr="008E2F8A">
        <w:rPr>
          <w:b/>
        </w:rPr>
        <w:t xml:space="preserve"> </w:t>
      </w:r>
      <w:r w:rsidRPr="008E2F8A">
        <w:rPr>
          <w:bCs/>
        </w:rPr>
        <w:t xml:space="preserve">The proposed 98-turbine, </w:t>
      </w:r>
      <w:r w:rsidR="00247899" w:rsidRPr="008E2F8A">
        <w:rPr>
          <w:bCs/>
        </w:rPr>
        <w:t>1,100</w:t>
      </w:r>
      <w:r w:rsidRPr="008E2F8A">
        <w:rPr>
          <w:bCs/>
        </w:rPr>
        <w:t xml:space="preserve">-MW Ocean Wind 1 project has faced opposition from local governments </w:t>
      </w:r>
      <w:r w:rsidR="00247899" w:rsidRPr="008E2F8A">
        <w:rPr>
          <w:bCs/>
        </w:rPr>
        <w:t>where</w:t>
      </w:r>
      <w:r w:rsidRPr="008E2F8A">
        <w:rPr>
          <w:bCs/>
        </w:rPr>
        <w:t xml:space="preserve"> </w:t>
      </w:r>
      <w:r w:rsidR="00247899" w:rsidRPr="008E2F8A">
        <w:rPr>
          <w:bCs/>
        </w:rPr>
        <w:t>transmission will be sited</w:t>
      </w:r>
      <w:r w:rsidRPr="008E2F8A">
        <w:rPr>
          <w:bCs/>
        </w:rPr>
        <w:t xml:space="preserve"> and from protesters </w:t>
      </w:r>
      <w:r w:rsidR="00247899" w:rsidRPr="008E2F8A">
        <w:rPr>
          <w:bCs/>
        </w:rPr>
        <w:t>alleging that offshore wind is causing</w:t>
      </w:r>
      <w:r w:rsidRPr="008E2F8A">
        <w:rPr>
          <w:bCs/>
        </w:rPr>
        <w:t xml:space="preserve"> whale deaths. </w:t>
      </w:r>
      <w:r w:rsidR="00247899" w:rsidRPr="008E2F8A">
        <w:rPr>
          <w:bCs/>
        </w:rPr>
        <w:t>Local governments have twice</w:t>
      </w:r>
      <w:r w:rsidRPr="008E2F8A">
        <w:rPr>
          <w:bCs/>
        </w:rPr>
        <w:t xml:space="preserve"> denied necessary approvals for </w:t>
      </w:r>
      <w:r w:rsidR="00247899" w:rsidRPr="008E2F8A">
        <w:rPr>
          <w:bCs/>
        </w:rPr>
        <w:t>the on-shore components of the project</w:t>
      </w:r>
      <w:r w:rsidRPr="008E2F8A">
        <w:rPr>
          <w:bCs/>
        </w:rPr>
        <w:t xml:space="preserve">, </w:t>
      </w:r>
      <w:r w:rsidR="00247899" w:rsidRPr="008E2F8A">
        <w:rPr>
          <w:bCs/>
        </w:rPr>
        <w:t>prompting</w:t>
      </w:r>
      <w:r w:rsidRPr="008E2F8A">
        <w:rPr>
          <w:bCs/>
        </w:rPr>
        <w:t xml:space="preserve"> the state Board of Public Utilities </w:t>
      </w:r>
      <w:r w:rsidR="00247899" w:rsidRPr="008E2F8A">
        <w:rPr>
          <w:bCs/>
        </w:rPr>
        <w:t>to use its new authority to bypass local approvals—first in September 2022 when it bypassed Ocean City approvals and second in February 2023 when it bypassed Cape May County approvals.</w:t>
      </w:r>
      <w:r w:rsidR="00247899" w:rsidRPr="008E2F8A">
        <w:rPr>
          <w:rStyle w:val="FootnoteReference"/>
          <w:bCs/>
        </w:rPr>
        <w:footnoteReference w:id="385"/>
      </w:r>
    </w:p>
    <w:p w14:paraId="3438CD41" w14:textId="0A67CD26" w:rsidR="00DC7FA4" w:rsidRPr="008E2F8A" w:rsidRDefault="00843B28" w:rsidP="00DC7FA4">
      <w:pPr>
        <w:pStyle w:val="Heading1"/>
      </w:pPr>
      <w:bookmarkStart w:id="119" w:name="_Toc82173499"/>
      <w:r w:rsidRPr="008E2F8A">
        <w:t xml:space="preserve"> </w:t>
      </w:r>
      <w:bookmarkStart w:id="120" w:name="_Toc130560246"/>
      <w:r w:rsidR="00BC53C2" w:rsidRPr="008E2F8A">
        <w:t>N</w:t>
      </w:r>
      <w:r w:rsidR="00652594" w:rsidRPr="008E2F8A">
        <w:t>ew M</w:t>
      </w:r>
      <w:r w:rsidR="009A68AC" w:rsidRPr="008E2F8A">
        <w:t>exico</w:t>
      </w:r>
      <w:bookmarkEnd w:id="119"/>
      <w:bookmarkEnd w:id="120"/>
    </w:p>
    <w:p w14:paraId="327C8086" w14:textId="57025662" w:rsidR="00DC7FA4" w:rsidRPr="008E2F8A" w:rsidRDefault="00DC7FA4" w:rsidP="007F46DC">
      <w:pPr>
        <w:spacing w:after="240"/>
      </w:pPr>
      <w:r w:rsidRPr="008E2F8A">
        <w:rPr>
          <w:b/>
          <w:bCs/>
          <w:i/>
          <w:iCs/>
        </w:rPr>
        <w:t xml:space="preserve">Note </w:t>
      </w:r>
      <w:r w:rsidR="00BA6FDB" w:rsidRPr="008E2F8A">
        <w:rPr>
          <w:b/>
          <w:bCs/>
          <w:i/>
          <w:iCs/>
        </w:rPr>
        <w:t>on</w:t>
      </w:r>
      <w:r w:rsidRPr="008E2F8A">
        <w:rPr>
          <w:b/>
          <w:bCs/>
          <w:i/>
          <w:iCs/>
        </w:rPr>
        <w:t xml:space="preserve"> state preemption of local restrictions</w:t>
      </w:r>
      <w:r w:rsidRPr="008E2F8A">
        <w:t xml:space="preserve">: In New Mexico, </w:t>
      </w:r>
      <w:r w:rsidR="007F46DC" w:rsidRPr="008E2F8A">
        <w:t xml:space="preserve">the state public regulation commission has jurisdiction over projects 300 MW or greater. If the commission </w:t>
      </w:r>
      <w:r w:rsidR="001E27B4" w:rsidRPr="008E2F8A">
        <w:t>finds that an existing state, county, or municipal land use regulation is “unreasonably burdensome”</w:t>
      </w:r>
      <w:r w:rsidR="00EA274B" w:rsidRPr="008E2F8A">
        <w:t xml:space="preserve"> as to a proposed project and</w:t>
      </w:r>
      <w:r w:rsidR="001E27B4" w:rsidRPr="008E2F8A">
        <w:t xml:space="preserve"> that </w:t>
      </w:r>
      <w:r w:rsidR="007F46DC" w:rsidRPr="008E2F8A">
        <w:t>“</w:t>
      </w:r>
      <w:r w:rsidR="001E27B4" w:rsidRPr="008E2F8A">
        <w:t>compliance with the regulation is not in the interest of the public convenience and necessity,” that regulation “shall be inapplicable and void as to the siting.”</w:t>
      </w:r>
      <w:r w:rsidR="001E27B4" w:rsidRPr="008E2F8A">
        <w:rPr>
          <w:rStyle w:val="FootnoteReference"/>
        </w:rPr>
        <w:footnoteReference w:id="386"/>
      </w:r>
      <w:r w:rsidR="007F46DC" w:rsidRPr="008E2F8A">
        <w:t xml:space="preserve"> </w:t>
      </w:r>
    </w:p>
    <w:p w14:paraId="5EDA78C7" w14:textId="0ED670B9" w:rsidR="00BB32A1" w:rsidRPr="008E2F8A" w:rsidRDefault="008E37AD" w:rsidP="00BB32A1">
      <w:pPr>
        <w:pStyle w:val="Heading2"/>
      </w:pPr>
      <w:bookmarkStart w:id="121" w:name="_Toc82173500"/>
      <w:r w:rsidRPr="008E2F8A">
        <w:t>State-Level Restrictions</w:t>
      </w:r>
    </w:p>
    <w:p w14:paraId="608D84ED" w14:textId="77777777" w:rsidR="008E37AD" w:rsidRPr="008E2F8A" w:rsidRDefault="008E37AD" w:rsidP="008E37AD">
      <w:pPr>
        <w:spacing w:after="240"/>
      </w:pPr>
      <w:r w:rsidRPr="008E2F8A">
        <w:rPr>
          <w:i/>
        </w:rPr>
        <w:t>No restrictive state laws, regulations, or policies were found at this time.</w:t>
      </w:r>
    </w:p>
    <w:p w14:paraId="39DC20FA" w14:textId="68C0F8B9" w:rsidR="00516C18" w:rsidRPr="008E2F8A" w:rsidRDefault="008E37AD" w:rsidP="00652594">
      <w:pPr>
        <w:pStyle w:val="Heading2"/>
      </w:pPr>
      <w:r w:rsidRPr="008E2F8A">
        <w:t>Local Restrictions</w:t>
      </w:r>
      <w:bookmarkEnd w:id="121"/>
    </w:p>
    <w:p w14:paraId="652FA568" w14:textId="77777777" w:rsidR="00360895" w:rsidRPr="008E2F8A" w:rsidRDefault="00360895" w:rsidP="00360895">
      <w:pPr>
        <w:spacing w:after="240"/>
      </w:pPr>
      <w:bookmarkStart w:id="122" w:name="_Toc82173501"/>
      <w:r w:rsidRPr="008E2F8A">
        <w:rPr>
          <w:i/>
          <w:iCs/>
        </w:rPr>
        <w:t>No restrictive local ordinances, regulations, or policies were found at this time.</w:t>
      </w:r>
    </w:p>
    <w:p w14:paraId="4435A6EA" w14:textId="67B11EE1" w:rsidR="00516C18" w:rsidRPr="008E2F8A" w:rsidRDefault="00516C18" w:rsidP="00652594">
      <w:pPr>
        <w:pStyle w:val="Heading2"/>
      </w:pPr>
      <w:r w:rsidRPr="008E2F8A">
        <w:t>Contested Projects</w:t>
      </w:r>
      <w:bookmarkEnd w:id="122"/>
    </w:p>
    <w:p w14:paraId="3621BF9D" w14:textId="37486A77" w:rsidR="003A6901" w:rsidRPr="008E2F8A" w:rsidRDefault="003A6901" w:rsidP="003A6901">
      <w:pPr>
        <w:pStyle w:val="Heading3"/>
      </w:pPr>
      <w:r w:rsidRPr="008E2F8A">
        <w:t>New Entries (Post-March 2022 Developments)</w:t>
      </w:r>
    </w:p>
    <w:p w14:paraId="788D92A8" w14:textId="2BE35E90" w:rsidR="00C94388" w:rsidRPr="008E2F8A" w:rsidRDefault="00C94388" w:rsidP="00106703">
      <w:pPr>
        <w:pStyle w:val="ListParagraph"/>
        <w:numPr>
          <w:ilvl w:val="0"/>
          <w:numId w:val="39"/>
        </w:numPr>
        <w:rPr>
          <w:b/>
          <w:bCs/>
        </w:rPr>
      </w:pPr>
      <w:r w:rsidRPr="008E2F8A">
        <w:rPr>
          <w:b/>
          <w:bCs/>
        </w:rPr>
        <w:t>Cenergy</w:t>
      </w:r>
      <w:r w:rsidR="00E46F4C" w:rsidRPr="008E2F8A">
        <w:rPr>
          <w:b/>
          <w:bCs/>
        </w:rPr>
        <w:t>’s</w:t>
      </w:r>
      <w:r w:rsidR="00E61490" w:rsidRPr="008E2F8A">
        <w:rPr>
          <w:b/>
          <w:bCs/>
        </w:rPr>
        <w:t xml:space="preserve"> Two</w:t>
      </w:r>
      <w:r w:rsidR="007F4993" w:rsidRPr="008E2F8A">
        <w:rPr>
          <w:b/>
          <w:bCs/>
        </w:rPr>
        <w:t xml:space="preserve"> </w:t>
      </w:r>
      <w:r w:rsidRPr="008E2F8A">
        <w:rPr>
          <w:b/>
          <w:bCs/>
        </w:rPr>
        <w:t xml:space="preserve">Community Solar Projects (Chaves County): </w:t>
      </w:r>
      <w:r w:rsidRPr="008E2F8A">
        <w:t>On April 6, 2022, the Chaves County Planning and Zoning Commission voted not to recommend permits sought by Cenergy Power for two 5-MW community solar projects based on objections from neighbors. Local residents expressed concern that the solar projects would cause visual impacts, harm property values, cause runoff into nearby rivers, destroy wildlife habitats, and take away land that should be used for homes or agriculture.</w:t>
      </w:r>
      <w:r w:rsidRPr="008E2F8A">
        <w:rPr>
          <w:rStyle w:val="FootnoteReference"/>
        </w:rPr>
        <w:footnoteReference w:id="387"/>
      </w:r>
      <w:r w:rsidRPr="008E2F8A">
        <w:t xml:space="preserve"> On April 14, 2022, the Chaves County Board of Commissioners denied the permit applications. </w:t>
      </w:r>
      <w:r w:rsidRPr="008E2F8A">
        <w:rPr>
          <w:rStyle w:val="FootnoteReference"/>
        </w:rPr>
        <w:footnoteReference w:id="388"/>
      </w:r>
    </w:p>
    <w:p w14:paraId="667434ED" w14:textId="77777777" w:rsidR="003A6901" w:rsidRPr="008E2F8A" w:rsidRDefault="003A6901" w:rsidP="003A6901">
      <w:pPr>
        <w:pStyle w:val="ListParagraph"/>
        <w:numPr>
          <w:ilvl w:val="0"/>
          <w:numId w:val="39"/>
        </w:numPr>
        <w:rPr>
          <w:b/>
          <w:bCs/>
        </w:rPr>
      </w:pPr>
      <w:r w:rsidRPr="008E2F8A">
        <w:rPr>
          <w:b/>
          <w:bCs/>
        </w:rPr>
        <w:t xml:space="preserve">Energy Management Inc.’s Community Solar Project (Chaves County): </w:t>
      </w:r>
      <w:r w:rsidRPr="008E2F8A">
        <w:t>In November 2022, the Roswell-Chaves County Extraterritorial Commission voted against a community solar project proposed by Energy Management Inc. (EMI) after hearing objections from residents.</w:t>
      </w:r>
      <w:r w:rsidRPr="008E2F8A">
        <w:rPr>
          <w:rStyle w:val="FootnoteReference"/>
        </w:rPr>
        <w:footnoteReference w:id="389"/>
      </w:r>
    </w:p>
    <w:p w14:paraId="131F44F0" w14:textId="43273BF3" w:rsidR="003A6901" w:rsidRPr="008E2F8A" w:rsidRDefault="003A6901" w:rsidP="003A6901">
      <w:pPr>
        <w:numPr>
          <w:ilvl w:val="0"/>
          <w:numId w:val="39"/>
        </w:numPr>
        <w:spacing w:after="240"/>
        <w:rPr>
          <w:b/>
          <w:bCs/>
        </w:rPr>
      </w:pPr>
      <w:r w:rsidRPr="008E2F8A">
        <w:rPr>
          <w:b/>
          <w:bCs/>
        </w:rPr>
        <w:t xml:space="preserve">NextEra’s </w:t>
      </w:r>
      <w:r w:rsidR="00E61490" w:rsidRPr="008E2F8A">
        <w:rPr>
          <w:b/>
          <w:bCs/>
        </w:rPr>
        <w:t xml:space="preserve">Two </w:t>
      </w:r>
      <w:r w:rsidRPr="008E2F8A">
        <w:rPr>
          <w:b/>
          <w:bCs/>
        </w:rPr>
        <w:t xml:space="preserve">Community Solar Projects (Chaves County): </w:t>
      </w:r>
      <w:r w:rsidRPr="008E2F8A">
        <w:t>In November 2022, the Roswell-Chaves County Extraterritorial Commission voted against two community solar projects proposed by NextEra, each 5 MW or smaller, after hearing objections from residents.</w:t>
      </w:r>
      <w:r w:rsidRPr="008E2F8A">
        <w:rPr>
          <w:rStyle w:val="FootnoteReference"/>
        </w:rPr>
        <w:footnoteReference w:id="390"/>
      </w:r>
    </w:p>
    <w:p w14:paraId="2731D6A3" w14:textId="020E8D4F" w:rsidR="003A6901" w:rsidRPr="008E2F8A" w:rsidRDefault="003A6901" w:rsidP="003A6901">
      <w:pPr>
        <w:numPr>
          <w:ilvl w:val="0"/>
          <w:numId w:val="39"/>
        </w:numPr>
        <w:spacing w:after="240"/>
        <w:rPr>
          <w:b/>
          <w:bCs/>
        </w:rPr>
      </w:pPr>
      <w:r w:rsidRPr="008E2F8A">
        <w:rPr>
          <w:b/>
          <w:bCs/>
        </w:rPr>
        <w:t xml:space="preserve">South Peak Solar Project (Luna County): </w:t>
      </w:r>
      <w:r w:rsidRPr="008E2F8A">
        <w:t>A proposed 97.5-MW project on 620 acres of private land has encountered opposition at contentious public meetings. In January 2023, after hearing from many project opponents, the Luna County Board voted unanimously to postpone a decision on the application.</w:t>
      </w:r>
      <w:r w:rsidRPr="008E2F8A">
        <w:rPr>
          <w:rStyle w:val="FootnoteReference"/>
        </w:rPr>
        <w:footnoteReference w:id="391"/>
      </w:r>
    </w:p>
    <w:p w14:paraId="3F6B4D86" w14:textId="7F439B8D" w:rsidR="003A6901" w:rsidRPr="008E2F8A" w:rsidRDefault="003A6901" w:rsidP="003A6901">
      <w:pPr>
        <w:pStyle w:val="Heading3"/>
      </w:pPr>
      <w:r w:rsidRPr="008E2F8A">
        <w:t>Existing Entries (Updated)</w:t>
      </w:r>
    </w:p>
    <w:p w14:paraId="10B39F77" w14:textId="415AACBF" w:rsidR="005552C6" w:rsidRPr="008E2F8A" w:rsidRDefault="002E7AFD" w:rsidP="00106703">
      <w:pPr>
        <w:numPr>
          <w:ilvl w:val="0"/>
          <w:numId w:val="39"/>
        </w:numPr>
        <w:spacing w:after="240"/>
        <w:rPr>
          <w:b/>
          <w:bCs/>
        </w:rPr>
      </w:pPr>
      <w:r w:rsidRPr="008E2F8A">
        <w:rPr>
          <w:b/>
          <w:bCs/>
        </w:rPr>
        <w:t>Chaves Solar 2 LLC Community Solar Project (Chaves County)</w:t>
      </w:r>
      <w:r w:rsidR="00B0423D" w:rsidRPr="008E2F8A">
        <w:rPr>
          <w:b/>
          <w:bCs/>
        </w:rPr>
        <w:t xml:space="preserve">: </w:t>
      </w:r>
      <w:r w:rsidRPr="008E2F8A">
        <w:t>In October 2021, t</w:t>
      </w:r>
      <w:r w:rsidR="00295028" w:rsidRPr="008E2F8A">
        <w:t>he Roswell-Chaves County</w:t>
      </w:r>
      <w:r w:rsidR="00B0423D" w:rsidRPr="008E2F8A">
        <w:t xml:space="preserve"> </w:t>
      </w:r>
      <w:r w:rsidR="00295028" w:rsidRPr="008E2F8A">
        <w:t>Exterritorial Zoning Commission</w:t>
      </w:r>
      <w:r w:rsidR="00B0423D" w:rsidRPr="008E2F8A">
        <w:t xml:space="preserve"> voted against a permit for a </w:t>
      </w:r>
      <w:r w:rsidRPr="008E2F8A">
        <w:t xml:space="preserve">5-MW </w:t>
      </w:r>
      <w:r w:rsidR="00B0423D" w:rsidRPr="008E2F8A">
        <w:t xml:space="preserve">community solar garden </w:t>
      </w:r>
      <w:r w:rsidR="00295028" w:rsidRPr="008E2F8A">
        <w:t xml:space="preserve">just west of Roswell, New Mexico. </w:t>
      </w:r>
      <w:r w:rsidR="005D4014" w:rsidRPr="008E2F8A">
        <w:t>The commission had received three protest letters from nearby property owners and comments from three others property owners who opposed the project</w:t>
      </w:r>
      <w:r w:rsidR="00D525F3" w:rsidRPr="008E2F8A">
        <w:t xml:space="preserve">. </w:t>
      </w:r>
      <w:r w:rsidR="007543F2" w:rsidRPr="008E2F8A">
        <w:t>Opponents did not want</w:t>
      </w:r>
      <w:r w:rsidR="00D525F3" w:rsidRPr="008E2F8A">
        <w:t xml:space="preserve"> the project near </w:t>
      </w:r>
      <w:r w:rsidR="007543F2" w:rsidRPr="008E2F8A">
        <w:t>their</w:t>
      </w:r>
      <w:r w:rsidR="00730790" w:rsidRPr="008E2F8A">
        <w:t xml:space="preserve"> homes, small farms</w:t>
      </w:r>
      <w:r w:rsidR="006B1683" w:rsidRPr="008E2F8A">
        <w:t>,</w:t>
      </w:r>
      <w:r w:rsidR="00730790" w:rsidRPr="008E2F8A">
        <w:t xml:space="preserve"> and orchards, </w:t>
      </w:r>
      <w:r w:rsidR="007543F2" w:rsidRPr="008E2F8A">
        <w:t>and expressed concerns about</w:t>
      </w:r>
      <w:r w:rsidR="00730790" w:rsidRPr="008E2F8A">
        <w:t xml:space="preserve"> radiation, toxic materials, dust, glare, noise, temperature effects, wildlife effe</w:t>
      </w:r>
      <w:r w:rsidR="00EB4FB5" w:rsidRPr="008E2F8A">
        <w:t>cts, and property devaluation.</w:t>
      </w:r>
      <w:r w:rsidR="00841760" w:rsidRPr="008E2F8A">
        <w:t xml:space="preserve"> In November 2021, the developer and landowners filed an appeal.</w:t>
      </w:r>
      <w:r w:rsidR="000D2F02" w:rsidRPr="008E2F8A">
        <w:rPr>
          <w:rStyle w:val="FootnoteReference"/>
        </w:rPr>
        <w:footnoteReference w:id="392"/>
      </w:r>
      <w:r w:rsidR="00EB4FB5" w:rsidRPr="008E2F8A">
        <w:t xml:space="preserve"> </w:t>
      </w:r>
    </w:p>
    <w:p w14:paraId="1CD24370" w14:textId="357E59E5" w:rsidR="00516C18" w:rsidRPr="008E2F8A" w:rsidRDefault="00E61490" w:rsidP="00652594">
      <w:pPr>
        <w:pStyle w:val="Heading1"/>
      </w:pPr>
      <w:bookmarkStart w:id="124" w:name="_Toc82173502"/>
      <w:bookmarkStart w:id="125" w:name="_Toc130560247"/>
      <w:r w:rsidRPr="008E2F8A">
        <w:t xml:space="preserve"> </w:t>
      </w:r>
      <w:r w:rsidR="00BC53C2" w:rsidRPr="008E2F8A">
        <w:t>N</w:t>
      </w:r>
      <w:r w:rsidR="00652594" w:rsidRPr="008E2F8A">
        <w:t>ew Y</w:t>
      </w:r>
      <w:r w:rsidR="009A68AC" w:rsidRPr="008E2F8A">
        <w:t>ork</w:t>
      </w:r>
      <w:bookmarkEnd w:id="124"/>
      <w:bookmarkEnd w:id="125"/>
    </w:p>
    <w:p w14:paraId="65D6B217" w14:textId="4FD29CF6" w:rsidR="00F90F49" w:rsidRPr="008E2F8A" w:rsidRDefault="007D4ABD" w:rsidP="007D4ABD">
      <w:pPr>
        <w:spacing w:after="240"/>
      </w:pPr>
      <w:r w:rsidRPr="008E2F8A">
        <w:rPr>
          <w:b/>
          <w:bCs/>
          <w:i/>
          <w:iCs/>
        </w:rPr>
        <w:t>Note on state preemption of local restrictions</w:t>
      </w:r>
      <w:r w:rsidRPr="008E2F8A">
        <w:t xml:space="preserve">: </w:t>
      </w:r>
      <w:r w:rsidR="00BB32A1" w:rsidRPr="008E2F8A">
        <w:t>In 2020</w:t>
      </w:r>
      <w:r w:rsidRPr="008E2F8A">
        <w:t>,</w:t>
      </w:r>
      <w:r w:rsidR="00BB32A1" w:rsidRPr="008E2F8A">
        <w:t xml:space="preserve"> </w:t>
      </w:r>
      <w:r w:rsidR="00957AEC" w:rsidRPr="008E2F8A">
        <w:t xml:space="preserve">the </w:t>
      </w:r>
      <w:r w:rsidR="00BB32A1" w:rsidRPr="008E2F8A">
        <w:t>New York</w:t>
      </w:r>
      <w:r w:rsidR="00957AEC" w:rsidRPr="008E2F8A">
        <w:t xml:space="preserve"> State</w:t>
      </w:r>
      <w:r w:rsidR="00BB32A1" w:rsidRPr="008E2F8A">
        <w:t xml:space="preserve"> </w:t>
      </w:r>
      <w:r w:rsidR="00957AEC" w:rsidRPr="008E2F8A">
        <w:t>Legislature created a new</w:t>
      </w:r>
      <w:r w:rsidR="001320EF" w:rsidRPr="008E2F8A">
        <w:t xml:space="preserve"> </w:t>
      </w:r>
      <w:r w:rsidR="00957AEC" w:rsidRPr="008E2F8A">
        <w:t>state</w:t>
      </w:r>
      <w:r w:rsidR="00BB32A1" w:rsidRPr="008E2F8A">
        <w:t xml:space="preserve"> Office of Renewable Energy Siting (ORES)</w:t>
      </w:r>
      <w:r w:rsidR="00957AEC" w:rsidRPr="008E2F8A">
        <w:t xml:space="preserve"> with</w:t>
      </w:r>
      <w:r w:rsidR="00BB32A1" w:rsidRPr="008E2F8A">
        <w:t xml:space="preserve"> exclusive jurisdiction over </w:t>
      </w:r>
      <w:r w:rsidR="00F90F49" w:rsidRPr="008E2F8A">
        <w:t>permitting</w:t>
      </w:r>
      <w:r w:rsidR="001320EF" w:rsidRPr="008E2F8A">
        <w:t xml:space="preserve"> </w:t>
      </w:r>
      <w:r w:rsidR="00F90F49" w:rsidRPr="008E2F8A">
        <w:t>“major renewable energy facilities</w:t>
      </w:r>
      <w:r w:rsidR="00957AEC" w:rsidRPr="008E2F8A">
        <w:t>”</w:t>
      </w:r>
      <w:r w:rsidR="00F90F49" w:rsidRPr="008E2F8A">
        <w:t xml:space="preserve"> of at least 25 MW</w:t>
      </w:r>
      <w:r w:rsidR="00957AEC" w:rsidRPr="008E2F8A">
        <w:t xml:space="preserve">, </w:t>
      </w:r>
      <w:r w:rsidR="0001441C" w:rsidRPr="008E2F8A">
        <w:t xml:space="preserve">as well as </w:t>
      </w:r>
      <w:r w:rsidR="00F90F49" w:rsidRPr="008E2F8A">
        <w:t>co-located energy storage system</w:t>
      </w:r>
      <w:r w:rsidR="0001441C" w:rsidRPr="008E2F8A">
        <w:t xml:space="preserve">s </w:t>
      </w:r>
      <w:r w:rsidR="00957AEC" w:rsidRPr="008E2F8A">
        <w:t xml:space="preserve">and </w:t>
      </w:r>
      <w:r w:rsidR="00F90F49" w:rsidRPr="008E2F8A">
        <w:t xml:space="preserve">associated electric transmission systems less than 10 miles in length. Developers of renewable energy facilities of at least 20 MW but less than 25 MW may also </w:t>
      </w:r>
      <w:r w:rsidR="00957AEC" w:rsidRPr="008E2F8A">
        <w:t>opt-in to review by</w:t>
      </w:r>
      <w:r w:rsidR="00F90F49" w:rsidRPr="008E2F8A">
        <w:t xml:space="preserve"> ORES. </w:t>
      </w:r>
      <w:r w:rsidR="00957AEC" w:rsidRPr="008E2F8A">
        <w:t>A</w:t>
      </w:r>
      <w:r w:rsidR="001320EF" w:rsidRPr="008E2F8A">
        <w:t>pplicants</w:t>
      </w:r>
      <w:r w:rsidR="00F90F49" w:rsidRPr="008E2F8A">
        <w:t xml:space="preserve"> </w:t>
      </w:r>
      <w:r w:rsidR="001320EF" w:rsidRPr="008E2F8A">
        <w:t>are required to consult with local governments about local laws as part of the application process</w:t>
      </w:r>
      <w:r w:rsidR="00957AEC" w:rsidRPr="008E2F8A">
        <w:t>. However,</w:t>
      </w:r>
      <w:r w:rsidR="00F90F49" w:rsidRPr="008E2F8A">
        <w:t xml:space="preserve"> ORES “may elect not to apply, in whole or in part, any local law or ordinance which would otherwise be applicable if it makes a finding that, as applied to the proposed major renewable energy facility, it is </w:t>
      </w:r>
      <w:r w:rsidR="00F90F49" w:rsidRPr="008E2F8A">
        <w:rPr>
          <w:iCs/>
        </w:rPr>
        <w:t>unreasonably burdensome</w:t>
      </w:r>
      <w:r w:rsidR="00F90F49" w:rsidRPr="008E2F8A">
        <w:t xml:space="preserve"> in view of the [</w:t>
      </w:r>
      <w:r w:rsidR="00780AB0" w:rsidRPr="008E2F8A">
        <w:t>state’s climate</w:t>
      </w:r>
      <w:r w:rsidR="00F90F49" w:rsidRPr="008E2F8A">
        <w:t>] targets and the environmental benefits of the proposed ma</w:t>
      </w:r>
      <w:r w:rsidR="00867914" w:rsidRPr="008E2F8A">
        <w:t>jor renewable energy facility.”</w:t>
      </w:r>
      <w:r w:rsidR="00867914" w:rsidRPr="008E2F8A">
        <w:rPr>
          <w:rStyle w:val="FootnoteReference"/>
        </w:rPr>
        <w:footnoteReference w:id="393"/>
      </w:r>
    </w:p>
    <w:p w14:paraId="109E6EE3" w14:textId="54CD1327" w:rsidR="0085174D" w:rsidRPr="008E2F8A" w:rsidRDefault="008E37AD" w:rsidP="0085174D">
      <w:pPr>
        <w:pStyle w:val="Heading2"/>
      </w:pPr>
      <w:bookmarkStart w:id="126" w:name="_Toc82173503"/>
      <w:r w:rsidRPr="008E2F8A">
        <w:t>State-Level Restrictions</w:t>
      </w:r>
    </w:p>
    <w:p w14:paraId="292896D9" w14:textId="0F2A1180" w:rsidR="007C1707" w:rsidRPr="008E2F8A" w:rsidRDefault="007C1707" w:rsidP="007C1707">
      <w:pPr>
        <w:pStyle w:val="Heading3"/>
      </w:pPr>
      <w:r w:rsidRPr="008E2F8A">
        <w:t>New Restrictions (Post-March 2022 Developments)</w:t>
      </w:r>
    </w:p>
    <w:p w14:paraId="7348BC48" w14:textId="07ECF967" w:rsidR="00F61D68" w:rsidRPr="008E2F8A" w:rsidRDefault="00F61D68" w:rsidP="00F61D68">
      <w:pPr>
        <w:rPr>
          <w:sz w:val="28"/>
        </w:rPr>
      </w:pPr>
      <w:r w:rsidRPr="008E2F8A">
        <w:t xml:space="preserve">On May 3, 2023, the state adopted a law </w:t>
      </w:r>
      <w:r w:rsidR="00EC4FC6" w:rsidRPr="008E2F8A">
        <w:t xml:space="preserve">directing </w:t>
      </w:r>
      <w:r w:rsidRPr="008E2F8A">
        <w:t>the New York Power Authority</w:t>
      </w:r>
      <w:r w:rsidR="00CA6947" w:rsidRPr="008E2F8A">
        <w:t xml:space="preserve"> (NYPA)</w:t>
      </w:r>
      <w:r w:rsidRPr="008E2F8A">
        <w:t xml:space="preserve"> to develop renewable energy projects</w:t>
      </w:r>
      <w:r w:rsidR="000867D1" w:rsidRPr="008E2F8A">
        <w:t xml:space="preserve"> “to support the state’s renewable energy goals established pursuant to the climate leadership and community protection act.”</w:t>
      </w:r>
      <w:r w:rsidRPr="008E2F8A">
        <w:t xml:space="preserve"> </w:t>
      </w:r>
      <w:r w:rsidR="00EC4FC6" w:rsidRPr="008E2F8A">
        <w:t xml:space="preserve">While the law </w:t>
      </w:r>
      <w:r w:rsidR="00914080" w:rsidRPr="008E2F8A">
        <w:t>g</w:t>
      </w:r>
      <w:r w:rsidR="000867D1" w:rsidRPr="008E2F8A">
        <w:t>enerally encourages</w:t>
      </w:r>
      <w:r w:rsidR="00EC4FC6" w:rsidRPr="008E2F8A">
        <w:t xml:space="preserve"> renewable energy development, it p</w:t>
      </w:r>
      <w:r w:rsidR="000867D1" w:rsidRPr="008E2F8A">
        <w:t>laces</w:t>
      </w:r>
      <w:r w:rsidR="00CA6947" w:rsidRPr="008E2F8A">
        <w:t xml:space="preserve"> </w:t>
      </w:r>
      <w:r w:rsidR="00EC4FC6" w:rsidRPr="008E2F8A">
        <w:t xml:space="preserve">two significant </w:t>
      </w:r>
      <w:r w:rsidR="00914080" w:rsidRPr="008E2F8A">
        <w:t>limitations</w:t>
      </w:r>
      <w:r w:rsidR="00CA6947" w:rsidRPr="008E2F8A">
        <w:t xml:space="preserve"> on where </w:t>
      </w:r>
      <w:r w:rsidR="00EC4FC6" w:rsidRPr="008E2F8A">
        <w:t>renewable energy facilities</w:t>
      </w:r>
      <w:r w:rsidR="00CA6947" w:rsidRPr="008E2F8A">
        <w:t xml:space="preserve"> may be sited. First, the law </w:t>
      </w:r>
      <w:r w:rsidR="000867D1" w:rsidRPr="008E2F8A">
        <w:t>specifies</w:t>
      </w:r>
      <w:r w:rsidRPr="008E2F8A">
        <w:t xml:space="preserve"> that </w:t>
      </w:r>
      <w:r w:rsidR="00CA6947" w:rsidRPr="008E2F8A">
        <w:t>NYPA</w:t>
      </w:r>
      <w:r w:rsidRPr="008E2F8A">
        <w:t xml:space="preserve"> shall not </w:t>
      </w:r>
      <w:r w:rsidR="00CA6947" w:rsidRPr="008E2F8A">
        <w:t>develop renewable energy generation</w:t>
      </w:r>
      <w:r w:rsidRPr="008E2F8A">
        <w:t xml:space="preserve"> projects on “land used in agricultural production . . . unless </w:t>
      </w:r>
      <w:r w:rsidR="00CA6947" w:rsidRPr="008E2F8A">
        <w:t>[the]</w:t>
      </w:r>
      <w:r w:rsidRPr="008E2F8A">
        <w:t xml:space="preserve"> project is in furtherance of an agrivoltaics project” (i.e.</w:t>
      </w:r>
      <w:r w:rsidR="00CA6947" w:rsidRPr="008E2F8A">
        <w:t>,</w:t>
      </w:r>
      <w:r w:rsidRPr="008E2F8A">
        <w:t xml:space="preserve"> unless the project </w:t>
      </w:r>
      <w:r w:rsidR="00546FBE" w:rsidRPr="008E2F8A">
        <w:t>is designed to accommodate</w:t>
      </w:r>
      <w:r w:rsidRPr="008E2F8A">
        <w:t xml:space="preserve"> dual-use farming and energy production). </w:t>
      </w:r>
      <w:r w:rsidR="00CA6947" w:rsidRPr="008E2F8A">
        <w:t xml:space="preserve">Second, the law </w:t>
      </w:r>
      <w:r w:rsidR="000867D1" w:rsidRPr="008E2F8A">
        <w:t>provides</w:t>
      </w:r>
      <w:r w:rsidR="00CA6947" w:rsidRPr="008E2F8A">
        <w:t xml:space="preserve"> that NYPA “shall . . . not build on lands located upon any Native American territory or reservation . . . except through voluntary sale or other agreement for such use with the consent of the relevant nation.”</w:t>
      </w:r>
      <w:r w:rsidR="00546FBE" w:rsidRPr="008E2F8A">
        <w:rPr>
          <w:rStyle w:val="FootnoteReference"/>
        </w:rPr>
        <w:footnoteReference w:id="394"/>
      </w:r>
      <w:r w:rsidR="0085174D" w:rsidRPr="008E2F8A">
        <w:t xml:space="preserve"> </w:t>
      </w:r>
      <w:r w:rsidR="0085174D" w:rsidRPr="008E2F8A">
        <w:rPr>
          <w:b/>
          <w:bCs/>
          <w:i/>
          <w:iCs/>
        </w:rPr>
        <w:t>New restriction.</w:t>
      </w:r>
    </w:p>
    <w:p w14:paraId="04F9DB31" w14:textId="77777777" w:rsidR="00F61D68" w:rsidRPr="008E2F8A" w:rsidRDefault="00F61D68" w:rsidP="00F61D68"/>
    <w:bookmarkEnd w:id="126"/>
    <w:p w14:paraId="4971DAE1" w14:textId="52070DA6" w:rsidR="00516C18" w:rsidRPr="008E2F8A" w:rsidRDefault="008E37AD" w:rsidP="00652594">
      <w:pPr>
        <w:pStyle w:val="Heading2"/>
      </w:pPr>
      <w:r w:rsidRPr="008E2F8A">
        <w:t>Local Restrictions</w:t>
      </w:r>
    </w:p>
    <w:p w14:paraId="605B8BFF" w14:textId="56E1D01D" w:rsidR="00545990" w:rsidRPr="008E2F8A" w:rsidRDefault="00545990" w:rsidP="00545990">
      <w:pPr>
        <w:pStyle w:val="Heading3"/>
      </w:pPr>
      <w:r w:rsidRPr="008E2F8A">
        <w:t>New Entries (Post-March 2022 Developments)</w:t>
      </w:r>
    </w:p>
    <w:p w14:paraId="458627C8" w14:textId="3F1FF39D" w:rsidR="00545990" w:rsidRPr="008E2F8A" w:rsidRDefault="00545990" w:rsidP="00545990">
      <w:pPr>
        <w:pStyle w:val="ListParagraph"/>
        <w:numPr>
          <w:ilvl w:val="0"/>
          <w:numId w:val="40"/>
        </w:numPr>
        <w:ind w:left="720"/>
      </w:pPr>
      <w:r w:rsidRPr="008E2F8A">
        <w:rPr>
          <w:b/>
          <w:bCs/>
        </w:rPr>
        <w:t xml:space="preserve">Town of Glenville (Schenectady County): </w:t>
      </w:r>
      <w:r w:rsidRPr="008E2F8A">
        <w:t>On April 20, 2022,</w:t>
      </w:r>
      <w:r w:rsidRPr="008E2F8A">
        <w:rPr>
          <w:b/>
          <w:bCs/>
        </w:rPr>
        <w:t xml:space="preserve"> </w:t>
      </w:r>
      <w:r w:rsidRPr="008E2F8A">
        <w:t>the</w:t>
      </w:r>
      <w:r w:rsidRPr="008E2F8A">
        <w:rPr>
          <w:b/>
          <w:bCs/>
        </w:rPr>
        <w:t xml:space="preserve"> </w:t>
      </w:r>
      <w:r w:rsidRPr="008E2F8A">
        <w:t>Glenville Town Board</w:t>
      </w:r>
      <w:r w:rsidRPr="008E2F8A">
        <w:rPr>
          <w:b/>
          <w:bCs/>
        </w:rPr>
        <w:t xml:space="preserve"> </w:t>
      </w:r>
      <w:r w:rsidRPr="008E2F8A">
        <w:t>enacted a 2-year moratorium on new applications for solar projects in the town’s agricultural residential district.</w:t>
      </w:r>
      <w:r w:rsidRPr="008E2F8A">
        <w:rPr>
          <w:rStyle w:val="FootnoteReference"/>
        </w:rPr>
        <w:footnoteReference w:id="395"/>
      </w:r>
    </w:p>
    <w:p w14:paraId="5C96B34A" w14:textId="77777777" w:rsidR="00545990" w:rsidRPr="008E2F8A" w:rsidRDefault="00545990" w:rsidP="00545990">
      <w:pPr>
        <w:pStyle w:val="Normal1"/>
        <w:numPr>
          <w:ilvl w:val="0"/>
          <w:numId w:val="40"/>
        </w:numPr>
        <w:spacing w:after="240" w:line="240" w:lineRule="auto"/>
        <w:ind w:left="720"/>
        <w:rPr>
          <w:rFonts w:ascii="Palatino Linotype" w:hAnsi="Palatino Linotype" w:cs="Times New Roman"/>
          <w:sz w:val="24"/>
        </w:rPr>
      </w:pPr>
      <w:r w:rsidRPr="008E2F8A">
        <w:rPr>
          <w:rFonts w:ascii="Palatino Linotype" w:hAnsi="Palatino Linotype" w:cs="Times New Roman"/>
          <w:b/>
          <w:sz w:val="24"/>
        </w:rPr>
        <w:t>Town of Riverhead (Suffolk County):</w:t>
      </w:r>
      <w:r w:rsidRPr="008E2F8A">
        <w:rPr>
          <w:rFonts w:ascii="Palatino Linotype" w:hAnsi="Palatino Linotype" w:cs="Times New Roman"/>
          <w:sz w:val="24"/>
        </w:rPr>
        <w:t xml:space="preserve"> In October 2021, the Town of Riverhead adopted a 12-month moratorium on commercial solar energy applications after a year of deliberation. One </w:t>
      </w:r>
      <w:r w:rsidRPr="008E2F8A">
        <w:rPr>
          <w:rFonts w:ascii="Palatino Linotype" w:hAnsi="Palatino Linotype" w:cs="Times New Roman"/>
          <w:sz w:val="24"/>
          <w:szCs w:val="24"/>
        </w:rPr>
        <w:t>councilwoman argued that the moratorium was “a little too late,” as the board had already approved two major solar projects. In October 2022, the town extended the moratorium by another year.</w:t>
      </w:r>
      <w:r w:rsidRPr="008E2F8A">
        <w:rPr>
          <w:rStyle w:val="FootnoteReference"/>
          <w:rFonts w:ascii="Palatino Linotype" w:hAnsi="Palatino Linotype" w:cs="Times New Roman"/>
          <w:sz w:val="24"/>
          <w:szCs w:val="24"/>
        </w:rPr>
        <w:t xml:space="preserve"> </w:t>
      </w:r>
      <w:r w:rsidRPr="008E2F8A">
        <w:rPr>
          <w:rStyle w:val="FootnoteReference"/>
          <w:rFonts w:ascii="Palatino Linotype" w:hAnsi="Palatino Linotype" w:cs="Times New Roman"/>
          <w:sz w:val="24"/>
          <w:szCs w:val="24"/>
        </w:rPr>
        <w:footnoteReference w:id="396"/>
      </w:r>
    </w:p>
    <w:p w14:paraId="47D1B702" w14:textId="3F39BBC5" w:rsidR="00545990" w:rsidRPr="008E2F8A" w:rsidRDefault="00545990" w:rsidP="00545990">
      <w:pPr>
        <w:numPr>
          <w:ilvl w:val="0"/>
          <w:numId w:val="40"/>
        </w:numPr>
        <w:spacing w:after="240"/>
        <w:ind w:left="720"/>
      </w:pPr>
      <w:r w:rsidRPr="008E2F8A">
        <w:rPr>
          <w:b/>
          <w:bCs/>
        </w:rPr>
        <w:t>Town of Rotterdam (Schenectady County):</w:t>
      </w:r>
      <w:r w:rsidRPr="008E2F8A">
        <w:t xml:space="preserve"> In December 2022, the Town of Rotterdam adopted a 1-year moratorium on large-scale solar projects. The moratorium was adopted amid backlash to plans for a 20-MW solar project that would require clearing 100 acres of trees on a 460-acre parcel.</w:t>
      </w:r>
      <w:r w:rsidRPr="008E2F8A">
        <w:rPr>
          <w:rStyle w:val="FootnoteReference"/>
        </w:rPr>
        <w:footnoteReference w:id="397"/>
      </w:r>
    </w:p>
    <w:p w14:paraId="0DD5AAAD" w14:textId="0D670DB9" w:rsidR="007C1707" w:rsidRPr="008E2F8A" w:rsidRDefault="00545990" w:rsidP="007C1707">
      <w:pPr>
        <w:pStyle w:val="Heading3"/>
      </w:pPr>
      <w:r w:rsidRPr="008E2F8A">
        <w:t>New Entries (Pre-March 2022 Developments)</w:t>
      </w:r>
    </w:p>
    <w:p w14:paraId="5EC20F1C" w14:textId="39FBD98C" w:rsidR="008E4A95" w:rsidRPr="008E2F8A" w:rsidRDefault="008E4A95" w:rsidP="00106703">
      <w:pPr>
        <w:pStyle w:val="ListParagraph"/>
        <w:numPr>
          <w:ilvl w:val="0"/>
          <w:numId w:val="40"/>
        </w:numPr>
        <w:ind w:left="720"/>
      </w:pPr>
      <w:r w:rsidRPr="008E2F8A">
        <w:rPr>
          <w:b/>
          <w:bCs/>
        </w:rPr>
        <w:t>Niagara County</w:t>
      </w:r>
      <w:r w:rsidRPr="008E2F8A">
        <w:t>: In June 2021, Niagara County adopted a law mandating extended producer responsibility for solar panels and requiring that developers submit detailed recycling plans. As of April 2</w:t>
      </w:r>
      <w:r w:rsidR="00E53C59" w:rsidRPr="008E2F8A">
        <w:t>6</w:t>
      </w:r>
      <w:r w:rsidRPr="008E2F8A">
        <w:t xml:space="preserve">, 2023, only one </w:t>
      </w:r>
      <w:r w:rsidR="00E53C59" w:rsidRPr="008E2F8A">
        <w:t>manufacturer</w:t>
      </w:r>
      <w:r w:rsidRPr="008E2F8A">
        <w:t xml:space="preserve"> has submitted a plan</w:t>
      </w:r>
      <w:r w:rsidR="00E53C59" w:rsidRPr="008E2F8A">
        <w:t xml:space="preserve"> and</w:t>
      </w:r>
      <w:r w:rsidRPr="008E2F8A">
        <w:t xml:space="preserve"> received approval</w:t>
      </w:r>
      <w:r w:rsidR="00E53C59" w:rsidRPr="008E2F8A">
        <w:t>; no other manufacturers have submitted plans</w:t>
      </w:r>
      <w:r w:rsidRPr="008E2F8A">
        <w:t>.</w:t>
      </w:r>
      <w:r w:rsidRPr="008E2F8A">
        <w:rPr>
          <w:rStyle w:val="FootnoteReference"/>
        </w:rPr>
        <w:footnoteReference w:id="398"/>
      </w:r>
    </w:p>
    <w:p w14:paraId="2E7FF35C" w14:textId="42756906" w:rsidR="001A63A2" w:rsidRPr="008E2F8A" w:rsidRDefault="001A63A2" w:rsidP="00106703">
      <w:pPr>
        <w:pStyle w:val="ListParagraph"/>
        <w:numPr>
          <w:ilvl w:val="0"/>
          <w:numId w:val="40"/>
        </w:numPr>
        <w:ind w:left="720"/>
      </w:pPr>
      <w:r w:rsidRPr="008E2F8A">
        <w:rPr>
          <w:b/>
          <w:bCs/>
        </w:rPr>
        <w:t>Town of Ballston (Saratoga County):</w:t>
      </w:r>
      <w:r w:rsidRPr="008E2F8A">
        <w:t xml:space="preserve"> Local Law 3, enacted in 2021, limits community solar projects across the town to a cumulative total of 150 acres, not including any projects already in existence at the time of adoption. The law further specifies that commercial solar projects over 25 kW are only allowed in industrial and commercial zones and must be roof-mounted.</w:t>
      </w:r>
      <w:r w:rsidRPr="008E2F8A">
        <w:rPr>
          <w:rStyle w:val="FootnoteReference"/>
        </w:rPr>
        <w:footnoteReference w:id="399"/>
      </w:r>
    </w:p>
    <w:p w14:paraId="4F4D9E1E" w14:textId="77777777" w:rsidR="00545990" w:rsidRPr="008E2F8A" w:rsidRDefault="00545990" w:rsidP="00545990">
      <w:pPr>
        <w:numPr>
          <w:ilvl w:val="0"/>
          <w:numId w:val="40"/>
        </w:numPr>
        <w:spacing w:after="240"/>
        <w:ind w:left="720"/>
      </w:pPr>
      <w:r w:rsidRPr="008E2F8A">
        <w:rPr>
          <w:b/>
          <w:bCs/>
        </w:rPr>
        <w:t>Town of Clinton (Dutchess County):</w:t>
      </w:r>
      <w:r w:rsidRPr="008E2F8A">
        <w:t xml:space="preserve"> The Town of Clinton, since 2019 or earlier, prohibits utility-scale wind projects by requiring that “[t]he primary purpose of any wind energy system facility shall be to provide power for the principal use of the lot on which the facility is located and not for the generation of power for commercial purposes.”</w:t>
      </w:r>
      <w:r w:rsidRPr="008E2F8A">
        <w:rPr>
          <w:rStyle w:val="FootnoteReference"/>
        </w:rPr>
        <w:footnoteReference w:id="400"/>
      </w:r>
    </w:p>
    <w:p w14:paraId="0F345F6D" w14:textId="77777777" w:rsidR="00545990" w:rsidRPr="008E2F8A" w:rsidRDefault="00545990" w:rsidP="00545990">
      <w:pPr>
        <w:numPr>
          <w:ilvl w:val="0"/>
          <w:numId w:val="40"/>
        </w:numPr>
        <w:spacing w:after="240"/>
        <w:ind w:left="720"/>
        <w:rPr>
          <w:b/>
          <w:bCs/>
        </w:rPr>
      </w:pPr>
      <w:r w:rsidRPr="008E2F8A">
        <w:rPr>
          <w:b/>
          <w:bCs/>
        </w:rPr>
        <w:t xml:space="preserve">Town of Dryden (Tompkins County): </w:t>
      </w:r>
      <w:r w:rsidRPr="008E2F8A">
        <w:t>In July 2016, the Town of Dryden implemented a 6-month moratorium on certain types of public utility installations, including solar facilities.</w:t>
      </w:r>
      <w:r w:rsidRPr="008E2F8A">
        <w:rPr>
          <w:rStyle w:val="FootnoteReference"/>
        </w:rPr>
        <w:footnoteReference w:id="401"/>
      </w:r>
    </w:p>
    <w:p w14:paraId="4E255F90" w14:textId="77777777" w:rsidR="00545990" w:rsidRPr="008E2F8A" w:rsidRDefault="00545990" w:rsidP="00545990">
      <w:pPr>
        <w:pStyle w:val="ListParagraph"/>
        <w:numPr>
          <w:ilvl w:val="0"/>
          <w:numId w:val="40"/>
        </w:numPr>
        <w:ind w:left="720"/>
      </w:pPr>
      <w:r w:rsidRPr="008E2F8A">
        <w:rPr>
          <w:b/>
          <w:bCs/>
        </w:rPr>
        <w:t>Town of Enfield (Tompkins County):</w:t>
      </w:r>
      <w:r w:rsidRPr="008E2F8A">
        <w:t xml:space="preserve"> The Town of Enfield imposed a moratorium on commercial wind and solar projects in 2017. In August 2019, the town rescinded the solar moratorium and extended the wind moratorium until November 2019.</w:t>
      </w:r>
      <w:r w:rsidRPr="008E2F8A">
        <w:rPr>
          <w:rStyle w:val="FootnoteReference"/>
        </w:rPr>
        <w:footnoteReference w:id="402"/>
      </w:r>
    </w:p>
    <w:p w14:paraId="20BF7D5A" w14:textId="77777777" w:rsidR="00545990" w:rsidRPr="008E2F8A" w:rsidRDefault="00545990" w:rsidP="00545990">
      <w:pPr>
        <w:pStyle w:val="Normal1"/>
        <w:numPr>
          <w:ilvl w:val="0"/>
          <w:numId w:val="40"/>
        </w:numPr>
        <w:spacing w:after="240" w:line="240" w:lineRule="auto"/>
        <w:ind w:left="720"/>
        <w:rPr>
          <w:rFonts w:ascii="Palatino Linotype" w:hAnsi="Palatino Linotype"/>
          <w:sz w:val="24"/>
        </w:rPr>
      </w:pPr>
      <w:r w:rsidRPr="008E2F8A">
        <w:rPr>
          <w:rFonts w:ascii="Palatino Linotype" w:hAnsi="Palatino Linotype"/>
          <w:b/>
          <w:bCs/>
          <w:sz w:val="24"/>
        </w:rPr>
        <w:t>Town of Groton (Tompkins County):</w:t>
      </w:r>
      <w:r w:rsidRPr="008E2F8A">
        <w:rPr>
          <w:rFonts w:ascii="Palatino Linotype" w:hAnsi="Palatino Linotype"/>
          <w:sz w:val="24"/>
        </w:rPr>
        <w:t xml:space="preserve"> In July 2017, the Town of Groton adopted a 6-month moratorium on commercial energy facilities. Although the moratorium applied to all commercial energy facilities, the catalyst appeared to be solar developers’ increasing interest in the area.</w:t>
      </w:r>
      <w:r w:rsidRPr="008E2F8A">
        <w:rPr>
          <w:rStyle w:val="FootnoteReference"/>
          <w:rFonts w:ascii="Palatino Linotype" w:hAnsi="Palatino Linotype"/>
          <w:sz w:val="24"/>
        </w:rPr>
        <w:footnoteReference w:id="403"/>
      </w:r>
    </w:p>
    <w:p w14:paraId="73BF413A" w14:textId="77777777" w:rsidR="00545990" w:rsidRPr="008E2F8A" w:rsidRDefault="00545990" w:rsidP="00545990">
      <w:pPr>
        <w:pStyle w:val="Normal1"/>
        <w:numPr>
          <w:ilvl w:val="0"/>
          <w:numId w:val="40"/>
        </w:numPr>
        <w:spacing w:after="240" w:line="240" w:lineRule="auto"/>
        <w:ind w:left="720"/>
        <w:rPr>
          <w:rFonts w:ascii="Palatino Linotype" w:hAnsi="Palatino Linotype"/>
          <w:sz w:val="24"/>
        </w:rPr>
      </w:pPr>
      <w:r w:rsidRPr="008E2F8A">
        <w:rPr>
          <w:rFonts w:ascii="Palatino Linotype" w:hAnsi="Palatino Linotype"/>
          <w:b/>
          <w:sz w:val="24"/>
        </w:rPr>
        <w:t>Town of Hartland (Niagara County):</w:t>
      </w:r>
      <w:r w:rsidRPr="008E2F8A">
        <w:rPr>
          <w:rFonts w:ascii="Palatino Linotype" w:hAnsi="Palatino Linotype"/>
          <w:sz w:val="24"/>
        </w:rPr>
        <w:t xml:space="preserve"> The Town of Hartland has a local ordinance that prohibits any solar project covering more than 50 acres.</w:t>
      </w:r>
      <w:r w:rsidRPr="008E2F8A">
        <w:rPr>
          <w:rStyle w:val="FootnoteReference"/>
          <w:rFonts w:ascii="Palatino Linotype" w:hAnsi="Palatino Linotype"/>
          <w:sz w:val="24"/>
        </w:rPr>
        <w:footnoteReference w:id="404"/>
      </w:r>
    </w:p>
    <w:p w14:paraId="344F0122" w14:textId="77777777" w:rsidR="00545990" w:rsidRPr="008E2F8A" w:rsidRDefault="00545990" w:rsidP="00545990">
      <w:pPr>
        <w:numPr>
          <w:ilvl w:val="0"/>
          <w:numId w:val="40"/>
        </w:numPr>
        <w:spacing w:after="240"/>
        <w:ind w:left="720"/>
      </w:pPr>
      <w:r w:rsidRPr="008E2F8A">
        <w:rPr>
          <w:b/>
        </w:rPr>
        <w:t>Town of Portland (Chautauqua County):</w:t>
      </w:r>
      <w:r w:rsidRPr="008E2F8A">
        <w:t xml:space="preserve"> In June 2019, the Town of Portland adopted a moratorium on certain wind energy systems, which was extended until November 31, 2020.</w:t>
      </w:r>
      <w:r w:rsidRPr="008E2F8A">
        <w:rPr>
          <w:rStyle w:val="FootnoteReference"/>
        </w:rPr>
        <w:footnoteReference w:id="405"/>
      </w:r>
      <w:r w:rsidRPr="008E2F8A">
        <w:t xml:space="preserve"> Sometime in 2020, the Town of Portland adopted Local Law 2, which required that wind turbines be set back at least 1,600 feet from nearest residences and 0.5 miles from any county park.</w:t>
      </w:r>
      <w:r w:rsidRPr="008E2F8A">
        <w:rPr>
          <w:rStyle w:val="FootnoteReference"/>
        </w:rPr>
        <w:footnoteReference w:id="406"/>
      </w:r>
    </w:p>
    <w:p w14:paraId="2D4ADA3B" w14:textId="05545A78" w:rsidR="00545990" w:rsidRPr="008E2F8A" w:rsidRDefault="00545990" w:rsidP="00545990">
      <w:pPr>
        <w:pStyle w:val="Normal1"/>
        <w:numPr>
          <w:ilvl w:val="0"/>
          <w:numId w:val="40"/>
        </w:numPr>
        <w:spacing w:after="240" w:line="240" w:lineRule="auto"/>
        <w:ind w:left="720"/>
        <w:rPr>
          <w:rFonts w:ascii="Palatino Linotype" w:hAnsi="Palatino Linotype" w:cs="Times New Roman"/>
          <w:sz w:val="24"/>
        </w:rPr>
      </w:pPr>
      <w:r w:rsidRPr="008E2F8A">
        <w:rPr>
          <w:rFonts w:ascii="Palatino Linotype" w:hAnsi="Palatino Linotype" w:cs="Times New Roman"/>
          <w:b/>
          <w:sz w:val="24"/>
        </w:rPr>
        <w:t>Town of Richland (Oswego County):</w:t>
      </w:r>
      <w:r w:rsidRPr="008E2F8A">
        <w:rPr>
          <w:rFonts w:ascii="Palatino Linotype" w:hAnsi="Palatino Linotype" w:cs="Times New Roman"/>
          <w:sz w:val="24"/>
        </w:rPr>
        <w:t xml:space="preserve"> In November 2018, the Richland Town Board adopted an ordinance that requires wind turbines of 100 kW or greater to be set back 1 mile from residential property. The ordinance further requires that noise from the turbines not exceed 35 dbA for more than 5 minutes at a time.</w:t>
      </w:r>
      <w:r w:rsidRPr="008E2F8A">
        <w:rPr>
          <w:rStyle w:val="FootnoteReference"/>
          <w:rFonts w:ascii="Palatino Linotype" w:hAnsi="Palatino Linotype" w:cs="Times New Roman"/>
          <w:sz w:val="24"/>
        </w:rPr>
        <w:footnoteReference w:id="407"/>
      </w:r>
    </w:p>
    <w:p w14:paraId="707519BD" w14:textId="4FEA99D3" w:rsidR="00545990" w:rsidRPr="008E2F8A" w:rsidRDefault="00545990" w:rsidP="00545990">
      <w:pPr>
        <w:pStyle w:val="Heading3"/>
      </w:pPr>
      <w:r w:rsidRPr="008E2F8A">
        <w:t>Existing Entries (Updated)</w:t>
      </w:r>
    </w:p>
    <w:p w14:paraId="5ADB0085" w14:textId="09183D36" w:rsidR="001A63A2" w:rsidRPr="008E2F8A" w:rsidRDefault="001A63A2" w:rsidP="00106703">
      <w:pPr>
        <w:pStyle w:val="Normal1"/>
        <w:numPr>
          <w:ilvl w:val="0"/>
          <w:numId w:val="40"/>
        </w:numPr>
        <w:spacing w:after="240" w:line="240" w:lineRule="auto"/>
        <w:ind w:left="720"/>
        <w:rPr>
          <w:rFonts w:ascii="Palatino Linotype" w:hAnsi="Palatino Linotype" w:cs="Times New Roman"/>
          <w:sz w:val="24"/>
        </w:rPr>
      </w:pPr>
      <w:r w:rsidRPr="008E2F8A">
        <w:rPr>
          <w:rFonts w:ascii="Palatino Linotype" w:hAnsi="Palatino Linotype" w:cs="Times New Roman"/>
          <w:b/>
          <w:sz w:val="24"/>
        </w:rPr>
        <w:t xml:space="preserve">Town of Clifton Park (Saratoga County): </w:t>
      </w:r>
      <w:r w:rsidRPr="008E2F8A">
        <w:rPr>
          <w:rFonts w:ascii="Palatino Linotype" w:hAnsi="Palatino Linotype" w:cs="Times New Roman"/>
          <w:sz w:val="24"/>
        </w:rPr>
        <w:t xml:space="preserve">In January 2021, the Clifton Park Town Board approved a </w:t>
      </w:r>
      <w:r w:rsidR="007F0B64" w:rsidRPr="008E2F8A">
        <w:rPr>
          <w:rFonts w:ascii="Palatino Linotype" w:hAnsi="Palatino Linotype" w:cs="Times New Roman"/>
          <w:sz w:val="24"/>
        </w:rPr>
        <w:t>6</w:t>
      </w:r>
      <w:r w:rsidRPr="008E2F8A">
        <w:rPr>
          <w:rFonts w:ascii="Palatino Linotype" w:hAnsi="Palatino Linotype" w:cs="Times New Roman"/>
          <w:sz w:val="24"/>
        </w:rPr>
        <w:t>-month moratorium on ground-mounted solar facilities with a capacity of 25 kW or more. The moratorium was supported by Friends of Clifton Park Open Space.</w:t>
      </w:r>
      <w:r w:rsidRPr="008E2F8A">
        <w:rPr>
          <w:rFonts w:ascii="Palatino Linotype" w:hAnsi="Palatino Linotype" w:cs="Times New Roman"/>
          <w:sz w:val="24"/>
          <w:vertAlign w:val="superscript"/>
        </w:rPr>
        <w:footnoteReference w:id="408"/>
      </w:r>
    </w:p>
    <w:p w14:paraId="28490629" w14:textId="16E8410E" w:rsidR="008E4A95" w:rsidRPr="008E2F8A" w:rsidRDefault="008E4A95" w:rsidP="00106703">
      <w:pPr>
        <w:numPr>
          <w:ilvl w:val="0"/>
          <w:numId w:val="40"/>
        </w:numPr>
        <w:spacing w:after="240"/>
        <w:ind w:left="720"/>
      </w:pPr>
      <w:r w:rsidRPr="008E2F8A">
        <w:rPr>
          <w:b/>
        </w:rPr>
        <w:t>Town of Coxsackie (Greene County)</w:t>
      </w:r>
      <w:r w:rsidRPr="008E2F8A">
        <w:rPr>
          <w:b/>
          <w:bCs/>
        </w:rPr>
        <w:t>:</w:t>
      </w:r>
      <w:r w:rsidRPr="008E2F8A">
        <w:t xml:space="preserve"> In 2019 the Town of Coxsackie enacted an ordinance that restricted utility-scale solar development to the town’s commercial and industrial zones. A lawsuit challenging the ordinance was dismissed.</w:t>
      </w:r>
      <w:r w:rsidRPr="008E2F8A">
        <w:rPr>
          <w:rStyle w:val="FootnoteReference"/>
        </w:rPr>
        <w:footnoteReference w:id="409"/>
      </w:r>
      <w:r w:rsidRPr="008E2F8A">
        <w:t xml:space="preserve"> As discussed </w:t>
      </w:r>
      <w:r w:rsidRPr="008E2F8A">
        <w:rPr>
          <w:i/>
          <w:iCs/>
        </w:rPr>
        <w:t>infra</w:t>
      </w:r>
      <w:r w:rsidRPr="008E2F8A">
        <w:t>, the restrictions would have effectively blocked the Flint Mine Solar project, but the state exercised its override authority, allowing the project to move forward.</w:t>
      </w:r>
    </w:p>
    <w:p w14:paraId="2E100D43" w14:textId="397FEBAA" w:rsidR="008E4A95" w:rsidRPr="008E2F8A" w:rsidRDefault="008E4A95" w:rsidP="00106703">
      <w:pPr>
        <w:numPr>
          <w:ilvl w:val="0"/>
          <w:numId w:val="40"/>
        </w:numPr>
        <w:spacing w:after="240"/>
        <w:ind w:left="720"/>
      </w:pPr>
      <w:r w:rsidRPr="008E2F8A">
        <w:rPr>
          <w:b/>
        </w:rPr>
        <w:t>Town of Duanesburg (Schenectady County)</w:t>
      </w:r>
      <w:r w:rsidRPr="008E2F8A">
        <w:rPr>
          <w:b/>
          <w:bCs/>
        </w:rPr>
        <w:t>:</w:t>
      </w:r>
      <w:r w:rsidRPr="008E2F8A">
        <w:t xml:space="preserve"> In January 2020, the Town of Duanesburg adopted a </w:t>
      </w:r>
      <w:r w:rsidR="007F0B64" w:rsidRPr="008E2F8A">
        <w:t>6</w:t>
      </w:r>
      <w:r w:rsidRPr="008E2F8A">
        <w:t>-month moratorium on large-scale commercial solar energy development in order to consider changes to a 2016 solar law amid opposition to a proposed Eden Renewables project.</w:t>
      </w:r>
      <w:r w:rsidRPr="008E2F8A">
        <w:rPr>
          <w:vertAlign w:val="superscript"/>
        </w:rPr>
        <w:footnoteReference w:id="410"/>
      </w:r>
    </w:p>
    <w:p w14:paraId="7CC64E98" w14:textId="47D149C2" w:rsidR="008E4A95" w:rsidRPr="008E2F8A" w:rsidRDefault="001A63A2" w:rsidP="00106703">
      <w:pPr>
        <w:pStyle w:val="Normal1"/>
        <w:numPr>
          <w:ilvl w:val="0"/>
          <w:numId w:val="40"/>
        </w:numPr>
        <w:spacing w:after="240" w:line="240" w:lineRule="auto"/>
        <w:ind w:left="720"/>
        <w:rPr>
          <w:rFonts w:ascii="Palatino Linotype" w:hAnsi="Palatino Linotype"/>
          <w:sz w:val="24"/>
        </w:rPr>
      </w:pPr>
      <w:r w:rsidRPr="008E2F8A">
        <w:rPr>
          <w:rFonts w:ascii="Palatino Linotype" w:hAnsi="Palatino Linotype"/>
          <w:b/>
          <w:sz w:val="24"/>
        </w:rPr>
        <w:t>Town of Lockport (Niagara County)</w:t>
      </w:r>
      <w:r w:rsidRPr="008E2F8A">
        <w:rPr>
          <w:rFonts w:ascii="Palatino Linotype" w:hAnsi="Palatino Linotype"/>
          <w:b/>
          <w:bCs/>
          <w:sz w:val="24"/>
        </w:rPr>
        <w:t>:</w:t>
      </w:r>
      <w:r w:rsidRPr="008E2F8A">
        <w:rPr>
          <w:rFonts w:ascii="Palatino Linotype" w:hAnsi="Palatino Linotype"/>
          <w:sz w:val="24"/>
        </w:rPr>
        <w:t xml:space="preserve"> In 2021, the Town of Lockport exacted a moratorium on new solar projects, which was extended by another by </w:t>
      </w:r>
      <w:r w:rsidR="007F0B64" w:rsidRPr="008E2F8A">
        <w:rPr>
          <w:rFonts w:ascii="Palatino Linotype" w:hAnsi="Palatino Linotype"/>
          <w:sz w:val="24"/>
        </w:rPr>
        <w:t>6</w:t>
      </w:r>
      <w:r w:rsidRPr="008E2F8A">
        <w:rPr>
          <w:rFonts w:ascii="Palatino Linotype" w:hAnsi="Palatino Linotype"/>
          <w:sz w:val="24"/>
        </w:rPr>
        <w:t xml:space="preserve"> months in February 2022. The moratorium arose out of public outcry from residents pertaining to a 45-acre solar project that was eventually approved.</w:t>
      </w:r>
      <w:r w:rsidRPr="008E2F8A">
        <w:rPr>
          <w:rStyle w:val="FootnoteReference"/>
          <w:rFonts w:ascii="Palatino Linotype" w:hAnsi="Palatino Linotype"/>
          <w:sz w:val="24"/>
        </w:rPr>
        <w:footnoteReference w:id="411"/>
      </w:r>
    </w:p>
    <w:p w14:paraId="6DDF35DF" w14:textId="6C7BBC12" w:rsidR="009A68AC" w:rsidRPr="008E2F8A" w:rsidRDefault="003E51DB" w:rsidP="00106703">
      <w:pPr>
        <w:numPr>
          <w:ilvl w:val="0"/>
          <w:numId w:val="40"/>
        </w:numPr>
        <w:spacing w:after="240"/>
        <w:ind w:left="720"/>
      </w:pPr>
      <w:r w:rsidRPr="008E2F8A">
        <w:rPr>
          <w:b/>
        </w:rPr>
        <w:t xml:space="preserve">Town of </w:t>
      </w:r>
      <w:r w:rsidR="009A68AC" w:rsidRPr="008E2F8A">
        <w:rPr>
          <w:b/>
        </w:rPr>
        <w:t>Porter</w:t>
      </w:r>
      <w:r w:rsidRPr="008E2F8A">
        <w:rPr>
          <w:b/>
        </w:rPr>
        <w:t xml:space="preserve"> (Niagara County)</w:t>
      </w:r>
      <w:r w:rsidR="009A68AC" w:rsidRPr="008E2F8A">
        <w:rPr>
          <w:b/>
        </w:rPr>
        <w:t xml:space="preserve">: </w:t>
      </w:r>
      <w:r w:rsidR="009A68AC" w:rsidRPr="008E2F8A">
        <w:t xml:space="preserve">In January 2020, the </w:t>
      </w:r>
      <w:r w:rsidRPr="008E2F8A">
        <w:t>T</w:t>
      </w:r>
      <w:r w:rsidR="009A68AC" w:rsidRPr="008E2F8A">
        <w:t>own of Porter approved</w:t>
      </w:r>
      <w:r w:rsidRPr="008E2F8A">
        <w:t xml:space="preserve"> a </w:t>
      </w:r>
      <w:r w:rsidR="007F0B64" w:rsidRPr="008E2F8A">
        <w:t>6</w:t>
      </w:r>
      <w:r w:rsidRPr="008E2F8A">
        <w:t>-month moratorium on</w:t>
      </w:r>
      <w:r w:rsidR="009A68AC" w:rsidRPr="008E2F8A">
        <w:t xml:space="preserve"> solar energy</w:t>
      </w:r>
      <w:r w:rsidR="00DE2E78" w:rsidRPr="008E2F8A">
        <w:t xml:space="preserve"> system</w:t>
      </w:r>
      <w:r w:rsidRPr="008E2F8A">
        <w:t>s capable of generating between 0.25 MW and 24.9 MW</w:t>
      </w:r>
      <w:r w:rsidR="009A68AC" w:rsidRPr="008E2F8A">
        <w:t>.</w:t>
      </w:r>
      <w:r w:rsidR="009A68AC" w:rsidRPr="008E2F8A">
        <w:rPr>
          <w:vertAlign w:val="superscript"/>
        </w:rPr>
        <w:footnoteReference w:id="412"/>
      </w:r>
    </w:p>
    <w:p w14:paraId="64D81BAC" w14:textId="38C45311" w:rsidR="001A63A2" w:rsidRPr="008E2F8A" w:rsidRDefault="001A63A2" w:rsidP="00106703">
      <w:pPr>
        <w:numPr>
          <w:ilvl w:val="0"/>
          <w:numId w:val="40"/>
        </w:numPr>
        <w:spacing w:after="240"/>
        <w:ind w:left="720"/>
      </w:pPr>
      <w:r w:rsidRPr="008E2F8A">
        <w:rPr>
          <w:b/>
        </w:rPr>
        <w:t>Town of Seneca (Ontario County)</w:t>
      </w:r>
      <w:r w:rsidRPr="008E2F8A">
        <w:rPr>
          <w:b/>
          <w:bCs/>
        </w:rPr>
        <w:t>:</w:t>
      </w:r>
      <w:r w:rsidRPr="008E2F8A">
        <w:t xml:space="preserve"> Local Law No. 6 of 2014 limits the cumulative capacity of major solar energy systems across the town to 16 MW.</w:t>
      </w:r>
      <w:r w:rsidRPr="008E2F8A">
        <w:rPr>
          <w:vertAlign w:val="superscript"/>
        </w:rPr>
        <w:footnoteReference w:id="413"/>
      </w:r>
    </w:p>
    <w:p w14:paraId="4AC1D41C" w14:textId="1DE0E1D3" w:rsidR="001A63A2" w:rsidRPr="008E2F8A" w:rsidRDefault="001A63A2" w:rsidP="00106703">
      <w:pPr>
        <w:numPr>
          <w:ilvl w:val="0"/>
          <w:numId w:val="40"/>
        </w:numPr>
        <w:spacing w:after="240"/>
        <w:ind w:left="720"/>
      </w:pPr>
      <w:r w:rsidRPr="008E2F8A">
        <w:rPr>
          <w:b/>
        </w:rPr>
        <w:t>Town of Somerset (Niagara County)</w:t>
      </w:r>
      <w:r w:rsidRPr="008E2F8A">
        <w:rPr>
          <w:b/>
          <w:bCs/>
        </w:rPr>
        <w:t>:</w:t>
      </w:r>
      <w:r w:rsidRPr="008E2F8A">
        <w:t xml:space="preserve"> In January 2018, the Somerset town board unanimously passed a law that effectively banned industrial wind turbines in the town. The zoning amendments banned structures over 150 feet tall, prohibited wind turbines outside the town’s small industrial zones, prohibited wind turbines that sell electricity off-site, and required turbines to be set back as far as </w:t>
      </w:r>
      <w:r w:rsidR="001328A0" w:rsidRPr="008E2F8A">
        <w:t>1</w:t>
      </w:r>
      <w:r w:rsidRPr="008E2F8A">
        <w:t xml:space="preserve"> mile from buildings. The restrictions appeared to be aimed at stopping the proposed Lighthouse Wind project.</w:t>
      </w:r>
      <w:r w:rsidRPr="008E2F8A">
        <w:rPr>
          <w:vertAlign w:val="superscript"/>
        </w:rPr>
        <w:footnoteReference w:id="414"/>
      </w:r>
    </w:p>
    <w:p w14:paraId="38038A1A" w14:textId="5FD3CC91" w:rsidR="001A63A2" w:rsidRPr="008E2F8A" w:rsidRDefault="001A63A2" w:rsidP="00106703">
      <w:pPr>
        <w:numPr>
          <w:ilvl w:val="0"/>
          <w:numId w:val="40"/>
        </w:numPr>
        <w:spacing w:after="240"/>
        <w:ind w:left="720"/>
      </w:pPr>
      <w:r w:rsidRPr="008E2F8A">
        <w:rPr>
          <w:b/>
        </w:rPr>
        <w:t xml:space="preserve">Town of Westerlo (Albany County): </w:t>
      </w:r>
      <w:r w:rsidRPr="008E2F8A">
        <w:t>In August 2019, the Westerlo town board voted unanimously to enact a yearlong moratorium on commercial solar arrays, commercial wind turbines, and associated energy-storage systems after approving five solar projects in the span of two years. The moratorium was subsequently extended to November 2021. In October 2021, the town passed new ordinances that took effect once the moratorium expired.</w:t>
      </w:r>
      <w:r w:rsidRPr="008E2F8A">
        <w:rPr>
          <w:rStyle w:val="FootnoteReference"/>
        </w:rPr>
        <w:footnoteReference w:id="415"/>
      </w:r>
    </w:p>
    <w:p w14:paraId="27229CEE" w14:textId="619FB3E7" w:rsidR="009A68AC" w:rsidRPr="008E2F8A" w:rsidRDefault="004A3E32" w:rsidP="00106703">
      <w:pPr>
        <w:numPr>
          <w:ilvl w:val="0"/>
          <w:numId w:val="40"/>
        </w:numPr>
        <w:spacing w:after="240"/>
        <w:ind w:left="720"/>
      </w:pPr>
      <w:r w:rsidRPr="008E2F8A">
        <w:rPr>
          <w:b/>
        </w:rPr>
        <w:t xml:space="preserve">Town of </w:t>
      </w:r>
      <w:r w:rsidR="009A68AC" w:rsidRPr="008E2F8A">
        <w:rPr>
          <w:b/>
        </w:rPr>
        <w:t>Worth</w:t>
      </w:r>
      <w:r w:rsidR="0048587D" w:rsidRPr="008E2F8A">
        <w:rPr>
          <w:b/>
        </w:rPr>
        <w:t xml:space="preserve"> (Jefferson County)</w:t>
      </w:r>
      <w:r w:rsidR="009A68AC" w:rsidRPr="008E2F8A">
        <w:rPr>
          <w:b/>
          <w:bCs/>
        </w:rPr>
        <w:t>:</w:t>
      </w:r>
      <w:r w:rsidR="009A68AC" w:rsidRPr="008E2F8A">
        <w:t xml:space="preserve"> </w:t>
      </w:r>
      <w:r w:rsidR="006400E3" w:rsidRPr="008E2F8A">
        <w:t>In April 2019, the</w:t>
      </w:r>
      <w:r w:rsidR="009A68AC" w:rsidRPr="008E2F8A">
        <w:t xml:space="preserve"> Worth town board </w:t>
      </w:r>
      <w:r w:rsidR="001225E4" w:rsidRPr="008E2F8A">
        <w:t>adopted</w:t>
      </w:r>
      <w:r w:rsidR="009A68AC" w:rsidRPr="008E2F8A">
        <w:t xml:space="preserve"> </w:t>
      </w:r>
      <w:r w:rsidR="006400E3" w:rsidRPr="008E2F8A">
        <w:t>restrictions on</w:t>
      </w:r>
      <w:r w:rsidR="009A68AC" w:rsidRPr="008E2F8A">
        <w:t xml:space="preserve"> wind farm</w:t>
      </w:r>
      <w:r w:rsidR="00830F3E" w:rsidRPr="008E2F8A">
        <w:t>s</w:t>
      </w:r>
      <w:r w:rsidR="009A68AC" w:rsidRPr="008E2F8A">
        <w:t xml:space="preserve"> </w:t>
      </w:r>
      <w:r w:rsidR="006400E3" w:rsidRPr="008E2F8A">
        <w:t xml:space="preserve">that </w:t>
      </w:r>
      <w:r w:rsidR="00830F3E" w:rsidRPr="008E2F8A">
        <w:t>purportedly would make it “almost impossible” for Avangrid to construct</w:t>
      </w:r>
      <w:r w:rsidR="0048587D" w:rsidRPr="008E2F8A">
        <w:t xml:space="preserve"> the proposed Mad River Wind Farm</w:t>
      </w:r>
      <w:r w:rsidR="009A68AC" w:rsidRPr="008E2F8A">
        <w:t>.</w:t>
      </w:r>
      <w:r w:rsidR="009A68AC" w:rsidRPr="008E2F8A">
        <w:rPr>
          <w:vertAlign w:val="superscript"/>
        </w:rPr>
        <w:footnoteReference w:id="416"/>
      </w:r>
    </w:p>
    <w:p w14:paraId="45C3F597" w14:textId="5B0CFA0D" w:rsidR="00516C18" w:rsidRPr="008E2F8A" w:rsidRDefault="00516C18" w:rsidP="00652594">
      <w:pPr>
        <w:pStyle w:val="Heading2"/>
      </w:pPr>
      <w:bookmarkStart w:id="127" w:name="_Toc82173505"/>
      <w:r w:rsidRPr="008E2F8A">
        <w:t>Contested Projects</w:t>
      </w:r>
      <w:bookmarkEnd w:id="127"/>
    </w:p>
    <w:p w14:paraId="3A287C09" w14:textId="77777777" w:rsidR="00545990" w:rsidRPr="008E2F8A" w:rsidRDefault="00545990" w:rsidP="00545990">
      <w:pPr>
        <w:pStyle w:val="Heading3"/>
      </w:pPr>
      <w:r w:rsidRPr="008E2F8A">
        <w:t>New Entries (Post-March 2022 Developments)</w:t>
      </w:r>
    </w:p>
    <w:p w14:paraId="502B668C" w14:textId="2AE0AE65" w:rsidR="00545990" w:rsidRPr="008E2F8A" w:rsidRDefault="00545990" w:rsidP="00545990">
      <w:pPr>
        <w:pStyle w:val="ListParagraph"/>
        <w:numPr>
          <w:ilvl w:val="0"/>
          <w:numId w:val="60"/>
        </w:numPr>
      </w:pPr>
      <w:r w:rsidRPr="008E2F8A">
        <w:rPr>
          <w:b/>
        </w:rPr>
        <w:t>Bear Ridge Solar Project (Niagara County)</w:t>
      </w:r>
      <w:r w:rsidRPr="008E2F8A">
        <w:t>: Cypress Creek Renewables has submitted an application to the state Office of Renewable Energy Siting (ORES) for the 100-MW Bear Ridge Solar Project, which would cover 900 acres of land in the towns of Cambria and Pendleton. In February 2023, the Town of Cambria argued before an administrative law judge that the developer’s application was deficient because it did not reference the fact that some of the land at issue was previously zoned for planned development, in which, according to town law, no solar energy projects are allowed. A lawyer for a group called Cambria Opposes Industrial Solar also participated in the hearing.</w:t>
      </w:r>
      <w:r w:rsidRPr="008E2F8A">
        <w:rPr>
          <w:rStyle w:val="FootnoteReference"/>
        </w:rPr>
        <w:footnoteReference w:id="417"/>
      </w:r>
    </w:p>
    <w:p w14:paraId="3F17F00E" w14:textId="77777777" w:rsidR="00545990" w:rsidRPr="008E2F8A" w:rsidRDefault="00545990" w:rsidP="00545990">
      <w:pPr>
        <w:numPr>
          <w:ilvl w:val="0"/>
          <w:numId w:val="60"/>
        </w:numPr>
        <w:pBdr>
          <w:top w:val="nil"/>
          <w:left w:val="nil"/>
          <w:bottom w:val="nil"/>
          <w:right w:val="nil"/>
          <w:between w:val="nil"/>
        </w:pBdr>
        <w:spacing w:after="240"/>
      </w:pPr>
      <w:r w:rsidRPr="008E2F8A">
        <w:rPr>
          <w:b/>
        </w:rPr>
        <w:t>Columbia Solar (Herkimer County):</w:t>
      </w:r>
      <w:r w:rsidRPr="008E2F8A">
        <w:t xml:space="preserve"> EDF Renewables has proposed a 2,200-acre, 350-MW solar farm in the Town of Columbia. Local residents have put up signs that read “Oppose Columbia Solar.” An organizer for a group called Protect Columbia reported in January 2023 that he was consulting with legal counsel about options to challenge the project.</w:t>
      </w:r>
      <w:r w:rsidRPr="008E2F8A">
        <w:rPr>
          <w:rStyle w:val="FootnoteReference"/>
        </w:rPr>
        <w:footnoteReference w:id="418"/>
      </w:r>
    </w:p>
    <w:p w14:paraId="22489A3E" w14:textId="77777777" w:rsidR="00545990" w:rsidRPr="008E2F8A" w:rsidRDefault="00545990" w:rsidP="00545990">
      <w:pPr>
        <w:pStyle w:val="ListParagraph"/>
        <w:numPr>
          <w:ilvl w:val="0"/>
          <w:numId w:val="60"/>
        </w:numPr>
      </w:pPr>
      <w:r w:rsidRPr="008E2F8A">
        <w:rPr>
          <w:b/>
          <w:bCs/>
        </w:rPr>
        <w:t xml:space="preserve">Garnet Energy Center (Cayuga County): </w:t>
      </w:r>
      <w:r w:rsidRPr="008E2F8A">
        <w:rPr>
          <w:bCs/>
        </w:rPr>
        <w:t>On October 27, 2022, the state Siting Board approved NextEra’s application to construct a 200-MW solar project that will comprise 900 acres of panels across 2,300 acres of land in the town of Conquest. A local group called the Rural Preservation and Net Conservation Benefit Coalition filed a petition for rehearing, arguing that NextEra’s avian impact studies were inadequate. On February 14, 2023, the request for rehearing was denied, allowing the project to move forward.</w:t>
      </w:r>
      <w:r w:rsidRPr="008E2F8A">
        <w:rPr>
          <w:rStyle w:val="FootnoteReference"/>
        </w:rPr>
        <w:footnoteReference w:id="419"/>
      </w:r>
    </w:p>
    <w:p w14:paraId="783836E0" w14:textId="77777777" w:rsidR="00545990" w:rsidRPr="008E2F8A" w:rsidRDefault="00545990" w:rsidP="00545990">
      <w:pPr>
        <w:numPr>
          <w:ilvl w:val="0"/>
          <w:numId w:val="60"/>
        </w:numPr>
        <w:pBdr>
          <w:top w:val="nil"/>
          <w:left w:val="nil"/>
          <w:bottom w:val="nil"/>
          <w:right w:val="nil"/>
          <w:between w:val="nil"/>
        </w:pBdr>
        <w:spacing w:after="240"/>
      </w:pPr>
      <w:r w:rsidRPr="008E2F8A">
        <w:rPr>
          <w:b/>
        </w:rPr>
        <w:t>Meade Road Solar Project (St. Lawrence County):</w:t>
      </w:r>
      <w:r w:rsidRPr="008E2F8A">
        <w:t xml:space="preserve"> Plans for a 5-MW solar project on 25 acres of land in in the town of Canton encountered public opposition. The plan was first proposed in 2020 and not approved until November 2022. In the meantime, the cattle farmer who owns the land where the project will be sited reports that he has lost money due to delays in the planning process.</w:t>
      </w:r>
      <w:r w:rsidRPr="008E2F8A">
        <w:rPr>
          <w:rStyle w:val="FootnoteReference"/>
        </w:rPr>
        <w:footnoteReference w:id="420"/>
      </w:r>
    </w:p>
    <w:p w14:paraId="1ED1E048" w14:textId="77777777" w:rsidR="00545990" w:rsidRPr="008E2F8A" w:rsidRDefault="00545990" w:rsidP="00545990">
      <w:pPr>
        <w:pStyle w:val="ListParagraph"/>
        <w:numPr>
          <w:ilvl w:val="0"/>
          <w:numId w:val="60"/>
        </w:numPr>
      </w:pPr>
      <w:r w:rsidRPr="008E2F8A">
        <w:rPr>
          <w:b/>
          <w:bCs/>
        </w:rPr>
        <w:t>North Side Energy Center (St. Lawrence County)</w:t>
      </w:r>
      <w:r w:rsidRPr="008E2F8A">
        <w:t>: On August 9, 2022, the state Siting Board denied approval for the 180-MW North Side Energy Center solar farm, the first project rejected by the Siting Board. The Siting Board rejected the application because it “failed to adequately address the significant adverse impacts to freshwater wetlands on the site.”</w:t>
      </w:r>
      <w:r w:rsidRPr="008E2F8A">
        <w:rPr>
          <w:rStyle w:val="FootnoteReference"/>
        </w:rPr>
        <w:footnoteReference w:id="421"/>
      </w:r>
      <w:r w:rsidRPr="008E2F8A">
        <w:t xml:space="preserve"> In December 2022, the developer’s request for rehearing was denied.</w:t>
      </w:r>
      <w:r w:rsidRPr="008E2F8A">
        <w:rPr>
          <w:rStyle w:val="FootnoteReference"/>
        </w:rPr>
        <w:footnoteReference w:id="422"/>
      </w:r>
      <w:r w:rsidRPr="008E2F8A">
        <w:t xml:space="preserve"> The project attracted opposition from a group called Friends Against Rural Mismanagement (FARM).</w:t>
      </w:r>
      <w:r w:rsidRPr="008E2F8A">
        <w:rPr>
          <w:rStyle w:val="FootnoteReference"/>
        </w:rPr>
        <w:footnoteReference w:id="423"/>
      </w:r>
    </w:p>
    <w:p w14:paraId="464F2F27" w14:textId="6788A6A9" w:rsidR="00545990" w:rsidRPr="008E2F8A" w:rsidRDefault="00545990" w:rsidP="00545990">
      <w:pPr>
        <w:pStyle w:val="ListParagraph"/>
        <w:numPr>
          <w:ilvl w:val="0"/>
          <w:numId w:val="60"/>
        </w:numPr>
        <w:rPr>
          <w:b/>
          <w:bCs/>
          <w:caps/>
          <w:kern w:val="36"/>
        </w:rPr>
      </w:pPr>
      <w:r w:rsidRPr="008E2F8A">
        <w:rPr>
          <w:b/>
          <w:bCs/>
        </w:rPr>
        <w:t xml:space="preserve">Ridge View Solar Center (Niagara County): </w:t>
      </w:r>
      <w:r w:rsidRPr="008E2F8A">
        <w:rPr>
          <w:bCs/>
        </w:rPr>
        <w:t xml:space="preserve">In 2019, </w:t>
      </w:r>
      <w:r w:rsidRPr="008E2F8A">
        <w:t>EDF Renewables proposed developing the 350-MW Ridge View Solar Center on 2,000 acres in the Town of Hartland. A grassroots movement called Protect Our Rural Communities (PORC) was created to oppose the project, lobbying the town board to enact an updated solar law. An October 2022 article reported that opponents initially tried to block the project entirely but have become resigned to the fact that towns have limited authority in light of Executive Law Section 94-c, which allows the state to set aside local laws on a case by case basis.</w:t>
      </w:r>
      <w:r w:rsidRPr="008E2F8A">
        <w:rPr>
          <w:rStyle w:val="FootnoteReference"/>
          <w:bCs/>
          <w:caps/>
          <w:kern w:val="36"/>
        </w:rPr>
        <w:footnoteReference w:id="424"/>
      </w:r>
    </w:p>
    <w:p w14:paraId="006E8162" w14:textId="39DA8A24" w:rsidR="00545990" w:rsidRPr="008E2F8A" w:rsidRDefault="00545990" w:rsidP="00545990">
      <w:pPr>
        <w:numPr>
          <w:ilvl w:val="0"/>
          <w:numId w:val="60"/>
        </w:numPr>
        <w:pBdr>
          <w:top w:val="nil"/>
          <w:left w:val="nil"/>
          <w:bottom w:val="nil"/>
          <w:right w:val="nil"/>
          <w:between w:val="nil"/>
        </w:pBdr>
        <w:spacing w:after="240"/>
      </w:pPr>
      <w:r w:rsidRPr="008E2F8A">
        <w:rPr>
          <w:b/>
        </w:rPr>
        <w:t>Staten Island Battery Storage Project (Richmond County):</w:t>
      </w:r>
      <w:r w:rsidRPr="008E2F8A">
        <w:t xml:space="preserve"> In January 2023, New Leaf withdrew its application to build a 20 MWh battery storage facility in Staten Island amid community opposition. Opponents expressed concerns about fire risk and argued that the facility was too close to a church and six local schools.</w:t>
      </w:r>
      <w:r w:rsidRPr="008E2F8A">
        <w:rPr>
          <w:rStyle w:val="FootnoteReference"/>
        </w:rPr>
        <w:footnoteReference w:id="425"/>
      </w:r>
    </w:p>
    <w:p w14:paraId="75C03103" w14:textId="13789031" w:rsidR="00545990" w:rsidRPr="008E2F8A" w:rsidRDefault="00545990" w:rsidP="00545990">
      <w:pPr>
        <w:pStyle w:val="Heading3"/>
      </w:pPr>
      <w:r w:rsidRPr="008E2F8A">
        <w:t>New Entries (Pre-March 2022 Developments)</w:t>
      </w:r>
    </w:p>
    <w:p w14:paraId="088F13AA" w14:textId="21DB8A7E" w:rsidR="00545990" w:rsidRPr="008E2F8A" w:rsidRDefault="00545990" w:rsidP="00545990">
      <w:pPr>
        <w:numPr>
          <w:ilvl w:val="0"/>
          <w:numId w:val="60"/>
        </w:numPr>
        <w:pBdr>
          <w:top w:val="nil"/>
          <w:left w:val="nil"/>
          <w:bottom w:val="nil"/>
          <w:right w:val="nil"/>
          <w:between w:val="nil"/>
        </w:pBdr>
        <w:spacing w:after="240"/>
      </w:pPr>
      <w:r w:rsidRPr="008E2F8A">
        <w:rPr>
          <w:b/>
        </w:rPr>
        <w:t xml:space="preserve">Galloo Island Wind Project (Jefferson County): </w:t>
      </w:r>
      <w:r w:rsidRPr="008E2F8A">
        <w:rPr>
          <w:bCs/>
        </w:rPr>
        <w:t>In February 2019, Apex abandoned plans to construct a 108-MW wind farm on Galloo Island. The project faced opposition from residents concerned about impacts to property values and a retired wildlife biologist, who raised concerns about the presence of a bald eagle nest near the project site.</w:t>
      </w:r>
      <w:r w:rsidRPr="008E2F8A">
        <w:rPr>
          <w:vertAlign w:val="superscript"/>
        </w:rPr>
        <w:footnoteReference w:id="426"/>
      </w:r>
    </w:p>
    <w:p w14:paraId="3C445133" w14:textId="706AE6F6" w:rsidR="007C1707" w:rsidRPr="008E2F8A" w:rsidRDefault="007C1707" w:rsidP="007C1707">
      <w:pPr>
        <w:pStyle w:val="Heading3"/>
      </w:pPr>
      <w:r w:rsidRPr="008E2F8A">
        <w:t>Existing Entries (Updated)</w:t>
      </w:r>
    </w:p>
    <w:p w14:paraId="345BD6E1" w14:textId="28B4D461" w:rsidR="00566DB7" w:rsidRPr="008E2F8A" w:rsidRDefault="00566DB7" w:rsidP="00106703">
      <w:pPr>
        <w:pStyle w:val="ListParagraph"/>
        <w:numPr>
          <w:ilvl w:val="0"/>
          <w:numId w:val="60"/>
        </w:numPr>
      </w:pPr>
      <w:r w:rsidRPr="008E2F8A">
        <w:rPr>
          <w:b/>
        </w:rPr>
        <w:t xml:space="preserve">Alle-Catt Wind Farm (Allegany, Cattaraugus, and Wyoming Counties): </w:t>
      </w:r>
      <w:r w:rsidRPr="008E2F8A">
        <w:t>In November 2021, the Fourth Department of the Appellate Division of the New York Supreme Court affirmed the State Siting Board’s approval of the 340-MW Alle-Catt Wind Farm in Western New York. The approval had been challenged by a group called the Coalition of Concerned Citizens.</w:t>
      </w:r>
      <w:r w:rsidRPr="008E2F8A">
        <w:rPr>
          <w:rStyle w:val="FootnoteReference"/>
        </w:rPr>
        <w:footnoteReference w:id="427"/>
      </w:r>
    </w:p>
    <w:p w14:paraId="315A6ADD" w14:textId="6956532D" w:rsidR="00566DB7" w:rsidRPr="008E2F8A" w:rsidRDefault="00566DB7" w:rsidP="00566DB7">
      <w:pPr>
        <w:numPr>
          <w:ilvl w:val="0"/>
          <w:numId w:val="11"/>
        </w:numPr>
        <w:pBdr>
          <w:top w:val="nil"/>
          <w:left w:val="nil"/>
          <w:bottom w:val="nil"/>
          <w:right w:val="nil"/>
          <w:between w:val="nil"/>
        </w:pBdr>
        <w:spacing w:after="240"/>
      </w:pPr>
      <w:r w:rsidRPr="008E2F8A">
        <w:rPr>
          <w:b/>
        </w:rPr>
        <w:t>Black Oak Wind Farm (Tompkins County)</w:t>
      </w:r>
      <w:r w:rsidRPr="008E2F8A">
        <w:t>: The Black Oak Wind Farm</w:t>
      </w:r>
      <w:r w:rsidR="00C70EE6" w:rsidRPr="008E2F8A">
        <w:t>, a proposed 7-turbine, 16-</w:t>
      </w:r>
      <w:r w:rsidRPr="008E2F8A">
        <w:t>MW</w:t>
      </w:r>
      <w:r w:rsidR="00C70EE6" w:rsidRPr="008E2F8A">
        <w:t xml:space="preserve"> project, was first conceived in 2006</w:t>
      </w:r>
      <w:r w:rsidRPr="008E2F8A">
        <w:t>. However, in December 2017, the</w:t>
      </w:r>
      <w:r w:rsidR="009068B3" w:rsidRPr="008E2F8A">
        <w:t xml:space="preserve"> developer canceled the project. The developer blamed</w:t>
      </w:r>
      <w:r w:rsidRPr="008E2F8A">
        <w:t xml:space="preserve"> the Town of </w:t>
      </w:r>
      <w:r w:rsidR="00C70EE6" w:rsidRPr="008E2F8A">
        <w:t>Enfield’s</w:t>
      </w:r>
      <w:r w:rsidRPr="008E2F8A">
        <w:t xml:space="preserve"> moratorium </w:t>
      </w:r>
      <w:r w:rsidR="00405DDB" w:rsidRPr="008E2F8A">
        <w:t>and other actions</w:t>
      </w:r>
      <w:r w:rsidRPr="008E2F8A">
        <w:t>, which effectively hel</w:t>
      </w:r>
      <w:r w:rsidR="00C70EE6" w:rsidRPr="008E2F8A">
        <w:t>d up the project for two years and drove</w:t>
      </w:r>
      <w:r w:rsidRPr="008E2F8A">
        <w:t xml:space="preserve"> the company into bankruptcy.</w:t>
      </w:r>
      <w:r w:rsidRPr="008E2F8A">
        <w:rPr>
          <w:vertAlign w:val="superscript"/>
        </w:rPr>
        <w:footnoteReference w:id="428"/>
      </w:r>
    </w:p>
    <w:p w14:paraId="131120D3" w14:textId="2F409FE3" w:rsidR="00566DB7" w:rsidRPr="008E2F8A" w:rsidRDefault="00566DB7" w:rsidP="00C26688">
      <w:pPr>
        <w:pStyle w:val="ListParagraph"/>
        <w:numPr>
          <w:ilvl w:val="0"/>
          <w:numId w:val="11"/>
        </w:numPr>
      </w:pPr>
      <w:r w:rsidRPr="008E2F8A">
        <w:rPr>
          <w:b/>
        </w:rPr>
        <w:t>Bliss Solar 1 Project (Schoharie County):</w:t>
      </w:r>
      <w:r w:rsidRPr="008E2F8A">
        <w:t xml:space="preserve"> In June 2019, Bliss Solar 1, LLC, a subsidiary of Borrego, filed an application with the Schoharie Town Board to install a 5-MW solar system and a 2-MW solar system on a 41.55 acres of land just outside the Village of Schoharie. The proposal was later reduced to just one 5-MW project. In March 2021, the Town Board voted against the project. In June 2021, the developer filed an appeal in state court, alleging that the Board’s decision was arbitrary and capricious. In February 2022, the trial court ruled in favor of the Board, and the developer filed a notice of appeal to the appellate division.</w:t>
      </w:r>
      <w:r w:rsidRPr="008E2F8A">
        <w:rPr>
          <w:rStyle w:val="FootnoteReference"/>
        </w:rPr>
        <w:footnoteReference w:id="429"/>
      </w:r>
    </w:p>
    <w:p w14:paraId="3F1608E9" w14:textId="074F40D5" w:rsidR="00566DB7" w:rsidRPr="008E2F8A" w:rsidRDefault="00566DB7" w:rsidP="00C26688">
      <w:pPr>
        <w:pStyle w:val="ListParagraph"/>
        <w:numPr>
          <w:ilvl w:val="0"/>
          <w:numId w:val="11"/>
        </w:numPr>
      </w:pPr>
      <w:r w:rsidRPr="008E2F8A">
        <w:rPr>
          <w:b/>
        </w:rPr>
        <w:t>Bluestone Wind Farm Project (Broome County):</w:t>
      </w:r>
      <w:r w:rsidRPr="008E2F8A">
        <w:t xml:space="preserve"> In October 2021, the Third Department of the Appellate Division of the New York Supreme Court denied a petition by Broome County Concerned Residents and others challenging the state Siting Board’s approval of the 125-MW Bluestone Wind Farm Project in Sanford, New York. The petitioners alleged that the Siting Board failed to adequately consider local laws and impacts on locally endangered golden eagles, along with other claims.</w:t>
      </w:r>
      <w:r w:rsidRPr="008E2F8A">
        <w:rPr>
          <w:rStyle w:val="FootnoteReference"/>
        </w:rPr>
        <w:footnoteReference w:id="430"/>
      </w:r>
    </w:p>
    <w:p w14:paraId="0BEEAB07" w14:textId="16769C28" w:rsidR="00566DB7" w:rsidRPr="008E2F8A" w:rsidRDefault="00566DB7" w:rsidP="00C26688">
      <w:pPr>
        <w:numPr>
          <w:ilvl w:val="0"/>
          <w:numId w:val="11"/>
        </w:numPr>
        <w:pBdr>
          <w:top w:val="nil"/>
          <w:left w:val="nil"/>
          <w:bottom w:val="nil"/>
          <w:right w:val="nil"/>
          <w:between w:val="nil"/>
        </w:pBdr>
        <w:spacing w:after="240"/>
      </w:pPr>
      <w:r w:rsidRPr="008E2F8A">
        <w:rPr>
          <w:b/>
        </w:rPr>
        <w:t>Cape Vincent Wind Project (Jefferson County)</w:t>
      </w:r>
      <w:r w:rsidRPr="008E2F8A">
        <w:t>: In 2014, after a 10-year battle to develop a 200- to 285-MW wind project in the Town of Cape Vincent, BP Wind Energy formally withdrew its application. Seasonal residents opposed the project due to concerns about impacts to property values, while many year-round residents supported the project because of the revenues it would bring.</w:t>
      </w:r>
      <w:r w:rsidRPr="008E2F8A">
        <w:rPr>
          <w:rStyle w:val="FootnoteReference"/>
        </w:rPr>
        <w:footnoteReference w:id="431"/>
      </w:r>
    </w:p>
    <w:p w14:paraId="2238DAD0" w14:textId="0BBE2983" w:rsidR="009A68AC" w:rsidRPr="008E2F8A" w:rsidRDefault="009A68AC" w:rsidP="001137A1">
      <w:pPr>
        <w:numPr>
          <w:ilvl w:val="0"/>
          <w:numId w:val="11"/>
        </w:numPr>
        <w:pBdr>
          <w:top w:val="nil"/>
          <w:left w:val="nil"/>
          <w:bottom w:val="nil"/>
          <w:right w:val="nil"/>
          <w:between w:val="nil"/>
        </w:pBdr>
        <w:spacing w:after="240"/>
      </w:pPr>
      <w:r w:rsidRPr="008E2F8A">
        <w:rPr>
          <w:b/>
        </w:rPr>
        <w:t>Cassadaga Wind Project</w:t>
      </w:r>
      <w:r w:rsidR="006C7744" w:rsidRPr="008E2F8A">
        <w:rPr>
          <w:b/>
        </w:rPr>
        <w:t xml:space="preserve"> (Chautauqua County)</w:t>
      </w:r>
      <w:r w:rsidRPr="008E2F8A">
        <w:t xml:space="preserve">: The </w:t>
      </w:r>
      <w:r w:rsidR="006C7744" w:rsidRPr="008E2F8A">
        <w:t>group</w:t>
      </w:r>
      <w:r w:rsidRPr="008E2F8A">
        <w:t xml:space="preserve"> Concerned Citizens of Cassadaga Wind Project intervened in </w:t>
      </w:r>
      <w:r w:rsidR="006C7744" w:rsidRPr="008E2F8A">
        <w:t>a</w:t>
      </w:r>
      <w:r w:rsidRPr="008E2F8A">
        <w:t xml:space="preserve"> statewide </w:t>
      </w:r>
      <w:r w:rsidR="006C7744" w:rsidRPr="008E2F8A">
        <w:t xml:space="preserve">Siting Board proceeding under </w:t>
      </w:r>
      <w:r w:rsidRPr="008E2F8A">
        <w:t xml:space="preserve">Article 10 </w:t>
      </w:r>
      <w:r w:rsidR="006C7744" w:rsidRPr="008E2F8A">
        <w:t>of the Public Service Law to oppose the 126-MW Cassadaga Wind Farm.</w:t>
      </w:r>
      <w:r w:rsidRPr="008E2F8A">
        <w:t xml:space="preserve"> </w:t>
      </w:r>
      <w:r w:rsidR="006C7744" w:rsidRPr="008E2F8A">
        <w:t>The</w:t>
      </w:r>
      <w:r w:rsidRPr="008E2F8A">
        <w:t xml:space="preserve"> project was</w:t>
      </w:r>
      <w:r w:rsidR="006C7744" w:rsidRPr="008E2F8A">
        <w:t xml:space="preserve"> ultimately</w:t>
      </w:r>
      <w:r w:rsidRPr="008E2F8A">
        <w:t xml:space="preserve"> approved by the Siting Board in January 2018.</w:t>
      </w:r>
      <w:r w:rsidRPr="008E2F8A">
        <w:rPr>
          <w:vertAlign w:val="superscript"/>
        </w:rPr>
        <w:footnoteReference w:id="432"/>
      </w:r>
    </w:p>
    <w:p w14:paraId="194B2B62" w14:textId="36E2A50E" w:rsidR="00566DB7" w:rsidRPr="008E2F8A" w:rsidRDefault="00566DB7" w:rsidP="00C26688">
      <w:pPr>
        <w:numPr>
          <w:ilvl w:val="0"/>
          <w:numId w:val="11"/>
        </w:numPr>
        <w:pBdr>
          <w:top w:val="nil"/>
          <w:left w:val="nil"/>
          <w:bottom w:val="nil"/>
          <w:right w:val="nil"/>
          <w:between w:val="nil"/>
        </w:pBdr>
        <w:spacing w:after="240"/>
      </w:pPr>
      <w:r w:rsidRPr="008E2F8A">
        <w:rPr>
          <w:b/>
        </w:rPr>
        <w:t>EWT Portland Community Wind (Chautauqua County)</w:t>
      </w:r>
      <w:r w:rsidRPr="008E2F8A">
        <w:rPr>
          <w:b/>
          <w:bCs/>
        </w:rPr>
        <w:t>:</w:t>
      </w:r>
      <w:r w:rsidRPr="008E2F8A">
        <w:t xml:space="preserve"> Dutch developer EWT proposed constructing a 7-MW, 7-turbine community wind project in Portland, New York as part of New York State’s Community Distributed Generation Program. However, in October 2020, the Town of Portland adopted a restrictive wind energy ordinance that threatens the viability of the project. In 2021, the developer filed a lawsuit against the town and a motion for a preliminary injunction; the court denied the motion. The project has not been built.</w:t>
      </w:r>
      <w:r w:rsidRPr="008E2F8A">
        <w:rPr>
          <w:rStyle w:val="FootnoteReference"/>
        </w:rPr>
        <w:footnoteReference w:id="433"/>
      </w:r>
    </w:p>
    <w:p w14:paraId="5C601D4C" w14:textId="601CFC4E" w:rsidR="00566DB7" w:rsidRPr="008E2F8A" w:rsidRDefault="00566DB7" w:rsidP="00C26688">
      <w:pPr>
        <w:numPr>
          <w:ilvl w:val="0"/>
          <w:numId w:val="11"/>
        </w:numPr>
        <w:pBdr>
          <w:top w:val="nil"/>
          <w:left w:val="nil"/>
          <w:bottom w:val="nil"/>
          <w:right w:val="nil"/>
          <w:between w:val="nil"/>
        </w:pBdr>
        <w:spacing w:after="240"/>
      </w:pPr>
      <w:r w:rsidRPr="008E2F8A">
        <w:rPr>
          <w:b/>
        </w:rPr>
        <w:t>Flint Mine Solar (Greene County)</w:t>
      </w:r>
      <w:r w:rsidRPr="008E2F8A">
        <w:rPr>
          <w:b/>
          <w:bCs/>
        </w:rPr>
        <w:t>:</w:t>
      </w:r>
      <w:r w:rsidRPr="008E2F8A">
        <w:t xml:space="preserve"> A 100-MW solar project proposed in the towns of Coxsackie and Athens in Greene County faced opposition from the Town of Coxsackie. In 2019, Coxsackie passed an ordinance that would have blocked the project. However, on August 4, 2021, the state Siting Board approved the project over the town’s objection. On March 28, 2023, the Siting Board approved an amendment to the project.</w:t>
      </w:r>
      <w:r w:rsidRPr="008E2F8A">
        <w:rPr>
          <w:rStyle w:val="FootnoteReference"/>
        </w:rPr>
        <w:footnoteReference w:id="434"/>
      </w:r>
    </w:p>
    <w:p w14:paraId="00C7FC14" w14:textId="2A54037B" w:rsidR="00566DB7" w:rsidRPr="008E2F8A" w:rsidRDefault="00566DB7" w:rsidP="00C26688">
      <w:pPr>
        <w:pStyle w:val="Normal1"/>
        <w:numPr>
          <w:ilvl w:val="0"/>
          <w:numId w:val="11"/>
        </w:numPr>
        <w:spacing w:after="240" w:line="240" w:lineRule="auto"/>
        <w:rPr>
          <w:rFonts w:ascii="Palatino Linotype" w:hAnsi="Palatino Linotype"/>
          <w:sz w:val="24"/>
        </w:rPr>
      </w:pPr>
      <w:r w:rsidRPr="008E2F8A">
        <w:rPr>
          <w:rFonts w:ascii="Palatino Linotype" w:hAnsi="Palatino Linotype"/>
          <w:b/>
          <w:sz w:val="24"/>
        </w:rPr>
        <w:t>Gate of Heaven Solar Farm (Westchester County)</w:t>
      </w:r>
      <w:r w:rsidRPr="008E2F8A">
        <w:rPr>
          <w:rFonts w:ascii="Palatino Linotype" w:hAnsi="Palatino Linotype"/>
          <w:sz w:val="24"/>
        </w:rPr>
        <w:t>: On September 2, 2021, the Mount Pleasant Planning Board voted to deny an application to build a 5.75-</w:t>
      </w:r>
      <w:r w:rsidR="001E2219" w:rsidRPr="008E2F8A">
        <w:rPr>
          <w:rFonts w:ascii="Palatino Linotype" w:hAnsi="Palatino Linotype"/>
          <w:sz w:val="24"/>
        </w:rPr>
        <w:t>MW</w:t>
      </w:r>
      <w:r w:rsidRPr="008E2F8A">
        <w:rPr>
          <w:rFonts w:ascii="Palatino Linotype" w:hAnsi="Palatino Linotype"/>
          <w:sz w:val="24"/>
        </w:rPr>
        <w:t xml:space="preserve"> solar farm in the Gate of Heaven cemetery. Saw Mill River Audubon and the Westchester County Planning Board wrote letters in opposition to the project. In denying the project, Mount Pleasant Planning Board members focused on the number of trees that would need to be cleared and the potential impacts that such tree-clearing could have on mudslides.</w:t>
      </w:r>
      <w:r w:rsidRPr="008E2F8A">
        <w:rPr>
          <w:rStyle w:val="FootnoteReference"/>
          <w:rFonts w:ascii="Palatino Linotype" w:hAnsi="Palatino Linotype"/>
          <w:sz w:val="24"/>
        </w:rPr>
        <w:footnoteReference w:id="435"/>
      </w:r>
    </w:p>
    <w:p w14:paraId="7C17AE02" w14:textId="006F352B" w:rsidR="009A68AC" w:rsidRPr="008E2F8A" w:rsidRDefault="009A68AC" w:rsidP="001137A1">
      <w:pPr>
        <w:numPr>
          <w:ilvl w:val="0"/>
          <w:numId w:val="11"/>
        </w:numPr>
        <w:pBdr>
          <w:top w:val="nil"/>
          <w:left w:val="nil"/>
          <w:bottom w:val="nil"/>
          <w:right w:val="nil"/>
          <w:between w:val="nil"/>
        </w:pBdr>
        <w:spacing w:after="240"/>
      </w:pPr>
      <w:r w:rsidRPr="008E2F8A">
        <w:rPr>
          <w:b/>
        </w:rPr>
        <w:t>Lighthouse Wind</w:t>
      </w:r>
      <w:r w:rsidR="005210F5" w:rsidRPr="008E2F8A">
        <w:rPr>
          <w:b/>
        </w:rPr>
        <w:t xml:space="preserve"> Project (Niagara</w:t>
      </w:r>
      <w:r w:rsidR="00A46205" w:rsidRPr="008E2F8A">
        <w:rPr>
          <w:b/>
        </w:rPr>
        <w:t xml:space="preserve"> and Orleans</w:t>
      </w:r>
      <w:r w:rsidR="005210F5" w:rsidRPr="008E2F8A">
        <w:rPr>
          <w:b/>
        </w:rPr>
        <w:t xml:space="preserve"> Count</w:t>
      </w:r>
      <w:r w:rsidR="00A46205" w:rsidRPr="008E2F8A">
        <w:rPr>
          <w:b/>
        </w:rPr>
        <w:t>ies</w:t>
      </w:r>
      <w:r w:rsidR="005210F5" w:rsidRPr="008E2F8A">
        <w:rPr>
          <w:b/>
        </w:rPr>
        <w:t>)</w:t>
      </w:r>
      <w:r w:rsidRPr="008E2F8A">
        <w:t xml:space="preserve">: </w:t>
      </w:r>
      <w:r w:rsidR="006400E3" w:rsidRPr="008E2F8A">
        <w:t>In January 2018, the</w:t>
      </w:r>
      <w:r w:rsidRPr="008E2F8A">
        <w:t xml:space="preserve"> Somerset Town Board passed restrictions that would </w:t>
      </w:r>
      <w:r w:rsidR="006400E3" w:rsidRPr="008E2F8A">
        <w:t>effectively prevent approval and construction of the proposed 201-MW, 70-turbine Lighthouse Wind project, unless the state were to override those restrictions</w:t>
      </w:r>
      <w:r w:rsidRPr="008E2F8A">
        <w:t xml:space="preserve"> under </w:t>
      </w:r>
      <w:r w:rsidR="006400E3" w:rsidRPr="008E2F8A">
        <w:t>Article 10 of the New York Public Service Law</w:t>
      </w:r>
      <w:r w:rsidRPr="008E2F8A">
        <w:t>.</w:t>
      </w:r>
      <w:r w:rsidRPr="008E2F8A">
        <w:rPr>
          <w:vertAlign w:val="superscript"/>
        </w:rPr>
        <w:footnoteReference w:id="436"/>
      </w:r>
      <w:r w:rsidRPr="008E2F8A">
        <w:t xml:space="preserve"> </w:t>
      </w:r>
      <w:r w:rsidR="005210F5" w:rsidRPr="008E2F8A">
        <w:t>In September 2022, after eight years of contentious public hearings and lawsuits, the developer formally abandoned the project</w:t>
      </w:r>
      <w:r w:rsidRPr="008E2F8A">
        <w:t>.</w:t>
      </w:r>
      <w:r w:rsidRPr="008E2F8A">
        <w:rPr>
          <w:vertAlign w:val="superscript"/>
        </w:rPr>
        <w:footnoteReference w:id="437"/>
      </w:r>
    </w:p>
    <w:p w14:paraId="337B6DF3" w14:textId="4FE30D91" w:rsidR="009A68AC" w:rsidRPr="008E2F8A" w:rsidRDefault="009A68AC" w:rsidP="001137A1">
      <w:pPr>
        <w:numPr>
          <w:ilvl w:val="0"/>
          <w:numId w:val="11"/>
        </w:numPr>
        <w:pBdr>
          <w:top w:val="nil"/>
          <w:left w:val="nil"/>
          <w:bottom w:val="nil"/>
          <w:right w:val="nil"/>
          <w:between w:val="nil"/>
        </w:pBdr>
        <w:spacing w:after="240"/>
      </w:pPr>
      <w:r w:rsidRPr="008E2F8A">
        <w:rPr>
          <w:b/>
        </w:rPr>
        <w:t>Mad River Wind Farm</w:t>
      </w:r>
      <w:r w:rsidR="0048587D" w:rsidRPr="008E2F8A">
        <w:rPr>
          <w:b/>
        </w:rPr>
        <w:t xml:space="preserve"> (Jefferson </w:t>
      </w:r>
      <w:r w:rsidR="00EB4BA7" w:rsidRPr="008E2F8A">
        <w:rPr>
          <w:b/>
        </w:rPr>
        <w:t xml:space="preserve">and Oswego </w:t>
      </w:r>
      <w:r w:rsidR="0048587D" w:rsidRPr="008E2F8A">
        <w:rPr>
          <w:b/>
        </w:rPr>
        <w:t>Count</w:t>
      </w:r>
      <w:r w:rsidR="00EB4BA7" w:rsidRPr="008E2F8A">
        <w:rPr>
          <w:b/>
        </w:rPr>
        <w:t>ies</w:t>
      </w:r>
      <w:r w:rsidR="0048587D" w:rsidRPr="008E2F8A">
        <w:rPr>
          <w:b/>
        </w:rPr>
        <w:t>)</w:t>
      </w:r>
      <w:r w:rsidRPr="008E2F8A">
        <w:t xml:space="preserve">: </w:t>
      </w:r>
      <w:r w:rsidR="0048587D" w:rsidRPr="008E2F8A">
        <w:t>The proposed</w:t>
      </w:r>
      <w:r w:rsidRPr="008E2F8A">
        <w:t xml:space="preserve"> </w:t>
      </w:r>
      <w:r w:rsidR="0048587D" w:rsidRPr="008E2F8A">
        <w:t xml:space="preserve">88-turbine, </w:t>
      </w:r>
      <w:r w:rsidRPr="008E2F8A">
        <w:t xml:space="preserve">350-MW wind </w:t>
      </w:r>
      <w:r w:rsidR="0048587D" w:rsidRPr="008E2F8A">
        <w:t>Mad River Wind Farm</w:t>
      </w:r>
      <w:r w:rsidRPr="008E2F8A">
        <w:t xml:space="preserve"> in the Tug Hill region of upstate New York</w:t>
      </w:r>
      <w:r w:rsidR="0048587D" w:rsidRPr="008E2F8A">
        <w:t xml:space="preserve"> encountered opposition from the</w:t>
      </w:r>
      <w:r w:rsidRPr="008E2F8A">
        <w:t xml:space="preserve"> Tug Hill Tomorrow Land Trust due to potential ecological impacts. </w:t>
      </w:r>
      <w:r w:rsidR="0048587D" w:rsidRPr="008E2F8A">
        <w:t>In June 2019, supporter</w:t>
      </w:r>
      <w:r w:rsidR="00EB4BA7" w:rsidRPr="008E2F8A">
        <w:t>s</w:t>
      </w:r>
      <w:r w:rsidR="0048587D" w:rsidRPr="008E2F8A">
        <w:t xml:space="preserve"> of the project</w:t>
      </w:r>
      <w:r w:rsidRPr="008E2F8A">
        <w:t xml:space="preserve"> </w:t>
      </w:r>
      <w:r w:rsidR="0048587D" w:rsidRPr="008E2F8A">
        <w:t>accused the</w:t>
      </w:r>
      <w:r w:rsidRPr="008E2F8A">
        <w:t xml:space="preserve"> </w:t>
      </w:r>
      <w:r w:rsidR="0048587D" w:rsidRPr="008E2F8A">
        <w:t xml:space="preserve">Worth </w:t>
      </w:r>
      <w:r w:rsidRPr="008E2F8A">
        <w:t xml:space="preserve">town board </w:t>
      </w:r>
      <w:r w:rsidR="0048587D" w:rsidRPr="008E2F8A">
        <w:t xml:space="preserve">of secretly </w:t>
      </w:r>
      <w:r w:rsidRPr="008E2F8A">
        <w:t xml:space="preserve">passing a law </w:t>
      </w:r>
      <w:r w:rsidR="0048587D" w:rsidRPr="008E2F8A">
        <w:t>that severely</w:t>
      </w:r>
      <w:r w:rsidRPr="008E2F8A">
        <w:t xml:space="preserve"> restrict</w:t>
      </w:r>
      <w:r w:rsidR="0048587D" w:rsidRPr="008E2F8A">
        <w:t>ed</w:t>
      </w:r>
      <w:r w:rsidRPr="008E2F8A">
        <w:t xml:space="preserve"> wind farm construction</w:t>
      </w:r>
      <w:r w:rsidR="0048587D" w:rsidRPr="008E2F8A">
        <w:t xml:space="preserve"> </w:t>
      </w:r>
      <w:r w:rsidR="00EB4BA7" w:rsidRPr="008E2F8A">
        <w:t>in April and then claiming the next month that they would table a vote on the law. In December 2020, the developer abandoned the project.</w:t>
      </w:r>
      <w:r w:rsidRPr="008E2F8A">
        <w:rPr>
          <w:vertAlign w:val="superscript"/>
        </w:rPr>
        <w:footnoteReference w:id="438"/>
      </w:r>
    </w:p>
    <w:p w14:paraId="548C5648" w14:textId="5035D439" w:rsidR="00C26688" w:rsidRPr="008E2F8A" w:rsidRDefault="00C26688" w:rsidP="00C26688">
      <w:pPr>
        <w:pStyle w:val="ListParagraph"/>
        <w:numPr>
          <w:ilvl w:val="0"/>
          <w:numId w:val="11"/>
        </w:numPr>
      </w:pPr>
      <w:r w:rsidRPr="008E2F8A">
        <w:rPr>
          <w:b/>
        </w:rPr>
        <w:t>Madrid Solar Farm (St. Lawrence County):</w:t>
      </w:r>
      <w:r w:rsidRPr="008E2F8A">
        <w:t xml:space="preserve"> In February 2022, the St. Lawrence County Planning Board rejected a plan for a 4.4-MW solar farm in Madrid, New York, citing concerns that the project would use too much of the county’s prime agricultural land.</w:t>
      </w:r>
      <w:bookmarkStart w:id="129" w:name="_Hlk115555546"/>
      <w:r w:rsidRPr="008E2F8A">
        <w:rPr>
          <w:rStyle w:val="FootnoteReference"/>
        </w:rPr>
        <w:footnoteReference w:id="439"/>
      </w:r>
      <w:bookmarkEnd w:id="129"/>
    </w:p>
    <w:p w14:paraId="2DE4F114" w14:textId="03D67DBA" w:rsidR="00566DB7" w:rsidRPr="008E2F8A" w:rsidRDefault="00566DB7" w:rsidP="00566DB7">
      <w:pPr>
        <w:numPr>
          <w:ilvl w:val="0"/>
          <w:numId w:val="11"/>
        </w:numPr>
        <w:pBdr>
          <w:top w:val="nil"/>
          <w:left w:val="nil"/>
          <w:bottom w:val="nil"/>
          <w:right w:val="nil"/>
          <w:between w:val="nil"/>
        </w:pBdr>
        <w:spacing w:after="240"/>
      </w:pPr>
      <w:r w:rsidRPr="008E2F8A">
        <w:rPr>
          <w:b/>
        </w:rPr>
        <w:t>Monticello Hills Wind Project (Otsego County):</w:t>
      </w:r>
      <w:r w:rsidRPr="008E2F8A">
        <w:t xml:space="preserve"> Neighbors of a planned 18.4-MW wind farm in Richfield sued the planning board for approving the project. A State Supreme Court judge ruled for the plaintiffs, but an appellate court reversed the decision</w:t>
      </w:r>
      <w:r w:rsidR="00482B32" w:rsidRPr="008E2F8A">
        <w:t xml:space="preserve"> in 2015</w:t>
      </w:r>
      <w:r w:rsidRPr="008E2F8A">
        <w:t>, allowing the project to move forward. The project apparently was never completed.</w:t>
      </w:r>
      <w:r w:rsidRPr="008E2F8A">
        <w:rPr>
          <w:vertAlign w:val="superscript"/>
        </w:rPr>
        <w:footnoteReference w:id="440"/>
      </w:r>
    </w:p>
    <w:p w14:paraId="08235C80" w14:textId="75FE9263" w:rsidR="00566DB7" w:rsidRPr="008E2F8A" w:rsidRDefault="00566DB7" w:rsidP="00C26688">
      <w:pPr>
        <w:numPr>
          <w:ilvl w:val="0"/>
          <w:numId w:val="11"/>
        </w:numPr>
        <w:pBdr>
          <w:top w:val="nil"/>
          <w:left w:val="nil"/>
          <w:bottom w:val="nil"/>
          <w:right w:val="nil"/>
          <w:between w:val="nil"/>
        </w:pBdr>
        <w:spacing w:after="240"/>
      </w:pPr>
      <w:r w:rsidRPr="008E2F8A">
        <w:rPr>
          <w:b/>
        </w:rPr>
        <w:t>Oak Hill I and II Community Solar Farms (Schenectady County)</w:t>
      </w:r>
      <w:r w:rsidRPr="008E2F8A">
        <w:rPr>
          <w:b/>
          <w:bCs/>
        </w:rPr>
        <w:t>:</w:t>
      </w:r>
      <w:r w:rsidRPr="008E2F8A">
        <w:t xml:space="preserve"> In December 2019, resident Lynne Bruning and Susan Biggs filed a lawsuit to annul the Town of Duanesburg Planning Board’s approval of two 5-MW solar projects on Oak Hill Road by Eden Renewables.</w:t>
      </w:r>
      <w:r w:rsidRPr="008E2F8A">
        <w:rPr>
          <w:vertAlign w:val="superscript"/>
        </w:rPr>
        <w:footnoteReference w:id="441"/>
      </w:r>
      <w:r w:rsidRPr="008E2F8A">
        <w:t xml:space="preserve"> An appellate court ruled in favor of the board in November 2020, upholding the approval of the projects.</w:t>
      </w:r>
      <w:r w:rsidRPr="008E2F8A">
        <w:rPr>
          <w:rStyle w:val="FootnoteReference"/>
        </w:rPr>
        <w:footnoteReference w:id="442"/>
      </w:r>
    </w:p>
    <w:p w14:paraId="67D67D32" w14:textId="77777777" w:rsidR="00566DB7" w:rsidRPr="008E2F8A" w:rsidRDefault="00566DB7" w:rsidP="00566DB7">
      <w:pPr>
        <w:numPr>
          <w:ilvl w:val="0"/>
          <w:numId w:val="11"/>
        </w:numPr>
        <w:pBdr>
          <w:top w:val="nil"/>
          <w:left w:val="nil"/>
          <w:bottom w:val="nil"/>
          <w:right w:val="nil"/>
          <w:between w:val="nil"/>
        </w:pBdr>
        <w:spacing w:after="240"/>
      </w:pPr>
      <w:r w:rsidRPr="008E2F8A">
        <w:rPr>
          <w:b/>
        </w:rPr>
        <w:t xml:space="preserve">Oneida groSolar Project (Madison County): </w:t>
      </w:r>
      <w:r w:rsidRPr="008E2F8A">
        <w:t>Residents of Oneida sued the city in August 2015 to stop construction of a 2.8-MW solar farm by groSolar on 13 acres of city-owned land. A Madison County judge rejected the petition as untimely. Nonetheless, the developer worked with the city to find an alternative location. A 1.5-MW project was completed at the new location in December 2017.</w:t>
      </w:r>
      <w:r w:rsidRPr="008E2F8A">
        <w:rPr>
          <w:vertAlign w:val="superscript"/>
        </w:rPr>
        <w:footnoteReference w:id="443"/>
      </w:r>
    </w:p>
    <w:p w14:paraId="51A2BF6E" w14:textId="77777777" w:rsidR="00566DB7" w:rsidRPr="008E2F8A" w:rsidRDefault="00566DB7" w:rsidP="00566DB7">
      <w:pPr>
        <w:numPr>
          <w:ilvl w:val="0"/>
          <w:numId w:val="11"/>
        </w:numPr>
        <w:pBdr>
          <w:top w:val="nil"/>
          <w:left w:val="nil"/>
          <w:bottom w:val="nil"/>
          <w:right w:val="nil"/>
          <w:between w:val="nil"/>
        </w:pBdr>
        <w:spacing w:after="240"/>
      </w:pPr>
      <w:r w:rsidRPr="008E2F8A">
        <w:rPr>
          <w:b/>
        </w:rPr>
        <w:t xml:space="preserve">Orangeville Wind Farm (Wyoming County): </w:t>
      </w:r>
      <w:r w:rsidRPr="008E2F8A">
        <w:t>An organization called Clear Skies Over Orangeville (CSOO) was formed as early as 2006 to fight the 75-turbine Orangeville Wind Farm when the developer was still buying up leases. CSOO brought two lawsuits against the town in 2010 and 2012 to stop the project. However, a New York State Supreme Court judge dismissed both cases in 2018. Meanwhile, 60 Orangeville residents brought a $40 million nuisance action against the developer Invenergy after the project was completed in 2014.</w:t>
      </w:r>
      <w:r w:rsidRPr="008E2F8A">
        <w:rPr>
          <w:vertAlign w:val="superscript"/>
        </w:rPr>
        <w:footnoteReference w:id="444"/>
      </w:r>
      <w:r w:rsidRPr="008E2F8A">
        <w:t xml:space="preserve"> In July 2022, a federal district court denied Invenergy’s motion for summary judgment, allowing the nuisance action to proceed to trial. In September 2022, the parties stipulated to dismissal upon reaching a settlement.</w:t>
      </w:r>
      <w:r w:rsidRPr="008E2F8A">
        <w:rPr>
          <w:rStyle w:val="FootnoteReference"/>
        </w:rPr>
        <w:footnoteReference w:id="445"/>
      </w:r>
    </w:p>
    <w:p w14:paraId="786B8C0A" w14:textId="21264A6C" w:rsidR="00566DB7" w:rsidRPr="008E2F8A" w:rsidRDefault="00566DB7" w:rsidP="00C26688">
      <w:pPr>
        <w:pStyle w:val="ListParagraph"/>
        <w:numPr>
          <w:ilvl w:val="0"/>
          <w:numId w:val="11"/>
        </w:numPr>
      </w:pPr>
      <w:r w:rsidRPr="008E2F8A">
        <w:rPr>
          <w:b/>
        </w:rPr>
        <w:t>Shepherd’s Run Solar Project (Columbia County):</w:t>
      </w:r>
      <w:r w:rsidRPr="008E2F8A">
        <w:t xml:space="preserve"> In the Town of Copake, the developer Hecate LLC first approached the town board in 2017 with a proposal for a 40-MW solar project, which the developer later expanded to 60 MW across 480 acres. Due to community opposition, the developer then reduced the size of its proposal to 245 acres, with solar panels restricted to 81 acres. The developer initially applied for review by the New York State Siting Board under Article 10 of the Public Service Law, but transferred the application to the newly created New York State Office of Renewable Energy Siting (ORES) for expedited review. In June 2021, the town board filed a lawsuit against the state, seeking to have the application transferred back to the Article 10 process and seeking to invalidate the new regulations promulgated by ORES. The town’s request for a preliminary injunction and restraining order were denied in September 2021, and the case was dismissed in October 2021. The case is now on appeal in front of the appellate division.</w:t>
      </w:r>
      <w:r w:rsidRPr="008E2F8A">
        <w:rPr>
          <w:rStyle w:val="FootnoteReference"/>
        </w:rPr>
        <w:footnoteReference w:id="446"/>
      </w:r>
    </w:p>
    <w:p w14:paraId="401A3999" w14:textId="463DE208" w:rsidR="00167F80" w:rsidRPr="008E2F8A" w:rsidRDefault="00167F80" w:rsidP="001137A1">
      <w:pPr>
        <w:pStyle w:val="Normal1"/>
        <w:numPr>
          <w:ilvl w:val="0"/>
          <w:numId w:val="11"/>
        </w:numPr>
        <w:spacing w:after="240" w:line="240" w:lineRule="auto"/>
        <w:rPr>
          <w:rFonts w:ascii="Palatino Linotype" w:hAnsi="Palatino Linotype"/>
          <w:sz w:val="24"/>
        </w:rPr>
      </w:pPr>
      <w:r w:rsidRPr="008E2F8A">
        <w:rPr>
          <w:rFonts w:ascii="Palatino Linotype" w:hAnsi="Palatino Linotype"/>
          <w:b/>
          <w:sz w:val="24"/>
        </w:rPr>
        <w:t>South Fork Wind Farm</w:t>
      </w:r>
      <w:r w:rsidR="00524D49" w:rsidRPr="008E2F8A">
        <w:rPr>
          <w:rFonts w:ascii="Palatino Linotype" w:hAnsi="Palatino Linotype"/>
          <w:b/>
          <w:sz w:val="24"/>
        </w:rPr>
        <w:t xml:space="preserve"> (</w:t>
      </w:r>
      <w:r w:rsidR="00B12E13" w:rsidRPr="008E2F8A">
        <w:rPr>
          <w:rFonts w:ascii="Palatino Linotype" w:hAnsi="Palatino Linotype"/>
          <w:b/>
          <w:sz w:val="24"/>
        </w:rPr>
        <w:t>Suffolk County</w:t>
      </w:r>
      <w:r w:rsidR="00524D49" w:rsidRPr="008E2F8A">
        <w:rPr>
          <w:rFonts w:ascii="Palatino Linotype" w:hAnsi="Palatino Linotype"/>
          <w:b/>
          <w:sz w:val="24"/>
        </w:rPr>
        <w:t>)</w:t>
      </w:r>
      <w:r w:rsidRPr="008E2F8A">
        <w:rPr>
          <w:rFonts w:ascii="Palatino Linotype" w:hAnsi="Palatino Linotype"/>
          <w:sz w:val="24"/>
        </w:rPr>
        <w:t xml:space="preserve">: </w:t>
      </w:r>
      <w:r w:rsidR="00AF3C19" w:rsidRPr="008E2F8A">
        <w:rPr>
          <w:rFonts w:ascii="Palatino Linotype" w:hAnsi="Palatino Linotype"/>
          <w:sz w:val="24"/>
        </w:rPr>
        <w:t>An export cable to connect the 132-MW offshore South Fork Wind Farm to the grid has faced concerted opposition</w:t>
      </w:r>
      <w:r w:rsidR="00524D49" w:rsidRPr="008E2F8A">
        <w:rPr>
          <w:rFonts w:ascii="Palatino Linotype" w:hAnsi="Palatino Linotype"/>
          <w:sz w:val="24"/>
        </w:rPr>
        <w:t xml:space="preserve">. A group </w:t>
      </w:r>
      <w:r w:rsidRPr="008E2F8A">
        <w:rPr>
          <w:rFonts w:ascii="Palatino Linotype" w:hAnsi="Palatino Linotype"/>
          <w:sz w:val="24"/>
        </w:rPr>
        <w:t>called Citizens for the Preservation of Wainscott</w:t>
      </w:r>
      <w:r w:rsidR="00524D49" w:rsidRPr="008E2F8A">
        <w:rPr>
          <w:rFonts w:ascii="Palatino Linotype" w:hAnsi="Palatino Linotype"/>
          <w:sz w:val="24"/>
        </w:rPr>
        <w:t xml:space="preserve"> opposed the cable landing in filings </w:t>
      </w:r>
      <w:r w:rsidRPr="008E2F8A">
        <w:rPr>
          <w:rFonts w:ascii="Palatino Linotype" w:hAnsi="Palatino Linotype"/>
          <w:sz w:val="24"/>
        </w:rPr>
        <w:t>before the New York Public Service Commission.</w:t>
      </w:r>
      <w:r w:rsidRPr="008E2F8A">
        <w:rPr>
          <w:rStyle w:val="FootnoteReference"/>
          <w:rFonts w:ascii="Palatino Linotype" w:hAnsi="Palatino Linotype"/>
          <w:sz w:val="24"/>
        </w:rPr>
        <w:footnoteReference w:id="447"/>
      </w:r>
      <w:r w:rsidRPr="008E2F8A">
        <w:rPr>
          <w:rFonts w:ascii="Palatino Linotype" w:hAnsi="Palatino Linotype"/>
          <w:sz w:val="24"/>
        </w:rPr>
        <w:t xml:space="preserve"> In January 2021, </w:t>
      </w:r>
      <w:r w:rsidR="00AF3C19" w:rsidRPr="008E2F8A">
        <w:rPr>
          <w:rFonts w:ascii="Palatino Linotype" w:hAnsi="Palatino Linotype"/>
          <w:sz w:val="24"/>
        </w:rPr>
        <w:t>the same group</w:t>
      </w:r>
      <w:r w:rsidRPr="008E2F8A">
        <w:rPr>
          <w:rFonts w:ascii="Palatino Linotype" w:hAnsi="Palatino Linotype"/>
          <w:sz w:val="24"/>
          <w:szCs w:val="24"/>
        </w:rPr>
        <w:t xml:space="preserve"> filed a lawsuit against East Hampton Town Board for approving an easement </w:t>
      </w:r>
      <w:r w:rsidR="00524D49" w:rsidRPr="008E2F8A">
        <w:rPr>
          <w:rFonts w:ascii="Palatino Linotype" w:hAnsi="Palatino Linotype"/>
          <w:sz w:val="24"/>
          <w:szCs w:val="24"/>
        </w:rPr>
        <w:t>for</w:t>
      </w:r>
      <w:r w:rsidRPr="008E2F8A">
        <w:rPr>
          <w:rFonts w:ascii="Palatino Linotype" w:hAnsi="Palatino Linotype"/>
          <w:sz w:val="24"/>
          <w:szCs w:val="24"/>
        </w:rPr>
        <w:t xml:space="preserve"> </w:t>
      </w:r>
      <w:r w:rsidR="009D1CCA" w:rsidRPr="008E2F8A">
        <w:rPr>
          <w:rFonts w:ascii="Palatino Linotype" w:hAnsi="Palatino Linotype"/>
          <w:sz w:val="24"/>
          <w:szCs w:val="24"/>
        </w:rPr>
        <w:t xml:space="preserve">the </w:t>
      </w:r>
      <w:r w:rsidRPr="008E2F8A">
        <w:rPr>
          <w:rFonts w:ascii="Palatino Linotype" w:hAnsi="Palatino Linotype"/>
          <w:sz w:val="24"/>
          <w:szCs w:val="24"/>
        </w:rPr>
        <w:t>cable to land on Wainscott Beach and town-owned roads.</w:t>
      </w:r>
      <w:r w:rsidRPr="008E2F8A">
        <w:rPr>
          <w:rFonts w:ascii="Palatino Linotype" w:hAnsi="Palatino Linotype"/>
          <w:sz w:val="24"/>
          <w:szCs w:val="24"/>
          <w:vertAlign w:val="superscript"/>
        </w:rPr>
        <w:footnoteReference w:id="448"/>
      </w:r>
      <w:r w:rsidRPr="008E2F8A">
        <w:rPr>
          <w:rFonts w:ascii="Palatino Linotype" w:hAnsi="Palatino Linotype"/>
          <w:sz w:val="24"/>
          <w:szCs w:val="24"/>
        </w:rPr>
        <w:t xml:space="preserve"> The Public Service Commission granted the cable a key permit in March 2021.</w:t>
      </w:r>
      <w:r w:rsidRPr="008E2F8A">
        <w:rPr>
          <w:rStyle w:val="FootnoteReference"/>
          <w:rFonts w:ascii="Palatino Linotype" w:hAnsi="Palatino Linotype"/>
          <w:sz w:val="24"/>
          <w:szCs w:val="24"/>
        </w:rPr>
        <w:footnoteReference w:id="449"/>
      </w:r>
      <w:r w:rsidR="00524D49" w:rsidRPr="008E2F8A">
        <w:rPr>
          <w:rFonts w:ascii="Palatino Linotype" w:hAnsi="Palatino Linotype"/>
          <w:sz w:val="24"/>
          <w:szCs w:val="24"/>
        </w:rPr>
        <w:t xml:space="preserve"> On February 24, 2022, the Supreme Court of New York, Suffolk County, dismissed the complaint after determining that extensive environmental review had been undertaken.</w:t>
      </w:r>
      <w:r w:rsidR="00524D49" w:rsidRPr="008E2F8A">
        <w:rPr>
          <w:rStyle w:val="FootnoteReference"/>
          <w:rFonts w:ascii="Palatino Linotype" w:hAnsi="Palatino Linotype"/>
          <w:sz w:val="24"/>
          <w:szCs w:val="24"/>
        </w:rPr>
        <w:footnoteReference w:id="450"/>
      </w:r>
      <w:r w:rsidR="00524D49" w:rsidRPr="008E2F8A">
        <w:rPr>
          <w:rFonts w:ascii="Palatino Linotype" w:hAnsi="Palatino Linotype"/>
          <w:sz w:val="24"/>
          <w:szCs w:val="24"/>
        </w:rPr>
        <w:t xml:space="preserve"> </w:t>
      </w:r>
      <w:r w:rsidR="00FC1BAF" w:rsidRPr="008E2F8A">
        <w:rPr>
          <w:rFonts w:ascii="Palatino Linotype" w:hAnsi="Palatino Linotype"/>
          <w:sz w:val="24"/>
          <w:szCs w:val="24"/>
        </w:rPr>
        <w:t>That same month</w:t>
      </w:r>
      <w:r w:rsidR="00AF3C19" w:rsidRPr="008E2F8A">
        <w:rPr>
          <w:rFonts w:ascii="Palatino Linotype" w:hAnsi="Palatino Linotype"/>
          <w:sz w:val="24"/>
          <w:szCs w:val="24"/>
        </w:rPr>
        <w:t>, a solar developer filed a lawsu</w:t>
      </w:r>
      <w:r w:rsidR="00FC1BAF" w:rsidRPr="008E2F8A">
        <w:rPr>
          <w:rFonts w:ascii="Palatino Linotype" w:hAnsi="Palatino Linotype"/>
          <w:sz w:val="24"/>
          <w:szCs w:val="24"/>
        </w:rPr>
        <w:t>it in federal court challenging the federal government’s approval of the offshore wind farm</w:t>
      </w:r>
      <w:r w:rsidR="00AF3C19" w:rsidRPr="008E2F8A">
        <w:rPr>
          <w:rFonts w:ascii="Palatino Linotype" w:hAnsi="Palatino Linotype"/>
          <w:sz w:val="24"/>
          <w:szCs w:val="24"/>
        </w:rPr>
        <w:t>, alleging insufficient review</w:t>
      </w:r>
      <w:r w:rsidR="00FC1BAF" w:rsidRPr="008E2F8A">
        <w:rPr>
          <w:rFonts w:ascii="Palatino Linotype" w:hAnsi="Palatino Linotype"/>
          <w:sz w:val="24"/>
          <w:szCs w:val="24"/>
        </w:rPr>
        <w:t xml:space="preserve"> of environmental impacts</w:t>
      </w:r>
      <w:r w:rsidR="00B12E13" w:rsidRPr="008E2F8A">
        <w:rPr>
          <w:rFonts w:ascii="Palatino Linotype" w:hAnsi="Palatino Linotype"/>
          <w:sz w:val="24"/>
          <w:szCs w:val="24"/>
        </w:rPr>
        <w:t>, including impacts to whales</w:t>
      </w:r>
      <w:r w:rsidR="00B12E13" w:rsidRPr="008E2F8A">
        <w:rPr>
          <w:rStyle w:val="FootnoteReference"/>
          <w:rFonts w:ascii="Palatino Linotype" w:hAnsi="Palatino Linotype"/>
          <w:sz w:val="24"/>
          <w:szCs w:val="24"/>
        </w:rPr>
        <w:footnoteReference w:id="451"/>
      </w:r>
      <w:r w:rsidR="00B12E13" w:rsidRPr="008E2F8A">
        <w:rPr>
          <w:rFonts w:ascii="Palatino Linotype" w:hAnsi="Palatino Linotype"/>
          <w:sz w:val="24"/>
          <w:szCs w:val="24"/>
        </w:rPr>
        <w:t>; in March 2022, a second group of plaintiffs filed a separate lawsuit in federal court</w:t>
      </w:r>
      <w:r w:rsidR="00AF3C19" w:rsidRPr="008E2F8A">
        <w:rPr>
          <w:rFonts w:ascii="Palatino Linotype" w:hAnsi="Palatino Linotype"/>
          <w:sz w:val="24"/>
          <w:szCs w:val="24"/>
        </w:rPr>
        <w:t xml:space="preserve"> </w:t>
      </w:r>
      <w:r w:rsidR="00B12E13" w:rsidRPr="008E2F8A">
        <w:rPr>
          <w:rFonts w:ascii="Palatino Linotype" w:hAnsi="Palatino Linotype"/>
          <w:sz w:val="24"/>
          <w:szCs w:val="24"/>
        </w:rPr>
        <w:t>alleging insufficient consideration of PFAS contamination in connection with burying a cable in Wainscott.</w:t>
      </w:r>
      <w:r w:rsidR="00B12E13" w:rsidRPr="008E2F8A">
        <w:rPr>
          <w:rStyle w:val="FootnoteReference"/>
          <w:rFonts w:ascii="Palatino Linotype" w:hAnsi="Palatino Linotype"/>
          <w:sz w:val="24"/>
          <w:szCs w:val="24"/>
        </w:rPr>
        <w:footnoteReference w:id="452"/>
      </w:r>
      <w:r w:rsidR="00AF3C19" w:rsidRPr="008E2F8A">
        <w:rPr>
          <w:rFonts w:ascii="Palatino Linotype" w:hAnsi="Palatino Linotype"/>
          <w:sz w:val="24"/>
          <w:szCs w:val="24"/>
        </w:rPr>
        <w:t xml:space="preserve"> </w:t>
      </w:r>
      <w:r w:rsidR="00524D49" w:rsidRPr="008E2F8A">
        <w:rPr>
          <w:rFonts w:ascii="Palatino Linotype" w:hAnsi="Palatino Linotype"/>
          <w:sz w:val="24"/>
          <w:szCs w:val="24"/>
        </w:rPr>
        <w:t>Construction of the project is underway.</w:t>
      </w:r>
    </w:p>
    <w:p w14:paraId="35179990" w14:textId="28A0A550" w:rsidR="00566DB7" w:rsidRPr="008E2F8A" w:rsidRDefault="00566DB7" w:rsidP="00C26688">
      <w:pPr>
        <w:numPr>
          <w:ilvl w:val="0"/>
          <w:numId w:val="11"/>
        </w:numPr>
        <w:pBdr>
          <w:top w:val="nil"/>
          <w:left w:val="nil"/>
          <w:bottom w:val="nil"/>
          <w:right w:val="nil"/>
          <w:between w:val="nil"/>
        </w:pBdr>
        <w:spacing w:after="240"/>
      </w:pPr>
      <w:r w:rsidRPr="008E2F8A">
        <w:rPr>
          <w:b/>
        </w:rPr>
        <w:t>SUN8 PDC Dryden Solar Project (Tompkins County):</w:t>
      </w:r>
      <w:r w:rsidRPr="008E2F8A">
        <w:t xml:space="preserve"> In September 2017, the Willow Glen Cemetery Association and a local horse trainer brought a lawsuit against the Town of Dryden challenging its approval of a solar project adjacent to the cemetery and the horse trainer’s property. In December 2017, the court dismissed both lawsuits, allowing the projects to move forward.</w:t>
      </w:r>
      <w:r w:rsidRPr="008E2F8A">
        <w:rPr>
          <w:vertAlign w:val="superscript"/>
        </w:rPr>
        <w:footnoteReference w:id="453"/>
      </w:r>
    </w:p>
    <w:p w14:paraId="02C1E8CE" w14:textId="1BC5C305" w:rsidR="00516C18" w:rsidRPr="008E2F8A" w:rsidRDefault="00C26688" w:rsidP="00652594">
      <w:pPr>
        <w:pStyle w:val="Heading1"/>
      </w:pPr>
      <w:bookmarkStart w:id="130" w:name="_Toc82173506"/>
      <w:bookmarkStart w:id="131" w:name="_Toc130560248"/>
      <w:r w:rsidRPr="008E2F8A">
        <w:t xml:space="preserve"> </w:t>
      </w:r>
      <w:r w:rsidR="00BC53C2" w:rsidRPr="008E2F8A">
        <w:t>N</w:t>
      </w:r>
      <w:r w:rsidR="00652594" w:rsidRPr="008E2F8A">
        <w:t>orth C</w:t>
      </w:r>
      <w:r w:rsidR="009A68AC" w:rsidRPr="008E2F8A">
        <w:t>arolina</w:t>
      </w:r>
      <w:bookmarkEnd w:id="130"/>
      <w:bookmarkEnd w:id="131"/>
    </w:p>
    <w:p w14:paraId="4465890B" w14:textId="26BB48A5" w:rsidR="00F90F49" w:rsidRPr="008E2F8A" w:rsidRDefault="008E37AD" w:rsidP="00F90F49">
      <w:pPr>
        <w:pStyle w:val="Heading2"/>
      </w:pPr>
      <w:bookmarkStart w:id="132" w:name="_Toc82173507"/>
      <w:r w:rsidRPr="008E2F8A">
        <w:t>State-Level Restrictions</w:t>
      </w:r>
    </w:p>
    <w:p w14:paraId="7CDBEC51" w14:textId="77777777" w:rsidR="008E37AD" w:rsidRPr="008E2F8A" w:rsidRDefault="008E37AD" w:rsidP="008E37AD">
      <w:pPr>
        <w:spacing w:after="240"/>
      </w:pPr>
      <w:r w:rsidRPr="008E2F8A">
        <w:rPr>
          <w:i/>
        </w:rPr>
        <w:t>No restrictive state laws, regulations, or policies were found at this time.</w:t>
      </w:r>
    </w:p>
    <w:p w14:paraId="640CE0E7" w14:textId="7FE1E6F8" w:rsidR="00516C18" w:rsidRPr="008E2F8A" w:rsidRDefault="008E37AD" w:rsidP="00652594">
      <w:pPr>
        <w:pStyle w:val="Heading2"/>
      </w:pPr>
      <w:r w:rsidRPr="008E2F8A">
        <w:t>Local Restrictions</w:t>
      </w:r>
      <w:bookmarkEnd w:id="132"/>
    </w:p>
    <w:p w14:paraId="3FC37E35" w14:textId="77777777" w:rsidR="00545990" w:rsidRPr="008E2F8A" w:rsidRDefault="00545990" w:rsidP="00545990">
      <w:pPr>
        <w:pStyle w:val="Heading3"/>
      </w:pPr>
      <w:r w:rsidRPr="008E2F8A">
        <w:t>New Entries (Pre-March 2022 Developments)</w:t>
      </w:r>
    </w:p>
    <w:p w14:paraId="01ABD653" w14:textId="337B3CCA" w:rsidR="006F2D8B" w:rsidRPr="008E2F8A" w:rsidRDefault="006F2D8B" w:rsidP="00545990">
      <w:pPr>
        <w:numPr>
          <w:ilvl w:val="0"/>
          <w:numId w:val="41"/>
        </w:numPr>
        <w:spacing w:after="240"/>
        <w:rPr>
          <w:b/>
          <w:bCs/>
        </w:rPr>
      </w:pPr>
      <w:r w:rsidRPr="008E2F8A">
        <w:rPr>
          <w:b/>
          <w:bCs/>
        </w:rPr>
        <w:t xml:space="preserve">Ashe County: </w:t>
      </w:r>
      <w:r w:rsidRPr="008E2F8A">
        <w:rPr>
          <w:bCs/>
        </w:rPr>
        <w:t>Ashe County limits the height of large wind turbines to 199 feet.</w:t>
      </w:r>
      <w:r w:rsidRPr="008E2F8A">
        <w:rPr>
          <w:rStyle w:val="FootnoteReference"/>
          <w:bCs/>
        </w:rPr>
        <w:footnoteReference w:id="454"/>
      </w:r>
    </w:p>
    <w:p w14:paraId="0CA96CAD" w14:textId="03EBA1D3" w:rsidR="0067024A" w:rsidRPr="008E2F8A" w:rsidRDefault="0067024A" w:rsidP="00545990">
      <w:pPr>
        <w:numPr>
          <w:ilvl w:val="0"/>
          <w:numId w:val="41"/>
        </w:numPr>
        <w:spacing w:after="240"/>
        <w:rPr>
          <w:b/>
          <w:bCs/>
        </w:rPr>
      </w:pPr>
      <w:r w:rsidRPr="008E2F8A">
        <w:rPr>
          <w:b/>
          <w:bCs/>
        </w:rPr>
        <w:t xml:space="preserve">Carteret County: </w:t>
      </w:r>
      <w:r w:rsidRPr="008E2F8A">
        <w:rPr>
          <w:bCs/>
        </w:rPr>
        <w:t>According to an ordinance last updated in 2014, Carteret County requires that utility-scale wind turbines of at least 1 MW be set back 1 mile from property lines and roads</w:t>
      </w:r>
      <w:r w:rsidR="00574BDF" w:rsidRPr="008E2F8A">
        <w:rPr>
          <w:bCs/>
        </w:rPr>
        <w:t xml:space="preserve"> and limited to 275 feet in height</w:t>
      </w:r>
      <w:r w:rsidRPr="008E2F8A">
        <w:rPr>
          <w:bCs/>
        </w:rPr>
        <w:t>. The ordinance also imposes penalties if noise exceeds 35 decibels for more than 5 minutes at the property line.</w:t>
      </w:r>
      <w:r w:rsidRPr="008E2F8A">
        <w:rPr>
          <w:rStyle w:val="FootnoteReference"/>
          <w:bCs/>
        </w:rPr>
        <w:footnoteReference w:id="455"/>
      </w:r>
    </w:p>
    <w:p w14:paraId="4F9420F3" w14:textId="48BAC2B0" w:rsidR="00161134" w:rsidRPr="008E2F8A" w:rsidRDefault="00161134" w:rsidP="00545990">
      <w:pPr>
        <w:numPr>
          <w:ilvl w:val="0"/>
          <w:numId w:val="41"/>
        </w:numPr>
        <w:spacing w:after="240"/>
        <w:rPr>
          <w:b/>
          <w:bCs/>
        </w:rPr>
      </w:pPr>
      <w:r w:rsidRPr="008E2F8A">
        <w:rPr>
          <w:b/>
          <w:bCs/>
        </w:rPr>
        <w:t xml:space="preserve">Craven County: </w:t>
      </w:r>
      <w:r w:rsidRPr="008E2F8A">
        <w:rPr>
          <w:bCs/>
        </w:rPr>
        <w:t>A county wind ordinance last modified in July 2021</w:t>
      </w:r>
      <w:r w:rsidR="001D69F8" w:rsidRPr="008E2F8A">
        <w:rPr>
          <w:bCs/>
        </w:rPr>
        <w:t xml:space="preserve"> requires that wind turbines be set back 1 mile from property lines and</w:t>
      </w:r>
      <w:r w:rsidRPr="008E2F8A">
        <w:rPr>
          <w:bCs/>
        </w:rPr>
        <w:t xml:space="preserve"> provides that shadow flicker on non-participating properties is not permitted. The ordinance </w:t>
      </w:r>
      <w:r w:rsidR="001D69F8" w:rsidRPr="008E2F8A">
        <w:rPr>
          <w:bCs/>
        </w:rPr>
        <w:t xml:space="preserve">further </w:t>
      </w:r>
      <w:r w:rsidRPr="008E2F8A">
        <w:rPr>
          <w:bCs/>
        </w:rPr>
        <w:t>limits sound to 35 dbA at the property line.</w:t>
      </w:r>
      <w:r w:rsidRPr="008E2F8A">
        <w:rPr>
          <w:rStyle w:val="FootnoteReference"/>
          <w:bCs/>
        </w:rPr>
        <w:footnoteReference w:id="456"/>
      </w:r>
    </w:p>
    <w:p w14:paraId="69B4442B" w14:textId="10FE73B4" w:rsidR="00545990" w:rsidRPr="008E2F8A" w:rsidRDefault="00545990" w:rsidP="00545990">
      <w:pPr>
        <w:numPr>
          <w:ilvl w:val="0"/>
          <w:numId w:val="41"/>
        </w:numPr>
        <w:spacing w:after="240"/>
        <w:rPr>
          <w:b/>
          <w:bCs/>
        </w:rPr>
      </w:pPr>
      <w:r w:rsidRPr="008E2F8A">
        <w:rPr>
          <w:b/>
          <w:bCs/>
        </w:rPr>
        <w:t xml:space="preserve">Currituck County: </w:t>
      </w:r>
      <w:r w:rsidRPr="008E2F8A">
        <w:t>Currituck County adopted a moratorium on new solar farms in January 2017, which remained in place until January 2019.</w:t>
      </w:r>
      <w:r w:rsidRPr="008E2F8A">
        <w:rPr>
          <w:rStyle w:val="FootnoteReference"/>
        </w:rPr>
        <w:footnoteReference w:id="457"/>
      </w:r>
      <w:r w:rsidRPr="008E2F8A">
        <w:t xml:space="preserve"> The county’s March 2022 Unified Development Ordinance does not allow “solar arrays” or “large” wind energy facilities in any zoning district.</w:t>
      </w:r>
      <w:r w:rsidRPr="008E2F8A">
        <w:rPr>
          <w:rStyle w:val="FootnoteReference"/>
        </w:rPr>
        <w:footnoteReference w:id="458"/>
      </w:r>
    </w:p>
    <w:p w14:paraId="0A16B42D" w14:textId="0BDAE239" w:rsidR="003442D4" w:rsidRPr="008E2F8A" w:rsidRDefault="003442D4" w:rsidP="00545990">
      <w:pPr>
        <w:numPr>
          <w:ilvl w:val="0"/>
          <w:numId w:val="41"/>
        </w:numPr>
        <w:spacing w:after="240"/>
        <w:rPr>
          <w:b/>
          <w:bCs/>
        </w:rPr>
      </w:pPr>
      <w:r w:rsidRPr="008E2F8A">
        <w:rPr>
          <w:b/>
          <w:bCs/>
        </w:rPr>
        <w:t xml:space="preserve">Iredell County: </w:t>
      </w:r>
      <w:r w:rsidRPr="008E2F8A">
        <w:rPr>
          <w:bCs/>
        </w:rPr>
        <w:t>Iredell County restricts wind turbines to 350 feet in height and limits noise to 30 decibels at the property line.</w:t>
      </w:r>
      <w:r w:rsidRPr="008E2F8A">
        <w:rPr>
          <w:rStyle w:val="FootnoteReference"/>
          <w:bCs/>
        </w:rPr>
        <w:footnoteReference w:id="459"/>
      </w:r>
    </w:p>
    <w:p w14:paraId="200D5CA0" w14:textId="3EA5622E" w:rsidR="007C1707" w:rsidRPr="008E2F8A" w:rsidRDefault="007C1707" w:rsidP="007C1707">
      <w:pPr>
        <w:pStyle w:val="Heading3"/>
      </w:pPr>
      <w:r w:rsidRPr="008E2F8A">
        <w:t>Existing Entries (Updated)</w:t>
      </w:r>
    </w:p>
    <w:p w14:paraId="684D7AC4" w14:textId="44535EB2" w:rsidR="00D77805" w:rsidRPr="008E2F8A" w:rsidRDefault="00D77805" w:rsidP="00106703">
      <w:pPr>
        <w:pStyle w:val="ListParagraph"/>
        <w:numPr>
          <w:ilvl w:val="0"/>
          <w:numId w:val="59"/>
        </w:numPr>
      </w:pPr>
      <w:r w:rsidRPr="008E2F8A">
        <w:rPr>
          <w:b/>
        </w:rPr>
        <w:t>Brunswick County</w:t>
      </w:r>
      <w:r w:rsidRPr="008E2F8A">
        <w:t xml:space="preserve">: In August 2021, the Brunswick County Board of Commissioners approved a resolution </w:t>
      </w:r>
      <w:r w:rsidR="00533952" w:rsidRPr="008E2F8A">
        <w:t>opposing</w:t>
      </w:r>
      <w:r w:rsidR="00AA1FFE" w:rsidRPr="008E2F8A">
        <w:t xml:space="preserve"> </w:t>
      </w:r>
      <w:r w:rsidRPr="008E2F8A">
        <w:t xml:space="preserve">wind farms within </w:t>
      </w:r>
      <w:r w:rsidR="001328A0" w:rsidRPr="008E2F8A">
        <w:t>24</w:t>
      </w:r>
      <w:r w:rsidRPr="008E2F8A">
        <w:t xml:space="preserve"> nautical miles of the coast. </w:t>
      </w:r>
      <w:r w:rsidR="007803A0" w:rsidRPr="008E2F8A">
        <w:t>The towns of</w:t>
      </w:r>
      <w:r w:rsidR="00D34E07" w:rsidRPr="008E2F8A">
        <w:t xml:space="preserve"> Ocean Beach Isle and Sunset Beach</w:t>
      </w:r>
      <w:r w:rsidR="007803A0" w:rsidRPr="008E2F8A">
        <w:t xml:space="preserve"> and the</w:t>
      </w:r>
      <w:r w:rsidR="00D34E07" w:rsidRPr="008E2F8A">
        <w:t xml:space="preserve"> Village of Bald Head Island</w:t>
      </w:r>
      <w:r w:rsidR="007803A0" w:rsidRPr="008E2F8A">
        <w:t>, all within Brunswick County,</w:t>
      </w:r>
      <w:r w:rsidR="007F0B86" w:rsidRPr="008E2F8A">
        <w:t xml:space="preserve"> passed similar resolutions</w:t>
      </w:r>
      <w:r w:rsidR="00F83E19" w:rsidRPr="008E2F8A">
        <w:t>.</w:t>
      </w:r>
      <w:r w:rsidR="007F0B86" w:rsidRPr="008E2F8A">
        <w:rPr>
          <w:rStyle w:val="FootnoteReference"/>
        </w:rPr>
        <w:t xml:space="preserve"> </w:t>
      </w:r>
      <w:r w:rsidR="007F0B86" w:rsidRPr="008E2F8A">
        <w:rPr>
          <w:rStyle w:val="FootnoteReference"/>
        </w:rPr>
        <w:footnoteReference w:id="460"/>
      </w:r>
      <w:r w:rsidR="007F0B86" w:rsidRPr="008E2F8A">
        <w:t xml:space="preserve"> </w:t>
      </w:r>
      <w:r w:rsidR="007F0B86" w:rsidRPr="008E2F8A">
        <w:rPr>
          <w:i/>
        </w:rPr>
        <w:t xml:space="preserve">The resolutions are </w:t>
      </w:r>
      <w:r w:rsidR="00447425" w:rsidRPr="008E2F8A">
        <w:rPr>
          <w:i/>
        </w:rPr>
        <w:t>non</w:t>
      </w:r>
      <w:r w:rsidR="007F0B86" w:rsidRPr="008E2F8A">
        <w:rPr>
          <w:i/>
        </w:rPr>
        <w:t>binding.</w:t>
      </w:r>
    </w:p>
    <w:p w14:paraId="74FEE653" w14:textId="46EDDD2C" w:rsidR="009A68AC" w:rsidRPr="008E2F8A" w:rsidRDefault="009A68AC" w:rsidP="00106703">
      <w:pPr>
        <w:numPr>
          <w:ilvl w:val="0"/>
          <w:numId w:val="41"/>
        </w:numPr>
        <w:spacing w:after="240"/>
        <w:rPr>
          <w:b/>
          <w:bCs/>
        </w:rPr>
      </w:pPr>
      <w:r w:rsidRPr="008E2F8A">
        <w:rPr>
          <w:b/>
          <w:bCs/>
        </w:rPr>
        <w:t xml:space="preserve">Hertford County: </w:t>
      </w:r>
      <w:r w:rsidRPr="008E2F8A">
        <w:t>Hertford County Commissioners</w:t>
      </w:r>
      <w:r w:rsidR="00274D08" w:rsidRPr="008E2F8A">
        <w:t xml:space="preserve"> unanimously</w:t>
      </w:r>
      <w:r w:rsidRPr="008E2F8A">
        <w:t xml:space="preserve"> approved a temporary solar moratorium in October 2020. The moratorium was enacted in response to local opposition to the proposal for development of a nearby solar farm.</w:t>
      </w:r>
      <w:r w:rsidRPr="008E2F8A">
        <w:rPr>
          <w:vertAlign w:val="superscript"/>
        </w:rPr>
        <w:footnoteReference w:id="461"/>
      </w:r>
    </w:p>
    <w:p w14:paraId="71D70399" w14:textId="0BB6BF09" w:rsidR="009A68AC" w:rsidRPr="008E2F8A" w:rsidRDefault="009A68AC" w:rsidP="00106703">
      <w:pPr>
        <w:numPr>
          <w:ilvl w:val="0"/>
          <w:numId w:val="41"/>
        </w:numPr>
        <w:spacing w:after="240"/>
        <w:rPr>
          <w:b/>
          <w:bCs/>
        </w:rPr>
      </w:pPr>
      <w:r w:rsidRPr="008E2F8A">
        <w:rPr>
          <w:b/>
          <w:bCs/>
        </w:rPr>
        <w:t xml:space="preserve">Rowan County: </w:t>
      </w:r>
      <w:r w:rsidRPr="008E2F8A">
        <w:t xml:space="preserve">In October 2019, Rowan County instituted a moratorium on large solar farms, set to expire in April 2020. It </w:t>
      </w:r>
      <w:r w:rsidR="00C552A5" w:rsidRPr="008E2F8A">
        <w:t>was</w:t>
      </w:r>
      <w:r w:rsidRPr="008E2F8A">
        <w:t xml:space="preserve"> extended twice</w:t>
      </w:r>
      <w:r w:rsidR="00C552A5" w:rsidRPr="008E2F8A">
        <w:t>.</w:t>
      </w:r>
      <w:r w:rsidRPr="008E2F8A">
        <w:t xml:space="preserve"> </w:t>
      </w:r>
      <w:r w:rsidR="00C552A5" w:rsidRPr="008E2F8A">
        <w:t>At the time of the</w:t>
      </w:r>
      <w:r w:rsidRPr="008E2F8A">
        <w:t xml:space="preserve"> most recent extension on October 5, 2020</w:t>
      </w:r>
      <w:r w:rsidR="00C552A5" w:rsidRPr="008E2F8A">
        <w:t>, it was set to</w:t>
      </w:r>
      <w:r w:rsidRPr="008E2F8A">
        <w:t xml:space="preserve"> expire on April 6, 2021.</w:t>
      </w:r>
      <w:r w:rsidRPr="008E2F8A">
        <w:rPr>
          <w:vertAlign w:val="superscript"/>
        </w:rPr>
        <w:footnoteReference w:id="462"/>
      </w:r>
    </w:p>
    <w:p w14:paraId="2594459E" w14:textId="73FF00A5" w:rsidR="009A68AC" w:rsidRPr="008E2F8A" w:rsidRDefault="00200F07" w:rsidP="00106703">
      <w:pPr>
        <w:numPr>
          <w:ilvl w:val="0"/>
          <w:numId w:val="41"/>
        </w:numPr>
        <w:spacing w:after="240"/>
        <w:rPr>
          <w:b/>
          <w:bCs/>
        </w:rPr>
      </w:pPr>
      <w:r w:rsidRPr="008E2F8A">
        <w:rPr>
          <w:b/>
          <w:bCs/>
        </w:rPr>
        <w:t xml:space="preserve">Town of </w:t>
      </w:r>
      <w:r w:rsidR="009A68AC" w:rsidRPr="008E2F8A">
        <w:rPr>
          <w:b/>
          <w:bCs/>
        </w:rPr>
        <w:t>Woodland</w:t>
      </w:r>
      <w:r w:rsidR="002F4D22" w:rsidRPr="008E2F8A">
        <w:rPr>
          <w:b/>
          <w:bCs/>
        </w:rPr>
        <w:t xml:space="preserve"> (Northampton County)</w:t>
      </w:r>
      <w:r w:rsidR="009A68AC" w:rsidRPr="008E2F8A">
        <w:rPr>
          <w:b/>
          <w:bCs/>
        </w:rPr>
        <w:t xml:space="preserve">: </w:t>
      </w:r>
      <w:r w:rsidR="00342322" w:rsidRPr="008E2F8A">
        <w:t>In 2015, the</w:t>
      </w:r>
      <w:r w:rsidR="009A68AC" w:rsidRPr="008E2F8A">
        <w:t xml:space="preserve"> Woodland Town Council</w:t>
      </w:r>
      <w:r w:rsidR="00342322" w:rsidRPr="008E2F8A">
        <w:t xml:space="preserve"> </w:t>
      </w:r>
      <w:r w:rsidR="009A68AC" w:rsidRPr="008E2F8A">
        <w:t>approved a moratorium</w:t>
      </w:r>
      <w:r w:rsidR="00342322" w:rsidRPr="008E2F8A">
        <w:t xml:space="preserve"> on all future solar projects in the midst of opposition to a project proposed by Strata </w:t>
      </w:r>
      <w:r w:rsidR="00F97ABB" w:rsidRPr="008E2F8A">
        <w:t>Solar</w:t>
      </w:r>
      <w:r w:rsidR="009A68AC" w:rsidRPr="008E2F8A">
        <w:t>.</w:t>
      </w:r>
      <w:r w:rsidR="009A68AC" w:rsidRPr="008E2F8A">
        <w:rPr>
          <w:vertAlign w:val="superscript"/>
        </w:rPr>
        <w:footnoteReference w:id="463"/>
      </w:r>
    </w:p>
    <w:p w14:paraId="3AFD8311" w14:textId="5C08D8CD" w:rsidR="00516C18" w:rsidRPr="008E2F8A" w:rsidRDefault="00516C18" w:rsidP="00652594">
      <w:pPr>
        <w:pStyle w:val="Heading2"/>
      </w:pPr>
      <w:bookmarkStart w:id="133" w:name="_Toc82173508"/>
      <w:r w:rsidRPr="008E2F8A">
        <w:t>Contested Projects</w:t>
      </w:r>
      <w:bookmarkEnd w:id="133"/>
    </w:p>
    <w:p w14:paraId="26D7CF1C" w14:textId="672047D9" w:rsidR="007C1707" w:rsidRPr="008E2F8A" w:rsidRDefault="007C1707" w:rsidP="007C1707">
      <w:pPr>
        <w:pStyle w:val="Heading3"/>
      </w:pPr>
      <w:r w:rsidRPr="008E2F8A">
        <w:t>New Entries (Post-March 2022 Developments)</w:t>
      </w:r>
    </w:p>
    <w:p w14:paraId="591A6801" w14:textId="3D169826" w:rsidR="009D1B2F" w:rsidRPr="008E2F8A" w:rsidRDefault="009D1B2F" w:rsidP="00106703">
      <w:pPr>
        <w:numPr>
          <w:ilvl w:val="0"/>
          <w:numId w:val="42"/>
        </w:numPr>
        <w:spacing w:after="240"/>
      </w:pPr>
      <w:r w:rsidRPr="008E2F8A">
        <w:rPr>
          <w:b/>
          <w:bCs/>
        </w:rPr>
        <w:t>Bacon’s Castle Solar Farm (Surry County):</w:t>
      </w:r>
      <w:r w:rsidRPr="008E2F8A">
        <w:t xml:space="preserve"> On June 16, 2022, County Supervisors rejected plans for a 20-MW solar farm that would have been situated across the street from a historic 17</w:t>
      </w:r>
      <w:r w:rsidRPr="008E2F8A">
        <w:rPr>
          <w:vertAlign w:val="superscript"/>
        </w:rPr>
        <w:t>th</w:t>
      </w:r>
      <w:r w:rsidRPr="008E2F8A">
        <w:t xml:space="preserve"> century homestead. The Surry County Planning Commission previously found that the proposal conflicted with the county’s 2040 Comprehensive Plan due to visual impacts on scenic and cultural resources and the county’s ordinance, which requires that solar projects “avoid important historic, archaeological or cultural sites.” Eight out of the ten residents who spoke about the application at a public hearing advocated against the project.”</w:t>
      </w:r>
      <w:r w:rsidRPr="008E2F8A">
        <w:rPr>
          <w:rStyle w:val="FootnoteReference"/>
        </w:rPr>
        <w:footnoteReference w:id="464"/>
      </w:r>
    </w:p>
    <w:p w14:paraId="5C4A15B3" w14:textId="7E737BC6" w:rsidR="009D1B2F" w:rsidRPr="008E2F8A" w:rsidRDefault="009D1B2F" w:rsidP="00106703">
      <w:pPr>
        <w:numPr>
          <w:ilvl w:val="0"/>
          <w:numId w:val="42"/>
        </w:numPr>
        <w:spacing w:after="240"/>
      </w:pPr>
      <w:r w:rsidRPr="008E2F8A">
        <w:rPr>
          <w:b/>
          <w:bCs/>
        </w:rPr>
        <w:t xml:space="preserve">Blackburn Solar Project (Catawba County): </w:t>
      </w:r>
      <w:r w:rsidRPr="008E2F8A">
        <w:t>On April 18, 2022, county commissioners voted unanimously to reject Duke Energy’s request for rezoning to allow construction of a 58-MW, 600-acre solar project that would offset 50% of Wells Fargo’s electricity usage in the state.</w:t>
      </w:r>
      <w:r w:rsidRPr="008E2F8A">
        <w:rPr>
          <w:rFonts w:eastAsia="SimSun"/>
        </w:rPr>
        <w:t xml:space="preserve"> The county planning board previously recommended approval of the project, but the county decided to reject the project after hearing from five residents spoke out in opposition to it. Opponents argued that the land at issue was better suited for farming. Supporters, including the Chambers for Innovation and Clean Energy, argued that solar panels would increase tax revenues and occupy only a very small portion of land.</w:t>
      </w:r>
      <w:r w:rsidRPr="008E2F8A">
        <w:rPr>
          <w:rStyle w:val="FootnoteReference"/>
        </w:rPr>
        <w:footnoteReference w:id="465"/>
      </w:r>
    </w:p>
    <w:p w14:paraId="03136A99" w14:textId="12A72570" w:rsidR="007C1707" w:rsidRPr="008E2F8A" w:rsidRDefault="007C1707" w:rsidP="007C1707">
      <w:pPr>
        <w:pStyle w:val="Heading3"/>
      </w:pPr>
      <w:r w:rsidRPr="008E2F8A">
        <w:t>Existing Entries (Updated)</w:t>
      </w:r>
    </w:p>
    <w:p w14:paraId="5CEE0E6F" w14:textId="612C7F10" w:rsidR="009A68AC" w:rsidRPr="008E2F8A" w:rsidRDefault="009A68AC" w:rsidP="00106703">
      <w:pPr>
        <w:numPr>
          <w:ilvl w:val="0"/>
          <w:numId w:val="42"/>
        </w:numPr>
        <w:spacing w:after="240"/>
        <w:rPr>
          <w:b/>
          <w:bCs/>
        </w:rPr>
      </w:pPr>
      <w:r w:rsidRPr="008E2F8A">
        <w:rPr>
          <w:b/>
          <w:bCs/>
        </w:rPr>
        <w:t>Shady Grove Solar Farm</w:t>
      </w:r>
      <w:r w:rsidR="007803A0" w:rsidRPr="008E2F8A">
        <w:rPr>
          <w:b/>
          <w:bCs/>
        </w:rPr>
        <w:t xml:space="preserve"> (Yadkin County)</w:t>
      </w:r>
      <w:r w:rsidRPr="008E2F8A">
        <w:rPr>
          <w:b/>
          <w:bCs/>
        </w:rPr>
        <w:t xml:space="preserve">: </w:t>
      </w:r>
      <w:r w:rsidRPr="008E2F8A">
        <w:t xml:space="preserve">Yadkin County denied a conditional use permit for the Shady Grove Solar farm in October 2020. The </w:t>
      </w:r>
      <w:r w:rsidR="007803A0" w:rsidRPr="008E2F8A">
        <w:t xml:space="preserve">solar </w:t>
      </w:r>
      <w:r w:rsidRPr="008E2F8A">
        <w:t xml:space="preserve">farm, a joint venture between Silver Creek Energy and Pine Gate Renewables, </w:t>
      </w:r>
      <w:r w:rsidR="007803A0" w:rsidRPr="008E2F8A">
        <w:t>would have produced</w:t>
      </w:r>
      <w:r w:rsidRPr="008E2F8A">
        <w:t xml:space="preserve"> 22 MW on 285 acres. </w:t>
      </w:r>
      <w:r w:rsidR="007803A0" w:rsidRPr="008E2F8A">
        <w:t>Opponents testified at an evidentiary hearing</w:t>
      </w:r>
      <w:r w:rsidRPr="008E2F8A">
        <w:t xml:space="preserve"> </w:t>
      </w:r>
      <w:r w:rsidR="007803A0" w:rsidRPr="008E2F8A">
        <w:t>about their concerns</w:t>
      </w:r>
      <w:r w:rsidRPr="008E2F8A">
        <w:t xml:space="preserve"> </w:t>
      </w:r>
      <w:r w:rsidR="007803A0" w:rsidRPr="008E2F8A">
        <w:t>of</w:t>
      </w:r>
      <w:r w:rsidRPr="008E2F8A">
        <w:t xml:space="preserve"> flooding</w:t>
      </w:r>
      <w:r w:rsidR="007803A0" w:rsidRPr="008E2F8A">
        <w:t xml:space="preserve"> from the removal of trees, as well as impacts to </w:t>
      </w:r>
      <w:r w:rsidRPr="008E2F8A">
        <w:t>water quality</w:t>
      </w:r>
      <w:r w:rsidR="007803A0" w:rsidRPr="008E2F8A">
        <w:t xml:space="preserve"> and </w:t>
      </w:r>
      <w:r w:rsidRPr="008E2F8A">
        <w:t>tourism.</w:t>
      </w:r>
      <w:r w:rsidR="007803A0" w:rsidRPr="008E2F8A">
        <w:t xml:space="preserve"> The developer appealed the decision in November 2020.</w:t>
      </w:r>
      <w:r w:rsidRPr="008E2F8A">
        <w:rPr>
          <w:vertAlign w:val="superscript"/>
        </w:rPr>
        <w:footnoteReference w:id="466"/>
      </w:r>
    </w:p>
    <w:p w14:paraId="33AC9696" w14:textId="72EF8F0D" w:rsidR="009A68AC" w:rsidRPr="008E2F8A" w:rsidRDefault="009A68AC" w:rsidP="00106703">
      <w:pPr>
        <w:numPr>
          <w:ilvl w:val="0"/>
          <w:numId w:val="42"/>
        </w:numPr>
        <w:spacing w:after="240"/>
        <w:rPr>
          <w:b/>
          <w:bCs/>
        </w:rPr>
      </w:pPr>
      <w:r w:rsidRPr="008E2F8A">
        <w:rPr>
          <w:b/>
          <w:bCs/>
        </w:rPr>
        <w:t>Woodland</w:t>
      </w:r>
      <w:r w:rsidR="00326C1F" w:rsidRPr="008E2F8A">
        <w:rPr>
          <w:b/>
          <w:bCs/>
        </w:rPr>
        <w:t xml:space="preserve"> Solar Project (Northampton County)</w:t>
      </w:r>
      <w:r w:rsidRPr="008E2F8A">
        <w:rPr>
          <w:b/>
          <w:bCs/>
        </w:rPr>
        <w:t xml:space="preserve">: </w:t>
      </w:r>
      <w:r w:rsidRPr="008E2F8A">
        <w:t xml:space="preserve">In 2015, </w:t>
      </w:r>
      <w:r w:rsidR="00326C1F" w:rsidRPr="008E2F8A">
        <w:t>St</w:t>
      </w:r>
      <w:r w:rsidR="009D6987" w:rsidRPr="008E2F8A">
        <w:t>r</w:t>
      </w:r>
      <w:r w:rsidR="00326C1F" w:rsidRPr="008E2F8A">
        <w:t>ata Solar Company asked the</w:t>
      </w:r>
      <w:r w:rsidRPr="008E2F8A">
        <w:t xml:space="preserve"> Woodland Town Council </w:t>
      </w:r>
      <w:r w:rsidR="00326C1F" w:rsidRPr="008E2F8A">
        <w:t>to</w:t>
      </w:r>
      <w:r w:rsidRPr="008E2F8A">
        <w:t xml:space="preserve"> rezone a </w:t>
      </w:r>
      <w:r w:rsidR="00326C1F" w:rsidRPr="008E2F8A">
        <w:t>42-acre farm to allow for construction of a</w:t>
      </w:r>
      <w:r w:rsidRPr="008E2F8A">
        <w:t xml:space="preserve"> 5-MW solar farm. Residents organized against the project, expressing unfounded fears </w:t>
      </w:r>
      <w:r w:rsidR="00326C1F" w:rsidRPr="008E2F8A">
        <w:t>that the solar project would cause</w:t>
      </w:r>
      <w:r w:rsidRPr="008E2F8A">
        <w:t xml:space="preserve"> cancer and other impacts. </w:t>
      </w:r>
      <w:r w:rsidR="00326C1F" w:rsidRPr="008E2F8A">
        <w:t>One resident asserted</w:t>
      </w:r>
      <w:r w:rsidR="009D6987" w:rsidRPr="008E2F8A">
        <w:t xml:space="preserve"> at</w:t>
      </w:r>
      <w:r w:rsidR="00326C1F" w:rsidRPr="008E2F8A">
        <w:t xml:space="preserve"> a Town Council Meeting that </w:t>
      </w:r>
      <w:r w:rsidR="009D6987" w:rsidRPr="008E2F8A">
        <w:t>the proposed solar farm</w:t>
      </w:r>
      <w:r w:rsidRPr="008E2F8A">
        <w:t xml:space="preserve"> </w:t>
      </w:r>
      <w:r w:rsidR="00326C1F" w:rsidRPr="008E2F8A">
        <w:t>“</w:t>
      </w:r>
      <w:r w:rsidRPr="008E2F8A">
        <w:t>would suck up all the energy from the sun and businesses would not come to Woodland.</w:t>
      </w:r>
      <w:r w:rsidR="00326C1F" w:rsidRPr="008E2F8A">
        <w:t>” The Town Council voted against the rezoning and imposed a moratorium on all future solar projects, citing their constituents’ concern of being “completed surrounded by solar farms.”</w:t>
      </w:r>
      <w:r w:rsidRPr="008E2F8A">
        <w:rPr>
          <w:vertAlign w:val="superscript"/>
        </w:rPr>
        <w:footnoteReference w:id="467"/>
      </w:r>
    </w:p>
    <w:p w14:paraId="1E65536D" w14:textId="5E6C82E7" w:rsidR="00516C18" w:rsidRPr="008E2F8A" w:rsidRDefault="009D1B2F" w:rsidP="00652594">
      <w:pPr>
        <w:pStyle w:val="Heading1"/>
      </w:pPr>
      <w:bookmarkStart w:id="134" w:name="_Toc82173509"/>
      <w:r w:rsidRPr="008E2F8A">
        <w:t xml:space="preserve"> </w:t>
      </w:r>
      <w:bookmarkStart w:id="135" w:name="_Toc130560249"/>
      <w:r w:rsidR="00BC53C2" w:rsidRPr="008E2F8A">
        <w:t>N</w:t>
      </w:r>
      <w:r w:rsidR="00652594" w:rsidRPr="008E2F8A">
        <w:t>orth D</w:t>
      </w:r>
      <w:r w:rsidR="009A68AC" w:rsidRPr="008E2F8A">
        <w:t>akota</w:t>
      </w:r>
      <w:bookmarkEnd w:id="134"/>
      <w:bookmarkEnd w:id="135"/>
    </w:p>
    <w:p w14:paraId="6E5A3ED1" w14:textId="1498075A" w:rsidR="00F90F49" w:rsidRPr="008E2F8A" w:rsidRDefault="008E37AD" w:rsidP="00F90F49">
      <w:pPr>
        <w:pStyle w:val="Heading2"/>
      </w:pPr>
      <w:bookmarkStart w:id="136" w:name="_Toc82173510"/>
      <w:r w:rsidRPr="008E2F8A">
        <w:t>State-Level Restrictions</w:t>
      </w:r>
    </w:p>
    <w:p w14:paraId="3E3397E8" w14:textId="77777777" w:rsidR="008E37AD" w:rsidRPr="008E2F8A" w:rsidRDefault="008E37AD" w:rsidP="008E37AD">
      <w:pPr>
        <w:spacing w:after="240"/>
      </w:pPr>
      <w:r w:rsidRPr="008E2F8A">
        <w:rPr>
          <w:i/>
        </w:rPr>
        <w:t>No restrictive state laws, regulations, or policies were found at this time.</w:t>
      </w:r>
    </w:p>
    <w:p w14:paraId="303E4820" w14:textId="6EE46BF4" w:rsidR="00516C18" w:rsidRPr="008E2F8A" w:rsidRDefault="008E37AD" w:rsidP="00652594">
      <w:pPr>
        <w:pStyle w:val="Heading2"/>
      </w:pPr>
      <w:r w:rsidRPr="008E2F8A">
        <w:t>Local Restrictions</w:t>
      </w:r>
      <w:bookmarkEnd w:id="136"/>
    </w:p>
    <w:p w14:paraId="007E7AAE" w14:textId="77777777" w:rsidR="001478DE" w:rsidRPr="008E2F8A" w:rsidRDefault="001478DE" w:rsidP="001478DE">
      <w:pPr>
        <w:pStyle w:val="Heading3"/>
      </w:pPr>
      <w:r w:rsidRPr="008E2F8A">
        <w:t>New Entries (Post-March 2022 Developments)</w:t>
      </w:r>
    </w:p>
    <w:p w14:paraId="0F351911" w14:textId="77777777" w:rsidR="001478DE" w:rsidRPr="008E2F8A" w:rsidRDefault="001478DE" w:rsidP="001478DE">
      <w:pPr>
        <w:numPr>
          <w:ilvl w:val="0"/>
          <w:numId w:val="34"/>
        </w:numPr>
        <w:spacing w:after="240"/>
      </w:pPr>
      <w:r w:rsidRPr="008E2F8A">
        <w:rPr>
          <w:b/>
        </w:rPr>
        <w:t>Grand Forks County:</w:t>
      </w:r>
      <w:r w:rsidRPr="008E2F8A">
        <w:t xml:space="preserve"> On April 25, 2023, Grand Forks County adopted a 90-day moratorium on siting new wind farms.</w:t>
      </w:r>
      <w:r w:rsidRPr="008E2F8A">
        <w:rPr>
          <w:rStyle w:val="FootnoteReference"/>
        </w:rPr>
        <w:footnoteReference w:id="468"/>
      </w:r>
      <w:r w:rsidRPr="008E2F8A">
        <w:t xml:space="preserve"> Previously, on June 14, 2022, the county amended its zoning regulations to require a setback of 0.5 miles from any wind turbine to the nearest residence.</w:t>
      </w:r>
      <w:r w:rsidRPr="008E2F8A">
        <w:rPr>
          <w:rStyle w:val="FootnoteReference"/>
        </w:rPr>
        <w:footnoteReference w:id="469"/>
      </w:r>
      <w:r w:rsidRPr="008E2F8A">
        <w:t xml:space="preserve"> </w:t>
      </w:r>
    </w:p>
    <w:p w14:paraId="2EF2EB5A" w14:textId="3B67FE8D" w:rsidR="001478DE" w:rsidRPr="008E2F8A" w:rsidRDefault="001478DE" w:rsidP="001478DE">
      <w:pPr>
        <w:pStyle w:val="Heading3"/>
      </w:pPr>
      <w:r w:rsidRPr="008E2F8A">
        <w:t>New Entries (Pre-March 2022 Developments)</w:t>
      </w:r>
    </w:p>
    <w:p w14:paraId="087C7786" w14:textId="6AD0A38E" w:rsidR="00C92DB5" w:rsidRPr="008E2F8A" w:rsidRDefault="00C92DB5" w:rsidP="00106703">
      <w:pPr>
        <w:numPr>
          <w:ilvl w:val="0"/>
          <w:numId w:val="34"/>
        </w:numPr>
        <w:spacing w:after="240"/>
      </w:pPr>
      <w:r w:rsidRPr="008E2F8A">
        <w:rPr>
          <w:b/>
          <w:bCs/>
        </w:rPr>
        <w:t>City of Grand Forks (Grand Forks County):</w:t>
      </w:r>
      <w:r w:rsidRPr="008E2F8A">
        <w:t xml:space="preserve"> The City of Grand Forks prohibits wind energy systems that “generate power as a commercial enterprise.”</w:t>
      </w:r>
      <w:r w:rsidRPr="008E2F8A">
        <w:rPr>
          <w:rStyle w:val="FootnoteReference"/>
        </w:rPr>
        <w:footnoteReference w:id="470"/>
      </w:r>
    </w:p>
    <w:p w14:paraId="611F6F80" w14:textId="5E4140E6" w:rsidR="001478DE" w:rsidRPr="008E2F8A" w:rsidRDefault="001478DE" w:rsidP="001478DE">
      <w:pPr>
        <w:pStyle w:val="Heading3"/>
      </w:pPr>
      <w:r w:rsidRPr="008E2F8A">
        <w:t>Existing Entries (Updated)</w:t>
      </w:r>
    </w:p>
    <w:p w14:paraId="15DBE867" w14:textId="7EBE7146" w:rsidR="004E6245" w:rsidRPr="008E2F8A" w:rsidRDefault="004E6245" w:rsidP="00106703">
      <w:pPr>
        <w:numPr>
          <w:ilvl w:val="0"/>
          <w:numId w:val="34"/>
        </w:numPr>
        <w:spacing w:after="240"/>
      </w:pPr>
      <w:r w:rsidRPr="008E2F8A">
        <w:rPr>
          <w:b/>
          <w:bCs/>
        </w:rPr>
        <w:t>McLean County:</w:t>
      </w:r>
      <w:r w:rsidRPr="008E2F8A">
        <w:t xml:space="preserve"> In May 2020, McLean County banned the construction of new transmission lines for wind energy within </w:t>
      </w:r>
      <w:r w:rsidR="001328A0" w:rsidRPr="008E2F8A">
        <w:t>1</w:t>
      </w:r>
      <w:r w:rsidRPr="008E2F8A">
        <w:t xml:space="preserve"> mile of the Missouri River and two lakes on the county’s western border. This impeded plans to connect new renewable energy projects to the power line of a coal-fired Coal Creek power plant slated for closure. In August 2020, McLean County also introduced a </w:t>
      </w:r>
      <w:r w:rsidR="00D11FAC" w:rsidRPr="008E2F8A">
        <w:t>2</w:t>
      </w:r>
      <w:r w:rsidRPr="008E2F8A">
        <w:t>-year moratorium on solar development, purportedly to give the Coal Creek power plant an opportunity to avoid closure.</w:t>
      </w:r>
      <w:r w:rsidRPr="008E2F8A">
        <w:rPr>
          <w:vertAlign w:val="superscript"/>
        </w:rPr>
        <w:footnoteReference w:id="471"/>
      </w:r>
    </w:p>
    <w:p w14:paraId="2748AA90" w14:textId="68F0E56C" w:rsidR="009A68AC" w:rsidRPr="008E2F8A" w:rsidRDefault="009A68AC" w:rsidP="00106703">
      <w:pPr>
        <w:numPr>
          <w:ilvl w:val="0"/>
          <w:numId w:val="34"/>
        </w:numPr>
        <w:spacing w:after="240"/>
      </w:pPr>
      <w:r w:rsidRPr="008E2F8A">
        <w:rPr>
          <w:b/>
          <w:bCs/>
        </w:rPr>
        <w:t>Mercer County:</w:t>
      </w:r>
      <w:r w:rsidRPr="008E2F8A">
        <w:t xml:space="preserve"> In May 2020, Mercer County </w:t>
      </w:r>
      <w:r w:rsidR="00BA1212" w:rsidRPr="008E2F8A">
        <w:t>adopted</w:t>
      </w:r>
      <w:r w:rsidRPr="008E2F8A">
        <w:t xml:space="preserve"> a </w:t>
      </w:r>
      <w:r w:rsidR="00D11FAC" w:rsidRPr="008E2F8A">
        <w:t>2</w:t>
      </w:r>
      <w:r w:rsidR="00BA1212" w:rsidRPr="008E2F8A">
        <w:t xml:space="preserve">-year </w:t>
      </w:r>
      <w:r w:rsidRPr="008E2F8A">
        <w:t xml:space="preserve">moratorium on wind </w:t>
      </w:r>
      <w:r w:rsidR="00BA1212" w:rsidRPr="008E2F8A">
        <w:t>energy</w:t>
      </w:r>
      <w:r w:rsidRPr="008E2F8A">
        <w:t xml:space="preserve"> applications</w:t>
      </w:r>
      <w:r w:rsidR="00BA1212" w:rsidRPr="008E2F8A">
        <w:t>, blocking the planned Garrison Butte Wind Farm</w:t>
      </w:r>
      <w:r w:rsidRPr="008E2F8A">
        <w:t>.</w:t>
      </w:r>
      <w:r w:rsidR="00BA1212" w:rsidRPr="008E2F8A">
        <w:t xml:space="preserve"> In July 2020, supporters of coal argued at a public meeting that the moratorium should stay in place.</w:t>
      </w:r>
      <w:r w:rsidR="00BA1212" w:rsidRPr="008E2F8A">
        <w:rPr>
          <w:vertAlign w:val="superscript"/>
        </w:rPr>
        <w:footnoteReference w:id="472"/>
      </w:r>
    </w:p>
    <w:p w14:paraId="239E19B2" w14:textId="61275DE0" w:rsidR="00516C18" w:rsidRPr="008E2F8A" w:rsidRDefault="00516C18" w:rsidP="00652594">
      <w:pPr>
        <w:pStyle w:val="Heading2"/>
      </w:pPr>
      <w:bookmarkStart w:id="137" w:name="_Toc82173511"/>
      <w:r w:rsidRPr="008E2F8A">
        <w:t>Contested Projects</w:t>
      </w:r>
      <w:bookmarkEnd w:id="137"/>
    </w:p>
    <w:p w14:paraId="6414A87E" w14:textId="77777777" w:rsidR="001478DE" w:rsidRPr="008E2F8A" w:rsidRDefault="001478DE" w:rsidP="001478DE">
      <w:pPr>
        <w:pStyle w:val="Heading3"/>
      </w:pPr>
      <w:r w:rsidRPr="008E2F8A">
        <w:t>New Entries (Pre-March 2022 Developments)</w:t>
      </w:r>
    </w:p>
    <w:p w14:paraId="6682A6EE" w14:textId="6676A679" w:rsidR="001478DE" w:rsidRPr="008E2F8A" w:rsidRDefault="001478DE" w:rsidP="001478DE">
      <w:pPr>
        <w:numPr>
          <w:ilvl w:val="0"/>
          <w:numId w:val="43"/>
        </w:numPr>
        <w:spacing w:after="240"/>
      </w:pPr>
      <w:r w:rsidRPr="008E2F8A">
        <w:rPr>
          <w:b/>
          <w:color w:val="1E1F21"/>
        </w:rPr>
        <w:t>Burke County Wind (Burke County):</w:t>
      </w:r>
      <w:r w:rsidRPr="008E2F8A">
        <w:t xml:space="preserve"> In June 2019, the PSC rejected NextEra’s application to construct the Burke County Wind Project due to proximity to wetlands and potential wildlife impacts, the first time the PSC had rejected a wind farm application. The project was controversial in the community, where the planning and zoning commission had voted against it before the county commissioners approved it. NextEra submitted a revised application for a 74-turbine, 200-MW wind farm called Northern Divide Wind, which the PSC approved in June 2021.</w:t>
      </w:r>
      <w:r w:rsidRPr="008E2F8A">
        <w:rPr>
          <w:rStyle w:val="FootnoteReference"/>
        </w:rPr>
        <w:footnoteReference w:id="473"/>
      </w:r>
    </w:p>
    <w:p w14:paraId="378A7B14" w14:textId="50A1B3FC" w:rsidR="001478DE" w:rsidRPr="008E2F8A" w:rsidRDefault="001478DE" w:rsidP="001478DE">
      <w:pPr>
        <w:pStyle w:val="Heading3"/>
      </w:pPr>
      <w:r w:rsidRPr="008E2F8A">
        <w:t>Existing Entries (Updated)</w:t>
      </w:r>
    </w:p>
    <w:p w14:paraId="7AC49984" w14:textId="5763F7F5" w:rsidR="00153DD8" w:rsidRPr="008E2F8A" w:rsidRDefault="00153DD8" w:rsidP="00106703">
      <w:pPr>
        <w:numPr>
          <w:ilvl w:val="0"/>
          <w:numId w:val="43"/>
        </w:numPr>
        <w:spacing w:after="240"/>
      </w:pPr>
      <w:r w:rsidRPr="008E2F8A">
        <w:rPr>
          <w:b/>
          <w:color w:val="1E1F21"/>
        </w:rPr>
        <w:t>Brady Wind Farm (Stark County):</w:t>
      </w:r>
      <w:r w:rsidRPr="008E2F8A">
        <w:rPr>
          <w:color w:val="1E1F21"/>
        </w:rPr>
        <w:t xml:space="preserve"> Dickinson Wind applied for a conditional use permit to construct an 87-turbine, 150-MW facility in Stark County. Opponents formed a group called Concerned Citizens of Stark County, who spoke against the project in a March 2016 hearing before the PSC. The PSC approved the project in June 2016.</w:t>
      </w:r>
      <w:r w:rsidRPr="008E2F8A">
        <w:rPr>
          <w:color w:val="1E1F21"/>
          <w:vertAlign w:val="superscript"/>
        </w:rPr>
        <w:footnoteReference w:id="474"/>
      </w:r>
    </w:p>
    <w:p w14:paraId="5C7B5DF1" w14:textId="1AFD1245" w:rsidR="004E6245" w:rsidRPr="008E2F8A" w:rsidRDefault="004E6245" w:rsidP="00106703">
      <w:pPr>
        <w:numPr>
          <w:ilvl w:val="0"/>
          <w:numId w:val="43"/>
        </w:numPr>
        <w:spacing w:after="240"/>
      </w:pPr>
      <w:r w:rsidRPr="008E2F8A">
        <w:rPr>
          <w:b/>
          <w:bCs/>
        </w:rPr>
        <w:t>Burleigh-Emmons Wind Farm (Burleigh County):</w:t>
      </w:r>
      <w:r w:rsidRPr="008E2F8A">
        <w:t xml:space="preserve"> PNE Wind proposed a 70-turbine wind farm in Burleigh County near Morton Township. The issue became highly divisive in the local community, leading to the denial of county land use permits in May 2019, and a vote to recall Burleigh County officials who supported the project in August 2019. Opponents organized an anti-wind organization, North Dakota Visionkeepers, to block the project. The new project owner, Burke Wind, stated in May 2019 that they intended to move the project to elsewhere.</w:t>
      </w:r>
      <w:r w:rsidRPr="008E2F8A">
        <w:rPr>
          <w:vertAlign w:val="superscript"/>
        </w:rPr>
        <w:footnoteReference w:id="475"/>
      </w:r>
    </w:p>
    <w:p w14:paraId="54480D14" w14:textId="44A52494" w:rsidR="004E6245" w:rsidRPr="008E2F8A" w:rsidRDefault="004E6245" w:rsidP="00106703">
      <w:pPr>
        <w:numPr>
          <w:ilvl w:val="0"/>
          <w:numId w:val="43"/>
        </w:numPr>
        <w:spacing w:after="240"/>
      </w:pPr>
      <w:r w:rsidRPr="008E2F8A">
        <w:rPr>
          <w:b/>
          <w:bCs/>
        </w:rPr>
        <w:t>Charlie Creek Wind Farm (Billings County):</w:t>
      </w:r>
      <w:r w:rsidRPr="008E2F8A">
        <w:t xml:space="preserve"> Orion Renewable Energy Ground submitted a zoning application for a 114-turbine, 383-MW project in Billings County. During a public hearing on the project, local residents expressed concerns over property devaluation, effects on local tourism, and impacts on the visual landscape. In particular, residents expressed concerns about turbine visibility from the Painted Canyon Visitor Center and other parts of Theodore Roosevelt National Park. In November 2016, the Billings County Commission denied the permit.</w:t>
      </w:r>
      <w:r w:rsidRPr="008E2F8A">
        <w:rPr>
          <w:vertAlign w:val="superscript"/>
        </w:rPr>
        <w:footnoteReference w:id="476"/>
      </w:r>
    </w:p>
    <w:p w14:paraId="176C91D5" w14:textId="5209928D" w:rsidR="009A68AC" w:rsidRPr="008E2F8A" w:rsidRDefault="009A68AC" w:rsidP="00106703">
      <w:pPr>
        <w:numPr>
          <w:ilvl w:val="0"/>
          <w:numId w:val="43"/>
        </w:numPr>
        <w:spacing w:after="240"/>
      </w:pPr>
      <w:r w:rsidRPr="008E2F8A">
        <w:rPr>
          <w:b/>
          <w:bCs/>
        </w:rPr>
        <w:t>Garrison Butte Wind Farm</w:t>
      </w:r>
      <w:r w:rsidR="009401AA" w:rsidRPr="008E2F8A">
        <w:rPr>
          <w:b/>
          <w:bCs/>
        </w:rPr>
        <w:t xml:space="preserve"> (Mercer County)</w:t>
      </w:r>
      <w:r w:rsidRPr="008E2F8A">
        <w:rPr>
          <w:b/>
          <w:bCs/>
        </w:rPr>
        <w:t>:</w:t>
      </w:r>
      <w:r w:rsidRPr="008E2F8A">
        <w:t xml:space="preserve"> In 2018, Capital Power proposed a 152-MW wind farm in Mercer County. At a public hearing </w:t>
      </w:r>
      <w:r w:rsidR="009401AA" w:rsidRPr="008E2F8A">
        <w:t>about</w:t>
      </w:r>
      <w:r w:rsidRPr="008E2F8A">
        <w:t xml:space="preserve"> the project, local residents expressed concern over the “attack on coal,” an industry </w:t>
      </w:r>
      <w:r w:rsidR="00FF3F2A" w:rsidRPr="008E2F8A">
        <w:t>that</w:t>
      </w:r>
      <w:r w:rsidR="001334F9" w:rsidRPr="008E2F8A">
        <w:t xml:space="preserve"> </w:t>
      </w:r>
      <w:r w:rsidRPr="008E2F8A">
        <w:t xml:space="preserve">employs many residents. </w:t>
      </w:r>
      <w:r w:rsidR="009401AA" w:rsidRPr="008E2F8A">
        <w:t>In May 2020, t</w:t>
      </w:r>
      <w:r w:rsidRPr="008E2F8A">
        <w:t>he Mercer County Commission passed a moratorium on wind development</w:t>
      </w:r>
      <w:r w:rsidR="009401AA" w:rsidRPr="008E2F8A">
        <w:t xml:space="preserve"> that blocked the project</w:t>
      </w:r>
      <w:r w:rsidRPr="008E2F8A">
        <w:t xml:space="preserve">. </w:t>
      </w:r>
      <w:r w:rsidR="009401AA" w:rsidRPr="008E2F8A">
        <w:t xml:space="preserve">Supporters of coal spoke out in favor of extending the moratorium at a July 2020 hearing, and a Facebook </w:t>
      </w:r>
      <w:r w:rsidRPr="008E2F8A">
        <w:t>group</w:t>
      </w:r>
      <w:r w:rsidR="009401AA" w:rsidRPr="008E2F8A">
        <w:t xml:space="preserve"> called</w:t>
      </w:r>
      <w:r w:rsidRPr="008E2F8A">
        <w:t xml:space="preserve"> Faces of North Dakota Coal submitted a pro-coal letter to the commi</w:t>
      </w:r>
      <w:r w:rsidR="009401AA" w:rsidRPr="008E2F8A">
        <w:t>ssion with 500 local signatures</w:t>
      </w:r>
      <w:r w:rsidRPr="008E2F8A">
        <w:t>.</w:t>
      </w:r>
      <w:r w:rsidRPr="008E2F8A">
        <w:rPr>
          <w:vertAlign w:val="superscript"/>
        </w:rPr>
        <w:footnoteReference w:id="477"/>
      </w:r>
      <w:r w:rsidRPr="008E2F8A">
        <w:t xml:space="preserve"> </w:t>
      </w:r>
    </w:p>
    <w:p w14:paraId="4FF16DB3" w14:textId="3658382F" w:rsidR="009A68AC" w:rsidRPr="008E2F8A" w:rsidRDefault="009A68AC" w:rsidP="00106703">
      <w:pPr>
        <w:numPr>
          <w:ilvl w:val="0"/>
          <w:numId w:val="43"/>
        </w:numPr>
        <w:spacing w:after="240"/>
      </w:pPr>
      <w:r w:rsidRPr="008E2F8A">
        <w:rPr>
          <w:b/>
          <w:color w:val="1E1F21"/>
        </w:rPr>
        <w:t>Great River Energy Wind Project</w:t>
      </w:r>
      <w:r w:rsidR="001069CF" w:rsidRPr="008E2F8A">
        <w:rPr>
          <w:b/>
          <w:color w:val="1E1F21"/>
        </w:rPr>
        <w:t>s</w:t>
      </w:r>
      <w:r w:rsidR="00C70F77" w:rsidRPr="008E2F8A">
        <w:rPr>
          <w:b/>
          <w:color w:val="1E1F21"/>
        </w:rPr>
        <w:t xml:space="preserve"> (McLean County)</w:t>
      </w:r>
      <w:r w:rsidRPr="008E2F8A">
        <w:rPr>
          <w:b/>
          <w:color w:val="1E1F21"/>
        </w:rPr>
        <w:t>:</w:t>
      </w:r>
      <w:r w:rsidRPr="008E2F8A">
        <w:rPr>
          <w:color w:val="1E1F21"/>
        </w:rPr>
        <w:t xml:space="preserve"> In May 2020, Great River Energy announced that it would shut down the Coal Creek Station in Underwood, North Dakota</w:t>
      </w:r>
      <w:r w:rsidR="00C70F77" w:rsidRPr="008E2F8A">
        <w:rPr>
          <w:color w:val="1E1F21"/>
        </w:rPr>
        <w:t>,</w:t>
      </w:r>
      <w:r w:rsidRPr="008E2F8A">
        <w:rPr>
          <w:color w:val="1E1F21"/>
        </w:rPr>
        <w:t xml:space="preserve"> to replace </w:t>
      </w:r>
      <w:r w:rsidR="00C70F77" w:rsidRPr="008E2F8A">
        <w:rPr>
          <w:color w:val="1E1F21"/>
        </w:rPr>
        <w:t>that</w:t>
      </w:r>
      <w:r w:rsidRPr="008E2F8A">
        <w:rPr>
          <w:color w:val="1E1F21"/>
        </w:rPr>
        <w:t xml:space="preserve"> coal</w:t>
      </w:r>
      <w:r w:rsidR="00C70F77" w:rsidRPr="008E2F8A">
        <w:rPr>
          <w:color w:val="1E1F21"/>
        </w:rPr>
        <w:t>-powered</w:t>
      </w:r>
      <w:r w:rsidRPr="008E2F8A">
        <w:rPr>
          <w:color w:val="1E1F21"/>
        </w:rPr>
        <w:t xml:space="preserve"> facility with new wind </w:t>
      </w:r>
      <w:r w:rsidR="001069CF" w:rsidRPr="008E2F8A">
        <w:rPr>
          <w:color w:val="1E1F21"/>
        </w:rPr>
        <w:t>energy projects</w:t>
      </w:r>
      <w:r w:rsidRPr="008E2F8A">
        <w:rPr>
          <w:color w:val="1E1F21"/>
        </w:rPr>
        <w:t xml:space="preserve">. </w:t>
      </w:r>
      <w:r w:rsidR="00C70F77" w:rsidRPr="008E2F8A">
        <w:rPr>
          <w:color w:val="1E1F21"/>
        </w:rPr>
        <w:t>Great River Energy</w:t>
      </w:r>
      <w:r w:rsidRPr="008E2F8A">
        <w:rPr>
          <w:color w:val="1E1F21"/>
        </w:rPr>
        <w:t xml:space="preserve"> currently manages a 436-mile transmission line that can move 1,100 MW of power across the Midwest. However, </w:t>
      </w:r>
      <w:r w:rsidR="001069CF" w:rsidRPr="008E2F8A">
        <w:rPr>
          <w:color w:val="1E1F21"/>
        </w:rPr>
        <w:t xml:space="preserve">in May 2020, </w:t>
      </w:r>
      <w:r w:rsidRPr="008E2F8A">
        <w:rPr>
          <w:color w:val="1E1F21"/>
        </w:rPr>
        <w:t xml:space="preserve">McLean County passed a zoning amendment that </w:t>
      </w:r>
      <w:r w:rsidR="001069CF" w:rsidRPr="008E2F8A">
        <w:rPr>
          <w:color w:val="1E1F21"/>
        </w:rPr>
        <w:t>effectively made it impossible to connect new wind farms to the existing transmission line from the west</w:t>
      </w:r>
      <w:r w:rsidRPr="008E2F8A">
        <w:rPr>
          <w:color w:val="1E1F21"/>
        </w:rPr>
        <w:t>.</w:t>
      </w:r>
      <w:r w:rsidR="001069CF" w:rsidRPr="008E2F8A">
        <w:rPr>
          <w:color w:val="1E1F21"/>
        </w:rPr>
        <w:t xml:space="preserve"> As a result, by July 2020, Great River Energy had shelved plans to construct new wind energy projects in the area</w:t>
      </w:r>
      <w:r w:rsidRPr="008E2F8A">
        <w:rPr>
          <w:color w:val="1E1F21"/>
          <w:vertAlign w:val="superscript"/>
        </w:rPr>
        <w:footnoteReference w:id="478"/>
      </w:r>
    </w:p>
    <w:p w14:paraId="367A48A7" w14:textId="7971A04A" w:rsidR="00516C18" w:rsidRPr="008E2F8A" w:rsidRDefault="009A68AC" w:rsidP="00652594">
      <w:pPr>
        <w:pStyle w:val="Heading1"/>
      </w:pPr>
      <w:r w:rsidRPr="008E2F8A">
        <w:t xml:space="preserve"> </w:t>
      </w:r>
      <w:bookmarkStart w:id="138" w:name="_Toc82173512"/>
      <w:bookmarkStart w:id="139" w:name="_Toc130560250"/>
      <w:r w:rsidR="00BC53C2" w:rsidRPr="008E2F8A">
        <w:t>O</w:t>
      </w:r>
      <w:r w:rsidRPr="008E2F8A">
        <w:t>hio</w:t>
      </w:r>
      <w:bookmarkEnd w:id="138"/>
      <w:bookmarkEnd w:id="139"/>
    </w:p>
    <w:p w14:paraId="600FDFB2" w14:textId="6B730B5A" w:rsidR="00F90F49" w:rsidRPr="008E2F8A" w:rsidRDefault="008E37AD" w:rsidP="00F90F49">
      <w:pPr>
        <w:pStyle w:val="Heading2"/>
      </w:pPr>
      <w:bookmarkStart w:id="140" w:name="_Toc82173513"/>
      <w:r w:rsidRPr="008E2F8A">
        <w:t>State-Level Restrictions</w:t>
      </w:r>
    </w:p>
    <w:p w14:paraId="3DD0DA39" w14:textId="46C0F1B2" w:rsidR="001478DE" w:rsidRPr="008E2F8A" w:rsidRDefault="001478DE" w:rsidP="001478DE">
      <w:pPr>
        <w:pStyle w:val="Heading3"/>
      </w:pPr>
      <w:r w:rsidRPr="008E2F8A">
        <w:t>Existing Entries (Updated)</w:t>
      </w:r>
    </w:p>
    <w:p w14:paraId="08CFD1CD" w14:textId="72C9ABCD" w:rsidR="0044122A" w:rsidRPr="008E2F8A" w:rsidRDefault="00267D94" w:rsidP="00886CFD">
      <w:pPr>
        <w:pStyle w:val="ListParagraph"/>
      </w:pPr>
      <w:r w:rsidRPr="008E2F8A">
        <w:t>Ohio Senate Bill 52 of 2021 (“S.B. 52”), which took effect October 11, 2021,</w:t>
      </w:r>
      <w:r w:rsidR="00886CFD" w:rsidRPr="008E2F8A">
        <w:t xml:space="preserve"> </w:t>
      </w:r>
      <w:r w:rsidR="0044122A" w:rsidRPr="008E2F8A">
        <w:t xml:space="preserve">gives counties the power to veto specific projects </w:t>
      </w:r>
      <w:r w:rsidRPr="008E2F8A">
        <w:t>and to declare</w:t>
      </w:r>
      <w:r w:rsidR="0044122A" w:rsidRPr="008E2F8A">
        <w:t xml:space="preserve"> themselves </w:t>
      </w:r>
      <w:r w:rsidR="00321E87" w:rsidRPr="008E2F8A">
        <w:t xml:space="preserve">categorically </w:t>
      </w:r>
      <w:r w:rsidR="0044122A" w:rsidRPr="008E2F8A">
        <w:t xml:space="preserve">off-limits to </w:t>
      </w:r>
      <w:r w:rsidR="00321E87" w:rsidRPr="008E2F8A">
        <w:t xml:space="preserve">large </w:t>
      </w:r>
      <w:r w:rsidR="0044122A" w:rsidRPr="008E2F8A">
        <w:t xml:space="preserve">renewable energy </w:t>
      </w:r>
      <w:r w:rsidR="00321E87" w:rsidRPr="008E2F8A">
        <w:t>projects</w:t>
      </w:r>
      <w:r w:rsidR="0044122A" w:rsidRPr="008E2F8A">
        <w:t xml:space="preserve">. </w:t>
      </w:r>
      <w:r w:rsidR="00886CFD" w:rsidRPr="008E2F8A">
        <w:t>Specifically, the law allows counties to a</w:t>
      </w:r>
      <w:r w:rsidR="00B16316" w:rsidRPr="008E2F8A">
        <w:t>dopt binding resolutions to (a)</w:t>
      </w:r>
      <w:r w:rsidR="00886CFD" w:rsidRPr="008E2F8A">
        <w:t xml:space="preserve"> prohibit or limit the construction of a proposed project; and/or (b) designate a “restricted area” </w:t>
      </w:r>
      <w:r w:rsidR="0011087D" w:rsidRPr="008E2F8A">
        <w:t xml:space="preserve">in which wind projects of at least 5 MW </w:t>
      </w:r>
      <w:r w:rsidR="00886CFD" w:rsidRPr="008E2F8A">
        <w:t xml:space="preserve">and solar projects of at least 50 MW are prohibited or otherwise limited. </w:t>
      </w:r>
      <w:r w:rsidR="0044122A" w:rsidRPr="008E2F8A">
        <w:t xml:space="preserve">Renewable energy developers must also </w:t>
      </w:r>
      <w:r w:rsidR="003220F6" w:rsidRPr="008E2F8A">
        <w:t xml:space="preserve">receive project approval from </w:t>
      </w:r>
      <w:r w:rsidR="0044122A" w:rsidRPr="008E2F8A">
        <w:t>the Ohio Power Siting Board</w:t>
      </w:r>
      <w:r w:rsidR="00F809A4" w:rsidRPr="008E2F8A">
        <w:t xml:space="preserve"> (OPSB)</w:t>
      </w:r>
      <w:r w:rsidR="0044122A" w:rsidRPr="008E2F8A">
        <w:t xml:space="preserve">, giving opponents a second </w:t>
      </w:r>
      <w:r w:rsidR="005F43AA" w:rsidRPr="008E2F8A">
        <w:t>opportunity</w:t>
      </w:r>
      <w:r w:rsidR="0044122A" w:rsidRPr="008E2F8A">
        <w:t xml:space="preserve"> to </w:t>
      </w:r>
      <w:r w:rsidR="005F43AA" w:rsidRPr="008E2F8A">
        <w:t>contest</w:t>
      </w:r>
      <w:r w:rsidR="0044122A" w:rsidRPr="008E2F8A">
        <w:t xml:space="preserve"> projects</w:t>
      </w:r>
      <w:r w:rsidR="00AB7A73" w:rsidRPr="008E2F8A">
        <w:t xml:space="preserve"> if they do not succeed in lobbying the county government for a resolution</w:t>
      </w:r>
      <w:r w:rsidR="0044122A" w:rsidRPr="008E2F8A">
        <w:t>.</w:t>
      </w:r>
      <w:r w:rsidR="0044122A" w:rsidRPr="008E2F8A">
        <w:rPr>
          <w:rStyle w:val="FootnoteReference"/>
        </w:rPr>
        <w:footnoteReference w:id="479"/>
      </w:r>
    </w:p>
    <w:p w14:paraId="0C4209C9" w14:textId="20AB0714" w:rsidR="00516C18" w:rsidRPr="008E2F8A" w:rsidRDefault="008E37AD" w:rsidP="00652594">
      <w:pPr>
        <w:pStyle w:val="Heading2"/>
      </w:pPr>
      <w:r w:rsidRPr="008E2F8A">
        <w:t>Local Restrictions</w:t>
      </w:r>
      <w:bookmarkEnd w:id="140"/>
    </w:p>
    <w:p w14:paraId="6DC71A9C" w14:textId="089C8DD0" w:rsidR="001478DE" w:rsidRPr="008E2F8A" w:rsidRDefault="001478DE" w:rsidP="001478DE">
      <w:pPr>
        <w:pStyle w:val="Heading3"/>
      </w:pPr>
      <w:r w:rsidRPr="008E2F8A">
        <w:t>New Entries (Post-March 2022 Developments)</w:t>
      </w:r>
    </w:p>
    <w:p w14:paraId="7EF404FC" w14:textId="6BF9EB5C" w:rsidR="0011087D" w:rsidRPr="008E2F8A" w:rsidRDefault="0011087D" w:rsidP="00106703">
      <w:pPr>
        <w:pStyle w:val="ListParagraph"/>
        <w:numPr>
          <w:ilvl w:val="0"/>
          <w:numId w:val="61"/>
        </w:numPr>
      </w:pPr>
      <w:r w:rsidRPr="008E2F8A">
        <w:rPr>
          <w:b/>
          <w:bCs/>
        </w:rPr>
        <w:t xml:space="preserve">Allen County: </w:t>
      </w:r>
      <w:r w:rsidRPr="008E2F8A">
        <w:t>On April 4, 2022, the Allen County Commission unanimously passed a resolution pursuant to S.B. 52 “declaring portions of the unincorporated areas of Allen County, Ohio to be restricted areas prohibiting construction of economically significant wind farms, large wind farms and large solar facilities.”</w:t>
      </w:r>
      <w:r w:rsidRPr="008E2F8A">
        <w:rPr>
          <w:rStyle w:val="FootnoteReference"/>
        </w:rPr>
        <w:footnoteReference w:id="480"/>
      </w:r>
    </w:p>
    <w:p w14:paraId="0663DE9A" w14:textId="29D9C3CB" w:rsidR="0011087D" w:rsidRPr="008E2F8A" w:rsidRDefault="0011087D" w:rsidP="00106703">
      <w:pPr>
        <w:pStyle w:val="ListParagraph"/>
        <w:numPr>
          <w:ilvl w:val="0"/>
          <w:numId w:val="61"/>
        </w:numPr>
      </w:pPr>
      <w:r w:rsidRPr="008E2F8A">
        <w:rPr>
          <w:b/>
          <w:bCs/>
        </w:rPr>
        <w:t>Auglaize County:</w:t>
      </w:r>
      <w:r w:rsidRPr="008E2F8A">
        <w:t xml:space="preserve"> On April 26, 2022, the Auglaize County Commission unanimously passed a resolution </w:t>
      </w:r>
      <w:r w:rsidR="00960C96" w:rsidRPr="008E2F8A">
        <w:t xml:space="preserve">pursuant to S.B. 52 </w:t>
      </w:r>
      <w:r w:rsidRPr="008E2F8A">
        <w:t>designating all unincorporated territories of the county as a restricted area for wind farms of at least 5 MW (i.e.</w:t>
      </w:r>
      <w:r w:rsidR="00CA6947" w:rsidRPr="008E2F8A">
        <w:t>,</w:t>
      </w:r>
      <w:r w:rsidRPr="008E2F8A">
        <w:t xml:space="preserve"> “economically significantly wind farms”) and solar projects of at least 50 MW.</w:t>
      </w:r>
      <w:r w:rsidRPr="008E2F8A">
        <w:rPr>
          <w:rStyle w:val="FootnoteReference"/>
        </w:rPr>
        <w:footnoteReference w:id="481"/>
      </w:r>
    </w:p>
    <w:p w14:paraId="2EEA8383" w14:textId="472C4D5A" w:rsidR="00960C96" w:rsidRPr="008E2F8A" w:rsidRDefault="00960C96" w:rsidP="00106703">
      <w:pPr>
        <w:pStyle w:val="ListParagraph"/>
        <w:numPr>
          <w:ilvl w:val="0"/>
          <w:numId w:val="61"/>
        </w:numPr>
      </w:pPr>
      <w:r w:rsidRPr="008E2F8A">
        <w:rPr>
          <w:b/>
          <w:bCs/>
        </w:rPr>
        <w:t>Butler County:</w:t>
      </w:r>
      <w:r w:rsidRPr="008E2F8A">
        <w:t xml:space="preserve"> On June 23, 2022, the Butler County </w:t>
      </w:r>
      <w:r w:rsidR="00964455" w:rsidRPr="008E2F8A">
        <w:t>Board of Commissioners</w:t>
      </w:r>
      <w:r w:rsidRPr="008E2F8A">
        <w:t xml:space="preserve"> passed a resolution pursuant to S.B. 52 declaring all unincorporated areas of 12 townships as off-limits to wind projects of at least 5 MW and solar projects of at least 50 MW.</w:t>
      </w:r>
      <w:r w:rsidRPr="008E2F8A">
        <w:rPr>
          <w:rStyle w:val="FootnoteReference"/>
        </w:rPr>
        <w:footnoteReference w:id="482"/>
      </w:r>
    </w:p>
    <w:p w14:paraId="20E3EA70" w14:textId="4C50156D" w:rsidR="00064EE9" w:rsidRPr="008E2F8A" w:rsidRDefault="00064EE9" w:rsidP="00106703">
      <w:pPr>
        <w:pStyle w:val="ListParagraph"/>
        <w:numPr>
          <w:ilvl w:val="0"/>
          <w:numId w:val="61"/>
        </w:numPr>
      </w:pPr>
      <w:r w:rsidRPr="008E2F8A">
        <w:rPr>
          <w:b/>
          <w:bCs/>
        </w:rPr>
        <w:t>Crawford County:</w:t>
      </w:r>
      <w:r w:rsidRPr="008E2F8A">
        <w:t xml:space="preserve"> </w:t>
      </w:r>
      <w:r w:rsidR="0011087D" w:rsidRPr="008E2F8A">
        <w:t xml:space="preserve">In May 2022, the Crawford County </w:t>
      </w:r>
      <w:r w:rsidR="00964455" w:rsidRPr="008E2F8A">
        <w:t>Board of Commissioners</w:t>
      </w:r>
      <w:r w:rsidR="0011087D" w:rsidRPr="008E2F8A">
        <w:t xml:space="preserve"> passed a resolution pursuant to S.B. 52 creating </w:t>
      </w:r>
      <w:r w:rsidR="004F4172" w:rsidRPr="008E2F8A">
        <w:t>a 10-year ban on wind development</w:t>
      </w:r>
      <w:r w:rsidR="0011087D" w:rsidRPr="008E2F8A">
        <w:t xml:space="preserve"> that effectively prevent</w:t>
      </w:r>
      <w:r w:rsidR="000E2BB3" w:rsidRPr="008E2F8A">
        <w:t>s</w:t>
      </w:r>
      <w:r w:rsidR="0011087D" w:rsidRPr="008E2F8A">
        <w:t xml:space="preserve"> construction of the proposed 300-MW Honey Creek Wind Project. The developer of the project, Apex Clean Energy, collected enough signatures for a referendum to reverse the commissioners’ decision. </w:t>
      </w:r>
      <w:r w:rsidR="000E2BB3" w:rsidRPr="008E2F8A">
        <w:t>However, in</w:t>
      </w:r>
      <w:r w:rsidRPr="008E2F8A">
        <w:t xml:space="preserve"> November 2022, </w:t>
      </w:r>
      <w:r w:rsidR="000E2BB3" w:rsidRPr="008E2F8A">
        <w:t>the referendum upheld the restrictions</w:t>
      </w:r>
      <w:r w:rsidRPr="008E2F8A">
        <w:t>.</w:t>
      </w:r>
      <w:r w:rsidRPr="008E2F8A">
        <w:rPr>
          <w:rStyle w:val="FootnoteReference"/>
        </w:rPr>
        <w:footnoteReference w:id="483"/>
      </w:r>
    </w:p>
    <w:p w14:paraId="21CC04D7" w14:textId="33E66F6A" w:rsidR="00CC1D08" w:rsidRPr="008E2F8A" w:rsidRDefault="00CC1D08" w:rsidP="00106703">
      <w:pPr>
        <w:pStyle w:val="ListParagraph"/>
        <w:numPr>
          <w:ilvl w:val="0"/>
          <w:numId w:val="61"/>
        </w:numPr>
      </w:pPr>
      <w:r w:rsidRPr="008E2F8A">
        <w:rPr>
          <w:b/>
          <w:bCs/>
        </w:rPr>
        <w:t>Columbiana County:</w:t>
      </w:r>
      <w:r w:rsidRPr="008E2F8A">
        <w:t xml:space="preserve"> On March 2, 2023, the Columbiana County Board of Commissioners approved a resolutio</w:t>
      </w:r>
      <w:r w:rsidR="00093229" w:rsidRPr="008E2F8A">
        <w:t>n pursuant to S.B. 52 prohibiting</w:t>
      </w:r>
      <w:r w:rsidRPr="008E2F8A">
        <w:t xml:space="preserve"> large wind and solar farms in the unincorporated areas of four townships. A public hearing was scheduled for April 26 to discuss resolutions to prohibit large wind and solar farms from an additional seven townships in the county.</w:t>
      </w:r>
      <w:r w:rsidRPr="008E2F8A">
        <w:rPr>
          <w:rStyle w:val="FootnoteReference"/>
        </w:rPr>
        <w:footnoteReference w:id="484"/>
      </w:r>
    </w:p>
    <w:p w14:paraId="3E953F00" w14:textId="2E1BBF43" w:rsidR="00964455" w:rsidRPr="008E2F8A" w:rsidRDefault="00964455" w:rsidP="00106703">
      <w:pPr>
        <w:pStyle w:val="ListParagraph"/>
        <w:numPr>
          <w:ilvl w:val="0"/>
          <w:numId w:val="61"/>
        </w:numPr>
      </w:pPr>
      <w:r w:rsidRPr="008E2F8A">
        <w:rPr>
          <w:b/>
          <w:bCs/>
        </w:rPr>
        <w:t>Hancock County:</w:t>
      </w:r>
      <w:r w:rsidRPr="008E2F8A">
        <w:t xml:space="preserve"> On April 19, 2022, the Hancock County Board of Commissioners adopted a resolution </w:t>
      </w:r>
      <w:r w:rsidR="00D820E9" w:rsidRPr="008E2F8A">
        <w:t xml:space="preserve">pursuant to S.B. 52 </w:t>
      </w:r>
      <w:r w:rsidRPr="008E2F8A">
        <w:t>prohibiting wind farms of at least 5 MW and solar farms of at least 50 MW from all unincorporated areas of the county except in Biglick Township.</w:t>
      </w:r>
      <w:r w:rsidRPr="008E2F8A">
        <w:rPr>
          <w:rStyle w:val="FootnoteReference"/>
        </w:rPr>
        <w:footnoteReference w:id="485"/>
      </w:r>
    </w:p>
    <w:p w14:paraId="66395756" w14:textId="58B09600" w:rsidR="00964455" w:rsidRPr="008E2F8A" w:rsidRDefault="00964455" w:rsidP="00106703">
      <w:pPr>
        <w:pStyle w:val="ListParagraph"/>
        <w:numPr>
          <w:ilvl w:val="0"/>
          <w:numId w:val="61"/>
        </w:numPr>
      </w:pPr>
      <w:r w:rsidRPr="008E2F8A">
        <w:rPr>
          <w:b/>
          <w:bCs/>
        </w:rPr>
        <w:t>Knox County</w:t>
      </w:r>
      <w:r w:rsidRPr="008E2F8A">
        <w:t>: On August 11, 2022, the Knox County Board of Commissioners adopted a resolution</w:t>
      </w:r>
      <w:r w:rsidR="00D820E9" w:rsidRPr="008E2F8A">
        <w:t xml:space="preserve"> pursuant to S.B. 52</w:t>
      </w:r>
      <w:r w:rsidRPr="008E2F8A">
        <w:t xml:space="preserve"> prohibiting large wind farms, but not solar farms, from unincorporated parts of the county.</w:t>
      </w:r>
      <w:r w:rsidRPr="008E2F8A">
        <w:rPr>
          <w:rStyle w:val="FootnoteReference"/>
        </w:rPr>
        <w:footnoteReference w:id="486"/>
      </w:r>
    </w:p>
    <w:p w14:paraId="016859FD" w14:textId="68C52CB6" w:rsidR="00964455" w:rsidRPr="008E2F8A" w:rsidRDefault="00964455" w:rsidP="00106703">
      <w:pPr>
        <w:pStyle w:val="ListParagraph"/>
        <w:numPr>
          <w:ilvl w:val="0"/>
          <w:numId w:val="61"/>
        </w:numPr>
      </w:pPr>
      <w:r w:rsidRPr="008E2F8A">
        <w:rPr>
          <w:b/>
          <w:bCs/>
        </w:rPr>
        <w:t>Logan County:</w:t>
      </w:r>
      <w:r w:rsidRPr="008E2F8A">
        <w:t xml:space="preserve"> On August 11, 2022, the Logan County Board of Commissioners passed a resolution</w:t>
      </w:r>
      <w:r w:rsidR="00D820E9" w:rsidRPr="008E2F8A">
        <w:t xml:space="preserve"> pursuant to S.B. 52</w:t>
      </w:r>
      <w:r w:rsidRPr="008E2F8A">
        <w:t xml:space="preserve"> prohibiting wind farms of at least 5 MW and solar farms of at least 50 MW from all unincorporated areas of the county, with the exception of Miami Township.</w:t>
      </w:r>
      <w:r w:rsidRPr="008E2F8A">
        <w:rPr>
          <w:rStyle w:val="FootnoteReference"/>
        </w:rPr>
        <w:footnoteReference w:id="487"/>
      </w:r>
    </w:p>
    <w:p w14:paraId="274CDAF4" w14:textId="0C37B615" w:rsidR="00960C96" w:rsidRPr="008E2F8A" w:rsidRDefault="00960C96" w:rsidP="00106703">
      <w:pPr>
        <w:pStyle w:val="ListParagraph"/>
        <w:numPr>
          <w:ilvl w:val="0"/>
          <w:numId w:val="61"/>
        </w:numPr>
      </w:pPr>
      <w:r w:rsidRPr="008E2F8A">
        <w:rPr>
          <w:b/>
          <w:bCs/>
        </w:rPr>
        <w:t>Marion County:</w:t>
      </w:r>
      <w:r w:rsidRPr="008E2F8A">
        <w:t xml:space="preserve"> Between August 2022 and </w:t>
      </w:r>
      <w:r w:rsidR="00CD1C6C" w:rsidRPr="008E2F8A">
        <w:t>March</w:t>
      </w:r>
      <w:r w:rsidRPr="008E2F8A">
        <w:t xml:space="preserve"> 2023, the Marion County Board of Commissioners issued resolutions pursuant to S.B. 52 restricting wind projects of at least 5 MW and solar projects of a least 50</w:t>
      </w:r>
      <w:r w:rsidR="00CD1C6C" w:rsidRPr="008E2F8A">
        <w:t xml:space="preserve"> MW in unincorporated areas of 9</w:t>
      </w:r>
      <w:r w:rsidRPr="008E2F8A">
        <w:t xml:space="preserve"> townships (Big Island, Claridon, </w:t>
      </w:r>
      <w:r w:rsidR="00CD1C6C" w:rsidRPr="008E2F8A">
        <w:t xml:space="preserve">Grand Prairie, </w:t>
      </w:r>
      <w:r w:rsidRPr="008E2F8A">
        <w:t>Green Camp, Pleasant, Prospect, Richland, Salt Rock, and Waldo).</w:t>
      </w:r>
      <w:r w:rsidRPr="008E2F8A">
        <w:rPr>
          <w:rStyle w:val="FootnoteReference"/>
        </w:rPr>
        <w:footnoteReference w:id="488"/>
      </w:r>
    </w:p>
    <w:p w14:paraId="474C7DB9" w14:textId="77777777" w:rsidR="001478DE" w:rsidRPr="008E2F8A" w:rsidRDefault="001478DE" w:rsidP="001478DE">
      <w:pPr>
        <w:pStyle w:val="ListParagraph"/>
        <w:numPr>
          <w:ilvl w:val="0"/>
          <w:numId w:val="61"/>
        </w:numPr>
      </w:pPr>
      <w:r w:rsidRPr="008E2F8A">
        <w:rPr>
          <w:b/>
          <w:bCs/>
        </w:rPr>
        <w:t>Ottawa County:</w:t>
      </w:r>
      <w:r w:rsidRPr="008E2F8A">
        <w:t xml:space="preserve"> On December 13, 2022, the Ottawa County Board of Commissioners adopted a resolution pursuant to S.B. 52 restricting wind farms of at least 5 MW and solar farms of at least 50 MW from all unincorporated areas in most townships in the county.</w:t>
      </w:r>
      <w:r w:rsidRPr="008E2F8A">
        <w:rPr>
          <w:rStyle w:val="FootnoteReference"/>
        </w:rPr>
        <w:footnoteReference w:id="489"/>
      </w:r>
      <w:r w:rsidRPr="008E2F8A">
        <w:t xml:space="preserve"> </w:t>
      </w:r>
    </w:p>
    <w:p w14:paraId="5050F741" w14:textId="25EBE6D3" w:rsidR="001478DE" w:rsidRPr="008E2F8A" w:rsidRDefault="001478DE" w:rsidP="001478DE">
      <w:pPr>
        <w:pStyle w:val="ListParagraph"/>
        <w:numPr>
          <w:ilvl w:val="0"/>
          <w:numId w:val="61"/>
        </w:numPr>
      </w:pPr>
      <w:r w:rsidRPr="008E2F8A">
        <w:rPr>
          <w:b/>
        </w:rPr>
        <w:t>Union County:</w:t>
      </w:r>
      <w:r w:rsidRPr="008E2F8A">
        <w:t xml:space="preserve"> On June 15, 2022, the Union County Board of Commissioners approved a resolution that prohibits solar projects of at least 50 MW from unincorporated areas in 8 townships.</w:t>
      </w:r>
      <w:r w:rsidRPr="008E2F8A">
        <w:rPr>
          <w:rStyle w:val="FootnoteReference"/>
        </w:rPr>
        <w:footnoteReference w:id="490"/>
      </w:r>
    </w:p>
    <w:p w14:paraId="0539441C" w14:textId="5EF69DB6" w:rsidR="001478DE" w:rsidRPr="008E2F8A" w:rsidRDefault="001478DE" w:rsidP="001478DE">
      <w:pPr>
        <w:pStyle w:val="Heading3"/>
      </w:pPr>
      <w:r w:rsidRPr="008E2F8A">
        <w:t>New Entries (Pre-March 2022 Developments)</w:t>
      </w:r>
    </w:p>
    <w:p w14:paraId="28C2B81F" w14:textId="402276ED" w:rsidR="00D820E9" w:rsidRPr="008E2F8A" w:rsidRDefault="00D820E9" w:rsidP="00106703">
      <w:pPr>
        <w:pStyle w:val="ListParagraph"/>
        <w:numPr>
          <w:ilvl w:val="0"/>
          <w:numId w:val="61"/>
        </w:numPr>
      </w:pPr>
      <w:r w:rsidRPr="008E2F8A">
        <w:rPr>
          <w:b/>
          <w:bCs/>
        </w:rPr>
        <w:t>Medina County:</w:t>
      </w:r>
      <w:r w:rsidRPr="008E2F8A">
        <w:t xml:space="preserve"> On January 25, 2022, the Medina County Board of Commissioners adopted a resolution pursuant to S.B. 52 restricting wind farms of at least 5 MW and solar farms of at least 50 MW in all unincorporated areas of the county. The resolution contains a provision, however, outlining how applicants may submit a request to the Board of County Commissioners to remove a proposed site from the excluded area.</w:t>
      </w:r>
      <w:r w:rsidRPr="008E2F8A">
        <w:rPr>
          <w:rStyle w:val="FootnoteReference"/>
        </w:rPr>
        <w:footnoteReference w:id="491"/>
      </w:r>
    </w:p>
    <w:p w14:paraId="36119347" w14:textId="14A078D4" w:rsidR="001478DE" w:rsidRPr="008E2F8A" w:rsidRDefault="001478DE" w:rsidP="001478DE">
      <w:pPr>
        <w:pStyle w:val="Heading3"/>
      </w:pPr>
      <w:r w:rsidRPr="008E2F8A">
        <w:t>Existing Entries (Updated)</w:t>
      </w:r>
    </w:p>
    <w:p w14:paraId="01EE835D" w14:textId="42970116" w:rsidR="00F52396" w:rsidRPr="008E2F8A" w:rsidRDefault="00F52396" w:rsidP="00106703">
      <w:pPr>
        <w:pStyle w:val="ListParagraph"/>
        <w:numPr>
          <w:ilvl w:val="0"/>
          <w:numId w:val="61"/>
        </w:numPr>
      </w:pPr>
      <w:r w:rsidRPr="008E2F8A">
        <w:rPr>
          <w:b/>
        </w:rPr>
        <w:t>Seneca County:</w:t>
      </w:r>
      <w:r w:rsidRPr="008E2F8A">
        <w:t xml:space="preserve"> </w:t>
      </w:r>
      <w:r w:rsidR="00964455" w:rsidRPr="008E2F8A">
        <w:t>On</w:t>
      </w:r>
      <w:r w:rsidR="00816A16" w:rsidRPr="008E2F8A">
        <w:t xml:space="preserve"> November </w:t>
      </w:r>
      <w:r w:rsidR="00964455" w:rsidRPr="008E2F8A">
        <w:t xml:space="preserve">23, </w:t>
      </w:r>
      <w:r w:rsidR="00816A16" w:rsidRPr="008E2F8A">
        <w:t xml:space="preserve">2021, </w:t>
      </w:r>
      <w:r w:rsidR="00743730" w:rsidRPr="008E2F8A">
        <w:t>the Seneca County Board of Commissioners</w:t>
      </w:r>
      <w:r w:rsidRPr="008E2F8A">
        <w:t xml:space="preserve"> </w:t>
      </w:r>
      <w:r w:rsidR="00964455" w:rsidRPr="008E2F8A">
        <w:t xml:space="preserve">approved a resolution pursuant to S.B. 52 prohibiting </w:t>
      </w:r>
      <w:r w:rsidR="00816A16" w:rsidRPr="008E2F8A">
        <w:t xml:space="preserve">wind </w:t>
      </w:r>
      <w:r w:rsidR="00964455" w:rsidRPr="008E2F8A">
        <w:t xml:space="preserve">and solar </w:t>
      </w:r>
      <w:r w:rsidR="00816A16" w:rsidRPr="008E2F8A">
        <w:t xml:space="preserve">projects generating </w:t>
      </w:r>
      <w:r w:rsidR="00964455" w:rsidRPr="008E2F8A">
        <w:t xml:space="preserve">at least </w:t>
      </w:r>
      <w:r w:rsidR="00816A16" w:rsidRPr="008E2F8A">
        <w:t>50 MW</w:t>
      </w:r>
      <w:r w:rsidR="00964455" w:rsidRPr="008E2F8A">
        <w:t xml:space="preserve"> from all unincorporated areas</w:t>
      </w:r>
      <w:r w:rsidR="00816A16" w:rsidRPr="008E2F8A">
        <w:t>.</w:t>
      </w:r>
      <w:r w:rsidR="00816A16" w:rsidRPr="008E2F8A">
        <w:rPr>
          <w:rStyle w:val="FootnoteReference"/>
        </w:rPr>
        <w:footnoteReference w:id="492"/>
      </w:r>
    </w:p>
    <w:p w14:paraId="6BA03D15" w14:textId="504EAAE2" w:rsidR="00516C18" w:rsidRPr="008E2F8A" w:rsidRDefault="00516C18" w:rsidP="00652594">
      <w:pPr>
        <w:pStyle w:val="Heading2"/>
      </w:pPr>
      <w:bookmarkStart w:id="141" w:name="_Toc82173514"/>
      <w:r w:rsidRPr="008E2F8A">
        <w:t>Contested Projects</w:t>
      </w:r>
      <w:bookmarkEnd w:id="141"/>
    </w:p>
    <w:p w14:paraId="71819380" w14:textId="56C2A2F2" w:rsidR="00C4238E" w:rsidRPr="008E2F8A" w:rsidRDefault="00C4238E" w:rsidP="00C4238E">
      <w:pPr>
        <w:pStyle w:val="Heading3"/>
      </w:pPr>
      <w:r w:rsidRPr="008E2F8A">
        <w:t>New Entries (Post-March 2022 Developments)</w:t>
      </w:r>
    </w:p>
    <w:p w14:paraId="108C61B0" w14:textId="620C76A8" w:rsidR="00C4238E" w:rsidRPr="008E2F8A" w:rsidRDefault="00C4238E" w:rsidP="00C4238E">
      <w:pPr>
        <w:numPr>
          <w:ilvl w:val="0"/>
          <w:numId w:val="44"/>
        </w:numPr>
        <w:pBdr>
          <w:top w:val="nil"/>
          <w:left w:val="nil"/>
          <w:bottom w:val="nil"/>
          <w:right w:val="nil"/>
          <w:between w:val="nil"/>
        </w:pBdr>
        <w:spacing w:after="240"/>
        <w:rPr>
          <w:b/>
        </w:rPr>
      </w:pPr>
      <w:r w:rsidRPr="008E2F8A">
        <w:rPr>
          <w:b/>
        </w:rPr>
        <w:t xml:space="preserve">Cepheus Solar (Defiance County): </w:t>
      </w:r>
      <w:r w:rsidRPr="008E2F8A">
        <w:rPr>
          <w:bCs/>
        </w:rPr>
        <w:t>On January 18, 2023, the OPSB rejected the proposed 68-MW Cepheus Energy project, which would have included 649 acres of solar panels</w:t>
      </w:r>
      <w:r w:rsidR="002B134D">
        <w:rPr>
          <w:bCs/>
        </w:rPr>
        <w:t xml:space="preserve">. Because the project met </w:t>
      </w:r>
      <w:r w:rsidR="00EB3F7B">
        <w:rPr>
          <w:bCs/>
        </w:rPr>
        <w:t xml:space="preserve">the </w:t>
      </w:r>
      <w:r w:rsidR="002B134D">
        <w:rPr>
          <w:bCs/>
        </w:rPr>
        <w:t>criteria for grandfathering, it was</w:t>
      </w:r>
      <w:r w:rsidRPr="008E2F8A">
        <w:rPr>
          <w:bCs/>
        </w:rPr>
        <w:t xml:space="preserve"> </w:t>
      </w:r>
      <w:r w:rsidR="00EB3F7B">
        <w:rPr>
          <w:bCs/>
        </w:rPr>
        <w:t>exempt from</w:t>
      </w:r>
      <w:r w:rsidRPr="008E2F8A">
        <w:rPr>
          <w:bCs/>
        </w:rPr>
        <w:t xml:space="preserve"> </w:t>
      </w:r>
      <w:r w:rsidR="00EB3F7B">
        <w:rPr>
          <w:bCs/>
        </w:rPr>
        <w:t>county veto</w:t>
      </w:r>
      <w:r w:rsidR="002B134D">
        <w:rPr>
          <w:bCs/>
        </w:rPr>
        <w:t xml:space="preserve"> under S.B. 52</w:t>
      </w:r>
      <w:r w:rsidRPr="008E2F8A">
        <w:rPr>
          <w:bCs/>
        </w:rPr>
        <w:t>. In rejecting the application, however, the OPSB gave weight to the fact that seven local governments opposed the project.</w:t>
      </w:r>
      <w:r w:rsidRPr="008E2F8A">
        <w:rPr>
          <w:rStyle w:val="FootnoteReference"/>
          <w:bCs/>
        </w:rPr>
        <w:footnoteReference w:id="493"/>
      </w:r>
    </w:p>
    <w:p w14:paraId="57B3C5B5" w14:textId="77777777" w:rsidR="00C4238E" w:rsidRPr="008E2F8A" w:rsidRDefault="00C4238E" w:rsidP="00C4238E">
      <w:pPr>
        <w:pStyle w:val="ListParagraph"/>
        <w:numPr>
          <w:ilvl w:val="0"/>
          <w:numId w:val="44"/>
        </w:numPr>
      </w:pPr>
      <w:r w:rsidRPr="008E2F8A">
        <w:rPr>
          <w:b/>
          <w:bCs/>
        </w:rPr>
        <w:t>Chipmunk Solar (Pickaway County)</w:t>
      </w:r>
      <w:r w:rsidRPr="008E2F8A">
        <w:t>: On March 2, 2022, EDF Renewables submitted an application for construction of the 400-MW Chipmunk Solar project on approximately 3,684 acres in Pickaway County. However, on December 22, 2022, the developer withdrew the application amidst intense local opposition. The project would have provided $3.6 million per year in local tax revenue (mostly to fund public schools) and $3 million per year in lease payments to participating landowners.</w:t>
      </w:r>
      <w:r w:rsidRPr="008E2F8A">
        <w:rPr>
          <w:rStyle w:val="FootnoteReference"/>
        </w:rPr>
        <w:footnoteReference w:id="494"/>
      </w:r>
    </w:p>
    <w:p w14:paraId="26B49F20" w14:textId="496B263C" w:rsidR="00C4238E" w:rsidRPr="008E2F8A" w:rsidRDefault="00C4238E" w:rsidP="00C4238E">
      <w:pPr>
        <w:pStyle w:val="ListParagraph"/>
        <w:numPr>
          <w:ilvl w:val="0"/>
          <w:numId w:val="44"/>
        </w:numPr>
      </w:pPr>
      <w:r w:rsidRPr="008E2F8A">
        <w:rPr>
          <w:b/>
          <w:bCs/>
        </w:rPr>
        <w:t>Circleville Solar (Pickaway County)</w:t>
      </w:r>
      <w:r w:rsidRPr="008E2F8A">
        <w:t>: On April 12, 2022, the Pickaway County Board of Commissioners adopted a resolution stating opposition to the proposed 70-MW Circleville Solar project.</w:t>
      </w:r>
      <w:r w:rsidRPr="008E2F8A">
        <w:rPr>
          <w:rStyle w:val="FootnoteReference"/>
        </w:rPr>
        <w:footnoteReference w:id="495"/>
      </w:r>
      <w:r w:rsidRPr="008E2F8A">
        <w:t xml:space="preserve"> </w:t>
      </w:r>
      <w:r w:rsidR="00C66AA5">
        <w:rPr>
          <w:bCs/>
        </w:rPr>
        <w:t xml:space="preserve">Because the project met </w:t>
      </w:r>
      <w:r w:rsidR="00EB3F7B">
        <w:rPr>
          <w:bCs/>
        </w:rPr>
        <w:t xml:space="preserve">the </w:t>
      </w:r>
      <w:r w:rsidR="00C66AA5">
        <w:rPr>
          <w:bCs/>
        </w:rPr>
        <w:t>criteria for grandfathering</w:t>
      </w:r>
      <w:r w:rsidRPr="008E2F8A">
        <w:t xml:space="preserve">, </w:t>
      </w:r>
      <w:r w:rsidR="00C66AA5">
        <w:t>it</w:t>
      </w:r>
      <w:r w:rsidRPr="008E2F8A">
        <w:t xml:space="preserve"> was </w:t>
      </w:r>
      <w:r w:rsidR="00EB3F7B">
        <w:t>exempt from</w:t>
      </w:r>
      <w:r w:rsidRPr="008E2F8A">
        <w:t xml:space="preserve"> county veto</w:t>
      </w:r>
      <w:r w:rsidR="00C66AA5">
        <w:t xml:space="preserve"> under S.B. 52</w:t>
      </w:r>
      <w:r w:rsidR="00EB3F7B">
        <w:t>, and the resolution was not binding on the OPSB</w:t>
      </w:r>
      <w:r w:rsidRPr="008E2F8A">
        <w:t>. Nonetheless, on June 10, 2022, Staff of the Public Utilities Commission recommended that the project be denied.</w:t>
      </w:r>
      <w:r w:rsidRPr="008E2F8A">
        <w:rPr>
          <w:rStyle w:val="FootnoteReference"/>
        </w:rPr>
        <w:t xml:space="preserve"> </w:t>
      </w:r>
      <w:r w:rsidRPr="008E2F8A">
        <w:rPr>
          <w:rStyle w:val="FootnoteReference"/>
        </w:rPr>
        <w:footnoteReference w:id="496"/>
      </w:r>
      <w:r w:rsidRPr="008E2F8A">
        <w:t xml:space="preserve"> The application is pending before the OPSB.</w:t>
      </w:r>
      <w:r w:rsidRPr="008E2F8A">
        <w:rPr>
          <w:rStyle w:val="FootnoteReference"/>
        </w:rPr>
        <w:footnoteReference w:id="497"/>
      </w:r>
    </w:p>
    <w:p w14:paraId="6F570B27" w14:textId="77777777" w:rsidR="00C4238E" w:rsidRPr="008E2F8A" w:rsidRDefault="00C4238E" w:rsidP="00C4238E">
      <w:pPr>
        <w:pStyle w:val="ListParagraph"/>
        <w:numPr>
          <w:ilvl w:val="0"/>
          <w:numId w:val="44"/>
        </w:numPr>
      </w:pPr>
      <w:r w:rsidRPr="008E2F8A">
        <w:rPr>
          <w:b/>
          <w:bCs/>
        </w:rPr>
        <w:t>Honey Creek Wind (Crawford County)</w:t>
      </w:r>
      <w:r w:rsidRPr="008E2F8A">
        <w:t xml:space="preserve">: On May 5, 2022, the Crawford County Commissioners adopted a resolution pursuant to S.B. 52 prohibiting large wind farms in all unincorporated areas of the county, which effectively barred construction of the 300-MW Honey Creek Wind Farm proposed by Apex Clean Energy. </w:t>
      </w:r>
      <w:r w:rsidRPr="008E2F8A">
        <w:rPr>
          <w:rStyle w:val="FootnoteReference"/>
        </w:rPr>
        <w:footnoteReference w:id="498"/>
      </w:r>
      <w:r w:rsidRPr="008E2F8A">
        <w:t xml:space="preserve"> Apex Clean Energy successfully petitioned to have the project put to a vote in a referendum in November but ultimately lost in the referendum when voters opted to uphold the restrictions. </w:t>
      </w:r>
      <w:r w:rsidRPr="008E2F8A">
        <w:rPr>
          <w:rStyle w:val="FootnoteReference"/>
        </w:rPr>
        <w:footnoteReference w:id="499"/>
      </w:r>
    </w:p>
    <w:p w14:paraId="700FAB6B" w14:textId="77777777" w:rsidR="00C4238E" w:rsidRPr="008E2F8A" w:rsidRDefault="00C4238E" w:rsidP="00C4238E">
      <w:pPr>
        <w:numPr>
          <w:ilvl w:val="0"/>
          <w:numId w:val="44"/>
        </w:numPr>
        <w:pBdr>
          <w:top w:val="nil"/>
          <w:left w:val="nil"/>
          <w:bottom w:val="nil"/>
          <w:right w:val="nil"/>
          <w:between w:val="nil"/>
        </w:pBdr>
        <w:spacing w:after="240"/>
      </w:pPr>
      <w:r w:rsidRPr="008E2F8A">
        <w:rPr>
          <w:b/>
          <w:bCs/>
        </w:rPr>
        <w:t>Oak Run Solar Project (Madison County):</w:t>
      </w:r>
      <w:r w:rsidRPr="008E2F8A">
        <w:t xml:space="preserve"> If constructed, the 6,000-acre Oak Run Solar Project, with 800 MW of solar generation capacity and 300 MW of battery storage capacity, would be among the largest in the country. According to the developer, the project would deliver $7.2 million in local tax benefits every year, including $3.5 million per year to local schools.</w:t>
      </w:r>
      <w:r w:rsidRPr="008E2F8A">
        <w:rPr>
          <w:rStyle w:val="FootnoteReference"/>
        </w:rPr>
        <w:footnoteReference w:id="500"/>
      </w:r>
      <w:r w:rsidRPr="008E2F8A">
        <w:t xml:space="preserve"> However, the township trustees of all three townships in which the project would be located have passed unanimous resolutions opposing the project; all three townships have also intervened in the OPSB proceeding to oppose the project. Opponents have emphasized loss of farmland as an argument against the project. The developer has countered that it plans to contract with local farmers to plant crops between the rows of solar panels on approximately 2,000 acres of the site.</w:t>
      </w:r>
      <w:r w:rsidRPr="008E2F8A">
        <w:rPr>
          <w:rStyle w:val="FootnoteReference"/>
        </w:rPr>
        <w:footnoteReference w:id="501"/>
      </w:r>
      <w:r w:rsidRPr="008E2F8A">
        <w:t xml:space="preserve"> In February 2023, the Madison County Commissioners submitted a letter urging the OPSB to reject the project.</w:t>
      </w:r>
      <w:r w:rsidRPr="008E2F8A">
        <w:rPr>
          <w:rStyle w:val="FootnoteReference"/>
        </w:rPr>
        <w:footnoteReference w:id="502"/>
      </w:r>
      <w:r w:rsidRPr="008E2F8A">
        <w:t xml:space="preserve"> On March 27, 2023, despite opposition from local government officials, the Staff of the Public Utilities Commission recommended approval of the project.</w:t>
      </w:r>
      <w:r w:rsidRPr="008E2F8A">
        <w:rPr>
          <w:rStyle w:val="FootnoteReference"/>
        </w:rPr>
        <w:footnoteReference w:id="503"/>
      </w:r>
      <w:r w:rsidRPr="008E2F8A">
        <w:t xml:space="preserve"> The application is pending before the OPSB.</w:t>
      </w:r>
      <w:r w:rsidRPr="008E2F8A">
        <w:rPr>
          <w:rStyle w:val="FootnoteReference"/>
        </w:rPr>
        <w:footnoteReference w:id="504"/>
      </w:r>
    </w:p>
    <w:p w14:paraId="5D690D66" w14:textId="342D9824" w:rsidR="00C4238E" w:rsidRPr="008E2F8A" w:rsidRDefault="00C4238E" w:rsidP="00C4238E">
      <w:pPr>
        <w:numPr>
          <w:ilvl w:val="0"/>
          <w:numId w:val="44"/>
        </w:numPr>
        <w:pBdr>
          <w:top w:val="nil"/>
          <w:left w:val="nil"/>
          <w:bottom w:val="nil"/>
          <w:right w:val="nil"/>
          <w:between w:val="nil"/>
        </w:pBdr>
        <w:spacing w:after="240"/>
      </w:pPr>
      <w:r w:rsidRPr="008E2F8A">
        <w:rPr>
          <w:b/>
          <w:bCs/>
        </w:rPr>
        <w:t>Scioto Farms Solar (Pickaway County):</w:t>
      </w:r>
      <w:r w:rsidRPr="008E2F8A">
        <w:t xml:space="preserve"> On December 13, 2021, Scioto Farms Solar Project LLC submitted an application for a 110 MW solar project in Wayne Township, Pickaway County. On May 10, 2022, the Staff of the Public Utilities Commission issued a report recommending that the project be denied. Staff noted in the report that the project is grandfathered under S.B. 52. However, in reaching its conclusion that the project would not serve the public interest, convenience, and necessity, Staff noted that the Pickaway County Board of Commissioners had issued a resolution expressing opposition to the project and that Wayne Township had intervened in the OPSB proceeding in opposition to the project.</w:t>
      </w:r>
      <w:r w:rsidRPr="008E2F8A">
        <w:rPr>
          <w:rStyle w:val="FootnoteReference"/>
        </w:rPr>
        <w:footnoteReference w:id="505"/>
      </w:r>
      <w:r w:rsidRPr="008E2F8A">
        <w:t xml:space="preserve"> The application is pending before the OPSB.</w:t>
      </w:r>
      <w:r w:rsidRPr="008E2F8A">
        <w:rPr>
          <w:rStyle w:val="FootnoteReference"/>
        </w:rPr>
        <w:footnoteReference w:id="506"/>
      </w:r>
    </w:p>
    <w:p w14:paraId="03F20BB0" w14:textId="10681549" w:rsidR="00C4238E" w:rsidRPr="008E2F8A" w:rsidRDefault="00C4238E" w:rsidP="00C4238E">
      <w:pPr>
        <w:pStyle w:val="Heading3"/>
      </w:pPr>
      <w:r w:rsidRPr="008E2F8A">
        <w:t>Existing Entries (Updated)</w:t>
      </w:r>
    </w:p>
    <w:p w14:paraId="5E770E0A" w14:textId="734CF880" w:rsidR="00F809A4" w:rsidRPr="008E2F8A" w:rsidRDefault="00F809A4" w:rsidP="00106703">
      <w:pPr>
        <w:pStyle w:val="ListParagraph"/>
        <w:numPr>
          <w:ilvl w:val="0"/>
          <w:numId w:val="44"/>
        </w:numPr>
      </w:pPr>
      <w:r w:rsidRPr="008E2F8A">
        <w:rPr>
          <w:b/>
        </w:rPr>
        <w:t>Birch Solar (Allen and Auglaize Counties):</w:t>
      </w:r>
      <w:r w:rsidRPr="008E2F8A">
        <w:t xml:space="preserve"> On October 20, 2022, the OPSB rejected an application for the 300-MW Birch Solar Farm, the first time the OPSB ever denied an application for a large solar project. The project would have put solar panels on 1,410 acres out of a total project area of 2,345 acres, the majority of which was then in agricultural use. </w:t>
      </w:r>
      <w:r w:rsidR="00150E39">
        <w:rPr>
          <w:bCs/>
        </w:rPr>
        <w:t>Because the project met the criteria for grandfathering</w:t>
      </w:r>
      <w:r w:rsidR="00150E39">
        <w:t>, it</w:t>
      </w:r>
      <w:r w:rsidRPr="008E2F8A">
        <w:t xml:space="preserve"> was not subject to county veto</w:t>
      </w:r>
      <w:r w:rsidR="00150E39">
        <w:t xml:space="preserve"> under S.B. 52</w:t>
      </w:r>
      <w:r w:rsidRPr="008E2F8A">
        <w:t>. In rejecting the project, however, the OPSB focused largely on the fact that the two counties and four townships where the project would have been located opposed the project.</w:t>
      </w:r>
      <w:r w:rsidRPr="008E2F8A">
        <w:rPr>
          <w:rStyle w:val="FootnoteReference"/>
        </w:rPr>
        <w:footnoteReference w:id="507"/>
      </w:r>
    </w:p>
    <w:p w14:paraId="463FBF98" w14:textId="0C2ABBE6" w:rsidR="00960C96" w:rsidRPr="008E2F8A" w:rsidRDefault="00960C96" w:rsidP="00106703">
      <w:pPr>
        <w:numPr>
          <w:ilvl w:val="0"/>
          <w:numId w:val="44"/>
        </w:numPr>
        <w:pBdr>
          <w:top w:val="nil"/>
          <w:left w:val="nil"/>
          <w:bottom w:val="nil"/>
          <w:right w:val="nil"/>
          <w:between w:val="nil"/>
        </w:pBdr>
        <w:spacing w:after="240"/>
        <w:rPr>
          <w:b/>
        </w:rPr>
      </w:pPr>
      <w:r w:rsidRPr="008E2F8A">
        <w:rPr>
          <w:b/>
        </w:rPr>
        <w:t xml:space="preserve">Chestnut Solar (Marion County): </w:t>
      </w:r>
      <w:r w:rsidRPr="008E2F8A">
        <w:t xml:space="preserve">On February 9, 2023, the Marion County Board of Commissioners adopted a resolution vetoing the proposed 68-MW Chestnut Solar </w:t>
      </w:r>
      <w:r w:rsidR="00F809A4" w:rsidRPr="008E2F8A">
        <w:t>project pursuant to S.B. 52. The project, which</w:t>
      </w:r>
      <w:r w:rsidRPr="008E2F8A">
        <w:t xml:space="preserve"> would have occupied 500 acres of farmland</w:t>
      </w:r>
      <w:r w:rsidR="00964455" w:rsidRPr="008E2F8A">
        <w:t xml:space="preserve"> in Pleasant Township</w:t>
      </w:r>
      <w:r w:rsidR="00F809A4" w:rsidRPr="008E2F8A">
        <w:t>, faced concerted local opposition</w:t>
      </w:r>
      <w:r w:rsidRPr="008E2F8A">
        <w:t>.</w:t>
      </w:r>
      <w:r w:rsidRPr="008E2F8A">
        <w:rPr>
          <w:rStyle w:val="FootnoteReference"/>
        </w:rPr>
        <w:footnoteReference w:id="508"/>
      </w:r>
    </w:p>
    <w:p w14:paraId="0B6BB4E6" w14:textId="157C900B" w:rsidR="00933DE6" w:rsidRPr="008E2F8A" w:rsidRDefault="00933DE6" w:rsidP="00106703">
      <w:pPr>
        <w:numPr>
          <w:ilvl w:val="0"/>
          <w:numId w:val="44"/>
        </w:numPr>
        <w:pBdr>
          <w:top w:val="nil"/>
          <w:left w:val="nil"/>
          <w:bottom w:val="nil"/>
          <w:right w:val="nil"/>
          <w:between w:val="nil"/>
        </w:pBdr>
        <w:spacing w:after="240"/>
        <w:rPr>
          <w:b/>
        </w:rPr>
      </w:pPr>
      <w:r w:rsidRPr="008E2F8A">
        <w:rPr>
          <w:b/>
        </w:rPr>
        <w:t xml:space="preserve">Emerson Creek Wind Farm (Erie and Huron Counties): </w:t>
      </w:r>
      <w:r w:rsidRPr="008E2F8A">
        <w:rPr>
          <w:bCs/>
        </w:rPr>
        <w:t>On January 31, 2019, Firelands Wind LLC submitted an application for a 300-MW wind farm consisting of 71</w:t>
      </w:r>
      <w:r w:rsidRPr="008E2F8A">
        <w:t xml:space="preserve"> turbines spaced out across 32,000 acres, with 84.5 acres of built facilities. The proposal encountered opposition from local residents and the Black Swamp Bird Observatory, who intervened in the OPSB proceeding to stop the project. On June 24, 2021, the application received approval from the OPSB. Opponents of the project reques</w:t>
      </w:r>
      <w:r w:rsidR="00A654F1" w:rsidRPr="008E2F8A">
        <w:t>ted rehearing, which was denied. Opponents</w:t>
      </w:r>
      <w:r w:rsidRPr="008E2F8A">
        <w:t xml:space="preserve"> then filed an appeal to the Ohio Supreme Court where </w:t>
      </w:r>
      <w:r w:rsidR="00A654F1" w:rsidRPr="008E2F8A">
        <w:t>a decision</w:t>
      </w:r>
      <w:r w:rsidRPr="008E2F8A">
        <w:t xml:space="preserve"> is currently pending.</w:t>
      </w:r>
      <w:r w:rsidRPr="008E2F8A">
        <w:rPr>
          <w:vertAlign w:val="superscript"/>
        </w:rPr>
        <w:footnoteReference w:id="509"/>
      </w:r>
    </w:p>
    <w:p w14:paraId="5AE5D627" w14:textId="2200F484" w:rsidR="00D619C1" w:rsidRPr="008E2F8A" w:rsidRDefault="00D619C1" w:rsidP="00106703">
      <w:pPr>
        <w:numPr>
          <w:ilvl w:val="0"/>
          <w:numId w:val="44"/>
        </w:numPr>
        <w:pBdr>
          <w:top w:val="nil"/>
          <w:left w:val="nil"/>
          <w:bottom w:val="nil"/>
          <w:right w:val="nil"/>
          <w:between w:val="nil"/>
        </w:pBdr>
        <w:spacing w:after="240"/>
        <w:rPr>
          <w:b/>
        </w:rPr>
      </w:pPr>
      <w:r w:rsidRPr="008E2F8A">
        <w:rPr>
          <w:b/>
        </w:rPr>
        <w:t xml:space="preserve">Icebreaker Wind </w:t>
      </w:r>
      <w:r w:rsidR="00774F0B" w:rsidRPr="008E2F8A">
        <w:rPr>
          <w:b/>
        </w:rPr>
        <w:t>Project</w:t>
      </w:r>
      <w:r w:rsidRPr="008E2F8A">
        <w:rPr>
          <w:b/>
        </w:rPr>
        <w:t xml:space="preserve"> </w:t>
      </w:r>
      <w:r w:rsidR="00774F0B" w:rsidRPr="008E2F8A">
        <w:rPr>
          <w:b/>
        </w:rPr>
        <w:t>(N/A)</w:t>
      </w:r>
      <w:r w:rsidRPr="008E2F8A">
        <w:rPr>
          <w:b/>
        </w:rPr>
        <w:t xml:space="preserve">: </w:t>
      </w:r>
      <w:r w:rsidR="008A7A29" w:rsidRPr="008E2F8A">
        <w:t xml:space="preserve">If constructed, the Icebreaker Wind </w:t>
      </w:r>
      <w:r w:rsidR="00774F0B" w:rsidRPr="008E2F8A">
        <w:t xml:space="preserve">pilot project </w:t>
      </w:r>
      <w:r w:rsidR="008A7A29" w:rsidRPr="008E2F8A">
        <w:t>would be the</w:t>
      </w:r>
      <w:r w:rsidRPr="008E2F8A">
        <w:t xml:space="preserve"> first freshwater wind farm</w:t>
      </w:r>
      <w:r w:rsidR="008A7A29" w:rsidRPr="008E2F8A">
        <w:t xml:space="preserve"> in the United States. </w:t>
      </w:r>
      <w:r w:rsidR="00774F0B" w:rsidRPr="008E2F8A">
        <w:t xml:space="preserve">However, the project has been delayed due to litigation. On February 1, 2017, the developer filed an application to build </w:t>
      </w:r>
      <w:r w:rsidR="007D7414" w:rsidRPr="008E2F8A">
        <w:t>six</w:t>
      </w:r>
      <w:r w:rsidR="00774F0B" w:rsidRPr="008E2F8A">
        <w:t xml:space="preserve"> offshore wind turbines with a total capacity of 20.7 MW on 4.2 acres of submerged </w:t>
      </w:r>
      <w:r w:rsidR="007D7414" w:rsidRPr="008E2F8A">
        <w:t>land on Lake Erie</w:t>
      </w:r>
      <w:r w:rsidR="00774F0B" w:rsidRPr="008E2F8A">
        <w:t xml:space="preserve">. </w:t>
      </w:r>
      <w:r w:rsidR="007D7414" w:rsidRPr="008E2F8A">
        <w:t>On</w:t>
      </w:r>
      <w:r w:rsidR="008A7A29" w:rsidRPr="008E2F8A">
        <w:t xml:space="preserve"> May </w:t>
      </w:r>
      <w:r w:rsidR="007D7414" w:rsidRPr="008E2F8A">
        <w:t xml:space="preserve">21, </w:t>
      </w:r>
      <w:r w:rsidR="008A7A29" w:rsidRPr="008E2F8A">
        <w:t>2020, the</w:t>
      </w:r>
      <w:r w:rsidRPr="008E2F8A">
        <w:t xml:space="preserve"> </w:t>
      </w:r>
      <w:r w:rsidR="008A7A29" w:rsidRPr="008E2F8A">
        <w:t>OPSB</w:t>
      </w:r>
      <w:r w:rsidRPr="008E2F8A">
        <w:t xml:space="preserve"> </w:t>
      </w:r>
      <w:r w:rsidR="00774F0B" w:rsidRPr="008E2F8A">
        <w:t>a</w:t>
      </w:r>
      <w:r w:rsidR="007D7414" w:rsidRPr="008E2F8A">
        <w:t>pproved the project. However,</w:t>
      </w:r>
      <w:r w:rsidR="00774F0B" w:rsidRPr="008E2F8A">
        <w:t xml:space="preserve"> the</w:t>
      </w:r>
      <w:r w:rsidR="008A7A29" w:rsidRPr="008E2F8A">
        <w:t xml:space="preserve"> certificate </w:t>
      </w:r>
      <w:r w:rsidR="00774F0B" w:rsidRPr="008E2F8A">
        <w:t xml:space="preserve">included conditions that the developer claimed would have made the project </w:t>
      </w:r>
      <w:r w:rsidR="0048505A" w:rsidRPr="008E2F8A">
        <w:t>un</w:t>
      </w:r>
      <w:r w:rsidR="00774F0B" w:rsidRPr="008E2F8A">
        <w:t>economical</w:t>
      </w:r>
      <w:r w:rsidR="0048505A" w:rsidRPr="008E2F8A">
        <w:t>—including, in particular,</w:t>
      </w:r>
      <w:r w:rsidR="007D7414" w:rsidRPr="008E2F8A">
        <w:t xml:space="preserve"> </w:t>
      </w:r>
      <w:r w:rsidR="0048505A" w:rsidRPr="008E2F8A">
        <w:t>a prohibition on operating the</w:t>
      </w:r>
      <w:r w:rsidR="00774F0B" w:rsidRPr="008E2F8A">
        <w:t xml:space="preserve"> turbines at night between March 1 and November 1.</w:t>
      </w:r>
      <w:r w:rsidRPr="008E2F8A">
        <w:t xml:space="preserve"> </w:t>
      </w:r>
      <w:r w:rsidR="0048505A" w:rsidRPr="008E2F8A">
        <w:t>The developer sought rehearing to remove the restrictions, and, on</w:t>
      </w:r>
      <w:r w:rsidR="007D7414" w:rsidRPr="008E2F8A">
        <w:t xml:space="preserve"> October 8, 2020</w:t>
      </w:r>
      <w:r w:rsidR="00774F0B" w:rsidRPr="008E2F8A">
        <w:t xml:space="preserve">, the OPSB </w:t>
      </w:r>
      <w:r w:rsidR="0048505A" w:rsidRPr="008E2F8A">
        <w:t>agreed to rescind</w:t>
      </w:r>
      <w:r w:rsidR="007D7414" w:rsidRPr="008E2F8A">
        <w:t xml:space="preserve"> </w:t>
      </w:r>
      <w:r w:rsidR="0048505A" w:rsidRPr="008E2F8A">
        <w:t>the restrictions</w:t>
      </w:r>
      <w:r w:rsidRPr="008E2F8A">
        <w:t xml:space="preserve">. </w:t>
      </w:r>
      <w:r w:rsidR="007D7414" w:rsidRPr="008E2F8A">
        <w:t xml:space="preserve">On December 7, 2021, two residents of the south shore of Lake Erie </w:t>
      </w:r>
      <w:r w:rsidR="0048505A" w:rsidRPr="008E2F8A">
        <w:t>filed an appeal with the</w:t>
      </w:r>
      <w:r w:rsidR="007D7414" w:rsidRPr="008E2F8A">
        <w:t xml:space="preserve"> Ohio Supreme Court challenging the OPSB’s elimination of </w:t>
      </w:r>
      <w:r w:rsidR="0048505A" w:rsidRPr="008E2F8A">
        <w:t>the restriction</w:t>
      </w:r>
      <w:r w:rsidR="007D7414" w:rsidRPr="008E2F8A">
        <w:t xml:space="preserve"> on </w:t>
      </w:r>
      <w:r w:rsidR="0048505A" w:rsidRPr="008E2F8A">
        <w:t>operating the turbines at night</w:t>
      </w:r>
      <w:r w:rsidR="007D7414" w:rsidRPr="008E2F8A">
        <w:t xml:space="preserve">. </w:t>
      </w:r>
      <w:r w:rsidRPr="008E2F8A">
        <w:t xml:space="preserve">On August 10, 2022, </w:t>
      </w:r>
      <w:r w:rsidR="007D7414" w:rsidRPr="008E2F8A">
        <w:t>affirmed the OPSB’s decision, allowing the project to move forward</w:t>
      </w:r>
      <w:r w:rsidRPr="008E2F8A">
        <w:t>.</w:t>
      </w:r>
      <w:r w:rsidRPr="008E2F8A">
        <w:rPr>
          <w:rStyle w:val="FootnoteReference"/>
        </w:rPr>
        <w:footnoteReference w:id="510"/>
      </w:r>
    </w:p>
    <w:p w14:paraId="268D30DD" w14:textId="4A59D6F0" w:rsidR="00D619C1" w:rsidRPr="008E2F8A" w:rsidRDefault="00D619C1" w:rsidP="00106703">
      <w:pPr>
        <w:pStyle w:val="ListParagraph"/>
        <w:numPr>
          <w:ilvl w:val="0"/>
          <w:numId w:val="44"/>
        </w:numPr>
      </w:pPr>
      <w:r w:rsidRPr="008E2F8A">
        <w:rPr>
          <w:b/>
        </w:rPr>
        <w:t>Kensington Solar Project</w:t>
      </w:r>
      <w:r w:rsidR="00A82ED6" w:rsidRPr="008E2F8A">
        <w:rPr>
          <w:b/>
        </w:rPr>
        <w:t xml:space="preserve"> (Columbiana County)</w:t>
      </w:r>
      <w:r w:rsidRPr="008E2F8A">
        <w:rPr>
          <w:b/>
        </w:rPr>
        <w:t>:</w:t>
      </w:r>
      <w:r w:rsidRPr="008E2F8A">
        <w:t xml:space="preserve"> </w:t>
      </w:r>
      <w:r w:rsidR="00E66455" w:rsidRPr="008E2F8A">
        <w:t>On October 19, 2021, an application for the 145-MW Kensington Solar project was submitted to the OPSB.</w:t>
      </w:r>
      <w:r w:rsidR="00E66455" w:rsidRPr="008E2F8A">
        <w:rPr>
          <w:rStyle w:val="FootnoteReference"/>
        </w:rPr>
        <w:footnoteReference w:id="511"/>
      </w:r>
      <w:r w:rsidR="00E66455" w:rsidRPr="008E2F8A">
        <w:t xml:space="preserve"> </w:t>
      </w:r>
      <w:r w:rsidR="00424F5E" w:rsidRPr="008E2F8A">
        <w:t>T</w:t>
      </w:r>
      <w:r w:rsidR="00E66455" w:rsidRPr="008E2F8A">
        <w:t xml:space="preserve">he project has attracted </w:t>
      </w:r>
      <w:r w:rsidR="00424F5E" w:rsidRPr="008E2F8A">
        <w:t xml:space="preserve">concerted </w:t>
      </w:r>
      <w:r w:rsidR="00E66455" w:rsidRPr="008E2F8A">
        <w:t>opposition from local residents, including a group called Franklin Against Kensington Solar, which purportedly has over 400 members.</w:t>
      </w:r>
      <w:r w:rsidR="00E66455" w:rsidRPr="008E2F8A">
        <w:rPr>
          <w:rStyle w:val="FootnoteReference"/>
        </w:rPr>
        <w:footnoteReference w:id="512"/>
      </w:r>
      <w:r w:rsidR="00E66455" w:rsidRPr="008E2F8A">
        <w:t xml:space="preserve"> </w:t>
      </w:r>
      <w:r w:rsidR="00424F5E" w:rsidRPr="008E2F8A">
        <w:t>However, w</w:t>
      </w:r>
      <w:r w:rsidR="00E66455" w:rsidRPr="008E2F8A">
        <w:t>hile Columbiana County has issued resolutions banning large wind and solar projects in unincorporated areas of several townships</w:t>
      </w:r>
      <w:r w:rsidR="00424F5E" w:rsidRPr="008E2F8A">
        <w:t xml:space="preserve"> pursuant to S.B. 52</w:t>
      </w:r>
      <w:r w:rsidR="00E66455" w:rsidRPr="008E2F8A">
        <w:t>, those resolutions do not apply to Kensington Solar</w:t>
      </w:r>
      <w:r w:rsidR="00424F5E" w:rsidRPr="008E2F8A">
        <w:t>, which was submitted before the law took effect</w:t>
      </w:r>
      <w:r w:rsidR="00E66455" w:rsidRPr="008E2F8A">
        <w:t>.</w:t>
      </w:r>
      <w:r w:rsidR="0035219E" w:rsidRPr="008E2F8A">
        <w:rPr>
          <w:rStyle w:val="FootnoteReference"/>
        </w:rPr>
        <w:footnoteReference w:id="513"/>
      </w:r>
      <w:r w:rsidR="00E66455" w:rsidRPr="008E2F8A">
        <w:t xml:space="preserve"> The application is pending before the OPSB.</w:t>
      </w:r>
      <w:r w:rsidR="0035219E" w:rsidRPr="008E2F8A">
        <w:rPr>
          <w:rStyle w:val="FootnoteReference"/>
        </w:rPr>
        <w:footnoteReference w:id="514"/>
      </w:r>
    </w:p>
    <w:p w14:paraId="353498B8" w14:textId="0106E2C7" w:rsidR="00F809A4" w:rsidRPr="008E2F8A" w:rsidRDefault="00F809A4" w:rsidP="00106703">
      <w:pPr>
        <w:numPr>
          <w:ilvl w:val="0"/>
          <w:numId w:val="44"/>
        </w:numPr>
        <w:pBdr>
          <w:top w:val="nil"/>
          <w:left w:val="nil"/>
          <w:bottom w:val="nil"/>
          <w:right w:val="nil"/>
          <w:between w:val="nil"/>
        </w:pBdr>
        <w:spacing w:after="240"/>
        <w:rPr>
          <w:b/>
        </w:rPr>
      </w:pPr>
      <w:r w:rsidRPr="008E2F8A">
        <w:rPr>
          <w:b/>
        </w:rPr>
        <w:t xml:space="preserve">Kingwood Solar (Greene County): </w:t>
      </w:r>
      <w:r w:rsidRPr="008E2F8A">
        <w:rPr>
          <w:bCs/>
        </w:rPr>
        <w:t xml:space="preserve">In December 2022, the OPSB rejected plans for the 175-MW Kingwood Solar facility, which would have occupied 1,200 acres in Greene County. </w:t>
      </w:r>
      <w:r w:rsidR="00150E39">
        <w:rPr>
          <w:bCs/>
        </w:rPr>
        <w:t>The project met the criteria for grandfathering</w:t>
      </w:r>
      <w:r w:rsidRPr="008E2F8A">
        <w:rPr>
          <w:bCs/>
        </w:rPr>
        <w:t xml:space="preserve"> and therefore was not subject to veto by the county</w:t>
      </w:r>
      <w:r w:rsidR="00150E39">
        <w:rPr>
          <w:bCs/>
        </w:rPr>
        <w:t xml:space="preserve"> under S.B. 52</w:t>
      </w:r>
      <w:r w:rsidRPr="008E2F8A">
        <w:rPr>
          <w:bCs/>
        </w:rPr>
        <w:t>. Nonetheless, the OPSB gave weight to the fact that the local governments of Greene County and the three townships where the project would be sited opposed the project in concluding that the project would not serve the public interest, convenience, and necessity.</w:t>
      </w:r>
      <w:r w:rsidRPr="008E2F8A">
        <w:rPr>
          <w:rStyle w:val="FootnoteReference"/>
          <w:bCs/>
        </w:rPr>
        <w:footnoteReference w:id="515"/>
      </w:r>
    </w:p>
    <w:p w14:paraId="57BCD7D2" w14:textId="7CB76C51" w:rsidR="00CB3602" w:rsidRPr="008E2F8A" w:rsidRDefault="009A68AC" w:rsidP="00106703">
      <w:pPr>
        <w:numPr>
          <w:ilvl w:val="0"/>
          <w:numId w:val="44"/>
        </w:numPr>
        <w:pBdr>
          <w:top w:val="nil"/>
          <w:left w:val="nil"/>
          <w:bottom w:val="nil"/>
          <w:right w:val="nil"/>
          <w:between w:val="nil"/>
        </w:pBdr>
        <w:spacing w:after="240"/>
      </w:pPr>
      <w:r w:rsidRPr="008E2F8A">
        <w:rPr>
          <w:b/>
        </w:rPr>
        <w:t>Republic Wind Farm</w:t>
      </w:r>
      <w:r w:rsidR="00CB3602" w:rsidRPr="008E2F8A">
        <w:rPr>
          <w:b/>
        </w:rPr>
        <w:t xml:space="preserve"> (Sandusky and Seneca Counties)</w:t>
      </w:r>
      <w:r w:rsidRPr="008E2F8A">
        <w:rPr>
          <w:b/>
        </w:rPr>
        <w:t>:</w:t>
      </w:r>
      <w:r w:rsidR="00CB3602" w:rsidRPr="008E2F8A">
        <w:rPr>
          <w:b/>
        </w:rPr>
        <w:t xml:space="preserve"> </w:t>
      </w:r>
      <w:r w:rsidR="00CB3602" w:rsidRPr="008E2F8A">
        <w:rPr>
          <w:bCs/>
        </w:rPr>
        <w:t>On June 24, 2021, the OPSB denied Apex Clean Energy’s application for the 200-</w:t>
      </w:r>
      <w:r w:rsidR="00CB3602" w:rsidRPr="008E2F8A">
        <w:t xml:space="preserve">MW Republic Wind Farm in Seneca and Sandusky Counties. </w:t>
      </w:r>
      <w:r w:rsidR="00CB3602" w:rsidRPr="008E2F8A">
        <w:rPr>
          <w:bCs/>
        </w:rPr>
        <w:t xml:space="preserve">The </w:t>
      </w:r>
      <w:r w:rsidR="00150E39">
        <w:rPr>
          <w:bCs/>
        </w:rPr>
        <w:t>project met the criteria for grandfathering</w:t>
      </w:r>
      <w:r w:rsidR="00CB3602" w:rsidRPr="008E2F8A">
        <w:rPr>
          <w:bCs/>
        </w:rPr>
        <w:t xml:space="preserve"> and therefore was not subject to veto by the county. </w:t>
      </w:r>
      <w:r w:rsidR="00CB3602" w:rsidRPr="008E2F8A">
        <w:t>In denying the application, however, the OPSB noted general opposition from local citizens as well as opposition from the local government entities that intervened in the proceeding. The OPSB denied rehearing on March 17, 2022.</w:t>
      </w:r>
      <w:r w:rsidR="00CB3602" w:rsidRPr="008E2F8A">
        <w:rPr>
          <w:rStyle w:val="FootnoteReference"/>
        </w:rPr>
        <w:footnoteReference w:id="516"/>
      </w:r>
    </w:p>
    <w:p w14:paraId="2930163A" w14:textId="0746762D" w:rsidR="009A68AC" w:rsidRPr="008E2F8A" w:rsidRDefault="009A68AC" w:rsidP="00106703">
      <w:pPr>
        <w:numPr>
          <w:ilvl w:val="0"/>
          <w:numId w:val="44"/>
        </w:numPr>
        <w:pBdr>
          <w:top w:val="nil"/>
          <w:left w:val="nil"/>
          <w:bottom w:val="nil"/>
          <w:right w:val="nil"/>
          <w:between w:val="nil"/>
        </w:pBdr>
        <w:spacing w:after="240"/>
      </w:pPr>
      <w:r w:rsidRPr="008E2F8A">
        <w:rPr>
          <w:b/>
        </w:rPr>
        <w:t>Seneca Wind</w:t>
      </w:r>
      <w:r w:rsidR="00342E68" w:rsidRPr="008E2F8A">
        <w:rPr>
          <w:b/>
        </w:rPr>
        <w:t xml:space="preserve"> (Seneca County)</w:t>
      </w:r>
      <w:r w:rsidRPr="008E2F8A">
        <w:rPr>
          <w:b/>
        </w:rPr>
        <w:t xml:space="preserve">: </w:t>
      </w:r>
      <w:r w:rsidR="00342E68" w:rsidRPr="008E2F8A">
        <w:rPr>
          <w:bCs/>
        </w:rPr>
        <w:t>In October 2019, developer sPower filed a pre-application letter with the OPSB to propose a 212-MW wind project in Seneca County</w:t>
      </w:r>
      <w:r w:rsidR="005A6E3D" w:rsidRPr="008E2F8A">
        <w:rPr>
          <w:bCs/>
        </w:rPr>
        <w:t xml:space="preserve"> after having previously</w:t>
      </w:r>
      <w:r w:rsidR="00342E68" w:rsidRPr="008E2F8A">
        <w:rPr>
          <w:bCs/>
        </w:rPr>
        <w:t xml:space="preserve"> withdrawn an application for a very similar project in August 2019. However, </w:t>
      </w:r>
      <w:r w:rsidR="005A6E3D" w:rsidRPr="008E2F8A">
        <w:rPr>
          <w:bCs/>
        </w:rPr>
        <w:t>the project faced intense opposition from the Seneca County Anti-Wind Union. In the spring of 2019, Seneca County had adopted a resolution to phase out the county’s alternative energy zone. On October 10, 2019, Seneca County officials clarified that the Seneca Wind would not be grandfathered in</w:t>
      </w:r>
      <w:r w:rsidR="005A6E3D" w:rsidRPr="008E2F8A">
        <w:t>.</w:t>
      </w:r>
      <w:r w:rsidR="005A6E3D" w:rsidRPr="008E2F8A">
        <w:rPr>
          <w:vertAlign w:val="superscript"/>
        </w:rPr>
        <w:footnoteReference w:id="517"/>
      </w:r>
      <w:r w:rsidR="005A6E3D" w:rsidRPr="008E2F8A">
        <w:rPr>
          <w:bCs/>
        </w:rPr>
        <w:t xml:space="preserve"> In</w:t>
      </w:r>
      <w:r w:rsidR="00342E68" w:rsidRPr="008E2F8A">
        <w:rPr>
          <w:bCs/>
        </w:rPr>
        <w:t xml:space="preserve"> January 2020, the developer announced that it was not going </w:t>
      </w:r>
      <w:r w:rsidR="005A6E3D" w:rsidRPr="008E2F8A">
        <w:rPr>
          <w:bCs/>
        </w:rPr>
        <w:t>to proceed with an application.</w:t>
      </w:r>
    </w:p>
    <w:p w14:paraId="0DE8B9E3" w14:textId="77E251CF" w:rsidR="00722E5C" w:rsidRPr="008E2F8A" w:rsidRDefault="00EC7EA1" w:rsidP="00106703">
      <w:pPr>
        <w:pStyle w:val="ListParagraph"/>
        <w:numPr>
          <w:ilvl w:val="0"/>
          <w:numId w:val="44"/>
        </w:numPr>
      </w:pPr>
      <w:r w:rsidRPr="008E2F8A">
        <w:rPr>
          <w:b/>
        </w:rPr>
        <w:t xml:space="preserve">Yellow Wood Solar </w:t>
      </w:r>
      <w:r w:rsidR="00A82ED6" w:rsidRPr="008E2F8A">
        <w:rPr>
          <w:b/>
        </w:rPr>
        <w:t>(Clinton County)</w:t>
      </w:r>
      <w:r w:rsidRPr="008E2F8A">
        <w:rPr>
          <w:b/>
        </w:rPr>
        <w:t>:</w:t>
      </w:r>
      <w:r w:rsidRPr="008E2F8A">
        <w:t xml:space="preserve"> </w:t>
      </w:r>
      <w:r w:rsidR="00722E5C" w:rsidRPr="008E2F8A">
        <w:t xml:space="preserve">On February 24, 2021, </w:t>
      </w:r>
      <w:r w:rsidRPr="008E2F8A">
        <w:t xml:space="preserve">Invenergy proposed </w:t>
      </w:r>
      <w:r w:rsidR="00722E5C" w:rsidRPr="008E2F8A">
        <w:t>the</w:t>
      </w:r>
      <w:r w:rsidRPr="008E2F8A">
        <w:t xml:space="preserve"> 300</w:t>
      </w:r>
      <w:r w:rsidR="00722E5C" w:rsidRPr="008E2F8A">
        <w:t>-</w:t>
      </w:r>
      <w:r w:rsidRPr="008E2F8A">
        <w:t xml:space="preserve">MW </w:t>
      </w:r>
      <w:r w:rsidR="00722E5C" w:rsidRPr="008E2F8A">
        <w:t>Yellow Wood Solar Energy Center</w:t>
      </w:r>
      <w:r w:rsidRPr="008E2F8A">
        <w:t xml:space="preserve">. </w:t>
      </w:r>
      <w:r w:rsidR="00722E5C" w:rsidRPr="008E2F8A">
        <w:t xml:space="preserve">However, on September 30, 2021, local residents and businesses opposed to the project intervened in the siting board proceeding. </w:t>
      </w:r>
      <w:r w:rsidR="00E92936" w:rsidRPr="008E2F8A">
        <w:t>In a press release in May 2022, each of the Clinton County Commissioners expressed opposition to the project.</w:t>
      </w:r>
      <w:r w:rsidR="00E92936" w:rsidRPr="008E2F8A">
        <w:rPr>
          <w:rStyle w:val="FootnoteReference"/>
        </w:rPr>
        <w:footnoteReference w:id="518"/>
      </w:r>
      <w:r w:rsidR="00E92936" w:rsidRPr="008E2F8A">
        <w:t xml:space="preserve"> </w:t>
      </w:r>
      <w:r w:rsidR="00A654F1" w:rsidRPr="008E2F8A">
        <w:t xml:space="preserve">The application is </w:t>
      </w:r>
      <w:r w:rsidR="00FB0304" w:rsidRPr="008E2F8A">
        <w:t>pending before the OPSB</w:t>
      </w:r>
      <w:r w:rsidR="00722E5C" w:rsidRPr="008E2F8A">
        <w:t>.</w:t>
      </w:r>
      <w:r w:rsidR="00722E5C" w:rsidRPr="008E2F8A">
        <w:rPr>
          <w:rStyle w:val="FootnoteReference"/>
        </w:rPr>
        <w:footnoteReference w:id="519"/>
      </w:r>
    </w:p>
    <w:p w14:paraId="3C9833DB" w14:textId="35A87A4E" w:rsidR="00516C18" w:rsidRPr="008E2F8A" w:rsidRDefault="00E61490" w:rsidP="00652594">
      <w:pPr>
        <w:pStyle w:val="Heading1"/>
      </w:pPr>
      <w:bookmarkStart w:id="142" w:name="_Toc82173515"/>
      <w:bookmarkStart w:id="143" w:name="_Toc130560251"/>
      <w:r w:rsidRPr="008E2F8A">
        <w:t xml:space="preserve"> </w:t>
      </w:r>
      <w:r w:rsidR="00BC53C2" w:rsidRPr="008E2F8A">
        <w:t>O</w:t>
      </w:r>
      <w:r w:rsidR="00E51DE4" w:rsidRPr="008E2F8A">
        <w:t>klahoma</w:t>
      </w:r>
      <w:bookmarkEnd w:id="142"/>
      <w:bookmarkEnd w:id="143"/>
    </w:p>
    <w:p w14:paraId="2614397D" w14:textId="2AB4FD47" w:rsidR="00F90F49" w:rsidRPr="008E2F8A" w:rsidRDefault="008E37AD" w:rsidP="00F90F49">
      <w:pPr>
        <w:pStyle w:val="Heading2"/>
      </w:pPr>
      <w:bookmarkStart w:id="144" w:name="_Toc82173516"/>
      <w:r w:rsidRPr="008E2F8A">
        <w:t>State-Level Restrictions</w:t>
      </w:r>
    </w:p>
    <w:p w14:paraId="7C655C70" w14:textId="30EC3C1B" w:rsidR="0076234C" w:rsidRPr="008E2F8A" w:rsidRDefault="0076234C" w:rsidP="008E2F8A">
      <w:pPr>
        <w:pStyle w:val="Heading3"/>
      </w:pPr>
      <w:r w:rsidRPr="008E2F8A">
        <w:t>New Entries (Pre-March 2022 Developments)</w:t>
      </w:r>
    </w:p>
    <w:p w14:paraId="71CAB132" w14:textId="051414F8" w:rsidR="0076234C" w:rsidRPr="008E2F8A" w:rsidRDefault="004C124B" w:rsidP="008E2F8A">
      <w:pPr>
        <w:pStyle w:val="ListParagraph"/>
        <w:numPr>
          <w:ilvl w:val="0"/>
          <w:numId w:val="69"/>
        </w:numPr>
      </w:pPr>
      <w:r w:rsidRPr="008E2F8A">
        <w:t xml:space="preserve">Since August 21, 2015, Oklahoma has required that wind </w:t>
      </w:r>
      <w:r w:rsidR="004367E2" w:rsidRPr="008E2F8A">
        <w:t>energy facilities</w:t>
      </w:r>
      <w:r w:rsidRPr="008E2F8A">
        <w:t xml:space="preserve"> be set back 1.5 miles from any public school, hospital, or airport.</w:t>
      </w:r>
      <w:r w:rsidR="002C5F61" w:rsidRPr="008E2F8A">
        <w:rPr>
          <w:rStyle w:val="FootnoteReference"/>
        </w:rPr>
        <w:footnoteReference w:id="520"/>
      </w:r>
    </w:p>
    <w:p w14:paraId="360A3851" w14:textId="26878358" w:rsidR="00516C18" w:rsidRPr="008E2F8A" w:rsidRDefault="008E37AD" w:rsidP="00652594">
      <w:pPr>
        <w:pStyle w:val="Heading2"/>
      </w:pPr>
      <w:r w:rsidRPr="008E2F8A">
        <w:t>Local Restrictions</w:t>
      </w:r>
      <w:bookmarkEnd w:id="144"/>
    </w:p>
    <w:p w14:paraId="01919470" w14:textId="39EDD293" w:rsidR="00C914F9" w:rsidRPr="008E2F8A" w:rsidRDefault="00C914F9" w:rsidP="00C914F9">
      <w:pPr>
        <w:pStyle w:val="Heading3"/>
      </w:pPr>
      <w:r w:rsidRPr="008E2F8A">
        <w:t>Existing Entries (Updated)</w:t>
      </w:r>
    </w:p>
    <w:p w14:paraId="128CA166" w14:textId="72D5725F" w:rsidR="00E51DE4" w:rsidRPr="008E2F8A" w:rsidRDefault="00200F07" w:rsidP="00106703">
      <w:pPr>
        <w:numPr>
          <w:ilvl w:val="0"/>
          <w:numId w:val="38"/>
        </w:numPr>
        <w:spacing w:after="240"/>
      </w:pPr>
      <w:r w:rsidRPr="008E2F8A">
        <w:rPr>
          <w:b/>
          <w:bCs/>
        </w:rPr>
        <w:t xml:space="preserve">City of </w:t>
      </w:r>
      <w:r w:rsidR="00E51DE4" w:rsidRPr="008E2F8A">
        <w:rPr>
          <w:b/>
          <w:bCs/>
        </w:rPr>
        <w:t>Owasso</w:t>
      </w:r>
      <w:r w:rsidR="00A82AFD" w:rsidRPr="008E2F8A">
        <w:rPr>
          <w:b/>
          <w:bCs/>
        </w:rPr>
        <w:t xml:space="preserve"> (Rogers and Tulsa Counties)</w:t>
      </w:r>
      <w:r w:rsidR="00E51DE4" w:rsidRPr="008E2F8A">
        <w:rPr>
          <w:b/>
          <w:bCs/>
        </w:rPr>
        <w:t xml:space="preserve">: </w:t>
      </w:r>
      <w:r w:rsidR="00A82AFD" w:rsidRPr="008E2F8A">
        <w:t xml:space="preserve">A 2019 ordinance prohibits wind turbines over </w:t>
      </w:r>
      <w:r w:rsidR="00E51DE4" w:rsidRPr="008E2F8A">
        <w:t>100 feet tall.</w:t>
      </w:r>
      <w:r w:rsidR="00E51DE4" w:rsidRPr="008E2F8A">
        <w:rPr>
          <w:rStyle w:val="FootnoteReference"/>
        </w:rPr>
        <w:footnoteReference w:id="521"/>
      </w:r>
    </w:p>
    <w:p w14:paraId="1799026B" w14:textId="5743744D" w:rsidR="00DC2BE5" w:rsidRPr="008E2F8A" w:rsidRDefault="00200F07" w:rsidP="00106703">
      <w:pPr>
        <w:numPr>
          <w:ilvl w:val="0"/>
          <w:numId w:val="38"/>
        </w:numPr>
        <w:spacing w:after="240"/>
        <w:rPr>
          <w:b/>
          <w:bCs/>
        </w:rPr>
      </w:pPr>
      <w:r w:rsidRPr="008E2F8A">
        <w:rPr>
          <w:b/>
          <w:bCs/>
        </w:rPr>
        <w:t xml:space="preserve">City of </w:t>
      </w:r>
      <w:r w:rsidR="00DC2BE5" w:rsidRPr="008E2F8A">
        <w:rPr>
          <w:b/>
          <w:bCs/>
        </w:rPr>
        <w:t xml:space="preserve">Yukon (Canadian County): </w:t>
      </w:r>
      <w:r w:rsidR="00DC2BE5" w:rsidRPr="008E2F8A">
        <w:t>A 1995 ordinance limits the height of wind turbines abutting residential districts to 100 feet and limits rotor length to 36 feet in diameter.</w:t>
      </w:r>
      <w:r w:rsidR="00DC2BE5" w:rsidRPr="008E2F8A">
        <w:rPr>
          <w:rStyle w:val="FootnoteReference"/>
        </w:rPr>
        <w:footnoteReference w:id="522"/>
      </w:r>
    </w:p>
    <w:p w14:paraId="6AE01A52" w14:textId="5B547CA5" w:rsidR="00516C18" w:rsidRPr="008E2F8A" w:rsidRDefault="00516C18" w:rsidP="00652594">
      <w:pPr>
        <w:pStyle w:val="Heading2"/>
      </w:pPr>
      <w:bookmarkStart w:id="145" w:name="_Toc82173517"/>
      <w:r w:rsidRPr="008E2F8A">
        <w:t>Contested Projects</w:t>
      </w:r>
      <w:bookmarkEnd w:id="145"/>
    </w:p>
    <w:p w14:paraId="2F4B4B57" w14:textId="3CA7BA21" w:rsidR="00C914F9" w:rsidRPr="008E2F8A" w:rsidRDefault="00C914F9" w:rsidP="00C914F9">
      <w:pPr>
        <w:pStyle w:val="Heading3"/>
      </w:pPr>
      <w:r w:rsidRPr="008E2F8A">
        <w:t>New Entries (Post-March 2022 Developments)</w:t>
      </w:r>
    </w:p>
    <w:p w14:paraId="19ABD87C" w14:textId="289C4540" w:rsidR="00CF3D5C" w:rsidRPr="008E2F8A" w:rsidRDefault="00CF3D5C" w:rsidP="00106703">
      <w:pPr>
        <w:numPr>
          <w:ilvl w:val="0"/>
          <w:numId w:val="38"/>
        </w:numPr>
        <w:spacing w:after="240"/>
      </w:pPr>
      <w:r w:rsidRPr="008E2F8A">
        <w:rPr>
          <w:b/>
        </w:rPr>
        <w:t>Skeleton Creek Solar Project (Garfield County):</w:t>
      </w:r>
      <w:r w:rsidRPr="008E2F8A">
        <w:t xml:space="preserve"> On February 27, 2023, the Metropolitan Area Planning Commission denied a petition by NextEra Energy Resources to use 5,277 acres of land for a solar and battery storage facility. Members of the public expressed concerns about glint and glare, as well as impacts to property values.</w:t>
      </w:r>
      <w:r w:rsidRPr="008E2F8A">
        <w:rPr>
          <w:rStyle w:val="FootnoteReference"/>
        </w:rPr>
        <w:footnoteReference w:id="523"/>
      </w:r>
    </w:p>
    <w:p w14:paraId="0E197282" w14:textId="52831D54" w:rsidR="00C914F9" w:rsidRPr="008E2F8A" w:rsidRDefault="00C914F9" w:rsidP="00C914F9">
      <w:pPr>
        <w:pStyle w:val="Heading3"/>
      </w:pPr>
      <w:r w:rsidRPr="008E2F8A">
        <w:t>Existing Entries (Updated)</w:t>
      </w:r>
    </w:p>
    <w:p w14:paraId="7450F432" w14:textId="7FDCFC57" w:rsidR="00516C18" w:rsidRPr="008E2F8A" w:rsidRDefault="00E51DE4" w:rsidP="00106703">
      <w:pPr>
        <w:numPr>
          <w:ilvl w:val="0"/>
          <w:numId w:val="38"/>
        </w:numPr>
        <w:spacing w:after="240"/>
      </w:pPr>
      <w:r w:rsidRPr="008E2F8A">
        <w:rPr>
          <w:b/>
          <w:bCs/>
        </w:rPr>
        <w:t xml:space="preserve">Wind Catcher </w:t>
      </w:r>
      <w:r w:rsidR="00445EDE" w:rsidRPr="008E2F8A">
        <w:rPr>
          <w:b/>
          <w:bCs/>
        </w:rPr>
        <w:t xml:space="preserve">Energy Connection </w:t>
      </w:r>
      <w:r w:rsidRPr="008E2F8A">
        <w:rPr>
          <w:b/>
          <w:bCs/>
        </w:rPr>
        <w:t>Project</w:t>
      </w:r>
      <w:r w:rsidR="00716D1F" w:rsidRPr="008E2F8A">
        <w:rPr>
          <w:b/>
          <w:bCs/>
        </w:rPr>
        <w:t xml:space="preserve"> (</w:t>
      </w:r>
      <w:r w:rsidR="002F2E8A" w:rsidRPr="008E2F8A">
        <w:rPr>
          <w:b/>
          <w:bCs/>
        </w:rPr>
        <w:t>Cimarron and Texas Counties</w:t>
      </w:r>
      <w:r w:rsidR="00716D1F" w:rsidRPr="008E2F8A">
        <w:rPr>
          <w:b/>
          <w:bCs/>
        </w:rPr>
        <w:t>)</w:t>
      </w:r>
      <w:r w:rsidRPr="008E2F8A">
        <w:rPr>
          <w:b/>
          <w:bCs/>
        </w:rPr>
        <w:t xml:space="preserve">: </w:t>
      </w:r>
      <w:r w:rsidR="007C6E01" w:rsidRPr="008E2F8A">
        <w:t>The Wind Catcher Project would have created 2,000 MW of new wind energy generation on the Oklahoma Panhandle and hundreds of miles of new transmission lines to take that energy from Oklahoma to Arkansas, Louisiana, and Texas</w:t>
      </w:r>
      <w:r w:rsidRPr="008E2F8A">
        <w:t xml:space="preserve">. </w:t>
      </w:r>
      <w:r w:rsidR="007C6E01" w:rsidRPr="008E2F8A">
        <w:t>It</w:t>
      </w:r>
      <w:r w:rsidRPr="008E2F8A">
        <w:t xml:space="preserve"> faced </w:t>
      </w:r>
      <w:r w:rsidR="008C663B" w:rsidRPr="008E2F8A">
        <w:t>opposition from Americans f</w:t>
      </w:r>
      <w:r w:rsidRPr="008E2F8A">
        <w:t xml:space="preserve">or Prosperity, funded by </w:t>
      </w:r>
      <w:r w:rsidR="008C663B" w:rsidRPr="008E2F8A">
        <w:t>Charles and formerly David Koch</w:t>
      </w:r>
      <w:r w:rsidRPr="008E2F8A">
        <w:t xml:space="preserve">, and the Windfall Coalition, which was co-founded by Harold Hamm, a shale oil developer. </w:t>
      </w:r>
      <w:r w:rsidR="007C6E01" w:rsidRPr="008E2F8A">
        <w:t xml:space="preserve">The project was canceled in July 2018 </w:t>
      </w:r>
      <w:r w:rsidR="00415296" w:rsidRPr="008E2F8A">
        <w:t>shortly after</w:t>
      </w:r>
      <w:r w:rsidR="007C6E01" w:rsidRPr="008E2F8A">
        <w:t xml:space="preserve"> the</w:t>
      </w:r>
      <w:r w:rsidRPr="008E2F8A">
        <w:t xml:space="preserve"> Texas PUC denied approval</w:t>
      </w:r>
      <w:r w:rsidR="007C6E01" w:rsidRPr="008E2F8A">
        <w:t xml:space="preserve"> for the Texas components of the project, before </w:t>
      </w:r>
      <w:r w:rsidRPr="008E2F8A">
        <w:t xml:space="preserve">Oklahoma regulators </w:t>
      </w:r>
      <w:r w:rsidR="007C6E01" w:rsidRPr="008E2F8A">
        <w:t xml:space="preserve">ever </w:t>
      </w:r>
      <w:r w:rsidRPr="008E2F8A">
        <w:t>reached a decision.</w:t>
      </w:r>
      <w:r w:rsidRPr="008E2F8A">
        <w:rPr>
          <w:vertAlign w:val="superscript"/>
        </w:rPr>
        <w:footnoteReference w:id="524"/>
      </w:r>
    </w:p>
    <w:p w14:paraId="247C36A5" w14:textId="1C773AE9" w:rsidR="00516C18" w:rsidRPr="008E2F8A" w:rsidRDefault="00E51DE4" w:rsidP="00652594">
      <w:pPr>
        <w:pStyle w:val="Heading1"/>
      </w:pPr>
      <w:r w:rsidRPr="008E2F8A">
        <w:t xml:space="preserve"> </w:t>
      </w:r>
      <w:bookmarkStart w:id="146" w:name="_Toc82173518"/>
      <w:bookmarkStart w:id="147" w:name="_Toc130560252"/>
      <w:r w:rsidR="00BC53C2" w:rsidRPr="008E2F8A">
        <w:t>O</w:t>
      </w:r>
      <w:r w:rsidRPr="008E2F8A">
        <w:t>regon</w:t>
      </w:r>
      <w:bookmarkEnd w:id="146"/>
      <w:bookmarkEnd w:id="147"/>
    </w:p>
    <w:p w14:paraId="0F454DF8" w14:textId="25B3CA78" w:rsidR="00F90F49" w:rsidRPr="008E2F8A" w:rsidRDefault="008E37AD" w:rsidP="00F90F49">
      <w:pPr>
        <w:pStyle w:val="Heading2"/>
      </w:pPr>
      <w:bookmarkStart w:id="148" w:name="_Toc82173519"/>
      <w:r w:rsidRPr="008E2F8A">
        <w:t>State-Level Restrictions</w:t>
      </w:r>
    </w:p>
    <w:bookmarkEnd w:id="148"/>
    <w:p w14:paraId="569DF30C" w14:textId="40115211" w:rsidR="00C914F9" w:rsidRPr="008E2F8A" w:rsidRDefault="00C914F9" w:rsidP="00C914F9">
      <w:pPr>
        <w:pStyle w:val="Heading3"/>
      </w:pPr>
      <w:r w:rsidRPr="008E2F8A">
        <w:t>Existing Entries (Updated)</w:t>
      </w:r>
    </w:p>
    <w:p w14:paraId="7BD82947" w14:textId="70B7CF70" w:rsidR="00E51DE4" w:rsidRPr="008E2F8A" w:rsidRDefault="00F90F49" w:rsidP="00F90F49">
      <w:pPr>
        <w:pStyle w:val="ListParagraph"/>
      </w:pPr>
      <w:r w:rsidRPr="008E2F8A">
        <w:t>On</w:t>
      </w:r>
      <w:r w:rsidR="00E51DE4" w:rsidRPr="008E2F8A">
        <w:t xml:space="preserve"> May 23, 2019</w:t>
      </w:r>
      <w:r w:rsidRPr="008E2F8A">
        <w:t xml:space="preserve">, the </w:t>
      </w:r>
      <w:r w:rsidR="009518D5" w:rsidRPr="008E2F8A">
        <w:t>Oregon</w:t>
      </w:r>
      <w:r w:rsidRPr="008E2F8A">
        <w:t xml:space="preserve"> Department of Land Conservation and Development adopted regulations that</w:t>
      </w:r>
      <w:r w:rsidR="00E51DE4" w:rsidRPr="008E2F8A">
        <w:t xml:space="preserve"> restrict the construction of solar facilities on certain categories of farmland.</w:t>
      </w:r>
      <w:r w:rsidRPr="008E2F8A">
        <w:t xml:space="preserve"> </w:t>
      </w:r>
      <w:r w:rsidR="00F46038" w:rsidRPr="008E2F8A">
        <w:t xml:space="preserve">The new rules do not allow solar facilities that use, occupy, or cover more than 12 acres of prime farmland or 20 acres of other farmland </w:t>
      </w:r>
      <w:r w:rsidR="00F67A56" w:rsidRPr="008E2F8A">
        <w:t>unless an exception applies</w:t>
      </w:r>
      <w:r w:rsidR="00F46038" w:rsidRPr="008E2F8A">
        <w:t xml:space="preserve">. </w:t>
      </w:r>
      <w:r w:rsidRPr="008E2F8A">
        <w:t>The regulations effectively prohibit commercial-scale solar projects from 86% of the Willamette Valley.</w:t>
      </w:r>
      <w:r w:rsidR="00E51DE4" w:rsidRPr="008E2F8A">
        <w:rPr>
          <w:vertAlign w:val="superscript"/>
        </w:rPr>
        <w:footnoteReference w:id="525"/>
      </w:r>
      <w:r w:rsidR="00E51DE4" w:rsidRPr="008E2F8A">
        <w:t xml:space="preserve"> </w:t>
      </w:r>
    </w:p>
    <w:p w14:paraId="4C491BC0" w14:textId="69AFA12D" w:rsidR="00516C18" w:rsidRPr="008E2F8A" w:rsidRDefault="008E37AD" w:rsidP="00652594">
      <w:pPr>
        <w:pStyle w:val="Heading2"/>
      </w:pPr>
      <w:r w:rsidRPr="008E2F8A">
        <w:t>Local Restrictions</w:t>
      </w:r>
    </w:p>
    <w:p w14:paraId="2D8F2094" w14:textId="0723B284" w:rsidR="0090562E" w:rsidRPr="008E2F8A" w:rsidRDefault="0090562E" w:rsidP="0090562E">
      <w:pPr>
        <w:pStyle w:val="Heading3"/>
      </w:pPr>
      <w:bookmarkStart w:id="149" w:name="_Toc82173521"/>
      <w:r w:rsidRPr="008E2F8A">
        <w:t>New Entries (Pre-March 2022 Developments)</w:t>
      </w:r>
    </w:p>
    <w:p w14:paraId="7F843130" w14:textId="5EDF1305" w:rsidR="0090562E" w:rsidRPr="008E2F8A" w:rsidRDefault="0090562E" w:rsidP="008E2F8A">
      <w:pPr>
        <w:pStyle w:val="ListParagraph"/>
        <w:numPr>
          <w:ilvl w:val="0"/>
          <w:numId w:val="71"/>
        </w:numPr>
      </w:pPr>
      <w:r w:rsidRPr="008E2F8A">
        <w:rPr>
          <w:b/>
        </w:rPr>
        <w:t>Umatilla County:</w:t>
      </w:r>
      <w:r w:rsidRPr="008E2F8A">
        <w:t xml:space="preserve"> Wind turbines must be set back 2 miles from the city urban growth boundary, 1 mile from land zoned as an unincorporated community, and 2 miles from a rural residence.</w:t>
      </w:r>
      <w:r w:rsidRPr="008E2F8A">
        <w:rPr>
          <w:rStyle w:val="FootnoteReference"/>
        </w:rPr>
        <w:footnoteReference w:id="526"/>
      </w:r>
    </w:p>
    <w:p w14:paraId="2C67AF0D" w14:textId="2EF295CD" w:rsidR="00516C18" w:rsidRPr="008E2F8A" w:rsidRDefault="00516C18" w:rsidP="00652594">
      <w:pPr>
        <w:pStyle w:val="Heading2"/>
      </w:pPr>
      <w:r w:rsidRPr="008E2F8A">
        <w:t>Contested Projects</w:t>
      </w:r>
      <w:bookmarkEnd w:id="149"/>
    </w:p>
    <w:p w14:paraId="67B0F903" w14:textId="1CA370E6" w:rsidR="0027063F" w:rsidRPr="008E2F8A" w:rsidRDefault="0027063F" w:rsidP="0027063F">
      <w:pPr>
        <w:pStyle w:val="Heading3"/>
      </w:pPr>
      <w:r w:rsidRPr="008E2F8A">
        <w:t>New Entries (</w:t>
      </w:r>
      <w:r w:rsidR="00E176B6">
        <w:t>Post</w:t>
      </w:r>
      <w:r w:rsidRPr="008E2F8A">
        <w:t>-March 2022 Developments)</w:t>
      </w:r>
    </w:p>
    <w:p w14:paraId="0B4DD544" w14:textId="728CEDC2" w:rsidR="0027063F" w:rsidRPr="008E2F8A" w:rsidRDefault="0027063F" w:rsidP="0027063F">
      <w:pPr>
        <w:numPr>
          <w:ilvl w:val="0"/>
          <w:numId w:val="45"/>
        </w:numPr>
        <w:spacing w:after="240"/>
      </w:pPr>
      <w:r w:rsidRPr="008E2F8A">
        <w:rPr>
          <w:b/>
        </w:rPr>
        <w:t>Boardman-to-Hemingway Transmission Line (N/A):</w:t>
      </w:r>
      <w:r w:rsidRPr="008E2F8A">
        <w:t xml:space="preserve"> The 290-mile Boardman-to-Hemingway (B2H) transmission line, first proposed in 2007, would deliver up to 1,000 MW of renewable energy across eastern Oregon and southwestern Idaho. However, a group called the STOP B2H Coalition has filed at least two lawsuits to stop the project. On March 9, 2023, the Oregon Supreme Court ruled against the STOP B2H Coalition in one of those lawsuits, allowing the project to move forward.</w:t>
      </w:r>
      <w:r w:rsidRPr="008E2F8A">
        <w:rPr>
          <w:rStyle w:val="FootnoteReference"/>
        </w:rPr>
        <w:footnoteReference w:id="527"/>
      </w:r>
    </w:p>
    <w:p w14:paraId="0644A957" w14:textId="0D674325" w:rsidR="00E176B6" w:rsidRPr="00E176B6" w:rsidRDefault="00E176B6" w:rsidP="00E176B6">
      <w:pPr>
        <w:pStyle w:val="Heading3"/>
      </w:pPr>
      <w:r w:rsidRPr="008E2F8A">
        <w:t>New Entries (</w:t>
      </w:r>
      <w:r>
        <w:t>Pre</w:t>
      </w:r>
      <w:r w:rsidRPr="008E2F8A">
        <w:t>-March 2022 Developments)</w:t>
      </w:r>
    </w:p>
    <w:p w14:paraId="43FB37C4" w14:textId="238A289C" w:rsidR="0027063F" w:rsidRPr="008E2F8A" w:rsidRDefault="0027063F" w:rsidP="0027063F">
      <w:pPr>
        <w:numPr>
          <w:ilvl w:val="0"/>
          <w:numId w:val="45"/>
        </w:numPr>
        <w:spacing w:after="240"/>
      </w:pPr>
      <w:r w:rsidRPr="008E2F8A">
        <w:rPr>
          <w:b/>
        </w:rPr>
        <w:t>Steens Wind (Harney County)</w:t>
      </w:r>
      <w:r w:rsidRPr="008E2F8A">
        <w:t>: In 2012, the Portland Audubon Society and Oregon Natural Desert Association filed a lawsuit in federal court to challenge the federal government’s approval of a wind farm on Steens Mountain. The lawsuit cited potential impacts to golden eagles, sage grouse, and bighorn sheep. In May 2016, the Ninth Circuit Court of Appeals found that the federal government had failed to adequately consider impacts on the sage grouse. In April 2017, the district court vacated approval of the project.</w:t>
      </w:r>
      <w:r w:rsidRPr="008E2F8A">
        <w:rPr>
          <w:rStyle w:val="FootnoteReference"/>
        </w:rPr>
        <w:footnoteReference w:id="528"/>
      </w:r>
    </w:p>
    <w:p w14:paraId="15BE70C7" w14:textId="6C169F98" w:rsidR="0027063F" w:rsidRPr="008E2F8A" w:rsidRDefault="0027063F" w:rsidP="0027063F">
      <w:pPr>
        <w:numPr>
          <w:ilvl w:val="0"/>
          <w:numId w:val="45"/>
        </w:numPr>
        <w:spacing w:after="240"/>
      </w:pPr>
      <w:r w:rsidRPr="008E2F8A">
        <w:rPr>
          <w:b/>
          <w:bCs/>
        </w:rPr>
        <w:t>Yamhill Creek Solar Project (Yamhill County):</w:t>
      </w:r>
      <w:r w:rsidRPr="008E2F8A">
        <w:t xml:space="preserve"> In October 2018, the state’s Land Use Board of Appeals upheld Yamhill County’s denial of a permit for a 12-acre solar project on farmland, which the owners of a nearby vineyard had opposed.</w:t>
      </w:r>
      <w:r w:rsidRPr="008E2F8A">
        <w:rPr>
          <w:rStyle w:val="FootnoteReference"/>
        </w:rPr>
        <w:footnoteReference w:id="529"/>
      </w:r>
    </w:p>
    <w:p w14:paraId="796223C5" w14:textId="47013E43" w:rsidR="00C914F9" w:rsidRPr="008E2F8A" w:rsidRDefault="00C914F9" w:rsidP="00C914F9">
      <w:pPr>
        <w:pStyle w:val="Heading3"/>
      </w:pPr>
      <w:r w:rsidRPr="008E2F8A">
        <w:t>Existing Entries (Updated)</w:t>
      </w:r>
    </w:p>
    <w:p w14:paraId="614F4924" w14:textId="3FEA1E6A" w:rsidR="009875F2" w:rsidRPr="008E2F8A" w:rsidRDefault="000A5AE8" w:rsidP="00106703">
      <w:pPr>
        <w:numPr>
          <w:ilvl w:val="0"/>
          <w:numId w:val="45"/>
        </w:numPr>
        <w:spacing w:after="240"/>
      </w:pPr>
      <w:r w:rsidRPr="008E2F8A">
        <w:rPr>
          <w:b/>
          <w:bCs/>
        </w:rPr>
        <w:t>Beehive Solar Project (Clackamas County):</w:t>
      </w:r>
      <w:r w:rsidRPr="008E2F8A">
        <w:t xml:space="preserve"> </w:t>
      </w:r>
      <w:r w:rsidR="009875F2" w:rsidRPr="008E2F8A">
        <w:t xml:space="preserve">In </w:t>
      </w:r>
      <w:r w:rsidR="009A5844" w:rsidRPr="008E2F8A">
        <w:t xml:space="preserve">June </w:t>
      </w:r>
      <w:r w:rsidR="009875F2" w:rsidRPr="008E2F8A">
        <w:t>2018,</w:t>
      </w:r>
      <w:r w:rsidR="0019642B" w:rsidRPr="008E2F8A">
        <w:t xml:space="preserve"> </w:t>
      </w:r>
      <w:r w:rsidR="009A5844" w:rsidRPr="008E2F8A">
        <w:t>a</w:t>
      </w:r>
      <w:r w:rsidR="0019642B" w:rsidRPr="008E2F8A">
        <w:t xml:space="preserve"> group</w:t>
      </w:r>
      <w:r w:rsidR="009875F2" w:rsidRPr="008E2F8A">
        <w:t xml:space="preserve"> </w:t>
      </w:r>
      <w:r w:rsidR="009A5844" w:rsidRPr="008E2F8A">
        <w:t xml:space="preserve">called </w:t>
      </w:r>
      <w:r w:rsidR="009875F2" w:rsidRPr="008E2F8A">
        <w:t xml:space="preserve">1,000 Friends of Oregon </w:t>
      </w:r>
      <w:r w:rsidR="009A5844" w:rsidRPr="008E2F8A">
        <w:t>filed an appeal challenging Clackamas County’s approval of</w:t>
      </w:r>
      <w:r w:rsidR="009875F2" w:rsidRPr="008E2F8A">
        <w:t xml:space="preserve"> a 73-acre solar project</w:t>
      </w:r>
      <w:r w:rsidR="009A5844" w:rsidRPr="008E2F8A">
        <w:t xml:space="preserve"> on prime farmland</w:t>
      </w:r>
      <w:r w:rsidR="00F67A56" w:rsidRPr="008E2F8A">
        <w:t>. The County had found that the project would not preclude commercial agriculture because it</w:t>
      </w:r>
      <w:r w:rsidR="009A5844" w:rsidRPr="008E2F8A">
        <w:t xml:space="preserve"> would house 100 honeybee colonies on site</w:t>
      </w:r>
      <w:r w:rsidR="00F67A56" w:rsidRPr="008E2F8A">
        <w:t xml:space="preserve">. Opponents questioned whether the project </w:t>
      </w:r>
      <w:r w:rsidR="00EE643A" w:rsidRPr="008E2F8A">
        <w:t>would truly conserve farmland</w:t>
      </w:r>
      <w:r w:rsidR="009875F2" w:rsidRPr="008E2F8A">
        <w:t xml:space="preserve">. </w:t>
      </w:r>
      <w:r w:rsidR="00EE643A" w:rsidRPr="008E2F8A">
        <w:t>In October 2018, the challengers reached a settlement with the developer, allowing the project to move forward</w:t>
      </w:r>
      <w:r w:rsidR="009875F2" w:rsidRPr="008E2F8A">
        <w:t>.</w:t>
      </w:r>
      <w:r w:rsidR="009875F2" w:rsidRPr="008E2F8A">
        <w:rPr>
          <w:vertAlign w:val="superscript"/>
        </w:rPr>
        <w:footnoteReference w:id="530"/>
      </w:r>
      <w:r w:rsidR="009875F2" w:rsidRPr="008E2F8A">
        <w:t xml:space="preserve"> </w:t>
      </w:r>
    </w:p>
    <w:p w14:paraId="01FE4C80" w14:textId="77777777" w:rsidR="0027063F" w:rsidRPr="008E2F8A" w:rsidRDefault="0027063F" w:rsidP="0027063F">
      <w:pPr>
        <w:numPr>
          <w:ilvl w:val="0"/>
          <w:numId w:val="45"/>
        </w:numPr>
        <w:spacing w:after="240"/>
      </w:pPr>
      <w:r w:rsidRPr="008E2F8A">
        <w:rPr>
          <w:b/>
          <w:bCs/>
        </w:rPr>
        <w:t>Mountain Meadow Solar Project (Clackamas County):</w:t>
      </w:r>
      <w:r w:rsidRPr="008E2F8A">
        <w:t xml:space="preserve"> Mountain Meadow Solar, LLC applied to Clackamas County for permission to construct a 10-acre solar farm on a parcel then used for growing Christmas trees. After Clackamas County approved the project, five neighbors appealed to the Oregon Land Use Board of Appeals. In April 2019, the board dismissed certain claims and remanded others.</w:t>
      </w:r>
      <w:r w:rsidRPr="008E2F8A">
        <w:rPr>
          <w:vertAlign w:val="superscript"/>
        </w:rPr>
        <w:footnoteReference w:id="531"/>
      </w:r>
    </w:p>
    <w:p w14:paraId="13C98B64" w14:textId="77777777" w:rsidR="0027063F" w:rsidRPr="008E2F8A" w:rsidRDefault="0027063F" w:rsidP="0027063F">
      <w:pPr>
        <w:numPr>
          <w:ilvl w:val="0"/>
          <w:numId w:val="45"/>
        </w:numPr>
        <w:spacing w:after="240"/>
      </w:pPr>
      <w:r w:rsidRPr="008E2F8A">
        <w:rPr>
          <w:b/>
          <w:bCs/>
        </w:rPr>
        <w:t xml:space="preserve">Obsidian Solar Center (Lake County): </w:t>
      </w:r>
      <w:r w:rsidRPr="008E2F8A">
        <w:t>Plans for the 400-MW Obsidian Solar Center in the high desert of Christmas Valley were met with opposition by local residents concerned about dust and impacts to local wildlife. The project was submitted for approval in 2018 with the hope of beginning construction in 2019. However, due to opposition, construction was delayed by several years. Farmers and ranchers opposed to the project initiated a contested case proceeding. In 2022, an administrative law judge sided with the developers, allowing construction to move forward.</w:t>
      </w:r>
      <w:r w:rsidRPr="008E2F8A">
        <w:rPr>
          <w:vertAlign w:val="superscript"/>
        </w:rPr>
        <w:footnoteReference w:id="532"/>
      </w:r>
    </w:p>
    <w:p w14:paraId="139D9B88" w14:textId="3B7EE5BF" w:rsidR="0027063F" w:rsidRPr="008E2F8A" w:rsidRDefault="0027063F" w:rsidP="0027063F">
      <w:pPr>
        <w:numPr>
          <w:ilvl w:val="0"/>
          <w:numId w:val="45"/>
        </w:numPr>
        <w:spacing w:after="240"/>
        <w:rPr>
          <w:b/>
          <w:bCs/>
        </w:rPr>
      </w:pPr>
      <w:r w:rsidRPr="008E2F8A">
        <w:rPr>
          <w:b/>
          <w:bCs/>
        </w:rPr>
        <w:t xml:space="preserve">Origis Energy Solar Project (Jackson County): </w:t>
      </w:r>
      <w:r w:rsidRPr="008E2F8A">
        <w:t>The group 1,000 Friends of Oregon filed an appeal challenging Jackson County’s approval of an 80-acre solar facility on prime farmland outside of Medford. The state’s Land Use Board of Appeals (LUBA) reversed the decision, siding with the opponents. In June 2018, the Oregon Court of Appeals upheld LUBA’s decision, finding that the project did not meet any exception from the state’s policy of farmland preservation.</w:t>
      </w:r>
      <w:r w:rsidRPr="008E2F8A">
        <w:rPr>
          <w:vertAlign w:val="superscript"/>
        </w:rPr>
        <w:footnoteReference w:id="533"/>
      </w:r>
    </w:p>
    <w:p w14:paraId="0E40A01D" w14:textId="234C0D12" w:rsidR="0027063F" w:rsidRPr="008E2F8A" w:rsidRDefault="0027063F" w:rsidP="0027063F">
      <w:pPr>
        <w:numPr>
          <w:ilvl w:val="0"/>
          <w:numId w:val="45"/>
        </w:numPr>
        <w:spacing w:after="240"/>
      </w:pPr>
      <w:r w:rsidRPr="008E2F8A">
        <w:rPr>
          <w:b/>
          <w:bCs/>
        </w:rPr>
        <w:t xml:space="preserve">Summit Ridge Wind (Wasco County): </w:t>
      </w:r>
      <w:r w:rsidRPr="008E2F8A">
        <w:t>Pattern Energy’s 72-turbine, 194-MW Summit River Wind project was opposed by conservation group Friends of the Columbia Gorge (FOTCG) on the belief that it would harm bald and golden eagle populations and diminish the scenic beauty of the river gorge area. FOTCG filed a lawsuit against the Oregon Energy Facility Siting Council alleging that certain rules the Council relied upon in approving the project were invalid. In 2017, the Oregon Supreme Court sided with FOTCG, invalidating the rules. However, the project later received approval and began construction in August 2020.</w:t>
      </w:r>
      <w:r w:rsidRPr="008E2F8A">
        <w:rPr>
          <w:rStyle w:val="FootnoteReference"/>
        </w:rPr>
        <w:footnoteReference w:id="534"/>
      </w:r>
    </w:p>
    <w:p w14:paraId="6A4D636B" w14:textId="0FFAEECB" w:rsidR="00516C18" w:rsidRPr="008E2F8A" w:rsidRDefault="00E61490" w:rsidP="00652594">
      <w:pPr>
        <w:pStyle w:val="Heading1"/>
      </w:pPr>
      <w:bookmarkStart w:id="150" w:name="_Toc82173522"/>
      <w:bookmarkStart w:id="151" w:name="_Toc130560253"/>
      <w:r w:rsidRPr="008E2F8A">
        <w:t xml:space="preserve"> </w:t>
      </w:r>
      <w:r w:rsidR="00BC53C2" w:rsidRPr="008E2F8A">
        <w:t>P</w:t>
      </w:r>
      <w:r w:rsidR="00E62188" w:rsidRPr="008E2F8A">
        <w:t>ennsylvania</w:t>
      </w:r>
      <w:bookmarkEnd w:id="150"/>
      <w:bookmarkEnd w:id="151"/>
    </w:p>
    <w:p w14:paraId="36121CFD" w14:textId="74092E52" w:rsidR="008E37AD" w:rsidRPr="008E2F8A" w:rsidRDefault="008E37AD" w:rsidP="008E37AD">
      <w:pPr>
        <w:pStyle w:val="Heading2"/>
      </w:pPr>
      <w:bookmarkStart w:id="152" w:name="_Toc82173523"/>
      <w:r w:rsidRPr="008E2F8A">
        <w:t>State-Level Restrictions</w:t>
      </w:r>
    </w:p>
    <w:p w14:paraId="35731CE1" w14:textId="77777777" w:rsidR="006A337A" w:rsidRPr="008E2F8A" w:rsidRDefault="006A337A" w:rsidP="006A337A">
      <w:pPr>
        <w:spacing w:after="240"/>
      </w:pPr>
      <w:r w:rsidRPr="008E2F8A">
        <w:rPr>
          <w:i/>
        </w:rPr>
        <w:t>No restrictive state laws, regulations, or policies were found at this time.</w:t>
      </w:r>
    </w:p>
    <w:p w14:paraId="35EBEACB" w14:textId="3810A401" w:rsidR="00516C18" w:rsidRPr="008E2F8A" w:rsidRDefault="008E37AD" w:rsidP="00652594">
      <w:pPr>
        <w:pStyle w:val="Heading2"/>
      </w:pPr>
      <w:r w:rsidRPr="008E2F8A">
        <w:t>Local Restrictions</w:t>
      </w:r>
      <w:bookmarkEnd w:id="152"/>
    </w:p>
    <w:p w14:paraId="17CD3F57" w14:textId="1C291CFA" w:rsidR="0027063F" w:rsidRPr="008E2F8A" w:rsidRDefault="0027063F" w:rsidP="0027063F">
      <w:pPr>
        <w:pStyle w:val="Heading3"/>
      </w:pPr>
      <w:r w:rsidRPr="008E2F8A">
        <w:t>New Entries (Post-March 2022 Developments)</w:t>
      </w:r>
    </w:p>
    <w:p w14:paraId="71707B66" w14:textId="4D74E049" w:rsidR="000876BE" w:rsidRPr="008E2F8A" w:rsidRDefault="00581A89" w:rsidP="00106703">
      <w:pPr>
        <w:pStyle w:val="ListParagraph"/>
        <w:numPr>
          <w:ilvl w:val="0"/>
          <w:numId w:val="65"/>
        </w:numPr>
      </w:pPr>
      <w:r w:rsidRPr="008E2F8A">
        <w:rPr>
          <w:b/>
        </w:rPr>
        <w:t>Ralpho Township (Northumberland County):</w:t>
      </w:r>
      <w:r w:rsidRPr="008E2F8A">
        <w:t xml:space="preserve"> </w:t>
      </w:r>
      <w:r w:rsidR="00FC6F84" w:rsidRPr="008E2F8A">
        <w:t>In November 2022, Ralpho Township adopted a solar ordinance that allows major solar energy systems as a special exception in land zoned for agriculture and forestry, but not in residential areas. In December 2022, the owner of an amusement park who intended to build a 15-acre solar array in a residential district filed a lawsuit challenging the ordinance.</w:t>
      </w:r>
      <w:r w:rsidR="00FC6F84" w:rsidRPr="008E2F8A">
        <w:rPr>
          <w:rStyle w:val="FootnoteReference"/>
        </w:rPr>
        <w:footnoteReference w:id="535"/>
      </w:r>
    </w:p>
    <w:p w14:paraId="7F3E29D7" w14:textId="6F11807D" w:rsidR="00516C18" w:rsidRPr="008E2F8A" w:rsidRDefault="00516C18" w:rsidP="00652594">
      <w:pPr>
        <w:pStyle w:val="Heading2"/>
      </w:pPr>
      <w:bookmarkStart w:id="153" w:name="_Toc82173524"/>
      <w:r w:rsidRPr="008E2F8A">
        <w:t>Contested Projects</w:t>
      </w:r>
      <w:bookmarkEnd w:id="153"/>
    </w:p>
    <w:p w14:paraId="3F220303" w14:textId="44E673B8" w:rsidR="0027063F" w:rsidRPr="008E2F8A" w:rsidRDefault="0027063F" w:rsidP="0027063F">
      <w:pPr>
        <w:pStyle w:val="Heading3"/>
      </w:pPr>
      <w:bookmarkStart w:id="154" w:name="_Hlk116171862"/>
      <w:r w:rsidRPr="008E2F8A">
        <w:t>New Entries (Post-March 2022 Developments)</w:t>
      </w:r>
    </w:p>
    <w:p w14:paraId="4ADC5879" w14:textId="6EA80703" w:rsidR="0027063F" w:rsidRPr="008E2F8A" w:rsidRDefault="0027063F" w:rsidP="0027063F">
      <w:pPr>
        <w:numPr>
          <w:ilvl w:val="0"/>
          <w:numId w:val="11"/>
        </w:numPr>
        <w:pBdr>
          <w:top w:val="nil"/>
          <w:left w:val="nil"/>
          <w:bottom w:val="nil"/>
          <w:right w:val="nil"/>
          <w:between w:val="nil"/>
        </w:pBdr>
        <w:spacing w:after="240"/>
        <w:rPr>
          <w:b/>
          <w:bCs/>
        </w:rPr>
      </w:pPr>
      <w:r w:rsidRPr="008E2F8A">
        <w:rPr>
          <w:b/>
          <w:bCs/>
        </w:rPr>
        <w:t xml:space="preserve">Dover Solar I Project (York County): </w:t>
      </w:r>
      <w:r w:rsidRPr="008E2F8A">
        <w:rPr>
          <w:bCs/>
        </w:rPr>
        <w:t>Enel Green Power’s plans to construct a 600-acre solar project in Dover Township encountered local opposition. One group called Keep Dover Beautiful started a website to organize opposition against the project. The project was ultimately approved in 2022 after eight meetings.</w:t>
      </w:r>
      <w:r w:rsidRPr="008E2F8A">
        <w:rPr>
          <w:rStyle w:val="FootnoteReference"/>
          <w:bCs/>
        </w:rPr>
        <w:footnoteReference w:id="536"/>
      </w:r>
    </w:p>
    <w:p w14:paraId="023B0063" w14:textId="77777777" w:rsidR="0027063F" w:rsidRPr="008E2F8A" w:rsidRDefault="0027063F" w:rsidP="0027063F">
      <w:pPr>
        <w:numPr>
          <w:ilvl w:val="0"/>
          <w:numId w:val="11"/>
        </w:numPr>
        <w:pBdr>
          <w:top w:val="nil"/>
          <w:left w:val="nil"/>
          <w:bottom w:val="nil"/>
          <w:right w:val="nil"/>
          <w:between w:val="nil"/>
        </w:pBdr>
        <w:spacing w:after="240"/>
        <w:rPr>
          <w:b/>
          <w:bCs/>
        </w:rPr>
      </w:pPr>
      <w:r w:rsidRPr="008E2F8A">
        <w:rPr>
          <w:b/>
          <w:bCs/>
        </w:rPr>
        <w:t xml:space="preserve">Greenfield Township Solar Farm (Lackawanna County): </w:t>
      </w:r>
      <w:r w:rsidRPr="008E2F8A">
        <w:rPr>
          <w:bCs/>
        </w:rPr>
        <w:t>New Leaf Energy’s plans to construct a solar project on 23 acres of land zoned for suburban-residential development in Greenfield Township have encountered local opposition. At a hearing in January 2023, residents expressed concerns about runoff and impacts to the environment, property values, and the town’s rural character. In February 2023, the township zoning board rejected the project.</w:t>
      </w:r>
      <w:r w:rsidRPr="008E2F8A">
        <w:rPr>
          <w:rStyle w:val="FootnoteReference"/>
          <w:bCs/>
        </w:rPr>
        <w:footnoteReference w:id="537"/>
      </w:r>
    </w:p>
    <w:p w14:paraId="047B7ACC" w14:textId="63723DE5" w:rsidR="0027063F" w:rsidRPr="008E2F8A" w:rsidRDefault="0027063F" w:rsidP="004F7B05">
      <w:pPr>
        <w:numPr>
          <w:ilvl w:val="0"/>
          <w:numId w:val="11"/>
        </w:numPr>
        <w:pBdr>
          <w:top w:val="nil"/>
          <w:left w:val="nil"/>
          <w:bottom w:val="nil"/>
          <w:right w:val="nil"/>
          <w:between w:val="nil"/>
        </w:pBdr>
        <w:spacing w:after="240"/>
        <w:rPr>
          <w:b/>
          <w:bCs/>
        </w:rPr>
      </w:pPr>
      <w:r w:rsidRPr="008E2F8A">
        <w:rPr>
          <w:b/>
          <w:bCs/>
        </w:rPr>
        <w:t xml:space="preserve">Swiftwater Solar Project (Monroe County): </w:t>
      </w:r>
      <w:r w:rsidRPr="008E2F8A">
        <w:t>On August 15, 2022, two environmental groups filed an appeal with the Pennsylvania Environmental Hearing Board to challenge Pocono Township’s issuance of a permit to construct an 80-MW solar farm near Swiftwater Creek. The groups alleged that deforestation on sloped land at the project site would cause runoff in Swiftwater Creek, one of Pennsylvania’s so called Exceptional Value (EV) streams and a tributary of a river that supplies drinking water to Monroe County residents.</w:t>
      </w:r>
      <w:r w:rsidRPr="008E2F8A">
        <w:rPr>
          <w:rStyle w:val="FootnoteReference"/>
          <w:bCs/>
        </w:rPr>
        <w:footnoteReference w:id="538"/>
      </w:r>
    </w:p>
    <w:p w14:paraId="5E4CDB86" w14:textId="30DF603B" w:rsidR="0027063F" w:rsidRPr="008E2F8A" w:rsidRDefault="0027063F" w:rsidP="0027063F">
      <w:pPr>
        <w:pStyle w:val="Heading3"/>
      </w:pPr>
      <w:r w:rsidRPr="008E2F8A">
        <w:t>Existing Entries (Updated)</w:t>
      </w:r>
    </w:p>
    <w:p w14:paraId="7B2DBE0D" w14:textId="0C1D6232" w:rsidR="00E62188" w:rsidRPr="008E2F8A" w:rsidRDefault="00E62188" w:rsidP="008C663B">
      <w:pPr>
        <w:numPr>
          <w:ilvl w:val="0"/>
          <w:numId w:val="11"/>
        </w:numPr>
        <w:pBdr>
          <w:top w:val="nil"/>
          <w:left w:val="nil"/>
          <w:bottom w:val="nil"/>
          <w:right w:val="nil"/>
          <w:between w:val="nil"/>
        </w:pBdr>
        <w:spacing w:after="240"/>
      </w:pPr>
      <w:r w:rsidRPr="008E2F8A">
        <w:rPr>
          <w:b/>
        </w:rPr>
        <w:t>Atlantic Wind</w:t>
      </w:r>
      <w:r w:rsidR="00011036" w:rsidRPr="008E2F8A">
        <w:rPr>
          <w:b/>
        </w:rPr>
        <w:t xml:space="preserve"> Project</w:t>
      </w:r>
      <w:r w:rsidR="004F0462" w:rsidRPr="008E2F8A">
        <w:rPr>
          <w:b/>
        </w:rPr>
        <w:t xml:space="preserve"> (Carbon County)</w:t>
      </w:r>
      <w:r w:rsidRPr="008E2F8A">
        <w:rPr>
          <w:b/>
        </w:rPr>
        <w:t>:</w:t>
      </w:r>
      <w:r w:rsidRPr="008E2F8A">
        <w:t xml:space="preserve"> In 2016, </w:t>
      </w:r>
      <w:r w:rsidR="004F0462" w:rsidRPr="008E2F8A">
        <w:t>Atlantic Wind</w:t>
      </w:r>
      <w:r w:rsidRPr="008E2F8A">
        <w:t xml:space="preserve"> </w:t>
      </w:r>
      <w:r w:rsidR="004F0462" w:rsidRPr="008E2F8A">
        <w:t>submitted a proposal to construct</w:t>
      </w:r>
      <w:r w:rsidRPr="008E2F8A">
        <w:t xml:space="preserve"> 37 wind turbines </w:t>
      </w:r>
      <w:r w:rsidR="004F0462" w:rsidRPr="008E2F8A">
        <w:t xml:space="preserve">in Penn Forest Township </w:t>
      </w:r>
      <w:r w:rsidRPr="008E2F8A">
        <w:t xml:space="preserve">on lands owned by the Bethlehem Municipal Authority. </w:t>
      </w:r>
      <w:r w:rsidR="004F0462" w:rsidRPr="008E2F8A">
        <w:t>The 2016 proposal was “deemed approved” when Penn Forest Township defaulted on deadline during the review process. Township residents filed a lawsuit challenging the deemed approval, but the approval was upheld in December 2017 by a Carbon County judge. In 2018, with the litigation on the first application still pending, A</w:t>
      </w:r>
      <w:r w:rsidRPr="008E2F8A">
        <w:t xml:space="preserve">tlantic Wind </w:t>
      </w:r>
      <w:r w:rsidR="004F0462" w:rsidRPr="008E2F8A">
        <w:t xml:space="preserve">submitted a modified </w:t>
      </w:r>
      <w:r w:rsidR="00011036" w:rsidRPr="008E2F8A">
        <w:t>application, this time seeking permission for only 28 turbines located farther from homes</w:t>
      </w:r>
      <w:r w:rsidRPr="008E2F8A">
        <w:t>.</w:t>
      </w:r>
      <w:r w:rsidRPr="008E2F8A">
        <w:rPr>
          <w:vertAlign w:val="superscript"/>
        </w:rPr>
        <w:footnoteReference w:id="539"/>
      </w:r>
      <w:r w:rsidRPr="008E2F8A">
        <w:t xml:space="preserve"> </w:t>
      </w:r>
    </w:p>
    <w:p w14:paraId="3BAB3897" w14:textId="03D8E899" w:rsidR="0003664F" w:rsidRPr="008E2F8A" w:rsidRDefault="001A1EC5" w:rsidP="008C663B">
      <w:pPr>
        <w:numPr>
          <w:ilvl w:val="0"/>
          <w:numId w:val="11"/>
        </w:numPr>
        <w:spacing w:after="240"/>
        <w:rPr>
          <w:b/>
          <w:bCs/>
        </w:rPr>
      </w:pPr>
      <w:r w:rsidRPr="008E2F8A">
        <w:rPr>
          <w:b/>
          <w:bCs/>
        </w:rPr>
        <w:t>Brookfield Solar Energy Center</w:t>
      </w:r>
      <w:r w:rsidR="006629DD" w:rsidRPr="008E2F8A">
        <w:rPr>
          <w:b/>
          <w:bCs/>
        </w:rPr>
        <w:t xml:space="preserve"> (Lancaster County)</w:t>
      </w:r>
      <w:r w:rsidR="0003664F" w:rsidRPr="008E2F8A">
        <w:rPr>
          <w:b/>
          <w:bCs/>
        </w:rPr>
        <w:t xml:space="preserve">: </w:t>
      </w:r>
      <w:r w:rsidR="0003664F" w:rsidRPr="008E2F8A">
        <w:t xml:space="preserve">During a series of </w:t>
      </w:r>
      <w:r w:rsidR="000E747B" w:rsidRPr="008E2F8A">
        <w:t xml:space="preserve">21 </w:t>
      </w:r>
      <w:r w:rsidR="0003664F" w:rsidRPr="008E2F8A">
        <w:t xml:space="preserve">public hearings </w:t>
      </w:r>
      <w:r w:rsidR="000E747B" w:rsidRPr="008E2F8A">
        <w:t>between January 2020 and March 2021</w:t>
      </w:r>
      <w:r w:rsidR="0003664F" w:rsidRPr="008E2F8A">
        <w:t>, residents protested a</w:t>
      </w:r>
      <w:r w:rsidR="000E747B" w:rsidRPr="008E2F8A">
        <w:t xml:space="preserve"> 75-MW solar energy</w:t>
      </w:r>
      <w:r w:rsidR="0003664F" w:rsidRPr="008E2F8A">
        <w:t xml:space="preserve"> project proposed by Brookfield Solar I LLC</w:t>
      </w:r>
      <w:r w:rsidR="000E747B" w:rsidRPr="008E2F8A">
        <w:t xml:space="preserve"> that would</w:t>
      </w:r>
      <w:r w:rsidR="0003664F" w:rsidRPr="008E2F8A">
        <w:t xml:space="preserve"> </w:t>
      </w:r>
      <w:r w:rsidR="000E747B" w:rsidRPr="008E2F8A">
        <w:t xml:space="preserve">span 1,000 acres across </w:t>
      </w:r>
      <w:r w:rsidR="0003664F" w:rsidRPr="008E2F8A">
        <w:t>26 different parcels of land in Mount Joy Township. At one hearing in August 2020, protestors argued that the town supervisor should be fired because he owns a solar lease.</w:t>
      </w:r>
      <w:r w:rsidR="0003664F" w:rsidRPr="008E2F8A">
        <w:rPr>
          <w:vertAlign w:val="superscript"/>
        </w:rPr>
        <w:footnoteReference w:id="540"/>
      </w:r>
      <w:r w:rsidR="0003664F" w:rsidRPr="008E2F8A">
        <w:t xml:space="preserve"> </w:t>
      </w:r>
      <w:r w:rsidR="000E747B" w:rsidRPr="008E2F8A">
        <w:t xml:space="preserve">In June 2021, Mount Joy Township supervisors rejected the developer’s request for a conditional use </w:t>
      </w:r>
      <w:r w:rsidRPr="008E2F8A">
        <w:t>permit</w:t>
      </w:r>
      <w:r w:rsidR="000E747B" w:rsidRPr="008E2F8A">
        <w:t xml:space="preserve"> to build a 391-acre stretch of the project along a major highway.</w:t>
      </w:r>
      <w:r w:rsidR="0003664F" w:rsidRPr="008E2F8A">
        <w:t xml:space="preserve"> </w:t>
      </w:r>
      <w:r w:rsidR="000E747B" w:rsidRPr="008E2F8A">
        <w:t xml:space="preserve">On September 2, 2022, the Court of Common Pleas of Adams County, Pennsylvania upheld the denial of the </w:t>
      </w:r>
      <w:r w:rsidRPr="008E2F8A">
        <w:t>permit, finding that the developer failed to provide sufficient analysis of adverse impacts on surrounding property owners, including stormwater runoff and glare.</w:t>
      </w:r>
    </w:p>
    <w:p w14:paraId="696E35CD" w14:textId="0CC4A9ED" w:rsidR="00516C18" w:rsidRPr="008E2F8A" w:rsidRDefault="000E6FF3" w:rsidP="00652594">
      <w:pPr>
        <w:pStyle w:val="Heading1"/>
      </w:pPr>
      <w:bookmarkStart w:id="155" w:name="_Toc82173525"/>
      <w:bookmarkStart w:id="156" w:name="_Toc130560254"/>
      <w:bookmarkEnd w:id="154"/>
      <w:r w:rsidRPr="008E2F8A">
        <w:t xml:space="preserve"> </w:t>
      </w:r>
      <w:r w:rsidR="00BC53C2" w:rsidRPr="008E2F8A">
        <w:t>R</w:t>
      </w:r>
      <w:r w:rsidR="0099656B" w:rsidRPr="008E2F8A">
        <w:t>hode I</w:t>
      </w:r>
      <w:r w:rsidR="00E62188" w:rsidRPr="008E2F8A">
        <w:t>sland</w:t>
      </w:r>
      <w:bookmarkEnd w:id="155"/>
      <w:bookmarkEnd w:id="156"/>
    </w:p>
    <w:p w14:paraId="48F4E700" w14:textId="01520A22" w:rsidR="00326236" w:rsidRPr="008E2F8A" w:rsidRDefault="00EA274B" w:rsidP="00205439">
      <w:pPr>
        <w:spacing w:after="240"/>
      </w:pPr>
      <w:r w:rsidRPr="008E2F8A">
        <w:rPr>
          <w:b/>
          <w:bCs/>
          <w:i/>
          <w:iCs/>
        </w:rPr>
        <w:t>Note on state preemption of local restrictions</w:t>
      </w:r>
      <w:r w:rsidRPr="008E2F8A">
        <w:t>: In Rhode Island, the state Energy Facility Siting Board has exclusive jurisdiction over projects 40 MW or greater.</w:t>
      </w:r>
      <w:r w:rsidR="00587A8F" w:rsidRPr="008E2F8A">
        <w:rPr>
          <w:rStyle w:val="FootnoteReference"/>
        </w:rPr>
        <w:footnoteReference w:id="541"/>
      </w:r>
      <w:r w:rsidRPr="008E2F8A">
        <w:t xml:space="preserve"> The municipalities </w:t>
      </w:r>
      <w:r w:rsidR="00587A8F" w:rsidRPr="008E2F8A">
        <w:t>where the project is proposed are</w:t>
      </w:r>
      <w:r w:rsidRPr="008E2F8A">
        <w:t xml:space="preserve"> expected to render advisory opinions as to siting applications</w:t>
      </w:r>
      <w:r w:rsidR="00587A8F" w:rsidRPr="008E2F8A">
        <w:t xml:space="preserve"> as part of the siting process</w:t>
      </w:r>
      <w:r w:rsidRPr="008E2F8A">
        <w:t>.</w:t>
      </w:r>
      <w:r w:rsidR="00587A8F" w:rsidRPr="008E2F8A">
        <w:rPr>
          <w:rStyle w:val="FootnoteReference"/>
        </w:rPr>
        <w:footnoteReference w:id="542"/>
      </w:r>
      <w:r w:rsidRPr="008E2F8A">
        <w:t xml:space="preserve"> However, </w:t>
      </w:r>
      <w:r w:rsidR="00587A8F" w:rsidRPr="008E2F8A">
        <w:t xml:space="preserve">the state board </w:t>
      </w:r>
      <w:r w:rsidR="00205439" w:rsidRPr="008E2F8A">
        <w:t>has sole and final decision-making authority.</w:t>
      </w:r>
      <w:r w:rsidR="00205439" w:rsidRPr="008E2F8A">
        <w:rPr>
          <w:rStyle w:val="FootnoteReference"/>
        </w:rPr>
        <w:footnoteReference w:id="543"/>
      </w:r>
    </w:p>
    <w:p w14:paraId="519BB3DE" w14:textId="6B736DB4" w:rsidR="008E37AD" w:rsidRPr="008E2F8A" w:rsidRDefault="008E37AD" w:rsidP="008E37AD">
      <w:pPr>
        <w:pStyle w:val="Heading2"/>
      </w:pPr>
      <w:bookmarkStart w:id="157" w:name="_Toc82173526"/>
      <w:r w:rsidRPr="008E2F8A">
        <w:t>State-Level Restrictions</w:t>
      </w:r>
    </w:p>
    <w:p w14:paraId="553B7154" w14:textId="77777777" w:rsidR="006A337A" w:rsidRPr="008E2F8A" w:rsidRDefault="006A337A" w:rsidP="006A337A">
      <w:pPr>
        <w:spacing w:after="240"/>
      </w:pPr>
      <w:r w:rsidRPr="008E2F8A">
        <w:rPr>
          <w:i/>
        </w:rPr>
        <w:t>No restrictive state laws, regulations, or policies were found at this time.</w:t>
      </w:r>
    </w:p>
    <w:p w14:paraId="4412E9CA" w14:textId="4B8471E1" w:rsidR="00516C18" w:rsidRPr="008E2F8A" w:rsidRDefault="008E37AD" w:rsidP="00652594">
      <w:pPr>
        <w:pStyle w:val="Heading2"/>
      </w:pPr>
      <w:r w:rsidRPr="008E2F8A">
        <w:t>Local Restrictions</w:t>
      </w:r>
      <w:bookmarkEnd w:id="157"/>
    </w:p>
    <w:p w14:paraId="565C27CF" w14:textId="77777777" w:rsidR="004F7B05" w:rsidRPr="008E2F8A" w:rsidRDefault="004F7B05" w:rsidP="004F7B05">
      <w:pPr>
        <w:pStyle w:val="Heading3"/>
      </w:pPr>
      <w:r w:rsidRPr="008E2F8A">
        <w:t>New Entries (Post-March 2022 Developments)</w:t>
      </w:r>
    </w:p>
    <w:p w14:paraId="5C88D220" w14:textId="346871C0" w:rsidR="004F7B05" w:rsidRPr="008E2F8A" w:rsidRDefault="004F7B05" w:rsidP="004F7B05">
      <w:pPr>
        <w:numPr>
          <w:ilvl w:val="0"/>
          <w:numId w:val="11"/>
        </w:numPr>
        <w:pBdr>
          <w:top w:val="nil"/>
          <w:left w:val="nil"/>
          <w:bottom w:val="nil"/>
          <w:right w:val="nil"/>
          <w:between w:val="nil"/>
        </w:pBdr>
        <w:spacing w:after="240"/>
      </w:pPr>
      <w:r w:rsidRPr="008E2F8A">
        <w:rPr>
          <w:b/>
        </w:rPr>
        <w:t>City of Warwick (Kent County):</w:t>
      </w:r>
      <w:r w:rsidRPr="008E2F8A">
        <w:t xml:space="preserve"> In November 2021, the City of Warwick, Rhode Island adopted a 6-month moratorium on ground-mounted solar projects. In March 2022, the city adopted a new ordinance that prohibits large-scale solar energy projects and limits height to 10 feet.</w:t>
      </w:r>
      <w:r w:rsidRPr="008E2F8A">
        <w:rPr>
          <w:rStyle w:val="FootnoteReference"/>
        </w:rPr>
        <w:footnoteReference w:id="544"/>
      </w:r>
    </w:p>
    <w:p w14:paraId="383B0B34" w14:textId="045218AA" w:rsidR="004F7B05" w:rsidRPr="008E2F8A" w:rsidRDefault="004F7B05" w:rsidP="004F7B05">
      <w:pPr>
        <w:pStyle w:val="Heading3"/>
      </w:pPr>
      <w:r w:rsidRPr="008E2F8A">
        <w:t>New Entries (Pre-March 2022 Developments)</w:t>
      </w:r>
    </w:p>
    <w:p w14:paraId="3FD83AAC" w14:textId="10EB42D1" w:rsidR="005A3E64" w:rsidRPr="008E2F8A" w:rsidRDefault="00200F07" w:rsidP="00355C5F">
      <w:pPr>
        <w:numPr>
          <w:ilvl w:val="0"/>
          <w:numId w:val="11"/>
        </w:numPr>
        <w:pBdr>
          <w:top w:val="nil"/>
          <w:left w:val="nil"/>
          <w:bottom w:val="nil"/>
          <w:right w:val="nil"/>
          <w:between w:val="nil"/>
        </w:pBdr>
        <w:spacing w:after="240"/>
      </w:pPr>
      <w:r w:rsidRPr="008E2F8A">
        <w:rPr>
          <w:b/>
        </w:rPr>
        <w:t xml:space="preserve">City of </w:t>
      </w:r>
      <w:r w:rsidR="005A3E64" w:rsidRPr="008E2F8A">
        <w:rPr>
          <w:b/>
        </w:rPr>
        <w:t>Cranston (Providence County):</w:t>
      </w:r>
      <w:r w:rsidR="005A3E64" w:rsidRPr="008E2F8A">
        <w:t xml:space="preserve"> In February 2020, the City of Cranston a</w:t>
      </w:r>
      <w:r w:rsidR="00DE402E" w:rsidRPr="008E2F8A">
        <w:t>dop</w:t>
      </w:r>
      <w:r w:rsidR="005A3E64" w:rsidRPr="008E2F8A">
        <w:t>ted new zoning rules that allow solar farms only in the two industrial districts.</w:t>
      </w:r>
      <w:r w:rsidR="005A3E64" w:rsidRPr="008E2F8A">
        <w:rPr>
          <w:rStyle w:val="FootnoteReference"/>
        </w:rPr>
        <w:footnoteReference w:id="545"/>
      </w:r>
    </w:p>
    <w:p w14:paraId="4118F6C8" w14:textId="4387656A" w:rsidR="004F7B05" w:rsidRPr="008E2F8A" w:rsidRDefault="004F7B05" w:rsidP="004F7B05">
      <w:pPr>
        <w:pStyle w:val="Heading3"/>
      </w:pPr>
      <w:r w:rsidRPr="008E2F8A">
        <w:t>Existing Entries (Updated)</w:t>
      </w:r>
    </w:p>
    <w:p w14:paraId="13AA93E2" w14:textId="1DD2C35B" w:rsidR="00E62188" w:rsidRPr="008E2F8A" w:rsidRDefault="00200F07" w:rsidP="00355C5F">
      <w:pPr>
        <w:numPr>
          <w:ilvl w:val="0"/>
          <w:numId w:val="11"/>
        </w:numPr>
        <w:pBdr>
          <w:top w:val="nil"/>
          <w:left w:val="nil"/>
          <w:bottom w:val="nil"/>
          <w:right w:val="nil"/>
          <w:between w:val="nil"/>
        </w:pBdr>
        <w:spacing w:after="240"/>
      </w:pPr>
      <w:r w:rsidRPr="008E2F8A">
        <w:rPr>
          <w:b/>
        </w:rPr>
        <w:t xml:space="preserve">Town of </w:t>
      </w:r>
      <w:r w:rsidR="00E62188" w:rsidRPr="008E2F8A">
        <w:rPr>
          <w:b/>
        </w:rPr>
        <w:t>North Kingstown</w:t>
      </w:r>
      <w:r w:rsidR="0014546D" w:rsidRPr="008E2F8A">
        <w:rPr>
          <w:b/>
        </w:rPr>
        <w:t xml:space="preserve"> (Washington County)</w:t>
      </w:r>
      <w:r w:rsidR="00E62188" w:rsidRPr="008E2F8A">
        <w:rPr>
          <w:b/>
        </w:rPr>
        <w:t xml:space="preserve">: </w:t>
      </w:r>
      <w:r w:rsidR="00E62188" w:rsidRPr="008E2F8A">
        <w:t xml:space="preserve">In </w:t>
      </w:r>
      <w:r w:rsidR="00D56341" w:rsidRPr="008E2F8A">
        <w:t xml:space="preserve">January </w:t>
      </w:r>
      <w:r w:rsidRPr="008E2F8A">
        <w:t>2011, the T</w:t>
      </w:r>
      <w:r w:rsidR="00E62188" w:rsidRPr="008E2F8A">
        <w:t>own</w:t>
      </w:r>
      <w:r w:rsidR="00D56341" w:rsidRPr="008E2F8A">
        <w:t xml:space="preserve"> of North Kingstown</w:t>
      </w:r>
      <w:r w:rsidR="00E62188" w:rsidRPr="008E2F8A">
        <w:t xml:space="preserve"> placed a </w:t>
      </w:r>
      <w:r w:rsidR="007F0B64" w:rsidRPr="008E2F8A">
        <w:t>6</w:t>
      </w:r>
      <w:r w:rsidR="00E62188" w:rsidRPr="008E2F8A">
        <w:t>-mo</w:t>
      </w:r>
      <w:r w:rsidR="00D56341" w:rsidRPr="008E2F8A">
        <w:t>nth moratorium, which was extended by 90 days in June 2011. In November 2011, the Town Council voted to prohibit all wind turbines in the town pending the issuance of a state report anticipated in early 2012. The moratorium was motivated by opposition to a proposal to construct two wind turbines in the town</w:t>
      </w:r>
      <w:r w:rsidR="00E62188" w:rsidRPr="008E2F8A">
        <w:t>.</w:t>
      </w:r>
      <w:r w:rsidR="00D56341" w:rsidRPr="008E2F8A">
        <w:t xml:space="preserve"> However, those two turbines were not subject to the moratorium.</w:t>
      </w:r>
      <w:r w:rsidR="0014546D" w:rsidRPr="008E2F8A">
        <w:t xml:space="preserve"> As of March 2023, wind energy systems are prohibited in the town, not including any approved prior to November 21, 2011</w:t>
      </w:r>
      <w:r w:rsidR="00E62188" w:rsidRPr="008E2F8A">
        <w:rPr>
          <w:vertAlign w:val="superscript"/>
        </w:rPr>
        <w:footnoteReference w:id="546"/>
      </w:r>
    </w:p>
    <w:p w14:paraId="21D29DE3" w14:textId="35A94AF7" w:rsidR="00516C18" w:rsidRPr="008E2F8A" w:rsidRDefault="00516C18" w:rsidP="00652594">
      <w:pPr>
        <w:pStyle w:val="Heading2"/>
      </w:pPr>
      <w:bookmarkStart w:id="158" w:name="_Toc82173527"/>
      <w:r w:rsidRPr="008E2F8A">
        <w:t>Contested Projects</w:t>
      </w:r>
      <w:bookmarkEnd w:id="158"/>
    </w:p>
    <w:p w14:paraId="69CB7F49" w14:textId="77777777" w:rsidR="0012105B" w:rsidRPr="008E2F8A" w:rsidRDefault="0012105B" w:rsidP="0012105B">
      <w:pPr>
        <w:pStyle w:val="Heading3"/>
      </w:pPr>
      <w:r w:rsidRPr="008E2F8A">
        <w:t>New Entries (Post-March 2022 Developments)</w:t>
      </w:r>
      <w:r w:rsidRPr="008E2F8A">
        <w:fldChar w:fldCharType="begin"/>
      </w:r>
      <w:r w:rsidRPr="008E2F8A">
        <w:instrText xml:space="preserve"> HYPERLINK "http://www.independentri.com/independents/ind/north_kingstown/article_417feed9-4cf7-54c5-bb65-dbdb59464de5.html" </w:instrText>
      </w:r>
      <w:r w:rsidRPr="008E2F8A">
        <w:fldChar w:fldCharType="separate"/>
      </w:r>
    </w:p>
    <w:p w14:paraId="3EDEF9CC" w14:textId="77777777" w:rsidR="0012105B" w:rsidRPr="008E2F8A" w:rsidRDefault="0012105B" w:rsidP="0012105B">
      <w:pPr>
        <w:numPr>
          <w:ilvl w:val="0"/>
          <w:numId w:val="11"/>
        </w:numPr>
        <w:pBdr>
          <w:top w:val="nil"/>
          <w:left w:val="nil"/>
          <w:bottom w:val="nil"/>
          <w:right w:val="nil"/>
          <w:between w:val="nil"/>
        </w:pBdr>
        <w:spacing w:after="240"/>
      </w:pPr>
      <w:r w:rsidRPr="008E2F8A">
        <w:fldChar w:fldCharType="end"/>
      </w:r>
      <w:r w:rsidRPr="008E2F8A">
        <w:rPr>
          <w:b/>
          <w:bCs/>
        </w:rPr>
        <w:t>Johnston-Scituate Solar Farm (Providence County)</w:t>
      </w:r>
      <w:r w:rsidRPr="008E2F8A">
        <w:t>: In April 2022, after hearing eight hours of testimony in a meeting that lasted until 2:30 a.m., the Zoning Board of the Town of Johnston voted to deny a special using permit for a 4.7-MW solar farm. The meeting was reportedly so raucous that officials called in several police officers. In June 2022, Green Development, which had already invested $2.5 million in the proposal, filed an appeal in Superior Court. As of February 2023, the appeal was still in litigation.</w:t>
      </w:r>
      <w:r w:rsidRPr="008E2F8A">
        <w:rPr>
          <w:rStyle w:val="FootnoteReference"/>
        </w:rPr>
        <w:footnoteReference w:id="547"/>
      </w:r>
    </w:p>
    <w:p w14:paraId="0B21DEA1" w14:textId="111CB934" w:rsidR="0012105B" w:rsidRPr="008E2F8A" w:rsidRDefault="0012105B" w:rsidP="0012105B">
      <w:pPr>
        <w:numPr>
          <w:ilvl w:val="0"/>
          <w:numId w:val="11"/>
        </w:numPr>
        <w:pBdr>
          <w:top w:val="nil"/>
          <w:left w:val="nil"/>
          <w:bottom w:val="nil"/>
          <w:right w:val="nil"/>
          <w:between w:val="nil"/>
        </w:pBdr>
        <w:spacing w:after="240"/>
      </w:pPr>
      <w:r w:rsidRPr="008E2F8A">
        <w:rPr>
          <w:b/>
          <w:bCs/>
        </w:rPr>
        <w:t>Natick Avenue Solar Farm (Providence County)</w:t>
      </w:r>
      <w:r w:rsidRPr="008E2F8A">
        <w:t>: In January 2022, the City of Cranston’s Plan Commission approved plans for an 8-MW, 30-acre solar farm on Natick Avenue.</w:t>
      </w:r>
      <w:r w:rsidRPr="008E2F8A">
        <w:rPr>
          <w:rStyle w:val="FootnoteReference"/>
        </w:rPr>
        <w:footnoteReference w:id="548"/>
      </w:r>
      <w:r w:rsidRPr="008E2F8A">
        <w:t xml:space="preserve"> On May 27, 2022, however, the Superior Court vacated the master plan that the Plan Commission had used when granting approval, due to lack of opportunity for public comment on the master plan itself. The decision forced the developer to start over, approximately three years into a multi-step process.</w:t>
      </w:r>
      <w:r w:rsidRPr="008E2F8A">
        <w:rPr>
          <w:rStyle w:val="FootnoteReference"/>
        </w:rPr>
        <w:footnoteReference w:id="549"/>
      </w:r>
    </w:p>
    <w:p w14:paraId="059DA724" w14:textId="77777777" w:rsidR="0012105B" w:rsidRPr="008E2F8A" w:rsidRDefault="0012105B" w:rsidP="0012105B">
      <w:pPr>
        <w:numPr>
          <w:ilvl w:val="0"/>
          <w:numId w:val="11"/>
        </w:numPr>
        <w:pBdr>
          <w:top w:val="nil"/>
          <w:left w:val="nil"/>
          <w:bottom w:val="nil"/>
          <w:right w:val="nil"/>
          <w:between w:val="nil"/>
        </w:pBdr>
        <w:spacing w:after="240"/>
      </w:pPr>
      <w:r w:rsidRPr="008E2F8A">
        <w:rPr>
          <w:b/>
          <w:bCs/>
        </w:rPr>
        <w:t>Portsmouth High School Wind Turbine (Newport County)</w:t>
      </w:r>
      <w:r w:rsidRPr="008E2F8A">
        <w:t xml:space="preserve">: In November 2021, eight abutting landowners of Portsmouth High School filed a lawsuit against the Town of Portsmouth alleging that a turbine installed on school property was a nuisance. In March 2022, the Newport County Superior Court denied a motion for a preliminary injunction to stop the turbine upon finding that the plaintiffs would suffer no immediate or irreparable harm, as they had already lived with the turbine for over five years, and that the public interest favors operating the turbine. </w:t>
      </w:r>
      <w:r w:rsidRPr="008E2F8A">
        <w:rPr>
          <w:rStyle w:val="FootnoteReference"/>
        </w:rPr>
        <w:footnoteReference w:id="550"/>
      </w:r>
    </w:p>
    <w:p w14:paraId="15F9BD7C" w14:textId="1AFD7BB3" w:rsidR="0012105B" w:rsidRPr="008E2F8A" w:rsidRDefault="0012105B" w:rsidP="0012105B">
      <w:pPr>
        <w:numPr>
          <w:ilvl w:val="0"/>
          <w:numId w:val="11"/>
        </w:numPr>
        <w:pBdr>
          <w:top w:val="nil"/>
          <w:left w:val="nil"/>
          <w:bottom w:val="nil"/>
          <w:right w:val="nil"/>
          <w:between w:val="nil"/>
        </w:pBdr>
        <w:spacing w:after="240"/>
        <w:rPr>
          <w:b/>
          <w:bCs/>
        </w:rPr>
      </w:pPr>
      <w:r w:rsidRPr="008E2F8A">
        <w:rPr>
          <w:b/>
          <w:bCs/>
        </w:rPr>
        <w:t xml:space="preserve">SouthCoast Wind, f/k/a Mayflower Wind (N/A): </w:t>
      </w:r>
      <w:r w:rsidRPr="008E2F8A">
        <w:t>On October 4, 2022, the state Energy Facility Siting Board (EFSB) granted a motion allowing the towns of Little Compton and Middletown to intervene in proceedings concerning the proposed SouthCoast offshore project (then called Mayflower Wind). Recreational fishermen raised concerns about plans to lay cable on the seafloor and Sakonnet River, arguing that electromagnetic fields could affect fish in the river. In February 2023, the Little Compton Town Council unanimously passed a resolution urging reconsideration of plans to route cables through the Sakonnet River, suggesting that they be routed instead through Westport.</w:t>
      </w:r>
      <w:r w:rsidRPr="008E2F8A">
        <w:rPr>
          <w:rStyle w:val="FootnoteReference"/>
        </w:rPr>
        <w:footnoteReference w:id="551"/>
      </w:r>
    </w:p>
    <w:p w14:paraId="2D667FF6" w14:textId="77777777" w:rsidR="0012105B" w:rsidRPr="008E2F8A" w:rsidRDefault="0012105B" w:rsidP="0012105B">
      <w:pPr>
        <w:pStyle w:val="Heading3"/>
      </w:pPr>
      <w:r w:rsidRPr="008E2F8A">
        <w:t>New Entries (Pre-March 2022 Developments)</w:t>
      </w:r>
    </w:p>
    <w:p w14:paraId="3DF608D2" w14:textId="1A80814F" w:rsidR="0012105B" w:rsidRPr="008E2F8A" w:rsidRDefault="0012105B" w:rsidP="0012105B">
      <w:pPr>
        <w:pStyle w:val="ListParagraph"/>
        <w:numPr>
          <w:ilvl w:val="0"/>
          <w:numId w:val="65"/>
        </w:numPr>
      </w:pPr>
      <w:r w:rsidRPr="008E2F8A">
        <w:rPr>
          <w:b/>
        </w:rPr>
        <w:t>North Kingstown Green and Stamp Farm Wind Turbines (Washington County):</w:t>
      </w:r>
      <w:r w:rsidRPr="008E2F8A">
        <w:t xml:space="preserve"> Plans to construct two 427-foot turbines in North Kingstown encountered intense opposition, with hundreds showing up at town meetings throughout 2011 to oppose them. The Town Council initially approved one of the two turbines, North Kingstown Green. However, in January 2011, amidst intense opposition, the Town Council imposed a temporary moratorium on new wind projects. In April 2011, the Town Council revoked a building permit for North Kingstown Green, and in June 2011, the Town Council denied a permit for the other turbine at Stamp Farm. In November 2011, the Town Council banned wind turbines, a prohibition that apparently remains in place today, as discussed above.</w:t>
      </w:r>
      <w:r w:rsidRPr="008E2F8A">
        <w:rPr>
          <w:rStyle w:val="FootnoteReference"/>
        </w:rPr>
        <w:footnoteReference w:id="552"/>
      </w:r>
    </w:p>
    <w:p w14:paraId="4B3BE909" w14:textId="78A71C4F" w:rsidR="004F7B05" w:rsidRPr="008E2F8A" w:rsidRDefault="004F7B05" w:rsidP="004F7B05">
      <w:pPr>
        <w:pStyle w:val="Heading3"/>
      </w:pPr>
      <w:r w:rsidRPr="008E2F8A">
        <w:t>Existing Entries (Updated)</w:t>
      </w:r>
    </w:p>
    <w:p w14:paraId="5AE5D7E4" w14:textId="68C43BED" w:rsidR="006A5A62" w:rsidRPr="008E2F8A" w:rsidRDefault="006A5A62" w:rsidP="006A5A62">
      <w:pPr>
        <w:numPr>
          <w:ilvl w:val="0"/>
          <w:numId w:val="11"/>
        </w:numPr>
        <w:pBdr>
          <w:top w:val="nil"/>
          <w:left w:val="nil"/>
          <w:bottom w:val="nil"/>
          <w:right w:val="nil"/>
          <w:between w:val="nil"/>
        </w:pBdr>
        <w:spacing w:after="240"/>
      </w:pPr>
      <w:r w:rsidRPr="008E2F8A">
        <w:rPr>
          <w:b/>
        </w:rPr>
        <w:t>Block Island Wind Farm (N/A):</w:t>
      </w:r>
      <w:r w:rsidRPr="008E2F8A">
        <w:t xml:space="preserve"> The 5-turbine, 30-MW Block Island Wind Farm, completed in the 2016, was the first offshore wind project to be constructed in the United States. However, the project encountered opposition during the planning and construction stage. In particular, the Rhode Island Manufacturers Association filed a lawsuit in 2015, alleging that National Grid’s deal to purchase power from the wind farm violated federal law and would result in a significant increase to their electric bills. A federal district court found that the statute of limitations had run on the plaintiff’s claim and dismissed the lawsuit.</w:t>
      </w:r>
      <w:r w:rsidRPr="008E2F8A">
        <w:rPr>
          <w:vertAlign w:val="superscript"/>
        </w:rPr>
        <w:footnoteReference w:id="553"/>
      </w:r>
      <w:r w:rsidRPr="008E2F8A">
        <w:t xml:space="preserve"> </w:t>
      </w:r>
    </w:p>
    <w:p w14:paraId="4A9DC3DF" w14:textId="77777777" w:rsidR="0012105B" w:rsidRPr="008E2F8A" w:rsidRDefault="006A5A62" w:rsidP="00106703">
      <w:pPr>
        <w:numPr>
          <w:ilvl w:val="0"/>
          <w:numId w:val="65"/>
        </w:numPr>
        <w:pBdr>
          <w:top w:val="nil"/>
          <w:left w:val="nil"/>
          <w:bottom w:val="nil"/>
          <w:right w:val="nil"/>
          <w:between w:val="nil"/>
        </w:pBdr>
        <w:spacing w:after="240"/>
      </w:pPr>
      <w:r w:rsidRPr="008E2F8A">
        <w:rPr>
          <w:b/>
        </w:rPr>
        <w:t xml:space="preserve">Hope Farm Solar Array (Providence County): </w:t>
      </w:r>
      <w:r w:rsidRPr="008E2F8A">
        <w:t>In 2016, a landowner abutting the site of the proposed 10-MW Hope Farm Solar Array mounted a two-pronged challenge to the project, filing a lawsuit in Superior Court and an administrative appeal of a decision by the City of Cranston’s Plan Commission. The lawsuit alleged that a zoning change allowing commercial-grade solar facilities in a zone that generally disallows industrial uses was unlawful. As of January 2019, the project was under construction.</w:t>
      </w:r>
      <w:r w:rsidRPr="008E2F8A">
        <w:rPr>
          <w:vertAlign w:val="superscript"/>
        </w:rPr>
        <w:footnoteReference w:id="554"/>
      </w:r>
    </w:p>
    <w:p w14:paraId="197F27E4" w14:textId="7EB5D7BA" w:rsidR="00E62188" w:rsidRPr="008E2F8A" w:rsidRDefault="00E62188" w:rsidP="00E3467E">
      <w:pPr>
        <w:numPr>
          <w:ilvl w:val="0"/>
          <w:numId w:val="11"/>
        </w:numPr>
        <w:pBdr>
          <w:top w:val="nil"/>
          <w:left w:val="nil"/>
          <w:bottom w:val="nil"/>
          <w:right w:val="nil"/>
          <w:between w:val="nil"/>
        </w:pBdr>
        <w:spacing w:after="240"/>
      </w:pPr>
      <w:r w:rsidRPr="008E2F8A">
        <w:rPr>
          <w:b/>
        </w:rPr>
        <w:t>North Kingstown</w:t>
      </w:r>
      <w:r w:rsidR="0014546D" w:rsidRPr="008E2F8A">
        <w:rPr>
          <w:b/>
        </w:rPr>
        <w:t xml:space="preserve"> Solar Project (Washington County)</w:t>
      </w:r>
      <w:r w:rsidRPr="008E2F8A">
        <w:rPr>
          <w:b/>
        </w:rPr>
        <w:t xml:space="preserve">: </w:t>
      </w:r>
      <w:r w:rsidR="00D202FA" w:rsidRPr="008E2F8A">
        <w:t xml:space="preserve">Turning Point Energy </w:t>
      </w:r>
      <w:r w:rsidRPr="008E2F8A">
        <w:t>proposed a 32.7-MW</w:t>
      </w:r>
      <w:r w:rsidR="00D202FA" w:rsidRPr="008E2F8A">
        <w:t xml:space="preserve"> solar</w:t>
      </w:r>
      <w:r w:rsidRPr="008E2F8A">
        <w:t xml:space="preserve"> array </w:t>
      </w:r>
      <w:r w:rsidR="00D202FA" w:rsidRPr="008E2F8A">
        <w:t>that would be spread across</w:t>
      </w:r>
      <w:r w:rsidRPr="008E2F8A">
        <w:t xml:space="preserve"> 567 acres of vacant, heavily wooded land zoned as “Very Low Density Residential.” In 2018</w:t>
      </w:r>
      <w:r w:rsidR="00D202FA" w:rsidRPr="008E2F8A">
        <w:t>,</w:t>
      </w:r>
      <w:r w:rsidRPr="008E2F8A">
        <w:t xml:space="preserve"> community members opposed the project </w:t>
      </w:r>
      <w:r w:rsidR="00F4225E" w:rsidRPr="008E2F8A">
        <w:t xml:space="preserve">at local meetings </w:t>
      </w:r>
      <w:r w:rsidRPr="008E2F8A">
        <w:t>due to concerns about deforestation and potential harm to wetlands</w:t>
      </w:r>
      <w:r w:rsidR="00D202FA" w:rsidRPr="008E2F8A">
        <w:t>; over 100 residents showed up to attend meetings about the project</w:t>
      </w:r>
      <w:r w:rsidRPr="008E2F8A">
        <w:t xml:space="preserve">. </w:t>
      </w:r>
      <w:r w:rsidR="00D202FA" w:rsidRPr="008E2F8A">
        <w:t>By</w:t>
      </w:r>
      <w:r w:rsidRPr="008E2F8A">
        <w:t xml:space="preserve"> 2019 the project </w:t>
      </w:r>
      <w:r w:rsidR="00D202FA" w:rsidRPr="008E2F8A">
        <w:t>had been</w:t>
      </w:r>
      <w:r w:rsidRPr="008E2F8A">
        <w:t xml:space="preserve"> canceled.</w:t>
      </w:r>
      <w:r w:rsidRPr="008E2F8A">
        <w:rPr>
          <w:rStyle w:val="FootnoteReference"/>
        </w:rPr>
        <w:footnoteReference w:id="555"/>
      </w:r>
    </w:p>
    <w:p w14:paraId="1D3465B6" w14:textId="02B70432" w:rsidR="00516C18" w:rsidRPr="008E2F8A" w:rsidRDefault="001868B5" w:rsidP="00F74BC3">
      <w:pPr>
        <w:numPr>
          <w:ilvl w:val="0"/>
          <w:numId w:val="11"/>
        </w:numPr>
        <w:pBdr>
          <w:top w:val="nil"/>
          <w:left w:val="nil"/>
          <w:bottom w:val="nil"/>
          <w:right w:val="nil"/>
          <w:between w:val="nil"/>
        </w:pBdr>
        <w:spacing w:after="240"/>
        <w:rPr>
          <w:b/>
        </w:rPr>
      </w:pPr>
      <w:r w:rsidRPr="008E2F8A">
        <w:rPr>
          <w:b/>
        </w:rPr>
        <w:t>North Smithfield W</w:t>
      </w:r>
      <w:r w:rsidR="00E62188" w:rsidRPr="008E2F8A">
        <w:rPr>
          <w:b/>
        </w:rPr>
        <w:t>ind</w:t>
      </w:r>
      <w:r w:rsidRPr="008E2F8A">
        <w:rPr>
          <w:b/>
        </w:rPr>
        <w:t xml:space="preserve"> </w:t>
      </w:r>
      <w:r w:rsidR="00C240A1" w:rsidRPr="008E2F8A">
        <w:rPr>
          <w:b/>
        </w:rPr>
        <w:t>Turbine</w:t>
      </w:r>
      <w:r w:rsidRPr="008E2F8A">
        <w:rPr>
          <w:b/>
        </w:rPr>
        <w:t xml:space="preserve"> (Providence County)</w:t>
      </w:r>
      <w:r w:rsidR="00E62188" w:rsidRPr="008E2F8A">
        <w:rPr>
          <w:b/>
        </w:rPr>
        <w:t xml:space="preserve">: </w:t>
      </w:r>
      <w:r w:rsidR="00E62188" w:rsidRPr="008E2F8A">
        <w:t>Green Development, a</w:t>
      </w:r>
      <w:r w:rsidR="00E62188" w:rsidRPr="008E2F8A">
        <w:rPr>
          <w:b/>
        </w:rPr>
        <w:t xml:space="preserve"> </w:t>
      </w:r>
      <w:r w:rsidR="00E62188" w:rsidRPr="008E2F8A">
        <w:t xml:space="preserve">Rhode Island-based wind company, </w:t>
      </w:r>
      <w:r w:rsidR="00C240A1" w:rsidRPr="008E2F8A">
        <w:t>encountered opposition when it submitted plans to build a 462.5-foot wind turbine in</w:t>
      </w:r>
      <w:r w:rsidR="00E62188" w:rsidRPr="008E2F8A">
        <w:t xml:space="preserve"> North Smithfield</w:t>
      </w:r>
      <w:r w:rsidR="00C240A1" w:rsidRPr="008E2F8A">
        <w:t>.</w:t>
      </w:r>
      <w:r w:rsidR="00E62188" w:rsidRPr="008E2F8A">
        <w:t xml:space="preserve"> Residents </w:t>
      </w:r>
      <w:r w:rsidR="00C240A1" w:rsidRPr="008E2F8A">
        <w:t>opposed to the project hired an attorney, who spoke on their behalf at a town meeting in April 2019</w:t>
      </w:r>
      <w:r w:rsidR="00E62188" w:rsidRPr="008E2F8A">
        <w:t>.</w:t>
      </w:r>
      <w:r w:rsidR="00E62188" w:rsidRPr="008E2F8A">
        <w:rPr>
          <w:vertAlign w:val="superscript"/>
        </w:rPr>
        <w:footnoteReference w:id="556"/>
      </w:r>
    </w:p>
    <w:p w14:paraId="2D0FD7FA" w14:textId="6E138BFC" w:rsidR="00516C18" w:rsidRPr="008E2F8A" w:rsidRDefault="0012105B" w:rsidP="00652594">
      <w:pPr>
        <w:pStyle w:val="Heading1"/>
      </w:pPr>
      <w:bookmarkStart w:id="160" w:name="_Toc82173528"/>
      <w:bookmarkStart w:id="161" w:name="_Toc130560255"/>
      <w:r w:rsidRPr="008E2F8A">
        <w:t xml:space="preserve"> </w:t>
      </w:r>
      <w:r w:rsidR="00BC53C2" w:rsidRPr="008E2F8A">
        <w:t>S</w:t>
      </w:r>
      <w:r w:rsidR="00652594" w:rsidRPr="008E2F8A">
        <w:t>outh C</w:t>
      </w:r>
      <w:r w:rsidR="00053441" w:rsidRPr="008E2F8A">
        <w:t>arolina</w:t>
      </w:r>
      <w:bookmarkEnd w:id="160"/>
      <w:bookmarkEnd w:id="161"/>
    </w:p>
    <w:p w14:paraId="35FBC3EA" w14:textId="6B9FD4F7" w:rsidR="008E37AD" w:rsidRPr="008E2F8A" w:rsidRDefault="008E37AD" w:rsidP="008E37AD">
      <w:pPr>
        <w:pStyle w:val="Heading2"/>
      </w:pPr>
      <w:bookmarkStart w:id="162" w:name="_Toc82173529"/>
      <w:r w:rsidRPr="008E2F8A">
        <w:t>State-Level Restrictions</w:t>
      </w:r>
    </w:p>
    <w:p w14:paraId="7BE339BE" w14:textId="77777777" w:rsidR="006A337A" w:rsidRPr="008E2F8A" w:rsidRDefault="006A337A" w:rsidP="006A337A">
      <w:pPr>
        <w:spacing w:after="240"/>
      </w:pPr>
      <w:r w:rsidRPr="008E2F8A">
        <w:rPr>
          <w:i/>
        </w:rPr>
        <w:t>No restrictive state laws, regulations, or policies were found at this time.</w:t>
      </w:r>
    </w:p>
    <w:p w14:paraId="53DD54F5" w14:textId="58583A22" w:rsidR="00516C18" w:rsidRPr="008E2F8A" w:rsidRDefault="008E37AD" w:rsidP="00652594">
      <w:pPr>
        <w:pStyle w:val="Heading2"/>
      </w:pPr>
      <w:r w:rsidRPr="008E2F8A">
        <w:t>Local Restrictions</w:t>
      </w:r>
      <w:bookmarkEnd w:id="162"/>
    </w:p>
    <w:p w14:paraId="4A7A45F9" w14:textId="77777777" w:rsidR="00355C5F" w:rsidRPr="008E2F8A" w:rsidRDefault="00355C5F" w:rsidP="00355C5F">
      <w:pPr>
        <w:spacing w:after="240"/>
      </w:pPr>
      <w:bookmarkStart w:id="163" w:name="_Toc82173530"/>
      <w:r w:rsidRPr="008E2F8A">
        <w:rPr>
          <w:i/>
          <w:iCs/>
        </w:rPr>
        <w:t>No restrictive local ordinances, regulations, or policies were found at this time.</w:t>
      </w:r>
    </w:p>
    <w:p w14:paraId="41E984B2" w14:textId="2BEBF5FC" w:rsidR="00516C18" w:rsidRPr="008E2F8A" w:rsidRDefault="00516C18" w:rsidP="00652594">
      <w:pPr>
        <w:pStyle w:val="Heading2"/>
      </w:pPr>
      <w:r w:rsidRPr="008E2F8A">
        <w:t>Contested Projects</w:t>
      </w:r>
      <w:bookmarkEnd w:id="163"/>
    </w:p>
    <w:p w14:paraId="0F609FAC" w14:textId="77777777" w:rsidR="0012105B" w:rsidRPr="008E2F8A" w:rsidRDefault="0012105B" w:rsidP="0012105B">
      <w:pPr>
        <w:pStyle w:val="Heading3"/>
      </w:pPr>
      <w:r w:rsidRPr="008E2F8A">
        <w:t>New Entries (Post-March 2022 Developments)</w:t>
      </w:r>
    </w:p>
    <w:p w14:paraId="46D09211" w14:textId="00EFB57D" w:rsidR="0012105B" w:rsidRPr="008E2F8A" w:rsidRDefault="0012105B" w:rsidP="0012105B">
      <w:pPr>
        <w:numPr>
          <w:ilvl w:val="0"/>
          <w:numId w:val="46"/>
        </w:numPr>
        <w:spacing w:after="240"/>
        <w:rPr>
          <w:b/>
          <w:bCs/>
        </w:rPr>
      </w:pPr>
      <w:r w:rsidRPr="008E2F8A">
        <w:rPr>
          <w:b/>
          <w:bCs/>
        </w:rPr>
        <w:t xml:space="preserve">Runnymeade Solar Project (Sumter County): </w:t>
      </w:r>
      <w:r w:rsidRPr="008E2F8A">
        <w:t>On April 29, 2022, Runnymede LLC submitted an application to build a 2-MW solar system on 44 acres of land zoned for heavy industrial use in the Runnymede subdivision of Sumner City. On May 26, 2022, the local zoning authorities issued a permit. However, on June 27, 2022, the owners of property within the Runnymede subdivision filed an appeal challenging the project. At a meeting on August 10, the Zoning Board of Appeals upheld the permit with three additional conditions, including landscaping requirements.</w:t>
      </w:r>
      <w:r w:rsidRPr="008E2F8A">
        <w:rPr>
          <w:rStyle w:val="FootnoteReference"/>
        </w:rPr>
        <w:footnoteReference w:id="557"/>
      </w:r>
    </w:p>
    <w:p w14:paraId="05C10CCA" w14:textId="7662C947" w:rsidR="0012105B" w:rsidRPr="008E2F8A" w:rsidRDefault="0012105B" w:rsidP="0012105B">
      <w:pPr>
        <w:pStyle w:val="Heading3"/>
      </w:pPr>
      <w:r w:rsidRPr="008E2F8A">
        <w:t>Existing Entries (Updated)</w:t>
      </w:r>
    </w:p>
    <w:p w14:paraId="258E7B7F" w14:textId="44DF58AF" w:rsidR="00053441" w:rsidRPr="008E2F8A" w:rsidRDefault="00B75ABC" w:rsidP="00106703">
      <w:pPr>
        <w:numPr>
          <w:ilvl w:val="0"/>
          <w:numId w:val="46"/>
        </w:numPr>
        <w:spacing w:after="240"/>
        <w:rPr>
          <w:b/>
          <w:bCs/>
        </w:rPr>
      </w:pPr>
      <w:r w:rsidRPr="008E2F8A">
        <w:rPr>
          <w:b/>
          <w:bCs/>
        </w:rPr>
        <w:t>Gallivants Ferry Solar Project (Horry County)</w:t>
      </w:r>
      <w:r w:rsidR="00053441" w:rsidRPr="008E2F8A">
        <w:rPr>
          <w:b/>
          <w:bCs/>
        </w:rPr>
        <w:t xml:space="preserve">: </w:t>
      </w:r>
      <w:r w:rsidR="00053441" w:rsidRPr="008E2F8A">
        <w:t xml:space="preserve">Southern Current, a Charleston-based solar farm developer, submitted a proposal </w:t>
      </w:r>
      <w:r w:rsidRPr="008E2F8A">
        <w:t>to build</w:t>
      </w:r>
      <w:r w:rsidR="002C32E2" w:rsidRPr="008E2F8A">
        <w:t xml:space="preserve"> a 138-MW, 1,500-acre project near </w:t>
      </w:r>
      <w:r w:rsidRPr="008E2F8A">
        <w:t xml:space="preserve">the unincorporated community of </w:t>
      </w:r>
      <w:r w:rsidR="002C32E2" w:rsidRPr="008E2F8A">
        <w:t>Gallivants Ferry in western Horry County.</w:t>
      </w:r>
      <w:r w:rsidR="00053441" w:rsidRPr="008E2F8A">
        <w:t xml:space="preserve"> </w:t>
      </w:r>
      <w:r w:rsidR="002C32E2" w:rsidRPr="008E2F8A">
        <w:t>During meetings in 2020, members of the County Council raised concerns about leaching of cadmium telluride, questioning what would happen if the solar panels were damaged in a hurricane</w:t>
      </w:r>
      <w:r w:rsidR="00053441" w:rsidRPr="008E2F8A">
        <w:t>.</w:t>
      </w:r>
      <w:r w:rsidR="002C32E2" w:rsidRPr="008E2F8A">
        <w:t xml:space="preserve"> County Council members also raised concerns about decommissioning and whether landfills would accept solar panels. Although the developer agreed not to use solar panels that include cadmium telluride, the project was never built</w:t>
      </w:r>
      <w:r w:rsidR="00053441" w:rsidRPr="008E2F8A">
        <w:t>.</w:t>
      </w:r>
      <w:r w:rsidR="00053441" w:rsidRPr="008E2F8A">
        <w:rPr>
          <w:rStyle w:val="FootnoteReference"/>
        </w:rPr>
        <w:footnoteReference w:id="558"/>
      </w:r>
    </w:p>
    <w:p w14:paraId="2A8A0C2E" w14:textId="6B537706" w:rsidR="00516C18" w:rsidRPr="008E2F8A" w:rsidRDefault="0012105B" w:rsidP="00652594">
      <w:pPr>
        <w:pStyle w:val="Heading1"/>
      </w:pPr>
      <w:bookmarkStart w:id="164" w:name="_Toc82173531"/>
      <w:bookmarkStart w:id="165" w:name="_Toc130560256"/>
      <w:r w:rsidRPr="008E2F8A">
        <w:t xml:space="preserve"> </w:t>
      </w:r>
      <w:r w:rsidR="00BC53C2" w:rsidRPr="008E2F8A">
        <w:t>S</w:t>
      </w:r>
      <w:r w:rsidR="00652594" w:rsidRPr="008E2F8A">
        <w:t>outh D</w:t>
      </w:r>
      <w:r w:rsidR="00053441" w:rsidRPr="008E2F8A">
        <w:t>akota</w:t>
      </w:r>
      <w:bookmarkEnd w:id="164"/>
      <w:bookmarkEnd w:id="165"/>
    </w:p>
    <w:p w14:paraId="613201DF" w14:textId="24460B61" w:rsidR="00326236" w:rsidRPr="008E2F8A" w:rsidRDefault="00877AAA" w:rsidP="00326236">
      <w:pPr>
        <w:spacing w:after="240"/>
      </w:pPr>
      <w:r w:rsidRPr="008E2F8A">
        <w:rPr>
          <w:b/>
          <w:bCs/>
          <w:i/>
          <w:iCs/>
        </w:rPr>
        <w:t>Note on state preemption of local restrictions</w:t>
      </w:r>
      <w:r w:rsidRPr="008E2F8A">
        <w:t xml:space="preserve">: In South Dakota, a permit from the Public Utilities Commission for </w:t>
      </w:r>
      <w:r w:rsidR="00B413C2" w:rsidRPr="008E2F8A">
        <w:t xml:space="preserve">electric </w:t>
      </w:r>
      <w:r w:rsidRPr="008E2F8A">
        <w:t>transmission “may supersede or preempt any county or municipal land use, zoning, or building rules, regulations, or ordinances upon a finding by the Public Utilities Commission that such rules, or regulation, or ordinances, as applied to the proposed route, are unreasonably restrictive in view of existing technology, factors of cost, or economics, or needs of parties where located in or out of the county or municipality.”</w:t>
      </w:r>
      <w:r w:rsidRPr="008E2F8A">
        <w:rPr>
          <w:rStyle w:val="FootnoteReference"/>
        </w:rPr>
        <w:footnoteReference w:id="559"/>
      </w:r>
    </w:p>
    <w:p w14:paraId="69BF31AD" w14:textId="69548822" w:rsidR="008E37AD" w:rsidRPr="008E2F8A" w:rsidRDefault="008E37AD" w:rsidP="008E37AD">
      <w:pPr>
        <w:pStyle w:val="Heading2"/>
      </w:pPr>
      <w:bookmarkStart w:id="166" w:name="_Toc82173532"/>
      <w:r w:rsidRPr="008E2F8A">
        <w:t>State-Level Restrictions</w:t>
      </w:r>
    </w:p>
    <w:p w14:paraId="059D07D9" w14:textId="77777777" w:rsidR="006A337A" w:rsidRPr="008E2F8A" w:rsidRDefault="006A337A" w:rsidP="006A337A">
      <w:pPr>
        <w:spacing w:after="240"/>
      </w:pPr>
      <w:r w:rsidRPr="008E2F8A">
        <w:rPr>
          <w:i/>
        </w:rPr>
        <w:t>No restrictive state laws, regulations, or policies were found at this time.</w:t>
      </w:r>
    </w:p>
    <w:p w14:paraId="0D0204AD" w14:textId="4BB1FE2A" w:rsidR="00516C18" w:rsidRPr="008E2F8A" w:rsidRDefault="008E37AD" w:rsidP="00652594">
      <w:pPr>
        <w:pStyle w:val="Heading2"/>
      </w:pPr>
      <w:r w:rsidRPr="008E2F8A">
        <w:t>Local Restrictions</w:t>
      </w:r>
      <w:bookmarkEnd w:id="166"/>
    </w:p>
    <w:p w14:paraId="30FC782F" w14:textId="073E295B" w:rsidR="00831F0B" w:rsidRPr="008E2F8A" w:rsidRDefault="00831F0B" w:rsidP="0012105B">
      <w:pPr>
        <w:pStyle w:val="Heading3"/>
      </w:pPr>
      <w:r w:rsidRPr="008E2F8A">
        <w:t>New Entries (Pre-March 2022 Developments)</w:t>
      </w:r>
    </w:p>
    <w:p w14:paraId="76C5456C" w14:textId="3909E3F1" w:rsidR="00831F0B" w:rsidRPr="008E2F8A" w:rsidRDefault="00831F0B" w:rsidP="008E2F8A">
      <w:pPr>
        <w:pStyle w:val="ListParagraph"/>
        <w:numPr>
          <w:ilvl w:val="0"/>
          <w:numId w:val="71"/>
        </w:numPr>
        <w:rPr>
          <w:b/>
        </w:rPr>
      </w:pPr>
      <w:r w:rsidRPr="008E2F8A">
        <w:rPr>
          <w:b/>
        </w:rPr>
        <w:t xml:space="preserve">Walworth County: </w:t>
      </w:r>
      <w:r w:rsidRPr="008E2F8A">
        <w:t>An ordinance adopted in May 2017 requires that wind turbines be set back 2 miles from existing residences, businesses, and churches.</w:t>
      </w:r>
      <w:r w:rsidRPr="008E2F8A">
        <w:rPr>
          <w:rStyle w:val="FootnoteReference"/>
        </w:rPr>
        <w:footnoteReference w:id="560"/>
      </w:r>
    </w:p>
    <w:p w14:paraId="2FC679C1" w14:textId="07F083C9" w:rsidR="0012105B" w:rsidRPr="008E2F8A" w:rsidRDefault="0012105B" w:rsidP="0012105B">
      <w:pPr>
        <w:pStyle w:val="Heading3"/>
      </w:pPr>
      <w:r w:rsidRPr="008E2F8A">
        <w:t>Existing Entries (Updated)</w:t>
      </w:r>
    </w:p>
    <w:p w14:paraId="6F6E697A" w14:textId="050F1C89" w:rsidR="002A1A92" w:rsidRPr="008E2F8A" w:rsidRDefault="002A1A92" w:rsidP="00106703">
      <w:pPr>
        <w:numPr>
          <w:ilvl w:val="0"/>
          <w:numId w:val="47"/>
        </w:numPr>
        <w:spacing w:after="240"/>
      </w:pPr>
      <w:r w:rsidRPr="008E2F8A">
        <w:rPr>
          <w:b/>
          <w:bCs/>
        </w:rPr>
        <w:t>Hughes County:</w:t>
      </w:r>
      <w:r w:rsidRPr="008E2F8A">
        <w:t xml:space="preserve"> In August 2020, the Hughes County Commission amended its zoning ordinance to require a setback of </w:t>
      </w:r>
      <w:r w:rsidR="00980B1D" w:rsidRPr="008E2F8A">
        <w:t>2,640 feet</w:t>
      </w:r>
      <w:r w:rsidR="001328A0" w:rsidRPr="008E2F8A">
        <w:t xml:space="preserve"> (0.5</w:t>
      </w:r>
      <w:r w:rsidR="008F29CF" w:rsidRPr="008E2F8A">
        <w:t xml:space="preserve"> mile</w:t>
      </w:r>
      <w:r w:rsidR="001328A0" w:rsidRPr="008E2F8A">
        <w:t>s</w:t>
      </w:r>
      <w:r w:rsidR="008F29CF" w:rsidRPr="008E2F8A">
        <w:t>)</w:t>
      </w:r>
      <w:r w:rsidR="00980B1D" w:rsidRPr="008E2F8A">
        <w:t xml:space="preserve"> or</w:t>
      </w:r>
      <w:r w:rsidRPr="008E2F8A">
        <w:t xml:space="preserve"> 4.9 tim</w:t>
      </w:r>
      <w:r w:rsidR="008F29CF" w:rsidRPr="008E2F8A">
        <w:t>es the height of the tower. The setback</w:t>
      </w:r>
      <w:r w:rsidRPr="008E2F8A">
        <w:t xml:space="preserve"> may be reduced to 1,400 feet with a waiver from the landowner.</w:t>
      </w:r>
      <w:r w:rsidRPr="008E2F8A">
        <w:rPr>
          <w:vertAlign w:val="superscript"/>
        </w:rPr>
        <w:footnoteReference w:id="561"/>
      </w:r>
    </w:p>
    <w:p w14:paraId="1114217F" w14:textId="5F325086" w:rsidR="002A1A92" w:rsidRPr="008E2F8A" w:rsidRDefault="002A1A92" w:rsidP="00106703">
      <w:pPr>
        <w:numPr>
          <w:ilvl w:val="0"/>
          <w:numId w:val="47"/>
        </w:numPr>
        <w:spacing w:after="240"/>
      </w:pPr>
      <w:r w:rsidRPr="008E2F8A">
        <w:rPr>
          <w:b/>
          <w:bCs/>
        </w:rPr>
        <w:t>Letcher Township (Sanborn County):</w:t>
      </w:r>
      <w:r w:rsidRPr="008E2F8A">
        <w:t xml:space="preserve"> In 2016, the Letcher Township Board of Supervisors passed an ordinance to increase setbacks for wind turbines to </w:t>
      </w:r>
      <w:r w:rsidR="001328A0" w:rsidRPr="008E2F8A">
        <w:t>1</w:t>
      </w:r>
      <w:r w:rsidRPr="008E2F8A">
        <w:t xml:space="preserve"> mile from any residences of nonparticipating landowners and 1,500 feet from property lines.</w:t>
      </w:r>
      <w:r w:rsidRPr="008E2F8A">
        <w:rPr>
          <w:vertAlign w:val="superscript"/>
        </w:rPr>
        <w:footnoteReference w:id="562"/>
      </w:r>
    </w:p>
    <w:p w14:paraId="4E1269B6" w14:textId="7D797A56" w:rsidR="00053441" w:rsidRPr="008E2F8A" w:rsidRDefault="00053441" w:rsidP="00106703">
      <w:pPr>
        <w:numPr>
          <w:ilvl w:val="0"/>
          <w:numId w:val="47"/>
        </w:numPr>
        <w:spacing w:after="240"/>
      </w:pPr>
      <w:r w:rsidRPr="008E2F8A">
        <w:rPr>
          <w:b/>
          <w:bCs/>
        </w:rPr>
        <w:t>Lincoln County:</w:t>
      </w:r>
      <w:r w:rsidRPr="008E2F8A">
        <w:t xml:space="preserve"> In 2017, the county enacted new zoning laws</w:t>
      </w:r>
      <w:r w:rsidR="00144977" w:rsidRPr="008E2F8A">
        <w:t>, which increased the minimum setback f</w:t>
      </w:r>
      <w:r w:rsidR="001328A0" w:rsidRPr="008E2F8A">
        <w:t xml:space="preserve">rom habitable residences from 0.25 miles to 0.5 miles </w:t>
      </w:r>
      <w:r w:rsidR="00144977" w:rsidRPr="008E2F8A">
        <w:t>(</w:t>
      </w:r>
      <w:r w:rsidRPr="008E2F8A">
        <w:t>2</w:t>
      </w:r>
      <w:r w:rsidR="00961D2D" w:rsidRPr="008E2F8A">
        <w:t>,</w:t>
      </w:r>
      <w:r w:rsidRPr="008E2F8A">
        <w:t>640</w:t>
      </w:r>
      <w:r w:rsidR="00144977" w:rsidRPr="008E2F8A">
        <w:t xml:space="preserve"> feet)</w:t>
      </w:r>
      <w:r w:rsidRPr="008E2F8A">
        <w:t xml:space="preserve"> </w:t>
      </w:r>
      <w:r w:rsidR="00144977" w:rsidRPr="008E2F8A">
        <w:t>for wind turbines</w:t>
      </w:r>
      <w:r w:rsidRPr="008E2F8A">
        <w:t>. Th</w:t>
      </w:r>
      <w:r w:rsidR="00144977" w:rsidRPr="008E2F8A">
        <w:t>e change was motivated by, and</w:t>
      </w:r>
      <w:r w:rsidRPr="008E2F8A">
        <w:t xml:space="preserve"> led to the cancellation of</w:t>
      </w:r>
      <w:r w:rsidR="00144977" w:rsidRPr="008E2F8A">
        <w:t>,</w:t>
      </w:r>
      <w:r w:rsidRPr="008E2F8A">
        <w:t xml:space="preserve"> a</w:t>
      </w:r>
      <w:r w:rsidR="009B2296" w:rsidRPr="008E2F8A">
        <w:t xml:space="preserve"> proposed</w:t>
      </w:r>
      <w:r w:rsidRPr="008E2F8A">
        <w:t xml:space="preserve"> 1,000-MW project by Dakota Power Community Wind.</w:t>
      </w:r>
      <w:r w:rsidRPr="008E2F8A">
        <w:rPr>
          <w:rStyle w:val="FootnoteReference"/>
        </w:rPr>
        <w:footnoteReference w:id="563"/>
      </w:r>
      <w:r w:rsidRPr="008E2F8A">
        <w:t xml:space="preserve"> </w:t>
      </w:r>
    </w:p>
    <w:p w14:paraId="61F7B681" w14:textId="28370B38" w:rsidR="00516C18" w:rsidRPr="008E2F8A" w:rsidRDefault="00516C18" w:rsidP="00652594">
      <w:pPr>
        <w:pStyle w:val="Heading2"/>
      </w:pPr>
      <w:bookmarkStart w:id="167" w:name="_Toc82173533"/>
      <w:r w:rsidRPr="008E2F8A">
        <w:t>Contested Projects</w:t>
      </w:r>
      <w:bookmarkEnd w:id="167"/>
    </w:p>
    <w:p w14:paraId="63449153" w14:textId="04D28FAB" w:rsidR="0012105B" w:rsidRPr="008E2F8A" w:rsidRDefault="0012105B" w:rsidP="0012105B">
      <w:pPr>
        <w:pStyle w:val="Heading3"/>
      </w:pPr>
      <w:r w:rsidRPr="008E2F8A">
        <w:t>Existing Entries (Updated)</w:t>
      </w:r>
    </w:p>
    <w:p w14:paraId="1AA43B71" w14:textId="0152DF13" w:rsidR="0044292D" w:rsidRPr="008E2F8A" w:rsidRDefault="0044292D" w:rsidP="00106703">
      <w:pPr>
        <w:numPr>
          <w:ilvl w:val="0"/>
          <w:numId w:val="48"/>
        </w:numPr>
        <w:spacing w:after="240"/>
      </w:pPr>
      <w:r w:rsidRPr="008E2F8A">
        <w:rPr>
          <w:b/>
          <w:bCs/>
        </w:rPr>
        <w:t xml:space="preserve">Crocker Wind Farm (Clark County): </w:t>
      </w:r>
      <w:r w:rsidRPr="008E2F8A">
        <w:t>In 2017, Geronimo Energy proposed a 400-MW wind farm in Clark County. Public hearings on the project featured significant opposition from local residents. The Clark County Commission approved the project but required that turbines be set back 3,960 feet (</w:t>
      </w:r>
      <w:r w:rsidR="001328A0" w:rsidRPr="008E2F8A">
        <w:t>0.75 miles</w:t>
      </w:r>
      <w:r w:rsidRPr="008E2F8A">
        <w:t>) from residences, far more than the 1,000 feet required by the county zoning ordinance. Geronimo Energy challenged the setback requirements in court, but the court ruled in favor of the commission. South Dakota’s Public Utilities granted a construction permit in June 2018.</w:t>
      </w:r>
      <w:r w:rsidRPr="008E2F8A">
        <w:rPr>
          <w:vertAlign w:val="superscript"/>
        </w:rPr>
        <w:footnoteReference w:id="564"/>
      </w:r>
      <w:r w:rsidRPr="008E2F8A">
        <w:t xml:space="preserve"> The final project, completed in 2019, was 200 MW, half the size originally proposed.</w:t>
      </w:r>
      <w:r w:rsidRPr="008E2F8A">
        <w:rPr>
          <w:rStyle w:val="FootnoteReference"/>
        </w:rPr>
        <w:footnoteReference w:id="565"/>
      </w:r>
    </w:p>
    <w:p w14:paraId="4E5274FC" w14:textId="2297DD37" w:rsidR="00053441" w:rsidRPr="008E2F8A" w:rsidRDefault="00053441" w:rsidP="00106703">
      <w:pPr>
        <w:numPr>
          <w:ilvl w:val="0"/>
          <w:numId w:val="48"/>
        </w:numPr>
        <w:spacing w:after="240"/>
      </w:pPr>
      <w:r w:rsidRPr="008E2F8A">
        <w:rPr>
          <w:b/>
          <w:bCs/>
        </w:rPr>
        <w:t>Dakota Power Community Wind Project</w:t>
      </w:r>
      <w:r w:rsidR="00144977" w:rsidRPr="008E2F8A">
        <w:rPr>
          <w:b/>
          <w:bCs/>
        </w:rPr>
        <w:t xml:space="preserve"> (Lincoln County)</w:t>
      </w:r>
      <w:r w:rsidRPr="008E2F8A">
        <w:rPr>
          <w:b/>
          <w:bCs/>
        </w:rPr>
        <w:t xml:space="preserve">: </w:t>
      </w:r>
      <w:r w:rsidRPr="008E2F8A">
        <w:t>In</w:t>
      </w:r>
      <w:r w:rsidR="00144977" w:rsidRPr="008E2F8A">
        <w:t xml:space="preserve"> </w:t>
      </w:r>
      <w:r w:rsidRPr="008E2F8A">
        <w:t xml:space="preserve">2014, the </w:t>
      </w:r>
      <w:r w:rsidR="00144977" w:rsidRPr="008E2F8A">
        <w:t>Dakota Power Community Wind</w:t>
      </w:r>
      <w:r w:rsidRPr="008E2F8A">
        <w:t xml:space="preserve"> proposed a 1,000-MW wind </w:t>
      </w:r>
      <w:r w:rsidR="00144977" w:rsidRPr="008E2F8A">
        <w:t>farm</w:t>
      </w:r>
      <w:r w:rsidRPr="008E2F8A">
        <w:t xml:space="preserve"> in rural Lincoln County</w:t>
      </w:r>
      <w:r w:rsidR="00144977" w:rsidRPr="008E2F8A">
        <w:t xml:space="preserve"> with up to 500 turbines</w:t>
      </w:r>
      <w:r w:rsidRPr="008E2F8A">
        <w:t xml:space="preserve">. </w:t>
      </w:r>
      <w:r w:rsidR="00144977" w:rsidRPr="008E2F8A">
        <w:t>Local residents organized an opposition group</w:t>
      </w:r>
      <w:r w:rsidRPr="008E2F8A">
        <w:t>, We-Care</w:t>
      </w:r>
      <w:r w:rsidR="00144977" w:rsidRPr="008E2F8A">
        <w:t xml:space="preserve"> </w:t>
      </w:r>
      <w:r w:rsidRPr="008E2F8A">
        <w:t>SD, t</w:t>
      </w:r>
      <w:r w:rsidR="002D607C" w:rsidRPr="008E2F8A">
        <w:t>o advocate for stricter setbacks</w:t>
      </w:r>
      <w:r w:rsidRPr="008E2F8A">
        <w:t xml:space="preserve">. The Lincoln County Board of Commissioners increased the setback requirement </w:t>
      </w:r>
      <w:r w:rsidR="00144977" w:rsidRPr="008E2F8A">
        <w:t xml:space="preserve">from </w:t>
      </w:r>
      <w:r w:rsidR="00566560" w:rsidRPr="008E2F8A">
        <w:t>0.25 miles to 0.5 miles</w:t>
      </w:r>
      <w:r w:rsidR="00144977" w:rsidRPr="008E2F8A">
        <w:t xml:space="preserve"> from habitable dwellings</w:t>
      </w:r>
      <w:r w:rsidRPr="008E2F8A">
        <w:t>.</w:t>
      </w:r>
      <w:r w:rsidR="00144977" w:rsidRPr="008E2F8A">
        <w:t xml:space="preserve"> Voters upheld the setbacks in a July 2017 referendum.</w:t>
      </w:r>
      <w:r w:rsidRPr="008E2F8A">
        <w:t xml:space="preserve"> In </w:t>
      </w:r>
      <w:r w:rsidR="00144977" w:rsidRPr="008E2F8A">
        <w:t xml:space="preserve">November </w:t>
      </w:r>
      <w:r w:rsidRPr="008E2F8A">
        <w:t xml:space="preserve">2017, </w:t>
      </w:r>
      <w:r w:rsidR="00144977" w:rsidRPr="008E2F8A">
        <w:t xml:space="preserve">the developer </w:t>
      </w:r>
      <w:r w:rsidRPr="008E2F8A">
        <w:t>relinquished</w:t>
      </w:r>
      <w:r w:rsidR="00144977" w:rsidRPr="008E2F8A">
        <w:t xml:space="preserve"> 122</w:t>
      </w:r>
      <w:r w:rsidRPr="008E2F8A">
        <w:t xml:space="preserve"> easements</w:t>
      </w:r>
      <w:r w:rsidR="00144977" w:rsidRPr="008E2F8A">
        <w:t xml:space="preserve"> it had secured for the project, signaling an intent to cancel the project</w:t>
      </w:r>
      <w:r w:rsidRPr="008E2F8A">
        <w:t>.</w:t>
      </w:r>
      <w:r w:rsidRPr="008E2F8A">
        <w:rPr>
          <w:vertAlign w:val="superscript"/>
        </w:rPr>
        <w:footnoteReference w:id="566"/>
      </w:r>
    </w:p>
    <w:p w14:paraId="4C5EC8CE" w14:textId="766229FE" w:rsidR="00053441" w:rsidRPr="008E2F8A" w:rsidRDefault="00C4663F" w:rsidP="00106703">
      <w:pPr>
        <w:numPr>
          <w:ilvl w:val="0"/>
          <w:numId w:val="48"/>
        </w:numPr>
        <w:spacing w:after="240"/>
      </w:pPr>
      <w:r w:rsidRPr="008E2F8A">
        <w:rPr>
          <w:b/>
          <w:bCs/>
        </w:rPr>
        <w:t>Juhl Energy</w:t>
      </w:r>
      <w:r w:rsidR="009432C0" w:rsidRPr="008E2F8A">
        <w:rPr>
          <w:b/>
          <w:bCs/>
        </w:rPr>
        <w:t>’s</w:t>
      </w:r>
      <w:r w:rsidRPr="008E2F8A">
        <w:rPr>
          <w:b/>
          <w:bCs/>
        </w:rPr>
        <w:t xml:space="preserve"> </w:t>
      </w:r>
      <w:r w:rsidR="00053441" w:rsidRPr="008E2F8A">
        <w:rPr>
          <w:b/>
          <w:bCs/>
        </w:rPr>
        <w:t>Davison County Wind Project</w:t>
      </w:r>
      <w:r w:rsidR="008627EC" w:rsidRPr="008E2F8A">
        <w:rPr>
          <w:b/>
          <w:bCs/>
        </w:rPr>
        <w:t xml:space="preserve"> (Davison County)</w:t>
      </w:r>
      <w:r w:rsidR="00053441" w:rsidRPr="008E2F8A">
        <w:rPr>
          <w:b/>
          <w:bCs/>
        </w:rPr>
        <w:t>:</w:t>
      </w:r>
      <w:r w:rsidR="00053441" w:rsidRPr="008E2F8A">
        <w:t xml:space="preserve"> In </w:t>
      </w:r>
      <w:r w:rsidR="003C03E3" w:rsidRPr="008E2F8A">
        <w:t xml:space="preserve">February </w:t>
      </w:r>
      <w:r w:rsidR="00053441" w:rsidRPr="008E2F8A">
        <w:t xml:space="preserve">2016, </w:t>
      </w:r>
      <w:r w:rsidR="003C03E3" w:rsidRPr="008E2F8A">
        <w:t xml:space="preserve">the </w:t>
      </w:r>
      <w:r w:rsidR="00053441" w:rsidRPr="008E2F8A">
        <w:t>Davison County</w:t>
      </w:r>
      <w:r w:rsidR="003C03E3" w:rsidRPr="008E2F8A">
        <w:t xml:space="preserve"> Commission denied a permit for a </w:t>
      </w:r>
      <w:r w:rsidR="00C2058B" w:rsidRPr="008E2F8A">
        <w:t>9-to-11-turbine wind farm proposed by Juhl Energy</w:t>
      </w:r>
      <w:r w:rsidR="00053441" w:rsidRPr="008E2F8A">
        <w:t xml:space="preserve">. </w:t>
      </w:r>
      <w:r w:rsidR="00C2058B" w:rsidRPr="008E2F8A">
        <w:t>The project faced intense opposition from neighbors due to concerns about property value impacts and quality of life</w:t>
      </w:r>
      <w:r w:rsidR="00053441" w:rsidRPr="008E2F8A">
        <w:t>.</w:t>
      </w:r>
      <w:r w:rsidR="00053441" w:rsidRPr="008E2F8A">
        <w:rPr>
          <w:vertAlign w:val="superscript"/>
        </w:rPr>
        <w:footnoteReference w:id="567"/>
      </w:r>
    </w:p>
    <w:p w14:paraId="6B4A57D5" w14:textId="6AEC04C3" w:rsidR="00053441" w:rsidRPr="008E2F8A" w:rsidRDefault="00C4663F" w:rsidP="00106703">
      <w:pPr>
        <w:numPr>
          <w:ilvl w:val="0"/>
          <w:numId w:val="48"/>
        </w:numPr>
        <w:spacing w:after="240"/>
      </w:pPr>
      <w:r w:rsidRPr="008E2F8A">
        <w:rPr>
          <w:b/>
          <w:bCs/>
        </w:rPr>
        <w:t>Juhl Energy</w:t>
      </w:r>
      <w:r w:rsidR="009432C0" w:rsidRPr="008E2F8A">
        <w:rPr>
          <w:b/>
          <w:bCs/>
        </w:rPr>
        <w:t>’s</w:t>
      </w:r>
      <w:r w:rsidRPr="008E2F8A">
        <w:rPr>
          <w:b/>
          <w:bCs/>
        </w:rPr>
        <w:t xml:space="preserve"> </w:t>
      </w:r>
      <w:r w:rsidR="00053441" w:rsidRPr="008E2F8A">
        <w:rPr>
          <w:b/>
          <w:bCs/>
        </w:rPr>
        <w:t>Letcher Township Wind Project</w:t>
      </w:r>
      <w:r w:rsidR="009759EE" w:rsidRPr="008E2F8A">
        <w:rPr>
          <w:b/>
          <w:bCs/>
        </w:rPr>
        <w:t xml:space="preserve"> (Sanborn County)</w:t>
      </w:r>
      <w:r w:rsidR="00053441" w:rsidRPr="008E2F8A">
        <w:rPr>
          <w:b/>
          <w:bCs/>
        </w:rPr>
        <w:t>:</w:t>
      </w:r>
      <w:r w:rsidR="00053441" w:rsidRPr="008E2F8A">
        <w:t xml:space="preserve"> </w:t>
      </w:r>
      <w:r w:rsidR="001F0468" w:rsidRPr="008E2F8A">
        <w:t>In</w:t>
      </w:r>
      <w:r w:rsidRPr="008E2F8A">
        <w:t xml:space="preserve"> 2016, residents of Letcher Township </w:t>
      </w:r>
      <w:r w:rsidR="001F0468" w:rsidRPr="008E2F8A">
        <w:t xml:space="preserve">preemptively </w:t>
      </w:r>
      <w:r w:rsidRPr="008E2F8A">
        <w:t xml:space="preserve">mobilized </w:t>
      </w:r>
      <w:r w:rsidR="001F0468" w:rsidRPr="008E2F8A">
        <w:t>to block</w:t>
      </w:r>
      <w:r w:rsidRPr="008E2F8A">
        <w:t xml:space="preserve"> Juhl Energy from developing a wind project in the township.</w:t>
      </w:r>
      <w:r w:rsidR="00053441" w:rsidRPr="008E2F8A">
        <w:t xml:space="preserve"> </w:t>
      </w:r>
      <w:r w:rsidR="003C03E3" w:rsidRPr="008E2F8A">
        <w:t xml:space="preserve">Although Juhl Energy had not yet submitted an application, residents were concerned that Juhl Energy would look to Letcher Township after nearby Davison County rejected the company’s application for 9-to-11-turbine wind farm. </w:t>
      </w:r>
      <w:r w:rsidR="009759EE" w:rsidRPr="008E2F8A">
        <w:t>Out of</w:t>
      </w:r>
      <w:r w:rsidR="00053441" w:rsidRPr="008E2F8A">
        <w:t xml:space="preserve"> 77 re</w:t>
      </w:r>
      <w:r w:rsidR="009759EE" w:rsidRPr="008E2F8A">
        <w:t>gistered voters</w:t>
      </w:r>
      <w:r w:rsidR="00053441" w:rsidRPr="008E2F8A">
        <w:t xml:space="preserve"> </w:t>
      </w:r>
      <w:r w:rsidR="009759EE" w:rsidRPr="008E2F8A">
        <w:t>in</w:t>
      </w:r>
      <w:r w:rsidR="00053441" w:rsidRPr="008E2F8A">
        <w:t xml:space="preserve"> Letcher Township</w:t>
      </w:r>
      <w:r w:rsidR="009759EE" w:rsidRPr="008E2F8A">
        <w:t>, 50 signed a petition</w:t>
      </w:r>
      <w:r w:rsidR="00053441" w:rsidRPr="008E2F8A">
        <w:t xml:space="preserve"> oppos</w:t>
      </w:r>
      <w:r w:rsidR="009759EE" w:rsidRPr="008E2F8A">
        <w:t>ing</w:t>
      </w:r>
      <w:r w:rsidR="00053441" w:rsidRPr="008E2F8A">
        <w:t xml:space="preserve"> the project. </w:t>
      </w:r>
      <w:r w:rsidR="003C03E3" w:rsidRPr="008E2F8A">
        <w:t>In response to the petition</w:t>
      </w:r>
      <w:r w:rsidR="00053441" w:rsidRPr="008E2F8A">
        <w:t xml:space="preserve">, the Board of Supervisors voted to increase setbacks to 1 mile from </w:t>
      </w:r>
      <w:r w:rsidR="009759EE" w:rsidRPr="008E2F8A">
        <w:t xml:space="preserve">dwellings of </w:t>
      </w:r>
      <w:r w:rsidR="00053441" w:rsidRPr="008E2F8A">
        <w:t>non-participating homeowners</w:t>
      </w:r>
      <w:r w:rsidR="009759EE" w:rsidRPr="008E2F8A">
        <w:t xml:space="preserve"> and 1,500 feet from property lines</w:t>
      </w:r>
      <w:r w:rsidR="003C03E3" w:rsidRPr="008E2F8A">
        <w:t>, making the project impossible to site</w:t>
      </w:r>
      <w:r w:rsidR="00053441" w:rsidRPr="008E2F8A">
        <w:t>.</w:t>
      </w:r>
      <w:r w:rsidR="00053441" w:rsidRPr="008E2F8A">
        <w:rPr>
          <w:vertAlign w:val="superscript"/>
        </w:rPr>
        <w:footnoteReference w:id="568"/>
      </w:r>
    </w:p>
    <w:p w14:paraId="3D330A51" w14:textId="22D180A8" w:rsidR="00516C18" w:rsidRPr="008E2F8A" w:rsidRDefault="00BC53C2" w:rsidP="00652594">
      <w:pPr>
        <w:pStyle w:val="Heading1"/>
      </w:pPr>
      <w:bookmarkStart w:id="168" w:name="_Toc82173534"/>
      <w:bookmarkStart w:id="169" w:name="_Toc130560257"/>
      <w:r w:rsidRPr="008E2F8A">
        <w:t>T</w:t>
      </w:r>
      <w:r w:rsidR="00053441" w:rsidRPr="008E2F8A">
        <w:t>ennessee</w:t>
      </w:r>
      <w:bookmarkEnd w:id="168"/>
      <w:bookmarkEnd w:id="169"/>
    </w:p>
    <w:p w14:paraId="799A4E33" w14:textId="3089A521" w:rsidR="008E37AD" w:rsidRPr="008E2F8A" w:rsidRDefault="008E37AD" w:rsidP="008E37AD">
      <w:pPr>
        <w:pStyle w:val="Heading2"/>
      </w:pPr>
      <w:bookmarkStart w:id="170" w:name="_Toc82173535"/>
      <w:r w:rsidRPr="008E2F8A">
        <w:t>State-Level Restrictions</w:t>
      </w:r>
    </w:p>
    <w:p w14:paraId="1186D3C1" w14:textId="77777777" w:rsidR="006A337A" w:rsidRPr="008E2F8A" w:rsidRDefault="006A337A" w:rsidP="006A337A">
      <w:pPr>
        <w:spacing w:after="240"/>
      </w:pPr>
      <w:r w:rsidRPr="008E2F8A">
        <w:rPr>
          <w:i/>
        </w:rPr>
        <w:t>No restrictive state laws, regulations, or policies were found at this time.</w:t>
      </w:r>
    </w:p>
    <w:p w14:paraId="6A1FA256" w14:textId="3C08B096" w:rsidR="00516C18" w:rsidRPr="008E2F8A" w:rsidRDefault="008E37AD" w:rsidP="00652594">
      <w:pPr>
        <w:pStyle w:val="Heading2"/>
      </w:pPr>
      <w:r w:rsidRPr="008E2F8A">
        <w:t>Local Restrictions</w:t>
      </w:r>
      <w:bookmarkEnd w:id="170"/>
    </w:p>
    <w:p w14:paraId="3C063834" w14:textId="29B81517" w:rsidR="009C047C" w:rsidRPr="008E2F8A" w:rsidRDefault="009C047C" w:rsidP="009C047C">
      <w:pPr>
        <w:pStyle w:val="Heading3"/>
      </w:pPr>
      <w:r w:rsidRPr="008E2F8A">
        <w:t>New Entries (Post-March 2022 Updates)</w:t>
      </w:r>
    </w:p>
    <w:p w14:paraId="157AD363" w14:textId="29F5212B" w:rsidR="004F4172" w:rsidRPr="008E2F8A" w:rsidRDefault="004F4172" w:rsidP="00106703">
      <w:pPr>
        <w:pStyle w:val="ListParagraph"/>
        <w:numPr>
          <w:ilvl w:val="0"/>
          <w:numId w:val="59"/>
        </w:numPr>
      </w:pPr>
      <w:r w:rsidRPr="008E2F8A">
        <w:rPr>
          <w:b/>
        </w:rPr>
        <w:t>Franklin County:</w:t>
      </w:r>
      <w:r w:rsidRPr="008E2F8A">
        <w:t xml:space="preserve"> In April 2022, the Franklin County Commission adopted a resolution prohibiting commercial renewable-energy facilities indefinitely.</w:t>
      </w:r>
      <w:r w:rsidRPr="008E2F8A">
        <w:rPr>
          <w:rStyle w:val="FootnoteReference"/>
        </w:rPr>
        <w:footnoteReference w:id="569"/>
      </w:r>
    </w:p>
    <w:p w14:paraId="346B4070" w14:textId="05322EFA" w:rsidR="009728CB" w:rsidRPr="008E2F8A" w:rsidRDefault="009728CB" w:rsidP="00106703">
      <w:pPr>
        <w:pStyle w:val="ListParagraph"/>
        <w:numPr>
          <w:ilvl w:val="0"/>
          <w:numId w:val="59"/>
        </w:numPr>
      </w:pPr>
      <w:r w:rsidRPr="008E2F8A">
        <w:rPr>
          <w:b/>
          <w:bCs/>
        </w:rPr>
        <w:t xml:space="preserve">Greene County: </w:t>
      </w:r>
      <w:r w:rsidRPr="008E2F8A">
        <w:rPr>
          <w:bCs/>
        </w:rPr>
        <w:t xml:space="preserve">In August 2022, the Greene County Commission approved a </w:t>
      </w:r>
      <w:r w:rsidR="007F0B64" w:rsidRPr="008E2F8A">
        <w:rPr>
          <w:bCs/>
        </w:rPr>
        <w:t>6</w:t>
      </w:r>
      <w:r w:rsidRPr="008E2F8A">
        <w:rPr>
          <w:bCs/>
        </w:rPr>
        <w:t>-month moratorium on new commercial farms.</w:t>
      </w:r>
      <w:r w:rsidRPr="008E2F8A">
        <w:rPr>
          <w:rStyle w:val="FootnoteReference"/>
          <w:bCs/>
        </w:rPr>
        <w:footnoteReference w:id="570"/>
      </w:r>
    </w:p>
    <w:p w14:paraId="5240C2C8" w14:textId="1B8B74F1" w:rsidR="00516C18" w:rsidRPr="008E2F8A" w:rsidRDefault="00516C18" w:rsidP="00652594">
      <w:pPr>
        <w:pStyle w:val="Heading2"/>
      </w:pPr>
      <w:bookmarkStart w:id="171" w:name="_Toc82173536"/>
      <w:r w:rsidRPr="008E2F8A">
        <w:t>Contested Projects</w:t>
      </w:r>
      <w:bookmarkEnd w:id="171"/>
    </w:p>
    <w:p w14:paraId="5D81DB1B" w14:textId="59BF77DE" w:rsidR="00024ECF" w:rsidRPr="008E2F8A" w:rsidRDefault="00024ECF" w:rsidP="00024ECF">
      <w:r w:rsidRPr="008E2F8A">
        <w:rPr>
          <w:i/>
        </w:rPr>
        <w:t>No contested projects were found at this time.</w:t>
      </w:r>
    </w:p>
    <w:p w14:paraId="5C33CBC7" w14:textId="4E4030D1" w:rsidR="00516C18" w:rsidRPr="008E2F8A" w:rsidRDefault="0034768D" w:rsidP="00652594">
      <w:pPr>
        <w:pStyle w:val="Heading1"/>
      </w:pPr>
      <w:bookmarkStart w:id="172" w:name="_Toc82173537"/>
      <w:bookmarkStart w:id="173" w:name="_Toc130560258"/>
      <w:r w:rsidRPr="008E2F8A">
        <w:t xml:space="preserve"> </w:t>
      </w:r>
      <w:r w:rsidR="00BC53C2" w:rsidRPr="008E2F8A">
        <w:t>T</w:t>
      </w:r>
      <w:r w:rsidR="00053441" w:rsidRPr="008E2F8A">
        <w:t>exas</w:t>
      </w:r>
      <w:bookmarkEnd w:id="172"/>
      <w:bookmarkEnd w:id="173"/>
    </w:p>
    <w:p w14:paraId="320FC315" w14:textId="0755C566" w:rsidR="008E37AD" w:rsidRPr="008E2F8A" w:rsidRDefault="008E37AD" w:rsidP="008E37AD">
      <w:pPr>
        <w:pStyle w:val="Heading2"/>
      </w:pPr>
      <w:bookmarkStart w:id="174" w:name="_Toc82173538"/>
      <w:r w:rsidRPr="008E2F8A">
        <w:t>State-Level Restrictions</w:t>
      </w:r>
    </w:p>
    <w:p w14:paraId="28925202" w14:textId="77777777" w:rsidR="00E376B9" w:rsidRPr="008E2F8A" w:rsidRDefault="00E376B9" w:rsidP="00E376B9">
      <w:pPr>
        <w:spacing w:after="240"/>
      </w:pPr>
      <w:r w:rsidRPr="008E2F8A">
        <w:rPr>
          <w:i/>
        </w:rPr>
        <w:t>No restrictive state laws, regulations, or policies were found at this time.</w:t>
      </w:r>
    </w:p>
    <w:p w14:paraId="4A1D65A9" w14:textId="2B497956" w:rsidR="00516C18" w:rsidRPr="008E2F8A" w:rsidRDefault="008E37AD" w:rsidP="00652594">
      <w:pPr>
        <w:pStyle w:val="Heading2"/>
      </w:pPr>
      <w:r w:rsidRPr="008E2F8A">
        <w:t>Local Restrictions</w:t>
      </w:r>
      <w:bookmarkEnd w:id="174"/>
    </w:p>
    <w:p w14:paraId="3FA3CCF5" w14:textId="254911B3" w:rsidR="009C047C" w:rsidRPr="008E2F8A" w:rsidRDefault="009C047C" w:rsidP="009C047C">
      <w:pPr>
        <w:pStyle w:val="Heading3"/>
      </w:pPr>
      <w:r w:rsidRPr="008E2F8A">
        <w:t>Existing Entries (Updated)</w:t>
      </w:r>
    </w:p>
    <w:p w14:paraId="02E9A394" w14:textId="0FDD80D3" w:rsidR="00356885" w:rsidRPr="008E2F8A" w:rsidRDefault="00356885" w:rsidP="00106703">
      <w:pPr>
        <w:numPr>
          <w:ilvl w:val="0"/>
          <w:numId w:val="49"/>
        </w:numPr>
        <w:spacing w:after="240"/>
      </w:pPr>
      <w:r w:rsidRPr="008E2F8A">
        <w:rPr>
          <w:b/>
          <w:bCs/>
        </w:rPr>
        <w:t>City of Balch Springs (Dallas County):</w:t>
      </w:r>
      <w:r w:rsidRPr="008E2F8A">
        <w:t xml:space="preserve"> The city code prohibits wind energy systems larger than 20 kW and sets a height limit of 70 feet.</w:t>
      </w:r>
      <w:r w:rsidRPr="008E2F8A">
        <w:rPr>
          <w:vertAlign w:val="superscript"/>
        </w:rPr>
        <w:footnoteReference w:id="571"/>
      </w:r>
    </w:p>
    <w:p w14:paraId="75A5C569" w14:textId="70E100D3" w:rsidR="00356885" w:rsidRPr="008E2F8A" w:rsidRDefault="00356885" w:rsidP="00106703">
      <w:pPr>
        <w:numPr>
          <w:ilvl w:val="0"/>
          <w:numId w:val="49"/>
        </w:numPr>
        <w:spacing w:after="240"/>
      </w:pPr>
      <w:r w:rsidRPr="008E2F8A">
        <w:rPr>
          <w:b/>
        </w:rPr>
        <w:t>City of Benbrook (Tarrant County):</w:t>
      </w:r>
      <w:r w:rsidRPr="008E2F8A">
        <w:t xml:space="preserve"> The municipal code of ordinances prohibits utility-scale wind projects. Small wind energy systems are allowed provided they do not exceed the maximum building height in any zoning district plus 5 feet. Noise is limited to 35 dBA at night. Likewise, solar is only allowed as an accessory use.</w:t>
      </w:r>
      <w:r w:rsidRPr="008E2F8A">
        <w:rPr>
          <w:vertAlign w:val="superscript"/>
        </w:rPr>
        <w:footnoteReference w:id="572"/>
      </w:r>
    </w:p>
    <w:p w14:paraId="4D90CA13" w14:textId="248EF057" w:rsidR="00356885" w:rsidRPr="008E2F8A" w:rsidRDefault="00356885" w:rsidP="00106703">
      <w:pPr>
        <w:numPr>
          <w:ilvl w:val="0"/>
          <w:numId w:val="49"/>
        </w:numPr>
        <w:spacing w:after="240"/>
      </w:pPr>
      <w:r w:rsidRPr="008E2F8A">
        <w:rPr>
          <w:b/>
        </w:rPr>
        <w:t>City of Brownsville (Cameron County):</w:t>
      </w:r>
      <w:r w:rsidRPr="008E2F8A">
        <w:t xml:space="preserve"> The City of Brownsville limits the height limit of wind turbines to 70 feet in residential zones and 120 feet in all other areas.</w:t>
      </w:r>
      <w:r w:rsidRPr="008E2F8A">
        <w:rPr>
          <w:rStyle w:val="FootnoteReference"/>
        </w:rPr>
        <w:footnoteReference w:id="573"/>
      </w:r>
      <w:r w:rsidRPr="008E2F8A">
        <w:t xml:space="preserve"> The ordinance limits ground-mounted solar installations to side or rear </w:t>
      </w:r>
      <w:r w:rsidR="002F7AE6" w:rsidRPr="008E2F8A">
        <w:t>yard</w:t>
      </w:r>
      <w:r w:rsidRPr="008E2F8A">
        <w:t>. Large-scale ground mounted systems are not allowed in the Dwelling or Dwelling/Retail use districts.</w:t>
      </w:r>
      <w:r w:rsidRPr="008E2F8A">
        <w:rPr>
          <w:vertAlign w:val="superscript"/>
        </w:rPr>
        <w:footnoteReference w:id="574"/>
      </w:r>
    </w:p>
    <w:p w14:paraId="450AD598" w14:textId="526D4147" w:rsidR="00356885" w:rsidRPr="008E2F8A" w:rsidRDefault="00356885" w:rsidP="00106703">
      <w:pPr>
        <w:numPr>
          <w:ilvl w:val="0"/>
          <w:numId w:val="49"/>
        </w:numPr>
        <w:spacing w:after="240"/>
      </w:pPr>
      <w:r w:rsidRPr="008E2F8A">
        <w:rPr>
          <w:b/>
          <w:bCs/>
        </w:rPr>
        <w:t>City of Burleson (Tarrant and Johnson Counties):</w:t>
      </w:r>
      <w:r w:rsidRPr="008E2F8A">
        <w:t xml:space="preserve"> The City of Burleson stipulates that turbines be no more than 120 feet tall on any parcel of 5 or more acres, and 60 feet tall on any parcel of less than 5 acres. Turbines must be set back at least 1,000 feet from all interstate and state rights-of-way. The law also sets noise limits of 40 dB at adjacent residential property lines.</w:t>
      </w:r>
      <w:r w:rsidRPr="008E2F8A">
        <w:rPr>
          <w:rStyle w:val="FootnoteReference"/>
        </w:rPr>
        <w:footnoteReference w:id="575"/>
      </w:r>
    </w:p>
    <w:p w14:paraId="13C2A761" w14:textId="1DECF185" w:rsidR="00356885" w:rsidRPr="008E2F8A" w:rsidRDefault="00356885" w:rsidP="00106703">
      <w:pPr>
        <w:numPr>
          <w:ilvl w:val="0"/>
          <w:numId w:val="49"/>
        </w:numPr>
        <w:spacing w:after="240"/>
      </w:pPr>
      <w:r w:rsidRPr="008E2F8A">
        <w:rPr>
          <w:b/>
          <w:bCs/>
        </w:rPr>
        <w:t>City of Denison (Grayson County):</w:t>
      </w:r>
      <w:r w:rsidRPr="008E2F8A">
        <w:rPr>
          <w:bCs/>
        </w:rPr>
        <w:t xml:space="preserve"> The city</w:t>
      </w:r>
      <w:r w:rsidRPr="008E2F8A">
        <w:t xml:space="preserve"> allows wind turbines only as an accessory use for on-site power consumption and creates setback of 2 times tower height from all property lines.</w:t>
      </w:r>
      <w:r w:rsidRPr="008E2F8A">
        <w:rPr>
          <w:vertAlign w:val="superscript"/>
        </w:rPr>
        <w:footnoteReference w:id="576"/>
      </w:r>
    </w:p>
    <w:p w14:paraId="446E110B" w14:textId="410F22DB" w:rsidR="00356885" w:rsidRPr="008E2F8A" w:rsidRDefault="00356885" w:rsidP="00106703">
      <w:pPr>
        <w:numPr>
          <w:ilvl w:val="0"/>
          <w:numId w:val="49"/>
        </w:numPr>
        <w:spacing w:after="240"/>
        <w:rPr>
          <w:b/>
          <w:bCs/>
        </w:rPr>
      </w:pPr>
      <w:r w:rsidRPr="008E2F8A">
        <w:rPr>
          <w:b/>
          <w:bCs/>
        </w:rPr>
        <w:t>City of Garland (Collin, Dallas, and Rockwall Counties):</w:t>
      </w:r>
      <w:r w:rsidRPr="008E2F8A">
        <w:rPr>
          <w:bCs/>
        </w:rPr>
        <w:t xml:space="preserve"> </w:t>
      </w:r>
      <w:r w:rsidRPr="008E2F8A">
        <w:t>An ordinance adopted May 2015 provides that wind turbines may only exist as secondary use, must be located in the rear yard of any lot, and must be limited to 40 feet in height.</w:t>
      </w:r>
      <w:r w:rsidRPr="008E2F8A">
        <w:rPr>
          <w:vertAlign w:val="superscript"/>
        </w:rPr>
        <w:footnoteReference w:id="577"/>
      </w:r>
    </w:p>
    <w:p w14:paraId="01A32D02" w14:textId="77777777" w:rsidR="00356885" w:rsidRPr="008E2F8A" w:rsidRDefault="00356885" w:rsidP="00106703">
      <w:pPr>
        <w:numPr>
          <w:ilvl w:val="0"/>
          <w:numId w:val="49"/>
        </w:numPr>
        <w:spacing w:after="240"/>
      </w:pPr>
      <w:r w:rsidRPr="008E2F8A">
        <w:rPr>
          <w:b/>
          <w:bCs/>
        </w:rPr>
        <w:t>City of Grand Prairie (Dallas, Tarrant, and Ellis Counties):</w:t>
      </w:r>
      <w:r w:rsidRPr="008E2F8A">
        <w:t xml:space="preserve"> The only wind energy systems allowed in the City of Grand Prairie are small wind energy systems with a nameplate capacity of 100 kW or less whose primary purpose is on-site power use.</w:t>
      </w:r>
      <w:r w:rsidRPr="008E2F8A">
        <w:rPr>
          <w:vertAlign w:val="superscript"/>
        </w:rPr>
        <w:footnoteReference w:id="578"/>
      </w:r>
    </w:p>
    <w:p w14:paraId="2C624BBE" w14:textId="77777777" w:rsidR="00356885" w:rsidRPr="008E2F8A" w:rsidRDefault="00356885" w:rsidP="00106703">
      <w:pPr>
        <w:numPr>
          <w:ilvl w:val="0"/>
          <w:numId w:val="49"/>
        </w:numPr>
        <w:spacing w:after="240"/>
      </w:pPr>
      <w:r w:rsidRPr="008E2F8A">
        <w:rPr>
          <w:b/>
          <w:bCs/>
        </w:rPr>
        <w:t>City of Kingsville (Kleburg County):</w:t>
      </w:r>
      <w:r w:rsidRPr="008E2F8A">
        <w:t xml:space="preserve"> Enacted in April 2014, this ordinance allows commercial wind turbines only in the city’s industrial districts, where turbine height is limited to 100 feet. In all other districts, wind energy systems are only allowed as an accessory use, and turbine height is limited to either 45 feet or 10 feet above building height, whichever is less.</w:t>
      </w:r>
      <w:r w:rsidRPr="008E2F8A">
        <w:rPr>
          <w:vertAlign w:val="superscript"/>
        </w:rPr>
        <w:footnoteReference w:id="579"/>
      </w:r>
    </w:p>
    <w:p w14:paraId="2E1AD9EC" w14:textId="734F0C30" w:rsidR="00356885" w:rsidRPr="008E2F8A" w:rsidRDefault="00356885" w:rsidP="00106703">
      <w:pPr>
        <w:numPr>
          <w:ilvl w:val="0"/>
          <w:numId w:val="49"/>
        </w:numPr>
        <w:spacing w:after="240"/>
      </w:pPr>
      <w:r w:rsidRPr="008E2F8A">
        <w:rPr>
          <w:b/>
          <w:bCs/>
        </w:rPr>
        <w:t>City of McKinney (Collin County):</w:t>
      </w:r>
      <w:r w:rsidRPr="008E2F8A">
        <w:t xml:space="preserve"> The city’s zoning regulations allow wind turbines only as an accessory use for onsite generation and prohibits even small turbines from residential districts.</w:t>
      </w:r>
      <w:r w:rsidRPr="008E2F8A">
        <w:rPr>
          <w:vertAlign w:val="superscript"/>
        </w:rPr>
        <w:footnoteReference w:id="580"/>
      </w:r>
    </w:p>
    <w:p w14:paraId="22C7D2C1" w14:textId="6D07B2A2" w:rsidR="00053441" w:rsidRPr="008E2F8A" w:rsidRDefault="008715BF" w:rsidP="00106703">
      <w:pPr>
        <w:numPr>
          <w:ilvl w:val="0"/>
          <w:numId w:val="49"/>
        </w:numPr>
        <w:spacing w:after="240"/>
      </w:pPr>
      <w:r w:rsidRPr="008E2F8A">
        <w:rPr>
          <w:b/>
          <w:bCs/>
        </w:rPr>
        <w:t>City of Midlothian (Ellis County)</w:t>
      </w:r>
      <w:r w:rsidR="00053441" w:rsidRPr="008E2F8A">
        <w:rPr>
          <w:b/>
          <w:bCs/>
        </w:rPr>
        <w:t xml:space="preserve">: </w:t>
      </w:r>
      <w:r w:rsidR="00200F07" w:rsidRPr="008E2F8A">
        <w:t>A</w:t>
      </w:r>
      <w:r w:rsidR="00053441" w:rsidRPr="008E2F8A">
        <w:t xml:space="preserve"> local ordinance</w:t>
      </w:r>
      <w:r w:rsidRPr="008E2F8A">
        <w:t xml:space="preserve"> in the City of Midlothian</w:t>
      </w:r>
      <w:r w:rsidR="00200F07" w:rsidRPr="008E2F8A">
        <w:t>, last updated in 2019,</w:t>
      </w:r>
      <w:r w:rsidRPr="008E2F8A">
        <w:t xml:space="preserve"> allows wind turbines only for on-site power generation. It </w:t>
      </w:r>
      <w:r w:rsidR="00200F07" w:rsidRPr="008E2F8A">
        <w:t>allows only one wind turbine per lot, unless the lot is three acres or larger, in which case it allows two turbines</w:t>
      </w:r>
      <w:r w:rsidRPr="008E2F8A">
        <w:t>.</w:t>
      </w:r>
      <w:r w:rsidR="00053441" w:rsidRPr="008E2F8A">
        <w:t xml:space="preserve"> </w:t>
      </w:r>
      <w:r w:rsidRPr="008E2F8A">
        <w:t>Height is limited to</w:t>
      </w:r>
      <w:r w:rsidR="00053441" w:rsidRPr="008E2F8A">
        <w:t xml:space="preserve"> 80 fe</w:t>
      </w:r>
      <w:r w:rsidR="00164D85" w:rsidRPr="008E2F8A">
        <w:t xml:space="preserve">et </w:t>
      </w:r>
      <w:r w:rsidRPr="008E2F8A">
        <w:t>unless authorized by</w:t>
      </w:r>
      <w:r w:rsidR="00164D85" w:rsidRPr="008E2F8A">
        <w:t xml:space="preserve"> special use permit</w:t>
      </w:r>
      <w:r w:rsidR="00053441" w:rsidRPr="008E2F8A">
        <w:t>.</w:t>
      </w:r>
      <w:r w:rsidR="00053441" w:rsidRPr="008E2F8A">
        <w:rPr>
          <w:rStyle w:val="FootnoteReference"/>
        </w:rPr>
        <w:footnoteReference w:id="581"/>
      </w:r>
    </w:p>
    <w:p w14:paraId="75BE6A30" w14:textId="77777777" w:rsidR="00356885" w:rsidRPr="008E2F8A" w:rsidRDefault="00356885" w:rsidP="00106703">
      <w:pPr>
        <w:numPr>
          <w:ilvl w:val="0"/>
          <w:numId w:val="49"/>
        </w:numPr>
        <w:spacing w:after="240"/>
      </w:pPr>
      <w:r w:rsidRPr="008E2F8A">
        <w:rPr>
          <w:b/>
          <w:bCs/>
        </w:rPr>
        <w:t>City of Nolanville (Bell County):</w:t>
      </w:r>
      <w:r w:rsidRPr="008E2F8A">
        <w:t xml:space="preserve"> An ordinance adopted in May 2012 provides that “[t]he leasing of land or establishment of wind energy units on land for the commercial sale of wind energy is prohibited within the City limits.”</w:t>
      </w:r>
      <w:r w:rsidRPr="008E2F8A">
        <w:rPr>
          <w:vertAlign w:val="superscript"/>
        </w:rPr>
        <w:footnoteReference w:id="582"/>
      </w:r>
    </w:p>
    <w:p w14:paraId="5B5CDC13" w14:textId="08EDE77B" w:rsidR="00356885" w:rsidRPr="008E2F8A" w:rsidRDefault="00356885" w:rsidP="00106703">
      <w:pPr>
        <w:numPr>
          <w:ilvl w:val="0"/>
          <w:numId w:val="49"/>
        </w:numPr>
        <w:spacing w:after="240"/>
        <w:rPr>
          <w:vertAlign w:val="superscript"/>
        </w:rPr>
      </w:pPr>
      <w:r w:rsidRPr="008E2F8A">
        <w:rPr>
          <w:b/>
          <w:bCs/>
        </w:rPr>
        <w:t>City of Ovilla (Dallas and Ellis Counties):</w:t>
      </w:r>
      <w:r w:rsidRPr="008E2F8A">
        <w:rPr>
          <w:bCs/>
        </w:rPr>
        <w:t xml:space="preserve"> </w:t>
      </w:r>
      <w:r w:rsidRPr="008E2F8A">
        <w:t>The city zoning ordinance provides that noise from wind turbines shall not exceed 40 dBA during the day or 30 dBA at night at the “most offending” property line.</w:t>
      </w:r>
      <w:r w:rsidRPr="008E2F8A">
        <w:rPr>
          <w:vertAlign w:val="superscript"/>
        </w:rPr>
        <w:footnoteReference w:id="583"/>
      </w:r>
    </w:p>
    <w:p w14:paraId="3A6B144E" w14:textId="2450C35A" w:rsidR="00053441" w:rsidRPr="008E2F8A" w:rsidRDefault="003F05A3" w:rsidP="00106703">
      <w:pPr>
        <w:numPr>
          <w:ilvl w:val="0"/>
          <w:numId w:val="49"/>
        </w:numPr>
        <w:spacing w:after="240"/>
      </w:pPr>
      <w:r w:rsidRPr="008E2F8A">
        <w:rPr>
          <w:b/>
          <w:bCs/>
        </w:rPr>
        <w:t xml:space="preserve">City of </w:t>
      </w:r>
      <w:r w:rsidR="00053441" w:rsidRPr="008E2F8A">
        <w:rPr>
          <w:b/>
          <w:bCs/>
        </w:rPr>
        <w:t>Waller</w:t>
      </w:r>
      <w:r w:rsidRPr="008E2F8A">
        <w:rPr>
          <w:b/>
          <w:bCs/>
        </w:rPr>
        <w:t xml:space="preserve"> (Waller and Harris Counties)</w:t>
      </w:r>
      <w:r w:rsidR="00053441" w:rsidRPr="008E2F8A">
        <w:rPr>
          <w:b/>
          <w:bCs/>
        </w:rPr>
        <w:t>:</w:t>
      </w:r>
      <w:r w:rsidR="00053441" w:rsidRPr="008E2F8A">
        <w:t xml:space="preserve"> </w:t>
      </w:r>
      <w:r w:rsidRPr="008E2F8A">
        <w:t>The City of Waller allows small wind energy systems</w:t>
      </w:r>
      <w:r w:rsidR="00E92FB9" w:rsidRPr="008E2F8A">
        <w:t xml:space="preserve"> but only as an accessory use on property owned by the owner of the wind energy system. Small wind energy systems are allowed </w:t>
      </w:r>
      <w:r w:rsidRPr="008E2F8A">
        <w:t xml:space="preserve">only in four established corridors </w:t>
      </w:r>
      <w:r w:rsidR="00E92FB9" w:rsidRPr="008E2F8A">
        <w:t>in the city, and</w:t>
      </w:r>
      <w:r w:rsidRPr="008E2F8A">
        <w:t xml:space="preserve"> </w:t>
      </w:r>
      <w:r w:rsidR="00E92FB9" w:rsidRPr="008E2F8A">
        <w:t>t</w:t>
      </w:r>
      <w:r w:rsidRPr="008E2F8A">
        <w:t>urbines are limited to 45 feet in height at the center of the shaft.</w:t>
      </w:r>
      <w:r w:rsidR="00053441" w:rsidRPr="008E2F8A">
        <w:rPr>
          <w:vertAlign w:val="superscript"/>
        </w:rPr>
        <w:footnoteReference w:id="584"/>
      </w:r>
    </w:p>
    <w:p w14:paraId="376C5498" w14:textId="01DFEB4F" w:rsidR="00053441" w:rsidRPr="008E2F8A" w:rsidRDefault="00E969DA" w:rsidP="00106703">
      <w:pPr>
        <w:numPr>
          <w:ilvl w:val="0"/>
          <w:numId w:val="49"/>
        </w:numPr>
        <w:spacing w:after="240"/>
      </w:pPr>
      <w:r w:rsidRPr="008E2F8A">
        <w:rPr>
          <w:b/>
          <w:bCs/>
        </w:rPr>
        <w:t xml:space="preserve">City of </w:t>
      </w:r>
      <w:r w:rsidR="00053441" w:rsidRPr="008E2F8A">
        <w:rPr>
          <w:b/>
          <w:bCs/>
        </w:rPr>
        <w:t>Weatherford</w:t>
      </w:r>
      <w:r w:rsidRPr="008E2F8A">
        <w:rPr>
          <w:b/>
          <w:bCs/>
        </w:rPr>
        <w:t xml:space="preserve"> (Parker County)</w:t>
      </w:r>
      <w:r w:rsidR="00053441" w:rsidRPr="008E2F8A">
        <w:rPr>
          <w:b/>
          <w:bCs/>
        </w:rPr>
        <w:t>:</w:t>
      </w:r>
      <w:r w:rsidR="00053441" w:rsidRPr="008E2F8A">
        <w:t xml:space="preserve"> </w:t>
      </w:r>
      <w:r w:rsidR="000B20F9" w:rsidRPr="008E2F8A">
        <w:t>The city allows wind turbines only as an accessory use and limits turbine height to</w:t>
      </w:r>
      <w:r w:rsidR="00053441" w:rsidRPr="008E2F8A">
        <w:t xml:space="preserve"> 66 feet.</w:t>
      </w:r>
      <w:r w:rsidR="00053441" w:rsidRPr="008E2F8A">
        <w:rPr>
          <w:vertAlign w:val="superscript"/>
        </w:rPr>
        <w:footnoteReference w:id="585"/>
      </w:r>
    </w:p>
    <w:p w14:paraId="654F928C" w14:textId="6300DF14" w:rsidR="00516C18" w:rsidRPr="008E2F8A" w:rsidRDefault="00516C18" w:rsidP="00652594">
      <w:pPr>
        <w:pStyle w:val="Heading2"/>
      </w:pPr>
      <w:bookmarkStart w:id="175" w:name="_Toc82173539"/>
      <w:r w:rsidRPr="008E2F8A">
        <w:t>Contested Projects</w:t>
      </w:r>
      <w:bookmarkEnd w:id="175"/>
    </w:p>
    <w:p w14:paraId="57551929" w14:textId="77777777" w:rsidR="009C047C" w:rsidRPr="008E2F8A" w:rsidRDefault="009C047C" w:rsidP="009C047C">
      <w:pPr>
        <w:pStyle w:val="Heading3"/>
      </w:pPr>
      <w:r w:rsidRPr="008E2F8A">
        <w:t>New Entries (Post-March 2022 Developments)</w:t>
      </w:r>
    </w:p>
    <w:p w14:paraId="0DB8640A" w14:textId="55EF82BB" w:rsidR="009C047C" w:rsidRPr="008E2F8A" w:rsidRDefault="009C047C" w:rsidP="009C047C">
      <w:pPr>
        <w:numPr>
          <w:ilvl w:val="0"/>
          <w:numId w:val="50"/>
        </w:numPr>
        <w:spacing w:after="240"/>
      </w:pPr>
      <w:r w:rsidRPr="008E2F8A">
        <w:rPr>
          <w:b/>
          <w:bCs/>
        </w:rPr>
        <w:t>Cielo Wind’s Fannin-Lamar Wind Farm (Fannin and Lamar Counties)</w:t>
      </w:r>
      <w:r w:rsidRPr="008E2F8A">
        <w:t>: Cielo Wind has offered landowners 25-year leases as part of an anticipated wind farm that would include 72 wind turbines up to 800 feet tall. As of May 16, 2023, more than 700 residents have signed a petition against this project.</w:t>
      </w:r>
      <w:r w:rsidRPr="008E2F8A">
        <w:rPr>
          <w:rStyle w:val="FootnoteReference"/>
        </w:rPr>
        <w:footnoteReference w:id="586"/>
      </w:r>
    </w:p>
    <w:p w14:paraId="7D85AC18" w14:textId="000CFFA7" w:rsidR="009C047C" w:rsidRPr="008E2F8A" w:rsidRDefault="009C047C" w:rsidP="009C047C">
      <w:pPr>
        <w:pStyle w:val="Heading3"/>
      </w:pPr>
      <w:r w:rsidRPr="008E2F8A">
        <w:t>Existing Entries (Updated)</w:t>
      </w:r>
    </w:p>
    <w:p w14:paraId="23A85D2B" w14:textId="7BB5F9CC" w:rsidR="00053441" w:rsidRPr="008E2F8A" w:rsidRDefault="00B22FDD" w:rsidP="00106703">
      <w:pPr>
        <w:numPr>
          <w:ilvl w:val="0"/>
          <w:numId w:val="50"/>
        </w:numPr>
        <w:spacing w:after="240"/>
        <w:rPr>
          <w:b/>
          <w:bCs/>
        </w:rPr>
      </w:pPr>
      <w:r w:rsidRPr="008E2F8A">
        <w:rPr>
          <w:b/>
          <w:bCs/>
        </w:rPr>
        <w:t>Byers and Bluegrove Wind</w:t>
      </w:r>
      <w:r w:rsidR="00053441" w:rsidRPr="008E2F8A">
        <w:rPr>
          <w:b/>
          <w:bCs/>
        </w:rPr>
        <w:t xml:space="preserve"> Project</w:t>
      </w:r>
      <w:r w:rsidRPr="008E2F8A">
        <w:rPr>
          <w:b/>
          <w:bCs/>
        </w:rPr>
        <w:t>s</w:t>
      </w:r>
      <w:r w:rsidR="00E969DA" w:rsidRPr="008E2F8A">
        <w:rPr>
          <w:b/>
          <w:bCs/>
        </w:rPr>
        <w:t xml:space="preserve"> (Clay County)</w:t>
      </w:r>
      <w:r w:rsidR="00053441" w:rsidRPr="008E2F8A">
        <w:rPr>
          <w:b/>
          <w:bCs/>
        </w:rPr>
        <w:t xml:space="preserve">: </w:t>
      </w:r>
      <w:r w:rsidR="00053441" w:rsidRPr="008E2F8A">
        <w:t>John Greer, a Dallas oil investor</w:t>
      </w:r>
      <w:r w:rsidR="000F4496" w:rsidRPr="008E2F8A">
        <w:t xml:space="preserve"> with a family ranch in Clay County</w:t>
      </w:r>
      <w:r w:rsidR="00053441" w:rsidRPr="008E2F8A">
        <w:t xml:space="preserve">, spearheaded </w:t>
      </w:r>
      <w:r w:rsidR="000F4496" w:rsidRPr="008E2F8A">
        <w:t>a multiyear</w:t>
      </w:r>
      <w:r w:rsidR="00053441" w:rsidRPr="008E2F8A">
        <w:t xml:space="preserve"> fi</w:t>
      </w:r>
      <w:r w:rsidRPr="008E2F8A">
        <w:t>ght against two proposed wind projects in Clay County, the 200-MW Byers and 100-MW Bluegrove project</w:t>
      </w:r>
      <w:r w:rsidR="005632A5" w:rsidRPr="008E2F8A">
        <w:t>s</w:t>
      </w:r>
      <w:r w:rsidR="00053441" w:rsidRPr="008E2F8A">
        <w:t>.</w:t>
      </w:r>
      <w:r w:rsidR="000F4496" w:rsidRPr="008E2F8A">
        <w:t xml:space="preserve"> Greer helped co-found </w:t>
      </w:r>
      <w:r w:rsidR="00053441" w:rsidRPr="008E2F8A">
        <w:t>Clay County Against Wind Farms</w:t>
      </w:r>
      <w:r w:rsidRPr="008E2F8A">
        <w:t>, which</w:t>
      </w:r>
      <w:r w:rsidR="00053441" w:rsidRPr="008E2F8A">
        <w:t xml:space="preserve"> held informational sessions against wind energy in Henrietta, Texas</w:t>
      </w:r>
      <w:r w:rsidRPr="008E2F8A">
        <w:t>.</w:t>
      </w:r>
      <w:r w:rsidR="000F4496" w:rsidRPr="008E2F8A">
        <w:t xml:space="preserve"> </w:t>
      </w:r>
      <w:r w:rsidRPr="008E2F8A">
        <w:t>O</w:t>
      </w:r>
      <w:r w:rsidR="000F4496" w:rsidRPr="008E2F8A">
        <w:t>ne meeting sought to recruit the support of fighter pilots stationed at a nearby air force base by focusing on potential interference with radar systems</w:t>
      </w:r>
      <w:r w:rsidR="00053441" w:rsidRPr="008E2F8A">
        <w:t>.</w:t>
      </w:r>
      <w:r w:rsidR="000F4496" w:rsidRPr="008E2F8A">
        <w:t xml:space="preserve"> In June 2018, under pressure from residents and politicians, Innergex Renewable Energy Inc. formally canceled the project.</w:t>
      </w:r>
      <w:r w:rsidR="00053441" w:rsidRPr="008E2F8A">
        <w:rPr>
          <w:vertAlign w:val="superscript"/>
        </w:rPr>
        <w:footnoteReference w:id="587"/>
      </w:r>
    </w:p>
    <w:p w14:paraId="3DF1F13D" w14:textId="3A22FFCD" w:rsidR="00BC71AF" w:rsidRPr="008E2F8A" w:rsidRDefault="00BC71AF" w:rsidP="00106703">
      <w:pPr>
        <w:numPr>
          <w:ilvl w:val="0"/>
          <w:numId w:val="50"/>
        </w:numPr>
        <w:spacing w:after="240"/>
      </w:pPr>
      <w:r w:rsidRPr="008E2F8A">
        <w:rPr>
          <w:b/>
          <w:bCs/>
        </w:rPr>
        <w:t>Hopkins Energy LLC</w:t>
      </w:r>
      <w:r w:rsidR="003135D5" w:rsidRPr="008E2F8A">
        <w:rPr>
          <w:b/>
          <w:bCs/>
        </w:rPr>
        <w:t>’s</w:t>
      </w:r>
      <w:r w:rsidRPr="008E2F8A">
        <w:rPr>
          <w:b/>
          <w:bCs/>
        </w:rPr>
        <w:t xml:space="preserve"> Solar Project</w:t>
      </w:r>
      <w:r w:rsidR="00F13F75" w:rsidRPr="008E2F8A">
        <w:rPr>
          <w:b/>
          <w:bCs/>
        </w:rPr>
        <w:t xml:space="preserve"> (Hopkins County)</w:t>
      </w:r>
      <w:r w:rsidRPr="008E2F8A">
        <w:rPr>
          <w:b/>
          <w:bCs/>
        </w:rPr>
        <w:t xml:space="preserve">: </w:t>
      </w:r>
      <w:r w:rsidRPr="008E2F8A">
        <w:rPr>
          <w:bCs/>
        </w:rPr>
        <w:t xml:space="preserve">In June 2021, a local resident filed a lawsuit against the </w:t>
      </w:r>
      <w:r w:rsidRPr="008E2F8A">
        <w:t>French energy company Engie, seeking to halt construction of a 1,850-acre solar project in the unincorporated community of Dike, Texas and to obtain $250,000 in damages, alleging that the project would cause increased runoff onto neighboring properties. Local opponents have purportedly contemplated the possibility of incorporating Dike as a city to block the project.</w:t>
      </w:r>
      <w:r w:rsidRPr="008E2F8A">
        <w:rPr>
          <w:rStyle w:val="FootnoteReference"/>
        </w:rPr>
        <w:footnoteReference w:id="588"/>
      </w:r>
    </w:p>
    <w:p w14:paraId="0D0AF7B1" w14:textId="2F893639" w:rsidR="00053441" w:rsidRPr="008E2F8A" w:rsidRDefault="00053441" w:rsidP="00106703">
      <w:pPr>
        <w:numPr>
          <w:ilvl w:val="0"/>
          <w:numId w:val="50"/>
        </w:numPr>
        <w:spacing w:after="240"/>
        <w:rPr>
          <w:b/>
          <w:bCs/>
        </w:rPr>
      </w:pPr>
      <w:r w:rsidRPr="008E2F8A">
        <w:rPr>
          <w:b/>
          <w:bCs/>
        </w:rPr>
        <w:t>Ranchland Wind Project</w:t>
      </w:r>
      <w:r w:rsidR="002F00E9" w:rsidRPr="008E2F8A">
        <w:rPr>
          <w:b/>
          <w:bCs/>
        </w:rPr>
        <w:t xml:space="preserve"> (Callahan and Eastland Counties)</w:t>
      </w:r>
      <w:r w:rsidRPr="008E2F8A">
        <w:rPr>
          <w:b/>
          <w:bCs/>
        </w:rPr>
        <w:t>:</w:t>
      </w:r>
      <w:r w:rsidRPr="008E2F8A">
        <w:rPr>
          <w:bCs/>
        </w:rPr>
        <w:t xml:space="preserve"> </w:t>
      </w:r>
      <w:r w:rsidRPr="008E2F8A">
        <w:t xml:space="preserve">In May 2020, a group of </w:t>
      </w:r>
      <w:r w:rsidR="002F00E9" w:rsidRPr="008E2F8A">
        <w:t xml:space="preserve">365 </w:t>
      </w:r>
      <w:r w:rsidRPr="008E2F8A">
        <w:t xml:space="preserve">residents and landowners </w:t>
      </w:r>
      <w:r w:rsidR="007E1376" w:rsidRPr="008E2F8A">
        <w:t xml:space="preserve">signed a petition urging </w:t>
      </w:r>
      <w:r w:rsidRPr="008E2F8A">
        <w:t xml:space="preserve">county commissioners of Callahan and Eastland Counties to reject requests for tax abatements associated with </w:t>
      </w:r>
      <w:r w:rsidR="004864D4" w:rsidRPr="008E2F8A">
        <w:t>the proposed Ranchland Wind Project</w:t>
      </w:r>
      <w:r w:rsidRPr="008E2F8A">
        <w:t>.</w:t>
      </w:r>
      <w:r w:rsidR="007E1376" w:rsidRPr="008E2F8A">
        <w:t xml:space="preserve"> A group called Callahan County Land Owners Against Wind Turbines issued a statement online claiming that developers would be digging into and potentially damaging local aquifers. As of March 2023, the 267-MW wind project and 87 MWdc battery storage system is under construction.</w:t>
      </w:r>
      <w:r w:rsidRPr="008E2F8A">
        <w:rPr>
          <w:vertAlign w:val="superscript"/>
        </w:rPr>
        <w:footnoteReference w:id="589"/>
      </w:r>
    </w:p>
    <w:p w14:paraId="78CCF632" w14:textId="7F415AFA" w:rsidR="00053441" w:rsidRPr="008E2F8A" w:rsidRDefault="00053441" w:rsidP="00106703">
      <w:pPr>
        <w:numPr>
          <w:ilvl w:val="0"/>
          <w:numId w:val="50"/>
        </w:numPr>
        <w:spacing w:after="240"/>
      </w:pPr>
      <w:r w:rsidRPr="008E2F8A">
        <w:rPr>
          <w:b/>
          <w:bCs/>
        </w:rPr>
        <w:t xml:space="preserve">Wind Catcher </w:t>
      </w:r>
      <w:r w:rsidR="00445EDE" w:rsidRPr="008E2F8A">
        <w:rPr>
          <w:b/>
          <w:bCs/>
        </w:rPr>
        <w:t xml:space="preserve">Energy Connection </w:t>
      </w:r>
      <w:r w:rsidRPr="008E2F8A">
        <w:rPr>
          <w:b/>
          <w:bCs/>
        </w:rPr>
        <w:t>Project</w:t>
      </w:r>
      <w:r w:rsidR="00716D1F" w:rsidRPr="008E2F8A">
        <w:rPr>
          <w:b/>
          <w:bCs/>
        </w:rPr>
        <w:t xml:space="preserve"> (N/A)</w:t>
      </w:r>
      <w:r w:rsidRPr="008E2F8A">
        <w:rPr>
          <w:b/>
          <w:bCs/>
        </w:rPr>
        <w:t>:</w:t>
      </w:r>
      <w:r w:rsidRPr="008E2F8A">
        <w:rPr>
          <w:bCs/>
        </w:rPr>
        <w:t xml:space="preserve"> </w:t>
      </w:r>
      <w:r w:rsidR="00E908A7" w:rsidRPr="008E2F8A">
        <w:rPr>
          <w:bCs/>
        </w:rPr>
        <w:t>As previously described, the</w:t>
      </w:r>
      <w:r w:rsidR="00053FBC" w:rsidRPr="008E2F8A">
        <w:rPr>
          <w:bCs/>
        </w:rPr>
        <w:t xml:space="preserve"> Wind Catcher Energy Connection Project</w:t>
      </w:r>
      <w:r w:rsidR="00E908A7" w:rsidRPr="008E2F8A">
        <w:rPr>
          <w:bCs/>
        </w:rPr>
        <w:t xml:space="preserve"> was an interstate energy generation and transmission project that would have involved the construction of a </w:t>
      </w:r>
      <w:r w:rsidR="00E908A7" w:rsidRPr="008E2F8A">
        <w:t>2,000-MW wind farm in the Oklahoma panhandle and hundreds of miles of interstate transmission lines into Texas and three other states.</w:t>
      </w:r>
      <w:r w:rsidR="00053FBC" w:rsidRPr="008E2F8A">
        <w:rPr>
          <w:bCs/>
        </w:rPr>
        <w:t xml:space="preserve"> </w:t>
      </w:r>
      <w:r w:rsidR="00E908A7" w:rsidRPr="008E2F8A">
        <w:rPr>
          <w:bCs/>
        </w:rPr>
        <w:t xml:space="preserve">In June 2008, the developer canceled the project after the </w:t>
      </w:r>
      <w:r w:rsidR="00E33707" w:rsidRPr="008E2F8A">
        <w:t>Texas PUC denied a permit.</w:t>
      </w:r>
      <w:r w:rsidRPr="008E2F8A">
        <w:t xml:space="preserve"> Texas Industrial Energy Consumers—a </w:t>
      </w:r>
      <w:r w:rsidR="00E908A7" w:rsidRPr="008E2F8A">
        <w:t>trade association whose members included Chevron Phillips Chemical Company,</w:t>
      </w:r>
      <w:r w:rsidRPr="008E2F8A">
        <w:t xml:space="preserve"> ExxonMobil</w:t>
      </w:r>
      <w:r w:rsidR="00E908A7" w:rsidRPr="008E2F8A">
        <w:t>,</w:t>
      </w:r>
      <w:r w:rsidRPr="008E2F8A">
        <w:t xml:space="preserve"> and Valero Energy—</w:t>
      </w:r>
      <w:r w:rsidR="00E33707" w:rsidRPr="008E2F8A">
        <w:t xml:space="preserve">had </w:t>
      </w:r>
      <w:r w:rsidRPr="008E2F8A">
        <w:t xml:space="preserve">challenged </w:t>
      </w:r>
      <w:r w:rsidR="00673997" w:rsidRPr="008E2F8A">
        <w:t>the project before the PUC</w:t>
      </w:r>
      <w:r w:rsidR="00E33707" w:rsidRPr="008E2F8A">
        <w:t>.</w:t>
      </w:r>
      <w:r w:rsidRPr="008E2F8A">
        <w:rPr>
          <w:vertAlign w:val="superscript"/>
        </w:rPr>
        <w:footnoteReference w:id="590"/>
      </w:r>
    </w:p>
    <w:p w14:paraId="1DF125D0" w14:textId="0A2084B3" w:rsidR="00516C18" w:rsidRPr="008E2F8A" w:rsidRDefault="00BC71AF" w:rsidP="00652594">
      <w:pPr>
        <w:pStyle w:val="Heading1"/>
      </w:pPr>
      <w:bookmarkStart w:id="176" w:name="_Toc82173540"/>
      <w:bookmarkStart w:id="177" w:name="_Toc130560259"/>
      <w:r w:rsidRPr="008E2F8A">
        <w:t xml:space="preserve"> </w:t>
      </w:r>
      <w:r w:rsidR="00BC53C2" w:rsidRPr="008E2F8A">
        <w:t>U</w:t>
      </w:r>
      <w:r w:rsidR="00016745" w:rsidRPr="008E2F8A">
        <w:t>tah</w:t>
      </w:r>
      <w:bookmarkEnd w:id="176"/>
      <w:bookmarkEnd w:id="177"/>
    </w:p>
    <w:p w14:paraId="7EEE663B" w14:textId="2D63E8B0" w:rsidR="008E37AD" w:rsidRPr="008E2F8A" w:rsidRDefault="008E37AD" w:rsidP="008E37AD">
      <w:pPr>
        <w:pStyle w:val="Heading2"/>
      </w:pPr>
      <w:bookmarkStart w:id="178" w:name="_Toc82173541"/>
      <w:r w:rsidRPr="008E2F8A">
        <w:t>State-Level Restrictions</w:t>
      </w:r>
    </w:p>
    <w:p w14:paraId="350FA754" w14:textId="2A31EB0D" w:rsidR="008E37AD" w:rsidRPr="008E2F8A" w:rsidRDefault="00E376B9" w:rsidP="008E37AD">
      <w:pPr>
        <w:spacing w:after="240"/>
      </w:pPr>
      <w:r w:rsidRPr="008E2F8A">
        <w:rPr>
          <w:i/>
        </w:rPr>
        <w:t>No restrictive state laws, regulations, or policies were found at this time.</w:t>
      </w:r>
    </w:p>
    <w:p w14:paraId="47444DA4" w14:textId="36CFA22F" w:rsidR="00516C18" w:rsidRPr="008E2F8A" w:rsidRDefault="008E37AD" w:rsidP="00652594">
      <w:pPr>
        <w:pStyle w:val="Heading2"/>
      </w:pPr>
      <w:r w:rsidRPr="008E2F8A">
        <w:t>Local Restrictions</w:t>
      </w:r>
      <w:bookmarkEnd w:id="178"/>
    </w:p>
    <w:p w14:paraId="568DC91A" w14:textId="362F17CA" w:rsidR="0076234C" w:rsidRPr="008E2F8A" w:rsidRDefault="0076234C" w:rsidP="0076234C">
      <w:pPr>
        <w:pStyle w:val="ListParagraph"/>
        <w:numPr>
          <w:ilvl w:val="0"/>
          <w:numId w:val="69"/>
        </w:numPr>
      </w:pPr>
      <w:r w:rsidRPr="00EA274F">
        <w:rPr>
          <w:b/>
          <w:bCs/>
        </w:rPr>
        <w:t>Kane County:</w:t>
      </w:r>
      <w:r w:rsidRPr="008E2F8A">
        <w:t xml:space="preserve"> An ordinance adopted in 2013 requires that utility-scale solar power facilities be set back at least 0.5 miles from the nearest inhabitable structure.</w:t>
      </w:r>
      <w:r w:rsidRPr="008E2F8A">
        <w:rPr>
          <w:rStyle w:val="FootnoteReference"/>
        </w:rPr>
        <w:footnoteReference w:id="591"/>
      </w:r>
    </w:p>
    <w:p w14:paraId="5A378A39" w14:textId="4DBAFEFD" w:rsidR="00516C18" w:rsidRPr="008E2F8A" w:rsidRDefault="00516C18" w:rsidP="00652594">
      <w:pPr>
        <w:pStyle w:val="Heading2"/>
      </w:pPr>
      <w:bookmarkStart w:id="179" w:name="_Toc82173542"/>
      <w:r w:rsidRPr="008E2F8A">
        <w:t>Contested Projects</w:t>
      </w:r>
      <w:bookmarkEnd w:id="179"/>
    </w:p>
    <w:p w14:paraId="19D513CB" w14:textId="23032089" w:rsidR="00777C68" w:rsidRPr="008E2F8A" w:rsidRDefault="00777C68" w:rsidP="00777C68">
      <w:pPr>
        <w:spacing w:after="240"/>
        <w:rPr>
          <w:i/>
        </w:rPr>
      </w:pPr>
      <w:r w:rsidRPr="008E2F8A">
        <w:rPr>
          <w:i/>
        </w:rPr>
        <w:t xml:space="preserve">No contested projects were found at this time. </w:t>
      </w:r>
    </w:p>
    <w:p w14:paraId="79235ED8" w14:textId="51A1DB50" w:rsidR="00326236" w:rsidRPr="008E2F8A" w:rsidRDefault="000E6FF3" w:rsidP="00326236">
      <w:pPr>
        <w:pStyle w:val="Heading1"/>
      </w:pPr>
      <w:bookmarkStart w:id="180" w:name="_Toc82173543"/>
      <w:bookmarkStart w:id="181" w:name="_Toc130560260"/>
      <w:r w:rsidRPr="008E2F8A">
        <w:t xml:space="preserve"> </w:t>
      </w:r>
      <w:r w:rsidR="00BC53C2" w:rsidRPr="008E2F8A">
        <w:t>Vermont</w:t>
      </w:r>
      <w:bookmarkEnd w:id="180"/>
      <w:bookmarkEnd w:id="181"/>
    </w:p>
    <w:p w14:paraId="4E8D46A2" w14:textId="511F675A" w:rsidR="007D4ABD" w:rsidRPr="008E2F8A" w:rsidRDefault="007D4ABD" w:rsidP="007D4ABD">
      <w:pPr>
        <w:spacing w:after="240"/>
      </w:pPr>
      <w:r w:rsidRPr="008E2F8A">
        <w:rPr>
          <w:b/>
          <w:bCs/>
          <w:i/>
          <w:iCs/>
        </w:rPr>
        <w:t>Note on state preemption of local restrictions</w:t>
      </w:r>
      <w:r w:rsidRPr="008E2F8A">
        <w:t xml:space="preserve">: </w:t>
      </w:r>
      <w:r w:rsidR="00CA4EC9" w:rsidRPr="008E2F8A">
        <w:t xml:space="preserve">The Supreme Court of Vermont has held </w:t>
      </w:r>
      <w:r w:rsidRPr="008E2F8A">
        <w:t xml:space="preserve">that when the Public Utilities Board has issued an order approving a facility, “[a]ny attempt at municipal regulation is pre-empted.” </w:t>
      </w:r>
      <w:r w:rsidR="00877AAA" w:rsidRPr="008E2F8A">
        <w:t>The court</w:t>
      </w:r>
      <w:r w:rsidRPr="008E2F8A">
        <w:t xml:space="preserve"> </w:t>
      </w:r>
      <w:r w:rsidR="00877AAA" w:rsidRPr="008E2F8A">
        <w:t>further explained</w:t>
      </w:r>
      <w:r w:rsidRPr="008E2F8A">
        <w:t xml:space="preserve"> that “municipal enactments” on the issue of electric generation or transmission facilities are “advisory rather than controlling.”</w:t>
      </w:r>
      <w:r w:rsidRPr="008E2F8A">
        <w:rPr>
          <w:rStyle w:val="FootnoteReference"/>
        </w:rPr>
        <w:footnoteReference w:id="592"/>
      </w:r>
    </w:p>
    <w:p w14:paraId="2310FC95" w14:textId="34750370" w:rsidR="008E37AD" w:rsidRPr="008E2F8A" w:rsidRDefault="008E37AD" w:rsidP="008E37AD">
      <w:pPr>
        <w:pStyle w:val="Heading2"/>
      </w:pPr>
      <w:bookmarkStart w:id="182" w:name="_Toc82173544"/>
      <w:r w:rsidRPr="008E2F8A">
        <w:t>State-Level Restrictions</w:t>
      </w:r>
    </w:p>
    <w:p w14:paraId="11AEF802" w14:textId="03AF618C" w:rsidR="008E37AD" w:rsidRPr="008E2F8A" w:rsidRDefault="008E37AD" w:rsidP="008E37AD">
      <w:pPr>
        <w:spacing w:after="240"/>
      </w:pPr>
      <w:r w:rsidRPr="008E2F8A">
        <w:rPr>
          <w:i/>
        </w:rPr>
        <w:t>No restrictive state laws, regulations, or policies were found at this time.</w:t>
      </w:r>
    </w:p>
    <w:p w14:paraId="3DF3A4F7" w14:textId="784E579B" w:rsidR="00516C18" w:rsidRPr="008E2F8A" w:rsidRDefault="008E37AD" w:rsidP="00652594">
      <w:pPr>
        <w:pStyle w:val="Heading2"/>
      </w:pPr>
      <w:r w:rsidRPr="008E2F8A">
        <w:t>Local Restrictions</w:t>
      </w:r>
      <w:bookmarkEnd w:id="182"/>
    </w:p>
    <w:p w14:paraId="470C6AC0" w14:textId="4F2B7FA6" w:rsidR="00516C18" w:rsidRPr="008E2F8A" w:rsidRDefault="00516C18" w:rsidP="00E3467E">
      <w:pPr>
        <w:spacing w:after="240"/>
      </w:pPr>
      <w:r w:rsidRPr="008E2F8A">
        <w:rPr>
          <w:i/>
          <w:iCs/>
        </w:rPr>
        <w:t xml:space="preserve">No </w:t>
      </w:r>
      <w:r w:rsidR="008E37AD" w:rsidRPr="008E2F8A">
        <w:rPr>
          <w:i/>
          <w:iCs/>
        </w:rPr>
        <w:t xml:space="preserve">restrictive local ordinances, regulations, or policies </w:t>
      </w:r>
      <w:r w:rsidRPr="008E2F8A">
        <w:rPr>
          <w:i/>
          <w:iCs/>
        </w:rPr>
        <w:t>were found at this time.</w:t>
      </w:r>
    </w:p>
    <w:p w14:paraId="42682B7B" w14:textId="226364FB" w:rsidR="00516C18" w:rsidRPr="008E2F8A" w:rsidRDefault="00516C18" w:rsidP="00652594">
      <w:pPr>
        <w:pStyle w:val="Heading2"/>
      </w:pPr>
      <w:bookmarkStart w:id="183" w:name="_Toc82173545"/>
      <w:r w:rsidRPr="008E2F8A">
        <w:t>Contested Projects</w:t>
      </w:r>
      <w:bookmarkEnd w:id="183"/>
    </w:p>
    <w:p w14:paraId="65544E76" w14:textId="77777777" w:rsidR="009C047C" w:rsidRPr="008E2F8A" w:rsidRDefault="009C047C" w:rsidP="009C047C">
      <w:pPr>
        <w:pStyle w:val="Heading3"/>
      </w:pPr>
      <w:r w:rsidRPr="008E2F8A">
        <w:t>New Entries (Post-March 2022 Developments)</w:t>
      </w:r>
    </w:p>
    <w:p w14:paraId="7327992D" w14:textId="0A5283C2" w:rsidR="009C047C" w:rsidRPr="008E2F8A" w:rsidRDefault="009C047C" w:rsidP="009C047C">
      <w:pPr>
        <w:pStyle w:val="ListParagraph"/>
        <w:rPr>
          <w:b/>
        </w:rPr>
      </w:pPr>
      <w:r w:rsidRPr="008E2F8A">
        <w:rPr>
          <w:b/>
          <w:bCs/>
        </w:rPr>
        <w:t>Shaftsbury Solar (Bennington County):</w:t>
      </w:r>
      <w:r w:rsidRPr="008E2F8A">
        <w:rPr>
          <w:b/>
        </w:rPr>
        <w:t xml:space="preserve"> </w:t>
      </w:r>
      <w:r w:rsidRPr="008E2F8A">
        <w:t>Residents of Shaftsbury, Vermont have mobilized in opposition against a proposed 20-MW solar farm that would cover approximately 85 acres of land, including by collecting signatures for an online petition.</w:t>
      </w:r>
      <w:r w:rsidRPr="008E2F8A">
        <w:rPr>
          <w:rStyle w:val="FootnoteReference"/>
        </w:rPr>
        <w:footnoteReference w:id="593"/>
      </w:r>
      <w:r w:rsidRPr="008E2F8A">
        <w:t xml:space="preserve"> At a town meeting in March 2023, a majority of residents expressed opposition to the project in a non-binding voice vote.</w:t>
      </w:r>
      <w:r w:rsidRPr="008E2F8A">
        <w:rPr>
          <w:rStyle w:val="FootnoteReference"/>
        </w:rPr>
        <w:footnoteReference w:id="594"/>
      </w:r>
    </w:p>
    <w:p w14:paraId="02D03E2F" w14:textId="611B6612" w:rsidR="009C047C" w:rsidRPr="008E2F8A" w:rsidRDefault="009C047C" w:rsidP="009C047C">
      <w:pPr>
        <w:pStyle w:val="Heading3"/>
      </w:pPr>
      <w:r w:rsidRPr="008E2F8A">
        <w:t>Existing Entries (Updated)</w:t>
      </w:r>
    </w:p>
    <w:p w14:paraId="30CA35EA" w14:textId="029E0270" w:rsidR="00BC53C2" w:rsidRPr="008E2F8A" w:rsidRDefault="00BC53C2" w:rsidP="00102E35">
      <w:pPr>
        <w:numPr>
          <w:ilvl w:val="0"/>
          <w:numId w:val="11"/>
        </w:numPr>
        <w:spacing w:after="240"/>
      </w:pPr>
      <w:r w:rsidRPr="008E2F8A">
        <w:rPr>
          <w:b/>
        </w:rPr>
        <w:t xml:space="preserve">Apple Hill </w:t>
      </w:r>
      <w:r w:rsidR="00027FC9" w:rsidRPr="008E2F8A">
        <w:rPr>
          <w:b/>
        </w:rPr>
        <w:t xml:space="preserve">Solar </w:t>
      </w:r>
      <w:r w:rsidRPr="008E2F8A">
        <w:rPr>
          <w:b/>
        </w:rPr>
        <w:t>and Willow Road</w:t>
      </w:r>
      <w:r w:rsidR="00027FC9" w:rsidRPr="008E2F8A">
        <w:rPr>
          <w:b/>
        </w:rPr>
        <w:t xml:space="preserve"> </w:t>
      </w:r>
      <w:r w:rsidRPr="008E2F8A">
        <w:rPr>
          <w:b/>
        </w:rPr>
        <w:t>Solar</w:t>
      </w:r>
      <w:r w:rsidR="00B86648" w:rsidRPr="008E2F8A">
        <w:rPr>
          <w:b/>
        </w:rPr>
        <w:t>, f</w:t>
      </w:r>
      <w:r w:rsidR="00E753C8" w:rsidRPr="008E2F8A">
        <w:rPr>
          <w:b/>
        </w:rPr>
        <w:t>/k/a Chelsea Solar</w:t>
      </w:r>
      <w:r w:rsidR="00B86648" w:rsidRPr="008E2F8A">
        <w:rPr>
          <w:b/>
        </w:rPr>
        <w:t xml:space="preserve"> (Bennington County</w:t>
      </w:r>
      <w:r w:rsidR="00E753C8" w:rsidRPr="008E2F8A">
        <w:rPr>
          <w:b/>
        </w:rPr>
        <w:t>)</w:t>
      </w:r>
      <w:r w:rsidRPr="008E2F8A">
        <w:rPr>
          <w:b/>
        </w:rPr>
        <w:t>:</w:t>
      </w:r>
      <w:r w:rsidRPr="008E2F8A">
        <w:t xml:space="preserve"> </w:t>
      </w:r>
      <w:r w:rsidR="00102E35" w:rsidRPr="008E2F8A">
        <w:t xml:space="preserve">Allco Renewable Energy’s </w:t>
      </w:r>
      <w:r w:rsidR="0016248D" w:rsidRPr="008E2F8A">
        <w:t>plans for the</w:t>
      </w:r>
      <w:r w:rsidR="00027FC9" w:rsidRPr="008E2F8A">
        <w:t xml:space="preserve"> 2-MW Apple Hill project and 2-MW Willow Road project </w:t>
      </w:r>
      <w:r w:rsidR="00102E35" w:rsidRPr="008E2F8A">
        <w:t xml:space="preserve">in Bennington, Vermont </w:t>
      </w:r>
      <w:r w:rsidR="00E753C8" w:rsidRPr="008E2F8A">
        <w:t>have faced opposition from neighbors for close to a decade</w:t>
      </w:r>
      <w:r w:rsidR="00027FC9" w:rsidRPr="008E2F8A">
        <w:t xml:space="preserve">. </w:t>
      </w:r>
      <w:r w:rsidR="00434A9C" w:rsidRPr="008E2F8A">
        <w:t xml:space="preserve">The state Public Utility Commission (PUC) initially approved </w:t>
      </w:r>
      <w:r w:rsidR="00E753C8" w:rsidRPr="008E2F8A">
        <w:t xml:space="preserve">the </w:t>
      </w:r>
      <w:r w:rsidR="00434A9C" w:rsidRPr="008E2F8A">
        <w:t xml:space="preserve">Apple Hill </w:t>
      </w:r>
      <w:r w:rsidR="00E753C8" w:rsidRPr="008E2F8A">
        <w:t>project</w:t>
      </w:r>
      <w:r w:rsidR="00434A9C" w:rsidRPr="008E2F8A">
        <w:t xml:space="preserve"> in 2018, but opponents of the project appealed the decision, and the PUC reversed its own decision on remand in May 2020. </w:t>
      </w:r>
      <w:r w:rsidR="00102E35" w:rsidRPr="008E2F8A">
        <w:t>In</w:t>
      </w:r>
      <w:r w:rsidR="002F7AE6" w:rsidRPr="008E2F8A">
        <w:t xml:space="preserve"> addition, in</w:t>
      </w:r>
      <w:r w:rsidR="00102E35" w:rsidRPr="008E2F8A">
        <w:t xml:space="preserve"> June 2019, the PUC denied a certificate of public good for the Willow Road project, finding that the Willow Road project and the Apple Hill project were in fact a single 4-MW solar plant and therefore ineligible under a state program for solar projects of 2.2 MW or less</w:t>
      </w:r>
      <w:r w:rsidR="00E753C8" w:rsidRPr="008E2F8A">
        <w:t>; the</w:t>
      </w:r>
      <w:r w:rsidR="00102E35" w:rsidRPr="008E2F8A">
        <w:t xml:space="preserve"> Vermont Supreme Court </w:t>
      </w:r>
      <w:r w:rsidR="00E753C8" w:rsidRPr="008E2F8A">
        <w:t>upheld that determination in</w:t>
      </w:r>
      <w:r w:rsidR="00102E35" w:rsidRPr="008E2F8A">
        <w:t xml:space="preserve"> January 2020. </w:t>
      </w:r>
      <w:r w:rsidRPr="008E2F8A">
        <w:t xml:space="preserve">In June 2020 the PUC issued a temporary restraining order </w:t>
      </w:r>
      <w:r w:rsidR="00027FC9" w:rsidRPr="008E2F8A">
        <w:t>after Vermonters for a Clean Environment filed comments alleging that the developer was clearing trees on the proposed sites and that endangered pla</w:t>
      </w:r>
      <w:r w:rsidR="00E753C8" w:rsidRPr="008E2F8A">
        <w:t>nt species were being disturbed.</w:t>
      </w:r>
      <w:r w:rsidR="00027FC9" w:rsidRPr="008E2F8A">
        <w:t xml:space="preserve"> </w:t>
      </w:r>
      <w:r w:rsidR="00434A9C" w:rsidRPr="008E2F8A">
        <w:t xml:space="preserve">In </w:t>
      </w:r>
      <w:r w:rsidR="00027FC9" w:rsidRPr="008E2F8A">
        <w:t>May 16, 2022</w:t>
      </w:r>
      <w:r w:rsidR="00E753C8" w:rsidRPr="008E2F8A">
        <w:t>, the PUC once again denied a permit for Apple Hill solar. In January 2023, the</w:t>
      </w:r>
      <w:r w:rsidR="00B838FB" w:rsidRPr="008E2F8A">
        <w:t xml:space="preserve"> Benning Planning Commission unanimously recommended against </w:t>
      </w:r>
      <w:r w:rsidR="00154E30" w:rsidRPr="008E2F8A">
        <w:t>finding that</w:t>
      </w:r>
      <w:r w:rsidR="00B838FB" w:rsidRPr="008E2F8A">
        <w:t xml:space="preserve"> the revised Willow Road (a/k/a Chelsea) solar project </w:t>
      </w:r>
      <w:r w:rsidR="00154E30" w:rsidRPr="008E2F8A">
        <w:t>was</w:t>
      </w:r>
      <w:r w:rsidR="00B838FB" w:rsidRPr="008E2F8A">
        <w:t xml:space="preserve"> within a preferred site for solar facilities.</w:t>
      </w:r>
      <w:r w:rsidR="00027FC9" w:rsidRPr="008E2F8A">
        <w:rPr>
          <w:rStyle w:val="FootnoteReference"/>
        </w:rPr>
        <w:footnoteReference w:id="595"/>
      </w:r>
    </w:p>
    <w:p w14:paraId="4EAA8AEF" w14:textId="0BB02FA1" w:rsidR="001409CA" w:rsidRPr="008E2F8A" w:rsidRDefault="001409CA" w:rsidP="001409CA">
      <w:pPr>
        <w:pStyle w:val="ListParagraph"/>
        <w:numPr>
          <w:ilvl w:val="0"/>
          <w:numId w:val="11"/>
        </w:numPr>
        <w:rPr>
          <w:b/>
        </w:rPr>
      </w:pPr>
      <w:r w:rsidRPr="008E2F8A">
        <w:rPr>
          <w:b/>
          <w:bCs/>
        </w:rPr>
        <w:t>Babcock Solar Farm (Rutland County):</w:t>
      </w:r>
      <w:r w:rsidRPr="008E2F8A">
        <w:rPr>
          <w:b/>
        </w:rPr>
        <w:t xml:space="preserve"> </w:t>
      </w:r>
      <w:r w:rsidRPr="008E2F8A">
        <w:t>On March 30, 2018, the developer of a proposed 2.2-MW solar project near downtown Brandon wrote a letter to the Vermont Public Utility Commission requesting permission to change the site of the project because of “significant opposition to the project from neighboring property owners and residents due to aesthetic concerns.”</w:t>
      </w:r>
      <w:r w:rsidRPr="008E2F8A">
        <w:rPr>
          <w:rStyle w:val="FootnoteReference"/>
        </w:rPr>
        <w:footnoteReference w:id="596"/>
      </w:r>
    </w:p>
    <w:p w14:paraId="1D2F0AA9" w14:textId="2728434C" w:rsidR="001409CA" w:rsidRPr="008E2F8A" w:rsidRDefault="001409CA" w:rsidP="00106703">
      <w:pPr>
        <w:numPr>
          <w:ilvl w:val="0"/>
          <w:numId w:val="52"/>
        </w:numPr>
        <w:spacing w:after="240"/>
      </w:pPr>
      <w:r w:rsidRPr="008E2F8A">
        <w:rPr>
          <w:b/>
        </w:rPr>
        <w:t>Dairy Air Wind Project (Orleans County):</w:t>
      </w:r>
      <w:r w:rsidRPr="008E2F8A">
        <w:t xml:space="preserve"> In January 2020, the developer of a single-turbine wind project called Dairy Air Wind announced that it was dropping plans for the project, blaming Governor Phil Scott for opposition to wind energy and for appointing opponents of wind energy to the PUC. The Town of Holland actively fought the project, incurring more than $70,000 in legal fees over three years. In March 2020, the petition was dismissed with prejudice so that the case cannot be refiled or reopened. At the time of dismissal, there were no other petitions for so-called major wind projects before the PUC.</w:t>
      </w:r>
      <w:r w:rsidRPr="008E2F8A">
        <w:rPr>
          <w:vertAlign w:val="superscript"/>
        </w:rPr>
        <w:footnoteReference w:id="597"/>
      </w:r>
    </w:p>
    <w:p w14:paraId="49B57CB3" w14:textId="2ACD7137" w:rsidR="0077052A" w:rsidRPr="008E2F8A" w:rsidRDefault="00EC1E80" w:rsidP="00106703">
      <w:pPr>
        <w:numPr>
          <w:ilvl w:val="0"/>
          <w:numId w:val="51"/>
        </w:numPr>
        <w:spacing w:after="240"/>
      </w:pPr>
      <w:r w:rsidRPr="008E2F8A">
        <w:rPr>
          <w:b/>
          <w:bCs/>
        </w:rPr>
        <w:t>Grandpa’s Knob Wind</w:t>
      </w:r>
      <w:r w:rsidR="005A5639" w:rsidRPr="008E2F8A">
        <w:rPr>
          <w:b/>
          <w:bCs/>
        </w:rPr>
        <w:t xml:space="preserve"> Project</w:t>
      </w:r>
      <w:r w:rsidRPr="008E2F8A">
        <w:rPr>
          <w:b/>
          <w:bCs/>
        </w:rPr>
        <w:t xml:space="preserve"> (Rutland County)</w:t>
      </w:r>
      <w:r w:rsidR="005A5639" w:rsidRPr="008E2F8A">
        <w:rPr>
          <w:b/>
          <w:bCs/>
        </w:rPr>
        <w:t xml:space="preserve">: </w:t>
      </w:r>
      <w:r w:rsidRPr="008E2F8A">
        <w:rPr>
          <w:bCs/>
        </w:rPr>
        <w:t xml:space="preserve">In 2022, the developer of a proposed </w:t>
      </w:r>
      <w:r w:rsidR="004F4536" w:rsidRPr="008E2F8A">
        <w:rPr>
          <w:bCs/>
        </w:rPr>
        <w:t>single-turbine, 1.5-MW wind project</w:t>
      </w:r>
      <w:r w:rsidRPr="008E2F8A">
        <w:rPr>
          <w:bCs/>
        </w:rPr>
        <w:t xml:space="preserve"> abandoned plans amidst opposition in Castleton, Vermont and surrounding towns</w:t>
      </w:r>
      <w:r w:rsidRPr="008E2F8A">
        <w:t>.</w:t>
      </w:r>
      <w:r w:rsidR="00A5274B" w:rsidRPr="008E2F8A">
        <w:t xml:space="preserve"> </w:t>
      </w:r>
      <w:r w:rsidR="004F4536" w:rsidRPr="008E2F8A">
        <w:t>The failure of the single-turbine project followed an</w:t>
      </w:r>
      <w:r w:rsidRPr="008E2F8A">
        <w:t xml:space="preserve"> unsuccessful</w:t>
      </w:r>
      <w:r w:rsidR="00606F0F" w:rsidRPr="008E2F8A">
        <w:t xml:space="preserve"> 2012 proposal for </w:t>
      </w:r>
      <w:r w:rsidRPr="008E2F8A">
        <w:t>20</w:t>
      </w:r>
      <w:r w:rsidR="00606F0F" w:rsidRPr="008E2F8A">
        <w:t xml:space="preserve"> turbines</w:t>
      </w:r>
      <w:r w:rsidRPr="008E2F8A">
        <w:t xml:space="preserve"> along the ridgeline at Grandpa’s Knob</w:t>
      </w:r>
      <w:r w:rsidR="00AF321C" w:rsidRPr="008E2F8A">
        <w:t xml:space="preserve"> that the Castleton Select Board unanimously opposed.</w:t>
      </w:r>
      <w:r w:rsidR="00AF321C" w:rsidRPr="008E2F8A">
        <w:rPr>
          <w:rStyle w:val="FootnoteReference"/>
        </w:rPr>
        <w:footnoteReference w:id="598"/>
      </w:r>
    </w:p>
    <w:p w14:paraId="79077692" w14:textId="7AA28672" w:rsidR="001409CA" w:rsidRPr="008E2F8A" w:rsidRDefault="001409CA" w:rsidP="00106703">
      <w:pPr>
        <w:numPr>
          <w:ilvl w:val="0"/>
          <w:numId w:val="51"/>
        </w:numPr>
        <w:spacing w:after="240"/>
      </w:pPr>
      <w:r w:rsidRPr="008E2F8A">
        <w:rPr>
          <w:b/>
        </w:rPr>
        <w:t xml:space="preserve">Kingdom Community Wind Project (Orleans County): </w:t>
      </w:r>
      <w:r w:rsidR="003D6E3D" w:rsidRPr="008E2F8A">
        <w:t xml:space="preserve">Several individuals joined with </w:t>
      </w:r>
      <w:r w:rsidRPr="008E2F8A">
        <w:t xml:space="preserve">Energize Vermont </w:t>
      </w:r>
      <w:r w:rsidR="003D6E3D" w:rsidRPr="008E2F8A">
        <w:t>in filing</w:t>
      </w:r>
      <w:r w:rsidRPr="008E2F8A">
        <w:t xml:space="preserve"> a lawsuit </w:t>
      </w:r>
      <w:r w:rsidR="003D6E3D" w:rsidRPr="008E2F8A">
        <w:t>to challenge</w:t>
      </w:r>
      <w:r w:rsidRPr="008E2F8A">
        <w:t xml:space="preserve"> the issuance of a permit related to stormwater management at the 21-turbine Kingdom Community Wind Project, which was completed in 2012. In 2013 the Vermont Supreme Court found “no clear and convincing error” and affirmed the issuance of the permit.</w:t>
      </w:r>
      <w:r w:rsidRPr="008E2F8A">
        <w:rPr>
          <w:vertAlign w:val="superscript"/>
        </w:rPr>
        <w:footnoteReference w:id="599"/>
      </w:r>
    </w:p>
    <w:p w14:paraId="011643A8" w14:textId="00349EB0" w:rsidR="001409CA" w:rsidRPr="008E2F8A" w:rsidRDefault="001409CA" w:rsidP="00106703">
      <w:pPr>
        <w:numPr>
          <w:ilvl w:val="0"/>
          <w:numId w:val="51"/>
        </w:numPr>
        <w:spacing w:after="240"/>
      </w:pPr>
      <w:r w:rsidRPr="008E2F8A">
        <w:rPr>
          <w:b/>
        </w:rPr>
        <w:t>Manchester Solar Project (Bennington County):</w:t>
      </w:r>
      <w:r w:rsidRPr="008E2F8A">
        <w:t xml:space="preserve"> In September 2021, the Vermont Public Utility Commission denied a certificate to a 500-kilowatt project in Manchester, Vermont, which had been proposed by Manchester-based MHG Solar. The Commission cited aesthetic concerns in its denial and noted that it had received “many public comments in opposition to the project,” primarily focused on aesthetic impacts and flooding concerns.</w:t>
      </w:r>
      <w:r w:rsidRPr="008E2F8A">
        <w:rPr>
          <w:rStyle w:val="FootnoteReference"/>
        </w:rPr>
        <w:footnoteReference w:id="600"/>
      </w:r>
    </w:p>
    <w:p w14:paraId="7DB8761D" w14:textId="7F56B7D1" w:rsidR="00715CAF" w:rsidRPr="008E2F8A" w:rsidRDefault="00715CAF" w:rsidP="00106703">
      <w:pPr>
        <w:numPr>
          <w:ilvl w:val="0"/>
          <w:numId w:val="51"/>
        </w:numPr>
        <w:spacing w:after="240"/>
      </w:pPr>
      <w:r w:rsidRPr="008E2F8A">
        <w:rPr>
          <w:b/>
        </w:rPr>
        <w:t>New Haven Solar Projects (Addison County):</w:t>
      </w:r>
      <w:r w:rsidRPr="008E2F8A">
        <w:t xml:space="preserve"> In 2017, the Vermont Supreme Court rejected a nuisance lawsuit by neighbors of two solar projects in New Haven, alleging that the projects had caused their properties to lose value. The court concluded that aesthetic harm alone cannot form the basis of a private nuisance claim.</w:t>
      </w:r>
      <w:r w:rsidRPr="008E2F8A">
        <w:rPr>
          <w:vertAlign w:val="superscript"/>
        </w:rPr>
        <w:footnoteReference w:id="601"/>
      </w:r>
    </w:p>
    <w:p w14:paraId="50CA7186" w14:textId="7D5503EF" w:rsidR="00516C18" w:rsidRPr="008E2F8A" w:rsidRDefault="009C047C" w:rsidP="00652594">
      <w:pPr>
        <w:pStyle w:val="Heading1"/>
      </w:pPr>
      <w:bookmarkStart w:id="184" w:name="_Toc82173546"/>
      <w:bookmarkStart w:id="185" w:name="_Toc130560261"/>
      <w:r w:rsidRPr="008E2F8A">
        <w:t xml:space="preserve"> </w:t>
      </w:r>
      <w:r w:rsidR="00BC53C2" w:rsidRPr="008E2F8A">
        <w:t>Virginia</w:t>
      </w:r>
      <w:bookmarkEnd w:id="184"/>
      <w:bookmarkEnd w:id="185"/>
    </w:p>
    <w:p w14:paraId="75BADA80" w14:textId="58AA7079" w:rsidR="008E37AD" w:rsidRPr="008E2F8A" w:rsidRDefault="008E37AD" w:rsidP="008E37AD">
      <w:pPr>
        <w:pStyle w:val="Heading2"/>
      </w:pPr>
      <w:bookmarkStart w:id="186" w:name="_Toc82173547"/>
      <w:r w:rsidRPr="008E2F8A">
        <w:t>State-Level Restrictions</w:t>
      </w:r>
    </w:p>
    <w:p w14:paraId="10886C37" w14:textId="77777777" w:rsidR="00E376B9" w:rsidRPr="008E2F8A" w:rsidRDefault="00E376B9" w:rsidP="00E376B9">
      <w:pPr>
        <w:spacing w:after="240"/>
      </w:pPr>
      <w:r w:rsidRPr="008E2F8A">
        <w:rPr>
          <w:i/>
        </w:rPr>
        <w:t>No restrictive state laws, regulations, or policies were found at this time.</w:t>
      </w:r>
    </w:p>
    <w:p w14:paraId="0171F441" w14:textId="6C87A06B" w:rsidR="00516C18" w:rsidRPr="008E2F8A" w:rsidRDefault="008E37AD" w:rsidP="00652594">
      <w:pPr>
        <w:pStyle w:val="Heading2"/>
      </w:pPr>
      <w:r w:rsidRPr="008E2F8A">
        <w:t>Local Restrictions</w:t>
      </w:r>
      <w:bookmarkEnd w:id="186"/>
    </w:p>
    <w:p w14:paraId="2FEBC76C" w14:textId="6EE7C5D3" w:rsidR="00D64EE5" w:rsidRPr="008E2F8A" w:rsidRDefault="00D64EE5" w:rsidP="00D64EE5">
      <w:pPr>
        <w:pStyle w:val="Heading3"/>
      </w:pPr>
      <w:r w:rsidRPr="008E2F8A">
        <w:t>New Entries (Post-March 2022 Developments)</w:t>
      </w:r>
    </w:p>
    <w:p w14:paraId="6477230B" w14:textId="21EA2DCD" w:rsidR="00921618" w:rsidRPr="008E2F8A" w:rsidRDefault="00921618" w:rsidP="00106703">
      <w:pPr>
        <w:numPr>
          <w:ilvl w:val="0"/>
          <w:numId w:val="53"/>
        </w:numPr>
        <w:spacing w:after="240"/>
      </w:pPr>
      <w:r w:rsidRPr="008E2F8A">
        <w:rPr>
          <w:b/>
          <w:bCs/>
        </w:rPr>
        <w:t>Charlotte County:</w:t>
      </w:r>
      <w:r w:rsidRPr="008E2F8A">
        <w:t xml:space="preserve"> On August 8, 2022, the Charlotte County Board of Supervisors adopted a moratorium on applications for solar projects through January 1, 2024 or until the Charlotte County Planning Commission makes a recommendation on zoning for solar projects, whichever happens first.</w:t>
      </w:r>
      <w:r w:rsidRPr="008E2F8A">
        <w:rPr>
          <w:rStyle w:val="FootnoteReference"/>
        </w:rPr>
        <w:footnoteReference w:id="602"/>
      </w:r>
    </w:p>
    <w:p w14:paraId="4D767BF9" w14:textId="3AFD8751" w:rsidR="009153E5" w:rsidRPr="008E2F8A" w:rsidRDefault="009153E5" w:rsidP="00106703">
      <w:pPr>
        <w:numPr>
          <w:ilvl w:val="0"/>
          <w:numId w:val="53"/>
        </w:numPr>
        <w:spacing w:after="240"/>
      </w:pPr>
      <w:r w:rsidRPr="008E2F8A">
        <w:rPr>
          <w:b/>
        </w:rPr>
        <w:t>Culpeper County:</w:t>
      </w:r>
      <w:r w:rsidRPr="008E2F8A">
        <w:t xml:space="preserve"> On F</w:t>
      </w:r>
      <w:r w:rsidR="004D406A" w:rsidRPr="008E2F8A">
        <w:t>ebruary 7</w:t>
      </w:r>
      <w:r w:rsidRPr="008E2F8A">
        <w:t>, 2023, the Culpeper County Board of Supervisors voted to limit the size of future solar energy projects to 300 acres per project</w:t>
      </w:r>
      <w:r w:rsidR="004D406A" w:rsidRPr="008E2F8A">
        <w:t>.</w:t>
      </w:r>
      <w:r w:rsidR="004D406A" w:rsidRPr="008E2F8A">
        <w:rPr>
          <w:rStyle w:val="FootnoteReference"/>
        </w:rPr>
        <w:footnoteReference w:id="603"/>
      </w:r>
    </w:p>
    <w:p w14:paraId="287FA2E7" w14:textId="56A9DC55" w:rsidR="006A35EF" w:rsidRPr="008E2F8A" w:rsidRDefault="006A35EF" w:rsidP="00106703">
      <w:pPr>
        <w:numPr>
          <w:ilvl w:val="0"/>
          <w:numId w:val="53"/>
        </w:numPr>
        <w:spacing w:after="240"/>
      </w:pPr>
      <w:r w:rsidRPr="008E2F8A">
        <w:rPr>
          <w:b/>
          <w:bCs/>
        </w:rPr>
        <w:t>Franklin County:</w:t>
      </w:r>
      <w:r w:rsidRPr="008E2F8A">
        <w:t xml:space="preserve"> </w:t>
      </w:r>
      <w:r w:rsidR="00782064" w:rsidRPr="008E2F8A">
        <w:t>On February 21, 2023, the Franklin County Board of Supervisors adopted an ordinance that imposed a 1,500-acre cap on above-ground solar projects countywide and a 300-foot setback from any off-site residential structures.</w:t>
      </w:r>
      <w:r w:rsidR="00921618" w:rsidRPr="008E2F8A">
        <w:rPr>
          <w:rStyle w:val="FootnoteReference"/>
        </w:rPr>
        <w:footnoteReference w:id="604"/>
      </w:r>
    </w:p>
    <w:p w14:paraId="63BD47F9" w14:textId="02BA67A6" w:rsidR="006A18FB" w:rsidRPr="008E2F8A" w:rsidRDefault="006A18FB" w:rsidP="00106703">
      <w:pPr>
        <w:numPr>
          <w:ilvl w:val="0"/>
          <w:numId w:val="53"/>
        </w:numPr>
        <w:spacing w:after="240"/>
      </w:pPr>
      <w:r w:rsidRPr="008E2F8A">
        <w:rPr>
          <w:b/>
        </w:rPr>
        <w:t>Halifax County:</w:t>
      </w:r>
      <w:r w:rsidRPr="008E2F8A">
        <w:t xml:space="preserve"> On May 1, 2023, the Halifax County Board of Supervisors adopted a zoning amendment that prohibits large-scale solar energy facilities within 2,000 feet of the corporate limits of any municipality.</w:t>
      </w:r>
      <w:r w:rsidRPr="008E2F8A">
        <w:rPr>
          <w:rStyle w:val="FootnoteReference"/>
        </w:rPr>
        <w:footnoteReference w:id="605"/>
      </w:r>
    </w:p>
    <w:p w14:paraId="38041144" w14:textId="02D438A4" w:rsidR="00D64EE5" w:rsidRPr="008E2F8A" w:rsidRDefault="00D64EE5" w:rsidP="00D64EE5">
      <w:pPr>
        <w:numPr>
          <w:ilvl w:val="0"/>
          <w:numId w:val="53"/>
        </w:numPr>
        <w:spacing w:after="240"/>
      </w:pPr>
      <w:r w:rsidRPr="008E2F8A">
        <w:rPr>
          <w:b/>
        </w:rPr>
        <w:t>Page County:</w:t>
      </w:r>
      <w:r w:rsidR="006C6045">
        <w:t xml:space="preserve"> On June 28</w:t>
      </w:r>
      <w:r w:rsidRPr="008E2F8A">
        <w:t>, 2022, Page County adopted a solar ordinance that limits utility-scale projects to 30 acres “covered by arrays of photovoltaic panels, including spaces between panels,” and other related structures. The ordinance further requires that above-ground structures, including security fences, be set back at least 300 feet from property lines with existing dwellings and that transformers be set back 600 feet.</w:t>
      </w:r>
      <w:r w:rsidRPr="008E2F8A">
        <w:rPr>
          <w:rStyle w:val="FootnoteReference"/>
        </w:rPr>
        <w:footnoteReference w:id="606"/>
      </w:r>
    </w:p>
    <w:p w14:paraId="0F173346" w14:textId="77777777" w:rsidR="00D64EE5" w:rsidRPr="008E2F8A" w:rsidRDefault="00D64EE5" w:rsidP="00D64EE5">
      <w:pPr>
        <w:numPr>
          <w:ilvl w:val="0"/>
          <w:numId w:val="53"/>
        </w:numPr>
        <w:spacing w:after="240"/>
      </w:pPr>
      <w:r w:rsidRPr="008E2F8A">
        <w:rPr>
          <w:b/>
          <w:bCs/>
        </w:rPr>
        <w:t>Pittsylvania County:</w:t>
      </w:r>
      <w:r w:rsidRPr="008E2F8A">
        <w:t xml:space="preserve"> On March 21, 2023, the Pittsylvania County Board of Supervisors approved changes to the county’s solar ordinance that will prohibit the construction of solar farms within 5 miles of any other solar farm and limit utility-scale solar projects to 2% of the total acreage of any zoning district.</w:t>
      </w:r>
      <w:r w:rsidRPr="008E2F8A">
        <w:rPr>
          <w:rStyle w:val="FootnoteReference"/>
        </w:rPr>
        <w:footnoteReference w:id="607"/>
      </w:r>
    </w:p>
    <w:p w14:paraId="44270466" w14:textId="6E183500" w:rsidR="00D64EE5" w:rsidRPr="008E2F8A" w:rsidRDefault="00D64EE5" w:rsidP="00D64EE5">
      <w:pPr>
        <w:numPr>
          <w:ilvl w:val="0"/>
          <w:numId w:val="53"/>
        </w:numPr>
        <w:spacing w:after="240"/>
      </w:pPr>
      <w:r w:rsidRPr="008E2F8A">
        <w:rPr>
          <w:b/>
          <w:bCs/>
        </w:rPr>
        <w:t>Shenandoah County:</w:t>
      </w:r>
      <w:r w:rsidRPr="008E2F8A">
        <w:t xml:space="preserve"> On April 25, 2023, the Shenandoah County Board of Supervisors amended the county solar ordinance to require 100% vegetative coverage around the perimeter of a facility and to limit the size of facilities to 50 acres for every mile of buffer.</w:t>
      </w:r>
      <w:r w:rsidRPr="008E2F8A">
        <w:rPr>
          <w:rStyle w:val="FootnoteReference"/>
        </w:rPr>
        <w:footnoteReference w:id="608"/>
      </w:r>
    </w:p>
    <w:p w14:paraId="16182EEC" w14:textId="1CB212F8" w:rsidR="00D64EE5" w:rsidRPr="008E2F8A" w:rsidRDefault="00D64EE5" w:rsidP="00D64EE5">
      <w:pPr>
        <w:pStyle w:val="Heading3"/>
      </w:pPr>
      <w:r w:rsidRPr="008E2F8A">
        <w:t>New Entries (Pre-March 2022 Developments)</w:t>
      </w:r>
    </w:p>
    <w:p w14:paraId="358D7C6B" w14:textId="348AD1CC" w:rsidR="00B439A9" w:rsidRPr="008E2F8A" w:rsidRDefault="00B439A9" w:rsidP="00106703">
      <w:pPr>
        <w:numPr>
          <w:ilvl w:val="0"/>
          <w:numId w:val="53"/>
        </w:numPr>
        <w:spacing w:after="240"/>
      </w:pPr>
      <w:r w:rsidRPr="008E2F8A">
        <w:rPr>
          <w:b/>
        </w:rPr>
        <w:t>Henry County</w:t>
      </w:r>
      <w:r w:rsidR="0080178B" w:rsidRPr="008E2F8A">
        <w:rPr>
          <w:b/>
        </w:rPr>
        <w:t>:</w:t>
      </w:r>
      <w:r w:rsidR="0080178B" w:rsidRPr="008E2F8A">
        <w:t xml:space="preserve"> Henry County’s </w:t>
      </w:r>
      <w:r w:rsidR="00A60FC1" w:rsidRPr="008E2F8A">
        <w:t>solar</w:t>
      </w:r>
      <w:r w:rsidR="0080178B" w:rsidRPr="008E2F8A">
        <w:t xml:space="preserve"> ordinance</w:t>
      </w:r>
      <w:r w:rsidR="00A60FC1" w:rsidRPr="008E2F8A">
        <w:t>, adopted March 24, 2020,</w:t>
      </w:r>
      <w:r w:rsidR="0080178B" w:rsidRPr="008E2F8A">
        <w:t xml:space="preserve"> provides that no more than 2.5% of land in a </w:t>
      </w:r>
      <w:r w:rsidR="00566560" w:rsidRPr="008E2F8A">
        <w:t>5</w:t>
      </w:r>
      <w:r w:rsidR="0080178B" w:rsidRPr="008E2F8A">
        <w:t>-mile radius of the project area of any existing large scale solar facility may be approved for use as the project area for a new large scale solar facility.</w:t>
      </w:r>
      <w:r w:rsidR="0080178B" w:rsidRPr="008E2F8A">
        <w:rPr>
          <w:rStyle w:val="FootnoteReference"/>
        </w:rPr>
        <w:footnoteReference w:id="609"/>
      </w:r>
    </w:p>
    <w:p w14:paraId="4C9F4E15" w14:textId="283A805A" w:rsidR="003A08C3" w:rsidRPr="008E2F8A" w:rsidRDefault="003A08C3" w:rsidP="00106703">
      <w:pPr>
        <w:numPr>
          <w:ilvl w:val="0"/>
          <w:numId w:val="53"/>
        </w:numPr>
        <w:spacing w:after="240"/>
      </w:pPr>
      <w:r w:rsidRPr="008E2F8A">
        <w:rPr>
          <w:b/>
        </w:rPr>
        <w:t>Patrick County:</w:t>
      </w:r>
      <w:r w:rsidRPr="008E2F8A">
        <w:t xml:space="preserve"> Patrick County adopted an ordinance in 2007 that prohibits any structures over 100 feet tall except for telecommunications towers and towers associated with religious buildings. The ordinance provides that “this prohibition shall be without any other exception and there shall be no variances, nor conditional nor special use permits granted from this ordinance.”</w:t>
      </w:r>
      <w:r w:rsidRPr="008E2F8A">
        <w:rPr>
          <w:rStyle w:val="FootnoteReference"/>
        </w:rPr>
        <w:footnoteReference w:id="610"/>
      </w:r>
    </w:p>
    <w:p w14:paraId="675AD76E" w14:textId="4EAFE2D3" w:rsidR="00574BDF" w:rsidRPr="008E2F8A" w:rsidRDefault="00574BDF" w:rsidP="00106703">
      <w:pPr>
        <w:numPr>
          <w:ilvl w:val="0"/>
          <w:numId w:val="53"/>
        </w:numPr>
        <w:spacing w:after="240"/>
      </w:pPr>
      <w:r w:rsidRPr="008E2F8A">
        <w:rPr>
          <w:b/>
        </w:rPr>
        <w:t>Warren County:</w:t>
      </w:r>
      <w:r w:rsidRPr="008E2F8A">
        <w:t xml:space="preserve"> A 2009 ordinance limits wind turbines to 120 feet in height.</w:t>
      </w:r>
      <w:r w:rsidRPr="008E2F8A">
        <w:rPr>
          <w:rStyle w:val="FootnoteReference"/>
        </w:rPr>
        <w:footnoteReference w:id="611"/>
      </w:r>
    </w:p>
    <w:p w14:paraId="179119E9" w14:textId="1BD555BD" w:rsidR="00516C18" w:rsidRPr="008E2F8A" w:rsidRDefault="00516C18" w:rsidP="00652594">
      <w:pPr>
        <w:pStyle w:val="Heading2"/>
      </w:pPr>
      <w:bookmarkStart w:id="187" w:name="_Toc82173548"/>
      <w:r w:rsidRPr="008E2F8A">
        <w:t>Contested Projects</w:t>
      </w:r>
      <w:bookmarkEnd w:id="187"/>
    </w:p>
    <w:p w14:paraId="2D587B15" w14:textId="24260ADE" w:rsidR="00D64EE5" w:rsidRPr="008E2F8A" w:rsidRDefault="00D64EE5" w:rsidP="00D64EE5">
      <w:pPr>
        <w:pStyle w:val="Heading3"/>
      </w:pPr>
      <w:r w:rsidRPr="008E2F8A">
        <w:t>New Entries (Post-March 2022 Developments)</w:t>
      </w:r>
    </w:p>
    <w:p w14:paraId="38B92F2F" w14:textId="0FF7B7F2" w:rsidR="00B1507D" w:rsidRPr="008E2F8A" w:rsidRDefault="00B1507D" w:rsidP="00106703">
      <w:pPr>
        <w:pStyle w:val="ListParagraph"/>
        <w:numPr>
          <w:ilvl w:val="0"/>
          <w:numId w:val="53"/>
        </w:numPr>
      </w:pPr>
      <w:r w:rsidRPr="008E2F8A">
        <w:rPr>
          <w:b/>
          <w:bCs/>
        </w:rPr>
        <w:t>Antlers Road Solar Farm (Mecklenburg County):</w:t>
      </w:r>
      <w:r w:rsidRPr="008E2F8A">
        <w:t xml:space="preserve"> </w:t>
      </w:r>
      <w:r w:rsidR="00F21E22" w:rsidRPr="008E2F8A">
        <w:t>On January 9, 2023, the Mecklenburg County Board of Supervisors rejected an application for a 90-acre solar farm that would include 489 acres enclosed within a security fence and an additional 520 acres on the project site that would continue to be timbered. In reaching their decision, the supervisors cited the loss of 489 acres of prime farmland as a chief concern.</w:t>
      </w:r>
      <w:r w:rsidR="00F21E22" w:rsidRPr="008E2F8A">
        <w:rPr>
          <w:rStyle w:val="FootnoteReference"/>
        </w:rPr>
        <w:footnoteReference w:id="612"/>
      </w:r>
      <w:r w:rsidR="002F7816" w:rsidRPr="008E2F8A">
        <w:t xml:space="preserve"> On February 8, 2023, the developer</w:t>
      </w:r>
      <w:r w:rsidR="00795321" w:rsidRPr="008E2F8A">
        <w:t>,</w:t>
      </w:r>
      <w:r w:rsidR="002F7816" w:rsidRPr="008E2F8A">
        <w:t xml:space="preserve"> RWE Renewables Americas, LLC</w:t>
      </w:r>
      <w:r w:rsidR="00795321" w:rsidRPr="008E2F8A">
        <w:t>,</w:t>
      </w:r>
      <w:r w:rsidR="002F7816" w:rsidRPr="008E2F8A">
        <w:t xml:space="preserve"> filed a lawsuit challenging the decision.</w:t>
      </w:r>
      <w:r w:rsidR="002F7816" w:rsidRPr="008E2F8A">
        <w:rPr>
          <w:rStyle w:val="FootnoteReference"/>
        </w:rPr>
        <w:footnoteReference w:id="613"/>
      </w:r>
    </w:p>
    <w:p w14:paraId="5CA090BC" w14:textId="0A36BE6B" w:rsidR="00217109" w:rsidRPr="008E2F8A" w:rsidRDefault="00217109" w:rsidP="00106703">
      <w:pPr>
        <w:pStyle w:val="ListParagraph"/>
        <w:numPr>
          <w:ilvl w:val="0"/>
          <w:numId w:val="53"/>
        </w:numPr>
      </w:pPr>
      <w:r w:rsidRPr="008E2F8A">
        <w:rPr>
          <w:b/>
        </w:rPr>
        <w:t>Axton Solar Project (Henry County)</w:t>
      </w:r>
      <w:r w:rsidRPr="008E2F8A">
        <w:t xml:space="preserve">: In November 2021, the Henry County Board of Zoning Appeals rejected Axton Solar LLC’s request to add 484 acres to a previously approved 1,203-acre solar project on agricultural land in the unincorporated community of Axton. The request was denied due to concerns about aesthetic impacts and an ordinance that mandates that no more than 2.5% of the land area within a </w:t>
      </w:r>
      <w:r w:rsidR="00566560" w:rsidRPr="008E2F8A">
        <w:t>5</w:t>
      </w:r>
      <w:r w:rsidRPr="008E2F8A">
        <w:t>-mile radius may be used by solar.</w:t>
      </w:r>
      <w:r w:rsidRPr="008E2F8A">
        <w:rPr>
          <w:rStyle w:val="FootnoteReference"/>
        </w:rPr>
        <w:footnoteReference w:id="614"/>
      </w:r>
      <w:r w:rsidRPr="008E2F8A">
        <w:t xml:space="preserve"> In December 2022, after the developer reduced the total project size to about 1,000 acres, with only 434 acres covered in panels, the Henry County Board of Zoning Appeals approved the project.</w:t>
      </w:r>
      <w:r w:rsidRPr="008E2F8A">
        <w:rPr>
          <w:rStyle w:val="FootnoteReference"/>
        </w:rPr>
        <w:t xml:space="preserve"> </w:t>
      </w:r>
      <w:r w:rsidRPr="008E2F8A">
        <w:rPr>
          <w:rStyle w:val="FootnoteReference"/>
        </w:rPr>
        <w:footnoteReference w:id="615"/>
      </w:r>
      <w:r w:rsidR="000A697D" w:rsidRPr="008E2F8A">
        <w:t xml:space="preserve"> However, on April 25, </w:t>
      </w:r>
      <w:r w:rsidR="006156B9" w:rsidRPr="008E2F8A">
        <w:t xml:space="preserve">2023, </w:t>
      </w:r>
      <w:r w:rsidR="000A697D" w:rsidRPr="008E2F8A">
        <w:t>the Henry County Board of Supervisors rejected the project on finding that it would exceed the 2.5% cap by 93 acres.</w:t>
      </w:r>
      <w:r w:rsidR="000A697D" w:rsidRPr="008E2F8A">
        <w:rPr>
          <w:rStyle w:val="FootnoteReference"/>
        </w:rPr>
        <w:footnoteReference w:id="616"/>
      </w:r>
    </w:p>
    <w:p w14:paraId="23B66138" w14:textId="576AC37C" w:rsidR="007F3087" w:rsidRPr="008E2F8A" w:rsidRDefault="007F3087" w:rsidP="00106703">
      <w:pPr>
        <w:numPr>
          <w:ilvl w:val="0"/>
          <w:numId w:val="53"/>
        </w:numPr>
        <w:spacing w:after="240"/>
      </w:pPr>
      <w:r w:rsidRPr="008E2F8A">
        <w:rPr>
          <w:b/>
          <w:bCs/>
        </w:rPr>
        <w:t>Cape Solar Project (Page County):</w:t>
      </w:r>
      <w:r w:rsidRPr="008E2F8A">
        <w:t xml:space="preserve"> </w:t>
      </w:r>
      <w:r w:rsidR="00E9717E" w:rsidRPr="008E2F8A">
        <w:t>The 100-acre Cape Solar project was first proposed in 2018. The project faced intense opposition from Page County Citizens for Responsible Solar, and the Page County Board of Supervisors denied the application. The developer submitted a new application in December 2020. However, in March 2022, the Page County Planning Commission recommended denial of the revised application due to the anticipated loss of agricultural land, visual impacts, and environmental impacts. In June 2022, the Page County Board of Supervisors adopted a restrictive ordinance that limited projects to 30 acres. On August 16, 2022, the developer withdrew the application.</w:t>
      </w:r>
      <w:r w:rsidR="00DB70AF" w:rsidRPr="008E2F8A">
        <w:rPr>
          <w:rStyle w:val="FootnoteReference"/>
        </w:rPr>
        <w:footnoteReference w:id="617"/>
      </w:r>
    </w:p>
    <w:p w14:paraId="30DBE72D" w14:textId="77777777" w:rsidR="00E6028D" w:rsidRPr="008E2F8A" w:rsidRDefault="00E6028D" w:rsidP="00E6028D">
      <w:pPr>
        <w:numPr>
          <w:ilvl w:val="0"/>
          <w:numId w:val="53"/>
        </w:numPr>
        <w:spacing w:after="240"/>
      </w:pPr>
      <w:r w:rsidRPr="008E2F8A">
        <w:rPr>
          <w:b/>
          <w:bCs/>
        </w:rPr>
        <w:t>Carver Solar (Isle of Wight County):</w:t>
      </w:r>
      <w:r w:rsidRPr="008E2F8A">
        <w:t xml:space="preserve"> On February 23, 2023, the Isle of Wight County Supervisors rejected an application for a 71-MW, 637-acre solar farm between the village of Zuni and town of Windsor. Immediately prior to the vote, opponents spoke out against the project, citing visual impacts of the project and concerns about electromagnetic fields. Five days after the vote, the count planning commission voted to recommend that the county supervisors establish a cap on the cumulative acreage of solar farms at 2% of the county’s prime farmlands.</w:t>
      </w:r>
      <w:r w:rsidRPr="008E2F8A">
        <w:rPr>
          <w:rStyle w:val="FootnoteReference"/>
        </w:rPr>
        <w:footnoteReference w:id="618"/>
      </w:r>
    </w:p>
    <w:p w14:paraId="35DA3DB8" w14:textId="11DB80EA" w:rsidR="00E6028D" w:rsidRPr="008E2F8A" w:rsidRDefault="00E6028D" w:rsidP="00E6028D">
      <w:pPr>
        <w:numPr>
          <w:ilvl w:val="0"/>
          <w:numId w:val="53"/>
        </w:numPr>
        <w:spacing w:after="240"/>
      </w:pPr>
      <w:r w:rsidRPr="008E2F8A">
        <w:rPr>
          <w:b/>
        </w:rPr>
        <w:t>Crawford Road Solar (Halifax County):</w:t>
      </w:r>
      <w:r w:rsidRPr="008E2F8A">
        <w:t xml:space="preserve"> On March 14, 2023, the Halifax Town Council rejected a request to rezone 86 acres from residential to manufacturing to allow for construction of the 5-MW Crawford Road Solar project. The decision followed a public hearing in which opponents raised concerns about impacts on property values and visual impacts. More than 100 town residents purportedly signed a petition opposing the project.</w:t>
      </w:r>
      <w:r w:rsidRPr="008E2F8A">
        <w:rPr>
          <w:rStyle w:val="FootnoteReference"/>
        </w:rPr>
        <w:footnoteReference w:id="619"/>
      </w:r>
    </w:p>
    <w:p w14:paraId="5CF4D2EB" w14:textId="2A68770F" w:rsidR="00D64EE5" w:rsidRPr="008E2F8A" w:rsidRDefault="00D64EE5" w:rsidP="00D64EE5">
      <w:pPr>
        <w:pStyle w:val="Heading3"/>
      </w:pPr>
      <w:r w:rsidRPr="008E2F8A">
        <w:t>Existing Entries (Updated)</w:t>
      </w:r>
    </w:p>
    <w:p w14:paraId="1E4E6386" w14:textId="17B55CD0" w:rsidR="00217109" w:rsidRPr="008E2F8A" w:rsidRDefault="00217109" w:rsidP="00106703">
      <w:pPr>
        <w:numPr>
          <w:ilvl w:val="0"/>
          <w:numId w:val="53"/>
        </w:numPr>
        <w:spacing w:after="240"/>
      </w:pPr>
      <w:r w:rsidRPr="008E2F8A">
        <w:rPr>
          <w:b/>
          <w:bCs/>
        </w:rPr>
        <w:t>Cartersville Solar (Powhatan County):</w:t>
      </w:r>
      <w:r w:rsidRPr="008E2F8A">
        <w:t xml:space="preserve"> In February 2019, Cypress Creek Renewables withdrew its application for a solar project after the Powhatan County Planning Commission recommended denial of the application and the Board of Supervisor denied an appeal of the Planning Commission’s decision to recommend denial. The project faced intense local opposition in the community.</w:t>
      </w:r>
      <w:r w:rsidRPr="008E2F8A">
        <w:rPr>
          <w:vertAlign w:val="superscript"/>
        </w:rPr>
        <w:footnoteReference w:id="620"/>
      </w:r>
    </w:p>
    <w:p w14:paraId="6417C7C4" w14:textId="1575EE4F" w:rsidR="00217109" w:rsidRPr="008E2F8A" w:rsidRDefault="00217109" w:rsidP="00106703">
      <w:pPr>
        <w:numPr>
          <w:ilvl w:val="0"/>
          <w:numId w:val="53"/>
        </w:numPr>
        <w:spacing w:after="240"/>
      </w:pPr>
      <w:r w:rsidRPr="008E2F8A">
        <w:rPr>
          <w:b/>
          <w:bCs/>
        </w:rPr>
        <w:t>Cricket Solar (Culpeper County):</w:t>
      </w:r>
      <w:r w:rsidRPr="008E2F8A">
        <w:t xml:space="preserve"> The proposed 1,600-acre Cricket Solar project faced </w:t>
      </w:r>
      <w:r w:rsidR="005D7E20" w:rsidRPr="008E2F8A">
        <w:t xml:space="preserve">concerted </w:t>
      </w:r>
      <w:r w:rsidRPr="008E2F8A">
        <w:t>opposition from Citizens for Responsible Solar. The opponents’ arguments focused, in large part, on</w:t>
      </w:r>
      <w:r w:rsidR="005D7E20" w:rsidRPr="008E2F8A">
        <w:t xml:space="preserve"> </w:t>
      </w:r>
      <w:r w:rsidRPr="008E2F8A">
        <w:t>stormwater runoff, wetlands impacts</w:t>
      </w:r>
      <w:r w:rsidR="005D7E20" w:rsidRPr="008E2F8A">
        <w:t>, and the proximity of Civil War battle sites</w:t>
      </w:r>
      <w:r w:rsidRPr="008E2F8A">
        <w:t>. The developer revised its application to address these concerns</w:t>
      </w:r>
      <w:r w:rsidR="005D7E20" w:rsidRPr="008E2F8A">
        <w:t>. However, in the face of continued opposition,</w:t>
      </w:r>
      <w:r w:rsidRPr="008E2F8A">
        <w:t xml:space="preserve"> </w:t>
      </w:r>
      <w:r w:rsidR="005D7E20" w:rsidRPr="008E2F8A">
        <w:t>the developer</w:t>
      </w:r>
      <w:r w:rsidR="001E437A" w:rsidRPr="008E2F8A">
        <w:t xml:space="preserve"> </w:t>
      </w:r>
      <w:r w:rsidRPr="008E2F8A">
        <w:t>withdrew the revised application in August 2019.</w:t>
      </w:r>
      <w:r w:rsidRPr="008E2F8A">
        <w:rPr>
          <w:vertAlign w:val="superscript"/>
        </w:rPr>
        <w:footnoteReference w:id="621"/>
      </w:r>
    </w:p>
    <w:p w14:paraId="1CD069B7" w14:textId="736CE90C" w:rsidR="00EC0B75" w:rsidRPr="008E2F8A" w:rsidRDefault="005608BF" w:rsidP="00106703">
      <w:pPr>
        <w:numPr>
          <w:ilvl w:val="0"/>
          <w:numId w:val="53"/>
        </w:numPr>
        <w:spacing w:after="240"/>
      </w:pPr>
      <w:r w:rsidRPr="008E2F8A">
        <w:rPr>
          <w:b/>
          <w:bCs/>
        </w:rPr>
        <w:t>Maroon Solar (Culpeper County):</w:t>
      </w:r>
      <w:r w:rsidR="00166420" w:rsidRPr="008E2F8A">
        <w:rPr>
          <w:b/>
          <w:bCs/>
        </w:rPr>
        <w:t xml:space="preserve"> </w:t>
      </w:r>
      <w:r w:rsidRPr="008E2F8A">
        <w:t xml:space="preserve"> </w:t>
      </w:r>
      <w:r w:rsidR="00166420" w:rsidRPr="008E2F8A">
        <w:t>In 2020, Strata Clean Energy submitted an application for the 149-MW Maroon Solar project but withdrew the application after intense pushback from neighbors</w:t>
      </w:r>
      <w:r w:rsidR="001E437A" w:rsidRPr="008E2F8A">
        <w:t xml:space="preserve"> and Citizens for Responsible Solar</w:t>
      </w:r>
      <w:r w:rsidR="00166420" w:rsidRPr="008E2F8A">
        <w:t>. In 2021, the Culpeper County Board of Supervisors denied a second application for the project. In 2022, Strata submitted a third application</w:t>
      </w:r>
      <w:r w:rsidR="00867D80" w:rsidRPr="008E2F8A">
        <w:t>. However, in January 2023, the planning commission recommended denial of the project because it was in conflict with the county’s policy of limiting projects to 300 acres; the Maroon Solar project would span across 1,800 acres of agricultural land and include 671 acres of panels. On February 7, 2023, the board of supervisors codified that policy by adopting an ordinance that limited projects to 300 acres.</w:t>
      </w:r>
      <w:r w:rsidR="001E437A" w:rsidRPr="008E2F8A">
        <w:t xml:space="preserve"> One week later, the developer withdrew its third application for the project.</w:t>
      </w:r>
      <w:r w:rsidR="001E437A" w:rsidRPr="008E2F8A">
        <w:rPr>
          <w:rStyle w:val="FootnoteReference"/>
        </w:rPr>
        <w:footnoteReference w:id="622"/>
      </w:r>
    </w:p>
    <w:p w14:paraId="671CB3CE" w14:textId="77777777" w:rsidR="00217109" w:rsidRPr="008E2F8A" w:rsidRDefault="00217109" w:rsidP="00106703">
      <w:pPr>
        <w:pStyle w:val="ListParagraph"/>
        <w:numPr>
          <w:ilvl w:val="0"/>
          <w:numId w:val="53"/>
        </w:numPr>
      </w:pPr>
      <w:r w:rsidRPr="008E2F8A">
        <w:rPr>
          <w:b/>
        </w:rPr>
        <w:t xml:space="preserve">Randolph Solar Project (Charlotte County): </w:t>
      </w:r>
      <w:r w:rsidRPr="008E2F8A">
        <w:t>Developer SolUnesco proposed an 800-MW solar project in Charlotte County. A lawsuit filed on September 28, 2021 alleged that the developer improperly entered into a lease agreement with a landowner who had dementia, circumventing her power of attorney after her power of attorney had rejected the developer’s offer multiple times.</w:t>
      </w:r>
      <w:r w:rsidRPr="008E2F8A">
        <w:rPr>
          <w:rStyle w:val="FootnoteReference"/>
        </w:rPr>
        <w:footnoteReference w:id="623"/>
      </w:r>
      <w:r w:rsidRPr="008E2F8A">
        <w:t xml:space="preserve"> In July 2022, the project received necessary permits. Approximately 4,500 acres will be fenced in, and approximately 3,000 acres will be covered with solar panels and other equipment.</w:t>
      </w:r>
      <w:r w:rsidRPr="008E2F8A">
        <w:rPr>
          <w:rStyle w:val="FootnoteReference"/>
        </w:rPr>
        <w:footnoteReference w:id="624"/>
      </w:r>
    </w:p>
    <w:p w14:paraId="1A94ED97" w14:textId="4538F528" w:rsidR="00217109" w:rsidRPr="008E2F8A" w:rsidRDefault="00217109" w:rsidP="00106703">
      <w:pPr>
        <w:pStyle w:val="ListParagraph"/>
        <w:numPr>
          <w:ilvl w:val="0"/>
          <w:numId w:val="53"/>
        </w:numPr>
      </w:pPr>
      <w:r w:rsidRPr="008E2F8A">
        <w:rPr>
          <w:b/>
        </w:rPr>
        <w:t>Rocky Ford Solar Energy Project (Henry County)</w:t>
      </w:r>
      <w:r w:rsidRPr="008E2F8A">
        <w:t xml:space="preserve">: In November 2021, the Henry County Board of Zoning Appeals rejected Invenergy’s proposal for the 90-MW Rocky Ford Solar Energy Project at the same meeting as it rejected Axton Solar LLC’s request to add 484 acres to a previously approved project. As with Axton Solar’s request, Invenergy’s application was denied due to concerns about aesthetic impacts and an ordinance that mandates that no more than 2.5% of the land area within a </w:t>
      </w:r>
      <w:r w:rsidR="00566560" w:rsidRPr="008E2F8A">
        <w:t>5</w:t>
      </w:r>
      <w:r w:rsidRPr="008E2F8A">
        <w:t>-mile radius may be used by solar.</w:t>
      </w:r>
      <w:r w:rsidRPr="008E2F8A">
        <w:rPr>
          <w:rStyle w:val="FootnoteReference"/>
        </w:rPr>
        <w:footnoteReference w:id="625"/>
      </w:r>
      <w:r w:rsidRPr="008E2F8A">
        <w:t xml:space="preserve"> However, after the developer reduced the project size from 800 acres to 378 acres, the county approved the project.</w:t>
      </w:r>
      <w:r w:rsidRPr="008E2F8A">
        <w:rPr>
          <w:rStyle w:val="FootnoteReference"/>
        </w:rPr>
        <w:footnoteReference w:id="626"/>
      </w:r>
    </w:p>
    <w:p w14:paraId="628B3159" w14:textId="49B75DC3" w:rsidR="00F54A36" w:rsidRPr="008E2F8A" w:rsidRDefault="00EC7EA1" w:rsidP="00106703">
      <w:pPr>
        <w:pStyle w:val="ListParagraph"/>
        <w:numPr>
          <w:ilvl w:val="0"/>
          <w:numId w:val="53"/>
        </w:numPr>
      </w:pPr>
      <w:r w:rsidRPr="008E2F8A">
        <w:rPr>
          <w:b/>
        </w:rPr>
        <w:t>Rocky Forge Wind</w:t>
      </w:r>
      <w:r w:rsidR="00F54A36" w:rsidRPr="008E2F8A">
        <w:rPr>
          <w:b/>
        </w:rPr>
        <w:t xml:space="preserve"> (Botetourt County)</w:t>
      </w:r>
      <w:r w:rsidRPr="008E2F8A">
        <w:rPr>
          <w:b/>
        </w:rPr>
        <w:t xml:space="preserve">: </w:t>
      </w:r>
      <w:r w:rsidR="00F54A36" w:rsidRPr="008E2F8A">
        <w:t>On January 26, 2016, the Botetourt County Board of Supervisors voted to permit Apex Clean Energy to construct a 25-turbine, 75-MW project on a mountain ridge in Southwest Virginia.</w:t>
      </w:r>
      <w:r w:rsidR="0010515C" w:rsidRPr="008E2F8A">
        <w:rPr>
          <w:rStyle w:val="FootnoteReference"/>
        </w:rPr>
        <w:footnoteReference w:id="627"/>
      </w:r>
      <w:r w:rsidR="00F54A36" w:rsidRPr="008E2F8A">
        <w:t xml:space="preserve"> However, the project</w:t>
      </w:r>
      <w:r w:rsidR="0010515C" w:rsidRPr="008E2F8A">
        <w:t xml:space="preserve"> has faced local opposition and construction has been delayed repeatedly</w:t>
      </w:r>
      <w:r w:rsidR="00F54A36" w:rsidRPr="008E2F8A">
        <w:t xml:space="preserve">. On November 10, 2021, a group called Citizens for Responsible Energy, also known as Virginians for Responsible Energy, filed a lawsuit challenging the </w:t>
      </w:r>
      <w:r w:rsidR="0010515C" w:rsidRPr="008E2F8A">
        <w:t>project.</w:t>
      </w:r>
      <w:r w:rsidR="000260AE" w:rsidRPr="008E2F8A">
        <w:rPr>
          <w:rStyle w:val="FootnoteReference"/>
        </w:rPr>
        <w:footnoteReference w:id="628"/>
      </w:r>
      <w:r w:rsidR="000260AE" w:rsidRPr="008E2F8A">
        <w:t xml:space="preserve"> In 2022, the American Bird Conservancy submitted comments raising concerns about impacts to Golden Eagles.</w:t>
      </w:r>
      <w:r w:rsidR="000260AE" w:rsidRPr="008E2F8A">
        <w:rPr>
          <w:rStyle w:val="FootnoteReference"/>
        </w:rPr>
        <w:footnoteReference w:id="629"/>
      </w:r>
      <w:r w:rsidR="000260AE" w:rsidRPr="008E2F8A">
        <w:t xml:space="preserve"> </w:t>
      </w:r>
      <w:r w:rsidR="0010515C" w:rsidRPr="008E2F8A">
        <w:t>As of April 2023, construction has not begun.</w:t>
      </w:r>
      <w:r w:rsidR="000260AE" w:rsidRPr="008E2F8A">
        <w:rPr>
          <w:rStyle w:val="FootnoteReference"/>
        </w:rPr>
        <w:footnoteReference w:id="630"/>
      </w:r>
    </w:p>
    <w:p w14:paraId="046B09A0" w14:textId="59EA000D" w:rsidR="00217109" w:rsidRPr="008E2F8A" w:rsidRDefault="00217109" w:rsidP="00106703">
      <w:pPr>
        <w:numPr>
          <w:ilvl w:val="0"/>
          <w:numId w:val="53"/>
        </w:numPr>
        <w:spacing w:after="240"/>
      </w:pPr>
      <w:r w:rsidRPr="008E2F8A">
        <w:rPr>
          <w:b/>
          <w:bCs/>
        </w:rPr>
        <w:t>Spotsylvania Solar Energy Center (Spotsylvania County)</w:t>
      </w:r>
      <w:r w:rsidRPr="008E2F8A">
        <w:rPr>
          <w:b/>
        </w:rPr>
        <w:t>:</w:t>
      </w:r>
      <w:r w:rsidRPr="008E2F8A">
        <w:t xml:space="preserve"> A local group called Concerned Citizens of Spotsylvania County spent several thousand dollars fighting proposed 6,350-acre Spotsylvania Solar Energy Center. The opposition group was comprised largely of residents from the wealthy, gated Fawn Lake subdivision.</w:t>
      </w:r>
      <w:r w:rsidRPr="008E2F8A">
        <w:rPr>
          <w:rStyle w:val="FootnoteReference"/>
        </w:rPr>
        <w:footnoteReference w:id="631"/>
      </w:r>
      <w:r w:rsidRPr="008E2F8A">
        <w:t xml:space="preserve"> The project ultimately received state and local approvals in 2018 and 2019, despite opposition.</w:t>
      </w:r>
      <w:r w:rsidRPr="008E2F8A">
        <w:rPr>
          <w:vertAlign w:val="superscript"/>
        </w:rPr>
        <w:footnoteReference w:id="632"/>
      </w:r>
    </w:p>
    <w:p w14:paraId="3CE9E7DA" w14:textId="6027DC21" w:rsidR="00516C18" w:rsidRPr="008E2F8A" w:rsidRDefault="00305DEC" w:rsidP="00652594">
      <w:pPr>
        <w:pStyle w:val="Heading1"/>
        <w:rPr>
          <w:color w:val="auto"/>
        </w:rPr>
      </w:pPr>
      <w:bookmarkStart w:id="188" w:name="_Toc82173549"/>
      <w:bookmarkStart w:id="189" w:name="_Toc130560262"/>
      <w:r w:rsidRPr="008E2F8A">
        <w:rPr>
          <w:color w:val="auto"/>
        </w:rPr>
        <w:t xml:space="preserve"> </w:t>
      </w:r>
      <w:r w:rsidR="00BC53C2" w:rsidRPr="008E2F8A">
        <w:rPr>
          <w:color w:val="auto"/>
        </w:rPr>
        <w:t>Washington</w:t>
      </w:r>
      <w:bookmarkEnd w:id="188"/>
      <w:bookmarkEnd w:id="189"/>
    </w:p>
    <w:p w14:paraId="5C144BF5" w14:textId="170DB565" w:rsidR="00C86989" w:rsidRPr="008E2F8A" w:rsidRDefault="00C86989" w:rsidP="00ED30A9">
      <w:pPr>
        <w:spacing w:after="240"/>
      </w:pPr>
      <w:r w:rsidRPr="008E2F8A">
        <w:rPr>
          <w:b/>
          <w:bCs/>
          <w:i/>
          <w:iCs/>
        </w:rPr>
        <w:t>Note on state preemption of local restrictions</w:t>
      </w:r>
      <w:r w:rsidRPr="008E2F8A">
        <w:t xml:space="preserve">: The state Energy Facility Site Evaluation Council </w:t>
      </w:r>
      <w:r w:rsidR="00103DCE" w:rsidRPr="008E2F8A">
        <w:t>has</w:t>
      </w:r>
      <w:r w:rsidR="0025406F" w:rsidRPr="008E2F8A">
        <w:t xml:space="preserve"> recently</w:t>
      </w:r>
      <w:r w:rsidR="00103DCE" w:rsidRPr="008E2F8A">
        <w:t xml:space="preserve"> </w:t>
      </w:r>
      <w:r w:rsidR="00F23F87" w:rsidRPr="008E2F8A">
        <w:t>set aside county-level moratoria in</w:t>
      </w:r>
      <w:r w:rsidR="0025406F" w:rsidRPr="008E2F8A">
        <w:t xml:space="preserve"> several instances when</w:t>
      </w:r>
      <w:r w:rsidR="00F23F87" w:rsidRPr="008E2F8A">
        <w:t xml:space="preserve"> approving solar projects</w:t>
      </w:r>
      <w:r w:rsidR="00103DCE" w:rsidRPr="008E2F8A">
        <w:t>.</w:t>
      </w:r>
      <w:r w:rsidR="00103DCE" w:rsidRPr="008E2F8A">
        <w:rPr>
          <w:rStyle w:val="FootnoteReference"/>
        </w:rPr>
        <w:footnoteReference w:id="633"/>
      </w:r>
    </w:p>
    <w:p w14:paraId="05592004" w14:textId="4F32350B" w:rsidR="008E37AD" w:rsidRPr="008E2F8A" w:rsidRDefault="008E37AD" w:rsidP="008E37AD">
      <w:pPr>
        <w:pStyle w:val="Heading2"/>
      </w:pPr>
      <w:bookmarkStart w:id="190" w:name="_Toc82173550"/>
      <w:r w:rsidRPr="008E2F8A">
        <w:t>State-Level Restrictions</w:t>
      </w:r>
    </w:p>
    <w:p w14:paraId="300ED02D" w14:textId="77777777" w:rsidR="00E376B9" w:rsidRPr="008E2F8A" w:rsidRDefault="00E376B9" w:rsidP="00E376B9">
      <w:pPr>
        <w:spacing w:after="240"/>
      </w:pPr>
      <w:r w:rsidRPr="008E2F8A">
        <w:rPr>
          <w:i/>
        </w:rPr>
        <w:t>No restrictive state laws, regulations, or policies were found at this time.</w:t>
      </w:r>
    </w:p>
    <w:p w14:paraId="74706BC3" w14:textId="40A2C627" w:rsidR="00516C18" w:rsidRPr="008E2F8A" w:rsidRDefault="008E37AD" w:rsidP="00652594">
      <w:pPr>
        <w:pStyle w:val="Heading2"/>
      </w:pPr>
      <w:r w:rsidRPr="008E2F8A">
        <w:t>Local Restrictions</w:t>
      </w:r>
      <w:bookmarkEnd w:id="190"/>
    </w:p>
    <w:p w14:paraId="009D2B23" w14:textId="77777777" w:rsidR="00E6028D" w:rsidRPr="008E2F8A" w:rsidRDefault="00E6028D" w:rsidP="00E6028D">
      <w:pPr>
        <w:pStyle w:val="Heading3"/>
      </w:pPr>
      <w:bookmarkStart w:id="191" w:name="_Toc82173551"/>
      <w:r w:rsidRPr="008E2F8A">
        <w:t>New Entries (Post-March 2022 Developments)</w:t>
      </w:r>
    </w:p>
    <w:p w14:paraId="288C9A8F" w14:textId="11249FDA" w:rsidR="00E6028D" w:rsidRPr="008E2F8A" w:rsidRDefault="00E6028D" w:rsidP="00E6028D">
      <w:pPr>
        <w:pStyle w:val="ListParagraph"/>
        <w:numPr>
          <w:ilvl w:val="0"/>
          <w:numId w:val="66"/>
        </w:numPr>
      </w:pPr>
      <w:r w:rsidRPr="008E2F8A">
        <w:rPr>
          <w:b/>
          <w:bCs/>
        </w:rPr>
        <w:t xml:space="preserve">Klickitat County: </w:t>
      </w:r>
      <w:r w:rsidRPr="008E2F8A">
        <w:t>On January 10, 2023, the Klickitat County Commissioners adopted a 6-month moratorium on solar projects greater than one acre in the Goldendale and Centerville valleys.</w:t>
      </w:r>
      <w:r w:rsidRPr="008E2F8A">
        <w:rPr>
          <w:rStyle w:val="FootnoteReference"/>
        </w:rPr>
        <w:footnoteReference w:id="634"/>
      </w:r>
      <w:r w:rsidR="00511277" w:rsidRPr="008E2F8A">
        <w:t xml:space="preserve"> An ordinance adopted August 17, 2010 requires </w:t>
      </w:r>
      <w:r w:rsidR="000A112B" w:rsidRPr="008E2F8A">
        <w:t xml:space="preserve">(a) </w:t>
      </w:r>
      <w:r w:rsidR="00511277" w:rsidRPr="008E2F8A">
        <w:t xml:space="preserve">that wind turbines be set back 1,600 feet from existing residential structures and </w:t>
      </w:r>
      <w:r w:rsidR="000A112B" w:rsidRPr="008E2F8A">
        <w:t xml:space="preserve">(b) </w:t>
      </w:r>
      <w:r w:rsidR="00511277" w:rsidRPr="008E2F8A">
        <w:t>that solar panels be set back by “a minimum of five hundred [500] to one thousand five hundred [1,500] feet from existing residential structures,” depending on aesthetic impacts, geography, and the project size.</w:t>
      </w:r>
      <w:r w:rsidR="00511277" w:rsidRPr="008E2F8A">
        <w:rPr>
          <w:rStyle w:val="FootnoteReference"/>
        </w:rPr>
        <w:footnoteReference w:id="635"/>
      </w:r>
      <w:r w:rsidR="00511277" w:rsidRPr="008E2F8A">
        <w:t xml:space="preserve"> </w:t>
      </w:r>
    </w:p>
    <w:p w14:paraId="042BC915" w14:textId="3BE10D49" w:rsidR="00E6028D" w:rsidRPr="008E2F8A" w:rsidRDefault="00E6028D" w:rsidP="00E6028D">
      <w:pPr>
        <w:pStyle w:val="ListParagraph"/>
        <w:numPr>
          <w:ilvl w:val="0"/>
          <w:numId w:val="66"/>
        </w:numPr>
      </w:pPr>
      <w:r w:rsidRPr="008E2F8A">
        <w:rPr>
          <w:b/>
          <w:bCs/>
        </w:rPr>
        <w:t>Yakima County:</w:t>
      </w:r>
      <w:r w:rsidRPr="008E2F8A">
        <w:t xml:space="preserve"> On July 26, 2022, Yakima County adopted a temporary moratorium on mid- and large-scale solar projects, which was extended on February 28, 2023 for another 6 months.</w:t>
      </w:r>
      <w:r w:rsidRPr="008E2F8A">
        <w:rPr>
          <w:rStyle w:val="FootnoteReference"/>
        </w:rPr>
        <w:footnoteReference w:id="636"/>
      </w:r>
    </w:p>
    <w:p w14:paraId="266356E3" w14:textId="50FC8FF7" w:rsidR="00E6028D" w:rsidRPr="008E2F8A" w:rsidRDefault="00E6028D" w:rsidP="00E6028D">
      <w:pPr>
        <w:pStyle w:val="Heading3"/>
      </w:pPr>
      <w:r w:rsidRPr="008E2F8A">
        <w:t>New Entries (Pre-March 2022 Developments)</w:t>
      </w:r>
    </w:p>
    <w:p w14:paraId="536C5B79" w14:textId="429D44C0" w:rsidR="009A3B69" w:rsidRPr="008E2F8A" w:rsidRDefault="009A3B69" w:rsidP="00106703">
      <w:pPr>
        <w:pStyle w:val="ListParagraph"/>
        <w:numPr>
          <w:ilvl w:val="0"/>
          <w:numId w:val="66"/>
        </w:numPr>
      </w:pPr>
      <w:r w:rsidRPr="008E2F8A">
        <w:rPr>
          <w:b/>
          <w:bCs/>
        </w:rPr>
        <w:t>Grant County:</w:t>
      </w:r>
      <w:r w:rsidRPr="008E2F8A">
        <w:t xml:space="preserve">  On August 3, 2021, the Grant County Board of County Commissioners adopted a moratorium on new commercial or industrial wind or solar projects. On January 25, 2022, the moratorium was extended by 90 days.</w:t>
      </w:r>
      <w:r w:rsidRPr="008E2F8A">
        <w:rPr>
          <w:rStyle w:val="FootnoteReference"/>
        </w:rPr>
        <w:footnoteReference w:id="637"/>
      </w:r>
    </w:p>
    <w:p w14:paraId="5B1DE884" w14:textId="18BE90ED" w:rsidR="00355C5F" w:rsidRPr="008E2F8A" w:rsidRDefault="00D13DD0" w:rsidP="00106703">
      <w:pPr>
        <w:pStyle w:val="ListParagraph"/>
        <w:numPr>
          <w:ilvl w:val="0"/>
          <w:numId w:val="66"/>
        </w:numPr>
      </w:pPr>
      <w:r w:rsidRPr="008E2F8A">
        <w:rPr>
          <w:b/>
          <w:bCs/>
        </w:rPr>
        <w:t>Kittitas County:</w:t>
      </w:r>
      <w:r w:rsidRPr="008E2F8A">
        <w:t xml:space="preserve"> In </w:t>
      </w:r>
      <w:r w:rsidR="00CA603B" w:rsidRPr="008E2F8A">
        <w:t xml:space="preserve">early </w:t>
      </w:r>
      <w:r w:rsidRPr="008E2F8A">
        <w:t>2017, the Kittitas County Commission</w:t>
      </w:r>
      <w:r w:rsidR="009A3B69" w:rsidRPr="008E2F8A">
        <w:t>ers</w:t>
      </w:r>
      <w:r w:rsidRPr="008E2F8A">
        <w:t xml:space="preserve"> established a temporary moratorium </w:t>
      </w:r>
      <w:r w:rsidR="00CA603B" w:rsidRPr="008E2F8A">
        <w:t>on applications for major solar energy projects</w:t>
      </w:r>
      <w:r w:rsidRPr="008E2F8A">
        <w:t>.</w:t>
      </w:r>
      <w:r w:rsidR="003D1F05" w:rsidRPr="008E2F8A">
        <w:t xml:space="preserve"> The moratorium was rescinded in October 2018 with the adoption of </w:t>
      </w:r>
      <w:r w:rsidR="00832A99" w:rsidRPr="008E2F8A">
        <w:t>a new ordinance.</w:t>
      </w:r>
      <w:r w:rsidR="005C558F" w:rsidRPr="008E2F8A">
        <w:t xml:space="preserve"> The moratorium was apparently motivated by opposition to the proposed Columbia Solar Project.</w:t>
      </w:r>
      <w:r w:rsidR="00CA603B" w:rsidRPr="008E2F8A">
        <w:rPr>
          <w:rStyle w:val="FootnoteReference"/>
        </w:rPr>
        <w:footnoteReference w:id="638"/>
      </w:r>
    </w:p>
    <w:p w14:paraId="7ADC953E" w14:textId="5484BF7A" w:rsidR="00516C18" w:rsidRPr="008E2F8A" w:rsidRDefault="00516C18" w:rsidP="00652594">
      <w:pPr>
        <w:pStyle w:val="Heading2"/>
      </w:pPr>
      <w:r w:rsidRPr="008E2F8A">
        <w:t>Contested Projects</w:t>
      </w:r>
      <w:bookmarkEnd w:id="191"/>
    </w:p>
    <w:p w14:paraId="40988438" w14:textId="0D424ADC" w:rsidR="00E6028D" w:rsidRPr="008E2F8A" w:rsidRDefault="00E6028D" w:rsidP="00E6028D">
      <w:pPr>
        <w:pStyle w:val="Heading3"/>
      </w:pPr>
      <w:r w:rsidRPr="008E2F8A">
        <w:t>New Entries (Post-March 2022 Developments)</w:t>
      </w:r>
    </w:p>
    <w:p w14:paraId="55B9BAFA" w14:textId="39C7C9E1" w:rsidR="00832A99" w:rsidRPr="008E2F8A" w:rsidRDefault="00832A99" w:rsidP="00106703">
      <w:pPr>
        <w:numPr>
          <w:ilvl w:val="0"/>
          <w:numId w:val="54"/>
        </w:numPr>
        <w:spacing w:after="240"/>
        <w:rPr>
          <w:b/>
          <w:bCs/>
        </w:rPr>
      </w:pPr>
      <w:r w:rsidRPr="008E2F8A">
        <w:rPr>
          <w:b/>
          <w:bCs/>
        </w:rPr>
        <w:t xml:space="preserve">Carriger Solar Project (Klickitat County): </w:t>
      </w:r>
      <w:r w:rsidR="005C558F" w:rsidRPr="008E2F8A">
        <w:t xml:space="preserve">The proposed 160-MW Carriger Solar </w:t>
      </w:r>
      <w:r w:rsidR="00D47850" w:rsidRPr="008E2F8A">
        <w:t>Project</w:t>
      </w:r>
      <w:r w:rsidR="005C558F" w:rsidRPr="008E2F8A">
        <w:t xml:space="preserve"> </w:t>
      </w:r>
      <w:r w:rsidR="00581FB9" w:rsidRPr="008E2F8A">
        <w:t>drew</w:t>
      </w:r>
      <w:r w:rsidR="005C558F" w:rsidRPr="008E2F8A">
        <w:t xml:space="preserve"> oppositio</w:t>
      </w:r>
      <w:r w:rsidR="00D47850" w:rsidRPr="008E2F8A">
        <w:t xml:space="preserve">n from a group called Citizens Educated About </w:t>
      </w:r>
      <w:r w:rsidR="00581FB9" w:rsidRPr="008E2F8A">
        <w:t>S</w:t>
      </w:r>
      <w:r w:rsidR="00D47850" w:rsidRPr="008E2F8A">
        <w:t xml:space="preserve">olar Energy (CEASE). In August 2021, the founder of CEASE was ejected from a public meeting </w:t>
      </w:r>
      <w:r w:rsidR="00581FB9" w:rsidRPr="008E2F8A">
        <w:t xml:space="preserve">about the project </w:t>
      </w:r>
      <w:r w:rsidR="00D47850" w:rsidRPr="008E2F8A">
        <w:t>for causing a disruption.</w:t>
      </w:r>
      <w:r w:rsidR="00AC465E" w:rsidRPr="008E2F8A">
        <w:t xml:space="preserve"> </w:t>
      </w:r>
      <w:r w:rsidR="00D47850" w:rsidRPr="008E2F8A">
        <w:t xml:space="preserve">On January 10, 2023, the </w:t>
      </w:r>
      <w:r w:rsidR="00AC465E" w:rsidRPr="008E2F8A">
        <w:t>Klickitat County Commission</w:t>
      </w:r>
      <w:r w:rsidR="00D47850" w:rsidRPr="008E2F8A">
        <w:t xml:space="preserve"> </w:t>
      </w:r>
      <w:r w:rsidRPr="008E2F8A">
        <w:t xml:space="preserve">adopted a </w:t>
      </w:r>
      <w:r w:rsidR="007F0B64" w:rsidRPr="008E2F8A">
        <w:t>6</w:t>
      </w:r>
      <w:r w:rsidRPr="008E2F8A">
        <w:t xml:space="preserve">-month moratorium on solar projects </w:t>
      </w:r>
      <w:r w:rsidR="00D47850" w:rsidRPr="008E2F8A">
        <w:t xml:space="preserve">in the area where the project </w:t>
      </w:r>
      <w:r w:rsidR="00581FB9" w:rsidRPr="008E2F8A">
        <w:t>has been</w:t>
      </w:r>
      <w:r w:rsidR="00D47850" w:rsidRPr="008E2F8A">
        <w:t xml:space="preserve"> proposed</w:t>
      </w:r>
      <w:r w:rsidRPr="008E2F8A">
        <w:t>.</w:t>
      </w:r>
      <w:r w:rsidR="00D47850" w:rsidRPr="008E2F8A">
        <w:rPr>
          <w:rStyle w:val="FootnoteReference"/>
        </w:rPr>
        <w:footnoteReference w:id="639"/>
      </w:r>
    </w:p>
    <w:p w14:paraId="7524093C" w14:textId="77777777" w:rsidR="005D6C07" w:rsidRPr="008E2F8A" w:rsidRDefault="005D6C07" w:rsidP="00106703">
      <w:pPr>
        <w:numPr>
          <w:ilvl w:val="0"/>
          <w:numId w:val="54"/>
        </w:numPr>
        <w:spacing w:after="240"/>
      </w:pPr>
      <w:r w:rsidRPr="008E2F8A">
        <w:rPr>
          <w:b/>
          <w:bCs/>
        </w:rPr>
        <w:t>Goldendale Energy Storage Project (Klickitat County):</w:t>
      </w:r>
      <w:r w:rsidRPr="008E2F8A">
        <w:t xml:space="preserve"> The Yakama Nation has been fighting the proposed Goldendale Energy Storage Project on its ancestral land for five years due to concerns that the pumped storage project could destroy tribal cultural property. On July 28, 2022, 17 of Washington State’s 29 federally recognized tribes sent a letter to Gov. Inslee asking that he deny permits for the project. The proposed project would cover 700 acres, including two 60-acre reservoirs separated by more than 2,000 feet in elevation.</w:t>
      </w:r>
      <w:r w:rsidRPr="008E2F8A">
        <w:rPr>
          <w:rStyle w:val="FootnoteReference"/>
        </w:rPr>
        <w:footnoteReference w:id="640"/>
      </w:r>
    </w:p>
    <w:p w14:paraId="74B7C149" w14:textId="2D5DA970" w:rsidR="005D6C07" w:rsidRPr="008E2F8A" w:rsidRDefault="005D6C07" w:rsidP="00106703">
      <w:pPr>
        <w:numPr>
          <w:ilvl w:val="0"/>
          <w:numId w:val="54"/>
        </w:numPr>
        <w:spacing w:after="240"/>
      </w:pPr>
      <w:r w:rsidRPr="008E2F8A">
        <w:rPr>
          <w:b/>
          <w:bCs/>
        </w:rPr>
        <w:t>High Top Solar and Ostrea Solar Projects (Yakima County):</w:t>
      </w:r>
      <w:r w:rsidRPr="008E2F8A">
        <w:t xml:space="preserve"> On April 7, 2022, Cypress Creek Renewables submitted applications to the state EFSEC for two 80-MW projects, High Top Solar and Ostera Solar, which would cover 1,600 acres each. On July 26, 2022, the county imposed a moratorium on mid- and large-scale solar projects. In November 2022, the county commissioners sent two letters to the EFSEC asking the council to abide by the moratorium and hold off on approving any projects in the county until new local rules are finalized. However, in December 2022, the EFSEC informed the county commissioners that the EFSEC’s guiding laws “do not provide a mechanism to cease review of an [a]pplication . . . in light of a county-enacted moratorium.” In February 2023, the EFSEC approved the applications </w:t>
      </w:r>
      <w:r w:rsidR="000B5258" w:rsidRPr="008E2F8A">
        <w:t>in spite of</w:t>
      </w:r>
      <w:r w:rsidRPr="008E2F8A">
        <w:t xml:space="preserve"> the county moratorium, sending the applications on to Gov. Inslee for final approval.</w:t>
      </w:r>
      <w:r w:rsidRPr="008E2F8A">
        <w:rPr>
          <w:rStyle w:val="FootnoteReference"/>
        </w:rPr>
        <w:footnoteReference w:id="641"/>
      </w:r>
      <w:r w:rsidR="000B5258" w:rsidRPr="008E2F8A">
        <w:t xml:space="preserve"> On April 17, 2023, Governor Inslee approved the projects.</w:t>
      </w:r>
      <w:r w:rsidR="000B5258" w:rsidRPr="008E2F8A">
        <w:rPr>
          <w:rStyle w:val="FootnoteReference"/>
        </w:rPr>
        <w:footnoteReference w:id="642"/>
      </w:r>
    </w:p>
    <w:p w14:paraId="7D39FA56" w14:textId="375C3D90" w:rsidR="00E6028D" w:rsidRPr="008E2F8A" w:rsidRDefault="00E6028D" w:rsidP="00E6028D">
      <w:pPr>
        <w:pStyle w:val="Heading3"/>
      </w:pPr>
      <w:r w:rsidRPr="008E2F8A">
        <w:t>Existing Entries (Updated)</w:t>
      </w:r>
    </w:p>
    <w:p w14:paraId="2C0DAFC3" w14:textId="2A0E9850" w:rsidR="00E6028D" w:rsidRPr="008E2F8A" w:rsidRDefault="00E6028D" w:rsidP="00417509">
      <w:pPr>
        <w:numPr>
          <w:ilvl w:val="0"/>
          <w:numId w:val="54"/>
        </w:numPr>
        <w:spacing w:after="240"/>
        <w:rPr>
          <w:b/>
          <w:bCs/>
        </w:rPr>
      </w:pPr>
      <w:r w:rsidRPr="008E2F8A">
        <w:rPr>
          <w:b/>
          <w:bCs/>
        </w:rPr>
        <w:t xml:space="preserve">Columbia Solar Project (Kittitas County): </w:t>
      </w:r>
      <w:r w:rsidRPr="008E2F8A">
        <w:t>Tuusso Energy applied to the State Energy Facility Site Evaluation Council (EFSEC) for permission to construct a 25-MW, 200-acre solar project across five parcels of private property. Neighbors of the site started an organization, Save Our Farms, to advocate against the project. In early 2017, the Kittitas County Commission enacted a temporary moratorium that prohibited major solar projects. In July 2018, the EFSEC overrode the County by voting to approve the project. In October 2018, Governor Inslee gave final approval, allowing the project to move forward.</w:t>
      </w:r>
      <w:r w:rsidRPr="008E2F8A">
        <w:rPr>
          <w:vertAlign w:val="superscript"/>
        </w:rPr>
        <w:footnoteReference w:id="643"/>
      </w:r>
    </w:p>
    <w:p w14:paraId="732C4510" w14:textId="47E3C5F6" w:rsidR="00BC53C2" w:rsidRPr="008E2F8A" w:rsidRDefault="00BC53C2" w:rsidP="00106703">
      <w:pPr>
        <w:numPr>
          <w:ilvl w:val="0"/>
          <w:numId w:val="54"/>
        </w:numPr>
        <w:spacing w:after="240"/>
        <w:rPr>
          <w:b/>
          <w:bCs/>
        </w:rPr>
      </w:pPr>
      <w:r w:rsidRPr="008E2F8A">
        <w:rPr>
          <w:b/>
          <w:bCs/>
        </w:rPr>
        <w:t>Horse Heaven Wind Farm</w:t>
      </w:r>
      <w:r w:rsidR="00F62BD1" w:rsidRPr="008E2F8A">
        <w:rPr>
          <w:b/>
          <w:bCs/>
        </w:rPr>
        <w:t xml:space="preserve"> (Benton County)</w:t>
      </w:r>
      <w:r w:rsidRPr="008E2F8A">
        <w:rPr>
          <w:b/>
          <w:bCs/>
        </w:rPr>
        <w:t xml:space="preserve">: </w:t>
      </w:r>
      <w:r w:rsidRPr="008E2F8A">
        <w:t xml:space="preserve">Scout Clean Energy has proposed </w:t>
      </w:r>
      <w:r w:rsidR="00F62BD1" w:rsidRPr="008E2F8A">
        <w:t>a</w:t>
      </w:r>
      <w:r w:rsidRPr="008E2F8A">
        <w:t xml:space="preserve"> 600</w:t>
      </w:r>
      <w:r w:rsidR="00742EE3" w:rsidRPr="008E2F8A">
        <w:t>-</w:t>
      </w:r>
      <w:r w:rsidRPr="008E2F8A">
        <w:t>MW</w:t>
      </w:r>
      <w:r w:rsidR="00742EE3" w:rsidRPr="008E2F8A">
        <w:t xml:space="preserve"> </w:t>
      </w:r>
      <w:r w:rsidRPr="008E2F8A">
        <w:t xml:space="preserve">wind project on 24 miles of ridgeline </w:t>
      </w:r>
      <w:r w:rsidR="00F62BD1" w:rsidRPr="008E2F8A">
        <w:t>on the Horse Heaven Hills</w:t>
      </w:r>
      <w:r w:rsidRPr="008E2F8A">
        <w:t xml:space="preserve">. The project </w:t>
      </w:r>
      <w:r w:rsidR="00F62BD1" w:rsidRPr="008E2F8A">
        <w:t>has garnered local opposition from groups such as Save Our Ridges</w:t>
      </w:r>
      <w:r w:rsidR="00545780" w:rsidRPr="008E2F8A">
        <w:t>, which maintains a website tracking the project</w:t>
      </w:r>
      <w:r w:rsidRPr="008E2F8A">
        <w:t>.</w:t>
      </w:r>
      <w:r w:rsidR="00F62BD1" w:rsidRPr="008E2F8A">
        <w:t xml:space="preserve"> </w:t>
      </w:r>
      <w:r w:rsidR="00545780" w:rsidRPr="008E2F8A">
        <w:t>Construction</w:t>
      </w:r>
      <w:r w:rsidR="00F62BD1" w:rsidRPr="008E2F8A">
        <w:t xml:space="preserve"> was supposed to be finished by 2022</w:t>
      </w:r>
      <w:r w:rsidR="00545780" w:rsidRPr="008E2F8A">
        <w:t xml:space="preserve">, but the project was </w:t>
      </w:r>
      <w:r w:rsidR="00F62BD1" w:rsidRPr="008E2F8A">
        <w:t>still under review as of February 2023.</w:t>
      </w:r>
      <w:r w:rsidRPr="008E2F8A">
        <w:rPr>
          <w:vertAlign w:val="superscript"/>
        </w:rPr>
        <w:footnoteReference w:id="644"/>
      </w:r>
    </w:p>
    <w:p w14:paraId="04626749" w14:textId="2CC3F0E0" w:rsidR="00BC53C2" w:rsidRPr="008E2F8A" w:rsidRDefault="00BC53C2" w:rsidP="00106703">
      <w:pPr>
        <w:numPr>
          <w:ilvl w:val="0"/>
          <w:numId w:val="54"/>
        </w:numPr>
        <w:spacing w:after="240"/>
      </w:pPr>
      <w:r w:rsidRPr="008E2F8A">
        <w:rPr>
          <w:b/>
          <w:bCs/>
        </w:rPr>
        <w:t xml:space="preserve">Skykomish </w:t>
      </w:r>
      <w:r w:rsidR="00DC7249" w:rsidRPr="008E2F8A">
        <w:rPr>
          <w:b/>
          <w:bCs/>
        </w:rPr>
        <w:t xml:space="preserve">River </w:t>
      </w:r>
      <w:r w:rsidRPr="008E2F8A">
        <w:rPr>
          <w:b/>
          <w:bCs/>
        </w:rPr>
        <w:t xml:space="preserve">Hydroelectric </w:t>
      </w:r>
      <w:r w:rsidR="00DC7249" w:rsidRPr="008E2F8A">
        <w:rPr>
          <w:b/>
          <w:bCs/>
        </w:rPr>
        <w:t>Project (Snohomish County)</w:t>
      </w:r>
      <w:r w:rsidRPr="008E2F8A">
        <w:rPr>
          <w:b/>
          <w:bCs/>
        </w:rPr>
        <w:t xml:space="preserve">: </w:t>
      </w:r>
      <w:r w:rsidRPr="008E2F8A">
        <w:t>A hydroelectric dam project on the Skykomish River was abandoned in 2018</w:t>
      </w:r>
      <w:r w:rsidR="001737D5" w:rsidRPr="008E2F8A">
        <w:t>, seven years after it was proposed,</w:t>
      </w:r>
      <w:r w:rsidR="00DC7249" w:rsidRPr="008E2F8A">
        <w:t xml:space="preserve"> due to local opposition</w:t>
      </w:r>
      <w:r w:rsidRPr="008E2F8A">
        <w:t xml:space="preserve">. </w:t>
      </w:r>
      <w:r w:rsidR="00DC7249" w:rsidRPr="008E2F8A">
        <w:t>R</w:t>
      </w:r>
      <w:r w:rsidRPr="008E2F8A">
        <w:t xml:space="preserve">esidents had opposed </w:t>
      </w:r>
      <w:r w:rsidR="00DC7249" w:rsidRPr="008E2F8A">
        <w:t>the project</w:t>
      </w:r>
      <w:r w:rsidRPr="008E2F8A">
        <w:t xml:space="preserve"> on the ground that </w:t>
      </w:r>
      <w:r w:rsidR="001737D5" w:rsidRPr="008E2F8A">
        <w:t>the project would divert up to 90% of the water from a scenic waterfall</w:t>
      </w:r>
      <w:r w:rsidRPr="008E2F8A">
        <w:t>.</w:t>
      </w:r>
      <w:r w:rsidRPr="008E2F8A">
        <w:rPr>
          <w:vertAlign w:val="superscript"/>
        </w:rPr>
        <w:footnoteReference w:id="645"/>
      </w:r>
    </w:p>
    <w:p w14:paraId="4E21015C" w14:textId="17B13C69" w:rsidR="00BC53C2" w:rsidRPr="008E2F8A" w:rsidRDefault="005B2CB6" w:rsidP="00652594">
      <w:pPr>
        <w:pStyle w:val="Heading1"/>
      </w:pPr>
      <w:bookmarkStart w:id="192" w:name="_Toc471501619"/>
      <w:bookmarkStart w:id="193" w:name="_Toc82173552"/>
      <w:bookmarkStart w:id="194" w:name="_Toc130560263"/>
      <w:r w:rsidRPr="008E2F8A">
        <w:t xml:space="preserve"> </w:t>
      </w:r>
      <w:r w:rsidR="00BC53C2" w:rsidRPr="008E2F8A">
        <w:t>West Virginia</w:t>
      </w:r>
      <w:bookmarkEnd w:id="192"/>
      <w:bookmarkEnd w:id="193"/>
      <w:bookmarkEnd w:id="194"/>
    </w:p>
    <w:p w14:paraId="5E949D4E" w14:textId="4829AF5D" w:rsidR="008E37AD" w:rsidRPr="008E2F8A" w:rsidRDefault="008E37AD" w:rsidP="008E37AD">
      <w:pPr>
        <w:pStyle w:val="Heading2"/>
      </w:pPr>
      <w:bookmarkStart w:id="195" w:name="_Toc82173553"/>
      <w:r w:rsidRPr="008E2F8A">
        <w:t>State-Level Restrictions</w:t>
      </w:r>
    </w:p>
    <w:p w14:paraId="6288DF0E" w14:textId="77777777" w:rsidR="002017A9" w:rsidRPr="008E2F8A" w:rsidRDefault="002017A9" w:rsidP="002017A9">
      <w:pPr>
        <w:spacing w:after="240"/>
      </w:pPr>
      <w:r w:rsidRPr="008E2F8A">
        <w:rPr>
          <w:i/>
        </w:rPr>
        <w:t>No restrictive state laws, regulations, or policies were found at this time.</w:t>
      </w:r>
    </w:p>
    <w:p w14:paraId="02D8DB44" w14:textId="1F13B963" w:rsidR="00BC53C2" w:rsidRPr="008E2F8A" w:rsidRDefault="008E37AD" w:rsidP="00652594">
      <w:pPr>
        <w:pStyle w:val="Heading2"/>
      </w:pPr>
      <w:r w:rsidRPr="008E2F8A">
        <w:t>Local Restrictions</w:t>
      </w:r>
      <w:bookmarkEnd w:id="195"/>
    </w:p>
    <w:p w14:paraId="42AB1F41" w14:textId="1BEFE655" w:rsidR="002017A9" w:rsidRPr="008E2F8A" w:rsidRDefault="002017A9" w:rsidP="002017A9">
      <w:pPr>
        <w:spacing w:after="240"/>
      </w:pPr>
      <w:r w:rsidRPr="008E2F8A">
        <w:rPr>
          <w:i/>
          <w:iCs/>
        </w:rPr>
        <w:t>No restrictive local ordinances, regulations, or policies were found at this time.</w:t>
      </w:r>
    </w:p>
    <w:p w14:paraId="1496CD39" w14:textId="23280902" w:rsidR="00BC53C2" w:rsidRPr="008E2F8A" w:rsidRDefault="00BC53C2" w:rsidP="00652594">
      <w:pPr>
        <w:pStyle w:val="Heading2"/>
      </w:pPr>
      <w:bookmarkStart w:id="196" w:name="_Toc82173554"/>
      <w:r w:rsidRPr="008E2F8A">
        <w:t>Contested Projects</w:t>
      </w:r>
      <w:bookmarkEnd w:id="196"/>
    </w:p>
    <w:p w14:paraId="56224AA3" w14:textId="301BB8D5" w:rsidR="00417509" w:rsidRPr="008E2F8A" w:rsidRDefault="00417509" w:rsidP="00417509">
      <w:pPr>
        <w:pStyle w:val="Heading3"/>
      </w:pPr>
      <w:r w:rsidRPr="008E2F8A">
        <w:t>Existing Entries (Updated)</w:t>
      </w:r>
    </w:p>
    <w:p w14:paraId="59819688" w14:textId="6037C235" w:rsidR="00BC53C2" w:rsidRPr="008E2F8A" w:rsidRDefault="00BC53C2" w:rsidP="00106703">
      <w:pPr>
        <w:numPr>
          <w:ilvl w:val="0"/>
          <w:numId w:val="55"/>
        </w:numPr>
        <w:spacing w:after="240"/>
      </w:pPr>
      <w:r w:rsidRPr="008E2F8A">
        <w:rPr>
          <w:b/>
          <w:bCs/>
        </w:rPr>
        <w:t>Beech Ridge Wind Farm</w:t>
      </w:r>
      <w:r w:rsidR="006704BC" w:rsidRPr="008E2F8A">
        <w:rPr>
          <w:b/>
          <w:bCs/>
        </w:rPr>
        <w:t xml:space="preserve"> (Greenbrier County)</w:t>
      </w:r>
      <w:r w:rsidRPr="008E2F8A">
        <w:rPr>
          <w:b/>
          <w:bCs/>
        </w:rPr>
        <w:t xml:space="preserve">: </w:t>
      </w:r>
      <w:r w:rsidRPr="008E2F8A">
        <w:t>The Beech Ridge Wind Farm</w:t>
      </w:r>
      <w:r w:rsidR="006704BC" w:rsidRPr="008E2F8A">
        <w:t>,</w:t>
      </w:r>
      <w:r w:rsidRPr="008E2F8A">
        <w:t xml:space="preserve"> a 100-MW wind </w:t>
      </w:r>
      <w:r w:rsidR="006704BC" w:rsidRPr="008E2F8A">
        <w:t>project</w:t>
      </w:r>
      <w:r w:rsidRPr="008E2F8A">
        <w:t xml:space="preserve"> in Greenbrier County</w:t>
      </w:r>
      <w:r w:rsidR="006704BC" w:rsidRPr="008E2F8A">
        <w:t xml:space="preserve">, </w:t>
      </w:r>
      <w:r w:rsidRPr="008E2F8A">
        <w:t xml:space="preserve">was met with local opposition when it </w:t>
      </w:r>
      <w:r w:rsidR="00793A73" w:rsidRPr="008E2F8A">
        <w:t>w</w:t>
      </w:r>
      <w:r w:rsidRPr="008E2F8A">
        <w:t>as proposed in 2005. Opponents including</w:t>
      </w:r>
      <w:r w:rsidR="00044360" w:rsidRPr="008E2F8A">
        <w:t xml:space="preserve"> the Animal Welfare Institute and</w:t>
      </w:r>
      <w:r w:rsidRPr="008E2F8A">
        <w:t xml:space="preserve"> Mountain Communities for Responsible Energy challenged the project before the PSC, and then in </w:t>
      </w:r>
      <w:r w:rsidR="00044360" w:rsidRPr="008E2F8A">
        <w:t xml:space="preserve">federal </w:t>
      </w:r>
      <w:r w:rsidRPr="008E2F8A">
        <w:t>court.</w:t>
      </w:r>
      <w:r w:rsidR="00D1016E" w:rsidRPr="008E2F8A">
        <w:t xml:space="preserve"> </w:t>
      </w:r>
      <w:r w:rsidR="00044360" w:rsidRPr="008E2F8A">
        <w:t>During the pendency of the federal lawsuit, the developer agreed to continue construction on only 40 out of the planned 124 turbines until a decision on the merits. In 2009, a</w:t>
      </w:r>
      <w:r w:rsidR="006704BC" w:rsidRPr="008E2F8A">
        <w:t xml:space="preserve"> federal district court</w:t>
      </w:r>
      <w:r w:rsidR="00D1016E" w:rsidRPr="008E2F8A">
        <w:t xml:space="preserve"> </w:t>
      </w:r>
      <w:r w:rsidR="006704BC" w:rsidRPr="008E2F8A">
        <w:t xml:space="preserve">found </w:t>
      </w:r>
      <w:r w:rsidR="00D1016E" w:rsidRPr="008E2F8A">
        <w:t xml:space="preserve">flaws in </w:t>
      </w:r>
      <w:r w:rsidR="006704BC" w:rsidRPr="008E2F8A">
        <w:t>analysis of impacts on the</w:t>
      </w:r>
      <w:r w:rsidR="00044360" w:rsidRPr="008E2F8A">
        <w:t xml:space="preserve"> endangered</w:t>
      </w:r>
      <w:r w:rsidR="006704BC" w:rsidRPr="008E2F8A">
        <w:t xml:space="preserve"> Indiana bat</w:t>
      </w:r>
      <w:r w:rsidR="00D1016E" w:rsidRPr="008E2F8A">
        <w:t xml:space="preserve"> and imposed </w:t>
      </w:r>
      <w:r w:rsidR="00044360" w:rsidRPr="008E2F8A">
        <w:t>severe restrictions on the project</w:t>
      </w:r>
      <w:r w:rsidR="00D1016E" w:rsidRPr="008E2F8A">
        <w:t>.</w:t>
      </w:r>
      <w:r w:rsidR="00044360" w:rsidRPr="008E2F8A">
        <w:t xml:space="preserve"> The court allowed the developer to complete the 40 turbines under construction but enjoined the operation of those wind turbines at all times except winter</w:t>
      </w:r>
      <w:r w:rsidR="007451CF" w:rsidRPr="008E2F8A">
        <w:t xml:space="preserve">, unless the parties could </w:t>
      </w:r>
      <w:r w:rsidR="001D6527" w:rsidRPr="008E2F8A">
        <w:t>agree otherwise</w:t>
      </w:r>
      <w:r w:rsidR="00044360" w:rsidRPr="008E2F8A">
        <w:t>.</w:t>
      </w:r>
      <w:r w:rsidR="006704BC" w:rsidRPr="008E2F8A">
        <w:t xml:space="preserve"> </w:t>
      </w:r>
      <w:r w:rsidR="007451CF" w:rsidRPr="008E2F8A">
        <w:t>The project was completed in 2010 with</w:t>
      </w:r>
      <w:r w:rsidR="001D6527" w:rsidRPr="008E2F8A">
        <w:t xml:space="preserve"> the construction of</w:t>
      </w:r>
      <w:r w:rsidR="007451CF" w:rsidRPr="008E2F8A">
        <w:t xml:space="preserve"> 67 turbines</w:t>
      </w:r>
      <w:r w:rsidR="006704BC" w:rsidRPr="008E2F8A">
        <w:t>.</w:t>
      </w:r>
      <w:r w:rsidR="00713C34" w:rsidRPr="008E2F8A">
        <w:rPr>
          <w:vertAlign w:val="superscript"/>
        </w:rPr>
        <w:footnoteReference w:id="646"/>
      </w:r>
    </w:p>
    <w:p w14:paraId="5B78C695" w14:textId="583DE330" w:rsidR="00BC53C2" w:rsidRPr="008E2F8A" w:rsidRDefault="00BC53C2" w:rsidP="00106703">
      <w:pPr>
        <w:numPr>
          <w:ilvl w:val="0"/>
          <w:numId w:val="55"/>
        </w:numPr>
        <w:spacing w:after="240"/>
      </w:pPr>
      <w:r w:rsidRPr="008E2F8A">
        <w:rPr>
          <w:b/>
          <w:bCs/>
        </w:rPr>
        <w:t>Mount Storm</w:t>
      </w:r>
      <w:r w:rsidR="007E3B4D" w:rsidRPr="008E2F8A">
        <w:rPr>
          <w:b/>
          <w:bCs/>
        </w:rPr>
        <w:t xml:space="preserve"> Wind Project (Grant County)</w:t>
      </w:r>
      <w:r w:rsidRPr="008E2F8A">
        <w:rPr>
          <w:b/>
          <w:bCs/>
        </w:rPr>
        <w:t xml:space="preserve">: </w:t>
      </w:r>
      <w:r w:rsidRPr="008E2F8A">
        <w:t xml:space="preserve">In 2005, landowners in Grant County filed a nuisance </w:t>
      </w:r>
      <w:r w:rsidR="007E3B4D" w:rsidRPr="008E2F8A">
        <w:t>lawsuit in state court</w:t>
      </w:r>
      <w:r w:rsidRPr="008E2F8A">
        <w:t xml:space="preserve"> to enjoin the construction and operation of a wind power project planned by Shell Wind</w:t>
      </w:r>
      <w:r w:rsidR="007E3B4D" w:rsidRPr="008E2F8A">
        <w:t>E</w:t>
      </w:r>
      <w:r w:rsidRPr="008E2F8A">
        <w:t>nergy, Inc.</w:t>
      </w:r>
      <w:r w:rsidR="00793A73" w:rsidRPr="008E2F8A">
        <w:t xml:space="preserve"> </w:t>
      </w:r>
      <w:r w:rsidRPr="008E2F8A">
        <w:t xml:space="preserve">and NedPower. The </w:t>
      </w:r>
      <w:r w:rsidR="007E3B4D" w:rsidRPr="008E2F8A">
        <w:t>trial court</w:t>
      </w:r>
      <w:r w:rsidRPr="008E2F8A">
        <w:t xml:space="preserve"> dismissed the </w:t>
      </w:r>
      <w:r w:rsidR="007E3B4D" w:rsidRPr="008E2F8A">
        <w:t>action</w:t>
      </w:r>
      <w:r w:rsidRPr="008E2F8A">
        <w:t xml:space="preserve">, holding that the state public service commission’s approval of the project deprived the court of jurisdiction to enjoin the project. </w:t>
      </w:r>
      <w:r w:rsidR="007E3B4D" w:rsidRPr="008E2F8A">
        <w:t>T</w:t>
      </w:r>
      <w:r w:rsidRPr="008E2F8A">
        <w:t>he West Virginia Supreme Court</w:t>
      </w:r>
      <w:r w:rsidR="007E3B4D" w:rsidRPr="008E2F8A">
        <w:t xml:space="preserve"> reversed on appeal</w:t>
      </w:r>
      <w:r w:rsidRPr="008E2F8A">
        <w:t xml:space="preserve"> in June 2007</w:t>
      </w:r>
      <w:r w:rsidR="007E3B4D" w:rsidRPr="008E2F8A">
        <w:t>, finding that the lower court had improperly dismissed the lawsuit and remanding the case back to the lower court for further proceedings</w:t>
      </w:r>
      <w:r w:rsidRPr="008E2F8A">
        <w:t>.</w:t>
      </w:r>
      <w:r w:rsidR="00B45E6D" w:rsidRPr="008E2F8A">
        <w:t xml:space="preserve"> The 264-MW wind farm was completed in 2008, despite the legal challenges.</w:t>
      </w:r>
      <w:r w:rsidRPr="008E2F8A">
        <w:rPr>
          <w:vertAlign w:val="superscript"/>
        </w:rPr>
        <w:footnoteReference w:id="647"/>
      </w:r>
    </w:p>
    <w:p w14:paraId="0F6B5154" w14:textId="08230D14" w:rsidR="00516C18" w:rsidRPr="008E2F8A" w:rsidRDefault="00B45E6D" w:rsidP="00652594">
      <w:pPr>
        <w:pStyle w:val="Heading1"/>
      </w:pPr>
      <w:bookmarkStart w:id="199" w:name="_Toc82173555"/>
      <w:bookmarkStart w:id="200" w:name="_Toc130560264"/>
      <w:r w:rsidRPr="008E2F8A">
        <w:t xml:space="preserve"> </w:t>
      </w:r>
      <w:r w:rsidR="00BC53C2" w:rsidRPr="008E2F8A">
        <w:t>Wisconsin</w:t>
      </w:r>
      <w:bookmarkEnd w:id="199"/>
      <w:bookmarkEnd w:id="200"/>
    </w:p>
    <w:p w14:paraId="2125C99C" w14:textId="5F0D71F6" w:rsidR="009375E4" w:rsidRPr="008E2F8A" w:rsidRDefault="009375E4" w:rsidP="006F6AAE">
      <w:pPr>
        <w:spacing w:after="240"/>
      </w:pPr>
      <w:r w:rsidRPr="008E2F8A">
        <w:rPr>
          <w:b/>
          <w:bCs/>
          <w:i/>
          <w:iCs/>
        </w:rPr>
        <w:t>Note on state preemption of local restrictions</w:t>
      </w:r>
      <w:r w:rsidRPr="008E2F8A">
        <w:t xml:space="preserve">: </w:t>
      </w:r>
      <w:r w:rsidR="00203119" w:rsidRPr="008E2F8A">
        <w:t xml:space="preserve">In Wisconsin, state law prohibits local governments from placing restrictions on wind </w:t>
      </w:r>
      <w:r w:rsidR="004A047C" w:rsidRPr="008E2F8A">
        <w:t xml:space="preserve">energy that are more restrictive </w:t>
      </w:r>
      <w:r w:rsidR="004067F8" w:rsidRPr="008E2F8A">
        <w:t>than</w:t>
      </w:r>
      <w:r w:rsidR="004A047C" w:rsidRPr="008E2F8A">
        <w:t xml:space="preserve"> the state public service commission’s regulations.</w:t>
      </w:r>
      <w:r w:rsidR="004A047C" w:rsidRPr="008E2F8A">
        <w:rPr>
          <w:rStyle w:val="FootnoteReference"/>
        </w:rPr>
        <w:t xml:space="preserve"> </w:t>
      </w:r>
      <w:r w:rsidR="004A047C" w:rsidRPr="008E2F8A">
        <w:rPr>
          <w:rStyle w:val="FootnoteReference"/>
        </w:rPr>
        <w:footnoteReference w:id="648"/>
      </w:r>
      <w:r w:rsidR="004A047C" w:rsidRPr="008E2F8A">
        <w:t xml:space="preserve"> State law further prohibits local government</w:t>
      </w:r>
      <w:r w:rsidR="004067F8" w:rsidRPr="008E2F8A">
        <w:t>s</w:t>
      </w:r>
      <w:r w:rsidR="004A047C" w:rsidRPr="008E2F8A">
        <w:t xml:space="preserve"> from placing any restrictions on wind or</w:t>
      </w:r>
      <w:r w:rsidR="00203119" w:rsidRPr="008E2F8A">
        <w:t xml:space="preserve"> solar facilities unless those restrictions</w:t>
      </w:r>
      <w:r w:rsidR="004A047C" w:rsidRPr="008E2F8A">
        <w:t>:</w:t>
      </w:r>
      <w:r w:rsidR="00203119" w:rsidRPr="008E2F8A">
        <w:t xml:space="preserve"> (a) protect health or safety; (b) do not significantly increase the cost or decrease efficiency; or (c) allow for an alternative system of comparable cost and efficiency.</w:t>
      </w:r>
      <w:r w:rsidR="00203119" w:rsidRPr="008E2F8A">
        <w:rPr>
          <w:rStyle w:val="FootnoteReference"/>
        </w:rPr>
        <w:footnoteReference w:id="649"/>
      </w:r>
      <w:r w:rsidR="00203119" w:rsidRPr="008E2F8A">
        <w:t xml:space="preserve"> In addition, state law provides that “[i]f installation or utilization of a facility for which a certificate of convenience and necessity has been granted is precluded or inhibited by a local ordinance,” the local ordinance is preempted.</w:t>
      </w:r>
      <w:r w:rsidR="00203119" w:rsidRPr="008E2F8A">
        <w:rPr>
          <w:rStyle w:val="FootnoteReference"/>
        </w:rPr>
        <w:footnoteReference w:id="650"/>
      </w:r>
    </w:p>
    <w:p w14:paraId="2240FA79" w14:textId="16354BC8" w:rsidR="008E37AD" w:rsidRPr="008E2F8A" w:rsidRDefault="008E37AD" w:rsidP="008E37AD">
      <w:pPr>
        <w:pStyle w:val="Heading2"/>
      </w:pPr>
      <w:bookmarkStart w:id="201" w:name="_Toc82173556"/>
      <w:r w:rsidRPr="008E2F8A">
        <w:t>State-Level Restrictions</w:t>
      </w:r>
    </w:p>
    <w:p w14:paraId="7E57FAA6" w14:textId="77777777" w:rsidR="00E376B9" w:rsidRPr="008E2F8A" w:rsidRDefault="00E376B9" w:rsidP="00E376B9">
      <w:pPr>
        <w:spacing w:after="240"/>
      </w:pPr>
      <w:r w:rsidRPr="008E2F8A">
        <w:rPr>
          <w:i/>
        </w:rPr>
        <w:t>No restrictive state laws, regulations, or policies were found at this time.</w:t>
      </w:r>
    </w:p>
    <w:p w14:paraId="231BB7F8" w14:textId="12FD06AC" w:rsidR="00516C18" w:rsidRPr="008E2F8A" w:rsidRDefault="008E37AD" w:rsidP="00652594">
      <w:pPr>
        <w:pStyle w:val="Heading2"/>
      </w:pPr>
      <w:r w:rsidRPr="008E2F8A">
        <w:t>Local Restrictions</w:t>
      </w:r>
      <w:bookmarkEnd w:id="201"/>
    </w:p>
    <w:p w14:paraId="71BFA40F" w14:textId="77777777" w:rsidR="00690F85" w:rsidRPr="008E2F8A" w:rsidRDefault="00690F85" w:rsidP="00690F85">
      <w:pPr>
        <w:pStyle w:val="Heading3"/>
      </w:pPr>
      <w:r w:rsidRPr="008E2F8A">
        <w:t>New Entries (Post-March 2022 Developments)</w:t>
      </w:r>
    </w:p>
    <w:p w14:paraId="6005B621" w14:textId="77777777" w:rsidR="00690F85" w:rsidRPr="008E2F8A" w:rsidRDefault="00690F85" w:rsidP="00690F85">
      <w:pPr>
        <w:numPr>
          <w:ilvl w:val="0"/>
          <w:numId w:val="56"/>
        </w:numPr>
        <w:pBdr>
          <w:top w:val="nil"/>
          <w:left w:val="nil"/>
          <w:bottom w:val="nil"/>
          <w:right w:val="nil"/>
          <w:between w:val="nil"/>
        </w:pBdr>
        <w:spacing w:after="240"/>
        <w:rPr>
          <w:b/>
          <w:bCs/>
        </w:rPr>
      </w:pPr>
      <w:r w:rsidRPr="008E2F8A">
        <w:rPr>
          <w:b/>
          <w:bCs/>
        </w:rPr>
        <w:t xml:space="preserve">Town of Deerfield (Dane County): </w:t>
      </w:r>
      <w:r w:rsidRPr="008E2F8A">
        <w:rPr>
          <w:bCs/>
        </w:rPr>
        <w:t>An ordinance adopted in March 2022 provides that “[t]he siting of [solar energy] Systems on areas used for crop production is discouraged, particularly on Group I and II agricultural soils.”</w:t>
      </w:r>
      <w:r w:rsidRPr="008E2F8A">
        <w:rPr>
          <w:rStyle w:val="FootnoteReference"/>
          <w:bCs/>
        </w:rPr>
        <w:footnoteReference w:id="651"/>
      </w:r>
      <w:r w:rsidRPr="008E2F8A">
        <w:rPr>
          <w:bCs/>
        </w:rPr>
        <w:t xml:space="preserve"> </w:t>
      </w:r>
      <w:r w:rsidRPr="008E2F8A">
        <w:rPr>
          <w:bCs/>
          <w:i/>
        </w:rPr>
        <w:t>The restriction is nonbinding.</w:t>
      </w:r>
    </w:p>
    <w:p w14:paraId="5628F25E" w14:textId="77777777" w:rsidR="00690F85" w:rsidRPr="008E2F8A" w:rsidRDefault="00690F85" w:rsidP="00690F85">
      <w:pPr>
        <w:numPr>
          <w:ilvl w:val="0"/>
          <w:numId w:val="56"/>
        </w:numPr>
        <w:pBdr>
          <w:top w:val="nil"/>
          <w:left w:val="nil"/>
          <w:bottom w:val="nil"/>
          <w:right w:val="nil"/>
          <w:between w:val="nil"/>
        </w:pBdr>
        <w:spacing w:after="240"/>
        <w:rPr>
          <w:b/>
          <w:bCs/>
        </w:rPr>
      </w:pPr>
      <w:r w:rsidRPr="008E2F8A">
        <w:rPr>
          <w:b/>
          <w:bCs/>
        </w:rPr>
        <w:t xml:space="preserve">Town of Dunn (Dane County): </w:t>
      </w:r>
      <w:r w:rsidRPr="008E2F8A">
        <w:rPr>
          <w:bCs/>
        </w:rPr>
        <w:t>An ordinance adopted in 2022 discourages approval of solar energy projects that occupy more than 5 acres of “Group I or Group II soils as defined by the Land Evaluation and Site Assessment (LESA) of the USDA.”</w:t>
      </w:r>
      <w:r w:rsidRPr="008E2F8A">
        <w:rPr>
          <w:rStyle w:val="FootnoteReference"/>
          <w:bCs/>
        </w:rPr>
        <w:footnoteReference w:id="652"/>
      </w:r>
      <w:r w:rsidRPr="008E2F8A">
        <w:rPr>
          <w:bCs/>
        </w:rPr>
        <w:t xml:space="preserve"> </w:t>
      </w:r>
      <w:r w:rsidRPr="008E2F8A">
        <w:rPr>
          <w:bCs/>
          <w:i/>
        </w:rPr>
        <w:t>The restriction is nonbinding.</w:t>
      </w:r>
    </w:p>
    <w:p w14:paraId="7BE6ECF1" w14:textId="77777777" w:rsidR="00690F85" w:rsidRPr="008E2F8A" w:rsidRDefault="00690F85" w:rsidP="00690F85">
      <w:pPr>
        <w:pStyle w:val="Heading3"/>
      </w:pPr>
      <w:r w:rsidRPr="008E2F8A">
        <w:t>New Entries (Pre-March 2022 Developments)</w:t>
      </w:r>
    </w:p>
    <w:p w14:paraId="651CCFDC" w14:textId="77777777" w:rsidR="00690F85" w:rsidRPr="008E2F8A" w:rsidRDefault="00690F85" w:rsidP="00690F85">
      <w:pPr>
        <w:numPr>
          <w:ilvl w:val="0"/>
          <w:numId w:val="56"/>
        </w:numPr>
        <w:pBdr>
          <w:top w:val="nil"/>
          <w:left w:val="nil"/>
          <w:bottom w:val="nil"/>
          <w:right w:val="nil"/>
          <w:between w:val="nil"/>
        </w:pBdr>
        <w:spacing w:after="240"/>
        <w:rPr>
          <w:b/>
          <w:bCs/>
        </w:rPr>
      </w:pPr>
      <w:r w:rsidRPr="008E2F8A">
        <w:rPr>
          <w:b/>
          <w:bCs/>
        </w:rPr>
        <w:t xml:space="preserve">Town of Springfield (Dane County): </w:t>
      </w:r>
      <w:r w:rsidRPr="008E2F8A">
        <w:rPr>
          <w:bCs/>
        </w:rPr>
        <w:t>An ordinance adopted in April 2021 sets out Town “policies” that discourage siting utility-scale solar farms on agricultural land. Among the Town policies are the following statements: (a) “Do not site [solar energy systems] on Group I or II agricultural soils” and (b) “Discourage [siting of solar energy systems] in other areas used for crop production.”</w:t>
      </w:r>
      <w:r w:rsidRPr="008E2F8A">
        <w:rPr>
          <w:rStyle w:val="FootnoteReference"/>
          <w:bCs/>
        </w:rPr>
        <w:footnoteReference w:id="653"/>
      </w:r>
      <w:r w:rsidRPr="008E2F8A">
        <w:rPr>
          <w:bCs/>
        </w:rPr>
        <w:t xml:space="preserve"> </w:t>
      </w:r>
      <w:r w:rsidRPr="008E2F8A">
        <w:rPr>
          <w:bCs/>
          <w:i/>
        </w:rPr>
        <w:t>The restrictions are nonbinding.</w:t>
      </w:r>
    </w:p>
    <w:p w14:paraId="38EB554D" w14:textId="04AA1ABF" w:rsidR="00690F85" w:rsidRPr="008E2F8A" w:rsidRDefault="00690F85" w:rsidP="00690F85">
      <w:pPr>
        <w:numPr>
          <w:ilvl w:val="0"/>
          <w:numId w:val="56"/>
        </w:numPr>
        <w:pBdr>
          <w:top w:val="nil"/>
          <w:left w:val="nil"/>
          <w:bottom w:val="nil"/>
          <w:right w:val="nil"/>
          <w:between w:val="nil"/>
        </w:pBdr>
        <w:spacing w:after="240"/>
        <w:rPr>
          <w:b/>
          <w:bCs/>
        </w:rPr>
      </w:pPr>
      <w:r w:rsidRPr="008E2F8A">
        <w:rPr>
          <w:b/>
          <w:bCs/>
        </w:rPr>
        <w:t xml:space="preserve">Town of Westport (Dane County): </w:t>
      </w:r>
      <w:r w:rsidRPr="008E2F8A">
        <w:rPr>
          <w:bCs/>
        </w:rPr>
        <w:t>A town ordinance adopted October 4, 2021 provides that solar energy systems “may not be sited on Group I or II agricultural soils as these align with the most productive farming areas of the Town.” The ordinance further provides that solar energy systems are “discouraged in other areas used for crop production.”</w:t>
      </w:r>
      <w:r w:rsidRPr="008E2F8A">
        <w:rPr>
          <w:rStyle w:val="FootnoteReference"/>
          <w:bCs/>
        </w:rPr>
        <w:footnoteReference w:id="654"/>
      </w:r>
    </w:p>
    <w:p w14:paraId="4ED573D5" w14:textId="0E499BD1" w:rsidR="00840096" w:rsidRPr="008E2F8A" w:rsidRDefault="00840096" w:rsidP="00840096">
      <w:pPr>
        <w:pStyle w:val="Heading3"/>
      </w:pPr>
      <w:r w:rsidRPr="008E2F8A">
        <w:t>Existing Entries (Updated)</w:t>
      </w:r>
    </w:p>
    <w:p w14:paraId="51A66B43" w14:textId="2B4058E3" w:rsidR="00BC53C2" w:rsidRPr="008E2F8A" w:rsidRDefault="00BC53C2" w:rsidP="00106703">
      <w:pPr>
        <w:numPr>
          <w:ilvl w:val="0"/>
          <w:numId w:val="56"/>
        </w:numPr>
        <w:pBdr>
          <w:top w:val="nil"/>
          <w:left w:val="nil"/>
          <w:bottom w:val="nil"/>
          <w:right w:val="nil"/>
          <w:between w:val="nil"/>
        </w:pBdr>
        <w:spacing w:after="240"/>
        <w:rPr>
          <w:b/>
          <w:bCs/>
        </w:rPr>
      </w:pPr>
      <w:r w:rsidRPr="008E2F8A">
        <w:rPr>
          <w:b/>
          <w:bCs/>
        </w:rPr>
        <w:t xml:space="preserve">Manitowoc County: </w:t>
      </w:r>
      <w:r w:rsidRPr="008E2F8A">
        <w:t>In 2013</w:t>
      </w:r>
      <w:r w:rsidR="001A7667" w:rsidRPr="008E2F8A">
        <w:t>, after</w:t>
      </w:r>
      <w:r w:rsidR="004A047C" w:rsidRPr="008E2F8A">
        <w:t xml:space="preserve"> receiving an application for construction of the</w:t>
      </w:r>
      <w:r w:rsidRPr="008E2F8A">
        <w:t xml:space="preserve"> Beautiful Hill Wind Farm Project</w:t>
      </w:r>
      <w:r w:rsidR="001A7667" w:rsidRPr="008E2F8A">
        <w:t>, the Manitowoc</w:t>
      </w:r>
      <w:r w:rsidR="001A7667" w:rsidRPr="008E2F8A">
        <w:rPr>
          <w:b/>
          <w:bCs/>
        </w:rPr>
        <w:t xml:space="preserve"> </w:t>
      </w:r>
      <w:r w:rsidR="001A7667" w:rsidRPr="008E2F8A">
        <w:t>County Board passed a wind ordinance that was “as strict as [they could] possibly make it” while complying with state law</w:t>
      </w:r>
      <w:r w:rsidRPr="008E2F8A">
        <w:t>.</w:t>
      </w:r>
      <w:r w:rsidR="004A047C" w:rsidRPr="008E2F8A">
        <w:t xml:space="preserve"> The ordinance requires that</w:t>
      </w:r>
      <w:r w:rsidR="002F54EA" w:rsidRPr="008E2F8A">
        <w:t xml:space="preserve"> developers offer annual payments to all nonparticipating landowners within 0.5 miles of a project, starting at $600 per year for one turbine.</w:t>
      </w:r>
      <w:r w:rsidRPr="008E2F8A">
        <w:rPr>
          <w:vertAlign w:val="superscript"/>
        </w:rPr>
        <w:footnoteReference w:id="655"/>
      </w:r>
    </w:p>
    <w:p w14:paraId="5E9EBAA7" w14:textId="300F08E8" w:rsidR="00690F85" w:rsidRPr="008E2F8A" w:rsidRDefault="00690F85" w:rsidP="00690F85">
      <w:pPr>
        <w:numPr>
          <w:ilvl w:val="0"/>
          <w:numId w:val="56"/>
        </w:numPr>
        <w:pBdr>
          <w:top w:val="nil"/>
          <w:left w:val="nil"/>
          <w:bottom w:val="nil"/>
          <w:right w:val="nil"/>
          <w:between w:val="nil"/>
        </w:pBdr>
        <w:spacing w:after="240"/>
        <w:rPr>
          <w:b/>
          <w:bCs/>
        </w:rPr>
      </w:pPr>
      <w:r w:rsidRPr="008E2F8A">
        <w:rPr>
          <w:b/>
          <w:bCs/>
        </w:rPr>
        <w:t xml:space="preserve">Town of Union (Rock County): </w:t>
      </w:r>
      <w:r w:rsidRPr="008E2F8A">
        <w:rPr>
          <w:bCs/>
        </w:rPr>
        <w:t>A</w:t>
      </w:r>
      <w:r w:rsidRPr="008E2F8A">
        <w:t>n ordinance requiring turbine setbacks of a 0.5 miles (2,640 feet) from existing homes was enacted in 2007. However, state law now prohibits municipalities from requiring that wind turbines be set back by more than 1,250 feet.</w:t>
      </w:r>
      <w:r w:rsidRPr="008E2F8A">
        <w:rPr>
          <w:vertAlign w:val="superscript"/>
        </w:rPr>
        <w:footnoteReference w:id="656"/>
      </w:r>
    </w:p>
    <w:p w14:paraId="73C620E1" w14:textId="4149545C" w:rsidR="00516C18" w:rsidRPr="008E2F8A" w:rsidRDefault="00516C18" w:rsidP="00652594">
      <w:pPr>
        <w:pStyle w:val="Heading2"/>
      </w:pPr>
      <w:bookmarkStart w:id="202" w:name="_Toc82173557"/>
      <w:r w:rsidRPr="008E2F8A">
        <w:t>Contested Projects</w:t>
      </w:r>
      <w:bookmarkEnd w:id="202"/>
    </w:p>
    <w:p w14:paraId="57914E9D" w14:textId="77777777" w:rsidR="002F726C" w:rsidRPr="008E2F8A" w:rsidRDefault="002F726C" w:rsidP="002F726C">
      <w:pPr>
        <w:pStyle w:val="Heading3"/>
      </w:pPr>
      <w:r w:rsidRPr="008E2F8A">
        <w:t>New Entries (Post-March 2022 Developments)</w:t>
      </w:r>
    </w:p>
    <w:p w14:paraId="448281BC" w14:textId="6673B47C" w:rsidR="002F726C" w:rsidRPr="008E2F8A" w:rsidRDefault="002F726C" w:rsidP="002F726C">
      <w:pPr>
        <w:numPr>
          <w:ilvl w:val="0"/>
          <w:numId w:val="57"/>
        </w:numPr>
        <w:pBdr>
          <w:top w:val="nil"/>
          <w:left w:val="nil"/>
          <w:bottom w:val="nil"/>
          <w:right w:val="nil"/>
          <w:between w:val="nil"/>
        </w:pBdr>
        <w:spacing w:after="240"/>
      </w:pPr>
      <w:r w:rsidRPr="008E2F8A">
        <w:rPr>
          <w:b/>
          <w:bCs/>
        </w:rPr>
        <w:t>High Noon Solar (Columbia County):</w:t>
      </w:r>
      <w:r w:rsidRPr="008E2F8A">
        <w:t xml:space="preserve"> On March 16, 2023, the Columbia County Board adopted a resolution urging the Public Service Commission to deny the application for High Noon Solar. The proposed 300-MW project would include approximately 2,000 acres spread out across many separate parcels. In the resolution opposing the project, the county board highlighted concerns about property value impacts and dust. The county board also sent a resolution to state lawmakers asking for more county-level authority over the siting process.</w:t>
      </w:r>
      <w:r w:rsidRPr="008E2F8A">
        <w:rPr>
          <w:rStyle w:val="FootnoteReference"/>
        </w:rPr>
        <w:footnoteReference w:id="657"/>
      </w:r>
    </w:p>
    <w:p w14:paraId="4B1B606C" w14:textId="50E38C19" w:rsidR="00690F85" w:rsidRPr="008E2F8A" w:rsidRDefault="00690F85" w:rsidP="00690F85">
      <w:pPr>
        <w:pStyle w:val="Heading3"/>
      </w:pPr>
      <w:r w:rsidRPr="008E2F8A">
        <w:t>Existing Entries (Updated)</w:t>
      </w:r>
    </w:p>
    <w:p w14:paraId="684F37A9" w14:textId="2AF9C586" w:rsidR="000C4378" w:rsidRPr="008E2F8A" w:rsidRDefault="000C4378" w:rsidP="00106703">
      <w:pPr>
        <w:numPr>
          <w:ilvl w:val="0"/>
          <w:numId w:val="57"/>
        </w:numPr>
        <w:pBdr>
          <w:top w:val="nil"/>
          <w:left w:val="nil"/>
          <w:bottom w:val="nil"/>
          <w:right w:val="nil"/>
          <w:between w:val="nil"/>
        </w:pBdr>
        <w:spacing w:after="240"/>
        <w:rPr>
          <w:b/>
          <w:bCs/>
        </w:rPr>
      </w:pPr>
      <w:r w:rsidRPr="008E2F8A">
        <w:rPr>
          <w:b/>
          <w:bCs/>
        </w:rPr>
        <w:t xml:space="preserve">Beautiful Hill Wind Farm Project (Mantiwoc County): </w:t>
      </w:r>
      <w:r w:rsidRPr="008E2F8A">
        <w:t>Residents expressed concerns regarding “setbacks, low-frequency noise, location, and issues with the process” surrounding this proposed seven-turbine project. In 2013 the Manitowoc County Board passed a wind ordinance that was as restrictive as state law would allow. It appears the project was not completed.</w:t>
      </w:r>
      <w:r w:rsidRPr="008E2F8A">
        <w:rPr>
          <w:vertAlign w:val="superscript"/>
        </w:rPr>
        <w:footnoteReference w:id="658"/>
      </w:r>
    </w:p>
    <w:p w14:paraId="21F38645" w14:textId="2B083E73" w:rsidR="00DF0162" w:rsidRPr="008E2F8A" w:rsidRDefault="00BC53C2" w:rsidP="00106703">
      <w:pPr>
        <w:numPr>
          <w:ilvl w:val="0"/>
          <w:numId w:val="57"/>
        </w:numPr>
        <w:pBdr>
          <w:top w:val="nil"/>
          <w:left w:val="nil"/>
          <w:bottom w:val="nil"/>
          <w:right w:val="nil"/>
          <w:between w:val="nil"/>
        </w:pBdr>
        <w:spacing w:after="240"/>
      </w:pPr>
      <w:r w:rsidRPr="008E2F8A">
        <w:rPr>
          <w:b/>
          <w:bCs/>
        </w:rPr>
        <w:t>Highland Wind Farm:</w:t>
      </w:r>
      <w:r w:rsidRPr="008E2F8A">
        <w:t xml:space="preserve"> </w:t>
      </w:r>
      <w:r w:rsidR="0075505F" w:rsidRPr="008E2F8A">
        <w:t xml:space="preserve">In 2011, a developer applied for a permit to construct the 102.5-MW Highland Wind Farm. </w:t>
      </w:r>
      <w:r w:rsidRPr="008E2F8A">
        <w:t xml:space="preserve">After the PSC granted a permit for the project, the </w:t>
      </w:r>
      <w:r w:rsidR="0075505F" w:rsidRPr="008E2F8A">
        <w:t>Town of Forest</w:t>
      </w:r>
      <w:r w:rsidRPr="008E2F8A">
        <w:t xml:space="preserve"> appealed the decision. </w:t>
      </w:r>
      <w:r w:rsidR="00A343C1" w:rsidRPr="008E2F8A">
        <w:t>The trial court dismissed the petition,</w:t>
      </w:r>
      <w:r w:rsidR="001E4C0D" w:rsidRPr="008E2F8A">
        <w:t xml:space="preserve"> and the </w:t>
      </w:r>
      <w:r w:rsidR="00A343C1" w:rsidRPr="008E2F8A">
        <w:t xml:space="preserve">Wisconsin Court of Appeals </w:t>
      </w:r>
      <w:r w:rsidR="001E4C0D" w:rsidRPr="008E2F8A">
        <w:t>upheld dismissal in</w:t>
      </w:r>
      <w:r w:rsidR="00A343C1" w:rsidRPr="008E2F8A">
        <w:t xml:space="preserve"> January 2019. </w:t>
      </w:r>
      <w:r w:rsidRPr="008E2F8A">
        <w:t>In June 2019, the Wisconsin Supreme Court declined to hear the town’s appeal.</w:t>
      </w:r>
      <w:r w:rsidR="001E4C0D" w:rsidRPr="008E2F8A">
        <w:t xml:space="preserve"> Nonetheless, in 2021, the developer canceled the project. By that time, the Town of Forest had spent more than $500,000 opposing the project.</w:t>
      </w:r>
      <w:r w:rsidRPr="008E2F8A">
        <w:rPr>
          <w:vertAlign w:val="superscript"/>
        </w:rPr>
        <w:footnoteReference w:id="659"/>
      </w:r>
    </w:p>
    <w:p w14:paraId="483245FE" w14:textId="790F4D5C" w:rsidR="009D035B" w:rsidRPr="008E2F8A" w:rsidRDefault="009D035B" w:rsidP="00106703">
      <w:pPr>
        <w:numPr>
          <w:ilvl w:val="0"/>
          <w:numId w:val="57"/>
        </w:numPr>
        <w:pBdr>
          <w:top w:val="nil"/>
          <w:left w:val="nil"/>
          <w:bottom w:val="nil"/>
          <w:right w:val="nil"/>
          <w:between w:val="nil"/>
        </w:pBdr>
        <w:spacing w:after="240"/>
      </w:pPr>
      <w:r w:rsidRPr="008E2F8A">
        <w:rPr>
          <w:b/>
          <w:bCs/>
        </w:rPr>
        <w:t xml:space="preserve">Ledge Wind Energy Center Project (Brown County): </w:t>
      </w:r>
      <w:r w:rsidRPr="008E2F8A">
        <w:t>In March 2011, Invenergy canceled plans for a 100-turbine, 150-MW wind farm in Brown County, citing regulatory uncertainty at the state level. At a local level, the project faced opposition from Brown County Citizens for Responsible Wind Energy.</w:t>
      </w:r>
      <w:r w:rsidRPr="008E2F8A">
        <w:rPr>
          <w:vertAlign w:val="superscript"/>
        </w:rPr>
        <w:footnoteReference w:id="660"/>
      </w:r>
    </w:p>
    <w:p w14:paraId="7E376920" w14:textId="0E96C680" w:rsidR="009D035B" w:rsidRPr="008E2F8A" w:rsidRDefault="009D035B" w:rsidP="00106703">
      <w:pPr>
        <w:numPr>
          <w:ilvl w:val="0"/>
          <w:numId w:val="57"/>
        </w:numPr>
        <w:pBdr>
          <w:top w:val="nil"/>
          <w:left w:val="nil"/>
          <w:bottom w:val="nil"/>
          <w:right w:val="nil"/>
          <w:between w:val="nil"/>
        </w:pBdr>
        <w:spacing w:after="240"/>
      </w:pPr>
      <w:r w:rsidRPr="008E2F8A">
        <w:rPr>
          <w:b/>
          <w:bCs/>
        </w:rPr>
        <w:t xml:space="preserve">Sugar River Wind Project (Green County): </w:t>
      </w:r>
      <w:r w:rsidRPr="008E2F8A">
        <w:t>After Green County approved this 65-MW, 24-turbine project, a group of 56 residents opposed to the project petitioned the PSC to overturn the approval. The PSC voted 3-0 to deny the petition in June 2020, allowing the project to move forward.</w:t>
      </w:r>
      <w:r w:rsidRPr="008E2F8A">
        <w:rPr>
          <w:vertAlign w:val="superscript"/>
        </w:rPr>
        <w:footnoteReference w:id="661"/>
      </w:r>
    </w:p>
    <w:p w14:paraId="560E18EC" w14:textId="09B58FD1" w:rsidR="00516C18" w:rsidRPr="008E2F8A" w:rsidRDefault="001A5ECD" w:rsidP="00652594">
      <w:pPr>
        <w:pStyle w:val="Heading1"/>
      </w:pPr>
      <w:bookmarkStart w:id="203" w:name="_Toc82173558"/>
      <w:r w:rsidRPr="008E2F8A">
        <w:t xml:space="preserve"> </w:t>
      </w:r>
      <w:bookmarkStart w:id="204" w:name="_Toc130560265"/>
      <w:r w:rsidR="00BC53C2" w:rsidRPr="008E2F8A">
        <w:t>Wyoming</w:t>
      </w:r>
      <w:bookmarkEnd w:id="203"/>
      <w:bookmarkEnd w:id="204"/>
    </w:p>
    <w:p w14:paraId="170A53C3" w14:textId="09A8EABD" w:rsidR="008E37AD" w:rsidRPr="008E2F8A" w:rsidRDefault="008E37AD" w:rsidP="008E37AD">
      <w:pPr>
        <w:pStyle w:val="Heading2"/>
      </w:pPr>
      <w:bookmarkStart w:id="205" w:name="_Toc82173559"/>
      <w:r w:rsidRPr="008E2F8A">
        <w:t>State-Level Restrictions</w:t>
      </w:r>
    </w:p>
    <w:p w14:paraId="2F737AEB" w14:textId="77777777" w:rsidR="00E376B9" w:rsidRPr="008E2F8A" w:rsidRDefault="00E376B9" w:rsidP="00E376B9">
      <w:pPr>
        <w:spacing w:after="240"/>
      </w:pPr>
      <w:r w:rsidRPr="008E2F8A">
        <w:rPr>
          <w:i/>
        </w:rPr>
        <w:t>No restrictive state laws, regulations, or policies were found at this time.</w:t>
      </w:r>
    </w:p>
    <w:p w14:paraId="75DF0680" w14:textId="49D6F53C" w:rsidR="00516C18" w:rsidRPr="008E2F8A" w:rsidRDefault="008E37AD" w:rsidP="00652594">
      <w:pPr>
        <w:pStyle w:val="Heading2"/>
      </w:pPr>
      <w:r w:rsidRPr="008E2F8A">
        <w:t>Local Restrictions</w:t>
      </w:r>
      <w:bookmarkEnd w:id="205"/>
    </w:p>
    <w:p w14:paraId="568AEDC4" w14:textId="4456CB83" w:rsidR="00273044" w:rsidRPr="008E2F8A" w:rsidRDefault="00273044" w:rsidP="00273044">
      <w:pPr>
        <w:pStyle w:val="Heading3"/>
      </w:pPr>
      <w:r w:rsidRPr="008E2F8A">
        <w:t>New Entries (Pre-March 2022 Developments)</w:t>
      </w:r>
    </w:p>
    <w:p w14:paraId="50CA2D3E" w14:textId="0616F0BB" w:rsidR="00273044" w:rsidRPr="008E2F8A" w:rsidRDefault="00273044" w:rsidP="00273044">
      <w:pPr>
        <w:pStyle w:val="ListParagraph"/>
        <w:numPr>
          <w:ilvl w:val="0"/>
          <w:numId w:val="69"/>
        </w:numPr>
      </w:pPr>
      <w:r w:rsidRPr="008E2F8A">
        <w:rPr>
          <w:b/>
        </w:rPr>
        <w:t>Crook County:</w:t>
      </w:r>
      <w:r w:rsidRPr="008E2F8A">
        <w:t xml:space="preserve"> A 2012 resolution provides that no wind energy project shall be approved that is set back less than 0.5 miles from the limits of the nearest city or town or 5.5 times tower height or 1 mile from the nearest residential dwelling. It further limits noise to 40 decibels at the property line.</w:t>
      </w:r>
      <w:r w:rsidRPr="008E2F8A">
        <w:rPr>
          <w:rStyle w:val="FootnoteReference"/>
        </w:rPr>
        <w:footnoteReference w:id="662"/>
      </w:r>
    </w:p>
    <w:p w14:paraId="6695C0D5" w14:textId="175F78DB" w:rsidR="00516C18" w:rsidRPr="008E2F8A" w:rsidRDefault="00516C18" w:rsidP="000A0800">
      <w:pPr>
        <w:pStyle w:val="Heading2"/>
        <w:spacing w:before="240"/>
      </w:pPr>
      <w:bookmarkStart w:id="206" w:name="_Toc82173560"/>
      <w:r w:rsidRPr="008E2F8A">
        <w:t>Contested Projects</w:t>
      </w:r>
      <w:bookmarkEnd w:id="206"/>
    </w:p>
    <w:p w14:paraId="021E39F9" w14:textId="225B4BB4" w:rsidR="002F726C" w:rsidRPr="008E2F8A" w:rsidRDefault="002F726C" w:rsidP="002F726C">
      <w:pPr>
        <w:pStyle w:val="Heading3"/>
      </w:pPr>
      <w:r w:rsidRPr="008E2F8A">
        <w:t>Existing Entries (Updated)</w:t>
      </w:r>
    </w:p>
    <w:p w14:paraId="46BABC0A" w14:textId="50B9C743" w:rsidR="00FB4F3E" w:rsidRPr="008E2F8A" w:rsidRDefault="00BC53C2" w:rsidP="00106703">
      <w:pPr>
        <w:numPr>
          <w:ilvl w:val="0"/>
          <w:numId w:val="58"/>
        </w:numPr>
        <w:spacing w:after="240"/>
      </w:pPr>
      <w:r w:rsidRPr="008E2F8A">
        <w:rPr>
          <w:b/>
          <w:bCs/>
        </w:rPr>
        <w:t>Pioneer Wind Parks I and II</w:t>
      </w:r>
      <w:r w:rsidR="00E019EE" w:rsidRPr="008E2F8A">
        <w:rPr>
          <w:b/>
          <w:bCs/>
        </w:rPr>
        <w:t xml:space="preserve"> (Converse County</w:t>
      </w:r>
      <w:r w:rsidR="005B2CB6" w:rsidRPr="008E2F8A">
        <w:rPr>
          <w:b/>
          <w:bCs/>
        </w:rPr>
        <w:t>)</w:t>
      </w:r>
      <w:r w:rsidRPr="008E2F8A">
        <w:rPr>
          <w:b/>
          <w:bCs/>
        </w:rPr>
        <w:t xml:space="preserve">: </w:t>
      </w:r>
      <w:r w:rsidRPr="008E2F8A">
        <w:t xml:space="preserve">In 2011, Wasatch Wind proposed a 66-turbine wind farm in Converse County. The project was opposed by local residents </w:t>
      </w:r>
      <w:r w:rsidR="003324B7" w:rsidRPr="008E2F8A">
        <w:t>due to concerns about potential impacts to scenery, recreation, property values, and the Laramie Range wilderness.</w:t>
      </w:r>
      <w:r w:rsidRPr="008E2F8A">
        <w:t xml:space="preserve"> </w:t>
      </w:r>
      <w:r w:rsidR="003324B7" w:rsidRPr="008E2F8A">
        <w:t>The opponents formed the</w:t>
      </w:r>
      <w:r w:rsidRPr="008E2F8A">
        <w:t xml:space="preserve"> Northern Laramie Range Alliance (NLRA)</w:t>
      </w:r>
      <w:r w:rsidR="003C344F" w:rsidRPr="008E2F8A">
        <w:t xml:space="preserve"> to organize against </w:t>
      </w:r>
      <w:r w:rsidR="003324B7" w:rsidRPr="008E2F8A">
        <w:t>the project, including by advocating for</w:t>
      </w:r>
      <w:r w:rsidRPr="008E2F8A">
        <w:t xml:space="preserve"> zoning regulations that would prohibit wind development above an elevation of 6,000 feet; when this failed, the group appealed state </w:t>
      </w:r>
      <w:r w:rsidR="003324B7" w:rsidRPr="008E2F8A">
        <w:t xml:space="preserve">and county </w:t>
      </w:r>
      <w:r w:rsidRPr="008E2F8A">
        <w:t>permit</w:t>
      </w:r>
      <w:r w:rsidR="003324B7" w:rsidRPr="008E2F8A">
        <w:t>ting</w:t>
      </w:r>
      <w:r w:rsidRPr="008E2F8A">
        <w:t xml:space="preserve"> decisions and eventually took a case to the </w:t>
      </w:r>
      <w:sdt>
        <w:sdtPr>
          <w:tag w:val="goog_rdk_64"/>
          <w:id w:val="-832526144"/>
        </w:sdtPr>
        <w:sdtContent/>
      </w:sdt>
      <w:r w:rsidRPr="008E2F8A">
        <w:t>Wyoming Supreme Court. Although these efforts failed, Converse County did enact slightly stricter wind regulation</w:t>
      </w:r>
      <w:r w:rsidR="003324B7" w:rsidRPr="008E2F8A">
        <w:t>s</w:t>
      </w:r>
      <w:r w:rsidRPr="008E2F8A">
        <w:t>. Construction was completed in 2016.</w:t>
      </w:r>
      <w:r w:rsidRPr="008E2F8A">
        <w:rPr>
          <w:vertAlign w:val="superscript"/>
        </w:rPr>
        <w:footnoteReference w:id="663"/>
      </w:r>
      <w:bookmarkStart w:id="207" w:name="_heading=h.x0ywpnpi7gg" w:colFirst="0" w:colLast="0"/>
      <w:bookmarkStart w:id="208" w:name="_heading=h.9sgb62wrdbgt" w:colFirst="0" w:colLast="0"/>
      <w:bookmarkStart w:id="209" w:name="_heading=h.4429kc7lvw2"/>
      <w:bookmarkStart w:id="210" w:name="_heading=h.hhjriieqv6v7"/>
      <w:bookmarkEnd w:id="207"/>
      <w:bookmarkEnd w:id="208"/>
      <w:bookmarkEnd w:id="209"/>
      <w:bookmarkEnd w:id="210"/>
    </w:p>
    <w:p w14:paraId="2DF825AB" w14:textId="120FDAC8" w:rsidR="00FC77F6" w:rsidRPr="008E2F8A" w:rsidRDefault="00FC77F6" w:rsidP="00106703">
      <w:pPr>
        <w:numPr>
          <w:ilvl w:val="0"/>
          <w:numId w:val="58"/>
        </w:numPr>
        <w:spacing w:after="240"/>
      </w:pPr>
      <w:r w:rsidRPr="008E2F8A">
        <w:rPr>
          <w:b/>
          <w:bCs/>
        </w:rPr>
        <w:t>Rail Tie Wind Project</w:t>
      </w:r>
      <w:r w:rsidR="00E019EE" w:rsidRPr="008E2F8A">
        <w:rPr>
          <w:b/>
          <w:bCs/>
        </w:rPr>
        <w:t xml:space="preserve"> (Albany County)</w:t>
      </w:r>
      <w:r w:rsidRPr="008E2F8A">
        <w:rPr>
          <w:b/>
          <w:bCs/>
        </w:rPr>
        <w:t>:</w:t>
      </w:r>
      <w:r w:rsidRPr="008E2F8A">
        <w:t xml:space="preserve"> ConnectGen Energy has proposed a 504-MW wind farm on 26,000 acres of state and private land in Albany County with up to 151 turbines. At a meeting in February 2020, residents urged the county planning and zoning commission to place a moratorium on wind development to block the project, citing concerns about the potential for aesthetic changes to the classic western landscape, effects on local wildlife, and the potential for groundwater contamination during the installation of turbine foundations. An attorney representing landowners opposed to the project also lobbied the county to impose aggressive setback requirements that would effectively block wind energy projects. However, neither the moratorium nor the setbacks were implemented.</w:t>
      </w:r>
      <w:r w:rsidRPr="008E2F8A">
        <w:rPr>
          <w:vertAlign w:val="superscript"/>
        </w:rPr>
        <w:footnoteReference w:id="664"/>
      </w:r>
      <w:r w:rsidRPr="008E2F8A">
        <w:rPr>
          <w:vertAlign w:val="superscript"/>
        </w:rPr>
        <w:t xml:space="preserve"> </w:t>
      </w:r>
      <w:r w:rsidRPr="008E2F8A">
        <w:t>While the State Board of Land Commissioners initially denied the developer’s lease application on 4,800 acres of state land in November 2020, the Board reversed its decision and approved the lease in January 2021. The Albany County Board of Commissioners then granted final approval in July 2021.</w:t>
      </w:r>
      <w:r w:rsidRPr="008E2F8A">
        <w:rPr>
          <w:rStyle w:val="FootnoteReference"/>
        </w:rPr>
        <w:footnoteReference w:id="665"/>
      </w:r>
      <w:r w:rsidRPr="008E2F8A">
        <w:t xml:space="preserve"> Local residents and businesses challenged the permit, and, in May 2022, the Albany County district court upheld the permit. However, as of May 2022, over 45 residents had signed onto an appeal to the Wyoming Supreme Court.</w:t>
      </w:r>
      <w:r w:rsidRPr="008E2F8A">
        <w:rPr>
          <w:rStyle w:val="FootnoteReference"/>
        </w:rPr>
        <w:footnoteReference w:id="666"/>
      </w:r>
      <w:r w:rsidR="004537F0" w:rsidRPr="008E2F8A">
        <w:t xml:space="preserve"> On April 18, 2023, the Wyoming Supreme Court affirmed, holding that approval of the permit was proper.</w:t>
      </w:r>
      <w:r w:rsidR="004537F0" w:rsidRPr="008E2F8A">
        <w:rPr>
          <w:rStyle w:val="FootnoteReference"/>
        </w:rPr>
        <w:footnoteReference w:id="667"/>
      </w:r>
    </w:p>
    <w:sectPr w:rsidR="00FC77F6" w:rsidRPr="008E2F8A" w:rsidSect="000535CE">
      <w:headerReference w:type="default" r:id="rId16"/>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FD3AD" w14:textId="77777777" w:rsidR="00157F3F" w:rsidRDefault="00157F3F" w:rsidP="00A46A97">
      <w:r>
        <w:separator/>
      </w:r>
    </w:p>
    <w:p w14:paraId="75C840A7" w14:textId="77777777" w:rsidR="00157F3F" w:rsidRDefault="00157F3F" w:rsidP="00A46A97"/>
    <w:p w14:paraId="1E653856" w14:textId="77777777" w:rsidR="00157F3F" w:rsidRDefault="00157F3F"/>
  </w:endnote>
  <w:endnote w:type="continuationSeparator" w:id="0">
    <w:p w14:paraId="22B3760C" w14:textId="77777777" w:rsidR="00157F3F" w:rsidRDefault="00157F3F" w:rsidP="00A46A97">
      <w:r>
        <w:continuationSeparator/>
      </w:r>
    </w:p>
    <w:p w14:paraId="59C47882" w14:textId="77777777" w:rsidR="00157F3F" w:rsidRDefault="00157F3F" w:rsidP="00A46A97"/>
    <w:p w14:paraId="614FFE5F" w14:textId="77777777" w:rsidR="00157F3F" w:rsidRDefault="00157F3F"/>
  </w:endnote>
  <w:endnote w:type="continuationNotice" w:id="1">
    <w:p w14:paraId="75D3C8F6" w14:textId="77777777" w:rsidR="00157F3F" w:rsidRDefault="00157F3F" w:rsidP="000A0800"/>
    <w:p w14:paraId="58D183C5" w14:textId="77777777" w:rsidR="00157F3F" w:rsidRDefault="00157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yriad Pro">
    <w:altName w:val="Cambria"/>
    <w:panose1 w:val="020B0604020202020204"/>
    <w:charset w:val="00"/>
    <w:family w:val="swiss"/>
    <w:notTrueType/>
    <w:pitch w:val="default"/>
    <w:sig w:usb0="00000003" w:usb1="00000000" w:usb2="00000000" w:usb3="00000000" w:csb0="00000001" w:csb1="00000000"/>
  </w:font>
  <w:font w:name="TheSans B6 SemiBold">
    <w:altName w:val="Cambria"/>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83" w:type="pct"/>
      <w:jc w:val="center"/>
      <w:tblBorders>
        <w:top w:val="single" w:sz="4" w:space="0" w:color="1F497D" w:themeColor="text2"/>
      </w:tblBorders>
      <w:tblCellMar>
        <w:top w:w="72" w:type="dxa"/>
        <w:left w:w="115" w:type="dxa"/>
        <w:bottom w:w="72" w:type="dxa"/>
        <w:right w:w="115" w:type="dxa"/>
      </w:tblCellMar>
      <w:tblLook w:val="04A0" w:firstRow="1" w:lastRow="0" w:firstColumn="1" w:lastColumn="0" w:noHBand="0" w:noVBand="1"/>
    </w:tblPr>
    <w:tblGrid>
      <w:gridCol w:w="8791"/>
      <w:gridCol w:w="631"/>
    </w:tblGrid>
    <w:tr w:rsidR="00574BDF" w14:paraId="591B6DAE" w14:textId="77777777" w:rsidTr="000C7498">
      <w:trPr>
        <w:trHeight w:val="365"/>
        <w:jc w:val="center"/>
      </w:trPr>
      <w:tc>
        <w:tcPr>
          <w:tcW w:w="4665" w:type="pct"/>
          <w:vAlign w:val="center"/>
        </w:tcPr>
        <w:p w14:paraId="216FE071" w14:textId="391C0DE3" w:rsidR="00574BDF" w:rsidRPr="004F7B27" w:rsidRDefault="00000000" w:rsidP="000C7498">
          <w:pPr>
            <w:pStyle w:val="Footer"/>
            <w:jc w:val="right"/>
          </w:pPr>
          <w:sdt>
            <w:sdtPr>
              <w:rPr>
                <w:color w:val="1F497D" w:themeColor="text2"/>
                <w:sz w:val="20"/>
              </w:rPr>
              <w:alias w:val="Company"/>
              <w:id w:val="726262468"/>
              <w:dataBinding w:prefixMappings="xmlns:ns0='http://schemas.openxmlformats.org/officeDocument/2006/extended-properties'" w:xpath="/ns0:Properties[1]/ns0:Company[1]" w:storeItemID="{6668398D-A668-4E3E-A5EB-62B293D839F1}"/>
              <w:text/>
            </w:sdtPr>
            <w:sdtContent>
              <w:r w:rsidR="00574BDF" w:rsidRPr="000C7498">
                <w:rPr>
                  <w:color w:val="1F497D" w:themeColor="text2"/>
                  <w:sz w:val="20"/>
                </w:rPr>
                <w:t>Sabin Center for Climate Change Law</w:t>
              </w:r>
            </w:sdtContent>
          </w:sdt>
          <w:r w:rsidR="00574BDF" w:rsidRPr="000C7498">
            <w:rPr>
              <w:color w:val="1F497D" w:themeColor="text2"/>
              <w:sz w:val="20"/>
            </w:rPr>
            <w:t xml:space="preserve"> | Columbia Law School</w:t>
          </w:r>
        </w:p>
      </w:tc>
      <w:tc>
        <w:tcPr>
          <w:tcW w:w="335" w:type="pct"/>
          <w:shd w:val="clear" w:color="auto" w:fill="1F497D" w:themeFill="text2"/>
          <w:vAlign w:val="center"/>
        </w:tcPr>
        <w:p w14:paraId="5C022392" w14:textId="4FBE850F" w:rsidR="00574BDF" w:rsidRPr="00C8276A" w:rsidRDefault="00574BDF" w:rsidP="000C7498">
          <w:pPr>
            <w:pStyle w:val="Header"/>
            <w:ind w:firstLine="0"/>
            <w:jc w:val="center"/>
            <w:rPr>
              <w:color w:val="FFFFFF" w:themeColor="background1"/>
              <w:sz w:val="20"/>
              <w:szCs w:val="20"/>
            </w:rPr>
          </w:pPr>
          <w:r w:rsidRPr="00C8276A">
            <w:rPr>
              <w:color w:val="auto"/>
              <w:sz w:val="20"/>
              <w:szCs w:val="20"/>
            </w:rPr>
            <w:fldChar w:fldCharType="begin"/>
          </w:r>
          <w:r w:rsidRPr="00C8276A">
            <w:rPr>
              <w:sz w:val="20"/>
              <w:szCs w:val="20"/>
            </w:rPr>
            <w:instrText xml:space="preserve"> PAGE   \* MERGEFORMAT </w:instrText>
          </w:r>
          <w:r w:rsidRPr="00C8276A">
            <w:rPr>
              <w:color w:val="auto"/>
              <w:sz w:val="20"/>
              <w:szCs w:val="20"/>
            </w:rPr>
            <w:fldChar w:fldCharType="separate"/>
          </w:r>
          <w:r w:rsidR="008C1429" w:rsidRPr="008C1429">
            <w:rPr>
              <w:noProof/>
              <w:color w:val="FFFFFF" w:themeColor="background1"/>
              <w:sz w:val="20"/>
              <w:szCs w:val="20"/>
            </w:rPr>
            <w:t>7</w:t>
          </w:r>
          <w:r w:rsidRPr="00C8276A">
            <w:rPr>
              <w:noProof/>
              <w:color w:val="FFFFFF" w:themeColor="background1"/>
              <w:sz w:val="20"/>
              <w:szCs w:val="20"/>
            </w:rPr>
            <w:fldChar w:fldCharType="end"/>
          </w:r>
        </w:p>
      </w:tc>
    </w:tr>
  </w:tbl>
  <w:p w14:paraId="0C4B9DA8" w14:textId="04C5E1D3" w:rsidR="00574BDF" w:rsidRPr="006E6716" w:rsidRDefault="00574BDF" w:rsidP="000C749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CB17" w14:textId="77777777" w:rsidR="00574BDF" w:rsidRPr="00D30EAE" w:rsidRDefault="00574BDF" w:rsidP="00A46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1C394" w14:textId="77777777" w:rsidR="00157F3F" w:rsidRDefault="00157F3F" w:rsidP="000A0800">
      <w:r w:rsidRPr="00A57F3D">
        <w:separator/>
      </w:r>
    </w:p>
    <w:p w14:paraId="09D90246" w14:textId="77777777" w:rsidR="00157F3F" w:rsidRDefault="00157F3F"/>
  </w:footnote>
  <w:footnote w:type="continuationSeparator" w:id="0">
    <w:p w14:paraId="5505A787" w14:textId="77777777" w:rsidR="00157F3F" w:rsidRDefault="00157F3F" w:rsidP="000A0800">
      <w:r>
        <w:continuationSeparator/>
      </w:r>
    </w:p>
    <w:p w14:paraId="54F8CD25" w14:textId="77777777" w:rsidR="00157F3F" w:rsidRDefault="00157F3F"/>
  </w:footnote>
  <w:footnote w:type="continuationNotice" w:id="1">
    <w:p w14:paraId="051A45F8" w14:textId="77777777" w:rsidR="00157F3F" w:rsidRDefault="00157F3F" w:rsidP="000A0800"/>
    <w:p w14:paraId="5BFAFEE7" w14:textId="77777777" w:rsidR="00157F3F" w:rsidRDefault="00157F3F"/>
  </w:footnote>
  <w:footnote w:id="2">
    <w:p w14:paraId="07174AB2" w14:textId="3A4070C4" w:rsidR="00083C99" w:rsidRPr="006C6045" w:rsidRDefault="00083C99">
      <w:pPr>
        <w:pStyle w:val="FootnoteText"/>
        <w:rPr>
          <w:szCs w:val="20"/>
        </w:rPr>
      </w:pPr>
      <w:r w:rsidRPr="006C6045">
        <w:rPr>
          <w:rStyle w:val="FootnoteReference"/>
          <w:szCs w:val="20"/>
        </w:rPr>
        <w:footnoteRef/>
      </w:r>
      <w:r w:rsidRPr="006C6045">
        <w:rPr>
          <w:szCs w:val="20"/>
        </w:rPr>
        <w:t xml:space="preserve"> We also do not opine in this report on the role of misinformation </w:t>
      </w:r>
      <w:r w:rsidR="003D0C58" w:rsidRPr="006C6045">
        <w:rPr>
          <w:szCs w:val="20"/>
        </w:rPr>
        <w:t>in</w:t>
      </w:r>
      <w:r w:rsidRPr="006C6045">
        <w:rPr>
          <w:szCs w:val="20"/>
        </w:rPr>
        <w:t xml:space="preserve"> any particular</w:t>
      </w:r>
      <w:r w:rsidR="003D0C58" w:rsidRPr="006C6045">
        <w:rPr>
          <w:szCs w:val="20"/>
        </w:rPr>
        <w:t xml:space="preserve"> instance</w:t>
      </w:r>
      <w:r w:rsidR="00844DC0" w:rsidRPr="006C6045">
        <w:rPr>
          <w:szCs w:val="20"/>
        </w:rPr>
        <w:t>.</w:t>
      </w:r>
      <w:r w:rsidR="00E311D5" w:rsidRPr="006C6045">
        <w:rPr>
          <w:szCs w:val="20"/>
        </w:rPr>
        <w:t xml:space="preserve"> </w:t>
      </w:r>
      <w:r w:rsidR="00E311D5" w:rsidRPr="006C6045">
        <w:rPr>
          <w:i/>
          <w:iCs/>
          <w:szCs w:val="20"/>
        </w:rPr>
        <w:t>See</w:t>
      </w:r>
      <w:r w:rsidR="00844DC0" w:rsidRPr="006C6045">
        <w:rPr>
          <w:i/>
          <w:iCs/>
          <w:szCs w:val="20"/>
        </w:rPr>
        <w:t>, e.g.</w:t>
      </w:r>
      <w:r w:rsidR="00844DC0" w:rsidRPr="006C6045">
        <w:rPr>
          <w:szCs w:val="20"/>
        </w:rPr>
        <w:t>,</w:t>
      </w:r>
      <w:r w:rsidR="00E311D5" w:rsidRPr="006C6045">
        <w:rPr>
          <w:szCs w:val="20"/>
        </w:rPr>
        <w:t xml:space="preserve"> </w:t>
      </w:r>
      <w:r w:rsidR="003D0C58" w:rsidRPr="006C6045">
        <w:rPr>
          <w:szCs w:val="20"/>
        </w:rPr>
        <w:t xml:space="preserve">Miranda Green, Michael Copley &amp; Ryan Kellman, </w:t>
      </w:r>
      <w:r w:rsidR="003D0C58" w:rsidRPr="006C6045">
        <w:rPr>
          <w:i/>
          <w:iCs/>
          <w:szCs w:val="20"/>
        </w:rPr>
        <w:t>An activist group is spreading misinformation to stop solar projects in rural America</w:t>
      </w:r>
      <w:r w:rsidR="003D0C58" w:rsidRPr="006C6045">
        <w:rPr>
          <w:szCs w:val="20"/>
        </w:rPr>
        <w:t xml:space="preserve">, NPR, Feb. 18, 2023, </w:t>
      </w:r>
      <w:hyperlink r:id="rId1" w:history="1">
        <w:r w:rsidR="003D0C58" w:rsidRPr="006C6045">
          <w:rPr>
            <w:rStyle w:val="Hyperlink"/>
            <w:color w:val="auto"/>
            <w:szCs w:val="20"/>
          </w:rPr>
          <w:t>https://www.npr.org/2023/02/18/1154867064/solar-power-misinformation-activists-rural-america</w:t>
        </w:r>
      </w:hyperlink>
      <w:r w:rsidR="003D0C58" w:rsidRPr="006C6045">
        <w:rPr>
          <w:szCs w:val="20"/>
        </w:rPr>
        <w:t xml:space="preserve">; David Gelles, </w:t>
      </w:r>
      <w:r w:rsidR="003D0C58" w:rsidRPr="006C6045">
        <w:rPr>
          <w:i/>
          <w:iCs/>
          <w:szCs w:val="20"/>
        </w:rPr>
        <w:t>The Texas Group Waging a National Crusade Against Climate Action</w:t>
      </w:r>
      <w:r w:rsidR="003D0C58" w:rsidRPr="006C6045">
        <w:rPr>
          <w:szCs w:val="20"/>
        </w:rPr>
        <w:t xml:space="preserve">, </w:t>
      </w:r>
      <w:r w:rsidR="003D0C58" w:rsidRPr="006C6045">
        <w:rPr>
          <w:smallCaps/>
          <w:szCs w:val="20"/>
        </w:rPr>
        <w:t>New York Times</w:t>
      </w:r>
      <w:r w:rsidR="003D0C58" w:rsidRPr="006C6045">
        <w:rPr>
          <w:szCs w:val="20"/>
        </w:rPr>
        <w:t xml:space="preserve">, Dec. 4, 2022, </w:t>
      </w:r>
      <w:hyperlink r:id="rId2" w:history="1">
        <w:r w:rsidR="003D0C58" w:rsidRPr="006C6045">
          <w:rPr>
            <w:rStyle w:val="Hyperlink"/>
            <w:color w:val="auto"/>
            <w:szCs w:val="20"/>
          </w:rPr>
          <w:t>https://www.nytimes.com/2022/12/04/climate/texas-public-policy-foundation-climate-change.html</w:t>
        </w:r>
      </w:hyperlink>
      <w:r w:rsidR="00E311D5" w:rsidRPr="006C6045">
        <w:rPr>
          <w:szCs w:val="20"/>
        </w:rPr>
        <w:t xml:space="preserve">; Julia Simon, </w:t>
      </w:r>
      <w:r w:rsidR="00E311D5" w:rsidRPr="006C6045">
        <w:rPr>
          <w:i/>
          <w:iCs/>
          <w:szCs w:val="20"/>
        </w:rPr>
        <w:t>Disinformation is derailing renewable energy projects across the county</w:t>
      </w:r>
      <w:r w:rsidR="00E311D5" w:rsidRPr="006C6045">
        <w:rPr>
          <w:szCs w:val="20"/>
        </w:rPr>
        <w:t xml:space="preserve">, NPR, Mar. 28, 2022, </w:t>
      </w:r>
      <w:hyperlink r:id="rId3" w:history="1">
        <w:r w:rsidR="00E311D5" w:rsidRPr="006C6045">
          <w:rPr>
            <w:rStyle w:val="Hyperlink"/>
            <w:color w:val="auto"/>
            <w:szCs w:val="20"/>
          </w:rPr>
          <w:t>https://www.npr.org/2022/03/28/1086790531/renewable-energy-projects-wind-energy-solar-energy-climate-change-misinformation</w:t>
        </w:r>
      </w:hyperlink>
      <w:r w:rsidR="00E311D5" w:rsidRPr="006C6045">
        <w:rPr>
          <w:szCs w:val="20"/>
        </w:rPr>
        <w:t xml:space="preserve">. </w:t>
      </w:r>
    </w:p>
  </w:footnote>
  <w:footnote w:id="3">
    <w:p w14:paraId="035103AC" w14:textId="14AA2951" w:rsidR="00574BDF" w:rsidRPr="006C6045" w:rsidRDefault="00574BDF" w:rsidP="00D1735C">
      <w:pPr>
        <w:pStyle w:val="FootnoteText"/>
        <w:spacing w:after="240"/>
        <w:rPr>
          <w:smallCaps/>
          <w:szCs w:val="20"/>
        </w:rPr>
      </w:pPr>
      <w:r w:rsidRPr="006C6045">
        <w:rPr>
          <w:rStyle w:val="FootnoteReference"/>
          <w:szCs w:val="20"/>
        </w:rPr>
        <w:footnoteRef/>
      </w:r>
      <w:r w:rsidRPr="006C6045">
        <w:rPr>
          <w:szCs w:val="20"/>
        </w:rPr>
        <w:t xml:space="preserve"> For example, some local communities have required that wind turbines be sited so far from residences or property lines that constructing a viable wind farm becomes infeasible; wind developers have indicated that a 1,500-foot setback from occupied structures represents the upper limit of what is typically workable for designing a utility-scale wind project. </w:t>
      </w:r>
      <w:r w:rsidRPr="006C6045">
        <w:rPr>
          <w:smallCaps/>
          <w:szCs w:val="20"/>
        </w:rPr>
        <w:t>Iowa Environmental Council, Successful County Wind Siting Practices in Iowa 5 (</w:t>
      </w:r>
      <w:r w:rsidRPr="006C6045">
        <w:rPr>
          <w:szCs w:val="20"/>
        </w:rPr>
        <w:t>Jan</w:t>
      </w:r>
      <w:r w:rsidRPr="006C6045">
        <w:rPr>
          <w:smallCaps/>
          <w:szCs w:val="20"/>
        </w:rPr>
        <w:t>. 2020).</w:t>
      </w:r>
    </w:p>
  </w:footnote>
  <w:footnote w:id="4">
    <w:p w14:paraId="65A04B4F" w14:textId="14102ECD" w:rsidR="004C5377" w:rsidRPr="006C6045" w:rsidRDefault="004C5377">
      <w:pPr>
        <w:pStyle w:val="FootnoteText"/>
      </w:pPr>
      <w:r w:rsidRPr="006C6045">
        <w:rPr>
          <w:rStyle w:val="FootnoteReference"/>
        </w:rPr>
        <w:footnoteRef/>
      </w:r>
      <w:r w:rsidRPr="006C6045">
        <w:t xml:space="preserve"> </w:t>
      </w:r>
      <w:r w:rsidR="00BC2A66" w:rsidRPr="006C6045">
        <w:t xml:space="preserve">The March 2022 edition </w:t>
      </w:r>
      <w:r w:rsidR="00B87E23" w:rsidRPr="006C6045">
        <w:t>described</w:t>
      </w:r>
      <w:r w:rsidR="00BC2A66" w:rsidRPr="006C6045">
        <w:t xml:space="preserve"> 121 local restrictions. However, </w:t>
      </w:r>
      <w:r w:rsidR="00B87E23" w:rsidRPr="006C6045">
        <w:t>in the</w:t>
      </w:r>
      <w:r w:rsidR="00BC2A66" w:rsidRPr="006C6045">
        <w:t xml:space="preserve"> calculations</w:t>
      </w:r>
      <w:r w:rsidR="00B87E23" w:rsidRPr="006C6045">
        <w:t xml:space="preserve"> above, we</w:t>
      </w:r>
      <w:r w:rsidR="00BC2A66" w:rsidRPr="006C6045">
        <w:t xml:space="preserve"> use an adjusted baseline of 111 local restrictions after removing entries that were duplicative or did not meet our criteria.</w:t>
      </w:r>
    </w:p>
  </w:footnote>
  <w:footnote w:id="5">
    <w:p w14:paraId="3EF9341F" w14:textId="3CFFF585" w:rsidR="00E83EB3" w:rsidRPr="006C6045" w:rsidRDefault="00E83EB3">
      <w:pPr>
        <w:pStyle w:val="FootnoteText"/>
      </w:pPr>
      <w:r w:rsidRPr="006C6045">
        <w:rPr>
          <w:rStyle w:val="FootnoteReference"/>
        </w:rPr>
        <w:footnoteRef/>
      </w:r>
      <w:r w:rsidRPr="006C6045">
        <w:t xml:space="preserve"> </w:t>
      </w:r>
      <w:r w:rsidR="00BC2A66" w:rsidRPr="006C6045">
        <w:t xml:space="preserve">The March 2022 edition </w:t>
      </w:r>
      <w:r w:rsidR="00B87E23" w:rsidRPr="006C6045">
        <w:t>described</w:t>
      </w:r>
      <w:r w:rsidR="00BC2A66" w:rsidRPr="006C6045">
        <w:t xml:space="preserve"> 204 contested projects. However, </w:t>
      </w:r>
      <w:r w:rsidR="00B87E23" w:rsidRPr="006C6045">
        <w:t>in the</w:t>
      </w:r>
      <w:r w:rsidR="00BC2A66" w:rsidRPr="006C6045">
        <w:t xml:space="preserve"> calculations </w:t>
      </w:r>
      <w:r w:rsidR="00B87E23" w:rsidRPr="006C6045">
        <w:t xml:space="preserve">above, we </w:t>
      </w:r>
      <w:r w:rsidR="00BC2A66" w:rsidRPr="006C6045">
        <w:t>use an adjusted baseline of 187 projects after removing entries that were duplicative or did not meet our criteria.</w:t>
      </w:r>
    </w:p>
  </w:footnote>
  <w:footnote w:id="6">
    <w:p w14:paraId="6C860902" w14:textId="77777777" w:rsidR="001F171B" w:rsidRPr="006C6045" w:rsidRDefault="001F171B" w:rsidP="001F171B">
      <w:pPr>
        <w:pStyle w:val="FootnoteText"/>
        <w:spacing w:after="240"/>
        <w:rPr>
          <w:szCs w:val="20"/>
        </w:rPr>
      </w:pPr>
      <w:r w:rsidRPr="006C6045">
        <w:rPr>
          <w:rStyle w:val="FootnoteReference"/>
          <w:szCs w:val="20"/>
        </w:rPr>
        <w:footnoteRef/>
      </w:r>
      <w:r w:rsidRPr="006C6045">
        <w:rPr>
          <w:szCs w:val="20"/>
        </w:rPr>
        <w:t xml:space="preserve"> Madeline Geocaris, </w:t>
      </w:r>
      <w:r w:rsidRPr="006C6045">
        <w:rPr>
          <w:i/>
          <w:iCs/>
          <w:szCs w:val="20"/>
        </w:rPr>
        <w:t>NREL Releases Comprehensive Databases of Local Ordinances for Siting Wind, Solar Energy Projects</w:t>
      </w:r>
      <w:r w:rsidRPr="006C6045">
        <w:rPr>
          <w:szCs w:val="20"/>
        </w:rPr>
        <w:t xml:space="preserve">, NREL, Apr. 9, 2022, </w:t>
      </w:r>
      <w:hyperlink r:id="rId4" w:history="1">
        <w:r w:rsidRPr="006C6045">
          <w:rPr>
            <w:rStyle w:val="Hyperlink"/>
            <w:color w:val="auto"/>
            <w:szCs w:val="20"/>
          </w:rPr>
          <w:t>https://www.nrel.gov/news/program/2022/nrel-releases-comprehensive-databases-of-local-ordinances-for-siting-wind-solar-energy-projects.html</w:t>
        </w:r>
      </w:hyperlink>
      <w:r w:rsidRPr="006C6045">
        <w:rPr>
          <w:szCs w:val="20"/>
        </w:rPr>
        <w:t xml:space="preserve">. </w:t>
      </w:r>
    </w:p>
  </w:footnote>
  <w:footnote w:id="7">
    <w:p w14:paraId="6D1495D3" w14:textId="77777777" w:rsidR="001F171B" w:rsidRPr="006C6045" w:rsidRDefault="001F171B" w:rsidP="001F171B">
      <w:pPr>
        <w:pStyle w:val="FootnoteText"/>
        <w:spacing w:after="240"/>
        <w:rPr>
          <w:szCs w:val="20"/>
        </w:rPr>
      </w:pPr>
      <w:r w:rsidRPr="006C6045">
        <w:rPr>
          <w:rStyle w:val="FootnoteReference"/>
          <w:szCs w:val="20"/>
        </w:rPr>
        <w:footnoteRef/>
      </w:r>
      <w:r w:rsidRPr="006C6045">
        <w:rPr>
          <w:szCs w:val="20"/>
        </w:rPr>
        <w:t xml:space="preserve"> Robert Bryce, Renewable Rejection Database, </w:t>
      </w:r>
      <w:hyperlink r:id="rId5" w:history="1">
        <w:r w:rsidRPr="006C6045">
          <w:rPr>
            <w:rStyle w:val="Hyperlink"/>
            <w:color w:val="auto"/>
            <w:szCs w:val="20"/>
          </w:rPr>
          <w:t>https://robertbryce.com/renewable-rejection-database/</w:t>
        </w:r>
      </w:hyperlink>
      <w:r w:rsidRPr="006C6045">
        <w:rPr>
          <w:szCs w:val="20"/>
        </w:rPr>
        <w:t xml:space="preserve"> (last visited May 2, 2023).</w:t>
      </w:r>
    </w:p>
  </w:footnote>
  <w:footnote w:id="8">
    <w:p w14:paraId="0FEC93E4" w14:textId="4FB22584" w:rsidR="009413D3" w:rsidRPr="006C6045" w:rsidRDefault="009413D3">
      <w:pPr>
        <w:pStyle w:val="FootnoteText"/>
      </w:pPr>
      <w:r w:rsidRPr="006C6045">
        <w:rPr>
          <w:rStyle w:val="FootnoteReference"/>
        </w:rPr>
        <w:footnoteRef/>
      </w:r>
      <w:r w:rsidRPr="006C6045">
        <w:t xml:space="preserve"> </w:t>
      </w:r>
      <w:r w:rsidRPr="006C6045">
        <w:rPr>
          <w:szCs w:val="20"/>
        </w:rPr>
        <w:t xml:space="preserve">Peggy Kirk Hall, </w:t>
      </w:r>
      <w:r w:rsidRPr="006C6045">
        <w:rPr>
          <w:i/>
          <w:iCs/>
          <w:szCs w:val="20"/>
        </w:rPr>
        <w:t>First large-scale solar energy project denied in Ohio</w:t>
      </w:r>
      <w:r w:rsidRPr="006C6045">
        <w:rPr>
          <w:szCs w:val="20"/>
        </w:rPr>
        <w:t xml:space="preserve">, </w:t>
      </w:r>
      <w:r w:rsidRPr="006C6045">
        <w:rPr>
          <w:smallCaps/>
          <w:szCs w:val="20"/>
        </w:rPr>
        <w:t>Farm Office: Ohio State University Extension</w:t>
      </w:r>
      <w:r w:rsidRPr="006C6045">
        <w:rPr>
          <w:szCs w:val="20"/>
        </w:rPr>
        <w:t xml:space="preserve">, Oct. 28, 2022, </w:t>
      </w:r>
      <w:hyperlink r:id="rId6" w:history="1">
        <w:r w:rsidRPr="006C6045">
          <w:rPr>
            <w:rStyle w:val="Hyperlink"/>
            <w:color w:val="auto"/>
            <w:szCs w:val="20"/>
          </w:rPr>
          <w:t>https://farmoffice.osu.edu/blog/fri-10282022-830am/first-large-scale-solar-energy-project-denied-ohio</w:t>
        </w:r>
      </w:hyperlink>
      <w:r w:rsidRPr="006C6045">
        <w:rPr>
          <w:szCs w:val="20"/>
        </w:rPr>
        <w:t>.</w:t>
      </w:r>
    </w:p>
  </w:footnote>
  <w:footnote w:id="9">
    <w:p w14:paraId="005B3016" w14:textId="1227A7D2" w:rsidR="009413D3" w:rsidRPr="006C6045" w:rsidRDefault="009413D3">
      <w:pPr>
        <w:pStyle w:val="FootnoteText"/>
      </w:pPr>
      <w:r w:rsidRPr="006C6045">
        <w:rPr>
          <w:rStyle w:val="FootnoteReference"/>
        </w:rPr>
        <w:footnoteRef/>
      </w:r>
      <w:r w:rsidRPr="006C6045">
        <w:t xml:space="preserve"> </w:t>
      </w:r>
      <w:r w:rsidR="006F271E" w:rsidRPr="006C6045">
        <w:rPr>
          <w:szCs w:val="20"/>
        </w:rPr>
        <w:t xml:space="preserve">Peggy Kirk Hall, </w:t>
      </w:r>
      <w:r w:rsidR="006F271E" w:rsidRPr="006C6045">
        <w:rPr>
          <w:i/>
          <w:iCs/>
          <w:szCs w:val="20"/>
        </w:rPr>
        <w:t>Two more large-scale solar projects in Ohio turned down due to community opposition</w:t>
      </w:r>
      <w:r w:rsidR="006F271E" w:rsidRPr="006C6045">
        <w:rPr>
          <w:szCs w:val="20"/>
        </w:rPr>
        <w:t xml:space="preserve">, </w:t>
      </w:r>
      <w:r w:rsidR="006F271E" w:rsidRPr="006C6045">
        <w:rPr>
          <w:smallCaps/>
          <w:szCs w:val="20"/>
        </w:rPr>
        <w:t>Farm Office: Ohio State University Extension</w:t>
      </w:r>
      <w:r w:rsidR="006F271E" w:rsidRPr="006C6045">
        <w:rPr>
          <w:szCs w:val="20"/>
        </w:rPr>
        <w:t xml:space="preserve">, Jan. 20, 2023, </w:t>
      </w:r>
      <w:hyperlink r:id="rId7" w:history="1">
        <w:r w:rsidR="006F271E" w:rsidRPr="006C6045">
          <w:rPr>
            <w:rStyle w:val="Hyperlink"/>
            <w:color w:val="auto"/>
            <w:szCs w:val="20"/>
          </w:rPr>
          <w:t>https://farmoffice.osu.edu/blog/fri-01202023-403pm/two-more-large-scale-solar-projects-ohio-turned-down-due-community</w:t>
        </w:r>
      </w:hyperlink>
      <w:r w:rsidR="006F271E" w:rsidRPr="006C6045">
        <w:rPr>
          <w:szCs w:val="20"/>
        </w:rPr>
        <w:t>.</w:t>
      </w:r>
    </w:p>
  </w:footnote>
  <w:footnote w:id="10">
    <w:p w14:paraId="64B73F8E"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Baldwin County, Ala., Zoning Ordinance</w:t>
      </w:r>
      <w:r w:rsidRPr="006C6045">
        <w:rPr>
          <w:sz w:val="20"/>
          <w:szCs w:val="20"/>
        </w:rPr>
        <w:t xml:space="preserve"> §§ 13.13.4, 13.13.6(j) (as amended Oct. 18, 2022), </w:t>
      </w:r>
      <w:hyperlink r:id="rId8" w:history="1">
        <w:r w:rsidRPr="006C6045">
          <w:rPr>
            <w:rStyle w:val="Hyperlink"/>
            <w:color w:val="auto"/>
            <w:sz w:val="20"/>
            <w:szCs w:val="20"/>
          </w:rPr>
          <w:t>https://baldwincountyal.gov/departments/planning-zoning/ordinances-and-regulations</w:t>
        </w:r>
      </w:hyperlink>
      <w:r w:rsidRPr="006C6045">
        <w:rPr>
          <w:sz w:val="20"/>
          <w:szCs w:val="20"/>
        </w:rPr>
        <w:t>.</w:t>
      </w:r>
    </w:p>
  </w:footnote>
  <w:footnote w:id="11">
    <w:p w14:paraId="518C2A79" w14:textId="08020AD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Act No. 2014-190, S.B. 402 (Ala. Mar. 18, 2014) §§ 6(i)-(j), </w:t>
      </w:r>
      <w:hyperlink r:id="rId9" w:history="1">
        <w:r w:rsidRPr="006C6045">
          <w:rPr>
            <w:rStyle w:val="Hyperlink"/>
            <w:color w:val="auto"/>
            <w:szCs w:val="20"/>
          </w:rPr>
          <w:t>http://alisondb.legislature.state.al.us/ALISON/SearchableInstruments/2014RS/PrintFiles/SB402-enr.pdf</w:t>
        </w:r>
      </w:hyperlink>
      <w:r w:rsidRPr="006C6045">
        <w:rPr>
          <w:szCs w:val="20"/>
        </w:rPr>
        <w:t xml:space="preserve">. </w:t>
      </w:r>
    </w:p>
  </w:footnote>
  <w:footnote w:id="12">
    <w:p w14:paraId="1C5B7FE9" w14:textId="4BD4B52A" w:rsidR="00574BDF" w:rsidRPr="006C6045" w:rsidRDefault="00574BDF">
      <w:pPr>
        <w:pStyle w:val="FootnoteText"/>
        <w:rPr>
          <w:szCs w:val="20"/>
        </w:rPr>
      </w:pPr>
      <w:r w:rsidRPr="006C6045">
        <w:rPr>
          <w:rStyle w:val="FootnoteReference"/>
          <w:szCs w:val="20"/>
        </w:rPr>
        <w:footnoteRef/>
      </w:r>
      <w:r w:rsidRPr="006C6045">
        <w:rPr>
          <w:szCs w:val="20"/>
        </w:rPr>
        <w:t xml:space="preserve"> </w:t>
      </w:r>
      <w:r w:rsidRPr="006C6045">
        <w:rPr>
          <w:smallCaps/>
          <w:szCs w:val="20"/>
        </w:rPr>
        <w:t>Ala.</w:t>
      </w:r>
      <w:r w:rsidRPr="006C6045">
        <w:rPr>
          <w:szCs w:val="20"/>
        </w:rPr>
        <w:t xml:space="preserve"> </w:t>
      </w:r>
      <w:r w:rsidRPr="006C6045">
        <w:rPr>
          <w:smallCaps/>
          <w:szCs w:val="20"/>
        </w:rPr>
        <w:t>Code</w:t>
      </w:r>
      <w:r w:rsidRPr="006C6045">
        <w:rPr>
          <w:szCs w:val="20"/>
        </w:rPr>
        <w:t xml:space="preserve"> § 45-25-260.05 (2019), </w:t>
      </w:r>
      <w:hyperlink r:id="rId10" w:history="1">
        <w:r w:rsidRPr="006C6045">
          <w:rPr>
            <w:rStyle w:val="Hyperlink"/>
            <w:color w:val="auto"/>
            <w:szCs w:val="20"/>
          </w:rPr>
          <w:t>https://casetext.com/statute/code-of-alabama/title-45-local-laws/chapter-25-dekalb-county/article-26-zoning-and-planning/part-1-wind-energy-conversion-systems/section-45-25-26005-certification-safety-and-setback-requirements</w:t>
        </w:r>
      </w:hyperlink>
      <w:r w:rsidRPr="006C6045">
        <w:rPr>
          <w:szCs w:val="20"/>
        </w:rPr>
        <w:t xml:space="preserve">. </w:t>
      </w:r>
    </w:p>
  </w:footnote>
  <w:footnote w:id="13">
    <w:p w14:paraId="6B8E8C17" w14:textId="5E0A3362" w:rsidR="00574BDF" w:rsidRPr="006C6045" w:rsidRDefault="00574BDF" w:rsidP="00D1735C">
      <w:pPr>
        <w:pStyle w:val="FootnoteText"/>
        <w:spacing w:after="240"/>
        <w:rPr>
          <w:b/>
          <w:szCs w:val="20"/>
        </w:rPr>
      </w:pPr>
      <w:r w:rsidRPr="006C6045">
        <w:rPr>
          <w:rStyle w:val="FootnoteReference"/>
          <w:szCs w:val="20"/>
        </w:rPr>
        <w:footnoteRef/>
      </w:r>
      <w:r w:rsidRPr="006C6045">
        <w:rPr>
          <w:szCs w:val="20"/>
        </w:rPr>
        <w:t xml:space="preserve"> </w:t>
      </w:r>
      <w:r w:rsidRPr="006C6045">
        <w:rPr>
          <w:smallCaps/>
          <w:szCs w:val="20"/>
        </w:rPr>
        <w:t>Ala.</w:t>
      </w:r>
      <w:r w:rsidRPr="006C6045">
        <w:rPr>
          <w:szCs w:val="20"/>
        </w:rPr>
        <w:t xml:space="preserve"> </w:t>
      </w:r>
      <w:r w:rsidRPr="006C6045">
        <w:rPr>
          <w:smallCaps/>
          <w:szCs w:val="20"/>
        </w:rPr>
        <w:t>Code</w:t>
      </w:r>
      <w:r w:rsidRPr="006C6045">
        <w:rPr>
          <w:szCs w:val="20"/>
        </w:rPr>
        <w:t xml:space="preserve"> § 45-25-260.06 (2019), </w:t>
      </w:r>
      <w:hyperlink r:id="rId11" w:history="1">
        <w:r w:rsidRPr="006C6045">
          <w:rPr>
            <w:rStyle w:val="Hyperlink"/>
            <w:color w:val="auto"/>
            <w:szCs w:val="20"/>
          </w:rPr>
          <w:t>https://casetext.com/statute/code-of-alabama/title-45-local-laws/chapter-25-dekalb-county/article-26-zoning-and-planning/part-1-wind-energy-conversion-systems/section-45-25-26006-abandonment-and-removal-of-system-or-tower</w:t>
        </w:r>
      </w:hyperlink>
      <w:r w:rsidRPr="006C6045">
        <w:rPr>
          <w:szCs w:val="20"/>
        </w:rPr>
        <w:t xml:space="preserve">. </w:t>
      </w:r>
    </w:p>
  </w:footnote>
  <w:footnote w:id="14">
    <w:p w14:paraId="6FA8AD42" w14:textId="16C62A6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Act No. 2014-191, S.B. 403 (Ala. Mar. 19, 2014) §§ 6(i)-(j), </w:t>
      </w:r>
      <w:hyperlink r:id="rId12" w:history="1">
        <w:r w:rsidRPr="006C6045">
          <w:rPr>
            <w:rStyle w:val="Hyperlink"/>
            <w:color w:val="auto"/>
            <w:szCs w:val="20"/>
          </w:rPr>
          <w:t>http://alisondb.legislature.state.al.us/ALISON/SearchableInstruments/2014RS/PrintFiles/SB403-enr.pdf</w:t>
        </w:r>
      </w:hyperlink>
      <w:r w:rsidRPr="006C6045">
        <w:rPr>
          <w:szCs w:val="20"/>
        </w:rPr>
        <w:t>.</w:t>
      </w:r>
    </w:p>
  </w:footnote>
  <w:footnote w:id="15">
    <w:p w14:paraId="009CE49F" w14:textId="24CF69D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William Thorton, </w:t>
      </w:r>
      <w:r w:rsidRPr="006C6045">
        <w:rPr>
          <w:i/>
          <w:sz w:val="20"/>
          <w:szCs w:val="20"/>
        </w:rPr>
        <w:t xml:space="preserve">Wind Energy Company Pulling out of Cherokee, Etowah County Projects, Opposition Says, </w:t>
      </w:r>
      <w:r w:rsidRPr="006C6045">
        <w:rPr>
          <w:smallCaps/>
          <w:sz w:val="20"/>
          <w:szCs w:val="20"/>
        </w:rPr>
        <w:t>Anniston-Gadsden Real-Time News</w:t>
      </w:r>
      <w:r w:rsidRPr="006C6045">
        <w:rPr>
          <w:sz w:val="20"/>
          <w:szCs w:val="20"/>
        </w:rPr>
        <w:t xml:space="preserve">, Aug. 19, 2014, </w:t>
      </w:r>
      <w:hyperlink r:id="rId13" w:history="1">
        <w:r w:rsidRPr="006C6045">
          <w:rPr>
            <w:rStyle w:val="Hyperlink"/>
            <w:color w:val="auto"/>
            <w:sz w:val="20"/>
            <w:szCs w:val="20"/>
          </w:rPr>
          <w:t>https://www.al.com/news/anniston-gadsden/2014/08/pioneer_green_energy_pulling_o.html</w:t>
        </w:r>
      </w:hyperlink>
      <w:r w:rsidRPr="006C6045">
        <w:rPr>
          <w:sz w:val="20"/>
          <w:szCs w:val="20"/>
        </w:rPr>
        <w:t>.</w:t>
      </w:r>
    </w:p>
  </w:footnote>
  <w:footnote w:id="16">
    <w:p w14:paraId="26EB89F0" w14:textId="7B3E5594"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William Thornton, </w:t>
      </w:r>
      <w:r w:rsidRPr="006C6045">
        <w:rPr>
          <w:i/>
          <w:sz w:val="20"/>
          <w:szCs w:val="20"/>
        </w:rPr>
        <w:t>Alabama Regs Too Strict for Turbines, Says Lawyer for Wind Energy Developer,</w:t>
      </w:r>
      <w:r w:rsidRPr="006C6045">
        <w:rPr>
          <w:sz w:val="20"/>
          <w:szCs w:val="20"/>
        </w:rPr>
        <w:t xml:space="preserve"> </w:t>
      </w:r>
      <w:r w:rsidRPr="006C6045">
        <w:rPr>
          <w:smallCaps/>
          <w:sz w:val="20"/>
          <w:szCs w:val="20"/>
        </w:rPr>
        <w:t>Anniston-Gadsden Real-Time News</w:t>
      </w:r>
      <w:r w:rsidRPr="006C6045">
        <w:rPr>
          <w:sz w:val="20"/>
          <w:szCs w:val="20"/>
        </w:rPr>
        <w:t xml:space="preserve">, Aug. 20, 2014, </w:t>
      </w:r>
      <w:hyperlink r:id="rId14" w:history="1">
        <w:r w:rsidRPr="006C6045">
          <w:rPr>
            <w:rStyle w:val="Hyperlink"/>
            <w:color w:val="auto"/>
            <w:sz w:val="20"/>
            <w:szCs w:val="20"/>
          </w:rPr>
          <w:t>https://www.al.com/news/anniston-gadsden/2014/08/alabama_regs_too_strict_for_tu.html</w:t>
        </w:r>
      </w:hyperlink>
      <w:r w:rsidRPr="006C6045">
        <w:rPr>
          <w:sz w:val="20"/>
          <w:szCs w:val="20"/>
        </w:rPr>
        <w:t xml:space="preserve">; Complaint for Permanent Injunction, </w:t>
      </w:r>
      <w:r w:rsidRPr="006C6045">
        <w:rPr>
          <w:iCs/>
          <w:sz w:val="20"/>
          <w:szCs w:val="20"/>
        </w:rPr>
        <w:t>Shaver et al. v. Pioneer Green Energy</w:t>
      </w:r>
      <w:r w:rsidRPr="006C6045">
        <w:rPr>
          <w:sz w:val="20"/>
          <w:szCs w:val="20"/>
        </w:rPr>
        <w:t>, Case No. CV-2013</w:t>
      </w:r>
      <w:r w:rsidRPr="006C6045">
        <w:rPr>
          <w:iCs/>
          <w:sz w:val="20"/>
          <w:szCs w:val="20"/>
        </w:rPr>
        <w:t>-900125</w:t>
      </w:r>
      <w:r w:rsidRPr="006C6045">
        <w:rPr>
          <w:sz w:val="20"/>
          <w:szCs w:val="20"/>
        </w:rPr>
        <w:t xml:space="preserve"> (Cherokee Cnty. Oct. 21, 2013), </w:t>
      </w:r>
      <w:hyperlink r:id="rId15" w:history="1">
        <w:r w:rsidRPr="006C6045">
          <w:rPr>
            <w:rStyle w:val="Hyperlink"/>
            <w:color w:val="auto"/>
            <w:sz w:val="20"/>
            <w:szCs w:val="20"/>
          </w:rPr>
          <w:t>http://www.weisradio.com/wp-content/uploads/2014/03/Cherokee-County-Lawsuit-Shinbone-Wind.pdf</w:t>
        </w:r>
      </w:hyperlink>
      <w:r w:rsidRPr="006C6045">
        <w:rPr>
          <w:sz w:val="20"/>
          <w:szCs w:val="20"/>
        </w:rPr>
        <w:t>.</w:t>
      </w:r>
    </w:p>
  </w:footnote>
  <w:footnote w:id="17">
    <w:p w14:paraId="1DFB5CAA" w14:textId="72050546"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Laura Camper, </w:t>
      </w:r>
      <w:r w:rsidRPr="006C6045">
        <w:rPr>
          <w:i/>
          <w:szCs w:val="20"/>
        </w:rPr>
        <w:t>Wind Turbine Company Has No Plans for Alabama After Lawsuit from Cleburne County Homeowners</w:t>
      </w:r>
      <w:r w:rsidRPr="006C6045">
        <w:rPr>
          <w:szCs w:val="20"/>
        </w:rPr>
        <w:t xml:space="preserve">, </w:t>
      </w:r>
      <w:r w:rsidRPr="006C6045">
        <w:rPr>
          <w:smallCaps/>
          <w:szCs w:val="20"/>
        </w:rPr>
        <w:t>The Anniston Star</w:t>
      </w:r>
      <w:r w:rsidRPr="006C6045">
        <w:rPr>
          <w:szCs w:val="20"/>
        </w:rPr>
        <w:t xml:space="preserve">, Oct. 20, 2015, </w:t>
      </w:r>
      <w:hyperlink r:id="rId16" w:history="1">
        <w:r w:rsidRPr="006C6045">
          <w:rPr>
            <w:rStyle w:val="Hyperlink"/>
            <w:color w:val="auto"/>
            <w:szCs w:val="20"/>
          </w:rPr>
          <w:t>https://www.annistonstar.com/news/wind-turbine-company-has-no-plans-for-alabama-after-lawsuit-from-cleburne-county-homeowners/article_30289b7e-775c-11e5-a572-f775a9d8f777.html</w:t>
        </w:r>
      </w:hyperlink>
      <w:r w:rsidRPr="006C6045">
        <w:rPr>
          <w:szCs w:val="20"/>
        </w:rPr>
        <w:t xml:space="preserve">; </w:t>
      </w:r>
      <w:r w:rsidRPr="006C6045">
        <w:rPr>
          <w:iCs/>
          <w:szCs w:val="20"/>
        </w:rPr>
        <w:t>Doggett v. Nat’l Energy Solutions</w:t>
      </w:r>
      <w:r w:rsidRPr="006C6045">
        <w:rPr>
          <w:szCs w:val="20"/>
        </w:rPr>
        <w:t>, No. 1:14-cv-02328-JHE, 2015 U.S. Dist. LEXIS 140953 (N.D. Ala. Oct. 16, 2015).</w:t>
      </w:r>
    </w:p>
  </w:footnote>
  <w:footnote w:id="18">
    <w:p w14:paraId="7D571B88" w14:textId="55CE6AE6"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Dan Gearino, </w:t>
      </w:r>
      <w:r w:rsidRPr="006C6045">
        <w:rPr>
          <w:i/>
          <w:sz w:val="20"/>
          <w:szCs w:val="20"/>
        </w:rPr>
        <w:t xml:space="preserve">AEP Cancels Nation’s Largest Wind Farm: 3 Challenges Wind Catcher Faced, </w:t>
      </w:r>
      <w:r w:rsidRPr="006C6045">
        <w:rPr>
          <w:smallCaps/>
          <w:sz w:val="20"/>
          <w:szCs w:val="20"/>
        </w:rPr>
        <w:t>Inside Climate News</w:t>
      </w:r>
      <w:r w:rsidRPr="006C6045">
        <w:rPr>
          <w:sz w:val="20"/>
          <w:szCs w:val="20"/>
        </w:rPr>
        <w:t xml:space="preserve">, July 30, 2018, </w:t>
      </w:r>
      <w:hyperlink r:id="rId17" w:history="1">
        <w:r w:rsidRPr="006C6045">
          <w:rPr>
            <w:rStyle w:val="Hyperlink"/>
            <w:color w:val="auto"/>
            <w:sz w:val="20"/>
            <w:szCs w:val="20"/>
          </w:rPr>
          <w:t>https://insideclimatenews.org/news/30072018/aep-cancels-wind-catcher-largest-wind-farm-oklahoma-oil-gas-opposition-clean-power-plan/</w:t>
        </w:r>
      </w:hyperlink>
      <w:r w:rsidRPr="006C6045">
        <w:rPr>
          <w:sz w:val="20"/>
          <w:szCs w:val="20"/>
        </w:rPr>
        <w:t xml:space="preserve">; Talk Business &amp; Politics Staff, </w:t>
      </w:r>
      <w:r w:rsidRPr="006C6045">
        <w:rPr>
          <w:i/>
          <w:sz w:val="20"/>
          <w:szCs w:val="20"/>
        </w:rPr>
        <w:t>Sparks Begin to Fly with Wind Catcher Electricity Transmission Project</w:t>
      </w:r>
      <w:r w:rsidRPr="006C6045">
        <w:rPr>
          <w:sz w:val="20"/>
          <w:szCs w:val="20"/>
        </w:rPr>
        <w:t xml:space="preserve">, KUAR, Mar. 7, 2018, </w:t>
      </w:r>
      <w:hyperlink r:id="rId18" w:history="1">
        <w:r w:rsidRPr="006C6045">
          <w:rPr>
            <w:rStyle w:val="Hyperlink"/>
            <w:color w:val="auto"/>
            <w:sz w:val="20"/>
            <w:szCs w:val="20"/>
          </w:rPr>
          <w:t>https://www.ualrpublicradio.org/local-regional-news/2018-03-07/sparks-begin-to-fly-with-wind-catcher-electricity-transmission-project</w:t>
        </w:r>
      </w:hyperlink>
      <w:r w:rsidRPr="006C6045">
        <w:rPr>
          <w:sz w:val="20"/>
          <w:szCs w:val="20"/>
        </w:rPr>
        <w:t>.</w:t>
      </w:r>
    </w:p>
  </w:footnote>
  <w:footnote w:id="19">
    <w:p w14:paraId="7A13FEFC" w14:textId="70A117F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Cal. Pub. Res. Code</w:t>
      </w:r>
      <w:r w:rsidRPr="006C6045">
        <w:rPr>
          <w:szCs w:val="20"/>
        </w:rPr>
        <w:t xml:space="preserve"> §§ 25545, 25545.1, </w:t>
      </w:r>
      <w:hyperlink r:id="rId19" w:history="1">
        <w:r w:rsidRPr="006C6045">
          <w:rPr>
            <w:rStyle w:val="Hyperlink"/>
            <w:color w:val="auto"/>
            <w:szCs w:val="20"/>
          </w:rPr>
          <w:t>https://leginfo.legislature.ca.gov/faces/codes_displayText.xhtml?lawCode=PRC&amp;division=15.&amp;title=&amp;part=&amp;chapter=6.2.&amp;article</w:t>
        </w:r>
      </w:hyperlink>
      <w:r w:rsidRPr="006C6045">
        <w:rPr>
          <w:szCs w:val="20"/>
        </w:rPr>
        <w:t xml:space="preserve">=. </w:t>
      </w:r>
    </w:p>
  </w:footnote>
  <w:footnote w:id="20">
    <w:p w14:paraId="483A7AC0" w14:textId="77777777" w:rsidR="00574BDF" w:rsidRPr="006C6045" w:rsidRDefault="00574BDF" w:rsidP="00EC2916">
      <w:pPr>
        <w:pStyle w:val="FootnoteText"/>
        <w:rPr>
          <w:szCs w:val="20"/>
        </w:rPr>
      </w:pPr>
      <w:r w:rsidRPr="006C6045">
        <w:rPr>
          <w:rStyle w:val="FootnoteReference"/>
          <w:szCs w:val="20"/>
        </w:rPr>
        <w:footnoteRef/>
      </w:r>
      <w:r w:rsidRPr="006C6045">
        <w:rPr>
          <w:szCs w:val="20"/>
        </w:rPr>
        <w:t xml:space="preserve"> </w:t>
      </w:r>
      <w:r w:rsidRPr="006C6045">
        <w:rPr>
          <w:smallCaps/>
          <w:szCs w:val="20"/>
        </w:rPr>
        <w:t>Los Angeles County, Cal., Code</w:t>
      </w:r>
      <w:r w:rsidRPr="006C6045">
        <w:rPr>
          <w:szCs w:val="20"/>
        </w:rPr>
        <w:t xml:space="preserve"> § 22.140.510(C)(5), </w:t>
      </w:r>
      <w:hyperlink r:id="rId20" w:history="1">
        <w:r w:rsidRPr="006C6045">
          <w:rPr>
            <w:rStyle w:val="Hyperlink"/>
            <w:color w:val="auto"/>
            <w:szCs w:val="20"/>
          </w:rPr>
          <w:t>https://library.municode.com/ca/los_angeles_county/codes/code_of_ordinances?nodeId=TIT22PLZO_DIV7STSPUS_CH22.140STSPUS_22.140.510REEN</w:t>
        </w:r>
      </w:hyperlink>
      <w:r w:rsidRPr="006C6045">
        <w:rPr>
          <w:szCs w:val="20"/>
        </w:rPr>
        <w:t xml:space="preserve">. </w:t>
      </w:r>
    </w:p>
  </w:footnote>
  <w:footnote w:id="21">
    <w:p w14:paraId="75F7B315" w14:textId="0EC86C9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Crescent City, Cal., Municipal Code</w:t>
      </w:r>
      <w:r w:rsidRPr="006C6045">
        <w:rPr>
          <w:szCs w:val="20"/>
        </w:rPr>
        <w:t xml:space="preserve"> § 17.48.040(D) (current through November 2022), </w:t>
      </w:r>
      <w:hyperlink r:id="rId21" w:history="1">
        <w:r w:rsidRPr="006C6045">
          <w:rPr>
            <w:rStyle w:val="Hyperlink"/>
            <w:color w:val="auto"/>
            <w:szCs w:val="20"/>
          </w:rPr>
          <w:t>https://library.qcode.us/lib/crescent_city_ca/pub/municipal_code/item/title_17-chapter_17_48-17_48_040</w:t>
        </w:r>
      </w:hyperlink>
      <w:r w:rsidRPr="006C6045">
        <w:rPr>
          <w:szCs w:val="20"/>
        </w:rPr>
        <w:t xml:space="preserve">. </w:t>
      </w:r>
    </w:p>
  </w:footnote>
  <w:footnote w:id="22">
    <w:p w14:paraId="012D7718" w14:textId="77777777" w:rsidR="00574BDF" w:rsidRPr="006C6045" w:rsidRDefault="00574BDF" w:rsidP="000848D8">
      <w:pPr>
        <w:tabs>
          <w:tab w:val="left" w:pos="0"/>
        </w:tabs>
        <w:spacing w:after="240"/>
        <w:rPr>
          <w:sz w:val="20"/>
          <w:szCs w:val="20"/>
        </w:rPr>
      </w:pPr>
      <w:r w:rsidRPr="006C6045">
        <w:rPr>
          <w:rStyle w:val="FootnoteReference"/>
          <w:sz w:val="20"/>
          <w:szCs w:val="20"/>
        </w:rPr>
        <w:footnoteRef/>
      </w:r>
      <w:r w:rsidRPr="006C6045">
        <w:rPr>
          <w:sz w:val="20"/>
          <w:szCs w:val="20"/>
        </w:rPr>
        <w:t xml:space="preserve"> Christian Roselund, </w:t>
      </w:r>
      <w:r w:rsidRPr="006C6045">
        <w:rPr>
          <w:i/>
          <w:sz w:val="20"/>
          <w:szCs w:val="20"/>
        </w:rPr>
        <w:t xml:space="preserve">San Bernardino County bans large-scale solar, wind in some areas, </w:t>
      </w:r>
      <w:r w:rsidRPr="006C6045">
        <w:rPr>
          <w:smallCaps/>
          <w:sz w:val="20"/>
          <w:szCs w:val="20"/>
        </w:rPr>
        <w:t>PV Magazine</w:t>
      </w:r>
      <w:r w:rsidRPr="006C6045">
        <w:rPr>
          <w:sz w:val="20"/>
          <w:szCs w:val="20"/>
        </w:rPr>
        <w:t xml:space="preserve">, Mar. 1, 2019, </w:t>
      </w:r>
      <w:hyperlink r:id="rId22" w:history="1">
        <w:r w:rsidRPr="006C6045">
          <w:rPr>
            <w:rStyle w:val="Hyperlink"/>
            <w:color w:val="auto"/>
            <w:sz w:val="20"/>
            <w:szCs w:val="20"/>
          </w:rPr>
          <w:t>https://pv-magazine-usa.com/2019/03/01/san-bernardino-county-bans-large-scale-solar-wind-in-some-areas/</w:t>
        </w:r>
      </w:hyperlink>
      <w:r w:rsidRPr="006C6045">
        <w:rPr>
          <w:sz w:val="20"/>
          <w:szCs w:val="20"/>
        </w:rPr>
        <w:t xml:space="preserve">; see County of San Bernardino General Plan, Renewable Energy and Conservation Element, RE Policy 4.10, Feb. 2019, </w:t>
      </w:r>
      <w:hyperlink r:id="rId23" w:history="1">
        <w:r w:rsidRPr="006C6045">
          <w:rPr>
            <w:rStyle w:val="Hyperlink"/>
            <w:color w:val="auto"/>
            <w:sz w:val="20"/>
            <w:szCs w:val="20"/>
          </w:rPr>
          <w:t>https://countywideplan.com/wp-content/uploads/sites/68/2021/02/REC-Element.pdf</w:t>
        </w:r>
      </w:hyperlink>
      <w:r w:rsidRPr="006C6045">
        <w:rPr>
          <w:sz w:val="20"/>
          <w:szCs w:val="20"/>
        </w:rPr>
        <w:t xml:space="preserve">. </w:t>
      </w:r>
    </w:p>
  </w:footnote>
  <w:footnote w:id="23">
    <w:p w14:paraId="432D4695" w14:textId="77777777" w:rsidR="00574BDF" w:rsidRPr="006C6045" w:rsidRDefault="00574BDF" w:rsidP="00EC2916">
      <w:pPr>
        <w:pStyle w:val="FootnoteText"/>
        <w:spacing w:after="240"/>
        <w:rPr>
          <w:szCs w:val="20"/>
        </w:rPr>
      </w:pPr>
      <w:r w:rsidRPr="006C6045">
        <w:rPr>
          <w:rStyle w:val="FootnoteReference"/>
          <w:szCs w:val="20"/>
        </w:rPr>
        <w:footnoteRef/>
      </w:r>
      <w:r w:rsidRPr="006C6045">
        <w:rPr>
          <w:szCs w:val="20"/>
        </w:rPr>
        <w:t xml:space="preserve"> Louis Sahagun, </w:t>
      </w:r>
      <w:r w:rsidRPr="006C6045">
        <w:rPr>
          <w:i/>
          <w:iCs/>
          <w:szCs w:val="20"/>
        </w:rPr>
        <w:t>A Chumash tribe and conservationists are fighting a controversial offshore wind power plan</w:t>
      </w:r>
      <w:r w:rsidRPr="006C6045">
        <w:rPr>
          <w:szCs w:val="20"/>
        </w:rPr>
        <w:t xml:space="preserve">, </w:t>
      </w:r>
      <w:r w:rsidRPr="006C6045">
        <w:rPr>
          <w:smallCaps/>
          <w:szCs w:val="20"/>
        </w:rPr>
        <w:t>Los Angeles Times</w:t>
      </w:r>
      <w:r w:rsidRPr="006C6045">
        <w:rPr>
          <w:szCs w:val="20"/>
        </w:rPr>
        <w:t xml:space="preserve">, Mar. 21, 2022, </w:t>
      </w:r>
      <w:hyperlink r:id="rId24" w:history="1">
        <w:r w:rsidRPr="006C6045">
          <w:rPr>
            <w:rStyle w:val="Hyperlink"/>
            <w:color w:val="auto"/>
            <w:szCs w:val="20"/>
          </w:rPr>
          <w:t>https://www.latimes.com/environment/story/2022-03-21/nobody-seems-to-like-this-california-wind-power-proposal</w:t>
        </w:r>
      </w:hyperlink>
      <w:r w:rsidRPr="006C6045">
        <w:rPr>
          <w:szCs w:val="20"/>
        </w:rPr>
        <w:t xml:space="preserve">; Offshore Wind Application, </w:t>
      </w:r>
      <w:r w:rsidRPr="006C6045">
        <w:rPr>
          <w:smallCaps/>
          <w:szCs w:val="20"/>
        </w:rPr>
        <w:t>California State Lands Commission</w:t>
      </w:r>
      <w:r w:rsidRPr="006C6045">
        <w:rPr>
          <w:szCs w:val="20"/>
        </w:rPr>
        <w:t xml:space="preserve">, Oct. 22, 2021, </w:t>
      </w:r>
      <w:hyperlink r:id="rId25" w:history="1">
        <w:r w:rsidRPr="006C6045">
          <w:rPr>
            <w:rStyle w:val="Hyperlink"/>
            <w:color w:val="auto"/>
            <w:szCs w:val="20"/>
          </w:rPr>
          <w:t>https://www.slc.ca.gov/renewable-energy/offshore-wind-applications/</w:t>
        </w:r>
      </w:hyperlink>
      <w:r w:rsidRPr="006C6045">
        <w:rPr>
          <w:szCs w:val="20"/>
        </w:rPr>
        <w:t xml:space="preserve"> (last visited Jan. 31, 2023).</w:t>
      </w:r>
    </w:p>
  </w:footnote>
  <w:footnote w:id="24">
    <w:p w14:paraId="3AF99347" w14:textId="77777777" w:rsidR="00574BDF" w:rsidRPr="006C6045" w:rsidRDefault="00574BDF" w:rsidP="00EC2916">
      <w:pPr>
        <w:pStyle w:val="FootnoteText"/>
        <w:spacing w:after="240"/>
        <w:rPr>
          <w:rFonts w:eastAsia="SimSun"/>
          <w:szCs w:val="20"/>
        </w:rPr>
      </w:pPr>
      <w:r w:rsidRPr="006C6045">
        <w:rPr>
          <w:rStyle w:val="FootnoteReference"/>
          <w:szCs w:val="20"/>
        </w:rPr>
        <w:footnoteRef/>
      </w:r>
      <w:r w:rsidRPr="006C6045">
        <w:rPr>
          <w:szCs w:val="20"/>
        </w:rPr>
        <w:t xml:space="preserve"> Larry Altman, </w:t>
      </w:r>
      <w:r w:rsidRPr="006C6045">
        <w:rPr>
          <w:i/>
          <w:iCs/>
          <w:szCs w:val="20"/>
        </w:rPr>
        <w:t>Group Files an Appeal to Stop Alameda Grant Line Solar Project</w:t>
      </w:r>
      <w:r w:rsidRPr="006C6045">
        <w:rPr>
          <w:szCs w:val="20"/>
        </w:rPr>
        <w:t xml:space="preserve">, </w:t>
      </w:r>
      <w:r w:rsidRPr="006C6045">
        <w:rPr>
          <w:smallCaps/>
          <w:szCs w:val="20"/>
        </w:rPr>
        <w:t>The Independent</w:t>
      </w:r>
      <w:r w:rsidRPr="006C6045">
        <w:rPr>
          <w:szCs w:val="20"/>
        </w:rPr>
        <w:t xml:space="preserve">, Sept. 29, 2022, </w:t>
      </w:r>
      <w:hyperlink r:id="rId26" w:history="1">
        <w:r w:rsidRPr="006C6045">
          <w:rPr>
            <w:rStyle w:val="Hyperlink"/>
            <w:color w:val="auto"/>
            <w:szCs w:val="20"/>
          </w:rPr>
          <w:t>https://www.independentnews.com/news/regional_and_ca/group-files-an-appeal-to-stop-alameda-grant-line-solar-project/article_f5052ff0-3f52-11ed-a976-2faaf7aed3e3.html</w:t>
        </w:r>
      </w:hyperlink>
      <w:r w:rsidRPr="006C6045">
        <w:rPr>
          <w:szCs w:val="20"/>
        </w:rPr>
        <w:t xml:space="preserve">. </w:t>
      </w:r>
    </w:p>
  </w:footnote>
  <w:footnote w:id="25">
    <w:p w14:paraId="1393D9C5" w14:textId="77777777" w:rsidR="00574BDF" w:rsidRPr="006C6045" w:rsidRDefault="00574BDF" w:rsidP="00EC2916">
      <w:pPr>
        <w:pStyle w:val="FootnoteText"/>
        <w:spacing w:after="240"/>
        <w:rPr>
          <w:rFonts w:eastAsia="SimSun"/>
          <w:szCs w:val="20"/>
        </w:rPr>
      </w:pPr>
      <w:r w:rsidRPr="006C6045">
        <w:rPr>
          <w:rStyle w:val="FootnoteReference"/>
          <w:szCs w:val="20"/>
        </w:rPr>
        <w:footnoteRef/>
      </w:r>
      <w:r w:rsidRPr="006C6045">
        <w:rPr>
          <w:szCs w:val="20"/>
        </w:rPr>
        <w:t xml:space="preserve"> Larry Altman, Alameda County Supervisors Reject Friends of Livermore Appeal, Approve Grant Line Solar 1 Project in East County, </w:t>
      </w:r>
      <w:r w:rsidRPr="006C6045">
        <w:rPr>
          <w:smallCaps/>
          <w:szCs w:val="20"/>
        </w:rPr>
        <w:t>The Independent</w:t>
      </w:r>
      <w:r w:rsidRPr="006C6045">
        <w:rPr>
          <w:szCs w:val="20"/>
        </w:rPr>
        <w:t xml:space="preserve">, Nov. 17, 2022, </w:t>
      </w:r>
      <w:hyperlink r:id="rId27" w:history="1">
        <w:r w:rsidRPr="006C6045">
          <w:rPr>
            <w:rStyle w:val="Hyperlink"/>
            <w:color w:val="auto"/>
            <w:szCs w:val="20"/>
          </w:rPr>
          <w:t>https://www.independentnews.com/news/regional_and_ca/alameda-county-supervisors-reject-friends-of-livermore-appeal-approve-grant-line-solar-1-project-in/article_bfd70d76-668a-11ed-a90c-d7492fc8e63e.html</w:t>
        </w:r>
      </w:hyperlink>
      <w:r w:rsidRPr="006C6045">
        <w:rPr>
          <w:szCs w:val="20"/>
        </w:rPr>
        <w:t xml:space="preserve">. </w:t>
      </w:r>
    </w:p>
  </w:footnote>
  <w:footnote w:id="26">
    <w:p w14:paraId="2A161F47" w14:textId="77777777" w:rsidR="00574BDF" w:rsidRPr="006C6045" w:rsidRDefault="00574BDF" w:rsidP="00EC2916">
      <w:pPr>
        <w:pStyle w:val="FootnoteText"/>
        <w:spacing w:after="240"/>
        <w:rPr>
          <w:szCs w:val="20"/>
        </w:rPr>
      </w:pPr>
      <w:r w:rsidRPr="006C6045">
        <w:rPr>
          <w:rStyle w:val="FootnoteReference"/>
          <w:szCs w:val="20"/>
        </w:rPr>
        <w:footnoteRef/>
      </w:r>
      <w:r w:rsidRPr="006C6045">
        <w:rPr>
          <w:szCs w:val="20"/>
        </w:rPr>
        <w:t xml:space="preserve"> Louis Sahagun, </w:t>
      </w:r>
      <w:r w:rsidRPr="006C6045">
        <w:rPr>
          <w:i/>
          <w:szCs w:val="20"/>
        </w:rPr>
        <w:t>Can Bighorns, a Bullet Train and a Huge Solar Farm Coexist in the Mojave Desert</w:t>
      </w:r>
      <w:r w:rsidRPr="006C6045">
        <w:rPr>
          <w:szCs w:val="20"/>
        </w:rPr>
        <w:t xml:space="preserve">, </w:t>
      </w:r>
      <w:r w:rsidRPr="006C6045">
        <w:rPr>
          <w:smallCaps/>
          <w:szCs w:val="20"/>
        </w:rPr>
        <w:t>Los Angeles Times</w:t>
      </w:r>
      <w:r w:rsidRPr="006C6045">
        <w:rPr>
          <w:szCs w:val="20"/>
        </w:rPr>
        <w:t xml:space="preserve">, Feb. 6, 2023, </w:t>
      </w:r>
      <w:hyperlink r:id="rId28" w:history="1">
        <w:r w:rsidRPr="006C6045">
          <w:rPr>
            <w:rStyle w:val="Hyperlink"/>
            <w:color w:val="auto"/>
            <w:szCs w:val="20"/>
          </w:rPr>
          <w:t>https://www.latimes.com/environment/story/2023-02-06/mojave-desert-solar-energy-project-angers-conservationists</w:t>
        </w:r>
      </w:hyperlink>
      <w:r w:rsidRPr="006C6045">
        <w:rPr>
          <w:szCs w:val="20"/>
        </w:rPr>
        <w:t xml:space="preserve">. </w:t>
      </w:r>
    </w:p>
  </w:footnote>
  <w:footnote w:id="27">
    <w:p w14:paraId="2DBAAFED" w14:textId="77777777" w:rsidR="00574BDF" w:rsidRPr="006C6045" w:rsidRDefault="00574BDF" w:rsidP="00EC2916">
      <w:pPr>
        <w:pStyle w:val="FootnoteText"/>
        <w:spacing w:after="240"/>
        <w:rPr>
          <w:szCs w:val="20"/>
        </w:rPr>
      </w:pPr>
      <w:r w:rsidRPr="006C6045">
        <w:rPr>
          <w:rStyle w:val="FootnoteReference"/>
          <w:szCs w:val="20"/>
        </w:rPr>
        <w:footnoteRef/>
      </w:r>
      <w:r w:rsidRPr="006C6045">
        <w:rPr>
          <w:szCs w:val="20"/>
        </w:rPr>
        <w:t xml:space="preserve"> Larry Bell, </w:t>
      </w:r>
      <w:r w:rsidRPr="006C6045">
        <w:rPr>
          <w:i/>
          <w:szCs w:val="20"/>
        </w:rPr>
        <w:t>Environmental Groups Strongly Endorse ‘None of the Above’ Energy Plans</w:t>
      </w:r>
      <w:r w:rsidRPr="006C6045">
        <w:rPr>
          <w:szCs w:val="20"/>
        </w:rPr>
        <w:t xml:space="preserve">, </w:t>
      </w:r>
      <w:r w:rsidRPr="006C6045">
        <w:rPr>
          <w:smallCaps/>
          <w:szCs w:val="20"/>
        </w:rPr>
        <w:t>Forbes</w:t>
      </w:r>
      <w:r w:rsidRPr="006C6045">
        <w:rPr>
          <w:szCs w:val="20"/>
        </w:rPr>
        <w:t xml:space="preserve">, Mar. 12, 2013, </w:t>
      </w:r>
      <w:hyperlink r:id="rId29" w:history="1">
        <w:r w:rsidRPr="006C6045">
          <w:rPr>
            <w:rStyle w:val="Hyperlink"/>
            <w:color w:val="auto"/>
            <w:szCs w:val="20"/>
          </w:rPr>
          <w:t>https://www.forbes.com/sites/larrybell/2013/03/12/environmental-groups-strongly-endorse-none-of-the-above-energy-plans/?sh=22656bfe1e3e</w:t>
        </w:r>
      </w:hyperlink>
      <w:r w:rsidRPr="006C6045">
        <w:rPr>
          <w:szCs w:val="20"/>
        </w:rPr>
        <w:t xml:space="preserve">; Todd Woody, </w:t>
      </w:r>
      <w:r w:rsidRPr="006C6045">
        <w:rPr>
          <w:i/>
          <w:szCs w:val="20"/>
        </w:rPr>
        <w:t>Sierra Club, NRDC Sue Feds to Stop Big California Solar Power Project</w:t>
      </w:r>
      <w:r w:rsidRPr="006C6045">
        <w:rPr>
          <w:szCs w:val="20"/>
        </w:rPr>
        <w:t xml:space="preserve">, </w:t>
      </w:r>
      <w:r w:rsidRPr="006C6045">
        <w:rPr>
          <w:smallCaps/>
          <w:szCs w:val="20"/>
        </w:rPr>
        <w:t>Forbes</w:t>
      </w:r>
      <w:r w:rsidRPr="006C6045">
        <w:rPr>
          <w:szCs w:val="20"/>
        </w:rPr>
        <w:t xml:space="preserve">, Mar. 27, 2012, </w:t>
      </w:r>
      <w:hyperlink r:id="rId30" w:history="1">
        <w:r w:rsidRPr="006C6045">
          <w:rPr>
            <w:rStyle w:val="Hyperlink"/>
            <w:color w:val="auto"/>
            <w:szCs w:val="20"/>
          </w:rPr>
          <w:t>https://www.forbes.com/sites/toddwoody/2012/03/27/sierra-club-nrdc-sue-feds-to-stop-big-california-solar-power-project/?sh=7cedfa261d65</w:t>
        </w:r>
      </w:hyperlink>
      <w:r w:rsidRPr="006C6045">
        <w:rPr>
          <w:szCs w:val="20"/>
        </w:rPr>
        <w:t xml:space="preserve">; James Montgomery, </w:t>
      </w:r>
      <w:r w:rsidRPr="006C6045">
        <w:rPr>
          <w:i/>
          <w:szCs w:val="20"/>
        </w:rPr>
        <w:t>K Road Gives Up on Calico Solar Project</w:t>
      </w:r>
      <w:r w:rsidRPr="006C6045">
        <w:rPr>
          <w:szCs w:val="20"/>
        </w:rPr>
        <w:t xml:space="preserve">, </w:t>
      </w:r>
      <w:r w:rsidRPr="006C6045">
        <w:rPr>
          <w:smallCaps/>
          <w:szCs w:val="20"/>
        </w:rPr>
        <w:t>Renewable Energy World</w:t>
      </w:r>
      <w:r w:rsidRPr="006C6045">
        <w:rPr>
          <w:szCs w:val="20"/>
        </w:rPr>
        <w:t xml:space="preserve">, July 1, 2013, </w:t>
      </w:r>
      <w:hyperlink r:id="rId31" w:history="1">
        <w:r w:rsidRPr="006C6045">
          <w:rPr>
            <w:rStyle w:val="Hyperlink"/>
            <w:color w:val="auto"/>
            <w:szCs w:val="20"/>
          </w:rPr>
          <w:t>https://www.renewableenergyworld.com/solar/k-road-gives-up-on-calico-solar-project/</w:t>
        </w:r>
      </w:hyperlink>
      <w:r w:rsidRPr="006C6045">
        <w:rPr>
          <w:szCs w:val="20"/>
        </w:rPr>
        <w:t xml:space="preserve">. </w:t>
      </w:r>
    </w:p>
  </w:footnote>
  <w:footnote w:id="28">
    <w:p w14:paraId="6DFBD55C" w14:textId="77777777" w:rsidR="00574BDF" w:rsidRPr="006C6045" w:rsidRDefault="00574BDF" w:rsidP="00EC2916">
      <w:pPr>
        <w:pStyle w:val="FootnoteText"/>
        <w:spacing w:after="240"/>
        <w:rPr>
          <w:szCs w:val="20"/>
        </w:rPr>
      </w:pPr>
      <w:r w:rsidRPr="006C6045">
        <w:rPr>
          <w:rStyle w:val="FootnoteReference"/>
          <w:szCs w:val="20"/>
        </w:rPr>
        <w:footnoteRef/>
      </w:r>
      <w:r w:rsidRPr="006C6045">
        <w:rPr>
          <w:szCs w:val="20"/>
        </w:rPr>
        <w:t xml:space="preserve"> Paul Rauber, </w:t>
      </w:r>
      <w:r w:rsidRPr="006C6045">
        <w:rPr>
          <w:i/>
          <w:szCs w:val="20"/>
        </w:rPr>
        <w:t>Wind Rush: Conflict Avoidance</w:t>
      </w:r>
      <w:r w:rsidRPr="006C6045">
        <w:rPr>
          <w:szCs w:val="20"/>
        </w:rPr>
        <w:t xml:space="preserve">, </w:t>
      </w:r>
      <w:r w:rsidRPr="006C6045">
        <w:rPr>
          <w:smallCaps/>
          <w:szCs w:val="20"/>
        </w:rPr>
        <w:t>Sierra</w:t>
      </w:r>
      <w:r w:rsidRPr="006C6045">
        <w:rPr>
          <w:szCs w:val="20"/>
        </w:rPr>
        <w:t xml:space="preserve">, March/April 2013, </w:t>
      </w:r>
      <w:hyperlink r:id="rId32" w:history="1">
        <w:r w:rsidRPr="006C6045">
          <w:rPr>
            <w:rStyle w:val="Hyperlink"/>
            <w:color w:val="auto"/>
            <w:szCs w:val="20"/>
          </w:rPr>
          <w:t>https://vault.sierraclub.org/sierra/201303/wind-power-turbine-technology-birds.aspx</w:t>
        </w:r>
      </w:hyperlink>
      <w:r w:rsidRPr="006C6045">
        <w:rPr>
          <w:szCs w:val="20"/>
        </w:rPr>
        <w:t xml:space="preserve">; Larry Bell, </w:t>
      </w:r>
      <w:r w:rsidRPr="006C6045">
        <w:rPr>
          <w:i/>
          <w:szCs w:val="20"/>
        </w:rPr>
        <w:t>Environmental Groups Strongly Endorse ‘None of the Above’ Energy Plans</w:t>
      </w:r>
      <w:r w:rsidRPr="006C6045">
        <w:rPr>
          <w:szCs w:val="20"/>
        </w:rPr>
        <w:t xml:space="preserve">, </w:t>
      </w:r>
      <w:r w:rsidRPr="006C6045">
        <w:rPr>
          <w:smallCaps/>
          <w:szCs w:val="20"/>
        </w:rPr>
        <w:t>Forbes</w:t>
      </w:r>
      <w:r w:rsidRPr="006C6045">
        <w:rPr>
          <w:szCs w:val="20"/>
        </w:rPr>
        <w:t xml:space="preserve">, Mar. 12, 2013, </w:t>
      </w:r>
      <w:hyperlink r:id="rId33" w:history="1">
        <w:r w:rsidRPr="006C6045">
          <w:rPr>
            <w:rStyle w:val="Hyperlink"/>
            <w:color w:val="auto"/>
            <w:szCs w:val="20"/>
          </w:rPr>
          <w:t>https://www.forbes.com/sites/larrybell/2013/03/12/environmental-groups-strongly-endorse-none-of-the-above-energy-plans/?sh=22656bfe1e3e</w:t>
        </w:r>
      </w:hyperlink>
      <w:r w:rsidRPr="006C6045">
        <w:rPr>
          <w:szCs w:val="20"/>
        </w:rPr>
        <w:t xml:space="preserve">; </w:t>
      </w:r>
      <w:r w:rsidRPr="006C6045">
        <w:rPr>
          <w:i/>
          <w:szCs w:val="20"/>
        </w:rPr>
        <w:t>North Sky River, US</w:t>
      </w:r>
      <w:r w:rsidRPr="006C6045">
        <w:rPr>
          <w:szCs w:val="20"/>
        </w:rPr>
        <w:t xml:space="preserve">, </w:t>
      </w:r>
      <w:r w:rsidRPr="006C6045">
        <w:rPr>
          <w:smallCaps/>
          <w:szCs w:val="20"/>
        </w:rPr>
        <w:t>Power Technology</w:t>
      </w:r>
      <w:r w:rsidRPr="006C6045">
        <w:rPr>
          <w:szCs w:val="20"/>
        </w:rPr>
        <w:t xml:space="preserve">, Dec. 7, 2021, </w:t>
      </w:r>
      <w:hyperlink r:id="rId34" w:history="1">
        <w:r w:rsidRPr="006C6045">
          <w:rPr>
            <w:rStyle w:val="Hyperlink"/>
            <w:color w:val="auto"/>
            <w:szCs w:val="20"/>
          </w:rPr>
          <w:t>https://www.power-technology.com/marketdata/north-sky-river-us/</w:t>
        </w:r>
      </w:hyperlink>
      <w:r w:rsidRPr="006C6045">
        <w:rPr>
          <w:szCs w:val="20"/>
        </w:rPr>
        <w:t xml:space="preserve"> (last visited Mar. 6, 2023); </w:t>
      </w:r>
      <w:r w:rsidRPr="006C6045">
        <w:rPr>
          <w:szCs w:val="20"/>
          <w:bdr w:val="none" w:sz="0" w:space="0" w:color="auto" w:frame="1"/>
        </w:rPr>
        <w:t>Sierra Club v. BLM, 786 F.3d 1219, 1221 (9th Cir. 2015).</w:t>
      </w:r>
    </w:p>
  </w:footnote>
  <w:footnote w:id="29">
    <w:p w14:paraId="525FBD87"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Center for Biological Diversity, Inc. v. FPL Group, Inc.</w:t>
      </w:r>
      <w:r w:rsidRPr="006C6045">
        <w:rPr>
          <w:szCs w:val="20"/>
        </w:rPr>
        <w:t xml:space="preserve">, 166 Cal. App. 4th 1349 (2008), </w:t>
      </w:r>
      <w:r w:rsidRPr="006C6045">
        <w:rPr>
          <w:i/>
          <w:iCs/>
          <w:szCs w:val="20"/>
        </w:rPr>
        <w:t>as modified on denial of reh’g</w:t>
      </w:r>
      <w:r w:rsidRPr="006C6045">
        <w:rPr>
          <w:szCs w:val="20"/>
        </w:rPr>
        <w:t xml:space="preserve"> (Oct. 9, 2008). </w:t>
      </w:r>
    </w:p>
  </w:footnote>
  <w:footnote w:id="30">
    <w:p w14:paraId="7B523B39" w14:textId="3B775B50"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Ryan J. Degan, </w:t>
      </w:r>
      <w:r w:rsidRPr="006C6045">
        <w:rPr>
          <w:i/>
          <w:sz w:val="20"/>
          <w:szCs w:val="20"/>
        </w:rPr>
        <w:t xml:space="preserve">Supervisor candidates urge a pause on Livermore solar projects, </w:t>
      </w:r>
      <w:r w:rsidRPr="006C6045">
        <w:rPr>
          <w:smallCaps/>
          <w:sz w:val="20"/>
          <w:szCs w:val="20"/>
        </w:rPr>
        <w:t>Pleasonton Weekly</w:t>
      </w:r>
      <w:r w:rsidRPr="006C6045">
        <w:rPr>
          <w:sz w:val="20"/>
          <w:szCs w:val="20"/>
        </w:rPr>
        <w:t xml:space="preserve">, Oct. 7, 2020, </w:t>
      </w:r>
      <w:hyperlink r:id="rId35" w:history="1">
        <w:r w:rsidRPr="006C6045">
          <w:rPr>
            <w:rStyle w:val="Hyperlink"/>
            <w:color w:val="auto"/>
            <w:sz w:val="20"/>
            <w:szCs w:val="20"/>
          </w:rPr>
          <w:t>https://www.pleasantonweekly.com/news/2020/10/07/supervisor-candidates-urge-a-pause-on-livermore-solar-projects</w:t>
        </w:r>
      </w:hyperlink>
      <w:r w:rsidRPr="006C6045">
        <w:rPr>
          <w:sz w:val="20"/>
          <w:szCs w:val="20"/>
        </w:rPr>
        <w:t xml:space="preserve">; Cierra Bailey, </w:t>
      </w:r>
      <w:r w:rsidRPr="006C6045">
        <w:rPr>
          <w:i/>
          <w:sz w:val="20"/>
          <w:szCs w:val="20"/>
        </w:rPr>
        <w:t xml:space="preserve">Livermore: Resident groups, developer all appeal county’s approval of 410-acre solar project, </w:t>
      </w:r>
      <w:r w:rsidRPr="006C6045">
        <w:rPr>
          <w:smallCaps/>
          <w:sz w:val="20"/>
          <w:szCs w:val="20"/>
        </w:rPr>
        <w:t>Pleasonton Weekly</w:t>
      </w:r>
      <w:r w:rsidRPr="006C6045">
        <w:rPr>
          <w:sz w:val="20"/>
          <w:szCs w:val="20"/>
        </w:rPr>
        <w:t xml:space="preserve">, Dec. 9, 2020, </w:t>
      </w:r>
      <w:hyperlink r:id="rId36" w:history="1">
        <w:r w:rsidRPr="006C6045">
          <w:rPr>
            <w:rStyle w:val="Hyperlink"/>
            <w:color w:val="auto"/>
            <w:sz w:val="20"/>
            <w:szCs w:val="20"/>
          </w:rPr>
          <w:t>https://www.pleasantonweekly.com/news/2020/12/09/livermore-resident-groups-developer-all-appeal-countys-approval-of-410-acre-solar-project</w:t>
        </w:r>
      </w:hyperlink>
      <w:r w:rsidRPr="006C6045">
        <w:rPr>
          <w:sz w:val="20"/>
          <w:szCs w:val="20"/>
        </w:rPr>
        <w:t>.</w:t>
      </w:r>
    </w:p>
  </w:footnote>
  <w:footnote w:id="31">
    <w:p w14:paraId="1CB6EDEC" w14:textId="610AEA1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Tentative Ruling Issued in Favor of Solar Project, </w:t>
      </w:r>
      <w:r w:rsidRPr="006C6045">
        <w:rPr>
          <w:smallCaps/>
          <w:szCs w:val="20"/>
        </w:rPr>
        <w:t>The Independent</w:t>
      </w:r>
      <w:r w:rsidRPr="006C6045">
        <w:rPr>
          <w:szCs w:val="20"/>
        </w:rPr>
        <w:t xml:space="preserve">, Apr. 27, 2022. Updated in May 10, 2022, </w:t>
      </w:r>
      <w:hyperlink r:id="rId37" w:history="1">
        <w:r w:rsidRPr="006C6045">
          <w:rPr>
            <w:rStyle w:val="Hyperlink"/>
            <w:color w:val="auto"/>
            <w:szCs w:val="20"/>
          </w:rPr>
          <w:t>https://www.independentnews.com/news/regional_and_ca/tentative-ruling-issued-in-favor-of-solar-project/article_e92dfce6-c62d-11ec-a275-e708f9977087.html</w:t>
        </w:r>
      </w:hyperlink>
      <w:r w:rsidRPr="006C6045">
        <w:rPr>
          <w:szCs w:val="20"/>
        </w:rPr>
        <w:t xml:space="preserve">; Cierra Bailey, </w:t>
      </w:r>
      <w:r w:rsidRPr="006C6045">
        <w:rPr>
          <w:i/>
          <w:iCs/>
          <w:szCs w:val="20"/>
        </w:rPr>
        <w:t>Court upholds county’s approval of Aramis solar project in Livermore</w:t>
      </w:r>
      <w:r w:rsidRPr="006C6045">
        <w:rPr>
          <w:szCs w:val="20"/>
        </w:rPr>
        <w:t xml:space="preserve">, </w:t>
      </w:r>
      <w:r w:rsidRPr="006C6045">
        <w:rPr>
          <w:smallCaps/>
          <w:szCs w:val="20"/>
        </w:rPr>
        <w:t>Pleasanton Weekly</w:t>
      </w:r>
      <w:r w:rsidRPr="006C6045">
        <w:rPr>
          <w:szCs w:val="20"/>
        </w:rPr>
        <w:t xml:space="preserve">, July 15, 2022, </w:t>
      </w:r>
      <w:hyperlink r:id="rId38" w:history="1">
        <w:r w:rsidRPr="006C6045">
          <w:rPr>
            <w:rStyle w:val="Hyperlink"/>
            <w:color w:val="auto"/>
            <w:szCs w:val="20"/>
          </w:rPr>
          <w:t>https://www.pleasantonweekly.com/news/2022/07/15/court-upholds-countys-approval-of-aramis-solar-project-in-livermore</w:t>
        </w:r>
      </w:hyperlink>
      <w:r w:rsidRPr="006C6045">
        <w:rPr>
          <w:szCs w:val="20"/>
        </w:rPr>
        <w:t xml:space="preserve">. </w:t>
      </w:r>
    </w:p>
  </w:footnote>
  <w:footnote w:id="32">
    <w:p w14:paraId="0A392685" w14:textId="77777777" w:rsidR="00574BDF" w:rsidRPr="006C6045" w:rsidRDefault="00574BDF" w:rsidP="00311245">
      <w:pPr>
        <w:pStyle w:val="TableText"/>
        <w:spacing w:after="240"/>
        <w:rPr>
          <w:sz w:val="20"/>
          <w:szCs w:val="20"/>
        </w:rPr>
      </w:pPr>
      <w:r w:rsidRPr="006C6045">
        <w:rPr>
          <w:rStyle w:val="FootnoteReference"/>
          <w:sz w:val="20"/>
          <w:szCs w:val="20"/>
        </w:rPr>
        <w:footnoteRef/>
      </w:r>
      <w:r w:rsidRPr="006C6045">
        <w:rPr>
          <w:sz w:val="20"/>
          <w:szCs w:val="20"/>
        </w:rPr>
        <w:t xml:space="preserve"> David Benda, </w:t>
      </w:r>
      <w:r w:rsidRPr="006C6045">
        <w:rPr>
          <w:i/>
          <w:sz w:val="20"/>
          <w:szCs w:val="20"/>
        </w:rPr>
        <w:t>Controversial wind farm rejected after Shasta supervisors back commission, cite fire risks</w:t>
      </w:r>
      <w:r w:rsidRPr="006C6045">
        <w:rPr>
          <w:sz w:val="20"/>
          <w:szCs w:val="20"/>
        </w:rPr>
        <w:t xml:space="preserve">, </w:t>
      </w:r>
      <w:r w:rsidRPr="006C6045">
        <w:rPr>
          <w:smallCaps/>
          <w:sz w:val="20"/>
          <w:szCs w:val="20"/>
        </w:rPr>
        <w:t xml:space="preserve">Redding record Searchlight, </w:t>
      </w:r>
      <w:r w:rsidRPr="006C6045">
        <w:rPr>
          <w:sz w:val="20"/>
          <w:szCs w:val="20"/>
        </w:rPr>
        <w:t xml:space="preserve">Oct. 27, 2021, </w:t>
      </w:r>
      <w:hyperlink r:id="rId39" w:history="1">
        <w:r w:rsidRPr="006C6045">
          <w:rPr>
            <w:rStyle w:val="Hyperlink"/>
            <w:color w:val="auto"/>
            <w:sz w:val="20"/>
            <w:szCs w:val="20"/>
          </w:rPr>
          <w:t>https://www.redding.com/story/news/local/2021/10/27/shasta-supervisors-agree-commission-and-deny-use-permit-controversial-wind-farm/8555976002/</w:t>
        </w:r>
      </w:hyperlink>
      <w:r w:rsidRPr="006C6045">
        <w:rPr>
          <w:sz w:val="20"/>
          <w:szCs w:val="20"/>
        </w:rPr>
        <w:t>.</w:t>
      </w:r>
    </w:p>
  </w:footnote>
  <w:footnote w:id="33">
    <w:p w14:paraId="47117FD8" w14:textId="77777777" w:rsidR="00574BDF" w:rsidRPr="006C6045" w:rsidRDefault="00574BDF" w:rsidP="00311245">
      <w:pPr>
        <w:pStyle w:val="FootnoteText"/>
        <w:spacing w:after="240"/>
        <w:rPr>
          <w:szCs w:val="20"/>
        </w:rPr>
      </w:pPr>
      <w:r w:rsidRPr="006C6045">
        <w:rPr>
          <w:rStyle w:val="FootnoteReference"/>
          <w:szCs w:val="20"/>
        </w:rPr>
        <w:footnoteRef/>
      </w:r>
      <w:r w:rsidRPr="006C6045">
        <w:rPr>
          <w:szCs w:val="20"/>
        </w:rPr>
        <w:t xml:space="preserve"> Ashly McGlone, </w:t>
      </w:r>
      <w:r w:rsidRPr="006C6045">
        <w:rPr>
          <w:i/>
          <w:iCs/>
          <w:szCs w:val="20"/>
        </w:rPr>
        <w:t>Homeowners Take San Leandro Wind Turbine Battle to Court</w:t>
      </w:r>
      <w:r w:rsidRPr="006C6045">
        <w:rPr>
          <w:szCs w:val="20"/>
        </w:rPr>
        <w:t xml:space="preserve">, </w:t>
      </w:r>
      <w:r w:rsidRPr="006C6045">
        <w:rPr>
          <w:smallCaps/>
          <w:szCs w:val="20"/>
        </w:rPr>
        <w:t>The Mercury News</w:t>
      </w:r>
      <w:r w:rsidRPr="006C6045">
        <w:rPr>
          <w:szCs w:val="20"/>
        </w:rPr>
        <w:t xml:space="preserve">, May 7, 2013, </w:t>
      </w:r>
      <w:hyperlink r:id="rId40" w:history="1">
        <w:r w:rsidRPr="006C6045">
          <w:rPr>
            <w:rStyle w:val="Hyperlink"/>
            <w:color w:val="auto"/>
            <w:szCs w:val="20"/>
          </w:rPr>
          <w:t>https://www.mercurynews.com/2013/05/07/homeowners-take-san-leandro-wind-turbine-battle-to-court/</w:t>
        </w:r>
      </w:hyperlink>
      <w:r w:rsidRPr="006C6045">
        <w:rPr>
          <w:szCs w:val="20"/>
        </w:rPr>
        <w:t xml:space="preserve">; </w:t>
      </w:r>
      <w:r w:rsidRPr="006C6045">
        <w:rPr>
          <w:iCs/>
          <w:szCs w:val="20"/>
        </w:rPr>
        <w:t>Heron Bay Homewoners Ass’n v. City of San Leandro</w:t>
      </w:r>
      <w:r w:rsidRPr="006C6045">
        <w:rPr>
          <w:szCs w:val="20"/>
        </w:rPr>
        <w:t>, 19 Cal. App. 5th 376 (Cal. Ct. App. Jan. 12, 2018).</w:t>
      </w:r>
    </w:p>
  </w:footnote>
  <w:footnote w:id="34">
    <w:p w14:paraId="05626175" w14:textId="77777777" w:rsidR="00574BDF" w:rsidRPr="006C6045" w:rsidRDefault="00574BDF" w:rsidP="00311245">
      <w:pPr>
        <w:pStyle w:val="NormalWeb"/>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Camille Von Kaenel, </w:t>
      </w:r>
      <w:r w:rsidRPr="006C6045">
        <w:rPr>
          <w:i/>
          <w:color w:val="auto"/>
          <w:sz w:val="20"/>
          <w:szCs w:val="20"/>
        </w:rPr>
        <w:t xml:space="preserve">Jacumba Residents Largely on Their Own to Negotiate with Neighboring Renewable Energy Projects, </w:t>
      </w:r>
      <w:r w:rsidRPr="006C6045">
        <w:rPr>
          <w:rStyle w:val="SubtleReference"/>
          <w:color w:val="auto"/>
          <w:sz w:val="20"/>
          <w:szCs w:val="20"/>
        </w:rPr>
        <w:t xml:space="preserve">Holtville Tribune, </w:t>
      </w:r>
      <w:r w:rsidRPr="006C6045">
        <w:rPr>
          <w:color w:val="auto"/>
          <w:sz w:val="20"/>
          <w:szCs w:val="20"/>
        </w:rPr>
        <w:t xml:space="preserve">Oct. 31, 2021, </w:t>
      </w:r>
      <w:hyperlink r:id="rId41" w:history="1">
        <w:r w:rsidRPr="006C6045">
          <w:rPr>
            <w:rStyle w:val="Hyperlink"/>
            <w:color w:val="auto"/>
            <w:sz w:val="20"/>
            <w:szCs w:val="20"/>
          </w:rPr>
          <w:t>https://holtvilletribune.com/2021/10/31/jacumba-residents-on-their-own-with-projects/</w:t>
        </w:r>
      </w:hyperlink>
      <w:r w:rsidRPr="006C6045">
        <w:rPr>
          <w:color w:val="auto"/>
          <w:sz w:val="20"/>
          <w:szCs w:val="20"/>
        </w:rPr>
        <w:t xml:space="preserve">; Camille von Kaenel, Jacumba Neighbors Sue to Block Construction of San Diego County’s Largest Solar Farm, INEWSOURCE, Sept. 21, 2021, </w:t>
      </w:r>
      <w:hyperlink r:id="rId42" w:history="1">
        <w:r w:rsidRPr="006C6045">
          <w:rPr>
            <w:rStyle w:val="Hyperlink"/>
            <w:color w:val="auto"/>
            <w:sz w:val="20"/>
            <w:szCs w:val="20"/>
          </w:rPr>
          <w:t>https://inewsource.org/2021/09/21/jacumba-residents-sue-to-fight-solar-farm/</w:t>
        </w:r>
      </w:hyperlink>
      <w:r w:rsidRPr="006C6045">
        <w:rPr>
          <w:color w:val="auto"/>
          <w:sz w:val="20"/>
          <w:szCs w:val="20"/>
        </w:rPr>
        <w:t>.</w:t>
      </w:r>
    </w:p>
  </w:footnote>
  <w:footnote w:id="35">
    <w:p w14:paraId="2A416CC5" w14:textId="77777777" w:rsidR="00574BDF" w:rsidRPr="006C6045" w:rsidRDefault="00574BDF" w:rsidP="00311245">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Citizens Opposing a Dangerous Env’t v. Cnty. of Kern</w:t>
      </w:r>
      <w:r w:rsidRPr="006C6045">
        <w:rPr>
          <w:szCs w:val="20"/>
        </w:rPr>
        <w:t>, 228 Cal. App. 4th 360 (Cal. Ct. App. June 30, 2014).</w:t>
      </w:r>
    </w:p>
  </w:footnote>
  <w:footnote w:id="36">
    <w:p w14:paraId="2AF67BF0" w14:textId="77777777" w:rsidR="00574BDF" w:rsidRPr="006C6045" w:rsidRDefault="00574BDF" w:rsidP="00311245">
      <w:pPr>
        <w:spacing w:after="240"/>
        <w:rPr>
          <w:sz w:val="20"/>
          <w:szCs w:val="20"/>
        </w:rPr>
      </w:pPr>
      <w:r w:rsidRPr="006C6045">
        <w:rPr>
          <w:rStyle w:val="FootnoteReference"/>
          <w:sz w:val="20"/>
          <w:szCs w:val="20"/>
        </w:rPr>
        <w:footnoteRef/>
      </w:r>
      <w:r w:rsidRPr="006C6045">
        <w:rPr>
          <w:sz w:val="20"/>
          <w:szCs w:val="20"/>
        </w:rPr>
        <w:t xml:space="preserve"> Jason Howe, </w:t>
      </w:r>
      <w:r w:rsidRPr="006C6045">
        <w:rPr>
          <w:i/>
          <w:sz w:val="20"/>
          <w:szCs w:val="20"/>
        </w:rPr>
        <w:t xml:space="preserve">National Audubon Society Sues California County to Improve Bird Protections in Controversial Wind Energy Project, </w:t>
      </w:r>
      <w:r w:rsidRPr="006C6045">
        <w:rPr>
          <w:rStyle w:val="SubtleReference"/>
          <w:color w:val="auto"/>
          <w:sz w:val="20"/>
          <w:szCs w:val="20"/>
        </w:rPr>
        <w:t>Audubon Society</w:t>
      </w:r>
      <w:r w:rsidRPr="006C6045">
        <w:rPr>
          <w:sz w:val="20"/>
          <w:szCs w:val="20"/>
        </w:rPr>
        <w:t xml:space="preserve">, Nov. 17, 2021, </w:t>
      </w:r>
      <w:hyperlink r:id="rId43" w:history="1">
        <w:r w:rsidRPr="006C6045">
          <w:rPr>
            <w:rStyle w:val="Hyperlink"/>
            <w:color w:val="auto"/>
            <w:sz w:val="20"/>
            <w:szCs w:val="20"/>
          </w:rPr>
          <w:t>https://www.audubon.org/news/national-audubon-society-sues-california-county-improve-bird-protections</w:t>
        </w:r>
      </w:hyperlink>
      <w:r w:rsidRPr="006C6045">
        <w:rPr>
          <w:sz w:val="20"/>
          <w:szCs w:val="20"/>
        </w:rPr>
        <w:t>.</w:t>
      </w:r>
    </w:p>
  </w:footnote>
  <w:footnote w:id="37">
    <w:p w14:paraId="0F22731D" w14:textId="77777777" w:rsidR="00574BDF" w:rsidRPr="006C6045" w:rsidRDefault="00574BDF" w:rsidP="00311245">
      <w:pPr>
        <w:pStyle w:val="NormalWeb"/>
        <w:shd w:val="clear" w:color="auto" w:fill="FFFFFF"/>
        <w:spacing w:before="0" w:beforeAutospacing="0" w:after="240" w:afterAutospacing="0"/>
        <w:ind w:firstLine="0"/>
        <w:textAlignment w:val="baseline"/>
        <w:rPr>
          <w:color w:val="auto"/>
          <w:sz w:val="20"/>
          <w:szCs w:val="20"/>
        </w:rPr>
      </w:pPr>
      <w:r w:rsidRPr="006C6045">
        <w:rPr>
          <w:rStyle w:val="FootnoteReference"/>
          <w:color w:val="auto"/>
          <w:sz w:val="20"/>
          <w:szCs w:val="20"/>
        </w:rPr>
        <w:footnoteRef/>
      </w:r>
      <w:r w:rsidRPr="006C6045">
        <w:rPr>
          <w:color w:val="auto"/>
          <w:sz w:val="20"/>
          <w:szCs w:val="20"/>
        </w:rPr>
        <w:t xml:space="preserve"> </w:t>
      </w:r>
      <w:r w:rsidRPr="006C6045">
        <w:rPr>
          <w:i/>
          <w:iCs/>
          <w:color w:val="auto"/>
          <w:sz w:val="20"/>
          <w:szCs w:val="20"/>
        </w:rPr>
        <w:t xml:space="preserve">See </w:t>
      </w:r>
      <w:r w:rsidRPr="006C6045">
        <w:rPr>
          <w:color w:val="auto"/>
          <w:sz w:val="20"/>
          <w:szCs w:val="20"/>
        </w:rPr>
        <w:t>Save Panoche Valley v. San Benito County, 217 Cal. App. 4th 503 (2013).</w:t>
      </w:r>
    </w:p>
  </w:footnote>
  <w:footnote w:id="38">
    <w:p w14:paraId="37A6D93B" w14:textId="77777777" w:rsidR="00574BDF" w:rsidRPr="006C6045" w:rsidRDefault="00574BDF" w:rsidP="00311245">
      <w:pPr>
        <w:tabs>
          <w:tab w:val="left" w:pos="0"/>
        </w:tabs>
        <w:spacing w:after="240"/>
        <w:rPr>
          <w:sz w:val="20"/>
          <w:szCs w:val="20"/>
        </w:rPr>
      </w:pPr>
      <w:r w:rsidRPr="006C6045">
        <w:rPr>
          <w:rStyle w:val="FootnoteReference"/>
          <w:sz w:val="20"/>
          <w:szCs w:val="20"/>
        </w:rPr>
        <w:footnoteRef/>
      </w:r>
      <w:r w:rsidRPr="006C6045">
        <w:rPr>
          <w:sz w:val="20"/>
          <w:szCs w:val="20"/>
        </w:rPr>
        <w:t xml:space="preserve"> Paul Rogers, </w:t>
      </w:r>
      <w:r w:rsidRPr="006C6045">
        <w:rPr>
          <w:i/>
          <w:sz w:val="20"/>
          <w:szCs w:val="20"/>
        </w:rPr>
        <w:t xml:space="preserve">Giant California solar project cut back after environmentalists oppose it, </w:t>
      </w:r>
      <w:r w:rsidRPr="006C6045">
        <w:rPr>
          <w:smallCaps/>
          <w:sz w:val="20"/>
          <w:szCs w:val="20"/>
        </w:rPr>
        <w:t>Mercury News</w:t>
      </w:r>
      <w:r w:rsidRPr="006C6045">
        <w:rPr>
          <w:sz w:val="20"/>
          <w:szCs w:val="20"/>
        </w:rPr>
        <w:t xml:space="preserve">, July 21, 2017, </w:t>
      </w:r>
      <w:hyperlink r:id="rId44" w:history="1">
        <w:r w:rsidRPr="006C6045">
          <w:rPr>
            <w:rStyle w:val="Hyperlink"/>
            <w:color w:val="auto"/>
            <w:sz w:val="20"/>
            <w:szCs w:val="20"/>
          </w:rPr>
          <w:t>https://www.mercurynews.com/2017/07/21/giant-solar-project-reduced-due-to-environmentalists-opposition/</w:t>
        </w:r>
      </w:hyperlink>
      <w:r w:rsidRPr="006C6045">
        <w:rPr>
          <w:sz w:val="20"/>
          <w:szCs w:val="20"/>
        </w:rPr>
        <w:t>.</w:t>
      </w:r>
    </w:p>
  </w:footnote>
  <w:footnote w:id="39">
    <w:p w14:paraId="717153B1" w14:textId="77777777" w:rsidR="00574BDF" w:rsidRPr="006C6045" w:rsidRDefault="00574BDF" w:rsidP="00311245">
      <w:pPr>
        <w:pStyle w:val="FootnoteText"/>
        <w:spacing w:after="240"/>
        <w:rPr>
          <w:szCs w:val="20"/>
        </w:rPr>
      </w:pPr>
      <w:r w:rsidRPr="006C6045">
        <w:rPr>
          <w:rStyle w:val="FootnoteReference"/>
          <w:szCs w:val="20"/>
        </w:rPr>
        <w:footnoteRef/>
      </w:r>
      <w:r w:rsidRPr="006C6045">
        <w:rPr>
          <w:szCs w:val="20"/>
        </w:rPr>
        <w:t xml:space="preserve"> </w:t>
      </w:r>
      <w:hyperlink r:id="rId45">
        <w:r w:rsidRPr="006C6045">
          <w:rPr>
            <w:szCs w:val="20"/>
          </w:rPr>
          <w:t xml:space="preserve">Elaine Weinreb, </w:t>
        </w:r>
      </w:hyperlink>
      <w:r w:rsidRPr="006C6045">
        <w:rPr>
          <w:i/>
          <w:szCs w:val="20"/>
        </w:rPr>
        <w:t xml:space="preserve">Overflow Crowd Again Turns Out for Public Hearing on Controversial Wind Farm Proposal, </w:t>
      </w:r>
      <w:r w:rsidRPr="006C6045">
        <w:rPr>
          <w:smallCaps/>
          <w:szCs w:val="20"/>
        </w:rPr>
        <w:t>North Coast Journal</w:t>
      </w:r>
      <w:r w:rsidRPr="006C6045">
        <w:rPr>
          <w:szCs w:val="20"/>
        </w:rPr>
        <w:t xml:space="preserve">, Nov. 17, 2019, </w:t>
      </w:r>
      <w:hyperlink r:id="rId46" w:history="1">
        <w:r w:rsidRPr="006C6045">
          <w:rPr>
            <w:rStyle w:val="Hyperlink"/>
            <w:color w:val="auto"/>
            <w:szCs w:val="20"/>
          </w:rPr>
          <w:t>https://www.northcoastjournal.com/NewsBlog/archives/2019/11/17/overflow-crowd-again-turns-out-for-public-hearing-on-controversial-wind-farm-proposal</w:t>
        </w:r>
      </w:hyperlink>
      <w:r w:rsidRPr="006C6045">
        <w:rPr>
          <w:szCs w:val="20"/>
        </w:rPr>
        <w:t>.</w:t>
      </w:r>
    </w:p>
  </w:footnote>
  <w:footnote w:id="40">
    <w:p w14:paraId="23A4A770" w14:textId="77777777" w:rsidR="00574BDF" w:rsidRPr="006C6045" w:rsidRDefault="00574BDF" w:rsidP="00311245">
      <w:pPr>
        <w:tabs>
          <w:tab w:val="left" w:pos="0"/>
        </w:tabs>
        <w:spacing w:after="240"/>
        <w:rPr>
          <w:sz w:val="20"/>
          <w:szCs w:val="20"/>
        </w:rPr>
      </w:pPr>
      <w:r w:rsidRPr="006C6045">
        <w:rPr>
          <w:rStyle w:val="FootnoteReference"/>
          <w:sz w:val="20"/>
          <w:szCs w:val="20"/>
        </w:rPr>
        <w:footnoteRef/>
      </w:r>
      <w:r w:rsidRPr="006C6045">
        <w:rPr>
          <w:sz w:val="20"/>
          <w:szCs w:val="20"/>
        </w:rPr>
        <w:t xml:space="preserve"> Thadeus Greenson &amp; Elaine Weinreb, </w:t>
      </w:r>
      <w:r w:rsidRPr="006C6045">
        <w:rPr>
          <w:i/>
          <w:sz w:val="20"/>
          <w:szCs w:val="20"/>
        </w:rPr>
        <w:t xml:space="preserve">Why the Supes Denied Terra-Gen's Wind Project, Despite a Series of 11th Hour Concessions from the Company, </w:t>
      </w:r>
      <w:r w:rsidRPr="006C6045">
        <w:rPr>
          <w:smallCaps/>
          <w:sz w:val="20"/>
          <w:szCs w:val="20"/>
        </w:rPr>
        <w:t>North Coast Journal</w:t>
      </w:r>
      <w:r w:rsidRPr="006C6045">
        <w:rPr>
          <w:sz w:val="20"/>
          <w:szCs w:val="20"/>
        </w:rPr>
        <w:t xml:space="preserve">, Dec. 17, 2019, </w:t>
      </w:r>
      <w:hyperlink r:id="rId47" w:history="1">
        <w:r w:rsidRPr="006C6045">
          <w:rPr>
            <w:rStyle w:val="Hyperlink"/>
            <w:color w:val="auto"/>
            <w:sz w:val="20"/>
            <w:szCs w:val="20"/>
          </w:rPr>
          <w:t>https://www.northcoastjournal.com/NewsBlog/archives/2019/12/17/why-the-supes-denied-terra-gens-wind-project-despite-a-series-of-11th-hour-concessions-from-the-company</w:t>
        </w:r>
      </w:hyperlink>
      <w:r w:rsidRPr="006C6045">
        <w:rPr>
          <w:sz w:val="20"/>
          <w:szCs w:val="20"/>
        </w:rPr>
        <w:t>.</w:t>
      </w:r>
    </w:p>
  </w:footnote>
  <w:footnote w:id="41">
    <w:p w14:paraId="78D9A9AD" w14:textId="202E486C"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Washington County, Colo.,</w:t>
      </w:r>
      <w:r w:rsidRPr="006C6045">
        <w:rPr>
          <w:sz w:val="20"/>
          <w:szCs w:val="20"/>
        </w:rPr>
        <w:t xml:space="preserve"> Resolution 64-2020 (Mar. 24, 2020), </w:t>
      </w:r>
      <w:hyperlink r:id="rId48" w:history="1">
        <w:r w:rsidRPr="006C6045">
          <w:rPr>
            <w:rStyle w:val="Hyperlink"/>
            <w:color w:val="auto"/>
            <w:sz w:val="20"/>
            <w:szCs w:val="20"/>
          </w:rPr>
          <w:t>https://washingtoncounty.colorado.gov/sites/washingtoncounty/files/64-2020%20Moratorium%20wind%20and%20solar.pdf</w:t>
        </w:r>
      </w:hyperlink>
      <w:r w:rsidRPr="006C6045">
        <w:rPr>
          <w:sz w:val="20"/>
          <w:szCs w:val="20"/>
        </w:rPr>
        <w:t>.</w:t>
      </w:r>
    </w:p>
  </w:footnote>
  <w:footnote w:id="42">
    <w:p w14:paraId="7AF3AC2C" w14:textId="790E036B"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Washington County, Colo.,</w:t>
      </w:r>
      <w:r w:rsidRPr="006C6045">
        <w:rPr>
          <w:szCs w:val="20"/>
        </w:rPr>
        <w:t xml:space="preserve"> Resolution 83-2021 (July 13, 2021), </w:t>
      </w:r>
      <w:hyperlink r:id="rId49" w:history="1">
        <w:r w:rsidRPr="006C6045">
          <w:rPr>
            <w:rStyle w:val="Hyperlink"/>
            <w:color w:val="auto"/>
            <w:szCs w:val="20"/>
          </w:rPr>
          <w:t>https://washingtoncounty.colorado.gov/sites/washingtoncounty/files/83%20Extending%20Moratorium.pdf</w:t>
        </w:r>
      </w:hyperlink>
      <w:r w:rsidRPr="006C6045">
        <w:rPr>
          <w:szCs w:val="20"/>
        </w:rPr>
        <w:t xml:space="preserve">. </w:t>
      </w:r>
    </w:p>
  </w:footnote>
  <w:footnote w:id="43">
    <w:p w14:paraId="2D5CC35C" w14:textId="24C7655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Rebuen Schafir, </w:t>
      </w:r>
      <w:r w:rsidRPr="006C6045">
        <w:rPr>
          <w:i/>
          <w:szCs w:val="20"/>
        </w:rPr>
        <w:t>What Do the Landowners of the Hesperus Solar Project Have to Say?</w:t>
      </w:r>
      <w:r w:rsidRPr="006C6045">
        <w:rPr>
          <w:szCs w:val="20"/>
        </w:rPr>
        <w:t xml:space="preserve">, </w:t>
      </w:r>
      <w:r w:rsidRPr="006C6045">
        <w:rPr>
          <w:smallCaps/>
          <w:szCs w:val="20"/>
        </w:rPr>
        <w:t>Durango Herald</w:t>
      </w:r>
      <w:r w:rsidRPr="006C6045">
        <w:rPr>
          <w:szCs w:val="20"/>
        </w:rPr>
        <w:t xml:space="preserve">, Dec. 17, 2022, </w:t>
      </w:r>
      <w:hyperlink r:id="rId50" w:history="1">
        <w:r w:rsidRPr="006C6045">
          <w:rPr>
            <w:rStyle w:val="Hyperlink"/>
            <w:color w:val="auto"/>
            <w:szCs w:val="20"/>
          </w:rPr>
          <w:t>https://www.durangoherald.com/articles/what-do-the-landowners-of-the-hesperus-solar-project-have-to-say/</w:t>
        </w:r>
      </w:hyperlink>
      <w:r w:rsidRPr="006C6045">
        <w:rPr>
          <w:szCs w:val="20"/>
        </w:rPr>
        <w:t xml:space="preserve">; </w:t>
      </w:r>
      <w:r w:rsidRPr="006C6045">
        <w:rPr>
          <w:i/>
          <w:szCs w:val="20"/>
        </w:rPr>
        <w:t>Hesperus Solar Project</w:t>
      </w:r>
      <w:r w:rsidRPr="006C6045">
        <w:rPr>
          <w:szCs w:val="20"/>
        </w:rPr>
        <w:t xml:space="preserve">, Primergy Solar, </w:t>
      </w:r>
      <w:hyperlink r:id="rId51" w:history="1">
        <w:r w:rsidRPr="006C6045">
          <w:rPr>
            <w:rStyle w:val="Hyperlink"/>
            <w:color w:val="auto"/>
            <w:szCs w:val="20"/>
          </w:rPr>
          <w:t>https://primergysolar.com/our-projects/hesperus/</w:t>
        </w:r>
      </w:hyperlink>
      <w:r w:rsidRPr="006C6045">
        <w:rPr>
          <w:szCs w:val="20"/>
        </w:rPr>
        <w:t xml:space="preserve"> (last visited Feb. 6, 2023); Stop Hesperus Solar, </w:t>
      </w:r>
      <w:hyperlink r:id="rId52" w:history="1">
        <w:r w:rsidRPr="006C6045">
          <w:rPr>
            <w:rStyle w:val="Hyperlink"/>
            <w:color w:val="auto"/>
            <w:szCs w:val="20"/>
          </w:rPr>
          <w:t>https://stophesperussolar.com/</w:t>
        </w:r>
      </w:hyperlink>
      <w:r w:rsidRPr="006C6045">
        <w:rPr>
          <w:szCs w:val="20"/>
        </w:rPr>
        <w:t xml:space="preserve"> (last visited Feb. 6, 2023). </w:t>
      </w:r>
    </w:p>
  </w:footnote>
  <w:footnote w:id="44">
    <w:p w14:paraId="09EEC879" w14:textId="0276C45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Reuben Schafir, Deficiencies Found in Hesperus Solar Application, </w:t>
      </w:r>
      <w:r w:rsidRPr="006C6045">
        <w:rPr>
          <w:smallCaps/>
          <w:szCs w:val="20"/>
        </w:rPr>
        <w:t>Durango Herald</w:t>
      </w:r>
      <w:r w:rsidRPr="006C6045">
        <w:rPr>
          <w:szCs w:val="20"/>
        </w:rPr>
        <w:t xml:space="preserve">, Jan. 19, 2023, </w:t>
      </w:r>
      <w:hyperlink r:id="rId53" w:history="1">
        <w:r w:rsidRPr="006C6045">
          <w:rPr>
            <w:rStyle w:val="Hyperlink"/>
            <w:color w:val="auto"/>
            <w:szCs w:val="20"/>
          </w:rPr>
          <w:t>https://www.durangoherald.com/articles/deficiencies-found-in-hesperus-solar-application/</w:t>
        </w:r>
      </w:hyperlink>
      <w:r w:rsidRPr="006C6045">
        <w:rPr>
          <w:szCs w:val="20"/>
        </w:rPr>
        <w:t xml:space="preserve">. </w:t>
      </w:r>
    </w:p>
  </w:footnote>
  <w:footnote w:id="45">
    <w:p w14:paraId="68B3DD72" w14:textId="77777777" w:rsidR="00574BDF" w:rsidRPr="006C6045" w:rsidRDefault="00574BDF" w:rsidP="00106703">
      <w:pPr>
        <w:pStyle w:val="FootnoteText"/>
        <w:spacing w:after="240"/>
        <w:rPr>
          <w:rFonts w:eastAsia="SimSun"/>
          <w:szCs w:val="20"/>
        </w:rPr>
      </w:pPr>
      <w:r w:rsidRPr="006C6045">
        <w:rPr>
          <w:rStyle w:val="FootnoteReference"/>
          <w:szCs w:val="20"/>
        </w:rPr>
        <w:footnoteRef/>
      </w:r>
      <w:r w:rsidRPr="006C6045">
        <w:rPr>
          <w:szCs w:val="20"/>
        </w:rPr>
        <w:t xml:space="preserve"> Anna Lynn Winfrey, </w:t>
      </w:r>
      <w:r w:rsidRPr="006C6045">
        <w:rPr>
          <w:i/>
          <w:iCs/>
          <w:szCs w:val="20"/>
        </w:rPr>
        <w:t>Pueblo County commissioners vote no on Pronghorn Solar Park,</w:t>
      </w:r>
      <w:r w:rsidRPr="006C6045">
        <w:rPr>
          <w:szCs w:val="20"/>
        </w:rPr>
        <w:t xml:space="preserve"> </w:t>
      </w:r>
      <w:r w:rsidRPr="006C6045">
        <w:rPr>
          <w:smallCaps/>
          <w:szCs w:val="20"/>
        </w:rPr>
        <w:t>The Pubelo Chieftain</w:t>
      </w:r>
      <w:r w:rsidRPr="006C6045">
        <w:rPr>
          <w:szCs w:val="20"/>
        </w:rPr>
        <w:t xml:space="preserve">, June 9, 2022, </w:t>
      </w:r>
      <w:hyperlink r:id="rId54" w:history="1">
        <w:r w:rsidRPr="006C6045">
          <w:rPr>
            <w:rStyle w:val="Hyperlink"/>
            <w:color w:val="auto"/>
            <w:szCs w:val="20"/>
          </w:rPr>
          <w:t>https://www.chieftain.com/story/news/2022/06/09/pueblo-commissioners-deny-permit-pronghorn-solar-park/7561100001/</w:t>
        </w:r>
      </w:hyperlink>
      <w:r w:rsidRPr="006C6045">
        <w:rPr>
          <w:szCs w:val="20"/>
        </w:rPr>
        <w:t xml:space="preserve">; Pronghorn Solar Park, </w:t>
      </w:r>
      <w:hyperlink r:id="rId55" w:history="1">
        <w:r w:rsidRPr="006C6045">
          <w:rPr>
            <w:rStyle w:val="Hyperlink"/>
            <w:color w:val="auto"/>
            <w:szCs w:val="20"/>
          </w:rPr>
          <w:t>https://pronghornsolar.com/</w:t>
        </w:r>
      </w:hyperlink>
      <w:r w:rsidRPr="006C6045">
        <w:rPr>
          <w:szCs w:val="20"/>
        </w:rPr>
        <w:t xml:space="preserve"> (last visited Feb. 1, 2023).</w:t>
      </w:r>
    </w:p>
  </w:footnote>
  <w:footnote w:id="46">
    <w:p w14:paraId="73C3D64D" w14:textId="77777777" w:rsidR="00574BDF" w:rsidRPr="006C6045" w:rsidRDefault="00574BDF" w:rsidP="009F35EB">
      <w:pPr>
        <w:tabs>
          <w:tab w:val="left" w:pos="0"/>
        </w:tabs>
        <w:spacing w:after="240"/>
        <w:rPr>
          <w:sz w:val="20"/>
          <w:szCs w:val="20"/>
        </w:rPr>
      </w:pPr>
      <w:r w:rsidRPr="006C6045">
        <w:rPr>
          <w:rStyle w:val="FootnoteReference"/>
          <w:sz w:val="20"/>
          <w:szCs w:val="20"/>
        </w:rPr>
        <w:footnoteRef/>
      </w:r>
      <w:r w:rsidRPr="006C6045">
        <w:rPr>
          <w:sz w:val="20"/>
          <w:szCs w:val="20"/>
        </w:rPr>
        <w:t xml:space="preserve"> Anthony Mestas, </w:t>
      </w:r>
      <w:r w:rsidRPr="006C6045">
        <w:rPr>
          <w:i/>
          <w:sz w:val="20"/>
          <w:szCs w:val="20"/>
        </w:rPr>
        <w:t xml:space="preserve">County denies solar project, </w:t>
      </w:r>
      <w:r w:rsidRPr="006C6045">
        <w:rPr>
          <w:smallCaps/>
          <w:sz w:val="20"/>
          <w:szCs w:val="20"/>
        </w:rPr>
        <w:t>The Pueblo Chieftain</w:t>
      </w:r>
      <w:r w:rsidRPr="006C6045">
        <w:rPr>
          <w:sz w:val="20"/>
          <w:szCs w:val="20"/>
        </w:rPr>
        <w:t xml:space="preserve">, Dec. 12, 2018, </w:t>
      </w:r>
      <w:hyperlink r:id="rId56" w:history="1">
        <w:r w:rsidRPr="006C6045">
          <w:rPr>
            <w:rStyle w:val="Hyperlink"/>
            <w:color w:val="auto"/>
            <w:sz w:val="20"/>
            <w:szCs w:val="20"/>
          </w:rPr>
          <w:t>https://www.chieftain.com/story/news/politics/county/2018/12/12/county-denies-solar-project/6661199007/</w:t>
        </w:r>
      </w:hyperlink>
      <w:r w:rsidRPr="006C6045">
        <w:rPr>
          <w:sz w:val="20"/>
          <w:szCs w:val="20"/>
        </w:rPr>
        <w:t xml:space="preserve">; Bill Folsom, Neighbors Fighting Proposed Solar Panel Facility in Pueblo County, KOAA, Dec. 5, 2018, </w:t>
      </w:r>
      <w:hyperlink r:id="rId57" w:history="1">
        <w:r w:rsidRPr="006C6045">
          <w:rPr>
            <w:rStyle w:val="Hyperlink"/>
            <w:color w:val="auto"/>
            <w:sz w:val="20"/>
            <w:szCs w:val="20"/>
          </w:rPr>
          <w:t>https://www.koaa.com/news/covering-colorado/2018/12/05/neighbors-fighting-proposed-solar-panel-facility-in-pueblo-county/</w:t>
        </w:r>
      </w:hyperlink>
      <w:r w:rsidRPr="006C6045">
        <w:rPr>
          <w:sz w:val="20"/>
          <w:szCs w:val="20"/>
        </w:rPr>
        <w:t xml:space="preserve">. </w:t>
      </w:r>
    </w:p>
  </w:footnote>
  <w:footnote w:id="47">
    <w:p w14:paraId="2838F5E9" w14:textId="328A32F8"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Patty LaTaille, </w:t>
      </w:r>
      <w:r w:rsidRPr="006C6045">
        <w:rPr>
          <w:i/>
          <w:iCs/>
          <w:sz w:val="20"/>
          <w:szCs w:val="20"/>
        </w:rPr>
        <w:t>News from the San Luis Valley</w:t>
      </w:r>
      <w:r w:rsidRPr="006C6045">
        <w:rPr>
          <w:sz w:val="20"/>
          <w:szCs w:val="20"/>
        </w:rPr>
        <w:t xml:space="preserve">, </w:t>
      </w:r>
      <w:r w:rsidRPr="006C6045">
        <w:rPr>
          <w:smallCaps/>
          <w:sz w:val="20"/>
          <w:szCs w:val="20"/>
        </w:rPr>
        <w:t>Colorado Central Magazine</w:t>
      </w:r>
      <w:r w:rsidRPr="006C6045">
        <w:rPr>
          <w:sz w:val="20"/>
          <w:szCs w:val="20"/>
        </w:rPr>
        <w:t xml:space="preserve">, Aug. 1 ,2011, </w:t>
      </w:r>
      <w:hyperlink r:id="rId58" w:history="1">
        <w:r w:rsidRPr="006C6045">
          <w:rPr>
            <w:rStyle w:val="Hyperlink"/>
            <w:color w:val="auto"/>
            <w:sz w:val="20"/>
            <w:szCs w:val="20"/>
          </w:rPr>
          <w:t>https://www.coloradocentralmagazine.com/news-from-the-san-luis-valley-24/</w:t>
        </w:r>
      </w:hyperlink>
      <w:r w:rsidRPr="006C6045">
        <w:rPr>
          <w:sz w:val="20"/>
          <w:szCs w:val="20"/>
        </w:rPr>
        <w:t xml:space="preserve">; Mary and Vince Palermo, </w:t>
      </w:r>
      <w:r w:rsidRPr="006C6045">
        <w:rPr>
          <w:i/>
          <w:sz w:val="20"/>
          <w:szCs w:val="20"/>
        </w:rPr>
        <w:t xml:space="preserve">County to hold public hearing on Tessera solar proposal Dec. 6, </w:t>
      </w:r>
      <w:r w:rsidRPr="006C6045">
        <w:rPr>
          <w:rStyle w:val="SubtleReference"/>
          <w:color w:val="auto"/>
          <w:sz w:val="20"/>
          <w:szCs w:val="20"/>
        </w:rPr>
        <w:t xml:space="preserve">The Creston Eagle, </w:t>
      </w:r>
      <w:hyperlink r:id="rId59" w:history="1">
        <w:r w:rsidRPr="006C6045">
          <w:rPr>
            <w:rStyle w:val="Hyperlink"/>
            <w:color w:val="auto"/>
            <w:sz w:val="20"/>
            <w:szCs w:val="20"/>
          </w:rPr>
          <w:t>https://web.archive.org/web/20221002002532/https://crestoneeagle.com/county-to-hold-public-hearing-on-tessera-solar-proposal-dec-6/</w:t>
        </w:r>
      </w:hyperlink>
      <w:r w:rsidRPr="006C6045">
        <w:rPr>
          <w:sz w:val="20"/>
          <w:szCs w:val="20"/>
        </w:rPr>
        <w:t xml:space="preserve">; Megan Verlee, </w:t>
      </w:r>
      <w:r w:rsidRPr="006C6045">
        <w:rPr>
          <w:i/>
          <w:sz w:val="20"/>
          <w:szCs w:val="20"/>
        </w:rPr>
        <w:t xml:space="preserve">Residents Fight Over Solar Projects, </w:t>
      </w:r>
      <w:r w:rsidRPr="006C6045">
        <w:rPr>
          <w:smallCaps/>
          <w:sz w:val="20"/>
          <w:szCs w:val="20"/>
        </w:rPr>
        <w:t>Colorado Public Radio</w:t>
      </w:r>
      <w:r w:rsidRPr="006C6045">
        <w:rPr>
          <w:sz w:val="20"/>
          <w:szCs w:val="20"/>
        </w:rPr>
        <w:t xml:space="preserve">, Dec. 21, 2010, </w:t>
      </w:r>
      <w:hyperlink r:id="rId60" w:history="1">
        <w:r w:rsidRPr="006C6045">
          <w:rPr>
            <w:rStyle w:val="Hyperlink"/>
            <w:color w:val="auto"/>
            <w:sz w:val="20"/>
            <w:szCs w:val="20"/>
          </w:rPr>
          <w:t>https://www.cpr.org/show-segment/residents-fight-over-solar-projects/</w:t>
        </w:r>
      </w:hyperlink>
      <w:r w:rsidRPr="006C6045">
        <w:rPr>
          <w:sz w:val="20"/>
          <w:szCs w:val="20"/>
        </w:rPr>
        <w:t>.</w:t>
      </w:r>
    </w:p>
  </w:footnote>
  <w:footnote w:id="48">
    <w:p w14:paraId="67DC2458" w14:textId="2CA987A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rFonts w:eastAsiaTheme="minorHAnsi"/>
          <w:smallCaps/>
          <w:szCs w:val="20"/>
        </w:rPr>
        <w:t xml:space="preserve">Conn. Gen. Stat. </w:t>
      </w:r>
      <w:r w:rsidRPr="006C6045">
        <w:rPr>
          <w:rFonts w:eastAsiaTheme="minorHAnsi"/>
          <w:szCs w:val="20"/>
        </w:rPr>
        <w:t xml:space="preserve">§§ 16-50i(a), 16-50x(a) (2021), </w:t>
      </w:r>
      <w:hyperlink r:id="rId61" w:history="1">
        <w:r w:rsidRPr="006C6045">
          <w:rPr>
            <w:rStyle w:val="Hyperlink"/>
            <w:rFonts w:eastAsiaTheme="minorHAnsi"/>
            <w:color w:val="auto"/>
            <w:szCs w:val="20"/>
          </w:rPr>
          <w:t>https://www.cga.ct.gov/current/pub/chap_277a.htm</w:t>
        </w:r>
      </w:hyperlink>
      <w:r w:rsidRPr="006C6045">
        <w:rPr>
          <w:rFonts w:eastAsiaTheme="minorHAnsi"/>
          <w:szCs w:val="20"/>
        </w:rPr>
        <w:t xml:space="preserve">. </w:t>
      </w:r>
    </w:p>
  </w:footnote>
  <w:footnote w:id="49">
    <w:p w14:paraId="169C5876" w14:textId="0989E25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rFonts w:eastAsiaTheme="minorHAnsi"/>
          <w:smallCaps/>
          <w:szCs w:val="20"/>
        </w:rPr>
        <w:t xml:space="preserve">Conn. Gen. Stat. </w:t>
      </w:r>
      <w:r w:rsidRPr="006C6045">
        <w:rPr>
          <w:rFonts w:eastAsiaTheme="minorHAnsi"/>
          <w:szCs w:val="20"/>
        </w:rPr>
        <w:t xml:space="preserve">§ 16-50x(d) (2021), </w:t>
      </w:r>
      <w:hyperlink r:id="rId62" w:history="1">
        <w:r w:rsidRPr="006C6045">
          <w:rPr>
            <w:rStyle w:val="Hyperlink"/>
            <w:rFonts w:eastAsiaTheme="minorHAnsi"/>
            <w:color w:val="auto"/>
            <w:szCs w:val="20"/>
          </w:rPr>
          <w:t>https://www.cga.ct.gov/current/pub/chap_277a.htm</w:t>
        </w:r>
      </w:hyperlink>
      <w:r w:rsidRPr="006C6045">
        <w:rPr>
          <w:rFonts w:eastAsiaTheme="minorHAnsi"/>
          <w:szCs w:val="20"/>
        </w:rPr>
        <w:t>.</w:t>
      </w:r>
    </w:p>
  </w:footnote>
  <w:footnote w:id="50">
    <w:p w14:paraId="7E73795C" w14:textId="621259B6"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rFonts w:eastAsiaTheme="minorHAnsi"/>
          <w:szCs w:val="20"/>
        </w:rPr>
        <w:t>Preston v. Conn. Siting Council, 20 Conn. App. 474, 483-84 (1990).</w:t>
      </w:r>
    </w:p>
  </w:footnote>
  <w:footnote w:id="51">
    <w:p w14:paraId="0F336B44" w14:textId="7AD22E1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CT Gen Stat § 16-50k (rev. Jan. 1, 2021), </w:t>
      </w:r>
      <w:hyperlink r:id="rId63" w:anchor="sec_16-50k" w:history="1">
        <w:r w:rsidRPr="006C6045">
          <w:rPr>
            <w:rStyle w:val="Hyperlink"/>
            <w:color w:val="auto"/>
            <w:szCs w:val="20"/>
          </w:rPr>
          <w:t>https://www.cga.ct.gov/current/pub/chap_277a.htm#sec_16-50k</w:t>
        </w:r>
      </w:hyperlink>
      <w:r w:rsidRPr="006C6045">
        <w:rPr>
          <w:szCs w:val="20"/>
        </w:rPr>
        <w:t xml:space="preserve">; </w:t>
      </w:r>
      <w:r w:rsidRPr="006C6045">
        <w:rPr>
          <w:i/>
          <w:iCs/>
          <w:szCs w:val="20"/>
        </w:rPr>
        <w:t>id.</w:t>
      </w:r>
      <w:r w:rsidRPr="006C6045">
        <w:rPr>
          <w:szCs w:val="20"/>
        </w:rPr>
        <w:t xml:space="preserve"> § 16a-3k (rev. Jan. 1, 2021), </w:t>
      </w:r>
      <w:hyperlink r:id="rId64" w:anchor="sec_16a-3k" w:history="1">
        <w:r w:rsidRPr="006C6045">
          <w:rPr>
            <w:rStyle w:val="Hyperlink"/>
            <w:color w:val="auto"/>
            <w:szCs w:val="20"/>
          </w:rPr>
          <w:t>https://www.cga.ct.gov/current/pub/chap_295.htm#sec_16a-3k</w:t>
        </w:r>
      </w:hyperlink>
      <w:r w:rsidRPr="006C6045">
        <w:rPr>
          <w:szCs w:val="20"/>
        </w:rPr>
        <w:t>.</w:t>
      </w:r>
    </w:p>
  </w:footnote>
  <w:footnote w:id="52">
    <w:p w14:paraId="1C781F5D" w14:textId="41BA7F82"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CT’s First Commercial Wind Project Wins Legal Battle</w:t>
      </w:r>
      <w:r w:rsidRPr="006C6045">
        <w:rPr>
          <w:sz w:val="20"/>
          <w:szCs w:val="20"/>
        </w:rPr>
        <w:t xml:space="preserve">, </w:t>
      </w:r>
      <w:r w:rsidRPr="006C6045">
        <w:rPr>
          <w:smallCaps/>
          <w:sz w:val="20"/>
          <w:szCs w:val="20"/>
        </w:rPr>
        <w:t>Hartford Business Journal</w:t>
      </w:r>
      <w:r w:rsidRPr="006C6045">
        <w:rPr>
          <w:sz w:val="20"/>
          <w:szCs w:val="20"/>
        </w:rPr>
        <w:t xml:space="preserve">, Sept. 16, 2014, </w:t>
      </w:r>
      <w:hyperlink r:id="rId65" w:history="1">
        <w:r w:rsidRPr="006C6045">
          <w:rPr>
            <w:rStyle w:val="Hyperlink"/>
            <w:color w:val="auto"/>
            <w:sz w:val="20"/>
            <w:szCs w:val="20"/>
          </w:rPr>
          <w:t>https://www.hartfordbusiness.com/article/cts-first-commercial-wind-project-wins-legal-battle</w:t>
        </w:r>
      </w:hyperlink>
      <w:r w:rsidRPr="006C6045">
        <w:rPr>
          <w:sz w:val="20"/>
          <w:szCs w:val="20"/>
        </w:rPr>
        <w:t xml:space="preserve">; </w:t>
      </w:r>
      <w:r w:rsidRPr="006C6045">
        <w:rPr>
          <w:iCs/>
          <w:sz w:val="20"/>
          <w:szCs w:val="20"/>
        </w:rPr>
        <w:t>Fairwindct, Inc. v. Conn. Siting Council</w:t>
      </w:r>
      <w:r w:rsidRPr="006C6045">
        <w:rPr>
          <w:sz w:val="20"/>
          <w:szCs w:val="20"/>
        </w:rPr>
        <w:t>, 313 Conn. 669 (Feb. 21, 2014).</w:t>
      </w:r>
    </w:p>
  </w:footnote>
  <w:footnote w:id="53">
    <w:p w14:paraId="0146BB71" w14:textId="592B94A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Gold v. State Siting Council</w:t>
      </w:r>
      <w:r w:rsidRPr="006C6045">
        <w:rPr>
          <w:szCs w:val="20"/>
        </w:rPr>
        <w:t>, No. HHBCV216063707, 2021 Conn Super LEXIS 1974.</w:t>
      </w:r>
    </w:p>
  </w:footnote>
  <w:footnote w:id="54">
    <w:p w14:paraId="328F7DDF" w14:textId="16D0CBCB" w:rsidR="00574BDF" w:rsidRPr="006C6045" w:rsidRDefault="00574BDF" w:rsidP="00D1735C">
      <w:pPr>
        <w:pBdr>
          <w:top w:val="nil"/>
          <w:left w:val="nil"/>
          <w:bottom w:val="nil"/>
          <w:right w:val="nil"/>
          <w:between w:val="nil"/>
        </w:pBdr>
        <w:spacing w:after="240"/>
        <w:rPr>
          <w:i/>
          <w:sz w:val="20"/>
          <w:szCs w:val="20"/>
        </w:rPr>
      </w:pPr>
      <w:r w:rsidRPr="006C6045">
        <w:rPr>
          <w:rStyle w:val="FootnoteReference"/>
          <w:sz w:val="20"/>
          <w:szCs w:val="20"/>
        </w:rPr>
        <w:footnoteRef/>
      </w:r>
      <w:r w:rsidRPr="006C6045">
        <w:rPr>
          <w:sz w:val="20"/>
          <w:szCs w:val="20"/>
        </w:rPr>
        <w:t xml:space="preserve"> Release and Settlement Agreement, </w:t>
      </w:r>
      <w:hyperlink r:id="rId66" w:history="1">
        <w:r w:rsidRPr="006C6045">
          <w:rPr>
            <w:rStyle w:val="Hyperlink"/>
            <w:color w:val="auto"/>
            <w:sz w:val="20"/>
            <w:szCs w:val="20"/>
          </w:rPr>
          <w:t>https://www.simsbury-ct.gov/sites/g/files/vyhlif1216/f/uploads/dww_settlement_agreement_signed.pdf</w:t>
        </w:r>
      </w:hyperlink>
      <w:r w:rsidRPr="006C6045">
        <w:rPr>
          <w:sz w:val="20"/>
          <w:szCs w:val="20"/>
        </w:rPr>
        <w:t xml:space="preserve">; Gregory B. Hladly, Simsbury Solar Power Project Moves Forward as Developer Buys Land, Hartford Current, May 10, 2019, </w:t>
      </w:r>
      <w:hyperlink r:id="rId67" w:history="1">
        <w:r w:rsidRPr="006C6045">
          <w:rPr>
            <w:rStyle w:val="Hyperlink"/>
            <w:color w:val="auto"/>
            <w:sz w:val="20"/>
            <w:szCs w:val="20"/>
          </w:rPr>
          <w:t>https://www.courant.com/news/connecticut/hc-news-simsbury-solar-sold-20190510-p2hzinoj6bfsdl2pc7tw5xwrhu-story.html</w:t>
        </w:r>
      </w:hyperlink>
      <w:r w:rsidRPr="006C6045">
        <w:rPr>
          <w:sz w:val="20"/>
          <w:szCs w:val="20"/>
        </w:rPr>
        <w:t xml:space="preserve">; Gregory B. Hladky, </w:t>
      </w:r>
      <w:r w:rsidRPr="006C6045">
        <w:rPr>
          <w:i/>
          <w:sz w:val="20"/>
          <w:szCs w:val="20"/>
        </w:rPr>
        <w:t>‘We traded green for green.’ Controversial solar array built on Simsbury farmland now producing power</w:t>
      </w:r>
      <w:r w:rsidRPr="006C6045">
        <w:rPr>
          <w:sz w:val="20"/>
          <w:szCs w:val="20"/>
        </w:rPr>
        <w:t xml:space="preserve">, </w:t>
      </w:r>
      <w:r w:rsidRPr="006C6045">
        <w:rPr>
          <w:smallCaps/>
          <w:sz w:val="20"/>
          <w:szCs w:val="20"/>
        </w:rPr>
        <w:t>The Hartford Courant,</w:t>
      </w:r>
      <w:r w:rsidRPr="006C6045">
        <w:rPr>
          <w:sz w:val="20"/>
          <w:szCs w:val="20"/>
        </w:rPr>
        <w:t xml:space="preserve"> Dec. 13, 2019, </w:t>
      </w:r>
      <w:hyperlink r:id="rId68" w:history="1">
        <w:r w:rsidRPr="006C6045">
          <w:rPr>
            <w:rStyle w:val="Hyperlink"/>
            <w:color w:val="auto"/>
            <w:sz w:val="20"/>
            <w:szCs w:val="20"/>
          </w:rPr>
          <w:t>https://www.courant.com/news/connecticut/hc-news-tobacco-valley-solar-operating-20191213-vxqz26imbvfm3fsyiwaahb7cdy-story.html</w:t>
        </w:r>
      </w:hyperlink>
      <w:r w:rsidRPr="006C6045">
        <w:rPr>
          <w:sz w:val="20"/>
          <w:szCs w:val="20"/>
        </w:rPr>
        <w:t xml:space="preserve">. </w:t>
      </w:r>
    </w:p>
  </w:footnote>
  <w:footnote w:id="55">
    <w:p w14:paraId="62E4A90A" w14:textId="54CEEDE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Paul Kiefer, </w:t>
      </w:r>
      <w:r w:rsidRPr="006C6045">
        <w:rPr>
          <w:i/>
          <w:szCs w:val="20"/>
        </w:rPr>
        <w:t>Kent County Levy Court Places Moratorium on Utilites-Scale Wind Farms</w:t>
      </w:r>
      <w:r w:rsidRPr="006C6045">
        <w:rPr>
          <w:szCs w:val="20"/>
        </w:rPr>
        <w:t xml:space="preserve">, </w:t>
      </w:r>
      <w:r w:rsidRPr="006C6045">
        <w:rPr>
          <w:smallCaps/>
          <w:szCs w:val="20"/>
        </w:rPr>
        <w:t>Delaware Public Media</w:t>
      </w:r>
      <w:r w:rsidRPr="006C6045">
        <w:rPr>
          <w:szCs w:val="20"/>
        </w:rPr>
        <w:t xml:space="preserve">, Dec. 21, 2022, </w:t>
      </w:r>
      <w:hyperlink r:id="rId69" w:history="1">
        <w:r w:rsidRPr="006C6045">
          <w:rPr>
            <w:rStyle w:val="Hyperlink"/>
            <w:color w:val="auto"/>
            <w:szCs w:val="20"/>
          </w:rPr>
          <w:t>https://www.delawarepublic.org/politics-government/2022-12-21/kent-county-levy-court-places-moratorium-on-utilities-scale-wind-farms</w:t>
        </w:r>
      </w:hyperlink>
      <w:r w:rsidRPr="006C6045">
        <w:rPr>
          <w:szCs w:val="20"/>
        </w:rPr>
        <w:t xml:space="preserve">; </w:t>
      </w:r>
      <w:r w:rsidRPr="006C6045">
        <w:rPr>
          <w:i/>
          <w:szCs w:val="20"/>
        </w:rPr>
        <w:t>For Now, Kent Solar Debate Eases After Sweeping Restrictions</w:t>
      </w:r>
      <w:r w:rsidRPr="006C6045">
        <w:rPr>
          <w:szCs w:val="20"/>
        </w:rPr>
        <w:t xml:space="preserve">, Oct. 25, 2022, Delaware Business Now, </w:t>
      </w:r>
      <w:hyperlink r:id="rId70" w:history="1">
        <w:r w:rsidRPr="006C6045">
          <w:rPr>
            <w:rStyle w:val="Hyperlink"/>
            <w:color w:val="auto"/>
            <w:szCs w:val="20"/>
          </w:rPr>
          <w:t>https://delawarebusinessnow.com/2022/10/for-now-kent-solar-debate-eases-after-sweeping-restrictions/</w:t>
        </w:r>
      </w:hyperlink>
      <w:r w:rsidRPr="006C6045">
        <w:rPr>
          <w:szCs w:val="20"/>
        </w:rPr>
        <w:t>.</w:t>
      </w:r>
    </w:p>
  </w:footnote>
  <w:footnote w:id="56">
    <w:p w14:paraId="26E8C9F3"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Town of Bethany Beach, Del, Code, § 484-3(H), </w:t>
      </w:r>
      <w:hyperlink r:id="rId71" w:history="1">
        <w:r w:rsidRPr="006C6045">
          <w:rPr>
            <w:rStyle w:val="Hyperlink"/>
            <w:color w:val="auto"/>
            <w:sz w:val="20"/>
            <w:szCs w:val="20"/>
          </w:rPr>
          <w:t>https://ecode360.com/15930326</w:t>
        </w:r>
      </w:hyperlink>
      <w:r w:rsidRPr="006C6045">
        <w:rPr>
          <w:sz w:val="20"/>
          <w:szCs w:val="20"/>
        </w:rPr>
        <w:t xml:space="preserve"> (last accessed Feb. 1, 2023).</w:t>
      </w:r>
    </w:p>
  </w:footnote>
  <w:footnote w:id="57">
    <w:p w14:paraId="229E47ED" w14:textId="6EF2992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Charles Megginson, </w:t>
      </w:r>
      <w:r w:rsidRPr="006C6045">
        <w:rPr>
          <w:i/>
          <w:szCs w:val="20"/>
        </w:rPr>
        <w:t>Lawsuit Filed to Stop Construction of Smyrna Solar Farm</w:t>
      </w:r>
      <w:r w:rsidRPr="006C6045">
        <w:rPr>
          <w:szCs w:val="20"/>
        </w:rPr>
        <w:t xml:space="preserve">, </w:t>
      </w:r>
      <w:r w:rsidRPr="006C6045">
        <w:rPr>
          <w:smallCaps/>
          <w:szCs w:val="20"/>
        </w:rPr>
        <w:t>Town Square Live</w:t>
      </w:r>
      <w:r w:rsidRPr="006C6045">
        <w:rPr>
          <w:szCs w:val="20"/>
        </w:rPr>
        <w:t xml:space="preserve">, Mar. 31, 2022, </w:t>
      </w:r>
      <w:hyperlink r:id="rId72" w:history="1">
        <w:r w:rsidRPr="006C6045">
          <w:rPr>
            <w:rStyle w:val="Hyperlink"/>
            <w:color w:val="auto"/>
            <w:szCs w:val="20"/>
          </w:rPr>
          <w:t>https://townsquaredelaware.com/lawsuit-filed-to-stop-construction-of-smyrna-solar-farm/</w:t>
        </w:r>
      </w:hyperlink>
      <w:r w:rsidRPr="006C6045">
        <w:rPr>
          <w:szCs w:val="20"/>
        </w:rPr>
        <w:t xml:space="preserve">. </w:t>
      </w:r>
    </w:p>
  </w:footnote>
  <w:footnote w:id="58">
    <w:p w14:paraId="2EBB6F33" w14:textId="466125D6"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Bethany Hooper, </w:t>
      </w:r>
      <w:r w:rsidRPr="006C6045">
        <w:rPr>
          <w:i/>
          <w:sz w:val="20"/>
          <w:szCs w:val="20"/>
        </w:rPr>
        <w:t>Wind Farm Developer Drops Delaware State Park Plan</w:t>
      </w:r>
      <w:r w:rsidRPr="006C6045">
        <w:rPr>
          <w:sz w:val="20"/>
          <w:szCs w:val="20"/>
        </w:rPr>
        <w:t xml:space="preserve">, </w:t>
      </w:r>
      <w:r w:rsidRPr="006C6045">
        <w:rPr>
          <w:smallCaps/>
          <w:sz w:val="20"/>
          <w:szCs w:val="20"/>
        </w:rPr>
        <w:t xml:space="preserve">The Dispatch, </w:t>
      </w:r>
      <w:r w:rsidRPr="006C6045">
        <w:rPr>
          <w:sz w:val="20"/>
          <w:szCs w:val="20"/>
        </w:rPr>
        <w:t xml:space="preserve">July 10, 2020, </w:t>
      </w:r>
      <w:hyperlink r:id="rId73" w:history="1">
        <w:r w:rsidRPr="006C6045">
          <w:rPr>
            <w:rStyle w:val="Hyperlink"/>
            <w:color w:val="auto"/>
            <w:sz w:val="20"/>
            <w:szCs w:val="20"/>
          </w:rPr>
          <w:t>https://mdcoastdispatch.com/2020/07/10/wind-farm-developer-drops-delaware-state-park-plan/</w:t>
        </w:r>
      </w:hyperlink>
      <w:r w:rsidRPr="006C6045">
        <w:rPr>
          <w:sz w:val="20"/>
          <w:szCs w:val="20"/>
        </w:rPr>
        <w:t xml:space="preserve">; </w:t>
      </w:r>
      <w:r w:rsidRPr="006C6045">
        <w:rPr>
          <w:i/>
          <w:sz w:val="20"/>
          <w:szCs w:val="20"/>
        </w:rPr>
        <w:t>Resources &amp; FAQs</w:t>
      </w:r>
      <w:r w:rsidRPr="006C6045">
        <w:rPr>
          <w:sz w:val="20"/>
          <w:szCs w:val="20"/>
        </w:rPr>
        <w:t xml:space="preserve">, </w:t>
      </w:r>
      <w:r w:rsidRPr="006C6045">
        <w:rPr>
          <w:smallCaps/>
          <w:sz w:val="20"/>
          <w:szCs w:val="20"/>
        </w:rPr>
        <w:t>Skipjack Wind</w:t>
      </w:r>
      <w:r w:rsidRPr="006C6045">
        <w:rPr>
          <w:sz w:val="20"/>
          <w:szCs w:val="20"/>
        </w:rPr>
        <w:t xml:space="preserve">, </w:t>
      </w:r>
      <w:hyperlink r:id="rId74" w:history="1">
        <w:r w:rsidRPr="006C6045">
          <w:rPr>
            <w:rStyle w:val="Hyperlink"/>
            <w:color w:val="auto"/>
            <w:sz w:val="20"/>
            <w:szCs w:val="20"/>
          </w:rPr>
          <w:t>https://skipjackwind.com/resources-and-faqs</w:t>
        </w:r>
      </w:hyperlink>
      <w:r w:rsidRPr="006C6045">
        <w:rPr>
          <w:sz w:val="20"/>
          <w:szCs w:val="20"/>
        </w:rPr>
        <w:t xml:space="preserve"> (last visited Feb. 8, 2023); James Dawson, </w:t>
      </w:r>
      <w:r w:rsidRPr="006C6045">
        <w:rPr>
          <w:i/>
          <w:sz w:val="20"/>
          <w:szCs w:val="20"/>
        </w:rPr>
        <w:t xml:space="preserve">Delaware’s Star-Crossed History with Offshore Wind Power, </w:t>
      </w:r>
      <w:r w:rsidRPr="006C6045">
        <w:rPr>
          <w:smallCaps/>
          <w:sz w:val="20"/>
          <w:szCs w:val="20"/>
        </w:rPr>
        <w:t xml:space="preserve">The Delaware Republic, </w:t>
      </w:r>
      <w:r w:rsidRPr="006C6045">
        <w:rPr>
          <w:sz w:val="20"/>
          <w:szCs w:val="20"/>
        </w:rPr>
        <w:t xml:space="preserve">July 7, 2017, </w:t>
      </w:r>
      <w:hyperlink r:id="rId75" w:history="1">
        <w:r w:rsidRPr="006C6045">
          <w:rPr>
            <w:rStyle w:val="Hyperlink"/>
            <w:color w:val="auto"/>
            <w:sz w:val="20"/>
            <w:szCs w:val="20"/>
          </w:rPr>
          <w:t>https://www.delawarepublic.org/politics-government/2017-07-07/delawares-star-crossed-history-with-offshore-wind-power</w:t>
        </w:r>
      </w:hyperlink>
      <w:r w:rsidRPr="006C6045">
        <w:rPr>
          <w:sz w:val="20"/>
          <w:szCs w:val="20"/>
        </w:rPr>
        <w:t xml:space="preserve">; Kevin Chandler, </w:t>
      </w:r>
      <w:r w:rsidRPr="006C6045">
        <w:rPr>
          <w:i/>
          <w:sz w:val="20"/>
          <w:szCs w:val="20"/>
        </w:rPr>
        <w:t>Surfriders oppose Skipjack Farm proposal</w:t>
      </w:r>
      <w:r w:rsidRPr="006C6045">
        <w:rPr>
          <w:sz w:val="20"/>
          <w:szCs w:val="20"/>
        </w:rPr>
        <w:t xml:space="preserve">, </w:t>
      </w:r>
      <w:r w:rsidRPr="006C6045">
        <w:rPr>
          <w:smallCaps/>
          <w:sz w:val="20"/>
          <w:szCs w:val="20"/>
        </w:rPr>
        <w:t xml:space="preserve">Cape Gazette, </w:t>
      </w:r>
      <w:r w:rsidRPr="006C6045">
        <w:rPr>
          <w:sz w:val="20"/>
          <w:szCs w:val="20"/>
        </w:rPr>
        <w:t xml:space="preserve">Dec. 24, 2019, </w:t>
      </w:r>
      <w:hyperlink r:id="rId76" w:history="1">
        <w:r w:rsidRPr="006C6045">
          <w:rPr>
            <w:rStyle w:val="Hyperlink"/>
            <w:color w:val="auto"/>
            <w:sz w:val="20"/>
            <w:szCs w:val="20"/>
          </w:rPr>
          <w:t>https://www.capegazette.com/article/surfriders-oppose-skipjack-farm-proposal/194535</w:t>
        </w:r>
      </w:hyperlink>
      <w:r w:rsidRPr="006C6045">
        <w:rPr>
          <w:sz w:val="20"/>
          <w:szCs w:val="20"/>
        </w:rPr>
        <w:t xml:space="preserve">; Matthew Prensky, </w:t>
      </w:r>
      <w:r w:rsidRPr="006C6045">
        <w:rPr>
          <w:i/>
          <w:sz w:val="20"/>
          <w:szCs w:val="20"/>
        </w:rPr>
        <w:t xml:space="preserve">Larger Wind Turbines Approved Off Coast: What You Need to Know, </w:t>
      </w:r>
      <w:r w:rsidRPr="006C6045">
        <w:rPr>
          <w:smallCaps/>
          <w:sz w:val="20"/>
          <w:szCs w:val="20"/>
        </w:rPr>
        <w:t>Salisbury Daily Times</w:t>
      </w:r>
      <w:r w:rsidRPr="006C6045">
        <w:rPr>
          <w:sz w:val="20"/>
          <w:szCs w:val="20"/>
        </w:rPr>
        <w:t xml:space="preserve">, Aug. 21, 2020, </w:t>
      </w:r>
      <w:hyperlink r:id="rId77" w:history="1">
        <w:r w:rsidRPr="006C6045">
          <w:rPr>
            <w:rStyle w:val="Hyperlink"/>
            <w:color w:val="auto"/>
            <w:sz w:val="20"/>
            <w:szCs w:val="20"/>
          </w:rPr>
          <w:t>https://www.delmarvanow.com/story/news/local/maryland/2020/01/18/ocean-city-offshore-wind-what-you-need-know-from-public-hearing-maryland/4513449002/</w:t>
        </w:r>
      </w:hyperlink>
      <w:r w:rsidRPr="006C6045">
        <w:rPr>
          <w:sz w:val="20"/>
          <w:szCs w:val="20"/>
        </w:rPr>
        <w:t xml:space="preserve">; </w:t>
      </w:r>
    </w:p>
  </w:footnote>
  <w:footnote w:id="59">
    <w:p w14:paraId="60170134"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Nick Roth, </w:t>
      </w:r>
      <w:r w:rsidRPr="006C6045">
        <w:rPr>
          <w:i/>
          <w:sz w:val="20"/>
          <w:szCs w:val="20"/>
        </w:rPr>
        <w:t>Federal judge dismisses wind turbine lawsuit,</w:t>
      </w:r>
      <w:r w:rsidRPr="006C6045">
        <w:rPr>
          <w:sz w:val="20"/>
          <w:szCs w:val="20"/>
        </w:rPr>
        <w:t xml:space="preserve"> </w:t>
      </w:r>
      <w:r w:rsidRPr="006C6045">
        <w:rPr>
          <w:smallCaps/>
          <w:sz w:val="20"/>
          <w:szCs w:val="20"/>
        </w:rPr>
        <w:t xml:space="preserve">The Cape Gazette, </w:t>
      </w:r>
      <w:r w:rsidRPr="006C6045">
        <w:rPr>
          <w:sz w:val="20"/>
          <w:szCs w:val="20"/>
        </w:rPr>
        <w:t xml:space="preserve">Feb. 11, 2015, </w:t>
      </w:r>
      <w:hyperlink r:id="rId78" w:history="1">
        <w:r w:rsidRPr="006C6045">
          <w:rPr>
            <w:rStyle w:val="Hyperlink"/>
            <w:color w:val="auto"/>
            <w:sz w:val="20"/>
            <w:szCs w:val="20"/>
          </w:rPr>
          <w:t>https://www.capegazette.com/article/federal-judge-dismisses-wind-turbine-lawsuit/78122</w:t>
        </w:r>
      </w:hyperlink>
      <w:r w:rsidRPr="006C6045">
        <w:rPr>
          <w:sz w:val="20"/>
          <w:szCs w:val="20"/>
        </w:rPr>
        <w:t xml:space="preserve">; </w:t>
      </w:r>
      <w:r w:rsidRPr="006C6045">
        <w:rPr>
          <w:iCs/>
          <w:sz w:val="20"/>
          <w:szCs w:val="20"/>
        </w:rPr>
        <w:t>Lechliter v. Delaware Dep’t of Nat. Res. &amp; Envtl. Control</w:t>
      </w:r>
      <w:r w:rsidRPr="006C6045">
        <w:rPr>
          <w:sz w:val="20"/>
          <w:szCs w:val="20"/>
        </w:rPr>
        <w:t xml:space="preserve">, No. CV 7939-VCG, 2015 Del. Ch. LEXIS 312, 2015 WL 9591587, at *6 (Del. Ch. Dec. 31, 2015), </w:t>
      </w:r>
      <w:r w:rsidRPr="006C6045">
        <w:rPr>
          <w:i/>
          <w:sz w:val="20"/>
          <w:szCs w:val="20"/>
        </w:rPr>
        <w:t>aff’d</w:t>
      </w:r>
      <w:r w:rsidRPr="006C6045">
        <w:rPr>
          <w:sz w:val="20"/>
          <w:szCs w:val="20"/>
        </w:rPr>
        <w:t>, 146 A.3d 358 (Del. 2016).</w:t>
      </w:r>
    </w:p>
  </w:footnote>
  <w:footnote w:id="60">
    <w:p w14:paraId="4D385951" w14:textId="1EC9A20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Fla. Stat.</w:t>
      </w:r>
      <w:r w:rsidRPr="006C6045">
        <w:rPr>
          <w:szCs w:val="20"/>
        </w:rPr>
        <w:t xml:space="preserve"> §§ 403.503(8), 403.508(f) (2022), </w:t>
      </w:r>
      <w:hyperlink r:id="rId79" w:history="1">
        <w:r w:rsidRPr="006C6045">
          <w:rPr>
            <w:rStyle w:val="Hyperlink"/>
            <w:color w:val="auto"/>
            <w:szCs w:val="20"/>
          </w:rPr>
          <w:t>http://www.leg.state.fl.us/Statutes/index.cfm?App_mode=Display_Statute&amp;Search_String=&amp;URL=0400-0499/0403/Sections/0403.508.html</w:t>
        </w:r>
      </w:hyperlink>
      <w:r w:rsidRPr="006C6045">
        <w:rPr>
          <w:szCs w:val="20"/>
        </w:rPr>
        <w:t xml:space="preserve">; </w:t>
      </w:r>
      <w:r w:rsidRPr="006C6045">
        <w:rPr>
          <w:i/>
          <w:iCs/>
          <w:szCs w:val="20"/>
        </w:rPr>
        <w:t>see also</w:t>
      </w:r>
      <w:r w:rsidRPr="006C6045">
        <w:rPr>
          <w:szCs w:val="20"/>
        </w:rPr>
        <w:t xml:space="preserve"> Steven Ferrey, </w:t>
      </w:r>
      <w:r w:rsidRPr="006C6045">
        <w:rPr>
          <w:i/>
          <w:iCs/>
          <w:szCs w:val="20"/>
        </w:rPr>
        <w:t>Siting Technology, Land-Use Energized</w:t>
      </w:r>
      <w:r w:rsidRPr="006C6045">
        <w:rPr>
          <w:szCs w:val="20"/>
        </w:rPr>
        <w:t xml:space="preserve">, 66 </w:t>
      </w:r>
      <w:r w:rsidRPr="006C6045">
        <w:rPr>
          <w:smallCaps/>
          <w:szCs w:val="20"/>
        </w:rPr>
        <w:t>Cath. U. L. Rev.</w:t>
      </w:r>
      <w:r w:rsidRPr="006C6045">
        <w:rPr>
          <w:szCs w:val="20"/>
        </w:rPr>
        <w:t xml:space="preserve"> 1, 24 (2017), </w:t>
      </w:r>
      <w:hyperlink r:id="rId80" w:history="1">
        <w:r w:rsidRPr="006C6045">
          <w:rPr>
            <w:rStyle w:val="Hyperlink"/>
            <w:color w:val="auto"/>
            <w:szCs w:val="20"/>
          </w:rPr>
          <w:t>https://papers.ssrn.com/sol3/papers.cfm?abstract_id=3613231</w:t>
        </w:r>
      </w:hyperlink>
      <w:r w:rsidRPr="006C6045">
        <w:rPr>
          <w:szCs w:val="20"/>
        </w:rPr>
        <w:t xml:space="preserve">. </w:t>
      </w:r>
    </w:p>
  </w:footnote>
  <w:footnote w:id="61">
    <w:p w14:paraId="09EB27D0" w14:textId="5D78941B" w:rsidR="00FC736A" w:rsidRPr="006C6045" w:rsidRDefault="00FC736A">
      <w:pPr>
        <w:pStyle w:val="FootnoteText"/>
      </w:pPr>
      <w:r w:rsidRPr="006C6045">
        <w:rPr>
          <w:rStyle w:val="FootnoteReference"/>
        </w:rPr>
        <w:footnoteRef/>
      </w:r>
      <w:r w:rsidRPr="006C6045">
        <w:t xml:space="preserve"> </w:t>
      </w:r>
      <w:r w:rsidRPr="006C6045">
        <w:rPr>
          <w:smallCaps/>
          <w:szCs w:val="20"/>
        </w:rPr>
        <w:t>Fla. Stat.</w:t>
      </w:r>
      <w:r w:rsidRPr="006C6045">
        <w:rPr>
          <w:szCs w:val="20"/>
        </w:rPr>
        <w:t xml:space="preserve"> §§ 163.3205(3)-(4) (2022) (adopted as ch. 2021-178), </w:t>
      </w:r>
      <w:hyperlink r:id="rId81" w:history="1">
        <w:r w:rsidRPr="006C6045">
          <w:rPr>
            <w:rStyle w:val="Hyperlink"/>
            <w:color w:val="auto"/>
            <w:szCs w:val="20"/>
          </w:rPr>
          <w:t>http://www.leg.state.fl.us/Statutes/index.cfm?App_mode=Display_Statute&amp;Search_String=&amp;URL=0100-0199/0163/Sections/0163.3205.html</w:t>
        </w:r>
      </w:hyperlink>
      <w:r w:rsidRPr="006C6045">
        <w:rPr>
          <w:szCs w:val="20"/>
        </w:rPr>
        <w:t xml:space="preserve">. </w:t>
      </w:r>
    </w:p>
  </w:footnote>
  <w:footnote w:id="62">
    <w:p w14:paraId="465058BA" w14:textId="04934A7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Melissa Hernandez, County Says No to Proposed Solar Power Farm Near Archer, </w:t>
      </w:r>
      <w:r w:rsidRPr="006C6045">
        <w:rPr>
          <w:smallCaps/>
          <w:szCs w:val="20"/>
        </w:rPr>
        <w:t>Gainesville Sun</w:t>
      </w:r>
      <w:r w:rsidRPr="006C6045">
        <w:rPr>
          <w:szCs w:val="20"/>
        </w:rPr>
        <w:t xml:space="preserve">, Oct. 7, 2020, </w:t>
      </w:r>
      <w:hyperlink r:id="rId82" w:history="1">
        <w:r w:rsidRPr="006C6045">
          <w:rPr>
            <w:rStyle w:val="Hyperlink"/>
            <w:color w:val="auto"/>
            <w:szCs w:val="20"/>
          </w:rPr>
          <w:t>https://www.gainesville.com/story/news/local/2020/10/07/alachua-county-says-no-solar-power-farm-proposed-near-archer/5897167002/</w:t>
        </w:r>
      </w:hyperlink>
      <w:r w:rsidRPr="006C6045">
        <w:rPr>
          <w:szCs w:val="20"/>
        </w:rPr>
        <w:t xml:space="preserve">; Amzan Azhar, </w:t>
      </w:r>
      <w:r w:rsidRPr="006C6045">
        <w:rPr>
          <w:i/>
          <w:szCs w:val="20"/>
        </w:rPr>
        <w:t>An African American Community in Florida Blocked Two Proposed Solar Farms. Then the Florida Legislature Stepped In.</w:t>
      </w:r>
      <w:r w:rsidRPr="006C6045">
        <w:rPr>
          <w:szCs w:val="20"/>
        </w:rPr>
        <w:t xml:space="preserve">, </w:t>
      </w:r>
      <w:r w:rsidRPr="006C6045">
        <w:rPr>
          <w:smallCaps/>
          <w:szCs w:val="20"/>
        </w:rPr>
        <w:t>Inside Climate News</w:t>
      </w:r>
      <w:r w:rsidRPr="006C6045">
        <w:rPr>
          <w:szCs w:val="20"/>
        </w:rPr>
        <w:t xml:space="preserve">, Jan. 2, 2022, </w:t>
      </w:r>
      <w:hyperlink r:id="rId83" w:history="1">
        <w:r w:rsidRPr="006C6045">
          <w:rPr>
            <w:rStyle w:val="Hyperlink"/>
            <w:color w:val="auto"/>
            <w:szCs w:val="20"/>
          </w:rPr>
          <w:t>https://insideclimatenews.org/news/02012022/environmental-justice-florida-solar-preemption-legislature-desantis/</w:t>
        </w:r>
      </w:hyperlink>
      <w:r w:rsidRPr="006C6045">
        <w:rPr>
          <w:szCs w:val="20"/>
        </w:rPr>
        <w:t xml:space="preserve">. </w:t>
      </w:r>
    </w:p>
  </w:footnote>
  <w:footnote w:id="63">
    <w:p w14:paraId="27ECDBAE" w14:textId="04D13BF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Emily Mavrakis, </w:t>
      </w:r>
      <w:r w:rsidRPr="006C6045">
        <w:rPr>
          <w:i/>
          <w:szCs w:val="20"/>
        </w:rPr>
        <w:t>‘You picked the wrong neighborhood’: County denies Sand Bluff solar project outside Archer</w:t>
      </w:r>
      <w:r w:rsidRPr="006C6045">
        <w:rPr>
          <w:szCs w:val="20"/>
        </w:rPr>
        <w:t xml:space="preserve">, </w:t>
      </w:r>
      <w:r w:rsidRPr="006C6045">
        <w:rPr>
          <w:smallCaps/>
          <w:szCs w:val="20"/>
        </w:rPr>
        <w:t>Gainesville Sun</w:t>
      </w:r>
      <w:r w:rsidRPr="006C6045">
        <w:rPr>
          <w:szCs w:val="20"/>
        </w:rPr>
        <w:t xml:space="preserve">, July 7, 2021, </w:t>
      </w:r>
      <w:hyperlink r:id="rId84" w:history="1">
        <w:r w:rsidRPr="006C6045">
          <w:rPr>
            <w:rStyle w:val="Hyperlink"/>
            <w:color w:val="auto"/>
            <w:szCs w:val="20"/>
          </w:rPr>
          <w:t>https://www.gainesville.com/story/news/local/2021/07/07/commissioners-deny-sand-bluff-solar-project-application-outside-archer/7868226002/</w:t>
        </w:r>
      </w:hyperlink>
      <w:r w:rsidRPr="006C6045">
        <w:rPr>
          <w:szCs w:val="20"/>
        </w:rPr>
        <w:t xml:space="preserve">. </w:t>
      </w:r>
    </w:p>
  </w:footnote>
  <w:footnote w:id="64">
    <w:p w14:paraId="27D2544B" w14:textId="03BAAC26" w:rsidR="00B530F9" w:rsidRPr="006C6045" w:rsidRDefault="00B530F9">
      <w:pPr>
        <w:pStyle w:val="FootnoteText"/>
      </w:pPr>
      <w:r w:rsidRPr="006C6045">
        <w:rPr>
          <w:rStyle w:val="FootnoteReference"/>
        </w:rPr>
        <w:footnoteRef/>
      </w:r>
      <w:r w:rsidRPr="006C6045">
        <w:t xml:space="preserve"> </w:t>
      </w:r>
      <w:r w:rsidRPr="006C6045">
        <w:rPr>
          <w:smallCaps/>
        </w:rPr>
        <w:t>Baldwin County, Ga., Code of Ordinances</w:t>
      </w:r>
      <w:r w:rsidRPr="006C6045">
        <w:t xml:space="preserve"> § 17-23(a) (adopted June 16, 2020), </w:t>
      </w:r>
      <w:hyperlink r:id="rId85" w:history="1">
        <w:r w:rsidRPr="006C6045">
          <w:rPr>
            <w:rStyle w:val="Hyperlink"/>
            <w:color w:val="auto"/>
          </w:rPr>
          <w:t>https://library.municode.com/ga/baldwin_county/codes/code_of_ordinances?nodeId=PTIICOOR_CH17SOENDE</w:t>
        </w:r>
      </w:hyperlink>
      <w:r w:rsidRPr="006C6045">
        <w:t xml:space="preserve">. </w:t>
      </w:r>
    </w:p>
  </w:footnote>
  <w:footnote w:id="65">
    <w:p w14:paraId="5BA6141E" w14:textId="7BA0D2B6" w:rsidR="00E577B1" w:rsidRPr="006C6045" w:rsidRDefault="00E577B1">
      <w:pPr>
        <w:pStyle w:val="FootnoteText"/>
      </w:pPr>
      <w:r w:rsidRPr="006C6045">
        <w:rPr>
          <w:rStyle w:val="FootnoteReference"/>
        </w:rPr>
        <w:footnoteRef/>
      </w:r>
      <w:r w:rsidRPr="006C6045">
        <w:t xml:space="preserve"> </w:t>
      </w:r>
      <w:r w:rsidRPr="006C6045">
        <w:rPr>
          <w:smallCaps/>
        </w:rPr>
        <w:t>Greene County, Ga., Zoning Ordinance</w:t>
      </w:r>
      <w:r w:rsidRPr="006C6045">
        <w:t xml:space="preserve"> § 9.22</w:t>
      </w:r>
      <w:r w:rsidR="00B530F9" w:rsidRPr="006C6045">
        <w:t xml:space="preserve"> (Dec. 8, 2020), </w:t>
      </w:r>
      <w:hyperlink r:id="rId86" w:history="1">
        <w:r w:rsidR="00B530F9" w:rsidRPr="006C6045">
          <w:rPr>
            <w:rStyle w:val="Hyperlink"/>
            <w:color w:val="auto"/>
          </w:rPr>
          <w:t>https://www.greenecountyga.gov/DocumentCenter/View/815/Greene-County-Zoning-Ordinance-Adopted-1282020-PDF</w:t>
        </w:r>
      </w:hyperlink>
      <w:r w:rsidR="00B530F9" w:rsidRPr="006C6045">
        <w:t xml:space="preserve">. </w:t>
      </w:r>
    </w:p>
  </w:footnote>
  <w:footnote w:id="66">
    <w:p w14:paraId="62D44223" w14:textId="5F17DED8" w:rsidR="00574BDF" w:rsidRPr="006C6045" w:rsidRDefault="00574BDF">
      <w:pPr>
        <w:pStyle w:val="FootnoteText"/>
        <w:rPr>
          <w:szCs w:val="20"/>
        </w:rPr>
      </w:pPr>
      <w:r w:rsidRPr="006C6045">
        <w:rPr>
          <w:rStyle w:val="FootnoteReference"/>
          <w:szCs w:val="20"/>
        </w:rPr>
        <w:footnoteRef/>
      </w:r>
      <w:r w:rsidRPr="006C6045">
        <w:rPr>
          <w:szCs w:val="20"/>
        </w:rPr>
        <w:t xml:space="preserve"> Jordan Barela, </w:t>
      </w:r>
      <w:r w:rsidRPr="006C6045">
        <w:rPr>
          <w:i/>
          <w:szCs w:val="20"/>
        </w:rPr>
        <w:t xml:space="preserve">Grady Commissioners issue 60-day solar panel moratorium, </w:t>
      </w:r>
      <w:r w:rsidRPr="006C6045">
        <w:rPr>
          <w:smallCaps/>
          <w:szCs w:val="20"/>
        </w:rPr>
        <w:t>Dalton Daily Citizen</w:t>
      </w:r>
      <w:r w:rsidRPr="006C6045">
        <w:rPr>
          <w:szCs w:val="20"/>
        </w:rPr>
        <w:t xml:space="preserve">, Feb. 22, 2017, </w:t>
      </w:r>
      <w:hyperlink r:id="rId87" w:history="1">
        <w:r w:rsidRPr="006C6045">
          <w:rPr>
            <w:rStyle w:val="Hyperlink"/>
            <w:color w:val="auto"/>
            <w:szCs w:val="20"/>
          </w:rPr>
          <w:t>https://www.dailycitizen.news/news/ga_fl_news/grady-commissioners-issue--day-solar-panel-moratorium/article_ec703bb4-fded-5403-9d9b-693ed12f0528.html</w:t>
        </w:r>
      </w:hyperlink>
      <w:r w:rsidRPr="006C6045">
        <w:rPr>
          <w:szCs w:val="20"/>
        </w:rPr>
        <w:t xml:space="preserve">. </w:t>
      </w:r>
    </w:p>
  </w:footnote>
  <w:footnote w:id="67">
    <w:p w14:paraId="5652C444"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Marilyn Parker, </w:t>
      </w:r>
      <w:r w:rsidRPr="006C6045">
        <w:rPr>
          <w:i/>
          <w:sz w:val="20"/>
          <w:szCs w:val="20"/>
        </w:rPr>
        <w:t xml:space="preserve">Ordinance will restrict Lee Co. solar farm development, </w:t>
      </w:r>
      <w:r w:rsidRPr="006C6045">
        <w:rPr>
          <w:smallCaps/>
          <w:sz w:val="20"/>
          <w:szCs w:val="20"/>
        </w:rPr>
        <w:t>WALB News 10</w:t>
      </w:r>
      <w:r w:rsidRPr="006C6045">
        <w:rPr>
          <w:sz w:val="20"/>
          <w:szCs w:val="20"/>
        </w:rPr>
        <w:t xml:space="preserve">, May 15, 2019, </w:t>
      </w:r>
      <w:hyperlink r:id="rId88" w:history="1">
        <w:r w:rsidRPr="006C6045">
          <w:rPr>
            <w:rStyle w:val="Hyperlink"/>
            <w:color w:val="auto"/>
            <w:sz w:val="20"/>
            <w:szCs w:val="20"/>
          </w:rPr>
          <w:t>https://www.walb.com/2019/05/15/ordinance-will-restrict-lee-co-solar-farm-development/</w:t>
        </w:r>
      </w:hyperlink>
      <w:r w:rsidRPr="006C6045">
        <w:rPr>
          <w:sz w:val="20"/>
          <w:szCs w:val="20"/>
        </w:rPr>
        <w:t xml:space="preserve">. </w:t>
      </w:r>
    </w:p>
  </w:footnote>
  <w:footnote w:id="68">
    <w:p w14:paraId="40405745"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Jim Wallace, Lee Co. Extends Solar Farm Moratorium, WALB News 10, Aug. 4, 2021, </w:t>
      </w:r>
      <w:hyperlink r:id="rId89" w:history="1">
        <w:r w:rsidRPr="006C6045">
          <w:rPr>
            <w:rStyle w:val="Hyperlink"/>
            <w:color w:val="auto"/>
            <w:szCs w:val="20"/>
          </w:rPr>
          <w:t>https://www.walb.com/2021/08/05/lee-co-extends-solar-farm-moratorium/</w:t>
        </w:r>
      </w:hyperlink>
      <w:r w:rsidRPr="006C6045">
        <w:rPr>
          <w:szCs w:val="20"/>
        </w:rPr>
        <w:t xml:space="preserve">. </w:t>
      </w:r>
    </w:p>
  </w:footnote>
  <w:footnote w:id="69">
    <w:p w14:paraId="08F4577E"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Thomas Co. Extends Solar Moratorium Six Months</w:t>
      </w:r>
      <w:r w:rsidRPr="006C6045">
        <w:rPr>
          <w:szCs w:val="20"/>
        </w:rPr>
        <w:t xml:space="preserve">, WALB News 10, Nov. 8, 2016, </w:t>
      </w:r>
      <w:hyperlink r:id="rId90" w:history="1">
        <w:r w:rsidRPr="006C6045">
          <w:rPr>
            <w:rStyle w:val="Hyperlink"/>
            <w:color w:val="auto"/>
            <w:szCs w:val="20"/>
          </w:rPr>
          <w:t>https://www.walb.com/story/33661304/thomas-co-extends-solar-moratorium-six-months/</w:t>
        </w:r>
      </w:hyperlink>
      <w:r w:rsidRPr="006C6045">
        <w:rPr>
          <w:szCs w:val="20"/>
        </w:rPr>
        <w:t xml:space="preserve">. </w:t>
      </w:r>
    </w:p>
  </w:footnote>
  <w:footnote w:id="70">
    <w:p w14:paraId="20CD3007"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Patti Dozier, </w:t>
      </w:r>
      <w:r w:rsidRPr="006C6045">
        <w:rPr>
          <w:i/>
          <w:sz w:val="20"/>
          <w:szCs w:val="20"/>
        </w:rPr>
        <w:t xml:space="preserve">Commissioners put indefinite moratorium on solar facilities, </w:t>
      </w:r>
      <w:r w:rsidRPr="006C6045">
        <w:rPr>
          <w:smallCaps/>
          <w:sz w:val="20"/>
          <w:szCs w:val="20"/>
        </w:rPr>
        <w:t>Thomasville Times-Enterprise</w:t>
      </w:r>
      <w:r w:rsidRPr="006C6045">
        <w:rPr>
          <w:sz w:val="20"/>
          <w:szCs w:val="20"/>
        </w:rPr>
        <w:t xml:space="preserve">, Oct. 24, 2018, </w:t>
      </w:r>
      <w:hyperlink r:id="rId91" w:history="1">
        <w:r w:rsidRPr="006C6045">
          <w:rPr>
            <w:rStyle w:val="Hyperlink"/>
            <w:color w:val="auto"/>
            <w:sz w:val="20"/>
            <w:szCs w:val="20"/>
          </w:rPr>
          <w:t>https://www.timesenterprise.com/news/local_news/commissioners-put-indefinite-moratorium-on-solar-facilities/article_c2d3b1c1-0474-5a9e-8691-eed5df00d71c.html</w:t>
        </w:r>
      </w:hyperlink>
      <w:r w:rsidRPr="006C6045">
        <w:rPr>
          <w:sz w:val="20"/>
          <w:szCs w:val="20"/>
        </w:rPr>
        <w:t xml:space="preserve">. </w:t>
      </w:r>
    </w:p>
  </w:footnote>
  <w:footnote w:id="71">
    <w:p w14:paraId="4E2399F8" w14:textId="566F96E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Anthony Montalto, </w:t>
      </w:r>
      <w:r w:rsidRPr="006C6045">
        <w:rPr>
          <w:i/>
          <w:iCs/>
          <w:szCs w:val="20"/>
        </w:rPr>
        <w:t>Zoning Board Votes Down 780-Acre Solar Farm in West Bibb County</w:t>
      </w:r>
      <w:r w:rsidRPr="006C6045" w:rsidDel="00EF7C88">
        <w:rPr>
          <w:szCs w:val="20"/>
        </w:rPr>
        <w:t>,</w:t>
      </w:r>
      <w:r w:rsidRPr="006C6045">
        <w:rPr>
          <w:szCs w:val="20"/>
        </w:rPr>
        <w:t xml:space="preserve"> </w:t>
      </w:r>
      <w:r w:rsidRPr="006C6045">
        <w:rPr>
          <w:smallCaps/>
          <w:szCs w:val="20"/>
        </w:rPr>
        <w:t>13WMAZ</w:t>
      </w:r>
      <w:r w:rsidRPr="006C6045">
        <w:rPr>
          <w:szCs w:val="20"/>
        </w:rPr>
        <w:t xml:space="preserve">, May 23, 2022, </w:t>
      </w:r>
      <w:hyperlink r:id="rId92" w:history="1">
        <w:r w:rsidRPr="006C6045">
          <w:rPr>
            <w:rStyle w:val="Hyperlink"/>
            <w:color w:val="auto"/>
            <w:szCs w:val="20"/>
          </w:rPr>
          <w:t>https://www.13wmaz.com/article/news/local/zoning-board-votes-down-780-acre-solar-farm/93-ed30f404-8c79-4612-8a42-55592389c551</w:t>
        </w:r>
      </w:hyperlink>
      <w:r w:rsidRPr="006C6045">
        <w:rPr>
          <w:szCs w:val="20"/>
        </w:rPr>
        <w:t>.</w:t>
      </w:r>
    </w:p>
  </w:footnote>
  <w:footnote w:id="72">
    <w:p w14:paraId="3CF4B07D" w14:textId="08E96FB6"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Liz Fabian, </w:t>
      </w:r>
      <w:r w:rsidRPr="006C6045">
        <w:rPr>
          <w:i/>
          <w:iCs/>
          <w:szCs w:val="20"/>
        </w:rPr>
        <w:t>Macon-Bibb P&amp;Z Rejects New Solar Field, Approves New Homes and Trade School,</w:t>
      </w:r>
      <w:r w:rsidRPr="006C6045">
        <w:rPr>
          <w:szCs w:val="20"/>
        </w:rPr>
        <w:t xml:space="preserve"> 13WMAZ, May 24, 2022, </w:t>
      </w:r>
      <w:hyperlink r:id="rId93" w:history="1">
        <w:r w:rsidRPr="006C6045">
          <w:rPr>
            <w:rStyle w:val="Hyperlink"/>
            <w:rFonts w:eastAsia="SimSun"/>
            <w:color w:val="auto"/>
            <w:szCs w:val="20"/>
          </w:rPr>
          <w:t>https://www.13wmaz.com/article/news/local/macon-bibb-pz-rejects-new-solar-field-approves-new-homes-trade-school/93-19ccb250-f4df-4413-b03b-d0312a83b114</w:t>
        </w:r>
      </w:hyperlink>
      <w:r w:rsidRPr="006C6045">
        <w:rPr>
          <w:rFonts w:eastAsia="SimSun"/>
          <w:szCs w:val="20"/>
        </w:rPr>
        <w:t>.</w:t>
      </w:r>
    </w:p>
  </w:footnote>
  <w:footnote w:id="73">
    <w:p w14:paraId="76A2CA65" w14:textId="32699AF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AES, Na Pua Makani, </w:t>
      </w:r>
      <w:hyperlink r:id="rId94" w:history="1">
        <w:r w:rsidRPr="006C6045">
          <w:rPr>
            <w:rStyle w:val="Hyperlink"/>
            <w:color w:val="auto"/>
            <w:szCs w:val="20"/>
          </w:rPr>
          <w:t>https://www.aes.com/na-pua-makani-project</w:t>
        </w:r>
      </w:hyperlink>
      <w:r w:rsidRPr="006C6045">
        <w:rPr>
          <w:szCs w:val="20"/>
        </w:rPr>
        <w:t xml:space="preserve"> (last visited Feb. 1, 2023).</w:t>
      </w:r>
    </w:p>
  </w:footnote>
  <w:footnote w:id="74">
    <w:p w14:paraId="25BBC631" w14:textId="07D9453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Keep the N. Shore Country v. Bd. of Land &amp; Natural Res</w:t>
      </w:r>
      <w:r w:rsidRPr="006C6045">
        <w:rPr>
          <w:i/>
          <w:szCs w:val="20"/>
        </w:rPr>
        <w:t>.</w:t>
      </w:r>
      <w:r w:rsidRPr="006C6045">
        <w:rPr>
          <w:szCs w:val="20"/>
        </w:rPr>
        <w:t xml:space="preserve">, No. SCAP-19-0000449, 150 Haw. 486 (Feb. 22, 2022). </w:t>
      </w:r>
    </w:p>
  </w:footnote>
  <w:footnote w:id="75">
    <w:p w14:paraId="25B9F041" w14:textId="591105D8"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Henry Curtis, </w:t>
      </w:r>
      <w:r w:rsidRPr="006C6045">
        <w:rPr>
          <w:i/>
          <w:sz w:val="20"/>
          <w:szCs w:val="20"/>
        </w:rPr>
        <w:t>Three Legal Snags for Na Pua Makani -Kahuku Wind Farm</w:t>
      </w:r>
      <w:r w:rsidRPr="006C6045">
        <w:rPr>
          <w:sz w:val="20"/>
          <w:szCs w:val="20"/>
        </w:rPr>
        <w:t xml:space="preserve">, </w:t>
      </w:r>
      <w:r w:rsidRPr="006C6045">
        <w:rPr>
          <w:smallCaps/>
          <w:sz w:val="20"/>
          <w:szCs w:val="20"/>
        </w:rPr>
        <w:t xml:space="preserve">Ililani Media, </w:t>
      </w:r>
      <w:r w:rsidRPr="006C6045">
        <w:rPr>
          <w:sz w:val="20"/>
          <w:szCs w:val="20"/>
        </w:rPr>
        <w:t>Mar.</w:t>
      </w:r>
      <w:r w:rsidRPr="006C6045">
        <w:rPr>
          <w:smallCaps/>
          <w:sz w:val="20"/>
          <w:szCs w:val="20"/>
        </w:rPr>
        <w:t xml:space="preserve"> 9, 2020.</w:t>
      </w:r>
    </w:p>
  </w:footnote>
  <w:footnote w:id="76">
    <w:p w14:paraId="5D7C9844" w14:textId="1F479144"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Cs/>
          <w:sz w:val="20"/>
          <w:szCs w:val="20"/>
        </w:rPr>
        <w:t>Keep the N. Shore Country v. Bd. of Land &amp; Natural Res.,</w:t>
      </w:r>
      <w:r w:rsidRPr="006C6045">
        <w:rPr>
          <w:sz w:val="20"/>
          <w:szCs w:val="20"/>
        </w:rPr>
        <w:t xml:space="preserve"> No. SCAP-19-0000449, 2022 Haw LEXIS 25 (Feb. 22, 2022); Mark Ladao, </w:t>
      </w:r>
      <w:r w:rsidRPr="006C6045">
        <w:rPr>
          <w:i/>
          <w:sz w:val="20"/>
          <w:szCs w:val="20"/>
        </w:rPr>
        <w:t xml:space="preserve">Wind farm opponents protest in Mayor Kirk Caldwell’s Office, </w:t>
      </w:r>
      <w:r w:rsidRPr="006C6045">
        <w:rPr>
          <w:smallCaps/>
          <w:sz w:val="20"/>
          <w:szCs w:val="20"/>
        </w:rPr>
        <w:t>Star Advertiser</w:t>
      </w:r>
      <w:r w:rsidRPr="006C6045">
        <w:rPr>
          <w:sz w:val="20"/>
          <w:szCs w:val="20"/>
        </w:rPr>
        <w:t xml:space="preserve">, Nov. 1, 2019, </w:t>
      </w:r>
      <w:hyperlink r:id="rId95" w:history="1">
        <w:r w:rsidRPr="006C6045">
          <w:rPr>
            <w:rStyle w:val="Hyperlink"/>
            <w:color w:val="auto"/>
            <w:sz w:val="20"/>
            <w:szCs w:val="20"/>
          </w:rPr>
          <w:t>https://www.staradvertiser.com/2019/11/01/breaking-news/wind-farm-opponents-protest-in-mayor-kirk-caldwells-office/</w:t>
        </w:r>
      </w:hyperlink>
      <w:r w:rsidRPr="006C6045">
        <w:rPr>
          <w:sz w:val="20"/>
          <w:szCs w:val="20"/>
        </w:rPr>
        <w:t xml:space="preserve">; Andrew Gomes, </w:t>
      </w:r>
      <w:r w:rsidRPr="006C6045">
        <w:rPr>
          <w:i/>
          <w:sz w:val="20"/>
          <w:szCs w:val="20"/>
        </w:rPr>
        <w:t xml:space="preserve">4 truckloads of wind turbine parts delivered to Kahuku after 6 more arrests, </w:t>
      </w:r>
      <w:r w:rsidRPr="006C6045">
        <w:rPr>
          <w:smallCaps/>
          <w:sz w:val="20"/>
          <w:szCs w:val="20"/>
        </w:rPr>
        <w:t>Star Advertiser</w:t>
      </w:r>
      <w:r w:rsidRPr="006C6045">
        <w:rPr>
          <w:sz w:val="20"/>
          <w:szCs w:val="20"/>
        </w:rPr>
        <w:t xml:space="preserve">, Oct. 1, 2019, </w:t>
      </w:r>
      <w:hyperlink r:id="rId96" w:history="1">
        <w:r w:rsidRPr="006C6045">
          <w:rPr>
            <w:rStyle w:val="Hyperlink"/>
            <w:color w:val="auto"/>
            <w:sz w:val="20"/>
            <w:szCs w:val="20"/>
          </w:rPr>
          <w:t>https://www.staradvertiser.com/2019/10/21/breaking-news/wind-farm-protesters-return-to-kalaeloa/</w:t>
        </w:r>
      </w:hyperlink>
      <w:r w:rsidRPr="006C6045">
        <w:rPr>
          <w:sz w:val="20"/>
          <w:szCs w:val="20"/>
        </w:rPr>
        <w:t xml:space="preserve">. </w:t>
      </w:r>
    </w:p>
  </w:footnote>
  <w:footnote w:id="77">
    <w:p w14:paraId="4AA0A4AB" w14:textId="34744463"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rPr>
        <w:t xml:space="preserve"> </w:t>
      </w:r>
      <w:r w:rsidRPr="006C6045">
        <w:rPr>
          <w:smallCaps/>
          <w:sz w:val="20"/>
          <w:szCs w:val="20"/>
        </w:rPr>
        <w:t>Bingham County, Idaho,</w:t>
      </w:r>
      <w:r w:rsidRPr="006C6045">
        <w:rPr>
          <w:sz w:val="20"/>
          <w:szCs w:val="20"/>
        </w:rPr>
        <w:t xml:space="preserve"> </w:t>
      </w:r>
      <w:r w:rsidRPr="006C6045">
        <w:rPr>
          <w:smallCaps/>
          <w:sz w:val="20"/>
          <w:szCs w:val="20"/>
        </w:rPr>
        <w:t>Code of Ordinances</w:t>
      </w:r>
      <w:r w:rsidRPr="006C6045">
        <w:rPr>
          <w:sz w:val="20"/>
          <w:szCs w:val="20"/>
        </w:rPr>
        <w:t xml:space="preserve"> § 10-7-44(D) (2012), </w:t>
      </w:r>
      <w:hyperlink r:id="rId97" w:history="1">
        <w:r w:rsidRPr="006C6045">
          <w:rPr>
            <w:rStyle w:val="Hyperlink"/>
            <w:color w:val="auto"/>
            <w:sz w:val="20"/>
            <w:szCs w:val="20"/>
          </w:rPr>
          <w:t>https://codelibrary.amlegal.com/codes/binghamcoid/latest/binghamco_id/0-0-0-2766</w:t>
        </w:r>
      </w:hyperlink>
      <w:r w:rsidRPr="006C6045">
        <w:rPr>
          <w:sz w:val="20"/>
          <w:szCs w:val="20"/>
        </w:rPr>
        <w:t xml:space="preserve">. </w:t>
      </w:r>
    </w:p>
  </w:footnote>
  <w:footnote w:id="78">
    <w:p w14:paraId="0FDA1036" w14:textId="05EE10B3" w:rsidR="00574BDF" w:rsidRPr="006C6045" w:rsidRDefault="00574BDF" w:rsidP="00D1735C">
      <w:pPr>
        <w:tabs>
          <w:tab w:val="left" w:pos="0"/>
        </w:tabs>
        <w:spacing w:after="240"/>
        <w:rPr>
          <w:i/>
          <w:sz w:val="20"/>
          <w:szCs w:val="20"/>
        </w:rPr>
      </w:pPr>
      <w:r w:rsidRPr="006C6045">
        <w:rPr>
          <w:rStyle w:val="FootnoteReference"/>
          <w:sz w:val="20"/>
          <w:szCs w:val="20"/>
        </w:rPr>
        <w:footnoteRef/>
      </w:r>
      <w:r w:rsidRPr="006C6045">
        <w:rPr>
          <w:sz w:val="20"/>
          <w:szCs w:val="20"/>
        </w:rPr>
        <w:t xml:space="preserve"> The Associated Press, </w:t>
      </w:r>
      <w:r w:rsidRPr="006C6045">
        <w:rPr>
          <w:i/>
          <w:sz w:val="20"/>
          <w:szCs w:val="20"/>
        </w:rPr>
        <w:t xml:space="preserve">E. Idaho county restricts wind farm development, </w:t>
      </w:r>
      <w:r w:rsidRPr="006C6045">
        <w:rPr>
          <w:smallCaps/>
          <w:sz w:val="20"/>
          <w:szCs w:val="20"/>
        </w:rPr>
        <w:t>Middletown Journal</w:t>
      </w:r>
      <w:r w:rsidRPr="006C6045">
        <w:rPr>
          <w:sz w:val="20"/>
          <w:szCs w:val="20"/>
        </w:rPr>
        <w:t xml:space="preserve">, Nov. 19, 2010, </w:t>
      </w:r>
      <w:hyperlink r:id="rId98" w:history="1">
        <w:r w:rsidRPr="006C6045">
          <w:rPr>
            <w:rStyle w:val="Hyperlink"/>
            <w:color w:val="auto"/>
            <w:sz w:val="20"/>
            <w:szCs w:val="20"/>
          </w:rPr>
          <w:t>https://www.windaction.org/posts/28953-e-idaho-county-restricts-wind-farm-development</w:t>
        </w:r>
      </w:hyperlink>
      <w:r w:rsidRPr="006C6045">
        <w:rPr>
          <w:rStyle w:val="Hyperlink"/>
          <w:color w:val="auto"/>
          <w:sz w:val="20"/>
          <w:szCs w:val="20"/>
          <w:u w:val="none"/>
        </w:rPr>
        <w:t>;</w:t>
      </w:r>
      <w:r w:rsidRPr="006C6045">
        <w:rPr>
          <w:sz w:val="20"/>
          <w:szCs w:val="20"/>
        </w:rPr>
        <w:t xml:space="preserve"> </w:t>
      </w:r>
      <w:r w:rsidRPr="006C6045">
        <w:rPr>
          <w:smallCaps/>
          <w:sz w:val="20"/>
          <w:szCs w:val="20"/>
        </w:rPr>
        <w:t>Bonneville County, Idaho, Zoning Ordinance</w:t>
      </w:r>
      <w:r w:rsidRPr="006C6045">
        <w:rPr>
          <w:sz w:val="20"/>
          <w:szCs w:val="20"/>
        </w:rPr>
        <w:t xml:space="preserve"> § 1-443 (Feb. 28, 2011), </w:t>
      </w:r>
      <w:hyperlink r:id="rId99" w:history="1">
        <w:r w:rsidRPr="006C6045">
          <w:rPr>
            <w:rStyle w:val="Hyperlink"/>
            <w:color w:val="auto"/>
            <w:sz w:val="20"/>
            <w:szCs w:val="20"/>
          </w:rPr>
          <w:t>https://bonneville-county-planning-and-zoning-bonneville.hub.arcgis.com/pages/zoning-ordinance</w:t>
        </w:r>
      </w:hyperlink>
      <w:r w:rsidRPr="006C6045">
        <w:rPr>
          <w:sz w:val="20"/>
          <w:szCs w:val="20"/>
        </w:rPr>
        <w:t>.</w:t>
      </w:r>
    </w:p>
  </w:footnote>
  <w:footnote w:id="79">
    <w:p w14:paraId="519D7869" w14:textId="0EF7FF09"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rPr>
        <w:t xml:space="preserve"> Kendra Evensen, </w:t>
      </w:r>
      <w:r w:rsidRPr="006C6045">
        <w:rPr>
          <w:i/>
          <w:sz w:val="20"/>
          <w:szCs w:val="20"/>
        </w:rPr>
        <w:t xml:space="preserve">Wind Turbine Permit Denied, </w:t>
      </w:r>
      <w:r w:rsidRPr="006C6045">
        <w:rPr>
          <w:smallCaps/>
          <w:sz w:val="20"/>
          <w:szCs w:val="20"/>
        </w:rPr>
        <w:t>Idaho State Journal</w:t>
      </w:r>
      <w:r w:rsidRPr="006C6045">
        <w:rPr>
          <w:sz w:val="20"/>
          <w:szCs w:val="20"/>
        </w:rPr>
        <w:t xml:space="preserve">, Nov. 20, 2010, </w:t>
      </w:r>
      <w:hyperlink r:id="rId100" w:history="1">
        <w:r w:rsidRPr="006C6045">
          <w:rPr>
            <w:rStyle w:val="Hyperlink"/>
            <w:color w:val="auto"/>
            <w:sz w:val="20"/>
            <w:szCs w:val="20"/>
          </w:rPr>
          <w:t>https://www.idahostatejournal.com/news/local/permit-denied-for-bingham-county-wind-turbines/article_12821110-f429-11df-b45e-001cc4c03286.html</w:t>
        </w:r>
      </w:hyperlink>
      <w:r w:rsidRPr="006C6045">
        <w:rPr>
          <w:sz w:val="20"/>
          <w:szCs w:val="20"/>
        </w:rPr>
        <w:t xml:space="preserve">. </w:t>
      </w:r>
    </w:p>
  </w:footnote>
  <w:footnote w:id="80">
    <w:p w14:paraId="6C268AAF" w14:textId="06649C7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Kendra Evensen, </w:t>
      </w:r>
      <w:r w:rsidRPr="006C6045">
        <w:rPr>
          <w:i/>
          <w:iCs/>
          <w:szCs w:val="20"/>
        </w:rPr>
        <w:t>Wind Turbine Controversy Continues</w:t>
      </w:r>
      <w:r w:rsidRPr="006C6045">
        <w:rPr>
          <w:szCs w:val="20"/>
        </w:rPr>
        <w:t xml:space="preserve">, Idaho State Journal, Jan. 11, 2011, </w:t>
      </w:r>
      <w:hyperlink r:id="rId101" w:history="1">
        <w:r w:rsidRPr="006C6045">
          <w:rPr>
            <w:rStyle w:val="Hyperlink"/>
            <w:color w:val="auto"/>
            <w:szCs w:val="20"/>
          </w:rPr>
          <w:t>https://www.idahostatejournal.com/news/local/wind-turbine-controversy-continues/article_fc62e458-1d9b-11e0-9013-001cc4c03286.html</w:t>
        </w:r>
      </w:hyperlink>
      <w:r w:rsidRPr="006C6045">
        <w:rPr>
          <w:szCs w:val="20"/>
        </w:rPr>
        <w:t xml:space="preserve">. </w:t>
      </w:r>
    </w:p>
  </w:footnote>
  <w:footnote w:id="81">
    <w:p w14:paraId="6DFA4C81" w14:textId="4FECF1F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Troy Campbell, </w:t>
      </w:r>
      <w:r w:rsidRPr="006C6045">
        <w:rPr>
          <w:i/>
          <w:iCs/>
          <w:szCs w:val="20"/>
        </w:rPr>
        <w:t>Wind Farm Denied in Bingham County</w:t>
      </w:r>
      <w:r w:rsidRPr="006C6045">
        <w:rPr>
          <w:szCs w:val="20"/>
        </w:rPr>
        <w:t xml:space="preserve">, Local News 8, Feb. 22, 2011, </w:t>
      </w:r>
      <w:hyperlink r:id="rId102" w:history="1">
        <w:r w:rsidRPr="006C6045">
          <w:rPr>
            <w:rStyle w:val="Hyperlink"/>
            <w:color w:val="auto"/>
            <w:szCs w:val="20"/>
          </w:rPr>
          <w:t>https://web.archive.org/web/20110428082143/https://localnews8.com/news/26960884/detail.html</w:t>
        </w:r>
      </w:hyperlink>
      <w:r w:rsidRPr="006C6045">
        <w:rPr>
          <w:szCs w:val="20"/>
        </w:rPr>
        <w:t xml:space="preserve">. </w:t>
      </w:r>
    </w:p>
  </w:footnote>
  <w:footnote w:id="82">
    <w:p w14:paraId="29BB1AD9" w14:textId="36187FF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Rob Hotakainen, </w:t>
      </w:r>
      <w:r w:rsidRPr="006C6045">
        <w:rPr>
          <w:i/>
          <w:szCs w:val="20"/>
        </w:rPr>
        <w:t>Wind Farm Draws Fire for Interfering with WWII Incarceration Site</w:t>
      </w:r>
      <w:r w:rsidRPr="006C6045">
        <w:rPr>
          <w:szCs w:val="20"/>
        </w:rPr>
        <w:t xml:space="preserve">, </w:t>
      </w:r>
      <w:r w:rsidRPr="006C6045">
        <w:rPr>
          <w:smallCaps/>
          <w:szCs w:val="20"/>
        </w:rPr>
        <w:t>E&amp;E News Greenwire,</w:t>
      </w:r>
      <w:r w:rsidRPr="006C6045">
        <w:rPr>
          <w:szCs w:val="20"/>
        </w:rPr>
        <w:t xml:space="preserve"> Sept. 21, 2021, </w:t>
      </w:r>
      <w:hyperlink r:id="rId103" w:history="1">
        <w:r w:rsidRPr="006C6045">
          <w:rPr>
            <w:rStyle w:val="Hyperlink"/>
            <w:color w:val="auto"/>
            <w:szCs w:val="20"/>
          </w:rPr>
          <w:t>https://www.eenews.net/articles/wind-farm-draws-fire-for-interfering-with-wwii-incarceration-site</w:t>
        </w:r>
      </w:hyperlink>
      <w:r w:rsidRPr="006C6045">
        <w:rPr>
          <w:szCs w:val="20"/>
        </w:rPr>
        <w:t>.</w:t>
      </w:r>
    </w:p>
  </w:footnote>
  <w:footnote w:id="83">
    <w:p w14:paraId="21F602F5" w14:textId="0E6FF052"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Rachel Cohen, </w:t>
      </w:r>
      <w:r w:rsidRPr="006C6045">
        <w:rPr>
          <w:i/>
          <w:iCs/>
          <w:szCs w:val="20"/>
        </w:rPr>
        <w:t xml:space="preserve">Minidoka National Historic Site makes annual list of nation's most endangered historic places, </w:t>
      </w:r>
      <w:r w:rsidRPr="006C6045">
        <w:rPr>
          <w:smallCaps/>
          <w:szCs w:val="20"/>
        </w:rPr>
        <w:t>Boise State Public Radio News</w:t>
      </w:r>
      <w:r w:rsidRPr="006C6045">
        <w:rPr>
          <w:szCs w:val="20"/>
        </w:rPr>
        <w:t xml:space="preserve">, May 4, 2022, </w:t>
      </w:r>
      <w:hyperlink r:id="rId104" w:history="1">
        <w:r w:rsidRPr="006C6045">
          <w:rPr>
            <w:rStyle w:val="Hyperlink"/>
            <w:color w:val="auto"/>
            <w:szCs w:val="20"/>
          </w:rPr>
          <w:t>https://www.boisestatepublicradio.org/news/2022-05-04/minidoka-national-historic-site-endangered-historic-places</w:t>
        </w:r>
      </w:hyperlink>
      <w:r w:rsidRPr="006C6045">
        <w:rPr>
          <w:szCs w:val="20"/>
        </w:rPr>
        <w:t>.</w:t>
      </w:r>
    </w:p>
  </w:footnote>
  <w:footnote w:id="84">
    <w:p w14:paraId="641F84FF" w14:textId="2669A3C4"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Lorien Nettleton, </w:t>
      </w:r>
      <w:r w:rsidRPr="006C6045">
        <w:rPr>
          <w:i/>
          <w:iCs/>
          <w:szCs w:val="20"/>
        </w:rPr>
        <w:t>Not big fans: 3 counties affected by Lava Ridge Wind project withhold support</w:t>
      </w:r>
      <w:r w:rsidRPr="006C6045">
        <w:rPr>
          <w:szCs w:val="20"/>
        </w:rPr>
        <w:t>,</w:t>
      </w:r>
      <w:r w:rsidRPr="006C6045">
        <w:rPr>
          <w:i/>
          <w:iCs/>
          <w:szCs w:val="20"/>
        </w:rPr>
        <w:t xml:space="preserve"> </w:t>
      </w:r>
      <w:r w:rsidRPr="006C6045">
        <w:rPr>
          <w:smallCaps/>
          <w:szCs w:val="20"/>
        </w:rPr>
        <w:t>Magicvalley.com</w:t>
      </w:r>
      <w:r w:rsidRPr="006C6045">
        <w:rPr>
          <w:szCs w:val="20"/>
        </w:rPr>
        <w:t xml:space="preserve">, Aug.17, 2022, </w:t>
      </w:r>
      <w:hyperlink r:id="rId105" w:history="1">
        <w:r w:rsidRPr="006C6045">
          <w:rPr>
            <w:rStyle w:val="Hyperlink"/>
            <w:color w:val="auto"/>
            <w:szCs w:val="20"/>
          </w:rPr>
          <w:t>https://magicvalley.com/news/local/not-big-fans-3-counties-affected-by-lava-ridge-wind-project-withhold-support/article_d96d273a-1e6d-11ed-b852-733389091180.html</w:t>
        </w:r>
      </w:hyperlink>
      <w:r w:rsidRPr="006C6045">
        <w:rPr>
          <w:szCs w:val="20"/>
        </w:rPr>
        <w:t xml:space="preserve">. </w:t>
      </w:r>
    </w:p>
  </w:footnote>
  <w:footnote w:id="85">
    <w:p w14:paraId="01D92758" w14:textId="4E917CA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Jeremy Stiles, </w:t>
      </w:r>
      <w:r w:rsidRPr="006C6045">
        <w:rPr>
          <w:i/>
          <w:iCs/>
          <w:szCs w:val="20"/>
        </w:rPr>
        <w:t>Lava Ridge Wind Farm: BLM Prefers Smaller Alternatives, Detailed in New Draft EIS</w:t>
      </w:r>
      <w:r w:rsidRPr="006C6045">
        <w:rPr>
          <w:szCs w:val="20"/>
        </w:rPr>
        <w:t xml:space="preserve">, KTVB7, Jan. 25, 2023, </w:t>
      </w:r>
      <w:hyperlink r:id="rId106" w:history="1">
        <w:r w:rsidRPr="006C6045">
          <w:rPr>
            <w:rStyle w:val="Hyperlink"/>
            <w:color w:val="auto"/>
            <w:szCs w:val="20"/>
          </w:rPr>
          <w:t>https://www.ktvb.com/article/tech/science/environment/lava-ridge-wind-farm-alternatives-new-environmental-impact-statement-blm-idaho-magic-valley-energy/277-0999bc33-ae92-45dd-854c-fc8c50f3eaa0</w:t>
        </w:r>
      </w:hyperlink>
      <w:r w:rsidRPr="006C6045">
        <w:rPr>
          <w:szCs w:val="20"/>
        </w:rPr>
        <w:t xml:space="preserve">; Lorien Nettleton, </w:t>
      </w:r>
      <w:r w:rsidRPr="006C6045">
        <w:rPr>
          <w:i/>
          <w:szCs w:val="20"/>
        </w:rPr>
        <w:t>Resolution against Lava Ridge adopted by Idaho Senate</w:t>
      </w:r>
      <w:r w:rsidRPr="006C6045">
        <w:rPr>
          <w:szCs w:val="20"/>
        </w:rPr>
        <w:t xml:space="preserve">, KPVI, Mar. 29, 2023, </w:t>
      </w:r>
      <w:hyperlink r:id="rId107" w:history="1">
        <w:r w:rsidRPr="006C6045">
          <w:rPr>
            <w:rStyle w:val="Hyperlink"/>
            <w:color w:val="auto"/>
            <w:szCs w:val="20"/>
          </w:rPr>
          <w:t>https://www.kpvi.com/news/regional_news/resolution-against-lava-ridge-adopted-by-idaho-senate/article_e597dde0-07b7-5446-8444-c5300ba92b50.html</w:t>
        </w:r>
      </w:hyperlink>
      <w:r w:rsidRPr="006C6045">
        <w:rPr>
          <w:szCs w:val="20"/>
        </w:rPr>
        <w:t xml:space="preserve">. </w:t>
      </w:r>
    </w:p>
  </w:footnote>
  <w:footnote w:id="86">
    <w:p w14:paraId="1600A625"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Brad Carlson, </w:t>
      </w:r>
      <w:r w:rsidRPr="006C6045">
        <w:rPr>
          <w:i/>
          <w:szCs w:val="20"/>
        </w:rPr>
        <w:t xml:space="preserve">Bonneville County Tables Ridgeline Wind Project After Appeal, </w:t>
      </w:r>
      <w:r w:rsidRPr="006C6045">
        <w:rPr>
          <w:smallCaps/>
          <w:szCs w:val="20"/>
        </w:rPr>
        <w:t>Idaho Business Review</w:t>
      </w:r>
      <w:r w:rsidRPr="006C6045">
        <w:rPr>
          <w:szCs w:val="20"/>
        </w:rPr>
        <w:t xml:space="preserve">, Oct. 26, 2010, </w:t>
      </w:r>
      <w:hyperlink r:id="rId108" w:history="1">
        <w:r w:rsidRPr="006C6045">
          <w:rPr>
            <w:rStyle w:val="Hyperlink"/>
            <w:color w:val="auto"/>
            <w:szCs w:val="20"/>
          </w:rPr>
          <w:t>https://idahobusinessreview.com/2010/10/26/bonneville-county-to-hear-ridgeline-wind-project-appeal/</w:t>
        </w:r>
      </w:hyperlink>
      <w:r w:rsidRPr="006C6045">
        <w:rPr>
          <w:szCs w:val="20"/>
        </w:rPr>
        <w:t>.</w:t>
      </w:r>
    </w:p>
  </w:footnote>
  <w:footnote w:id="87">
    <w:p w14:paraId="155F82D0" w14:textId="06A1D9A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Pub. Act 102-1123 (Ill. 2023), </w:t>
      </w:r>
      <w:hyperlink r:id="rId109" w:history="1">
        <w:r w:rsidRPr="006C6045">
          <w:rPr>
            <w:rStyle w:val="Hyperlink"/>
            <w:color w:val="auto"/>
            <w:szCs w:val="20"/>
          </w:rPr>
          <w:t>https://www.ilga.gov/legislation/publicacts/102/PDF/102-1123.pdf</w:t>
        </w:r>
      </w:hyperlink>
      <w:r w:rsidRPr="006C6045">
        <w:rPr>
          <w:szCs w:val="20"/>
        </w:rPr>
        <w:t xml:space="preserve">; </w:t>
      </w:r>
      <w:r w:rsidRPr="006C6045">
        <w:rPr>
          <w:i/>
          <w:szCs w:val="20"/>
        </w:rPr>
        <w:t>Illinois Enacts New Law to Standardize Local Permitting for Renewable Energy Facilities</w:t>
      </w:r>
      <w:r w:rsidRPr="006C6045">
        <w:rPr>
          <w:szCs w:val="20"/>
        </w:rPr>
        <w:t xml:space="preserve">, Arent Fox Schiff, Jan. 30, 2023, </w:t>
      </w:r>
      <w:hyperlink r:id="rId110" w:history="1">
        <w:r w:rsidRPr="006C6045">
          <w:rPr>
            <w:rStyle w:val="Hyperlink"/>
            <w:color w:val="auto"/>
            <w:szCs w:val="20"/>
          </w:rPr>
          <w:t>https://www.afslaw.com/perspectives/energy-cleantech-counsel/illinois-enacts-new-law-standardize-local-permitting</w:t>
        </w:r>
      </w:hyperlink>
      <w:r w:rsidRPr="006C6045">
        <w:rPr>
          <w:szCs w:val="20"/>
        </w:rPr>
        <w:t xml:space="preserve">. </w:t>
      </w:r>
    </w:p>
  </w:footnote>
  <w:footnote w:id="88">
    <w:p w14:paraId="2EAA0252" w14:textId="77777777" w:rsidR="00574BDF" w:rsidRPr="006C6045" w:rsidRDefault="00574BDF" w:rsidP="00FD6CE3">
      <w:pPr>
        <w:pStyle w:val="FootnoteText"/>
        <w:spacing w:after="240"/>
        <w:rPr>
          <w:rFonts w:eastAsia="SimSun"/>
          <w:szCs w:val="20"/>
        </w:rPr>
      </w:pPr>
      <w:r w:rsidRPr="006C6045">
        <w:rPr>
          <w:rStyle w:val="FootnoteReference"/>
          <w:szCs w:val="20"/>
        </w:rPr>
        <w:footnoteRef/>
      </w:r>
      <w:r w:rsidRPr="006C6045">
        <w:rPr>
          <w:szCs w:val="20"/>
        </w:rPr>
        <w:t xml:space="preserve"> Rachel Rodgers, </w:t>
      </w:r>
      <w:r w:rsidRPr="006C6045">
        <w:rPr>
          <w:i/>
          <w:iCs/>
          <w:szCs w:val="20"/>
        </w:rPr>
        <w:t>Lee County again extends moratorium on wind, solar projects</w:t>
      </w:r>
      <w:r w:rsidRPr="006C6045">
        <w:rPr>
          <w:szCs w:val="20"/>
        </w:rPr>
        <w:t xml:space="preserve">, </w:t>
      </w:r>
      <w:r w:rsidRPr="006C6045">
        <w:rPr>
          <w:smallCaps/>
          <w:szCs w:val="20"/>
        </w:rPr>
        <w:t>Sauk Valley News</w:t>
      </w:r>
      <w:r w:rsidRPr="006C6045">
        <w:rPr>
          <w:szCs w:val="20"/>
        </w:rPr>
        <w:t xml:space="preserve">, Aug. 31, 2022, </w:t>
      </w:r>
      <w:hyperlink r:id="rId111" w:history="1">
        <w:r w:rsidRPr="006C6045">
          <w:rPr>
            <w:rStyle w:val="Hyperlink"/>
            <w:color w:val="auto"/>
            <w:szCs w:val="20"/>
          </w:rPr>
          <w:t>https://www.shawlocal.com/sauk-valley/news/government/2022/08/31/lee-county-again-extends-moratorium-on-wind-solar-projects/</w:t>
        </w:r>
      </w:hyperlink>
      <w:r w:rsidRPr="006C6045">
        <w:rPr>
          <w:szCs w:val="20"/>
        </w:rPr>
        <w:t xml:space="preserve">. </w:t>
      </w:r>
    </w:p>
  </w:footnote>
  <w:footnote w:id="89">
    <w:p w14:paraId="4B27C2F4"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Rachel Rodgers, </w:t>
      </w:r>
      <w:r w:rsidRPr="006C6045">
        <w:rPr>
          <w:i/>
          <w:szCs w:val="20"/>
        </w:rPr>
        <w:t>Lee County Finalizes New Wind, Solar Ordinances</w:t>
      </w:r>
      <w:r w:rsidRPr="006C6045">
        <w:rPr>
          <w:szCs w:val="20"/>
        </w:rPr>
        <w:t xml:space="preserve">, Agrinews, Dec. 26, 2022, </w:t>
      </w:r>
      <w:hyperlink r:id="rId112" w:history="1">
        <w:r w:rsidRPr="006C6045">
          <w:rPr>
            <w:rStyle w:val="Hyperlink"/>
            <w:color w:val="auto"/>
            <w:szCs w:val="20"/>
          </w:rPr>
          <w:t>https://www.agrinews-pubs.com/business/2022/12/26/lee-county-finalizes-new-wind-solar-ordinances/</w:t>
        </w:r>
      </w:hyperlink>
      <w:r w:rsidRPr="006C6045">
        <w:rPr>
          <w:szCs w:val="20"/>
        </w:rPr>
        <w:t xml:space="preserve">. </w:t>
      </w:r>
    </w:p>
  </w:footnote>
  <w:footnote w:id="90">
    <w:p w14:paraId="4F6EE933"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Nina McFarlane, </w:t>
      </w:r>
      <w:r w:rsidRPr="006C6045">
        <w:rPr>
          <w:i/>
          <w:iCs/>
          <w:szCs w:val="20"/>
        </w:rPr>
        <w:t>Future wind energy farms in Tazewell County?,</w:t>
      </w:r>
      <w:r w:rsidRPr="006C6045">
        <w:rPr>
          <w:szCs w:val="20"/>
        </w:rPr>
        <w:t xml:space="preserve"> </w:t>
      </w:r>
      <w:r w:rsidRPr="006C6045">
        <w:rPr>
          <w:smallCaps/>
          <w:szCs w:val="20"/>
        </w:rPr>
        <w:t>Ciproud.com</w:t>
      </w:r>
      <w:r w:rsidRPr="006C6045">
        <w:rPr>
          <w:szCs w:val="20"/>
        </w:rPr>
        <w:t xml:space="preserve">, July 27, 2022, </w:t>
      </w:r>
      <w:hyperlink r:id="rId113" w:history="1">
        <w:r w:rsidRPr="006C6045">
          <w:rPr>
            <w:rStyle w:val="Hyperlink"/>
            <w:rFonts w:eastAsia="SimSun"/>
            <w:color w:val="auto"/>
            <w:szCs w:val="20"/>
          </w:rPr>
          <w:t>https://www.centralillinoisproud.com/news/local-news/future-wind-energy-farms-in-tazewell-county/</w:t>
        </w:r>
      </w:hyperlink>
      <w:r w:rsidRPr="006C6045">
        <w:rPr>
          <w:rFonts w:eastAsia="SimSun"/>
          <w:szCs w:val="20"/>
        </w:rPr>
        <w:t>.</w:t>
      </w:r>
    </w:p>
  </w:footnote>
  <w:footnote w:id="91">
    <w:p w14:paraId="6CF52C35"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Joyce Blumenshine, </w:t>
      </w:r>
      <w:r w:rsidRPr="006C6045">
        <w:rPr>
          <w:i/>
          <w:szCs w:val="20"/>
        </w:rPr>
        <w:t>Future Wind Energy Development in Tazewell County Under Threat</w:t>
      </w:r>
      <w:r w:rsidRPr="006C6045">
        <w:rPr>
          <w:szCs w:val="20"/>
        </w:rPr>
        <w:t xml:space="preserve">, </w:t>
      </w:r>
      <w:r w:rsidRPr="006C6045">
        <w:rPr>
          <w:smallCaps/>
          <w:szCs w:val="20"/>
        </w:rPr>
        <w:t>Sierra Club Illinois Chapter</w:t>
      </w:r>
      <w:r w:rsidRPr="006C6045">
        <w:rPr>
          <w:szCs w:val="20"/>
        </w:rPr>
        <w:t xml:space="preserve">, July 2022, </w:t>
      </w:r>
      <w:hyperlink r:id="rId114" w:history="1">
        <w:r w:rsidRPr="006C6045">
          <w:rPr>
            <w:rStyle w:val="Hyperlink"/>
            <w:color w:val="auto"/>
            <w:szCs w:val="20"/>
          </w:rPr>
          <w:t>https://www.sierraclub.org/illinois/heart-illinois/future-wind-energy-development-tazewell-county-under-threat</w:t>
        </w:r>
      </w:hyperlink>
      <w:r w:rsidRPr="006C6045">
        <w:rPr>
          <w:szCs w:val="20"/>
        </w:rPr>
        <w:t xml:space="preserve">. </w:t>
      </w:r>
    </w:p>
  </w:footnote>
  <w:footnote w:id="92">
    <w:p w14:paraId="0812EC48" w14:textId="22FCF536"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Susan Stephens, </w:t>
      </w:r>
      <w:r w:rsidRPr="006C6045">
        <w:rPr>
          <w:i/>
          <w:szCs w:val="20"/>
        </w:rPr>
        <w:t xml:space="preserve">DeKalb County Approves Tough Wind Ordinance, </w:t>
      </w:r>
      <w:r w:rsidRPr="006C6045">
        <w:rPr>
          <w:smallCaps/>
          <w:szCs w:val="20"/>
        </w:rPr>
        <w:t>Northern Public Radio</w:t>
      </w:r>
      <w:r w:rsidRPr="006C6045">
        <w:rPr>
          <w:szCs w:val="20"/>
        </w:rPr>
        <w:t>,</w:t>
      </w:r>
      <w:r w:rsidRPr="006C6045">
        <w:rPr>
          <w:i/>
          <w:szCs w:val="20"/>
        </w:rPr>
        <w:t xml:space="preserve"> </w:t>
      </w:r>
      <w:r w:rsidRPr="006C6045">
        <w:rPr>
          <w:szCs w:val="20"/>
        </w:rPr>
        <w:t xml:space="preserve">Nov. 22, 2018, </w:t>
      </w:r>
      <w:hyperlink r:id="rId115" w:history="1">
        <w:r w:rsidRPr="006C6045">
          <w:rPr>
            <w:rStyle w:val="Hyperlink"/>
            <w:color w:val="auto"/>
            <w:szCs w:val="20"/>
          </w:rPr>
          <w:t>https://www.northernpublicradio.org/illinois/2018-11-22/dekalb-county-approves-tough-wind-ordinance</w:t>
        </w:r>
      </w:hyperlink>
      <w:r w:rsidRPr="006C6045">
        <w:rPr>
          <w:szCs w:val="20"/>
        </w:rPr>
        <w:t xml:space="preserve">; DeKalb County, Ill., Ordinance 2018-50, </w:t>
      </w:r>
      <w:hyperlink r:id="rId116" w:history="1">
        <w:r w:rsidRPr="006C6045">
          <w:rPr>
            <w:rStyle w:val="Hyperlink"/>
            <w:color w:val="auto"/>
            <w:szCs w:val="20"/>
          </w:rPr>
          <w:t>https://dekalbcounty.org/wp-content/uploads/2018/12/ord-2018-50.pdf</w:t>
        </w:r>
      </w:hyperlink>
      <w:r w:rsidRPr="006C6045">
        <w:rPr>
          <w:szCs w:val="20"/>
        </w:rPr>
        <w:t xml:space="preserve">. </w:t>
      </w:r>
    </w:p>
  </w:footnote>
  <w:footnote w:id="93">
    <w:p w14:paraId="7060A03D" w14:textId="3403A0F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Kari Lydersen, How a County Election in Rural Illinois Became a Referendum on Wind Energy, Energy News Network, Nov. 5, 2018, </w:t>
      </w:r>
      <w:hyperlink r:id="rId117" w:history="1">
        <w:r w:rsidRPr="006C6045">
          <w:rPr>
            <w:rStyle w:val="Hyperlink"/>
            <w:color w:val="auto"/>
            <w:szCs w:val="20"/>
          </w:rPr>
          <w:t>https://energynews.us/2018/11/05/how-a-county-election-in-rural-illinois-became-a-referendum-on-wind-energy/</w:t>
        </w:r>
      </w:hyperlink>
      <w:r w:rsidRPr="006C6045">
        <w:rPr>
          <w:szCs w:val="20"/>
        </w:rPr>
        <w:t xml:space="preserve"> </w:t>
      </w:r>
    </w:p>
  </w:footnote>
  <w:footnote w:id="94">
    <w:p w14:paraId="27D92E98" w14:textId="5D545A38"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Ford County, Ill., Zoning Ordinance 21-80 (Rev. Sept. 21, 2021), </w:t>
      </w:r>
      <w:hyperlink r:id="rId118" w:history="1">
        <w:r w:rsidRPr="006C6045">
          <w:rPr>
            <w:rStyle w:val="Hyperlink"/>
            <w:color w:val="auto"/>
            <w:sz w:val="20"/>
            <w:szCs w:val="20"/>
          </w:rPr>
          <w:t>https://fordcounty.illinois.gov/wp-content/uploads/2021/09/RES-21-80-REVISED-WIND-ORDINANCE-APPENDIX-A-as-of-SEPT-13-2021.pdf</w:t>
        </w:r>
      </w:hyperlink>
      <w:r w:rsidRPr="006C6045">
        <w:rPr>
          <w:sz w:val="20"/>
          <w:szCs w:val="20"/>
        </w:rPr>
        <w:t xml:space="preserve"> </w:t>
      </w:r>
    </w:p>
  </w:footnote>
  <w:footnote w:id="95">
    <w:p w14:paraId="1B36C334"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Staff, </w:t>
      </w:r>
      <w:r w:rsidRPr="006C6045">
        <w:rPr>
          <w:i/>
          <w:sz w:val="20"/>
          <w:szCs w:val="20"/>
        </w:rPr>
        <w:t>County moratorium on wind farm applications extended</w:t>
      </w:r>
      <w:r w:rsidRPr="006C6045">
        <w:rPr>
          <w:sz w:val="20"/>
          <w:szCs w:val="20"/>
        </w:rPr>
        <w:t xml:space="preserve">, </w:t>
      </w:r>
      <w:r w:rsidRPr="006C6045">
        <w:rPr>
          <w:smallCaps/>
          <w:sz w:val="20"/>
          <w:szCs w:val="20"/>
        </w:rPr>
        <w:t>Piatt County Journal-Republican</w:t>
      </w:r>
      <w:r w:rsidRPr="006C6045">
        <w:rPr>
          <w:sz w:val="20"/>
          <w:szCs w:val="20"/>
        </w:rPr>
        <w:t xml:space="preserve">, Aug. 19, 2020, </w:t>
      </w:r>
      <w:hyperlink r:id="rId119" w:history="1">
        <w:r w:rsidRPr="006C6045">
          <w:rPr>
            <w:rStyle w:val="Hyperlink"/>
            <w:color w:val="auto"/>
            <w:sz w:val="20"/>
            <w:szCs w:val="20"/>
          </w:rPr>
          <w:t>https://www.journal-republican.com/news/county-moratorium-on-wind-farm-applications-extended/article_6a8760d8-e184-11ea-8aab-afeaedb4ec99.html</w:t>
        </w:r>
      </w:hyperlink>
      <w:r w:rsidRPr="006C6045">
        <w:rPr>
          <w:sz w:val="20"/>
          <w:szCs w:val="20"/>
        </w:rPr>
        <w:t>.</w:t>
      </w:r>
    </w:p>
  </w:footnote>
  <w:footnote w:id="96">
    <w:p w14:paraId="1EEB6960"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Kevin Barlow, </w:t>
      </w:r>
      <w:r w:rsidRPr="006C6045">
        <w:rPr>
          <w:i/>
          <w:iCs/>
          <w:szCs w:val="20"/>
        </w:rPr>
        <w:t>County Board Approves Moratorium on Wind Farms Through Sept. 1</w:t>
      </w:r>
      <w:r w:rsidRPr="006C6045">
        <w:rPr>
          <w:szCs w:val="20"/>
        </w:rPr>
        <w:t xml:space="preserve">, </w:t>
      </w:r>
      <w:r w:rsidRPr="006C6045">
        <w:rPr>
          <w:smallCaps/>
          <w:szCs w:val="20"/>
        </w:rPr>
        <w:t>Piatt County Journal-Republican</w:t>
      </w:r>
      <w:r w:rsidRPr="006C6045">
        <w:rPr>
          <w:szCs w:val="20"/>
        </w:rPr>
        <w:t xml:space="preserve">, Jan. 24, 2023, </w:t>
      </w:r>
      <w:hyperlink r:id="rId120" w:history="1">
        <w:r w:rsidRPr="006C6045">
          <w:rPr>
            <w:rStyle w:val="Hyperlink"/>
            <w:color w:val="auto"/>
            <w:szCs w:val="20"/>
          </w:rPr>
          <w:t>https://www.journal-republican.com/news/local/county-board-approves-moratorium-on-wind-farms-through-sept-1/article_bac06418-9b5a-11ed-bafb-e30674d6a8f5.html</w:t>
        </w:r>
      </w:hyperlink>
      <w:r w:rsidRPr="006C6045">
        <w:rPr>
          <w:szCs w:val="20"/>
        </w:rPr>
        <w:t xml:space="preserve">. </w:t>
      </w:r>
    </w:p>
  </w:footnote>
  <w:footnote w:id="97">
    <w:p w14:paraId="102DA4B1" w14:textId="77777777" w:rsidR="00574BDF" w:rsidRPr="006C6045" w:rsidRDefault="00574BDF" w:rsidP="00FD6CE3">
      <w:pPr>
        <w:pStyle w:val="FootnoteText"/>
        <w:rPr>
          <w:szCs w:val="20"/>
        </w:rPr>
      </w:pPr>
      <w:r w:rsidRPr="006C6045">
        <w:rPr>
          <w:rStyle w:val="FootnoteReference"/>
          <w:szCs w:val="20"/>
        </w:rPr>
        <w:footnoteRef/>
      </w:r>
      <w:r w:rsidRPr="006C6045">
        <w:rPr>
          <w:szCs w:val="20"/>
        </w:rPr>
        <w:t xml:space="preserve"> Eric Schelkopf, </w:t>
      </w:r>
      <w:r w:rsidRPr="006C6045">
        <w:rPr>
          <w:i/>
          <w:szCs w:val="20"/>
        </w:rPr>
        <w:t>Sandwich City Council voices opposition to proposed solar farm along Pratt Road</w:t>
      </w:r>
      <w:r w:rsidRPr="006C6045">
        <w:rPr>
          <w:szCs w:val="20"/>
        </w:rPr>
        <w:t xml:space="preserve">, </w:t>
      </w:r>
      <w:r w:rsidRPr="006C6045">
        <w:rPr>
          <w:smallCaps/>
          <w:szCs w:val="20"/>
        </w:rPr>
        <w:t>Shaw Local News Network</w:t>
      </w:r>
      <w:r w:rsidRPr="006C6045">
        <w:rPr>
          <w:szCs w:val="20"/>
        </w:rPr>
        <w:t xml:space="preserve">, May 4, 2023, </w:t>
      </w:r>
      <w:hyperlink r:id="rId121" w:history="1">
        <w:r w:rsidRPr="006C6045">
          <w:rPr>
            <w:rStyle w:val="Hyperlink"/>
            <w:color w:val="auto"/>
            <w:szCs w:val="20"/>
          </w:rPr>
          <w:t>https://www.shawlocal.com/kendall-county-now/2023/05/03/sandwich-city-council-voices-opposition-to-proposed-solar-farm-along-pratt-road/</w:t>
        </w:r>
      </w:hyperlink>
      <w:r w:rsidRPr="006C6045">
        <w:rPr>
          <w:szCs w:val="20"/>
        </w:rPr>
        <w:t xml:space="preserve">. </w:t>
      </w:r>
    </w:p>
  </w:footnote>
  <w:footnote w:id="98">
    <w:p w14:paraId="4213CD41"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Jim Meadows, A Piatt County Zoning Board Votes Against a Wind Farm, but the County Board Will Have the Final Say, Illinois Newsroom, Feb. 3, 2023, </w:t>
      </w:r>
      <w:hyperlink r:id="rId122" w:history="1">
        <w:r w:rsidRPr="006C6045">
          <w:rPr>
            <w:rStyle w:val="Hyperlink"/>
            <w:color w:val="auto"/>
            <w:szCs w:val="20"/>
          </w:rPr>
          <w:t>https://illinoisnewsroom.org/in-piatt-county-a-zoning-board-votes-against-a-wind-farm-but-the-county-board-will-have-the-final-say/</w:t>
        </w:r>
      </w:hyperlink>
      <w:r w:rsidRPr="006C6045">
        <w:rPr>
          <w:szCs w:val="20"/>
        </w:rPr>
        <w:t xml:space="preserve">; David Gelles, The U.S. Will Need Thousands of Wind Farms. Will Small Towns Go Along?, N.Y. Times, Dec. 30, 2022, </w:t>
      </w:r>
      <w:hyperlink r:id="rId123" w:history="1">
        <w:r w:rsidRPr="006C6045">
          <w:rPr>
            <w:rStyle w:val="Hyperlink"/>
            <w:color w:val="auto"/>
            <w:szCs w:val="20"/>
          </w:rPr>
          <w:t>https://www.nytimes.com/2022/12/30/climate/wind-farm-renewable-energy-fight.html</w:t>
        </w:r>
      </w:hyperlink>
      <w:r w:rsidRPr="006C6045">
        <w:rPr>
          <w:szCs w:val="20"/>
        </w:rPr>
        <w:t>.</w:t>
      </w:r>
    </w:p>
  </w:footnote>
  <w:footnote w:id="99">
    <w:p w14:paraId="0CB5FDE0"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Jayce Eustice, </w:t>
      </w:r>
      <w:r w:rsidRPr="006C6045">
        <w:rPr>
          <w:i/>
          <w:szCs w:val="20"/>
        </w:rPr>
        <w:t>Princeton Council Tables Solar Array Resolution; Citing Location and Expansion Concerns</w:t>
      </w:r>
      <w:r w:rsidRPr="006C6045">
        <w:rPr>
          <w:szCs w:val="20"/>
        </w:rPr>
        <w:t xml:space="preserve">, </w:t>
      </w:r>
      <w:r w:rsidRPr="006C6045">
        <w:rPr>
          <w:smallCaps/>
          <w:szCs w:val="20"/>
        </w:rPr>
        <w:t>Shaw Local</w:t>
      </w:r>
      <w:r w:rsidRPr="006C6045">
        <w:rPr>
          <w:szCs w:val="20"/>
        </w:rPr>
        <w:t xml:space="preserve">, Jan. 17, 2023, </w:t>
      </w:r>
      <w:hyperlink r:id="rId124" w:history="1">
        <w:r w:rsidRPr="006C6045">
          <w:rPr>
            <w:rStyle w:val="Hyperlink"/>
            <w:color w:val="auto"/>
            <w:szCs w:val="20"/>
          </w:rPr>
          <w:t>https://www.shawlocal.com/bureau-county-republican/news/government/2023/01/17/princeton-council-tables-solar-array-resolution-citing-location-and-expansion-concerns/</w:t>
        </w:r>
      </w:hyperlink>
      <w:r w:rsidRPr="006C6045">
        <w:rPr>
          <w:szCs w:val="20"/>
        </w:rPr>
        <w:t xml:space="preserve">. </w:t>
      </w:r>
    </w:p>
  </w:footnote>
  <w:footnote w:id="100">
    <w:p w14:paraId="3CD923E3"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Doug Wolfe, Lawsuit Possible in Wind Farm Controversy, WAND, Nov. 17, 2022, </w:t>
      </w:r>
      <w:hyperlink r:id="rId125" w:history="1">
        <w:r w:rsidRPr="006C6045">
          <w:rPr>
            <w:rStyle w:val="Hyperlink"/>
            <w:color w:val="auto"/>
            <w:szCs w:val="20"/>
          </w:rPr>
          <w:t>https://www.wandtv.com/news/lawsuit-possible-in-wind-farm-controversy/article_51f6cc7a-66c0-11ed-b1f0-23f9e1111d03.html</w:t>
        </w:r>
      </w:hyperlink>
      <w:r w:rsidRPr="006C6045">
        <w:rPr>
          <w:szCs w:val="20"/>
        </w:rPr>
        <w:t xml:space="preserve">; Cole Henke, </w:t>
      </w:r>
      <w:r w:rsidRPr="006C6045">
        <w:rPr>
          <w:i/>
          <w:szCs w:val="20"/>
        </w:rPr>
        <w:t>Doppler Dispute: Public Weighs in on Controversial Wind Farm Proposal that Could Affect Weather Services</w:t>
      </w:r>
      <w:r w:rsidRPr="006C6045">
        <w:rPr>
          <w:szCs w:val="20"/>
        </w:rPr>
        <w:t xml:space="preserve">, WCIA, Nov. 11, 2022, </w:t>
      </w:r>
      <w:hyperlink r:id="rId126" w:history="1">
        <w:r w:rsidRPr="006C6045">
          <w:rPr>
            <w:rStyle w:val="Hyperlink"/>
            <w:color w:val="auto"/>
            <w:szCs w:val="20"/>
          </w:rPr>
          <w:t>https://www.wcia.com/news/local-news/doppler-dispute-public-weighs-in-on-controversial-wind-farm-proposal-that-could-affect-weather-services/</w:t>
        </w:r>
      </w:hyperlink>
      <w:r w:rsidRPr="006C6045">
        <w:rPr>
          <w:szCs w:val="20"/>
        </w:rPr>
        <w:t xml:space="preserve">. </w:t>
      </w:r>
    </w:p>
  </w:footnote>
  <w:footnote w:id="101">
    <w:p w14:paraId="7507CD0F" w14:textId="57876480"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Alta Farms Wind Project, USA</w:t>
      </w:r>
      <w:r w:rsidRPr="006C6045">
        <w:rPr>
          <w:sz w:val="20"/>
          <w:szCs w:val="20"/>
        </w:rPr>
        <w:t xml:space="preserve">, Enel, </w:t>
      </w:r>
      <w:hyperlink r:id="rId127" w:history="1">
        <w:r w:rsidRPr="006C6045">
          <w:rPr>
            <w:rStyle w:val="Hyperlink"/>
            <w:color w:val="auto"/>
            <w:sz w:val="20"/>
            <w:szCs w:val="20"/>
          </w:rPr>
          <w:t>https://www.enelgreenpower.com/our-projects/under-construction/alta-farms-wind-project</w:t>
        </w:r>
      </w:hyperlink>
      <w:r w:rsidRPr="006C6045">
        <w:rPr>
          <w:sz w:val="20"/>
          <w:szCs w:val="20"/>
        </w:rPr>
        <w:t xml:space="preserve"> (last visited Feb. 6, 2023); Kevin Barlow, </w:t>
      </w:r>
      <w:r w:rsidRPr="006C6045">
        <w:rPr>
          <w:i/>
          <w:sz w:val="20"/>
          <w:szCs w:val="20"/>
        </w:rPr>
        <w:t>Construction for Dewitt County Wind Farm Set for 2021</w:t>
      </w:r>
      <w:r w:rsidRPr="006C6045">
        <w:rPr>
          <w:rStyle w:val="SubtleReference"/>
          <w:color w:val="auto"/>
          <w:sz w:val="20"/>
          <w:szCs w:val="20"/>
        </w:rPr>
        <w:t>, Herald &amp; Review</w:t>
      </w:r>
      <w:r w:rsidRPr="006C6045">
        <w:rPr>
          <w:i/>
          <w:sz w:val="20"/>
          <w:szCs w:val="20"/>
        </w:rPr>
        <w:t xml:space="preserve">, </w:t>
      </w:r>
      <w:r w:rsidRPr="006C6045">
        <w:rPr>
          <w:sz w:val="20"/>
          <w:szCs w:val="20"/>
        </w:rPr>
        <w:t>July 16, 2020, https://herald-review.com/news/local/construction-for-dewitt-county-wind-farm-set-for-2021/article_54218406-cc15-59e2-b122-26205e7e3d53.html.</w:t>
      </w:r>
    </w:p>
  </w:footnote>
  <w:footnote w:id="102">
    <w:p w14:paraId="6DBD3640" w14:textId="331BC0D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Kade Heather, Lawsuits Withdrawn: DeWitt County Wind Farm Opponents Cease Legal Action Against Project, </w:t>
      </w:r>
      <w:r w:rsidRPr="006C6045">
        <w:rPr>
          <w:smallCaps/>
          <w:szCs w:val="20"/>
        </w:rPr>
        <w:t>Herald &amp; Review</w:t>
      </w:r>
      <w:r w:rsidRPr="006C6045">
        <w:rPr>
          <w:szCs w:val="20"/>
        </w:rPr>
        <w:t xml:space="preserve">, Mar. 26, 2021, </w:t>
      </w:r>
      <w:hyperlink r:id="rId128" w:history="1">
        <w:r w:rsidRPr="006C6045">
          <w:rPr>
            <w:rStyle w:val="Hyperlink"/>
            <w:color w:val="auto"/>
            <w:szCs w:val="20"/>
          </w:rPr>
          <w:t>https://herald-review.com/news/local/crime-and-courts/lawsuits-withdrawn-dewitt-county-wind-farm-opponents-cease-legal-action-against-project/article_45903901-4855-5d17-aea8-24f5e60cd396.html</w:t>
        </w:r>
      </w:hyperlink>
      <w:r w:rsidRPr="006C6045">
        <w:rPr>
          <w:szCs w:val="20"/>
        </w:rPr>
        <w:t xml:space="preserve">. </w:t>
      </w:r>
    </w:p>
  </w:footnote>
  <w:footnote w:id="103">
    <w:p w14:paraId="721068C5"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Brendan Denison, Ford Ridge Wind Farm Building Permit Approved by County, WCIA, Mar. 23, 2021, </w:t>
      </w:r>
      <w:hyperlink r:id="rId129" w:history="1">
        <w:r w:rsidRPr="006C6045">
          <w:rPr>
            <w:rStyle w:val="Hyperlink"/>
            <w:color w:val="auto"/>
            <w:szCs w:val="20"/>
          </w:rPr>
          <w:t>https://www.wcia.com/news/wind-farm-building-permit-approved-in-ford-county/</w:t>
        </w:r>
      </w:hyperlink>
      <w:r w:rsidRPr="006C6045">
        <w:rPr>
          <w:szCs w:val="20"/>
        </w:rPr>
        <w:t xml:space="preserve">. </w:t>
      </w:r>
    </w:p>
  </w:footnote>
  <w:footnote w:id="104">
    <w:p w14:paraId="7B031B9D"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Tracy Crane, </w:t>
      </w:r>
      <w:r w:rsidRPr="006C6045">
        <w:rPr>
          <w:i/>
          <w:sz w:val="20"/>
          <w:szCs w:val="20"/>
        </w:rPr>
        <w:t xml:space="preserve">Wind Farm Developer Moving Ahead Despite Newman Township Vote, </w:t>
      </w:r>
      <w:r w:rsidRPr="006C6045">
        <w:rPr>
          <w:smallCaps/>
          <w:sz w:val="20"/>
          <w:szCs w:val="20"/>
        </w:rPr>
        <w:t>News Gazette</w:t>
      </w:r>
      <w:r w:rsidRPr="006C6045">
        <w:rPr>
          <w:sz w:val="20"/>
          <w:szCs w:val="20"/>
        </w:rPr>
        <w:t xml:space="preserve">, July 12, 2018, </w:t>
      </w:r>
      <w:hyperlink r:id="rId130" w:history="1">
        <w:r w:rsidRPr="006C6045">
          <w:rPr>
            <w:rStyle w:val="Hyperlink"/>
            <w:color w:val="auto"/>
            <w:sz w:val="20"/>
            <w:szCs w:val="20"/>
          </w:rPr>
          <w:t>https://www.news-gazette.com/news/wind-farm-developer-moving-ahead-despite-newman-township-vote/article_3cbd36a1-f8d0-5cdf-a764-53bc49d2c28d.html</w:t>
        </w:r>
      </w:hyperlink>
      <w:r w:rsidRPr="006C6045">
        <w:rPr>
          <w:sz w:val="20"/>
          <w:szCs w:val="20"/>
        </w:rPr>
        <w:t xml:space="preserve">; Douglas Co. Board Approves the Harvest Ridge Wind Farm, WAND, June 19, 2019, </w:t>
      </w:r>
      <w:hyperlink r:id="rId131" w:history="1">
        <w:r w:rsidRPr="006C6045">
          <w:rPr>
            <w:rStyle w:val="Hyperlink"/>
            <w:color w:val="auto"/>
            <w:sz w:val="20"/>
            <w:szCs w:val="20"/>
          </w:rPr>
          <w:t>https://www.wandtv.com/news/douglas-co-board-approves-the-harvest-ridge-wind-farm/article_da20b410-92bd-11e9-845e-7faf416b9449.html</w:t>
        </w:r>
      </w:hyperlink>
      <w:r w:rsidRPr="006C6045">
        <w:rPr>
          <w:sz w:val="20"/>
          <w:szCs w:val="20"/>
        </w:rPr>
        <w:t>.</w:t>
      </w:r>
    </w:p>
  </w:footnote>
  <w:footnote w:id="105">
    <w:p w14:paraId="414740F5"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EDP Renewables, Harvest Ridge Wind Farm Is Generating Clean Energy in Douglas County, </w:t>
      </w:r>
      <w:r w:rsidRPr="006C6045">
        <w:rPr>
          <w:smallCaps/>
          <w:szCs w:val="20"/>
        </w:rPr>
        <w:t>Globe Newswire</w:t>
      </w:r>
      <w:r w:rsidRPr="006C6045">
        <w:rPr>
          <w:szCs w:val="20"/>
        </w:rPr>
        <w:t xml:space="preserve">, July 30, 2020, </w:t>
      </w:r>
      <w:hyperlink r:id="rId132" w:history="1">
        <w:r w:rsidRPr="006C6045">
          <w:rPr>
            <w:rStyle w:val="Hyperlink"/>
            <w:color w:val="auto"/>
            <w:szCs w:val="20"/>
          </w:rPr>
          <w:t>https://www.globenewswire.com/en/news-release/2020/07/30/2070471/0/en/Harvest-Ridge-Wind-Farm-is-Generating-Clean-Energy-in-Douglas-County.html</w:t>
        </w:r>
      </w:hyperlink>
      <w:r w:rsidRPr="006C6045">
        <w:rPr>
          <w:szCs w:val="20"/>
        </w:rPr>
        <w:t xml:space="preserve">. </w:t>
      </w:r>
    </w:p>
  </w:footnote>
  <w:footnote w:id="106">
    <w:p w14:paraId="6593D8A2"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Jessica Lema, </w:t>
      </w:r>
      <w:r w:rsidRPr="006C6045">
        <w:rPr>
          <w:i/>
          <w:sz w:val="20"/>
          <w:szCs w:val="20"/>
        </w:rPr>
        <w:t>7,600-acre wind farm petition falls flat in Logan County,</w:t>
      </w:r>
      <w:r w:rsidRPr="006C6045">
        <w:rPr>
          <w:sz w:val="20"/>
          <w:szCs w:val="20"/>
        </w:rPr>
        <w:t xml:space="preserve"> </w:t>
      </w:r>
      <w:r w:rsidRPr="006C6045">
        <w:rPr>
          <w:smallCaps/>
          <w:sz w:val="20"/>
          <w:szCs w:val="20"/>
        </w:rPr>
        <w:t>The Lincoln Courier</w:t>
      </w:r>
      <w:r w:rsidRPr="006C6045">
        <w:rPr>
          <w:sz w:val="20"/>
          <w:szCs w:val="20"/>
        </w:rPr>
        <w:t xml:space="preserve">, Jan. 23, 2015, </w:t>
      </w:r>
      <w:hyperlink r:id="rId133" w:history="1">
        <w:r w:rsidRPr="006C6045">
          <w:rPr>
            <w:rStyle w:val="Hyperlink"/>
            <w:color w:val="auto"/>
            <w:sz w:val="20"/>
            <w:szCs w:val="20"/>
          </w:rPr>
          <w:t>https://www.wind-watch.org/news/2015/01/23/7600-acre-wind-farm-petition-falls-flat-in-logan-county/</w:t>
        </w:r>
      </w:hyperlink>
      <w:r w:rsidRPr="006C6045">
        <w:rPr>
          <w:sz w:val="20"/>
          <w:szCs w:val="20"/>
        </w:rPr>
        <w:t xml:space="preserve">; David Blanchette, </w:t>
      </w:r>
      <w:r w:rsidRPr="006C6045">
        <w:rPr>
          <w:i/>
          <w:sz w:val="20"/>
          <w:szCs w:val="20"/>
        </w:rPr>
        <w:t>Wind Farm Project Starting in Mount Pulaski Area</w:t>
      </w:r>
      <w:r w:rsidRPr="006C6045">
        <w:rPr>
          <w:sz w:val="20"/>
          <w:szCs w:val="20"/>
        </w:rPr>
        <w:t xml:space="preserve">, </w:t>
      </w:r>
      <w:r w:rsidRPr="006C6045">
        <w:rPr>
          <w:smallCaps/>
          <w:sz w:val="20"/>
          <w:szCs w:val="20"/>
        </w:rPr>
        <w:t>State Journal-Register</w:t>
      </w:r>
      <w:r w:rsidRPr="006C6045">
        <w:rPr>
          <w:sz w:val="20"/>
          <w:szCs w:val="20"/>
        </w:rPr>
        <w:t xml:space="preserve">, Aug. 12, 2019, </w:t>
      </w:r>
      <w:hyperlink r:id="rId134" w:history="1">
        <w:r w:rsidRPr="006C6045">
          <w:rPr>
            <w:rStyle w:val="Hyperlink"/>
            <w:color w:val="auto"/>
            <w:sz w:val="20"/>
            <w:szCs w:val="20"/>
          </w:rPr>
          <w:t>https://www.sj-r.com/story/news/2019/08/12/wind-farm-project-starting-in/4479008007/</w:t>
        </w:r>
      </w:hyperlink>
      <w:r w:rsidRPr="006C6045">
        <w:rPr>
          <w:sz w:val="20"/>
          <w:szCs w:val="20"/>
        </w:rPr>
        <w:t>.</w:t>
      </w:r>
    </w:p>
  </w:footnote>
  <w:footnote w:id="107">
    <w:p w14:paraId="73EAB2B0"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Jeff Rice, </w:t>
      </w:r>
      <w:r w:rsidRPr="006C6045">
        <w:rPr>
          <w:i/>
          <w:sz w:val="20"/>
          <w:szCs w:val="20"/>
        </w:rPr>
        <w:t xml:space="preserve">Planning Board Tables Controversial Wind Turbine Permit Requests, </w:t>
      </w:r>
      <w:r w:rsidRPr="006C6045">
        <w:rPr>
          <w:rStyle w:val="SubtleReference"/>
          <w:color w:val="auto"/>
          <w:sz w:val="20"/>
          <w:szCs w:val="20"/>
        </w:rPr>
        <w:t xml:space="preserve">Sterling Journal-Advocate, </w:t>
      </w:r>
      <w:r w:rsidRPr="006C6045">
        <w:rPr>
          <w:sz w:val="20"/>
          <w:szCs w:val="20"/>
        </w:rPr>
        <w:t>Apr. 22, 2020, https://www.journal-advocate.com/2020/04/22/planning-board-tables-controversial-wind-turbine-permit-requests/.</w:t>
      </w:r>
    </w:p>
  </w:footnote>
  <w:footnote w:id="108">
    <w:p w14:paraId="0DD6031A"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Jeff Rice, NextEra, Tri-State Cut the Ribbon on Niyol Wind Farm, Sterling Journal-Advocate, Nov. 4, 2021, </w:t>
      </w:r>
      <w:hyperlink r:id="rId135" w:history="1">
        <w:r w:rsidRPr="006C6045">
          <w:rPr>
            <w:rStyle w:val="Hyperlink"/>
            <w:color w:val="auto"/>
            <w:szCs w:val="20"/>
          </w:rPr>
          <w:t>https://www.journal-advocate.com/2021/11/04/nextera-tri-state-cut-the-ribbon-on-niyol-wind-farm/</w:t>
        </w:r>
      </w:hyperlink>
      <w:r w:rsidRPr="006C6045">
        <w:rPr>
          <w:szCs w:val="20"/>
        </w:rPr>
        <w:t xml:space="preserve">. </w:t>
      </w:r>
    </w:p>
  </w:footnote>
  <w:footnote w:id="109">
    <w:p w14:paraId="0622FA0F" w14:textId="77777777" w:rsidR="00574BDF" w:rsidRPr="006C6045" w:rsidRDefault="00574BDF" w:rsidP="00FD6CE3">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Cynthia Grau, </w:t>
      </w:r>
      <w:r w:rsidRPr="006C6045">
        <w:rPr>
          <w:i/>
          <w:sz w:val="20"/>
          <w:szCs w:val="20"/>
        </w:rPr>
        <w:t>Livingston County Rejects Wind Farm</w:t>
      </w:r>
      <w:r w:rsidRPr="006C6045">
        <w:rPr>
          <w:sz w:val="20"/>
          <w:szCs w:val="20"/>
        </w:rPr>
        <w:t xml:space="preserve">, WJBC, July 17, 2015, </w:t>
      </w:r>
      <w:hyperlink r:id="rId136" w:history="1">
        <w:r w:rsidRPr="006C6045">
          <w:rPr>
            <w:rStyle w:val="Hyperlink"/>
            <w:color w:val="auto"/>
            <w:sz w:val="20"/>
            <w:szCs w:val="20"/>
          </w:rPr>
          <w:t>https://www.wjbc.com/2015/07/17/livingston-county-rejects-wind-farm/</w:t>
        </w:r>
      </w:hyperlink>
      <w:r w:rsidRPr="006C6045">
        <w:rPr>
          <w:sz w:val="20"/>
          <w:szCs w:val="20"/>
        </w:rPr>
        <w:t xml:space="preserve">; </w:t>
      </w:r>
      <w:r w:rsidRPr="006C6045">
        <w:rPr>
          <w:i/>
          <w:sz w:val="20"/>
          <w:szCs w:val="20"/>
        </w:rPr>
        <w:t>Illinois wind-farm project runs into opposition,</w:t>
      </w:r>
      <w:r w:rsidRPr="006C6045">
        <w:rPr>
          <w:sz w:val="20"/>
          <w:szCs w:val="20"/>
        </w:rPr>
        <w:t xml:space="preserve"> </w:t>
      </w:r>
      <w:r w:rsidRPr="006C6045">
        <w:rPr>
          <w:smallCaps/>
          <w:sz w:val="20"/>
          <w:szCs w:val="20"/>
        </w:rPr>
        <w:t>WGIL</w:t>
      </w:r>
      <w:r w:rsidRPr="006C6045">
        <w:rPr>
          <w:sz w:val="20"/>
          <w:szCs w:val="20"/>
        </w:rPr>
        <w:t xml:space="preserve">, June 5, 2015, </w:t>
      </w:r>
      <w:hyperlink r:id="rId137" w:history="1">
        <w:r w:rsidRPr="006C6045">
          <w:rPr>
            <w:rStyle w:val="Hyperlink"/>
            <w:color w:val="auto"/>
            <w:sz w:val="20"/>
            <w:szCs w:val="20"/>
          </w:rPr>
          <w:t>https://www.wgil.com/2015/06/06/illinois-wind-farm-project-runs-into-opposition/</w:t>
        </w:r>
      </w:hyperlink>
      <w:r w:rsidRPr="006C6045">
        <w:rPr>
          <w:sz w:val="20"/>
          <w:szCs w:val="20"/>
        </w:rPr>
        <w:t xml:space="preserve">; Invenergy, Pleasant Ridge Wind Energy Project, Livingston County, Ill., Aug. 20, 2014, </w:t>
      </w:r>
      <w:hyperlink r:id="rId138" w:history="1">
        <w:r w:rsidRPr="006C6045">
          <w:rPr>
            <w:rStyle w:val="Hyperlink"/>
            <w:color w:val="auto"/>
            <w:sz w:val="20"/>
            <w:szCs w:val="20"/>
          </w:rPr>
          <w:t>https://www.livingstoncounty-il.org/wordpress/wp-content/uploads/2014/08/Pleasant-Ridge-Livingston-County-Special-Use-Permit_082014.pdf</w:t>
        </w:r>
      </w:hyperlink>
      <w:r w:rsidRPr="006C6045">
        <w:rPr>
          <w:sz w:val="20"/>
          <w:szCs w:val="20"/>
        </w:rPr>
        <w:t xml:space="preserve">; United Citizens for Livingston County (UCLC) Exhibits, Livingston County, Ill., </w:t>
      </w:r>
      <w:hyperlink r:id="rId139" w:history="1">
        <w:r w:rsidRPr="006C6045">
          <w:rPr>
            <w:rStyle w:val="Hyperlink"/>
            <w:color w:val="auto"/>
            <w:sz w:val="20"/>
            <w:szCs w:val="20"/>
          </w:rPr>
          <w:t>https://www.livingstoncounty-il.org/wordpress/county-services/zoning-and-planning/wind-energy-projects/united-citizens-for-livingston-county-uclc/</w:t>
        </w:r>
      </w:hyperlink>
      <w:r w:rsidRPr="006C6045">
        <w:rPr>
          <w:sz w:val="20"/>
          <w:szCs w:val="20"/>
        </w:rPr>
        <w:t xml:space="preserve">. </w:t>
      </w:r>
    </w:p>
  </w:footnote>
  <w:footnote w:id="110">
    <w:p w14:paraId="1FA06D6F"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Ryan Voyles, </w:t>
      </w:r>
      <w:r w:rsidRPr="006C6045">
        <w:rPr>
          <w:i/>
          <w:sz w:val="20"/>
          <w:szCs w:val="20"/>
        </w:rPr>
        <w:t xml:space="preserve">What's that? 400-foot turbine alters Macon County landscape, </w:t>
      </w:r>
      <w:r w:rsidRPr="006C6045">
        <w:rPr>
          <w:smallCaps/>
          <w:sz w:val="20"/>
          <w:szCs w:val="20"/>
        </w:rPr>
        <w:t>Herald &amp; Review</w:t>
      </w:r>
      <w:r w:rsidRPr="006C6045">
        <w:rPr>
          <w:sz w:val="20"/>
          <w:szCs w:val="20"/>
        </w:rPr>
        <w:t xml:space="preserve">, June 11, 2017, </w:t>
      </w:r>
      <w:hyperlink r:id="rId140" w:history="1">
        <w:r w:rsidRPr="006C6045">
          <w:rPr>
            <w:rStyle w:val="Hyperlink"/>
            <w:color w:val="auto"/>
            <w:sz w:val="20"/>
            <w:szCs w:val="20"/>
          </w:rPr>
          <w:t>https://herald-review.com/news/local/whats-that-400-foot-turbine-alters-macon-county-landscape/article_ec69d742-2e72-5a94-aa01-5f1cc55bd5be.html</w:t>
        </w:r>
      </w:hyperlink>
      <w:r w:rsidRPr="006C6045">
        <w:rPr>
          <w:sz w:val="20"/>
          <w:szCs w:val="20"/>
        </w:rPr>
        <w:t xml:space="preserve">; Radford’s Run, IEA.net, </w:t>
      </w:r>
      <w:hyperlink r:id="rId141" w:history="1">
        <w:r w:rsidRPr="006C6045">
          <w:rPr>
            <w:rStyle w:val="Hyperlink"/>
            <w:color w:val="auto"/>
            <w:sz w:val="20"/>
            <w:szCs w:val="20"/>
          </w:rPr>
          <w:t>https://iea.net/Projects/Radfords-Run</w:t>
        </w:r>
      </w:hyperlink>
      <w:r w:rsidRPr="006C6045">
        <w:rPr>
          <w:sz w:val="20"/>
          <w:szCs w:val="20"/>
        </w:rPr>
        <w:t xml:space="preserve"> (last visited Feb. 6, 2023).</w:t>
      </w:r>
    </w:p>
  </w:footnote>
  <w:footnote w:id="111">
    <w:p w14:paraId="040B437F" w14:textId="77777777" w:rsidR="00574BDF" w:rsidRPr="006C6045" w:rsidRDefault="00574BDF" w:rsidP="00D15789">
      <w:pPr>
        <w:pStyle w:val="FootnoteText"/>
        <w:rPr>
          <w:szCs w:val="20"/>
        </w:rPr>
      </w:pPr>
      <w:r w:rsidRPr="006C6045">
        <w:rPr>
          <w:rStyle w:val="FootnoteReference"/>
          <w:szCs w:val="20"/>
        </w:rPr>
        <w:footnoteRef/>
      </w:r>
      <w:r w:rsidRPr="006C6045">
        <w:rPr>
          <w:szCs w:val="20"/>
        </w:rPr>
        <w:t xml:space="preserve"> Emilie Syberg, </w:t>
      </w:r>
      <w:r w:rsidRPr="006C6045">
        <w:rPr>
          <w:i/>
          <w:szCs w:val="20"/>
        </w:rPr>
        <w:t xml:space="preserve">Clinton County commissioners keep wind farm moratorium in place, </w:t>
      </w:r>
      <w:r w:rsidRPr="006C6045">
        <w:rPr>
          <w:smallCaps/>
          <w:szCs w:val="20"/>
        </w:rPr>
        <w:t>WBAA</w:t>
      </w:r>
      <w:r w:rsidRPr="006C6045">
        <w:rPr>
          <w:szCs w:val="20"/>
        </w:rPr>
        <w:t xml:space="preserve">, Sept. 16, 2019, </w:t>
      </w:r>
      <w:hyperlink r:id="rId142" w:history="1">
        <w:r w:rsidRPr="006C6045">
          <w:rPr>
            <w:rStyle w:val="Hyperlink"/>
            <w:color w:val="auto"/>
            <w:szCs w:val="20"/>
          </w:rPr>
          <w:t>https://www.wbaa.org/business-economy-and-consumer-affairs/2019-09-16/clinton-county-commissioners-keep-wind-farm-moratorium-in-place</w:t>
        </w:r>
      </w:hyperlink>
      <w:r w:rsidRPr="006C6045">
        <w:rPr>
          <w:szCs w:val="20"/>
        </w:rPr>
        <w:t>.</w:t>
      </w:r>
    </w:p>
  </w:footnote>
  <w:footnote w:id="112">
    <w:p w14:paraId="3F28FF5B"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Howard County, Ind., Ordinance No.</w:t>
      </w:r>
      <w:r w:rsidRPr="006C6045">
        <w:rPr>
          <w:szCs w:val="20"/>
        </w:rPr>
        <w:t xml:space="preserve"> 2014-BCCO-41 (Jan. 5, 2015), </w:t>
      </w:r>
      <w:hyperlink r:id="rId143" w:history="1">
        <w:r w:rsidRPr="006C6045">
          <w:rPr>
            <w:rStyle w:val="Hyperlink"/>
            <w:color w:val="auto"/>
            <w:szCs w:val="20"/>
          </w:rPr>
          <w:t>http://www.howardcountyin.gov/files_uploaded/2015%20Wind%20Energy%20Facilities%20Zoning%20Admendment.pdf</w:t>
        </w:r>
      </w:hyperlink>
      <w:r w:rsidRPr="006C6045">
        <w:rPr>
          <w:szCs w:val="20"/>
        </w:rPr>
        <w:t xml:space="preserve">. </w:t>
      </w:r>
    </w:p>
  </w:footnote>
  <w:footnote w:id="113">
    <w:p w14:paraId="38F78B86" w14:textId="1EC86B6C" w:rsidR="00574BDF" w:rsidRPr="006C6045" w:rsidRDefault="00574BDF">
      <w:pPr>
        <w:pStyle w:val="FootnoteText"/>
        <w:rPr>
          <w:szCs w:val="20"/>
        </w:rPr>
      </w:pPr>
      <w:r w:rsidRPr="006C6045">
        <w:rPr>
          <w:rStyle w:val="FootnoteReference"/>
          <w:szCs w:val="20"/>
        </w:rPr>
        <w:footnoteRef/>
      </w:r>
      <w:r w:rsidRPr="006C6045">
        <w:rPr>
          <w:szCs w:val="20"/>
        </w:rPr>
        <w:t xml:space="preserve"> Vermillion County, Ind., Ordinance No. 2021-13 § 1.3 (Sept. 28, 2021), </w:t>
      </w:r>
      <w:hyperlink r:id="rId144" w:history="1">
        <w:r w:rsidRPr="006C6045">
          <w:rPr>
            <w:rStyle w:val="Hyperlink"/>
            <w:color w:val="auto"/>
            <w:szCs w:val="20"/>
          </w:rPr>
          <w:t>https://www.vermilliongov.us/wp-content/uploads/2021/10/Wind-Energy-Conversion-Systems-Amend-to-Ordin-2021-13.pdf</w:t>
        </w:r>
      </w:hyperlink>
      <w:r w:rsidRPr="006C6045">
        <w:rPr>
          <w:szCs w:val="20"/>
        </w:rPr>
        <w:t xml:space="preserve">. </w:t>
      </w:r>
    </w:p>
  </w:footnote>
  <w:footnote w:id="114">
    <w:p w14:paraId="6BC8BE48" w14:textId="2249F11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Allen County, Ind., Zoning Ordinance</w:t>
      </w:r>
      <w:r w:rsidRPr="006C6045">
        <w:rPr>
          <w:szCs w:val="20"/>
        </w:rPr>
        <w:t xml:space="preserve">, art. 5, ch. 6 (rev. Sept. 6, 2019), </w:t>
      </w:r>
      <w:hyperlink r:id="rId145" w:history="1">
        <w:r w:rsidRPr="006C6045">
          <w:rPr>
            <w:rStyle w:val="Hyperlink"/>
            <w:color w:val="auto"/>
            <w:szCs w:val="20"/>
          </w:rPr>
          <w:t>https://www.allencounty.us/images/stories/allen_county_code/T3-A5_Administration.pdf</w:t>
        </w:r>
      </w:hyperlink>
      <w:r w:rsidRPr="006C6045">
        <w:rPr>
          <w:szCs w:val="20"/>
        </w:rPr>
        <w:t xml:space="preserve">; Kevin Kilbane, </w:t>
      </w:r>
      <w:r w:rsidRPr="006C6045">
        <w:rPr>
          <w:i/>
          <w:szCs w:val="20"/>
        </w:rPr>
        <w:t xml:space="preserve">More Wind Farms Likely in Indiana’s Future, but Probably Not Near Fort Wayne and Allen County, </w:t>
      </w:r>
      <w:r w:rsidRPr="006C6045">
        <w:rPr>
          <w:smallCaps/>
          <w:szCs w:val="20"/>
        </w:rPr>
        <w:t>News Sentinel</w:t>
      </w:r>
      <w:r w:rsidRPr="006C6045">
        <w:rPr>
          <w:szCs w:val="20"/>
        </w:rPr>
        <w:t xml:space="preserve">, Apr. 20, 2018, </w:t>
      </w:r>
      <w:hyperlink r:id="rId146" w:history="1">
        <w:r w:rsidRPr="006C6045">
          <w:rPr>
            <w:rStyle w:val="Hyperlink"/>
            <w:color w:val="auto"/>
            <w:szCs w:val="20"/>
          </w:rPr>
          <w:t>https://www.news-sentinel.com/news/local-news/2018/04/20/ns-series-windfarm-part-3/</w:t>
        </w:r>
      </w:hyperlink>
      <w:r w:rsidRPr="006C6045">
        <w:rPr>
          <w:szCs w:val="20"/>
        </w:rPr>
        <w:t>.</w:t>
      </w:r>
    </w:p>
  </w:footnote>
  <w:footnote w:id="115">
    <w:p w14:paraId="0F38C5DF" w14:textId="27835850" w:rsidR="00574BDF" w:rsidRPr="006C6045" w:rsidRDefault="00574BDF" w:rsidP="00D1735C">
      <w:pPr>
        <w:pStyle w:val="FootnoteText"/>
        <w:spacing w:after="240"/>
        <w:rPr>
          <w:i/>
          <w:szCs w:val="20"/>
        </w:rPr>
      </w:pPr>
      <w:r w:rsidRPr="006C6045">
        <w:rPr>
          <w:rStyle w:val="FootnoteReference"/>
          <w:szCs w:val="20"/>
        </w:rPr>
        <w:footnoteRef/>
      </w:r>
      <w:r w:rsidRPr="006C6045">
        <w:rPr>
          <w:szCs w:val="20"/>
        </w:rPr>
        <w:t xml:space="preserve"> Gus Pearcy, </w:t>
      </w:r>
      <w:r w:rsidRPr="006C6045">
        <w:rPr>
          <w:i/>
          <w:szCs w:val="20"/>
        </w:rPr>
        <w:t xml:space="preserve">Wind Farms in Boone County Are Not Likely, </w:t>
      </w:r>
      <w:r w:rsidRPr="006C6045">
        <w:rPr>
          <w:smallCaps/>
          <w:szCs w:val="20"/>
        </w:rPr>
        <w:t>Batesville Herald-Tribute,</w:t>
      </w:r>
      <w:r w:rsidRPr="006C6045">
        <w:rPr>
          <w:i/>
          <w:szCs w:val="20"/>
        </w:rPr>
        <w:t xml:space="preserve"> </w:t>
      </w:r>
      <w:r w:rsidRPr="006C6045">
        <w:rPr>
          <w:szCs w:val="20"/>
        </w:rPr>
        <w:t xml:space="preserve">Oct. 4, 2019, </w:t>
      </w:r>
      <w:hyperlink r:id="rId147" w:history="1">
        <w:r w:rsidRPr="006C6045">
          <w:rPr>
            <w:rStyle w:val="Hyperlink"/>
            <w:color w:val="auto"/>
            <w:szCs w:val="20"/>
          </w:rPr>
          <w:t>https://www.wind-watch.org/news/2019/10/05/wind-farms-in-boone-county-are-not-likely/</w:t>
        </w:r>
      </w:hyperlink>
      <w:r w:rsidRPr="006C6045">
        <w:rPr>
          <w:szCs w:val="20"/>
        </w:rPr>
        <w:t>.</w:t>
      </w:r>
    </w:p>
  </w:footnote>
  <w:footnote w:id="116">
    <w:p w14:paraId="7C8F2680"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David Penticuff, </w:t>
      </w:r>
      <w:r w:rsidRPr="006C6045">
        <w:rPr>
          <w:i/>
          <w:szCs w:val="20"/>
        </w:rPr>
        <w:t>Solar farms unplugged for a year in Delaware County as commissioners order moratorium</w:t>
      </w:r>
      <w:r w:rsidRPr="006C6045">
        <w:rPr>
          <w:szCs w:val="20"/>
        </w:rPr>
        <w:t xml:space="preserve">, </w:t>
      </w:r>
      <w:r w:rsidRPr="006C6045">
        <w:rPr>
          <w:smallCaps/>
          <w:szCs w:val="20"/>
        </w:rPr>
        <w:t>Muncie Star PRESS, F</w:t>
      </w:r>
      <w:r w:rsidRPr="006C6045">
        <w:rPr>
          <w:szCs w:val="20"/>
        </w:rPr>
        <w:t>eb</w:t>
      </w:r>
      <w:r w:rsidRPr="006C6045">
        <w:rPr>
          <w:smallCaps/>
          <w:szCs w:val="20"/>
        </w:rPr>
        <w:t>.</w:t>
      </w:r>
      <w:r w:rsidRPr="006C6045">
        <w:rPr>
          <w:szCs w:val="20"/>
        </w:rPr>
        <w:t xml:space="preserve"> 22, 2022, </w:t>
      </w:r>
      <w:hyperlink r:id="rId148" w:history="1">
        <w:r w:rsidRPr="006C6045">
          <w:rPr>
            <w:rStyle w:val="Hyperlink"/>
            <w:color w:val="auto"/>
            <w:szCs w:val="20"/>
          </w:rPr>
          <w:t>https://www.thestarpress.com/story/news/local/2022/02/22/delaware-county-adopts-year-long-moratorium-creation-solar-farms/6884982001/</w:t>
        </w:r>
      </w:hyperlink>
      <w:r w:rsidRPr="006C6045">
        <w:rPr>
          <w:szCs w:val="20"/>
        </w:rPr>
        <w:t xml:space="preserve">; David Penticuff, </w:t>
      </w:r>
      <w:r w:rsidRPr="006C6045">
        <w:rPr>
          <w:i/>
          <w:szCs w:val="20"/>
        </w:rPr>
        <w:t>Meadow Forge solar farm hit with opposition from residents and Wes-Del Schools</w:t>
      </w:r>
      <w:r w:rsidRPr="006C6045">
        <w:rPr>
          <w:szCs w:val="20"/>
        </w:rPr>
        <w:t xml:space="preserve">, </w:t>
      </w:r>
      <w:r w:rsidRPr="006C6045">
        <w:rPr>
          <w:smallCaps/>
          <w:szCs w:val="20"/>
        </w:rPr>
        <w:t>Muncie Star</w:t>
      </w:r>
      <w:r w:rsidRPr="006C6045">
        <w:rPr>
          <w:szCs w:val="20"/>
        </w:rPr>
        <w:t xml:space="preserve"> </w:t>
      </w:r>
      <w:r w:rsidRPr="006C6045">
        <w:rPr>
          <w:smallCaps/>
          <w:szCs w:val="20"/>
        </w:rPr>
        <w:t>Press</w:t>
      </w:r>
      <w:r w:rsidRPr="006C6045">
        <w:rPr>
          <w:szCs w:val="20"/>
        </w:rPr>
        <w:t xml:space="preserve">, Jan. 3, 2022, </w:t>
      </w:r>
      <w:hyperlink r:id="rId149" w:history="1">
        <w:r w:rsidRPr="006C6045">
          <w:rPr>
            <w:rStyle w:val="Hyperlink"/>
            <w:color w:val="auto"/>
            <w:szCs w:val="20"/>
          </w:rPr>
          <w:t>https://www.thestarpress.com/story/news/local/2022/01/03/delaware-county-meadow-forge-solar-farm-fought-schools-neighbors/9079915002/</w:t>
        </w:r>
      </w:hyperlink>
      <w:r w:rsidRPr="006C6045">
        <w:rPr>
          <w:szCs w:val="20"/>
        </w:rPr>
        <w:t xml:space="preserve">; Stephanie Wiechmann, </w:t>
      </w:r>
      <w:r w:rsidRPr="006C6045">
        <w:rPr>
          <w:i/>
          <w:szCs w:val="20"/>
        </w:rPr>
        <w:t>Delaware County Approves Year-Long Solar Projects Moratorium</w:t>
      </w:r>
      <w:r w:rsidRPr="006C6045">
        <w:rPr>
          <w:szCs w:val="20"/>
        </w:rPr>
        <w:t xml:space="preserve">, WFYI, Feb. 22, 2022, </w:t>
      </w:r>
      <w:hyperlink r:id="rId150" w:history="1">
        <w:r w:rsidRPr="006C6045">
          <w:rPr>
            <w:rStyle w:val="Hyperlink"/>
            <w:color w:val="auto"/>
            <w:szCs w:val="20"/>
          </w:rPr>
          <w:t>https://www.wfyi.org/news/articles/delaware-county-approves-year-long-solar-projects-moratorium</w:t>
        </w:r>
      </w:hyperlink>
      <w:r w:rsidRPr="006C6045">
        <w:rPr>
          <w:szCs w:val="20"/>
        </w:rPr>
        <w:t xml:space="preserve">. </w:t>
      </w:r>
    </w:p>
  </w:footnote>
  <w:footnote w:id="117">
    <w:p w14:paraId="1AC4FE81" w14:textId="77777777" w:rsidR="00574BDF" w:rsidRPr="006C6045" w:rsidRDefault="00574BDF" w:rsidP="00FD6CE3">
      <w:pPr>
        <w:pStyle w:val="FootnoteText"/>
        <w:spacing w:after="240"/>
        <w:rPr>
          <w:i/>
          <w:szCs w:val="20"/>
        </w:rPr>
      </w:pPr>
      <w:r w:rsidRPr="006C6045">
        <w:rPr>
          <w:rStyle w:val="FootnoteReference"/>
          <w:szCs w:val="20"/>
        </w:rPr>
        <w:footnoteRef/>
      </w:r>
      <w:r w:rsidRPr="006C6045">
        <w:rPr>
          <w:szCs w:val="20"/>
        </w:rPr>
        <w:t xml:space="preserve"> </w:t>
      </w:r>
      <w:r w:rsidRPr="006C6045">
        <w:rPr>
          <w:smallCaps/>
          <w:szCs w:val="20"/>
        </w:rPr>
        <w:t>Fulton County, In., Zoning Ordinance</w:t>
      </w:r>
      <w:r w:rsidRPr="006C6045">
        <w:rPr>
          <w:szCs w:val="20"/>
        </w:rPr>
        <w:t xml:space="preserve"> § 5-1.4 WE-03(A) (rev. Oct. 2018), </w:t>
      </w:r>
      <w:hyperlink r:id="rId151" w:history="1">
        <w:r w:rsidRPr="006C6045">
          <w:rPr>
            <w:rStyle w:val="Hyperlink"/>
            <w:color w:val="auto"/>
            <w:szCs w:val="20"/>
          </w:rPr>
          <w:t>https://www.co.fulton.in.us/egov/documents/1547130715_58067.pdf</w:t>
        </w:r>
      </w:hyperlink>
      <w:r w:rsidRPr="006C6045">
        <w:rPr>
          <w:szCs w:val="20"/>
        </w:rPr>
        <w:t xml:space="preserve">; Niko Burton, </w:t>
      </w:r>
      <w:r w:rsidRPr="006C6045">
        <w:rPr>
          <w:i/>
          <w:szCs w:val="20"/>
        </w:rPr>
        <w:t xml:space="preserve">Wind Farms Still Banned in Fulton County, </w:t>
      </w:r>
      <w:r w:rsidRPr="006C6045">
        <w:rPr>
          <w:szCs w:val="20"/>
        </w:rPr>
        <w:t xml:space="preserve">WSBT 22, Dec. 11, 2017, </w:t>
      </w:r>
      <w:hyperlink r:id="rId152" w:history="1">
        <w:r w:rsidRPr="006C6045">
          <w:rPr>
            <w:rStyle w:val="Hyperlink"/>
            <w:color w:val="auto"/>
            <w:szCs w:val="20"/>
          </w:rPr>
          <w:t>https://wsbt.com/news/local/wind-farms-still-banned-in-fulton-county</w:t>
        </w:r>
      </w:hyperlink>
      <w:r w:rsidRPr="006C6045">
        <w:rPr>
          <w:szCs w:val="20"/>
        </w:rPr>
        <w:t>.</w:t>
      </w:r>
    </w:p>
  </w:footnote>
  <w:footnote w:id="118">
    <w:p w14:paraId="12645409" w14:textId="77777777" w:rsidR="00574BDF" w:rsidRPr="006C6045" w:rsidRDefault="00574BDF" w:rsidP="00FD6CE3">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Hamilton County, Ind., Unified Development Ordinance</w:t>
      </w:r>
      <w:r w:rsidRPr="006C6045">
        <w:rPr>
          <w:sz w:val="20"/>
          <w:szCs w:val="20"/>
        </w:rPr>
        <w:t xml:space="preserve">, arts. 7(7)(B)(ii), 7(7)(B)(ix)(b), 8(6), and (8)(11)(H)(i) (2022), </w:t>
      </w:r>
      <w:hyperlink r:id="rId153" w:history="1">
        <w:r w:rsidRPr="006C6045">
          <w:rPr>
            <w:rStyle w:val="Hyperlink"/>
            <w:color w:val="auto"/>
            <w:sz w:val="20"/>
            <w:szCs w:val="20"/>
          </w:rPr>
          <w:t>https://www.hamiltoncounty.in.gov/DocumentCenter/View/17536/HCPC-Unified-Development-Ordinance_FINAL_Interactive_08182022</w:t>
        </w:r>
      </w:hyperlink>
      <w:r w:rsidRPr="006C6045">
        <w:rPr>
          <w:sz w:val="20"/>
          <w:szCs w:val="20"/>
        </w:rPr>
        <w:t xml:space="preserve">; Jeff Bahr, </w:t>
      </w:r>
      <w:r w:rsidRPr="006C6045">
        <w:rPr>
          <w:i/>
          <w:sz w:val="20"/>
          <w:szCs w:val="20"/>
        </w:rPr>
        <w:t xml:space="preserve">Hamilton County Rejects Wind Project, </w:t>
      </w:r>
      <w:r w:rsidRPr="006C6045">
        <w:rPr>
          <w:smallCaps/>
          <w:sz w:val="20"/>
          <w:szCs w:val="20"/>
        </w:rPr>
        <w:t>The Grand Island Independent</w:t>
      </w:r>
      <w:r w:rsidRPr="006C6045">
        <w:rPr>
          <w:sz w:val="20"/>
          <w:szCs w:val="20"/>
        </w:rPr>
        <w:t>,</w:t>
      </w:r>
      <w:r w:rsidRPr="006C6045">
        <w:rPr>
          <w:i/>
          <w:sz w:val="20"/>
          <w:szCs w:val="20"/>
        </w:rPr>
        <w:t xml:space="preserve"> </w:t>
      </w:r>
      <w:r w:rsidRPr="006C6045">
        <w:rPr>
          <w:sz w:val="20"/>
          <w:szCs w:val="20"/>
        </w:rPr>
        <w:t xml:space="preserve">Dec. 16, 2019, </w:t>
      </w:r>
      <w:hyperlink r:id="rId154" w:history="1">
        <w:r w:rsidRPr="006C6045">
          <w:rPr>
            <w:rStyle w:val="Hyperlink"/>
            <w:color w:val="auto"/>
            <w:sz w:val="20"/>
            <w:szCs w:val="20"/>
          </w:rPr>
          <w:t>https://www.wind-watch.org/news/2019/12/16/hamilton-county-rejects-wind-project/</w:t>
        </w:r>
      </w:hyperlink>
      <w:r w:rsidRPr="006C6045">
        <w:rPr>
          <w:sz w:val="20"/>
          <w:szCs w:val="20"/>
        </w:rPr>
        <w:t>.</w:t>
      </w:r>
    </w:p>
  </w:footnote>
  <w:footnote w:id="119">
    <w:p w14:paraId="4B3F5527"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Nick Fiala, </w:t>
      </w:r>
      <w:r w:rsidRPr="006C6045">
        <w:rPr>
          <w:i/>
          <w:szCs w:val="20"/>
        </w:rPr>
        <w:t xml:space="preserve">Jasper County Commissioners Approve Wind Amendments, </w:t>
      </w:r>
      <w:r w:rsidRPr="006C6045">
        <w:rPr>
          <w:smallCaps/>
          <w:szCs w:val="20"/>
        </w:rPr>
        <w:t>Kankakee Valley Post News,</w:t>
      </w:r>
      <w:r w:rsidRPr="006C6045">
        <w:rPr>
          <w:i/>
          <w:szCs w:val="20"/>
        </w:rPr>
        <w:t xml:space="preserve"> </w:t>
      </w:r>
      <w:r w:rsidRPr="006C6045">
        <w:rPr>
          <w:szCs w:val="20"/>
        </w:rPr>
        <w:t xml:space="preserve">May 6, 2019, </w:t>
      </w:r>
      <w:hyperlink r:id="rId155" w:history="1">
        <w:r w:rsidRPr="006C6045">
          <w:rPr>
            <w:rStyle w:val="Hyperlink"/>
            <w:color w:val="auto"/>
            <w:szCs w:val="20"/>
          </w:rPr>
          <w:t>https://www.newsbug.info/kankakee_valley_post_news/news/local/jasper-county-commissioners-approve-wind-amendments/article_c1128d9e-3549-5c2a-a1b4-ee4b23d721cc.html</w:t>
        </w:r>
      </w:hyperlink>
      <w:r w:rsidRPr="006C6045">
        <w:rPr>
          <w:szCs w:val="20"/>
        </w:rPr>
        <w:t>.</w:t>
      </w:r>
    </w:p>
  </w:footnote>
  <w:footnote w:id="120">
    <w:p w14:paraId="57B284D8"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 xml:space="preserve">Koscuisko County, Ind., Zoning Ordinance </w:t>
      </w:r>
      <w:r w:rsidRPr="006C6045">
        <w:rPr>
          <w:szCs w:val="20"/>
        </w:rPr>
        <w:t xml:space="preserve">§ 3.29.3(B)(2)(a) (rev. Jan. 18, 2022), </w:t>
      </w:r>
      <w:hyperlink r:id="rId156" w:history="1">
        <w:r w:rsidRPr="006C6045">
          <w:rPr>
            <w:rStyle w:val="Hyperlink"/>
            <w:color w:val="auto"/>
            <w:szCs w:val="20"/>
          </w:rPr>
          <w:t>https://www.kcgov.com/egov/documents/1642518020_90322.pdf</w:t>
        </w:r>
      </w:hyperlink>
      <w:r w:rsidRPr="006C6045">
        <w:rPr>
          <w:szCs w:val="20"/>
        </w:rPr>
        <w:t xml:space="preserve">. </w:t>
      </w:r>
    </w:p>
  </w:footnote>
  <w:footnote w:id="121">
    <w:p w14:paraId="769F3DD7"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Marshall County, Ind., Zoning Ordinance</w:t>
      </w:r>
      <w:r w:rsidRPr="006C6045">
        <w:rPr>
          <w:szCs w:val="20"/>
        </w:rPr>
        <w:t xml:space="preserve"> § 240(A)(4) (rev. Sept. 7, 2022), </w:t>
      </w:r>
      <w:hyperlink r:id="rId157" w:history="1">
        <w:r w:rsidRPr="006C6045">
          <w:rPr>
            <w:rStyle w:val="Hyperlink"/>
            <w:color w:val="auto"/>
            <w:szCs w:val="20"/>
          </w:rPr>
          <w:t>https://permits.schneidercorp.com/branding/MarshallCountyIN/Zoning%20Ordinance%20Binder%209.7.2022.pdf</w:t>
        </w:r>
      </w:hyperlink>
      <w:r w:rsidRPr="006C6045">
        <w:rPr>
          <w:szCs w:val="20"/>
        </w:rPr>
        <w:t xml:space="preserve">; Michela Tindera &amp; Jimmy Jenkins, </w:t>
      </w:r>
      <w:r w:rsidRPr="006C6045">
        <w:rPr>
          <w:i/>
          <w:szCs w:val="20"/>
        </w:rPr>
        <w:t xml:space="preserve">Tilting at Windmills: A Closer Look at Indiana’s Expanding Wind Power Industry, </w:t>
      </w:r>
      <w:r w:rsidRPr="006C6045">
        <w:rPr>
          <w:smallCaps/>
          <w:szCs w:val="20"/>
        </w:rPr>
        <w:t>Investigate Midwest,</w:t>
      </w:r>
      <w:r w:rsidRPr="006C6045">
        <w:rPr>
          <w:i/>
          <w:szCs w:val="20"/>
        </w:rPr>
        <w:t xml:space="preserve"> </w:t>
      </w:r>
      <w:r w:rsidRPr="006C6045">
        <w:rPr>
          <w:szCs w:val="20"/>
        </w:rPr>
        <w:t xml:space="preserve">July 24, 2013, </w:t>
      </w:r>
      <w:hyperlink r:id="rId158" w:history="1">
        <w:r w:rsidRPr="006C6045">
          <w:rPr>
            <w:rStyle w:val="Hyperlink"/>
            <w:color w:val="auto"/>
            <w:szCs w:val="20"/>
          </w:rPr>
          <w:t>https://investigatemidwest.org/2013/08/01/tilting-at-windmills-a-closer-look-at-indianas-expanding-wind-power-industry/</w:t>
        </w:r>
      </w:hyperlink>
      <w:r w:rsidRPr="006C6045">
        <w:rPr>
          <w:szCs w:val="20"/>
        </w:rPr>
        <w:t>.</w:t>
      </w:r>
    </w:p>
  </w:footnote>
  <w:footnote w:id="122">
    <w:p w14:paraId="5614461C"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Cody Neuenschwander, </w:t>
      </w:r>
      <w:r w:rsidRPr="006C6045">
        <w:rPr>
          <w:i/>
          <w:szCs w:val="20"/>
        </w:rPr>
        <w:t xml:space="preserve">Miami County Plan Commission Approves Stricter Setbacks for Wind Turbines, </w:t>
      </w:r>
      <w:r w:rsidRPr="006C6045">
        <w:rPr>
          <w:smallCaps/>
          <w:szCs w:val="20"/>
        </w:rPr>
        <w:t>Kokomo Tribune,</w:t>
      </w:r>
      <w:r w:rsidRPr="006C6045">
        <w:rPr>
          <w:i/>
          <w:szCs w:val="20"/>
        </w:rPr>
        <w:t xml:space="preserve"> </w:t>
      </w:r>
      <w:r w:rsidRPr="006C6045">
        <w:rPr>
          <w:szCs w:val="20"/>
        </w:rPr>
        <w:t xml:space="preserve">Apr. 12, 2018, </w:t>
      </w:r>
      <w:hyperlink r:id="rId159" w:history="1">
        <w:r w:rsidRPr="006C6045">
          <w:rPr>
            <w:rStyle w:val="Hyperlink"/>
            <w:color w:val="auto"/>
            <w:szCs w:val="20"/>
          </w:rPr>
          <w:t>https://www.kokomotribune.com/news/miami-county-plan-commission-approves-stricter-setbacks-for-wind-turbines/article_3d11e190-3e8f-11e8-b84b-9b18a4158734.html</w:t>
        </w:r>
      </w:hyperlink>
      <w:r w:rsidRPr="006C6045">
        <w:rPr>
          <w:szCs w:val="20"/>
        </w:rPr>
        <w:t>.</w:t>
      </w:r>
    </w:p>
  </w:footnote>
  <w:footnote w:id="123">
    <w:p w14:paraId="62D27451"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Miami County, Ind., Ordinance No.</w:t>
      </w:r>
      <w:r w:rsidRPr="006C6045">
        <w:rPr>
          <w:szCs w:val="20"/>
        </w:rPr>
        <w:t xml:space="preserve"> 8-16-2021-B § 5.1, </w:t>
      </w:r>
      <w:hyperlink r:id="rId160" w:history="1">
        <w:r w:rsidRPr="006C6045">
          <w:rPr>
            <w:rStyle w:val="Hyperlink"/>
            <w:color w:val="auto"/>
            <w:szCs w:val="20"/>
          </w:rPr>
          <w:t>https://www.miamicountyin.gov/DocumentCenter/View/841/Wind-Energy-Conversion-Systems-Siting-Ordinance-08-16-2021</w:t>
        </w:r>
      </w:hyperlink>
      <w:r w:rsidRPr="006C6045">
        <w:rPr>
          <w:szCs w:val="20"/>
        </w:rPr>
        <w:t xml:space="preserve">. </w:t>
      </w:r>
    </w:p>
  </w:footnote>
  <w:footnote w:id="124">
    <w:p w14:paraId="3EC52097"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Montgomery County, Ind., Code</w:t>
      </w:r>
      <w:r w:rsidRPr="006C6045">
        <w:rPr>
          <w:szCs w:val="20"/>
        </w:rPr>
        <w:t xml:space="preserve"> § 159, Article 6 (2019), </w:t>
      </w:r>
      <w:hyperlink r:id="rId161" w:history="1">
        <w:r w:rsidRPr="006C6045">
          <w:rPr>
            <w:rStyle w:val="Hyperlink"/>
            <w:color w:val="auto"/>
            <w:szCs w:val="20"/>
          </w:rPr>
          <w:t>https://www.montgomerycounty.in.gov/egov/documents/1619528802_25326.pdf</w:t>
        </w:r>
      </w:hyperlink>
      <w:r w:rsidRPr="006C6045">
        <w:rPr>
          <w:szCs w:val="20"/>
        </w:rPr>
        <w:t>.</w:t>
      </w:r>
    </w:p>
  </w:footnote>
  <w:footnote w:id="125">
    <w:p w14:paraId="2B80208A" w14:textId="77777777" w:rsidR="00574BDF" w:rsidRPr="006C6045" w:rsidRDefault="00574BDF" w:rsidP="00FD6CE3">
      <w:pPr>
        <w:pStyle w:val="FootnoteText"/>
        <w:spacing w:after="240"/>
        <w:rPr>
          <w:szCs w:val="20"/>
        </w:rPr>
      </w:pPr>
      <w:r w:rsidRPr="006C6045">
        <w:rPr>
          <w:rStyle w:val="FootnoteReference"/>
          <w:szCs w:val="20"/>
        </w:rPr>
        <w:t>64</w:t>
      </w:r>
      <w:r w:rsidRPr="006C6045">
        <w:rPr>
          <w:szCs w:val="20"/>
        </w:rPr>
        <w:t xml:space="preserve"> </w:t>
      </w:r>
      <w:r w:rsidRPr="006C6045">
        <w:rPr>
          <w:smallCaps/>
          <w:szCs w:val="20"/>
        </w:rPr>
        <w:t>Noble County Unified Development Ordinance</w:t>
      </w:r>
      <w:r w:rsidRPr="006C6045">
        <w:rPr>
          <w:szCs w:val="20"/>
        </w:rPr>
        <w:t xml:space="preserve">, art. 3.05(I)(3) (rev. Sept. 2019), </w:t>
      </w:r>
      <w:hyperlink r:id="rId162" w:history="1">
        <w:r w:rsidRPr="006C6045">
          <w:rPr>
            <w:rStyle w:val="Hyperlink"/>
            <w:color w:val="auto"/>
            <w:szCs w:val="20"/>
          </w:rPr>
          <w:t>https://www.noblecountyplanning.com/unified-development-ordinance-udo</w:t>
        </w:r>
      </w:hyperlink>
      <w:r w:rsidRPr="006C6045">
        <w:rPr>
          <w:szCs w:val="20"/>
        </w:rPr>
        <w:t xml:space="preserve">; Ken de la Bastide, </w:t>
      </w:r>
      <w:r w:rsidRPr="006C6045">
        <w:rPr>
          <w:i/>
          <w:szCs w:val="20"/>
        </w:rPr>
        <w:t xml:space="preserve">Two Central Indiana Counties Establish Setback Rules that Could Preclude Wind Turbines, </w:t>
      </w:r>
      <w:r w:rsidRPr="006C6045">
        <w:rPr>
          <w:smallCaps/>
          <w:szCs w:val="20"/>
        </w:rPr>
        <w:t xml:space="preserve">Indiana Economic Digest, </w:t>
      </w:r>
      <w:r w:rsidRPr="006C6045">
        <w:rPr>
          <w:szCs w:val="20"/>
        </w:rPr>
        <w:t>May. 17, 2013</w:t>
      </w:r>
      <w:r w:rsidRPr="006C6045">
        <w:rPr>
          <w:rFonts w:eastAsia="TimesNewRomanPSMT"/>
          <w:szCs w:val="20"/>
        </w:rPr>
        <w:t xml:space="preserve">, </w:t>
      </w:r>
      <w:hyperlink r:id="rId163" w:history="1">
        <w:r w:rsidRPr="006C6045">
          <w:rPr>
            <w:rStyle w:val="Hyperlink"/>
            <w:rFonts w:eastAsia="TimesNewRomanPSMT"/>
            <w:color w:val="auto"/>
            <w:szCs w:val="20"/>
          </w:rPr>
          <w:t>https://indianaeconomicdigest.net/Content/Most-Recent/Planning-Zoning/Article/Two-central-Indiana-counties-establish-setback-rules-that-could-preclude-wind-turbines/31/136/69885</w:t>
        </w:r>
      </w:hyperlink>
      <w:r w:rsidRPr="006C6045">
        <w:rPr>
          <w:rFonts w:eastAsia="TimesNewRomanPSMT"/>
          <w:szCs w:val="20"/>
        </w:rPr>
        <w:t>;</w:t>
      </w:r>
      <w:r w:rsidRPr="006C6045">
        <w:rPr>
          <w:szCs w:val="20"/>
        </w:rPr>
        <w:t xml:space="preserve"> Joe McQueen, </w:t>
      </w:r>
      <w:r w:rsidRPr="006C6045">
        <w:rPr>
          <w:i/>
          <w:szCs w:val="20"/>
        </w:rPr>
        <w:t>Cities, Towns Consider Local Solar Rules</w:t>
      </w:r>
      <w:r w:rsidRPr="006C6045">
        <w:rPr>
          <w:szCs w:val="20"/>
        </w:rPr>
        <w:t xml:space="preserve">, </w:t>
      </w:r>
      <w:r w:rsidRPr="006C6045">
        <w:rPr>
          <w:rStyle w:val="SubtleReference"/>
          <w:color w:val="auto"/>
          <w:szCs w:val="20"/>
        </w:rPr>
        <w:t>The New Sun</w:t>
      </w:r>
      <w:r w:rsidRPr="006C6045">
        <w:rPr>
          <w:szCs w:val="20"/>
        </w:rPr>
        <w:t xml:space="preserve">, Oct. 26, 2021, </w:t>
      </w:r>
      <w:hyperlink r:id="rId164" w:history="1">
        <w:r w:rsidRPr="006C6045">
          <w:rPr>
            <w:rStyle w:val="Hyperlink"/>
            <w:color w:val="auto"/>
            <w:szCs w:val="20"/>
          </w:rPr>
          <w:t>https://www.kpcnews.com/newssun/article_1f2dafea-75d5-5a62-b4a1-e209e2c7f635.html</w:t>
        </w:r>
      </w:hyperlink>
      <w:r w:rsidRPr="006C6045">
        <w:rPr>
          <w:szCs w:val="20"/>
        </w:rPr>
        <w:t xml:space="preserve">. </w:t>
      </w:r>
    </w:p>
  </w:footnote>
  <w:footnote w:id="126">
    <w:p w14:paraId="6D6D263F"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Michael Gallenberger, </w:t>
      </w:r>
      <w:r w:rsidRPr="006C6045">
        <w:rPr>
          <w:i/>
          <w:szCs w:val="20"/>
        </w:rPr>
        <w:t xml:space="preserve">Pulaski County Commissioners Approve Ban on Commercial Wind Turbines, </w:t>
      </w:r>
      <w:r w:rsidRPr="006C6045">
        <w:rPr>
          <w:szCs w:val="20"/>
        </w:rPr>
        <w:t xml:space="preserve">WKVI, Oct. 2, 2018, </w:t>
      </w:r>
      <w:hyperlink r:id="rId165" w:history="1">
        <w:r w:rsidRPr="006C6045">
          <w:rPr>
            <w:rStyle w:val="Hyperlink"/>
            <w:color w:val="auto"/>
            <w:szCs w:val="20"/>
          </w:rPr>
          <w:t>https://wkvi.com/2018/10/pulaski-county-commissioners-approve-ban-on-commercial-wind-turbines/</w:t>
        </w:r>
      </w:hyperlink>
      <w:r w:rsidRPr="006C6045">
        <w:rPr>
          <w:szCs w:val="20"/>
        </w:rPr>
        <w:t>.</w:t>
      </w:r>
    </w:p>
  </w:footnote>
  <w:footnote w:id="127">
    <w:p w14:paraId="0F61301B"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Pulaski County, Ind., Unified Development Ordinance</w:t>
      </w:r>
      <w:r w:rsidRPr="006C6045">
        <w:rPr>
          <w:szCs w:val="20"/>
        </w:rPr>
        <w:t xml:space="preserve"> § 7.1(d)(2) (Apr. 8, 2022), </w:t>
      </w:r>
      <w:hyperlink r:id="rId166" w:history="1">
        <w:r w:rsidRPr="006C6045">
          <w:rPr>
            <w:rStyle w:val="Hyperlink"/>
            <w:color w:val="auto"/>
            <w:szCs w:val="20"/>
          </w:rPr>
          <w:t>http://gov.pulaskionline.org/wp-content/uploads/sites/4/2022/08/UDO2022.pdf</w:t>
        </w:r>
      </w:hyperlink>
      <w:r w:rsidRPr="006C6045">
        <w:rPr>
          <w:szCs w:val="20"/>
        </w:rPr>
        <w:t xml:space="preserve">. </w:t>
      </w:r>
    </w:p>
  </w:footnote>
  <w:footnote w:id="128">
    <w:p w14:paraId="1E7F40F8" w14:textId="0BB2E502"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Rush County, Ind., Zoning Ordinance §§ 6.3.7(a), (c), 6.3.8(b), (c) (2022), </w:t>
      </w:r>
      <w:hyperlink r:id="rId167" w:history="1">
        <w:r w:rsidRPr="006C6045">
          <w:rPr>
            <w:rStyle w:val="Hyperlink"/>
            <w:color w:val="auto"/>
            <w:szCs w:val="20"/>
          </w:rPr>
          <w:t>https://rushcounty.in.gov/wp-content/uploads/2022/09/Combine.pdf</w:t>
        </w:r>
      </w:hyperlink>
      <w:r w:rsidRPr="006C6045">
        <w:rPr>
          <w:szCs w:val="20"/>
        </w:rPr>
        <w:t xml:space="preserve"> </w:t>
      </w:r>
    </w:p>
  </w:footnote>
  <w:footnote w:id="129">
    <w:p w14:paraId="12EC36AC"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Associated Press, </w:t>
      </w:r>
      <w:r w:rsidRPr="006C6045">
        <w:rPr>
          <w:i/>
          <w:szCs w:val="20"/>
        </w:rPr>
        <w:t xml:space="preserve">Wind Turbine Height Limit Set For Rural Areas Near Lafayette, </w:t>
      </w:r>
      <w:r w:rsidRPr="006C6045">
        <w:rPr>
          <w:szCs w:val="20"/>
        </w:rPr>
        <w:t xml:space="preserve">WFYI, May 7, 2019, </w:t>
      </w:r>
      <w:hyperlink r:id="rId168" w:history="1">
        <w:r w:rsidRPr="006C6045">
          <w:rPr>
            <w:rStyle w:val="Hyperlink"/>
            <w:color w:val="auto"/>
            <w:szCs w:val="20"/>
          </w:rPr>
          <w:t>https://www.wfyi.org/news/articles/wind-turbine-height-limit-set-for-rural-areas-near-lafayette</w:t>
        </w:r>
      </w:hyperlink>
      <w:r w:rsidRPr="006C6045">
        <w:rPr>
          <w:szCs w:val="20"/>
        </w:rPr>
        <w:t xml:space="preserve">; Dave Bangert, Wind Farms Banned in Rural Tippecanoe County, as Environmentalists Grumble, Journal &amp; Courier, May 6, 2019, </w:t>
      </w:r>
      <w:hyperlink r:id="rId169" w:history="1">
        <w:r w:rsidRPr="006C6045">
          <w:rPr>
            <w:rStyle w:val="Hyperlink"/>
            <w:color w:val="auto"/>
            <w:szCs w:val="20"/>
          </w:rPr>
          <w:t>https://www.jconline.com/story/news/2019/05/06/wind-farms-banned-rural-tippecanoe-county-environmentalists-grumble/3660870002/</w:t>
        </w:r>
      </w:hyperlink>
      <w:r w:rsidRPr="006C6045">
        <w:rPr>
          <w:szCs w:val="20"/>
        </w:rPr>
        <w:t xml:space="preserve">; </w:t>
      </w:r>
      <w:r w:rsidRPr="006C6045">
        <w:rPr>
          <w:smallCaps/>
          <w:szCs w:val="20"/>
        </w:rPr>
        <w:t>Tippecanoe County, Ind., Unified Zoning Ordinance</w:t>
      </w:r>
      <w:r w:rsidRPr="006C6045">
        <w:rPr>
          <w:szCs w:val="20"/>
        </w:rPr>
        <w:t xml:space="preserve"> (3d ed.), Am. 96 (“large wind system ban”), </w:t>
      </w:r>
      <w:hyperlink r:id="rId170" w:history="1">
        <w:r w:rsidRPr="006C6045">
          <w:rPr>
            <w:rStyle w:val="Hyperlink"/>
            <w:color w:val="auto"/>
            <w:szCs w:val="20"/>
          </w:rPr>
          <w:t>https://www.tippecanoe.in.gov/DocumentCenter/View/24429/UZO-2022-Update-wAmendments-1-106PDF</w:t>
        </w:r>
      </w:hyperlink>
      <w:r w:rsidRPr="006C6045">
        <w:rPr>
          <w:szCs w:val="20"/>
        </w:rPr>
        <w:t>.</w:t>
      </w:r>
    </w:p>
  </w:footnote>
  <w:footnote w:id="130">
    <w:p w14:paraId="0AFA3064" w14:textId="77777777" w:rsidR="00574BDF" w:rsidRPr="006C6045" w:rsidRDefault="00574BDF" w:rsidP="00FD6CE3">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Carson Gerber, </w:t>
      </w:r>
      <w:r w:rsidRPr="006C6045">
        <w:rPr>
          <w:i/>
          <w:sz w:val="20"/>
          <w:szCs w:val="20"/>
        </w:rPr>
        <w:t>Howard, Tipton County Ordinances Keeping Wind Farms at Bay</w:t>
      </w:r>
      <w:r w:rsidRPr="006C6045">
        <w:rPr>
          <w:sz w:val="20"/>
          <w:szCs w:val="20"/>
        </w:rPr>
        <w:t xml:space="preserve">, </w:t>
      </w:r>
      <w:r w:rsidRPr="006C6045">
        <w:rPr>
          <w:smallCaps/>
          <w:sz w:val="20"/>
          <w:szCs w:val="20"/>
        </w:rPr>
        <w:t>Kokomo Tribune</w:t>
      </w:r>
      <w:r w:rsidRPr="006C6045">
        <w:rPr>
          <w:sz w:val="20"/>
          <w:szCs w:val="20"/>
        </w:rPr>
        <w:t xml:space="preserve">, July 17, 2016, </w:t>
      </w:r>
      <w:hyperlink r:id="rId171" w:history="1">
        <w:r w:rsidRPr="006C6045">
          <w:rPr>
            <w:rStyle w:val="Hyperlink"/>
            <w:color w:val="auto"/>
            <w:sz w:val="20"/>
            <w:szCs w:val="20"/>
          </w:rPr>
          <w:t>https://www.kokomotribune.com/news/howard-tipton-county-ordinances-keeping-wind-farms-at-bay/article_0d8cfed0-4abe-11e6-8f03-c392ffe4e16e.html</w:t>
        </w:r>
      </w:hyperlink>
      <w:r w:rsidRPr="006C6045">
        <w:rPr>
          <w:sz w:val="20"/>
          <w:szCs w:val="20"/>
        </w:rPr>
        <w:t>; Carson Gerber, “Windfall</w:t>
      </w:r>
      <w:r w:rsidRPr="006C6045">
        <w:rPr>
          <w:i/>
          <w:sz w:val="20"/>
          <w:szCs w:val="20"/>
        </w:rPr>
        <w:t xml:space="preserve"> to some, a curse to many”: Tipton wind farm pays millions in taxes, but anti-wind sentiment remains, </w:t>
      </w:r>
      <w:r w:rsidRPr="006C6045">
        <w:rPr>
          <w:smallCaps/>
          <w:sz w:val="20"/>
          <w:szCs w:val="20"/>
        </w:rPr>
        <w:t>Kokomo Tribune</w:t>
      </w:r>
      <w:r w:rsidRPr="006C6045">
        <w:rPr>
          <w:sz w:val="20"/>
          <w:szCs w:val="20"/>
        </w:rPr>
        <w:t xml:space="preserve">, Sept. 14, 2020, </w:t>
      </w:r>
      <w:hyperlink r:id="rId172" w:history="1">
        <w:r w:rsidRPr="006C6045">
          <w:rPr>
            <w:rStyle w:val="Hyperlink"/>
            <w:color w:val="auto"/>
            <w:sz w:val="20"/>
            <w:szCs w:val="20"/>
          </w:rPr>
          <w:t>https://www.kokomotribune.com/news/local_news/windfall-to-some-a-curse-to-many-tipton-wind-farm-pays-millions-in-taxes-but/article_3424f4c2-f45a-11ea-9623-03ed1d05dbea.html</w:t>
        </w:r>
      </w:hyperlink>
      <w:r w:rsidRPr="006C6045">
        <w:rPr>
          <w:sz w:val="20"/>
          <w:szCs w:val="20"/>
        </w:rPr>
        <w:t>.</w:t>
      </w:r>
    </w:p>
  </w:footnote>
  <w:footnote w:id="131">
    <w:p w14:paraId="3B1F1FE1"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Wabash County, Ind., Ordinance No.</w:t>
      </w:r>
      <w:r w:rsidRPr="006C6045">
        <w:rPr>
          <w:szCs w:val="20"/>
        </w:rPr>
        <w:t xml:space="preserve"> 2017-85-9 §§ 6.24 I(I), 6.24 I(J), 6.24 R(G), </w:t>
      </w:r>
      <w:hyperlink r:id="rId173" w:history="1">
        <w:r w:rsidRPr="006C6045">
          <w:rPr>
            <w:rStyle w:val="Hyperlink"/>
            <w:color w:val="auto"/>
            <w:szCs w:val="20"/>
          </w:rPr>
          <w:t>http://gov.wabash.in.datapitstop.us/DATA/REPORTS/FLD00003/00007961.PDF</w:t>
        </w:r>
      </w:hyperlink>
      <w:r w:rsidRPr="006C6045">
        <w:rPr>
          <w:szCs w:val="20"/>
        </w:rPr>
        <w:t xml:space="preserve">; Wabash Plain Dealer, </w:t>
      </w:r>
      <w:r w:rsidRPr="006C6045">
        <w:rPr>
          <w:i/>
          <w:szCs w:val="20"/>
        </w:rPr>
        <w:t>Wabash County Revises Wind Farm Regulation Relating to ‘Shadow Flicker’</w:t>
      </w:r>
      <w:r w:rsidRPr="006C6045">
        <w:rPr>
          <w:szCs w:val="20"/>
        </w:rPr>
        <w:t xml:space="preserve">, </w:t>
      </w:r>
      <w:r w:rsidRPr="006C6045">
        <w:rPr>
          <w:smallCaps/>
          <w:szCs w:val="20"/>
        </w:rPr>
        <w:t xml:space="preserve">Indiana Economic Digest, </w:t>
      </w:r>
      <w:r w:rsidRPr="006C6045">
        <w:rPr>
          <w:szCs w:val="20"/>
        </w:rPr>
        <w:t xml:space="preserve">Dec. 22, 2017, </w:t>
      </w:r>
      <w:hyperlink r:id="rId174" w:history="1">
        <w:r w:rsidRPr="006C6045">
          <w:rPr>
            <w:rStyle w:val="Hyperlink"/>
            <w:color w:val="auto"/>
            <w:szCs w:val="20"/>
          </w:rPr>
          <w:t>https://indianaeconomicdigest.net/MobileContent/Most-Recent/Friday/Article/Wabash-County-revises-wind-farm-regulation-relating-to-shadow-flicker-/31/132/90564</w:t>
        </w:r>
      </w:hyperlink>
      <w:r w:rsidRPr="006C6045">
        <w:rPr>
          <w:szCs w:val="20"/>
        </w:rPr>
        <w:t>.</w:t>
      </w:r>
    </w:p>
  </w:footnote>
  <w:footnote w:id="132">
    <w:p w14:paraId="3416D361"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Wayne County, Ind., Zoning Ordinance</w:t>
      </w:r>
      <w:r w:rsidRPr="006C6045">
        <w:rPr>
          <w:szCs w:val="20"/>
        </w:rPr>
        <w:t xml:space="preserve"> § 54.76(D) (2019), </w:t>
      </w:r>
      <w:hyperlink r:id="rId175" w:history="1">
        <w:r w:rsidRPr="006C6045">
          <w:rPr>
            <w:rStyle w:val="Hyperlink"/>
            <w:color w:val="auto"/>
            <w:szCs w:val="20"/>
          </w:rPr>
          <w:t>https://www.co.wayne.in.us/web/dept/planpermits/WayneCountyZoningOrdinance2019-012.pdf</w:t>
        </w:r>
      </w:hyperlink>
      <w:r w:rsidRPr="006C6045">
        <w:rPr>
          <w:szCs w:val="20"/>
        </w:rPr>
        <w:t xml:space="preserve">; Mickey Shuey, </w:t>
      </w:r>
      <w:r w:rsidRPr="006C6045">
        <w:rPr>
          <w:i/>
          <w:szCs w:val="20"/>
        </w:rPr>
        <w:t xml:space="preserve">Commissioners vote to limit wind farms in Wayne County, </w:t>
      </w:r>
      <w:r w:rsidRPr="006C6045">
        <w:rPr>
          <w:smallCaps/>
          <w:szCs w:val="20"/>
        </w:rPr>
        <w:t xml:space="preserve">Indiana Economic Digest, </w:t>
      </w:r>
      <w:r w:rsidRPr="006C6045">
        <w:rPr>
          <w:szCs w:val="20"/>
        </w:rPr>
        <w:t xml:space="preserve">Dec. 8, 2016, </w:t>
      </w:r>
      <w:hyperlink r:id="rId176" w:history="1">
        <w:r w:rsidRPr="006C6045">
          <w:rPr>
            <w:rStyle w:val="Hyperlink"/>
            <w:color w:val="auto"/>
            <w:szCs w:val="20"/>
          </w:rPr>
          <w:t>https://indianaeconomicdigest.net/MobileContent/Most-Recent/Wabash/Article/Commissioners-vote-to-limit-wind-farms-in-Wayne-County/31/238/86212</w:t>
        </w:r>
      </w:hyperlink>
      <w:r w:rsidRPr="006C6045">
        <w:rPr>
          <w:szCs w:val="20"/>
        </w:rPr>
        <w:t>.</w:t>
      </w:r>
    </w:p>
  </w:footnote>
  <w:footnote w:id="133">
    <w:p w14:paraId="6AB80581" w14:textId="77777777" w:rsidR="00574BDF" w:rsidRPr="006C6045" w:rsidRDefault="00574BDF" w:rsidP="00FD6CE3">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Whitley County, Ind., Zoning Ordinance</w:t>
      </w:r>
      <w:r w:rsidRPr="006C6045">
        <w:rPr>
          <w:szCs w:val="20"/>
        </w:rPr>
        <w:t xml:space="preserve">, ch. 5 WECS-02(E)(2), </w:t>
      </w:r>
      <w:hyperlink r:id="rId177" w:history="1">
        <w:r w:rsidRPr="006C6045">
          <w:rPr>
            <w:rStyle w:val="Hyperlink"/>
            <w:color w:val="auto"/>
            <w:szCs w:val="20"/>
          </w:rPr>
          <w:t>https://www.whitleygov.com/egov/documents/1439231634_83082.pdf</w:t>
        </w:r>
      </w:hyperlink>
      <w:r w:rsidRPr="006C6045">
        <w:rPr>
          <w:szCs w:val="20"/>
        </w:rPr>
        <w:t xml:space="preserve"> (last visited Feb. 8, 2023); Christopher Stephens, </w:t>
      </w:r>
      <w:r w:rsidRPr="006C6045">
        <w:rPr>
          <w:i/>
          <w:szCs w:val="20"/>
        </w:rPr>
        <w:t xml:space="preserve">Wind farm foe rezones to fight back, </w:t>
      </w:r>
      <w:r w:rsidRPr="006C6045">
        <w:rPr>
          <w:smallCaps/>
          <w:szCs w:val="20"/>
        </w:rPr>
        <w:t>The Herald Bulletin,</w:t>
      </w:r>
      <w:r w:rsidRPr="006C6045">
        <w:rPr>
          <w:i/>
          <w:szCs w:val="20"/>
        </w:rPr>
        <w:t xml:space="preserve"> </w:t>
      </w:r>
      <w:r w:rsidRPr="006C6045">
        <w:rPr>
          <w:szCs w:val="20"/>
        </w:rPr>
        <w:t xml:space="preserve">July 17, 2016, </w:t>
      </w:r>
      <w:hyperlink r:id="rId178" w:history="1">
        <w:r w:rsidRPr="006C6045">
          <w:rPr>
            <w:rStyle w:val="Hyperlink"/>
            <w:color w:val="auto"/>
            <w:szCs w:val="20"/>
          </w:rPr>
          <w:t>https://www.heraldbulletin.com/news/local_news/wind-farm-foe-rezones-to-fight-back/article_8d398421-ac87-5020-8c23-3a73eac099cd.html</w:t>
        </w:r>
      </w:hyperlink>
      <w:r w:rsidRPr="006C6045">
        <w:rPr>
          <w:szCs w:val="20"/>
        </w:rPr>
        <w:t>.</w:t>
      </w:r>
    </w:p>
  </w:footnote>
  <w:footnote w:id="134">
    <w:p w14:paraId="747C8BDC"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Tyler Juranovich, </w:t>
      </w:r>
      <w:r w:rsidRPr="006C6045">
        <w:rPr>
          <w:i/>
          <w:szCs w:val="20"/>
        </w:rPr>
        <w:t>Greentown-area residents file appeal over ENGIE solar farm approval</w:t>
      </w:r>
      <w:r w:rsidRPr="006C6045">
        <w:rPr>
          <w:szCs w:val="20"/>
        </w:rPr>
        <w:t xml:space="preserve">, </w:t>
      </w:r>
      <w:r w:rsidRPr="006C6045">
        <w:rPr>
          <w:smallCaps/>
          <w:szCs w:val="20"/>
        </w:rPr>
        <w:t>Kokomo Tribune</w:t>
      </w:r>
      <w:r w:rsidRPr="006C6045">
        <w:rPr>
          <w:szCs w:val="20"/>
        </w:rPr>
        <w:t xml:space="preserve">, Apr. 5, 2023, </w:t>
      </w:r>
      <w:hyperlink r:id="rId179" w:history="1">
        <w:r w:rsidRPr="006C6045">
          <w:rPr>
            <w:rStyle w:val="Hyperlink"/>
            <w:color w:val="auto"/>
            <w:szCs w:val="20"/>
          </w:rPr>
          <w:t>https://www.kokomotribune.com/news/local_news/greentown-area-residents-file-appeal-over-engie-solar-farm-approval/article_49899bb8-d311-11ed-a159-bb85ef453fae.html</w:t>
        </w:r>
      </w:hyperlink>
      <w:r w:rsidRPr="006C6045">
        <w:rPr>
          <w:szCs w:val="20"/>
        </w:rPr>
        <w:t xml:space="preserve">. </w:t>
      </w:r>
    </w:p>
  </w:footnote>
  <w:footnote w:id="135">
    <w:p w14:paraId="690E6238"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Oliver Milman, ‘It’s got nasty’: the battle to build the US’s biggest solar power farm, The Guardian, Oct. 30, 2022, </w:t>
      </w:r>
      <w:hyperlink r:id="rId180" w:history="1">
        <w:r w:rsidRPr="006C6045">
          <w:rPr>
            <w:rStyle w:val="Hyperlink"/>
            <w:color w:val="auto"/>
            <w:szCs w:val="20"/>
          </w:rPr>
          <w:t>https://www.theguardian.com/environment/2022/oct/30/its-got-nasty-the-battle-to-build-the-uss-biggest-solar-power-farm</w:t>
        </w:r>
      </w:hyperlink>
      <w:r w:rsidRPr="006C6045">
        <w:rPr>
          <w:szCs w:val="20"/>
        </w:rPr>
        <w:t xml:space="preserve">; Order, Ehrlich v. Mammoth Solar, Cause No. 66D01-2009-PL-000010 (Pulaski Cnty. Aug. 24, 2021), </w:t>
      </w:r>
      <w:hyperlink r:id="rId181" w:history="1">
        <w:r w:rsidRPr="006C6045">
          <w:rPr>
            <w:rStyle w:val="Hyperlink"/>
            <w:color w:val="auto"/>
            <w:szCs w:val="20"/>
          </w:rPr>
          <w:t>https://static1.squarespace.com/static/5f5663a3a570ab2acc5b903b/t/61290e88d811544d260883eb/1630080649967/Judge+Hall%27s+Decision+.pdf</w:t>
        </w:r>
      </w:hyperlink>
      <w:r w:rsidRPr="006C6045">
        <w:rPr>
          <w:szCs w:val="20"/>
        </w:rPr>
        <w:t xml:space="preserve">; Mammoth Solar v. Ehrlich, Case No. 21A-PL-2060 (Ind. Court of Appeals Sept. 21, 2022), </w:t>
      </w:r>
      <w:hyperlink r:id="rId182" w:history="1">
        <w:r w:rsidRPr="006C6045">
          <w:rPr>
            <w:rStyle w:val="Hyperlink"/>
            <w:color w:val="auto"/>
            <w:szCs w:val="20"/>
          </w:rPr>
          <w:t>https://law.justia.com/cases/indiana/court-of-appeals/2022/21a-pl-02060.html</w:t>
        </w:r>
      </w:hyperlink>
      <w:r w:rsidRPr="006C6045">
        <w:rPr>
          <w:szCs w:val="20"/>
        </w:rPr>
        <w:t xml:space="preserve">. </w:t>
      </w:r>
    </w:p>
  </w:footnote>
  <w:footnote w:id="136">
    <w:p w14:paraId="67DADC60" w14:textId="77777777" w:rsidR="00574BDF" w:rsidRPr="006C6045" w:rsidRDefault="00574BDF" w:rsidP="00D15789">
      <w:pPr>
        <w:tabs>
          <w:tab w:val="left" w:pos="0"/>
        </w:tabs>
        <w:spacing w:after="240"/>
        <w:rPr>
          <w:sz w:val="20"/>
          <w:szCs w:val="20"/>
        </w:rPr>
      </w:pPr>
      <w:r w:rsidRPr="006C6045">
        <w:rPr>
          <w:rStyle w:val="FootnoteReference"/>
          <w:sz w:val="20"/>
          <w:szCs w:val="20"/>
        </w:rPr>
        <w:footnoteRef/>
      </w:r>
      <w:r w:rsidRPr="006C6045">
        <w:rPr>
          <w:sz w:val="20"/>
          <w:szCs w:val="20"/>
        </w:rPr>
        <w:t xml:space="preserve"> Jeff Bahr, </w:t>
      </w:r>
      <w:r w:rsidRPr="006C6045">
        <w:rPr>
          <w:i/>
          <w:sz w:val="20"/>
          <w:szCs w:val="20"/>
        </w:rPr>
        <w:t xml:space="preserve">Hamilton County Rejects Wind Project, </w:t>
      </w:r>
      <w:r w:rsidRPr="006C6045">
        <w:rPr>
          <w:smallCaps/>
          <w:sz w:val="20"/>
          <w:szCs w:val="20"/>
        </w:rPr>
        <w:t>The Grand Island Independent</w:t>
      </w:r>
      <w:r w:rsidRPr="006C6045">
        <w:rPr>
          <w:sz w:val="20"/>
          <w:szCs w:val="20"/>
        </w:rPr>
        <w:t>,</w:t>
      </w:r>
      <w:r w:rsidRPr="006C6045">
        <w:rPr>
          <w:i/>
          <w:sz w:val="20"/>
          <w:szCs w:val="20"/>
        </w:rPr>
        <w:t xml:space="preserve"> </w:t>
      </w:r>
      <w:r w:rsidRPr="006C6045">
        <w:rPr>
          <w:sz w:val="20"/>
          <w:szCs w:val="20"/>
        </w:rPr>
        <w:t xml:space="preserve">Dec. 16, 2019, </w:t>
      </w:r>
      <w:hyperlink r:id="rId183" w:history="1">
        <w:r w:rsidRPr="006C6045">
          <w:rPr>
            <w:rStyle w:val="Hyperlink"/>
            <w:color w:val="auto"/>
            <w:sz w:val="20"/>
            <w:szCs w:val="20"/>
          </w:rPr>
          <w:t>https://www.wind-watch.org/news/2019/12/16/hamilton-county-rejects-wind-project/</w:t>
        </w:r>
      </w:hyperlink>
      <w:r w:rsidRPr="006C6045">
        <w:rPr>
          <w:sz w:val="20"/>
          <w:szCs w:val="20"/>
        </w:rPr>
        <w:t>.</w:t>
      </w:r>
    </w:p>
  </w:footnote>
  <w:footnote w:id="137">
    <w:p w14:paraId="52454D81"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Carson Gerber, </w:t>
      </w:r>
      <w:r w:rsidRPr="006C6045">
        <w:rPr>
          <w:i/>
          <w:szCs w:val="20"/>
        </w:rPr>
        <w:t>Wind Energy Company Kills Project in Miami Co.</w:t>
      </w:r>
      <w:r w:rsidRPr="006C6045">
        <w:rPr>
          <w:szCs w:val="20"/>
        </w:rPr>
        <w:t xml:space="preserve">, </w:t>
      </w:r>
      <w:r w:rsidRPr="006C6045">
        <w:rPr>
          <w:smallCaps/>
          <w:szCs w:val="20"/>
        </w:rPr>
        <w:t>Kokomo Tribune</w:t>
      </w:r>
      <w:r w:rsidRPr="006C6045">
        <w:rPr>
          <w:szCs w:val="20"/>
        </w:rPr>
        <w:t xml:space="preserve">, Sept. 19, 2018, </w:t>
      </w:r>
      <w:hyperlink r:id="rId184" w:history="1">
        <w:r w:rsidRPr="006C6045">
          <w:rPr>
            <w:rStyle w:val="Hyperlink"/>
            <w:color w:val="auto"/>
            <w:szCs w:val="20"/>
          </w:rPr>
          <w:t>https://www.kokomotribune.com/news/wind-energy-company-kills-project-in-miami-co/article_1206cd96-bc50-11e8-88fa-8bfcae5efc43.html</w:t>
        </w:r>
      </w:hyperlink>
      <w:r w:rsidRPr="006C6045">
        <w:rPr>
          <w:szCs w:val="20"/>
        </w:rPr>
        <w:t xml:space="preserve">. </w:t>
      </w:r>
    </w:p>
  </w:footnote>
  <w:footnote w:id="138">
    <w:p w14:paraId="446DCC2D"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 xml:space="preserve">Commission Rejects Proposal to Build Controversial Wind Farm in Henry County, </w:t>
      </w:r>
      <w:r w:rsidRPr="006C6045">
        <w:rPr>
          <w:smallCaps/>
          <w:sz w:val="20"/>
          <w:szCs w:val="20"/>
        </w:rPr>
        <w:t>Fox 59 News</w:t>
      </w:r>
      <w:r w:rsidRPr="006C6045">
        <w:rPr>
          <w:sz w:val="20"/>
          <w:szCs w:val="20"/>
        </w:rPr>
        <w:t xml:space="preserve">, July 23, 2019, </w:t>
      </w:r>
      <w:hyperlink r:id="rId185" w:history="1">
        <w:r w:rsidRPr="006C6045">
          <w:rPr>
            <w:rStyle w:val="Hyperlink"/>
            <w:color w:val="auto"/>
            <w:sz w:val="20"/>
            <w:szCs w:val="20"/>
          </w:rPr>
          <w:t>https://fox59.com/news/commission-rejects-proposal-to-build-controversial-wind-farm-in-henry-county/</w:t>
        </w:r>
      </w:hyperlink>
      <w:r w:rsidRPr="006C6045">
        <w:rPr>
          <w:sz w:val="20"/>
          <w:szCs w:val="20"/>
        </w:rPr>
        <w:t>.</w:t>
      </w:r>
    </w:p>
  </w:footnote>
  <w:footnote w:id="139">
    <w:p w14:paraId="1CA6051E" w14:textId="0F15692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Aimee Ambrose, </w:t>
      </w:r>
      <w:r w:rsidRPr="006C6045">
        <w:rPr>
          <w:i/>
          <w:szCs w:val="20"/>
        </w:rPr>
        <w:t>$120 Million Solar Project Rejected by Commissioners</w:t>
      </w:r>
      <w:r w:rsidRPr="006C6045">
        <w:rPr>
          <w:szCs w:val="20"/>
        </w:rPr>
        <w:t xml:space="preserve">, </w:t>
      </w:r>
      <w:r w:rsidRPr="006C6045">
        <w:rPr>
          <w:smallCaps/>
          <w:szCs w:val="20"/>
        </w:rPr>
        <w:t>Goshen News</w:t>
      </w:r>
      <w:r w:rsidRPr="006C6045">
        <w:rPr>
          <w:szCs w:val="20"/>
        </w:rPr>
        <w:t xml:space="preserve">, Oct. 12, 2021, </w:t>
      </w:r>
      <w:hyperlink r:id="rId186" w:history="1">
        <w:r w:rsidRPr="006C6045">
          <w:rPr>
            <w:rStyle w:val="Hyperlink"/>
            <w:color w:val="auto"/>
            <w:szCs w:val="20"/>
          </w:rPr>
          <w:t>https://www.goshennews.com/news/120-million-solar-project-rejected-by-commissioners/article_811269a6-2b6b-11ec-ab3d-9fa6c918b3ac.html</w:t>
        </w:r>
      </w:hyperlink>
      <w:r w:rsidRPr="006C6045">
        <w:rPr>
          <w:szCs w:val="20"/>
        </w:rPr>
        <w:t xml:space="preserve">; Jakob Lazzaro, </w:t>
      </w:r>
      <w:r w:rsidRPr="006C6045">
        <w:rPr>
          <w:i/>
          <w:szCs w:val="20"/>
        </w:rPr>
        <w:t>Elkhart County Commissioners Deny Zoning Change, Ending Plans for $120 Million Solar Farm Project</w:t>
      </w:r>
      <w:r w:rsidRPr="006C6045">
        <w:rPr>
          <w:szCs w:val="20"/>
        </w:rPr>
        <w:t xml:space="preserve">, WVPE, Oct. 11, 2021, </w:t>
      </w:r>
      <w:hyperlink r:id="rId187" w:history="1">
        <w:r w:rsidRPr="006C6045">
          <w:rPr>
            <w:rStyle w:val="Hyperlink"/>
            <w:color w:val="auto"/>
            <w:szCs w:val="20"/>
          </w:rPr>
          <w:t>https://www.wvpe.org/indiana-news/2021-10-11/elkhart-county-commissioners-deny-zoning-change-ending-plans-for-120-million-solar-farm-project</w:t>
        </w:r>
      </w:hyperlink>
      <w:r w:rsidRPr="006C6045">
        <w:rPr>
          <w:szCs w:val="20"/>
        </w:rPr>
        <w:t xml:space="preserve">; Elkhart County Solar Project, </w:t>
      </w:r>
      <w:hyperlink r:id="rId188" w:history="1">
        <w:r w:rsidRPr="006C6045">
          <w:rPr>
            <w:rStyle w:val="Hyperlink"/>
            <w:color w:val="auto"/>
            <w:szCs w:val="20"/>
          </w:rPr>
          <w:t>https://www.elkhartcountysolarproject.com/</w:t>
        </w:r>
      </w:hyperlink>
      <w:r w:rsidRPr="006C6045">
        <w:rPr>
          <w:szCs w:val="20"/>
        </w:rPr>
        <w:t xml:space="preserve"> (last visited Feb. 8, 2023).</w:t>
      </w:r>
    </w:p>
  </w:footnote>
  <w:footnote w:id="140">
    <w:p w14:paraId="05B2FE0F" w14:textId="77777777" w:rsidR="00574BDF" w:rsidRPr="006C6045" w:rsidRDefault="00574BDF" w:rsidP="00D15789">
      <w:pPr>
        <w:spacing w:after="240"/>
        <w:rPr>
          <w:sz w:val="20"/>
          <w:szCs w:val="20"/>
        </w:rPr>
      </w:pPr>
      <w:r w:rsidRPr="006C6045">
        <w:rPr>
          <w:rStyle w:val="FootnoteReference"/>
          <w:sz w:val="20"/>
          <w:szCs w:val="20"/>
        </w:rPr>
        <w:footnoteRef/>
      </w:r>
      <w:r w:rsidRPr="006C6045">
        <w:rPr>
          <w:sz w:val="20"/>
          <w:szCs w:val="20"/>
        </w:rPr>
        <w:t xml:space="preserve"> Andrea Howe, </w:t>
      </w:r>
      <w:r w:rsidRPr="006C6045">
        <w:rPr>
          <w:i/>
          <w:sz w:val="20"/>
          <w:szCs w:val="20"/>
        </w:rPr>
        <w:t>Solar project goes back to the drawing board</w:t>
      </w:r>
      <w:r w:rsidRPr="006C6045">
        <w:rPr>
          <w:sz w:val="20"/>
          <w:szCs w:val="20"/>
        </w:rPr>
        <w:t xml:space="preserve">, </w:t>
      </w:r>
      <w:r w:rsidRPr="006C6045">
        <w:rPr>
          <w:rStyle w:val="SubtleReference"/>
          <w:color w:val="auto"/>
          <w:sz w:val="20"/>
          <w:szCs w:val="20"/>
        </w:rPr>
        <w:t>The Princeton Clarion</w:t>
      </w:r>
      <w:r w:rsidRPr="006C6045">
        <w:rPr>
          <w:sz w:val="20"/>
          <w:szCs w:val="20"/>
        </w:rPr>
        <w:t xml:space="preserve">, Nov. 16, 2021, </w:t>
      </w:r>
      <w:hyperlink r:id="rId189" w:history="1">
        <w:r w:rsidRPr="006C6045">
          <w:rPr>
            <w:rStyle w:val="Hyperlink"/>
            <w:color w:val="auto"/>
            <w:sz w:val="20"/>
            <w:szCs w:val="20"/>
          </w:rPr>
          <w:t>https://www.pdclarion.com/news/solar-project-goes-back-to-the-drawing-board/article_30abf031-8068-58a5-a1d0-3bf914e260aa.html</w:t>
        </w:r>
      </w:hyperlink>
      <w:r w:rsidRPr="006C6045">
        <w:rPr>
          <w:sz w:val="20"/>
          <w:szCs w:val="20"/>
        </w:rPr>
        <w:t>.</w:t>
      </w:r>
    </w:p>
  </w:footnote>
  <w:footnote w:id="141">
    <w:p w14:paraId="142FEFF6" w14:textId="77777777" w:rsidR="00574BDF" w:rsidRPr="006C6045" w:rsidRDefault="00574BDF" w:rsidP="00D15789">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Jeremy Ervin, </w:t>
      </w:r>
      <w:r w:rsidRPr="006C6045">
        <w:rPr>
          <w:i/>
          <w:sz w:val="20"/>
          <w:szCs w:val="20"/>
        </w:rPr>
        <w:t>Contentious wind farm seeks zoning nod</w:t>
      </w:r>
      <w:r w:rsidRPr="006C6045">
        <w:rPr>
          <w:sz w:val="20"/>
          <w:szCs w:val="20"/>
        </w:rPr>
        <w:t xml:space="preserve">, </w:t>
      </w:r>
      <w:r w:rsidRPr="006C6045">
        <w:rPr>
          <w:smallCaps/>
          <w:sz w:val="20"/>
          <w:szCs w:val="20"/>
        </w:rPr>
        <w:t>Journal &amp; Courier</w:t>
      </w:r>
      <w:r w:rsidRPr="006C6045">
        <w:rPr>
          <w:sz w:val="20"/>
          <w:szCs w:val="20"/>
        </w:rPr>
        <w:t xml:space="preserve">, Nov. 2, 2016, </w:t>
      </w:r>
      <w:hyperlink r:id="rId190" w:history="1">
        <w:r w:rsidRPr="006C6045">
          <w:rPr>
            <w:rStyle w:val="Hyperlink"/>
            <w:color w:val="auto"/>
            <w:sz w:val="20"/>
            <w:szCs w:val="20"/>
          </w:rPr>
          <w:t>https://www.jconline.com/story/news/2016/11/02/contentious-wind-farm-seeks-zoning-nod/92841036/</w:t>
        </w:r>
      </w:hyperlink>
      <w:r w:rsidRPr="006C6045">
        <w:rPr>
          <w:sz w:val="20"/>
          <w:szCs w:val="20"/>
        </w:rPr>
        <w:t xml:space="preserve">; </w:t>
      </w:r>
      <w:r w:rsidRPr="006C6045">
        <w:rPr>
          <w:i/>
          <w:sz w:val="20"/>
          <w:szCs w:val="20"/>
        </w:rPr>
        <w:t>Jordan Creek Wind Energy Center: Overview</w:t>
      </w:r>
      <w:r w:rsidRPr="006C6045">
        <w:rPr>
          <w:sz w:val="20"/>
          <w:szCs w:val="20"/>
        </w:rPr>
        <w:t xml:space="preserve">, </w:t>
      </w:r>
      <w:r w:rsidRPr="006C6045">
        <w:rPr>
          <w:smallCaps/>
          <w:sz w:val="20"/>
          <w:szCs w:val="20"/>
        </w:rPr>
        <w:t>NextEra</w:t>
      </w:r>
      <w:r w:rsidRPr="006C6045">
        <w:rPr>
          <w:sz w:val="20"/>
          <w:szCs w:val="20"/>
        </w:rPr>
        <w:t xml:space="preserve">, </w:t>
      </w:r>
      <w:hyperlink r:id="rId191" w:history="1">
        <w:r w:rsidRPr="006C6045">
          <w:rPr>
            <w:rStyle w:val="Hyperlink"/>
            <w:color w:val="auto"/>
            <w:sz w:val="20"/>
            <w:szCs w:val="20"/>
          </w:rPr>
          <w:t>https://www.nexteraenergyresources.com/jordan-creek-wind/project-overview.html</w:t>
        </w:r>
      </w:hyperlink>
      <w:r w:rsidRPr="006C6045">
        <w:rPr>
          <w:sz w:val="20"/>
          <w:szCs w:val="20"/>
        </w:rPr>
        <w:t xml:space="preserve"> (last visited Feb. 8, 2023).</w:t>
      </w:r>
    </w:p>
  </w:footnote>
  <w:footnote w:id="142">
    <w:p w14:paraId="0E15730F" w14:textId="77777777" w:rsidR="00574BDF" w:rsidRPr="006C6045" w:rsidRDefault="00574BDF" w:rsidP="00D15789">
      <w:pPr>
        <w:spacing w:after="240"/>
        <w:rPr>
          <w:sz w:val="20"/>
          <w:szCs w:val="20"/>
        </w:rPr>
      </w:pPr>
      <w:r w:rsidRPr="006C6045">
        <w:rPr>
          <w:rStyle w:val="FootnoteReference"/>
          <w:sz w:val="20"/>
          <w:szCs w:val="20"/>
        </w:rPr>
        <w:footnoteRef/>
      </w:r>
      <w:r w:rsidRPr="006C6045">
        <w:rPr>
          <w:sz w:val="20"/>
          <w:szCs w:val="20"/>
        </w:rPr>
        <w:t xml:space="preserve"> Ken de la Bastide</w:t>
      </w:r>
      <w:r w:rsidRPr="006C6045">
        <w:rPr>
          <w:i/>
          <w:sz w:val="20"/>
          <w:szCs w:val="20"/>
        </w:rPr>
        <w:t>, Indiana Supreme Court Won’t Consider Lawsuit Against Lone Oak Solar,</w:t>
      </w:r>
      <w:r w:rsidRPr="006C6045">
        <w:rPr>
          <w:sz w:val="20"/>
          <w:szCs w:val="20"/>
        </w:rPr>
        <w:t xml:space="preserve"> </w:t>
      </w:r>
      <w:r w:rsidRPr="006C6045">
        <w:rPr>
          <w:rStyle w:val="SubtleReference"/>
          <w:color w:val="auto"/>
          <w:sz w:val="20"/>
          <w:szCs w:val="20"/>
        </w:rPr>
        <w:t>The Herald Bulletin,</w:t>
      </w:r>
      <w:r w:rsidRPr="006C6045">
        <w:rPr>
          <w:sz w:val="20"/>
          <w:szCs w:val="20"/>
        </w:rPr>
        <w:t xml:space="preserve"> Nov. 11, 2021, </w:t>
      </w:r>
      <w:hyperlink r:id="rId192" w:history="1">
        <w:r w:rsidRPr="006C6045">
          <w:rPr>
            <w:rStyle w:val="Hyperlink"/>
            <w:color w:val="auto"/>
            <w:sz w:val="20"/>
            <w:szCs w:val="20"/>
          </w:rPr>
          <w:t>https://www.heraldbulletin.com/news/local_news/indiana-supreme-court-wont-consider-lawsuit-against-lone-oak-solar/article_6cae63c0-42fe-11ec-b0c5-63e05883d814.html</w:t>
        </w:r>
      </w:hyperlink>
      <w:r w:rsidRPr="006C6045">
        <w:rPr>
          <w:sz w:val="20"/>
          <w:szCs w:val="20"/>
        </w:rPr>
        <w:t xml:space="preserve">; </w:t>
      </w:r>
      <w:r w:rsidRPr="006C6045">
        <w:rPr>
          <w:iCs/>
          <w:sz w:val="20"/>
          <w:szCs w:val="20"/>
        </w:rPr>
        <w:t>Burton v. Bd. of Zoning Appeals of Madison Cty.,</w:t>
      </w:r>
      <w:r w:rsidRPr="006C6045">
        <w:rPr>
          <w:sz w:val="20"/>
          <w:szCs w:val="20"/>
        </w:rPr>
        <w:t xml:space="preserve"> 174 N.E.3d 202 (Ind. Ct. App. June 21, 2021). </w:t>
      </w:r>
    </w:p>
  </w:footnote>
  <w:footnote w:id="143">
    <w:p w14:paraId="67EBACE3"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Ken de la Bastide, </w:t>
      </w:r>
      <w:r w:rsidRPr="006C6045">
        <w:rPr>
          <w:i/>
          <w:szCs w:val="20"/>
        </w:rPr>
        <w:t>Lone Oak Takes Solar Farm Dispute to State Commission</w:t>
      </w:r>
      <w:r w:rsidRPr="006C6045">
        <w:rPr>
          <w:szCs w:val="20"/>
        </w:rPr>
        <w:t xml:space="preserve">, </w:t>
      </w:r>
      <w:r w:rsidRPr="006C6045">
        <w:rPr>
          <w:smallCaps/>
          <w:szCs w:val="20"/>
        </w:rPr>
        <w:t>The Herald Bulletin</w:t>
      </w:r>
      <w:r w:rsidRPr="006C6045">
        <w:rPr>
          <w:szCs w:val="20"/>
        </w:rPr>
        <w:t xml:space="preserve">, Jan. 9, 2023, </w:t>
      </w:r>
      <w:hyperlink r:id="rId193" w:history="1">
        <w:r w:rsidRPr="006C6045">
          <w:rPr>
            <w:rStyle w:val="Hyperlink"/>
            <w:color w:val="auto"/>
            <w:szCs w:val="20"/>
          </w:rPr>
          <w:t>https://www.tribstar.com/indiana/news/lone-oak-takes-solar-farm-dispute-to-state-commission/article_b2d2bb0c-5f90-5ebc-b884-d11cc36ac51e.html</w:t>
        </w:r>
      </w:hyperlink>
      <w:r w:rsidRPr="006C6045">
        <w:rPr>
          <w:szCs w:val="20"/>
        </w:rPr>
        <w:t xml:space="preserve">. </w:t>
      </w:r>
    </w:p>
  </w:footnote>
  <w:footnote w:id="144">
    <w:p w14:paraId="5386FE01"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David Penticuff, </w:t>
      </w:r>
      <w:r w:rsidRPr="006C6045">
        <w:rPr>
          <w:i/>
          <w:szCs w:val="20"/>
        </w:rPr>
        <w:t>Meadow Forge Solar Farm Hit with Opposition from Residents and Wes-Del Schools</w:t>
      </w:r>
      <w:r w:rsidRPr="006C6045">
        <w:rPr>
          <w:szCs w:val="20"/>
        </w:rPr>
        <w:t xml:space="preserve">, </w:t>
      </w:r>
      <w:r w:rsidRPr="006C6045">
        <w:rPr>
          <w:smallCaps/>
          <w:szCs w:val="20"/>
        </w:rPr>
        <w:t>Muncie Star Press</w:t>
      </w:r>
      <w:r w:rsidRPr="006C6045">
        <w:rPr>
          <w:szCs w:val="20"/>
        </w:rPr>
        <w:t xml:space="preserve">, Jan. 3, 2022, </w:t>
      </w:r>
      <w:hyperlink r:id="rId194" w:history="1">
        <w:r w:rsidRPr="006C6045">
          <w:rPr>
            <w:rStyle w:val="Hyperlink"/>
            <w:color w:val="auto"/>
            <w:szCs w:val="20"/>
          </w:rPr>
          <w:t>https://www.thestarpress.com/story/news/local/2022/01/03/delaware-county-meadow-forge-solar-farm-fought-schools-neighbors/9079915002/</w:t>
        </w:r>
      </w:hyperlink>
      <w:r w:rsidRPr="006C6045">
        <w:rPr>
          <w:szCs w:val="20"/>
        </w:rPr>
        <w:t>.</w:t>
      </w:r>
    </w:p>
  </w:footnote>
  <w:footnote w:id="145">
    <w:p w14:paraId="7CCB5A94" w14:textId="77777777" w:rsidR="00574BDF" w:rsidRPr="006C6045" w:rsidRDefault="00574BDF" w:rsidP="00D15789">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i/>
          <w:sz w:val="20"/>
          <w:szCs w:val="20"/>
        </w:rPr>
        <w:t xml:space="preserve"> Juwi Wind Abandons Plans for 150MW Prairie Breeze Wind Farm in Tipton Country in BZA-Imposed Impossible Conditions</w:t>
      </w:r>
      <w:r w:rsidRPr="006C6045">
        <w:rPr>
          <w:sz w:val="20"/>
          <w:szCs w:val="20"/>
        </w:rPr>
        <w:t xml:space="preserve">, </w:t>
      </w:r>
      <w:r w:rsidRPr="006C6045">
        <w:rPr>
          <w:smallCaps/>
          <w:sz w:val="20"/>
          <w:szCs w:val="20"/>
        </w:rPr>
        <w:t>Indiana DG</w:t>
      </w:r>
      <w:r w:rsidRPr="006C6045">
        <w:rPr>
          <w:sz w:val="20"/>
          <w:szCs w:val="20"/>
        </w:rPr>
        <w:t xml:space="preserve">, July 3, 2014, </w:t>
      </w:r>
      <w:hyperlink r:id="rId195" w:history="1">
        <w:r w:rsidRPr="006C6045">
          <w:rPr>
            <w:rStyle w:val="Hyperlink"/>
            <w:color w:val="auto"/>
            <w:sz w:val="20"/>
            <w:szCs w:val="20"/>
          </w:rPr>
          <w:t>http://www.indianadg.net/juwi-wind-abandones-plans-for-150-mw-prairie-breeze-wind-farm-in-tipton-county-in-bza-imposed-impossible-conditions/</w:t>
        </w:r>
      </w:hyperlink>
      <w:r w:rsidRPr="006C6045">
        <w:rPr>
          <w:sz w:val="20"/>
          <w:szCs w:val="20"/>
        </w:rPr>
        <w:t>.</w:t>
      </w:r>
    </w:p>
  </w:footnote>
  <w:footnote w:id="146">
    <w:p w14:paraId="205EE763" w14:textId="77777777" w:rsidR="00574BDF" w:rsidRPr="006C6045" w:rsidRDefault="00574BDF" w:rsidP="00D15789">
      <w:pPr>
        <w:pStyle w:val="FootnoteText"/>
        <w:spacing w:after="240"/>
        <w:rPr>
          <w:szCs w:val="20"/>
        </w:rPr>
      </w:pPr>
      <w:r w:rsidRPr="006C6045">
        <w:rPr>
          <w:rStyle w:val="FootnoteReference"/>
          <w:szCs w:val="20"/>
        </w:rPr>
        <w:footnoteRef/>
      </w:r>
      <w:r w:rsidRPr="006C6045">
        <w:rPr>
          <w:szCs w:val="20"/>
        </w:rPr>
        <w:t xml:space="preserve"> Bob Hansen, </w:t>
      </w:r>
      <w:r w:rsidRPr="006C6045">
        <w:rPr>
          <w:i/>
          <w:szCs w:val="20"/>
        </w:rPr>
        <w:t>Wind Turbine Project Creeping Forward</w:t>
      </w:r>
      <w:r w:rsidRPr="006C6045">
        <w:rPr>
          <w:szCs w:val="20"/>
        </w:rPr>
        <w:t xml:space="preserve">, </w:t>
      </w:r>
      <w:r w:rsidRPr="006C6045">
        <w:rPr>
          <w:smallCaps/>
          <w:szCs w:val="20"/>
        </w:rPr>
        <w:t>Connersville News Examiner</w:t>
      </w:r>
      <w:r w:rsidRPr="006C6045">
        <w:rPr>
          <w:szCs w:val="20"/>
        </w:rPr>
        <w:t xml:space="preserve">, Jan. 11, 2019, </w:t>
      </w:r>
      <w:hyperlink r:id="rId196" w:history="1">
        <w:r w:rsidRPr="006C6045">
          <w:rPr>
            <w:rStyle w:val="Hyperlink"/>
            <w:color w:val="auto"/>
            <w:szCs w:val="20"/>
          </w:rPr>
          <w:t>https://www.wind-watch.org/news/2019/01/11/wind-turbine-project-creeping-forward/</w:t>
        </w:r>
      </w:hyperlink>
      <w:r w:rsidRPr="006C6045">
        <w:rPr>
          <w:szCs w:val="20"/>
        </w:rPr>
        <w:t xml:space="preserve">; Bob Hansen, </w:t>
      </w:r>
      <w:r w:rsidRPr="006C6045">
        <w:rPr>
          <w:i/>
          <w:szCs w:val="20"/>
        </w:rPr>
        <w:t xml:space="preserve">Not sure if wind project still on tap, </w:t>
      </w:r>
      <w:r w:rsidRPr="006C6045">
        <w:rPr>
          <w:smallCaps/>
          <w:szCs w:val="20"/>
        </w:rPr>
        <w:t>News Examiner,</w:t>
      </w:r>
      <w:r w:rsidRPr="006C6045">
        <w:rPr>
          <w:i/>
          <w:szCs w:val="20"/>
        </w:rPr>
        <w:t xml:space="preserve"> </w:t>
      </w:r>
      <w:r w:rsidRPr="006C6045">
        <w:rPr>
          <w:szCs w:val="20"/>
        </w:rPr>
        <w:t>May 22, 2020</w:t>
      </w:r>
      <w:r w:rsidRPr="006C6045">
        <w:rPr>
          <w:rFonts w:eastAsia="TimesNewRomanPSMT"/>
          <w:szCs w:val="20"/>
        </w:rPr>
        <w:t xml:space="preserve">, </w:t>
      </w:r>
      <w:hyperlink r:id="rId197" w:history="1">
        <w:r w:rsidRPr="006C6045">
          <w:rPr>
            <w:rStyle w:val="Hyperlink"/>
            <w:rFonts w:eastAsia="TimesNewRomanPSMT"/>
            <w:color w:val="auto"/>
            <w:szCs w:val="20"/>
          </w:rPr>
          <w:t>https://www.newsexaminer.com/news/not-sure-if-west-fork-winds-still-blowing/article_bd1dd31d-a172-5361-b826-21fea2881c0a.html</w:t>
        </w:r>
      </w:hyperlink>
      <w:r w:rsidRPr="006C6045">
        <w:rPr>
          <w:rFonts w:eastAsia="TimesNewRomanPSMT"/>
          <w:szCs w:val="20"/>
        </w:rPr>
        <w:t xml:space="preserve">; </w:t>
      </w:r>
      <w:r w:rsidRPr="006C6045">
        <w:rPr>
          <w:szCs w:val="20"/>
        </w:rPr>
        <w:t xml:space="preserve">James Sprague, </w:t>
      </w:r>
      <w:r w:rsidRPr="006C6045">
        <w:rPr>
          <w:i/>
          <w:szCs w:val="20"/>
        </w:rPr>
        <w:t xml:space="preserve">Rush County deals blow to another wind project, </w:t>
      </w:r>
      <w:r w:rsidRPr="006C6045">
        <w:rPr>
          <w:smallCaps/>
          <w:szCs w:val="20"/>
        </w:rPr>
        <w:t>Connersville News Examiner,</w:t>
      </w:r>
      <w:r w:rsidRPr="006C6045">
        <w:rPr>
          <w:i/>
          <w:szCs w:val="20"/>
        </w:rPr>
        <w:t xml:space="preserve"> </w:t>
      </w:r>
      <w:r w:rsidRPr="006C6045">
        <w:rPr>
          <w:szCs w:val="20"/>
        </w:rPr>
        <w:t>Dec. 16, 2016</w:t>
      </w:r>
      <w:r w:rsidRPr="006C6045">
        <w:rPr>
          <w:rFonts w:eastAsia="SimSun"/>
          <w:iCs/>
          <w:szCs w:val="20"/>
        </w:rPr>
        <w:t>,</w:t>
      </w:r>
      <w:hyperlink r:id="rId198" w:history="1">
        <w:r w:rsidRPr="006C6045">
          <w:rPr>
            <w:rStyle w:val="Hyperlink"/>
            <w:color w:val="auto"/>
            <w:szCs w:val="20"/>
          </w:rPr>
          <w:t>https://www.wind-watch.org/news/2016/12/16/rush-county-deals-blow-to-another-wind-project/</w:t>
        </w:r>
      </w:hyperlink>
      <w:r w:rsidRPr="006C6045">
        <w:rPr>
          <w:rFonts w:eastAsia="SimSun"/>
          <w:iCs/>
          <w:szCs w:val="20"/>
        </w:rPr>
        <w:t>.</w:t>
      </w:r>
    </w:p>
  </w:footnote>
  <w:footnote w:id="147">
    <w:p w14:paraId="03EE1E61"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Iowa Code §§ 476A.1(5), 476A.2(1), 476A.5(3) (2023), </w:t>
      </w:r>
      <w:hyperlink r:id="rId199" w:history="1">
        <w:r w:rsidRPr="006C6045">
          <w:rPr>
            <w:rStyle w:val="Hyperlink"/>
            <w:color w:val="auto"/>
            <w:szCs w:val="20"/>
          </w:rPr>
          <w:t>https://www.legis.iowa.gov/docs/code/476A.pdf</w:t>
        </w:r>
      </w:hyperlink>
      <w:r w:rsidRPr="006C6045">
        <w:rPr>
          <w:szCs w:val="20"/>
        </w:rPr>
        <w:t xml:space="preserve">. </w:t>
      </w:r>
    </w:p>
  </w:footnote>
  <w:footnote w:id="148">
    <w:p w14:paraId="6B5D2221" w14:textId="77777777" w:rsidR="00574BDF" w:rsidRPr="006C6045" w:rsidRDefault="00574BDF" w:rsidP="007F22D1">
      <w:pPr>
        <w:pStyle w:val="FootnoteText"/>
        <w:spacing w:after="240"/>
        <w:rPr>
          <w:szCs w:val="20"/>
        </w:rPr>
      </w:pPr>
      <w:r w:rsidRPr="006C6045">
        <w:rPr>
          <w:rStyle w:val="FootnoteReference"/>
          <w:szCs w:val="20"/>
        </w:rPr>
        <w:footnoteRef/>
      </w:r>
      <w:r w:rsidRPr="006C6045">
        <w:rPr>
          <w:szCs w:val="20"/>
        </w:rPr>
        <w:t xml:space="preserve"> Marissa Payne, </w:t>
      </w:r>
      <w:r w:rsidRPr="006C6045">
        <w:rPr>
          <w:i/>
          <w:szCs w:val="20"/>
        </w:rPr>
        <w:t>Linn County won’t take new utility-scale solar applications through June</w:t>
      </w:r>
      <w:r w:rsidRPr="006C6045">
        <w:rPr>
          <w:szCs w:val="20"/>
        </w:rPr>
        <w:t xml:space="preserve">, </w:t>
      </w:r>
      <w:r w:rsidRPr="006C6045">
        <w:rPr>
          <w:smallCaps/>
          <w:szCs w:val="20"/>
        </w:rPr>
        <w:t>The Gazette</w:t>
      </w:r>
      <w:r w:rsidRPr="006C6045">
        <w:rPr>
          <w:szCs w:val="20"/>
        </w:rPr>
        <w:t xml:space="preserve">, Mar. 29, 2023, </w:t>
      </w:r>
      <w:hyperlink r:id="rId200" w:history="1">
        <w:r w:rsidRPr="006C6045">
          <w:rPr>
            <w:rStyle w:val="Hyperlink"/>
            <w:color w:val="auto"/>
            <w:szCs w:val="20"/>
          </w:rPr>
          <w:t>https://www.thegazette.com/local-government/linn-county-wont-take-new-utility-scale-solar-applications-through-june/</w:t>
        </w:r>
      </w:hyperlink>
      <w:r w:rsidRPr="006C6045">
        <w:rPr>
          <w:szCs w:val="20"/>
        </w:rPr>
        <w:t xml:space="preserve">; Gage Miskimen, </w:t>
      </w:r>
      <w:r w:rsidRPr="006C6045">
        <w:rPr>
          <w:i/>
          <w:szCs w:val="20"/>
        </w:rPr>
        <w:t>Linn County Extends Solar Moratorium Through March</w:t>
      </w:r>
      <w:r w:rsidRPr="006C6045">
        <w:rPr>
          <w:szCs w:val="20"/>
        </w:rPr>
        <w:t xml:space="preserve">, </w:t>
      </w:r>
      <w:r w:rsidRPr="006C6045">
        <w:rPr>
          <w:smallCaps/>
          <w:szCs w:val="20"/>
        </w:rPr>
        <w:t>The Gazette</w:t>
      </w:r>
      <w:r w:rsidRPr="006C6045">
        <w:rPr>
          <w:szCs w:val="20"/>
        </w:rPr>
        <w:t xml:space="preserve">, Nov. 25, 2022, </w:t>
      </w:r>
      <w:hyperlink r:id="rId201" w:history="1">
        <w:r w:rsidRPr="006C6045">
          <w:rPr>
            <w:rStyle w:val="Hyperlink"/>
            <w:color w:val="auto"/>
            <w:szCs w:val="20"/>
          </w:rPr>
          <w:t>https://www.thegazette.com/article/linn-county-extends-solar-moratorium-through-march/</w:t>
        </w:r>
      </w:hyperlink>
      <w:r w:rsidRPr="006C6045">
        <w:rPr>
          <w:szCs w:val="20"/>
        </w:rPr>
        <w:t xml:space="preserve">. </w:t>
      </w:r>
    </w:p>
  </w:footnote>
  <w:footnote w:id="149">
    <w:p w14:paraId="6EF348D1" w14:textId="77777777" w:rsidR="00574BDF" w:rsidRPr="006C6045" w:rsidRDefault="00574BDF" w:rsidP="007F22D1">
      <w:pPr>
        <w:pStyle w:val="FootnoteText"/>
        <w:spacing w:after="240"/>
        <w:rPr>
          <w:szCs w:val="20"/>
        </w:rPr>
      </w:pPr>
      <w:r w:rsidRPr="006C6045">
        <w:rPr>
          <w:rStyle w:val="FootnoteReference"/>
          <w:szCs w:val="20"/>
        </w:rPr>
        <w:footnoteRef/>
      </w:r>
      <w:r w:rsidRPr="006C6045">
        <w:rPr>
          <w:szCs w:val="20"/>
        </w:rPr>
        <w:t xml:space="preserve"> Ryan Matheny, </w:t>
      </w:r>
      <w:r w:rsidRPr="006C6045">
        <w:rPr>
          <w:i/>
          <w:szCs w:val="20"/>
        </w:rPr>
        <w:t>Page County Board agrees on setback, height requirement changes in wind ordinance</w:t>
      </w:r>
      <w:r w:rsidRPr="006C6045">
        <w:rPr>
          <w:szCs w:val="20"/>
        </w:rPr>
        <w:t xml:space="preserve">, KMALAND, Apr. 20, 2023, </w:t>
      </w:r>
      <w:hyperlink r:id="rId202" w:history="1">
        <w:r w:rsidRPr="006C6045">
          <w:rPr>
            <w:rStyle w:val="Hyperlink"/>
            <w:color w:val="auto"/>
            <w:szCs w:val="20"/>
          </w:rPr>
          <w:t>https://www.kmaland.com/news/page-county-board-agrees-on-setback-height-requirement-changes-in-wind-ordinance/article_1f8e1eee-dfdf-11ed-8b0e-13bb3f608085.htm</w:t>
        </w:r>
      </w:hyperlink>
      <w:r w:rsidRPr="006C6045">
        <w:rPr>
          <w:szCs w:val="20"/>
        </w:rPr>
        <w:t xml:space="preserve">; Ethan Hewett, </w:t>
      </w:r>
      <w:r w:rsidRPr="006C6045">
        <w:rPr>
          <w:i/>
          <w:szCs w:val="20"/>
        </w:rPr>
        <w:t>Page County board reviews wind ordinance, extends moratorium</w:t>
      </w:r>
      <w:r w:rsidRPr="006C6045">
        <w:rPr>
          <w:szCs w:val="20"/>
        </w:rPr>
        <w:t xml:space="preserve">, KMALAND, Mar. 2, 2023, </w:t>
      </w:r>
      <w:hyperlink r:id="rId203" w:history="1">
        <w:r w:rsidRPr="006C6045">
          <w:rPr>
            <w:rStyle w:val="Hyperlink"/>
            <w:color w:val="auto"/>
            <w:szCs w:val="20"/>
          </w:rPr>
          <w:t>https://www.kmaland.com/news/page-county-board-reviews-wind-ordinance-extends-moratorium/article_2671edc8-b96d-11ed-b72d-97bb1ebe0d2c.html</w:t>
        </w:r>
      </w:hyperlink>
      <w:r w:rsidRPr="006C6045">
        <w:rPr>
          <w:szCs w:val="20"/>
        </w:rPr>
        <w:t xml:space="preserve">. </w:t>
      </w:r>
    </w:p>
  </w:footnote>
  <w:footnote w:id="150">
    <w:p w14:paraId="063D6B72" w14:textId="77777777" w:rsidR="00574BDF" w:rsidRPr="006C6045" w:rsidRDefault="00574BDF" w:rsidP="007F22D1">
      <w:pPr>
        <w:pStyle w:val="FootnoteText"/>
        <w:spacing w:after="240"/>
        <w:rPr>
          <w:rFonts w:eastAsia="SimSun"/>
          <w:szCs w:val="20"/>
        </w:rPr>
      </w:pPr>
      <w:r w:rsidRPr="006C6045">
        <w:rPr>
          <w:rStyle w:val="FootnoteReference"/>
          <w:szCs w:val="20"/>
        </w:rPr>
        <w:footnoteRef/>
      </w:r>
      <w:r w:rsidRPr="006C6045">
        <w:rPr>
          <w:szCs w:val="20"/>
        </w:rPr>
        <w:t xml:space="preserve"> </w:t>
      </w:r>
      <w:r w:rsidRPr="006C6045">
        <w:rPr>
          <w:i/>
          <w:iCs/>
          <w:szCs w:val="20"/>
        </w:rPr>
        <w:t>Palo Alto County Approves Wind Energy Ordinance Revision,</w:t>
      </w:r>
      <w:r w:rsidRPr="006C6045">
        <w:rPr>
          <w:szCs w:val="20"/>
        </w:rPr>
        <w:t xml:space="preserve"> </w:t>
      </w:r>
      <w:r w:rsidRPr="006C6045">
        <w:rPr>
          <w:smallCaps/>
          <w:szCs w:val="20"/>
        </w:rPr>
        <w:t>KICD</w:t>
      </w:r>
      <w:r w:rsidRPr="006C6045">
        <w:rPr>
          <w:szCs w:val="20"/>
        </w:rPr>
        <w:t xml:space="preserve">, June 23, 2022, </w:t>
      </w:r>
      <w:hyperlink r:id="rId204" w:history="1">
        <w:r w:rsidRPr="006C6045">
          <w:rPr>
            <w:rStyle w:val="Hyperlink"/>
            <w:color w:val="auto"/>
            <w:szCs w:val="20"/>
          </w:rPr>
          <w:t>https://kicdam.com/news/170071-palo-alto-county-approves-wind-energy-ordinance-revision/</w:t>
        </w:r>
      </w:hyperlink>
      <w:r w:rsidRPr="006C6045">
        <w:rPr>
          <w:szCs w:val="20"/>
        </w:rPr>
        <w:t>.</w:t>
      </w:r>
    </w:p>
  </w:footnote>
  <w:footnote w:id="151">
    <w:p w14:paraId="7D4FAF14" w14:textId="77777777" w:rsidR="00574BDF" w:rsidRPr="006C6045" w:rsidRDefault="00574BDF" w:rsidP="007F22D1">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Woodbury County, Iowa, Ordinance No.</w:t>
      </w:r>
      <w:r w:rsidRPr="006C6045">
        <w:rPr>
          <w:szCs w:val="20"/>
        </w:rPr>
        <w:t xml:space="preserve"> 67 (Aug. 23, 2022), </w:t>
      </w:r>
      <w:hyperlink r:id="rId205" w:history="1">
        <w:r w:rsidRPr="006C6045">
          <w:rPr>
            <w:rStyle w:val="Hyperlink"/>
            <w:color w:val="auto"/>
            <w:szCs w:val="20"/>
          </w:rPr>
          <w:t>https://www.woodburycountyiowa.gov/files/county_ordinances/67_amending_portions_of_ordinance_56_modifying_section_61a_737.pdf</w:t>
        </w:r>
      </w:hyperlink>
      <w:r w:rsidRPr="006C6045">
        <w:rPr>
          <w:szCs w:val="20"/>
        </w:rPr>
        <w:t xml:space="preserve">; Kendall Crawford, </w:t>
      </w:r>
      <w:r w:rsidRPr="006C6045">
        <w:rPr>
          <w:i/>
          <w:iCs/>
          <w:szCs w:val="20"/>
        </w:rPr>
        <w:t>Woodbury County Adopts an Ordinance to Limit Wind Energy,</w:t>
      </w:r>
      <w:r w:rsidRPr="006C6045">
        <w:rPr>
          <w:szCs w:val="20"/>
        </w:rPr>
        <w:t xml:space="preserve"> </w:t>
      </w:r>
      <w:r w:rsidRPr="006C6045">
        <w:rPr>
          <w:smallCaps/>
          <w:szCs w:val="20"/>
        </w:rPr>
        <w:t>Iowa Public Radio</w:t>
      </w:r>
      <w:r w:rsidRPr="006C6045">
        <w:rPr>
          <w:szCs w:val="20"/>
        </w:rPr>
        <w:t xml:space="preserve">, Aug. 24, 2022, </w:t>
      </w:r>
      <w:hyperlink r:id="rId206" w:history="1">
        <w:r w:rsidRPr="006C6045">
          <w:rPr>
            <w:rStyle w:val="Hyperlink"/>
            <w:color w:val="auto"/>
            <w:szCs w:val="20"/>
          </w:rPr>
          <w:t>https://www.iowapublicradio.org/environment/2022-08-24/woodbury-county-adopts-an-ordinance-to-limit-wind-energy</w:t>
        </w:r>
      </w:hyperlink>
      <w:r w:rsidRPr="006C6045">
        <w:rPr>
          <w:szCs w:val="20"/>
        </w:rPr>
        <w:t>.</w:t>
      </w:r>
    </w:p>
  </w:footnote>
  <w:footnote w:id="152">
    <w:p w14:paraId="2F8D7D98" w14:textId="5BAB906C" w:rsidR="00574BDF" w:rsidRPr="006C6045" w:rsidRDefault="00574BDF">
      <w:pPr>
        <w:pStyle w:val="FootnoteText"/>
        <w:rPr>
          <w:szCs w:val="20"/>
        </w:rPr>
      </w:pPr>
      <w:r w:rsidRPr="006C6045">
        <w:rPr>
          <w:rStyle w:val="FootnoteReference"/>
          <w:szCs w:val="20"/>
        </w:rPr>
        <w:footnoteRef/>
      </w:r>
      <w:r w:rsidRPr="006C6045">
        <w:rPr>
          <w:szCs w:val="20"/>
        </w:rPr>
        <w:t xml:space="preserve"> Jonathan Mack, </w:t>
      </w:r>
      <w:r w:rsidRPr="006C6045">
        <w:rPr>
          <w:i/>
          <w:szCs w:val="20"/>
        </w:rPr>
        <w:t>Woodbury County approves wind turbine ordinance</w:t>
      </w:r>
      <w:r w:rsidRPr="006C6045">
        <w:rPr>
          <w:szCs w:val="20"/>
        </w:rPr>
        <w:t xml:space="preserve">, </w:t>
      </w:r>
      <w:r w:rsidRPr="006C6045">
        <w:rPr>
          <w:smallCaps/>
          <w:szCs w:val="20"/>
        </w:rPr>
        <w:t>Siouxland Proud</w:t>
      </w:r>
      <w:r w:rsidRPr="006C6045">
        <w:rPr>
          <w:szCs w:val="20"/>
        </w:rPr>
        <w:t xml:space="preserve">, May 23, 2023, </w:t>
      </w:r>
      <w:hyperlink r:id="rId207" w:history="1">
        <w:r w:rsidRPr="006C6045">
          <w:rPr>
            <w:rStyle w:val="Hyperlink"/>
            <w:color w:val="auto"/>
            <w:szCs w:val="20"/>
          </w:rPr>
          <w:t>https://www.siouxlandproud.com/news/local-news/woodbury-county-approves-wind-turbine-ordinance/</w:t>
        </w:r>
      </w:hyperlink>
      <w:r w:rsidRPr="006C6045">
        <w:rPr>
          <w:szCs w:val="20"/>
        </w:rPr>
        <w:t xml:space="preserve">. </w:t>
      </w:r>
    </w:p>
  </w:footnote>
  <w:footnote w:id="153">
    <w:p w14:paraId="0FAAC178" w14:textId="76EC0190" w:rsidR="00574BDF" w:rsidRPr="006C6045" w:rsidRDefault="00574BDF">
      <w:pPr>
        <w:pStyle w:val="FootnoteText"/>
        <w:rPr>
          <w:szCs w:val="20"/>
        </w:rPr>
      </w:pPr>
      <w:r w:rsidRPr="006C6045">
        <w:rPr>
          <w:rStyle w:val="FootnoteReference"/>
          <w:szCs w:val="20"/>
        </w:rPr>
        <w:footnoteRef/>
      </w:r>
      <w:r w:rsidRPr="006C6045">
        <w:rPr>
          <w:szCs w:val="20"/>
        </w:rPr>
        <w:t xml:space="preserve"> </w:t>
      </w:r>
      <w:r w:rsidRPr="006C6045">
        <w:rPr>
          <w:smallCaps/>
          <w:szCs w:val="20"/>
        </w:rPr>
        <w:t>Dallas County, Iowa, Code of Ordinances</w:t>
      </w:r>
      <w:r w:rsidRPr="006C6045">
        <w:rPr>
          <w:szCs w:val="20"/>
        </w:rPr>
        <w:t xml:space="preserve"> § 45.39 (last updated Dec. 27, 2022), </w:t>
      </w:r>
      <w:hyperlink r:id="rId208" w:history="1">
        <w:r w:rsidRPr="006C6045">
          <w:rPr>
            <w:rStyle w:val="Hyperlink"/>
            <w:color w:val="auto"/>
            <w:szCs w:val="20"/>
          </w:rPr>
          <w:t>https://www.dallascountyiowa.gov/home/showpublisheddocument/29083/638200046162170000</w:t>
        </w:r>
      </w:hyperlink>
      <w:r w:rsidRPr="006C6045">
        <w:rPr>
          <w:szCs w:val="20"/>
        </w:rPr>
        <w:t xml:space="preserve">. </w:t>
      </w:r>
    </w:p>
  </w:footnote>
  <w:footnote w:id="154">
    <w:p w14:paraId="1ABE0F4C" w14:textId="5168D69F"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Karen Uhlenhuth, </w:t>
      </w:r>
      <w:r w:rsidRPr="006C6045">
        <w:rPr>
          <w:i/>
          <w:sz w:val="20"/>
          <w:szCs w:val="20"/>
        </w:rPr>
        <w:t xml:space="preserve">In Iowa, Conservative Group Looks to Counter Local Wind &amp; Solar Opposition, </w:t>
      </w:r>
      <w:r w:rsidRPr="006C6045">
        <w:rPr>
          <w:smallCaps/>
          <w:sz w:val="20"/>
          <w:szCs w:val="20"/>
        </w:rPr>
        <w:t>Energy News</w:t>
      </w:r>
      <w:r w:rsidRPr="006C6045">
        <w:rPr>
          <w:sz w:val="20"/>
          <w:szCs w:val="20"/>
        </w:rPr>
        <w:t xml:space="preserve">, June 17, 2020, </w:t>
      </w:r>
      <w:hyperlink r:id="rId209" w:history="1">
        <w:r w:rsidRPr="006C6045">
          <w:rPr>
            <w:rStyle w:val="Hyperlink"/>
            <w:color w:val="auto"/>
            <w:sz w:val="20"/>
            <w:szCs w:val="20"/>
          </w:rPr>
          <w:t>https://energynews.us/2020/06/17/in-iowa-conservative-group-looks-to-counter-local-wind-solar-opposition/</w:t>
        </w:r>
      </w:hyperlink>
      <w:r w:rsidRPr="006C6045">
        <w:rPr>
          <w:sz w:val="20"/>
          <w:szCs w:val="20"/>
        </w:rPr>
        <w:t>.</w:t>
      </w:r>
    </w:p>
  </w:footnote>
  <w:footnote w:id="155">
    <w:p w14:paraId="1A527866" w14:textId="59CE7AD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 xml:space="preserve">Council Bluffs, Iowa, </w:t>
      </w:r>
      <w:r w:rsidRPr="006C6045">
        <w:rPr>
          <w:szCs w:val="20"/>
        </w:rPr>
        <w:t>Municipal Code 15.03.685 (Wind Energy Conversion System) (2009</w:t>
      </w:r>
      <w:r w:rsidRPr="006C6045">
        <w:rPr>
          <w:rFonts w:eastAsia="TimesNewRomanPSMT"/>
          <w:szCs w:val="20"/>
        </w:rPr>
        <w:t xml:space="preserve">), </w:t>
      </w:r>
      <w:hyperlink r:id="rId210" w:anchor="name=15.03.685_Wind_Energy_Conversion_System_(WECS)" w:history="1">
        <w:r w:rsidRPr="006C6045">
          <w:rPr>
            <w:rStyle w:val="Hyperlink"/>
            <w:rFonts w:eastAsia="TimesNewRomanPSMT"/>
            <w:color w:val="auto"/>
            <w:szCs w:val="20"/>
          </w:rPr>
          <w:t>https://councilbluffs.municipalcodeonline.com/book?type=ordinances#name=15.03.685_Wind_Energy_Conversion_System_(WECS)</w:t>
        </w:r>
      </w:hyperlink>
      <w:r w:rsidRPr="006C6045">
        <w:rPr>
          <w:rFonts w:eastAsia="TimesNewRomanPSMT"/>
          <w:szCs w:val="20"/>
        </w:rPr>
        <w:t xml:space="preserve"> (last visited May 24, 2023).</w:t>
      </w:r>
    </w:p>
  </w:footnote>
  <w:footnote w:id="156">
    <w:p w14:paraId="74D8E28E" w14:textId="2885B2B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Coltrane Carlson, </w:t>
      </w:r>
      <w:r w:rsidRPr="006C6045">
        <w:rPr>
          <w:i/>
          <w:szCs w:val="20"/>
        </w:rPr>
        <w:t>Greene County Supervisors Approve Solar Farm Temporary Moratorium</w:t>
      </w:r>
      <w:r w:rsidRPr="006C6045">
        <w:rPr>
          <w:szCs w:val="20"/>
        </w:rPr>
        <w:t xml:space="preserve">, </w:t>
      </w:r>
      <w:r w:rsidRPr="006C6045">
        <w:rPr>
          <w:smallCaps/>
          <w:szCs w:val="20"/>
        </w:rPr>
        <w:t>Raccon Valley Radio</w:t>
      </w:r>
      <w:r w:rsidRPr="006C6045">
        <w:rPr>
          <w:szCs w:val="20"/>
        </w:rPr>
        <w:t xml:space="preserve">, Mar. 8, 2022, </w:t>
      </w:r>
      <w:hyperlink r:id="rId211" w:history="1">
        <w:r w:rsidRPr="006C6045">
          <w:rPr>
            <w:rStyle w:val="Hyperlink"/>
            <w:color w:val="auto"/>
            <w:szCs w:val="20"/>
          </w:rPr>
          <w:t>https://www.raccoonvalleyradio.com/2022/03/08/greene-county-supervisors-approve-solar-farm-temporary-moratorium/</w:t>
        </w:r>
      </w:hyperlink>
      <w:r w:rsidRPr="006C6045">
        <w:rPr>
          <w:szCs w:val="20"/>
        </w:rPr>
        <w:t xml:space="preserve">; Janice Harbaugh, </w:t>
      </w:r>
      <w:r w:rsidRPr="006C6045">
        <w:rPr>
          <w:i/>
          <w:szCs w:val="20"/>
        </w:rPr>
        <w:t>‘Debate’ on proposed solar setbacks continues</w:t>
      </w:r>
      <w:r w:rsidRPr="006C6045">
        <w:rPr>
          <w:szCs w:val="20"/>
        </w:rPr>
        <w:t xml:space="preserve">, </w:t>
      </w:r>
      <w:r w:rsidRPr="006C6045">
        <w:rPr>
          <w:smallCaps/>
          <w:szCs w:val="20"/>
        </w:rPr>
        <w:t>GreeneCountyNewsOnline</w:t>
      </w:r>
      <w:r w:rsidRPr="006C6045">
        <w:rPr>
          <w:szCs w:val="20"/>
        </w:rPr>
        <w:t xml:space="preserve">, Sept. 21, 2022, </w:t>
      </w:r>
      <w:hyperlink r:id="rId212" w:history="1">
        <w:r w:rsidRPr="006C6045">
          <w:rPr>
            <w:rStyle w:val="Hyperlink"/>
            <w:color w:val="auto"/>
            <w:szCs w:val="20"/>
          </w:rPr>
          <w:t>https://greenecountynewsonline.com/2022/09/21/debate-on-proposed-solar-setbacks-continues/</w:t>
        </w:r>
      </w:hyperlink>
      <w:r w:rsidRPr="006C6045">
        <w:rPr>
          <w:szCs w:val="20"/>
        </w:rPr>
        <w:t xml:space="preserve">. </w:t>
      </w:r>
    </w:p>
  </w:footnote>
  <w:footnote w:id="157">
    <w:p w14:paraId="4DC60C80" w14:textId="40656243"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Karen Uhlenhuth, </w:t>
      </w:r>
      <w:r w:rsidRPr="006C6045">
        <w:rPr>
          <w:i/>
          <w:sz w:val="20"/>
          <w:szCs w:val="20"/>
        </w:rPr>
        <w:t xml:space="preserve">In Iowa, Conservative Group Looks to Counter Local Wind &amp; Solar Opposition, </w:t>
      </w:r>
      <w:r w:rsidRPr="006C6045">
        <w:rPr>
          <w:smallCaps/>
          <w:sz w:val="20"/>
          <w:szCs w:val="20"/>
        </w:rPr>
        <w:t>Energy News</w:t>
      </w:r>
      <w:r w:rsidRPr="006C6045">
        <w:rPr>
          <w:sz w:val="20"/>
          <w:szCs w:val="20"/>
        </w:rPr>
        <w:t xml:space="preserve">, June 17, 2020, </w:t>
      </w:r>
      <w:hyperlink r:id="rId213" w:history="1">
        <w:r w:rsidRPr="006C6045">
          <w:rPr>
            <w:rStyle w:val="Hyperlink"/>
            <w:color w:val="auto"/>
            <w:sz w:val="20"/>
            <w:szCs w:val="20"/>
          </w:rPr>
          <w:t>https://energynews.us/2020/06/17/in-iowa-conservative-group-looks-to-counter-local-wind-solar-opposition/</w:t>
        </w:r>
      </w:hyperlink>
      <w:r w:rsidRPr="006C6045">
        <w:rPr>
          <w:sz w:val="20"/>
          <w:szCs w:val="20"/>
        </w:rPr>
        <w:t>.</w:t>
      </w:r>
    </w:p>
  </w:footnote>
  <w:footnote w:id="158">
    <w:p w14:paraId="569B6BDB" w14:textId="77777777" w:rsidR="00574BDF" w:rsidRPr="006C6045" w:rsidRDefault="00574BDF" w:rsidP="007F22D1">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Karen Uhlenhuth, </w:t>
      </w:r>
      <w:r w:rsidRPr="006C6045">
        <w:rPr>
          <w:i/>
          <w:sz w:val="20"/>
          <w:szCs w:val="20"/>
        </w:rPr>
        <w:t xml:space="preserve">In Iowa, Conservative Group Looks to Counter Local Wind &amp; Solar Opposition, </w:t>
      </w:r>
      <w:r w:rsidRPr="006C6045">
        <w:rPr>
          <w:smallCaps/>
          <w:sz w:val="20"/>
          <w:szCs w:val="20"/>
        </w:rPr>
        <w:t>Energy News</w:t>
      </w:r>
      <w:r w:rsidRPr="006C6045">
        <w:rPr>
          <w:sz w:val="20"/>
          <w:szCs w:val="20"/>
        </w:rPr>
        <w:t xml:space="preserve">, June 17, 2020, </w:t>
      </w:r>
      <w:hyperlink r:id="rId214" w:history="1">
        <w:r w:rsidRPr="006C6045">
          <w:rPr>
            <w:rStyle w:val="Hyperlink"/>
            <w:color w:val="auto"/>
            <w:sz w:val="20"/>
            <w:szCs w:val="20"/>
          </w:rPr>
          <w:t>https://energynews.us/2020/06/17/in-iowa-conservative-group-looks-to-counter-local-wind-solar-opposition/</w:t>
        </w:r>
      </w:hyperlink>
      <w:r w:rsidRPr="006C6045">
        <w:rPr>
          <w:sz w:val="20"/>
          <w:szCs w:val="20"/>
        </w:rPr>
        <w:t xml:space="preserve">; Donnelle Eller, </w:t>
      </w:r>
      <w:r w:rsidRPr="006C6045">
        <w:rPr>
          <w:i/>
          <w:sz w:val="20"/>
          <w:szCs w:val="20"/>
        </w:rPr>
        <w:t>Madison County puts effective ban on wind energy</w:t>
      </w:r>
      <w:r w:rsidRPr="006C6045">
        <w:rPr>
          <w:sz w:val="20"/>
          <w:szCs w:val="20"/>
        </w:rPr>
        <w:t xml:space="preserve">, </w:t>
      </w:r>
      <w:r w:rsidRPr="006C6045">
        <w:rPr>
          <w:smallCaps/>
          <w:sz w:val="20"/>
          <w:szCs w:val="20"/>
        </w:rPr>
        <w:t xml:space="preserve">Des Moines Register, </w:t>
      </w:r>
      <w:r w:rsidRPr="006C6045">
        <w:rPr>
          <w:sz w:val="20"/>
          <w:szCs w:val="20"/>
        </w:rPr>
        <w:t xml:space="preserve">Jan. 20, 2021, </w:t>
      </w:r>
      <w:hyperlink r:id="rId215" w:history="1">
        <w:r w:rsidRPr="006C6045">
          <w:rPr>
            <w:rStyle w:val="Hyperlink"/>
            <w:color w:val="auto"/>
            <w:sz w:val="20"/>
            <w:szCs w:val="20"/>
          </w:rPr>
          <w:t>https://www.farmforum.net/story/news/agriculture/2021/02/02/madison-county-puts-effective-ban-on-new-wind-energy-development-as-storm-over-turbines-continues/115733786/</w:t>
        </w:r>
      </w:hyperlink>
      <w:r w:rsidRPr="006C6045">
        <w:rPr>
          <w:sz w:val="20"/>
          <w:szCs w:val="20"/>
        </w:rPr>
        <w:t>.</w:t>
      </w:r>
    </w:p>
  </w:footnote>
  <w:footnote w:id="159">
    <w:p w14:paraId="23858DB2" w14:textId="77777777" w:rsidR="00574BDF" w:rsidRPr="006C6045" w:rsidRDefault="00574BDF" w:rsidP="007F22D1">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Madison County IA Wind Ordinance</w:t>
      </w:r>
      <w:r w:rsidRPr="006C6045">
        <w:rPr>
          <w:szCs w:val="20"/>
        </w:rPr>
        <w:t xml:space="preserve">, </w:t>
      </w:r>
      <w:r w:rsidRPr="006C6045">
        <w:rPr>
          <w:smallCaps/>
          <w:szCs w:val="20"/>
        </w:rPr>
        <w:t>Wind Action</w:t>
      </w:r>
      <w:r w:rsidRPr="006C6045">
        <w:rPr>
          <w:szCs w:val="20"/>
        </w:rPr>
        <w:t xml:space="preserve">, Dec. 22, 2020, </w:t>
      </w:r>
      <w:hyperlink r:id="rId216" w:history="1">
        <w:r w:rsidRPr="006C6045">
          <w:rPr>
            <w:rStyle w:val="Hyperlink"/>
            <w:color w:val="auto"/>
            <w:szCs w:val="20"/>
          </w:rPr>
          <w:t>https://www.windaction.org/posts/52008-madison-county-ia-wind-ordinance</w:t>
        </w:r>
      </w:hyperlink>
      <w:r w:rsidRPr="006C6045">
        <w:rPr>
          <w:szCs w:val="20"/>
        </w:rPr>
        <w:t>.</w:t>
      </w:r>
    </w:p>
  </w:footnote>
  <w:footnote w:id="160">
    <w:p w14:paraId="33FD5234"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Vanessa L. Roudabush, Tama Co. Board of Adjustment Sued over Salt Creek Wind Project, Times-Republican, Sept. 22, 2022, </w:t>
      </w:r>
      <w:hyperlink r:id="rId217" w:history="1">
        <w:r w:rsidRPr="006C6045">
          <w:rPr>
            <w:rStyle w:val="Hyperlink"/>
            <w:color w:val="auto"/>
            <w:szCs w:val="20"/>
          </w:rPr>
          <w:t>https://www.timesrepublican.com/news/todays-news/2022/09/tama-co-board-of-adjustment-sued-over-salt-creek-wind-project/</w:t>
        </w:r>
      </w:hyperlink>
      <w:r w:rsidRPr="006C6045">
        <w:rPr>
          <w:szCs w:val="20"/>
        </w:rPr>
        <w:t xml:space="preserve">. </w:t>
      </w:r>
    </w:p>
  </w:footnote>
  <w:footnote w:id="161">
    <w:p w14:paraId="184774E0"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Ruby F. Bodeker, </w:t>
      </w:r>
      <w:r w:rsidRPr="006C6045">
        <w:rPr>
          <w:i/>
          <w:iCs/>
          <w:szCs w:val="20"/>
        </w:rPr>
        <w:t>Farmer Sues Tama County Supervisors over Wind Ordinance Reaffirmation,</w:t>
      </w:r>
      <w:r w:rsidRPr="006C6045">
        <w:rPr>
          <w:szCs w:val="20"/>
        </w:rPr>
        <w:t xml:space="preserve"> </w:t>
      </w:r>
      <w:r w:rsidRPr="006C6045">
        <w:rPr>
          <w:smallCaps/>
          <w:szCs w:val="20"/>
        </w:rPr>
        <w:t>Times-Republican</w:t>
      </w:r>
      <w:r w:rsidRPr="006C6045">
        <w:rPr>
          <w:szCs w:val="20"/>
        </w:rPr>
        <w:t xml:space="preserve">, July 2, 2022, </w:t>
      </w:r>
      <w:hyperlink r:id="rId218" w:history="1">
        <w:r w:rsidRPr="006C6045">
          <w:rPr>
            <w:rStyle w:val="Hyperlink"/>
            <w:color w:val="auto"/>
            <w:szCs w:val="20"/>
          </w:rPr>
          <w:t>https://www.timesrepublican.com/news/todays-news/2022/07/farmer-sues-tama-county-supervisors-over-wind-ordinance-reaffirmation/</w:t>
        </w:r>
      </w:hyperlink>
      <w:r w:rsidRPr="006C6045">
        <w:rPr>
          <w:szCs w:val="20"/>
        </w:rPr>
        <w:t xml:space="preserve">; </w:t>
      </w:r>
      <w:r w:rsidRPr="006C6045">
        <w:rPr>
          <w:i/>
          <w:szCs w:val="20"/>
        </w:rPr>
        <w:t>Court Rules Against Arp in Wind Ordinance Lawsuit</w:t>
      </w:r>
      <w:r w:rsidRPr="006C6045">
        <w:rPr>
          <w:szCs w:val="20"/>
        </w:rPr>
        <w:t xml:space="preserve">, </w:t>
      </w:r>
      <w:r w:rsidRPr="006C6045">
        <w:rPr>
          <w:smallCaps/>
          <w:szCs w:val="20"/>
        </w:rPr>
        <w:t>Tama-Toledo News Chronicle</w:t>
      </w:r>
      <w:r w:rsidRPr="006C6045">
        <w:rPr>
          <w:szCs w:val="20"/>
        </w:rPr>
        <w:t xml:space="preserve">, Oct. 14, 2022, </w:t>
      </w:r>
      <w:hyperlink r:id="rId219" w:history="1">
        <w:r w:rsidRPr="006C6045">
          <w:rPr>
            <w:rStyle w:val="Hyperlink"/>
            <w:color w:val="auto"/>
            <w:szCs w:val="20"/>
          </w:rPr>
          <w:t>https://www.tamatoledonews.com/news/local-news/2022/10/14/court-rules-against-arp-in-wind-ordinance-lawsuit/</w:t>
        </w:r>
      </w:hyperlink>
      <w:r w:rsidRPr="006C6045">
        <w:rPr>
          <w:szCs w:val="20"/>
        </w:rPr>
        <w:t xml:space="preserve">. </w:t>
      </w:r>
    </w:p>
  </w:footnote>
  <w:footnote w:id="162">
    <w:p w14:paraId="085B8301"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Vanessa L. Roudabush, </w:t>
      </w:r>
      <w:r w:rsidRPr="006C6045">
        <w:rPr>
          <w:i/>
          <w:szCs w:val="20"/>
        </w:rPr>
        <w:t>Tama Co. Zoning Commission Holds Public Hearing on Industrial Wind, Solar Moratorium</w:t>
      </w:r>
      <w:r w:rsidRPr="006C6045">
        <w:rPr>
          <w:szCs w:val="20"/>
        </w:rPr>
        <w:t xml:space="preserve">, </w:t>
      </w:r>
      <w:r w:rsidRPr="006C6045">
        <w:rPr>
          <w:smallCaps/>
          <w:szCs w:val="20"/>
        </w:rPr>
        <w:t>Times-Republican</w:t>
      </w:r>
      <w:r w:rsidRPr="006C6045">
        <w:rPr>
          <w:szCs w:val="20"/>
        </w:rPr>
        <w:t xml:space="preserve">, Dec. 3, 2022, </w:t>
      </w:r>
      <w:hyperlink r:id="rId220" w:history="1">
        <w:r w:rsidRPr="006C6045">
          <w:rPr>
            <w:rStyle w:val="Hyperlink"/>
            <w:color w:val="auto"/>
            <w:szCs w:val="20"/>
          </w:rPr>
          <w:t>https://www.timesrepublican.com/news/todays-news/2022/12/tama-co-zoning-commission-holds-public-hearing-on-industrial-wind-solar-moratorium/</w:t>
        </w:r>
      </w:hyperlink>
      <w:r w:rsidRPr="006C6045">
        <w:rPr>
          <w:szCs w:val="20"/>
        </w:rPr>
        <w:t xml:space="preserve">. </w:t>
      </w:r>
    </w:p>
  </w:footnote>
  <w:footnote w:id="163">
    <w:p w14:paraId="39BD77BC"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Ethan Hewett, </w:t>
      </w:r>
      <w:r w:rsidRPr="006C6045">
        <w:rPr>
          <w:i/>
          <w:szCs w:val="20"/>
        </w:rPr>
        <w:t>Project 2022: Page County Wind Energy Developments</w:t>
      </w:r>
      <w:r w:rsidRPr="006C6045">
        <w:rPr>
          <w:szCs w:val="20"/>
        </w:rPr>
        <w:t xml:space="preserve">, KMALAND, Dec. 19, 2022, </w:t>
      </w:r>
      <w:hyperlink r:id="rId221" w:history="1">
        <w:r w:rsidRPr="006C6045">
          <w:rPr>
            <w:rStyle w:val="Hyperlink"/>
            <w:color w:val="auto"/>
            <w:szCs w:val="20"/>
          </w:rPr>
          <w:t>https://www.kmaland.com/news/project-2022-page-county-wind-energy-developments/article_590bae68-7f34-11ed-b371-43f64480a9a9.html</w:t>
        </w:r>
      </w:hyperlink>
      <w:r w:rsidRPr="006C6045">
        <w:rPr>
          <w:szCs w:val="20"/>
        </w:rPr>
        <w:t>.</w:t>
      </w:r>
    </w:p>
  </w:footnote>
  <w:footnote w:id="164">
    <w:p w14:paraId="34A72DE1" w14:textId="77777777" w:rsidR="00574BDF" w:rsidRPr="006C6045" w:rsidRDefault="00574BDF" w:rsidP="00206057">
      <w:pPr>
        <w:pStyle w:val="FootnoteText"/>
        <w:rPr>
          <w:szCs w:val="20"/>
        </w:rPr>
      </w:pPr>
      <w:r w:rsidRPr="006C6045">
        <w:rPr>
          <w:rStyle w:val="FootnoteReference"/>
          <w:szCs w:val="20"/>
        </w:rPr>
        <w:footnoteRef/>
      </w:r>
      <w:r w:rsidRPr="006C6045">
        <w:rPr>
          <w:szCs w:val="20"/>
        </w:rPr>
        <w:t xml:space="preserve"> Ethan Hewett, </w:t>
      </w:r>
      <w:r w:rsidRPr="006C6045">
        <w:rPr>
          <w:i/>
          <w:szCs w:val="20"/>
        </w:rPr>
        <w:t>Page County Board of Adjustments upholds decision voiding ‘Shenandoah Hills’ permit application</w:t>
      </w:r>
      <w:r w:rsidRPr="006C6045">
        <w:rPr>
          <w:szCs w:val="20"/>
        </w:rPr>
        <w:t xml:space="preserve">, KMALAND, Mar. 6, 2023, </w:t>
      </w:r>
      <w:hyperlink r:id="rId222" w:history="1">
        <w:r w:rsidRPr="006C6045">
          <w:rPr>
            <w:rStyle w:val="Hyperlink"/>
            <w:color w:val="auto"/>
            <w:szCs w:val="20"/>
          </w:rPr>
          <w:t>https://www.kmaland.com/news/page-county-board-of-adjustments-upholds-decision-voiding-shenandoah-hills-permit-application/article_0d8fd1b2-bc38-11ed-8de6-ffd18a9e7476.html</w:t>
        </w:r>
      </w:hyperlink>
      <w:r w:rsidRPr="006C6045">
        <w:rPr>
          <w:szCs w:val="20"/>
        </w:rPr>
        <w:t xml:space="preserve">. </w:t>
      </w:r>
    </w:p>
  </w:footnote>
  <w:footnote w:id="165">
    <w:p w14:paraId="0C97EEA0"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Kendall Crawford, </w:t>
      </w:r>
      <w:r w:rsidRPr="006C6045">
        <w:rPr>
          <w:i/>
          <w:szCs w:val="20"/>
        </w:rPr>
        <w:t>A proposed southwest Iowa wind farm faces opposition from local residents</w:t>
      </w:r>
      <w:r w:rsidRPr="006C6045">
        <w:rPr>
          <w:szCs w:val="20"/>
        </w:rPr>
        <w:t xml:space="preserve">, Feb. 15, 2022, </w:t>
      </w:r>
      <w:r w:rsidRPr="006C6045">
        <w:rPr>
          <w:smallCaps/>
          <w:szCs w:val="20"/>
        </w:rPr>
        <w:t>Iowa Public Radio</w:t>
      </w:r>
      <w:r w:rsidRPr="006C6045">
        <w:rPr>
          <w:szCs w:val="20"/>
        </w:rPr>
        <w:t xml:space="preserve">, </w:t>
      </w:r>
      <w:hyperlink r:id="rId223" w:history="1">
        <w:r w:rsidRPr="006C6045">
          <w:rPr>
            <w:rStyle w:val="Hyperlink"/>
            <w:color w:val="auto"/>
            <w:szCs w:val="20"/>
          </w:rPr>
          <w:t>https://www.iowapublicradio.org/ipr-news/2022-02-15/a-proposed-southwest-iowa-wind-farm-faces-opposition-from-local-residents/</w:t>
        </w:r>
      </w:hyperlink>
      <w:r w:rsidRPr="006C6045">
        <w:rPr>
          <w:szCs w:val="20"/>
        </w:rPr>
        <w:t xml:space="preserve">; </w:t>
      </w:r>
      <w:r w:rsidRPr="006C6045">
        <w:rPr>
          <w:i/>
          <w:szCs w:val="20"/>
        </w:rPr>
        <w:t>Say NO to the Silver Creek Wind Farm</w:t>
      </w:r>
      <w:r w:rsidRPr="006C6045">
        <w:rPr>
          <w:szCs w:val="20"/>
        </w:rPr>
        <w:t xml:space="preserve">, </w:t>
      </w:r>
      <w:r w:rsidRPr="006C6045">
        <w:rPr>
          <w:smallCaps/>
          <w:szCs w:val="20"/>
        </w:rPr>
        <w:t>Facebook</w:t>
      </w:r>
      <w:r w:rsidRPr="006C6045">
        <w:rPr>
          <w:szCs w:val="20"/>
        </w:rPr>
        <w:t xml:space="preserve">, </w:t>
      </w:r>
      <w:hyperlink r:id="rId224" w:history="1">
        <w:r w:rsidRPr="006C6045">
          <w:rPr>
            <w:rStyle w:val="Hyperlink"/>
            <w:color w:val="auto"/>
            <w:szCs w:val="20"/>
          </w:rPr>
          <w:t>https://www.facebook.com/groups/silvercreekwindfarm/</w:t>
        </w:r>
      </w:hyperlink>
      <w:r w:rsidRPr="006C6045">
        <w:rPr>
          <w:szCs w:val="20"/>
        </w:rPr>
        <w:t xml:space="preserve"> (last visited Feb. 8, 2023).</w:t>
      </w:r>
    </w:p>
  </w:footnote>
  <w:footnote w:id="166">
    <w:p w14:paraId="3BAA3A74"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Woodbury County, Iowa, Ordinance No.</w:t>
      </w:r>
      <w:r w:rsidRPr="006C6045">
        <w:rPr>
          <w:szCs w:val="20"/>
        </w:rPr>
        <w:t xml:space="preserve"> 67 (Aug. 23, 2022), </w:t>
      </w:r>
      <w:hyperlink r:id="rId225" w:history="1">
        <w:r w:rsidRPr="006C6045">
          <w:rPr>
            <w:rStyle w:val="Hyperlink"/>
            <w:color w:val="auto"/>
            <w:szCs w:val="20"/>
          </w:rPr>
          <w:t>https://www.woodburycountyiowa.gov/files/county_ordinances/67_amending_portions_of_ordinance_56_modifying_section_61a_737.pdf</w:t>
        </w:r>
      </w:hyperlink>
      <w:r w:rsidRPr="006C6045">
        <w:rPr>
          <w:szCs w:val="20"/>
        </w:rPr>
        <w:t xml:space="preserve">; Kendall Crawford, </w:t>
      </w:r>
      <w:r w:rsidRPr="006C6045">
        <w:rPr>
          <w:i/>
          <w:iCs/>
          <w:szCs w:val="20"/>
        </w:rPr>
        <w:t>Woodbury County Adopts an Ordinance to Limit Wind Energy,</w:t>
      </w:r>
      <w:r w:rsidRPr="006C6045">
        <w:rPr>
          <w:szCs w:val="20"/>
        </w:rPr>
        <w:t xml:space="preserve"> </w:t>
      </w:r>
      <w:r w:rsidRPr="006C6045">
        <w:rPr>
          <w:smallCaps/>
          <w:szCs w:val="20"/>
        </w:rPr>
        <w:t>Iowa Public Radio</w:t>
      </w:r>
      <w:r w:rsidRPr="006C6045">
        <w:rPr>
          <w:szCs w:val="20"/>
        </w:rPr>
        <w:t xml:space="preserve">, Aug. 24, 2022, </w:t>
      </w:r>
      <w:hyperlink r:id="rId226" w:history="1">
        <w:r w:rsidRPr="006C6045">
          <w:rPr>
            <w:rStyle w:val="Hyperlink"/>
            <w:color w:val="auto"/>
            <w:szCs w:val="20"/>
          </w:rPr>
          <w:t>https://www.iowapublicradio.org/environment/2022-08-24/woodbury-county-adopts-an-ordinance-to-limit-wind-energy</w:t>
        </w:r>
      </w:hyperlink>
      <w:r w:rsidRPr="006C6045">
        <w:rPr>
          <w:szCs w:val="20"/>
        </w:rPr>
        <w:t xml:space="preserve">; Kendall Crawford, </w:t>
      </w:r>
      <w:r w:rsidRPr="006C6045">
        <w:rPr>
          <w:i/>
          <w:szCs w:val="20"/>
        </w:rPr>
        <w:t>Woodbury County Residents Push to Limit Wind Farms in the County</w:t>
      </w:r>
      <w:r w:rsidRPr="006C6045">
        <w:rPr>
          <w:szCs w:val="20"/>
        </w:rPr>
        <w:t xml:space="preserve">, </w:t>
      </w:r>
      <w:r w:rsidRPr="006C6045">
        <w:rPr>
          <w:smallCaps/>
          <w:szCs w:val="20"/>
        </w:rPr>
        <w:t>Iowa Public Radio</w:t>
      </w:r>
      <w:r w:rsidRPr="006C6045">
        <w:rPr>
          <w:szCs w:val="20"/>
        </w:rPr>
        <w:t xml:space="preserve">, Aug. 10, 2022, </w:t>
      </w:r>
      <w:hyperlink r:id="rId227" w:history="1">
        <w:r w:rsidRPr="006C6045">
          <w:rPr>
            <w:rStyle w:val="Hyperlink"/>
            <w:color w:val="auto"/>
            <w:szCs w:val="20"/>
          </w:rPr>
          <w:t>https://www.iowapublicradio.org/ipr-news/2022-08-10/woodbury-county-residents-push-to-limit-wind-farms-in-the-county</w:t>
        </w:r>
      </w:hyperlink>
      <w:r w:rsidRPr="006C6045">
        <w:rPr>
          <w:szCs w:val="20"/>
        </w:rPr>
        <w:t xml:space="preserve">. </w:t>
      </w:r>
    </w:p>
  </w:footnote>
  <w:footnote w:id="167">
    <w:p w14:paraId="0C91552D"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Jeffery Tomich, </w:t>
      </w:r>
      <w:r w:rsidRPr="006C6045">
        <w:rPr>
          <w:i/>
          <w:szCs w:val="20"/>
        </w:rPr>
        <w:t>Green Groups, Tech Companies Fight $4B Iowa Wind Project</w:t>
      </w:r>
      <w:r w:rsidRPr="006C6045">
        <w:rPr>
          <w:szCs w:val="20"/>
        </w:rPr>
        <w:t xml:space="preserve">, </w:t>
      </w:r>
      <w:r w:rsidRPr="006C6045">
        <w:rPr>
          <w:smallCaps/>
          <w:szCs w:val="20"/>
        </w:rPr>
        <w:t>E&amp;E News EnergyWire</w:t>
      </w:r>
      <w:r w:rsidRPr="006C6045">
        <w:rPr>
          <w:szCs w:val="20"/>
        </w:rPr>
        <w:t xml:space="preserve">, Jan. 1, 2023, </w:t>
      </w:r>
      <w:hyperlink r:id="rId228" w:history="1">
        <w:r w:rsidRPr="006C6045">
          <w:rPr>
            <w:rStyle w:val="Hyperlink"/>
            <w:color w:val="auto"/>
            <w:szCs w:val="20"/>
          </w:rPr>
          <w:t>https://subscriber.politicopro.com/article/eenews/2023/01/17/green-groups-tech-companies-fight-4b-iowa-wind-project-00077940</w:t>
        </w:r>
      </w:hyperlink>
      <w:r w:rsidRPr="006C6045">
        <w:rPr>
          <w:szCs w:val="20"/>
        </w:rPr>
        <w:t xml:space="preserve">. </w:t>
      </w:r>
    </w:p>
  </w:footnote>
  <w:footnote w:id="168">
    <w:p w14:paraId="700AC855" w14:textId="1DF84830"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Madison County Residents Plead for End to Windmill Construction</w:t>
      </w:r>
      <w:r w:rsidRPr="006C6045">
        <w:rPr>
          <w:sz w:val="20"/>
          <w:szCs w:val="20"/>
        </w:rPr>
        <w:t xml:space="preserve">, </w:t>
      </w:r>
      <w:r w:rsidRPr="006C6045">
        <w:rPr>
          <w:smallCaps/>
          <w:sz w:val="20"/>
          <w:szCs w:val="20"/>
        </w:rPr>
        <w:t>KCCI</w:t>
      </w:r>
      <w:r w:rsidRPr="006C6045">
        <w:rPr>
          <w:sz w:val="20"/>
          <w:szCs w:val="20"/>
        </w:rPr>
        <w:t xml:space="preserve">, Jan. 29, 2020, </w:t>
      </w:r>
      <w:hyperlink r:id="rId229" w:history="1">
        <w:r w:rsidRPr="006C6045">
          <w:rPr>
            <w:rStyle w:val="Hyperlink"/>
            <w:color w:val="auto"/>
            <w:sz w:val="20"/>
            <w:szCs w:val="20"/>
          </w:rPr>
          <w:t>https://www.kcci.com/article/madison-county-residents-plead-for-end-to-windmill-construction/30703526</w:t>
        </w:r>
      </w:hyperlink>
      <w:r w:rsidRPr="006C6045">
        <w:rPr>
          <w:sz w:val="20"/>
          <w:szCs w:val="20"/>
        </w:rPr>
        <w:t xml:space="preserve">; </w:t>
      </w:r>
      <w:r w:rsidRPr="006C6045">
        <w:rPr>
          <w:rStyle w:val="Hyperlink"/>
          <w:i/>
          <w:color w:val="auto"/>
          <w:sz w:val="20"/>
          <w:szCs w:val="20"/>
          <w:u w:val="none"/>
        </w:rPr>
        <w:t>Madison County Coalition v. Zoning Board of Adjustment of Madison County</w:t>
      </w:r>
      <w:r w:rsidRPr="006C6045">
        <w:rPr>
          <w:rStyle w:val="Hyperlink"/>
          <w:color w:val="auto"/>
          <w:sz w:val="20"/>
          <w:szCs w:val="20"/>
          <w:u w:val="none"/>
        </w:rPr>
        <w:t xml:space="preserve">, 957 N.W.2d 33 (Iowa Ct. App. 2019). </w:t>
      </w:r>
    </w:p>
  </w:footnote>
  <w:footnote w:id="169">
    <w:p w14:paraId="37F3422E" w14:textId="343F111E"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w:t>
      </w:r>
      <w:r w:rsidRPr="006C6045">
        <w:rPr>
          <w:i/>
          <w:szCs w:val="20"/>
        </w:rPr>
        <w:t>MidAmerican Energy sues Madison County Supervisors</w:t>
      </w:r>
      <w:r w:rsidRPr="006C6045">
        <w:rPr>
          <w:szCs w:val="20"/>
        </w:rPr>
        <w:t xml:space="preserve">, </w:t>
      </w:r>
      <w:r w:rsidRPr="006C6045">
        <w:rPr>
          <w:smallCaps/>
          <w:szCs w:val="20"/>
        </w:rPr>
        <w:t xml:space="preserve">The Des Moines Register, </w:t>
      </w:r>
      <w:r w:rsidRPr="006C6045">
        <w:rPr>
          <w:szCs w:val="20"/>
        </w:rPr>
        <w:t xml:space="preserve">Jan. 24, 2021, </w:t>
      </w:r>
      <w:hyperlink r:id="rId230" w:history="1">
        <w:r w:rsidRPr="006C6045">
          <w:rPr>
            <w:rStyle w:val="Hyperlink"/>
            <w:color w:val="auto"/>
            <w:szCs w:val="20"/>
          </w:rPr>
          <w:t>https://www.desmoinesregister.com/story/money/agriculture/2021/01/21/midamerican-weighs-legal-challenge-after-madison-county-wind-limits/4212860001/</w:t>
        </w:r>
      </w:hyperlink>
      <w:r w:rsidRPr="006C6045">
        <w:rPr>
          <w:szCs w:val="20"/>
        </w:rPr>
        <w:t xml:space="preserve">; Robert Bryce, </w:t>
      </w:r>
      <w:r w:rsidRPr="006C6045">
        <w:rPr>
          <w:i/>
          <w:iCs/>
          <w:szCs w:val="20"/>
        </w:rPr>
        <w:t>Update On The Wind Turbines Of Madison County: MidAmerican Energy Prevails In Lawsuit, May Add 30 More Turbines</w:t>
      </w:r>
      <w:r w:rsidRPr="006C6045">
        <w:rPr>
          <w:szCs w:val="20"/>
        </w:rPr>
        <w:t xml:space="preserve">, </w:t>
      </w:r>
      <w:r w:rsidRPr="006C6045">
        <w:rPr>
          <w:smallCaps/>
          <w:szCs w:val="20"/>
        </w:rPr>
        <w:t>Forbes</w:t>
      </w:r>
      <w:r w:rsidRPr="006C6045">
        <w:rPr>
          <w:szCs w:val="20"/>
        </w:rPr>
        <w:t xml:space="preserve">, Mar. 25, 2022, </w:t>
      </w:r>
      <w:hyperlink r:id="rId231" w:history="1">
        <w:r w:rsidRPr="006C6045">
          <w:rPr>
            <w:rStyle w:val="Hyperlink"/>
            <w:color w:val="auto"/>
            <w:szCs w:val="20"/>
          </w:rPr>
          <w:t>https://www.forbes.com/sites/robertbryce/2022/03/25/update-on-the-wind-turbines-of-madison-county-midamerican-energy-prevails-in-lawsuit-may-add-30-more-turbines/</w:t>
        </w:r>
      </w:hyperlink>
      <w:r w:rsidRPr="006C6045">
        <w:rPr>
          <w:szCs w:val="20"/>
        </w:rPr>
        <w:t>.</w:t>
      </w:r>
    </w:p>
  </w:footnote>
  <w:footnote w:id="170">
    <w:p w14:paraId="478E9FC1" w14:textId="11C6A0A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Robert Bryce, </w:t>
      </w:r>
      <w:r w:rsidRPr="006C6045">
        <w:rPr>
          <w:i/>
          <w:szCs w:val="20"/>
        </w:rPr>
        <w:t>MidAmerican Energy Abandons Plan to Add 30 Wind Turbines, Madison County Residents Celebrate: ‘How Awesome’</w:t>
      </w:r>
      <w:r w:rsidRPr="006C6045">
        <w:rPr>
          <w:szCs w:val="20"/>
        </w:rPr>
        <w:t xml:space="preserve">, </w:t>
      </w:r>
      <w:r w:rsidRPr="006C6045">
        <w:rPr>
          <w:smallCaps/>
          <w:szCs w:val="20"/>
        </w:rPr>
        <w:t>Forbes</w:t>
      </w:r>
      <w:r w:rsidRPr="006C6045">
        <w:rPr>
          <w:szCs w:val="20"/>
        </w:rPr>
        <w:t xml:space="preserve">, July 24, 2022, </w:t>
      </w:r>
      <w:hyperlink r:id="rId232" w:history="1">
        <w:r w:rsidRPr="006C6045">
          <w:rPr>
            <w:rStyle w:val="Hyperlink"/>
            <w:color w:val="auto"/>
            <w:szCs w:val="20"/>
          </w:rPr>
          <w:t>https://www.forbes.com/sites/robertbryce/2022/07/24/midamerican-energy-abandons-plan-to-add-30-wind-turbines-madison-county-residents-celebrate-how-awesome/</w:t>
        </w:r>
      </w:hyperlink>
      <w:r w:rsidRPr="006C6045">
        <w:rPr>
          <w:szCs w:val="20"/>
        </w:rPr>
        <w:t xml:space="preserve">; </w:t>
      </w:r>
      <w:r w:rsidRPr="006C6045">
        <w:rPr>
          <w:i/>
          <w:szCs w:val="20"/>
        </w:rPr>
        <w:t>MidAmerican Cancels Wind Farm Planned for Madison County</w:t>
      </w:r>
      <w:r w:rsidRPr="006C6045">
        <w:rPr>
          <w:szCs w:val="20"/>
        </w:rPr>
        <w:t xml:space="preserve">, KCCI, Aug. 4, 2022, </w:t>
      </w:r>
      <w:hyperlink r:id="rId233" w:history="1">
        <w:r w:rsidRPr="006C6045">
          <w:rPr>
            <w:rStyle w:val="Hyperlink"/>
            <w:color w:val="auto"/>
            <w:szCs w:val="20"/>
          </w:rPr>
          <w:t>https://www.kcci.com/article/iowa-midamerican-cancels-wind-farm-planned-for-madison-county/40811899</w:t>
        </w:r>
      </w:hyperlink>
      <w:r w:rsidRPr="006C6045">
        <w:rPr>
          <w:szCs w:val="20"/>
        </w:rPr>
        <w:t xml:space="preserve">. </w:t>
      </w:r>
    </w:p>
  </w:footnote>
  <w:footnote w:id="171">
    <w:p w14:paraId="5173BB66" w14:textId="32E58FC3"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Kate Payne, </w:t>
      </w:r>
      <w:r w:rsidRPr="006C6045">
        <w:rPr>
          <w:i/>
          <w:sz w:val="20"/>
          <w:szCs w:val="20"/>
        </w:rPr>
        <w:t>Utility-scale solar project draws opposition from some Linn County residents</w:t>
      </w:r>
      <w:r w:rsidRPr="006C6045">
        <w:rPr>
          <w:sz w:val="20"/>
          <w:szCs w:val="20"/>
        </w:rPr>
        <w:t xml:space="preserve">, </w:t>
      </w:r>
      <w:r w:rsidRPr="006C6045">
        <w:rPr>
          <w:rStyle w:val="SubtleReference"/>
          <w:color w:val="auto"/>
          <w:sz w:val="20"/>
          <w:szCs w:val="20"/>
        </w:rPr>
        <w:t>Iowa Public Radio</w:t>
      </w:r>
      <w:r w:rsidRPr="006C6045">
        <w:rPr>
          <w:sz w:val="20"/>
          <w:szCs w:val="20"/>
        </w:rPr>
        <w:t xml:space="preserve">, Nov. 30, 2021, </w:t>
      </w:r>
      <w:hyperlink r:id="rId234" w:history="1">
        <w:r w:rsidRPr="006C6045">
          <w:rPr>
            <w:rStyle w:val="Hyperlink"/>
            <w:color w:val="auto"/>
            <w:sz w:val="20"/>
            <w:szCs w:val="20"/>
          </w:rPr>
          <w:t>https://www.iowapublicradio.org/ipr-news/2021-11-30/utility-scale-solar-project-draws-opposition-from-some-linn-county-residents</w:t>
        </w:r>
      </w:hyperlink>
      <w:r w:rsidRPr="006C6045">
        <w:rPr>
          <w:sz w:val="20"/>
          <w:szCs w:val="20"/>
        </w:rPr>
        <w:t>.</w:t>
      </w:r>
    </w:p>
  </w:footnote>
  <w:footnote w:id="172">
    <w:p w14:paraId="0CFE3D3E" w14:textId="115A7FD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Michele White, Linn County Board of Supervisors votes 2 to 1 to approve the Clenera solar project in Coggon, </w:t>
      </w:r>
      <w:r w:rsidRPr="006C6045">
        <w:rPr>
          <w:rStyle w:val="SubtleReference"/>
          <w:color w:val="auto"/>
          <w:szCs w:val="20"/>
        </w:rPr>
        <w:t>KWWL</w:t>
      </w:r>
      <w:r w:rsidRPr="006C6045">
        <w:rPr>
          <w:szCs w:val="20"/>
        </w:rPr>
        <w:t xml:space="preserve">, Jan. 24, 2022, </w:t>
      </w:r>
      <w:hyperlink r:id="rId235" w:history="1">
        <w:r w:rsidRPr="006C6045">
          <w:rPr>
            <w:rStyle w:val="Hyperlink"/>
            <w:color w:val="auto"/>
            <w:szCs w:val="20"/>
          </w:rPr>
          <w:t>https://www.kwwl.com/news/cedar-rapids/linn-county-board-of-supervisors-votes-2-to-1-to-approve-the-clenera-solar-project/article_0dbe1f92-7d99-11ec-af9f-13c72703938d.html</w:t>
        </w:r>
      </w:hyperlink>
      <w:r w:rsidRPr="006C6045">
        <w:rPr>
          <w:szCs w:val="20"/>
        </w:rPr>
        <w:t xml:space="preserve">. </w:t>
      </w:r>
    </w:p>
  </w:footnote>
  <w:footnote w:id="173">
    <w:p w14:paraId="10803AEF" w14:textId="33B1DC4C"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Gage Miskimen, </w:t>
      </w:r>
      <w:r w:rsidRPr="006C6045">
        <w:rPr>
          <w:i/>
          <w:iCs/>
          <w:szCs w:val="20"/>
        </w:rPr>
        <w:t>Coggon Solar project on hold as opponents seek court review,</w:t>
      </w:r>
      <w:r w:rsidRPr="006C6045">
        <w:rPr>
          <w:szCs w:val="20"/>
        </w:rPr>
        <w:t xml:space="preserve"> </w:t>
      </w:r>
      <w:r w:rsidRPr="006C6045">
        <w:rPr>
          <w:smallCaps/>
          <w:szCs w:val="20"/>
        </w:rPr>
        <w:t>The Gazette</w:t>
      </w:r>
      <w:r w:rsidRPr="006C6045">
        <w:rPr>
          <w:szCs w:val="20"/>
        </w:rPr>
        <w:t xml:space="preserve">, July 14, 2022, </w:t>
      </w:r>
      <w:hyperlink r:id="rId236" w:history="1">
        <w:r w:rsidRPr="006C6045">
          <w:rPr>
            <w:rStyle w:val="Hyperlink"/>
            <w:color w:val="auto"/>
            <w:szCs w:val="20"/>
          </w:rPr>
          <w:t>https://www.thegazette.com/news/coggon-solar-project-on-hold-as-opponents-seek-court-review/</w:t>
        </w:r>
      </w:hyperlink>
      <w:r w:rsidRPr="006C6045">
        <w:rPr>
          <w:szCs w:val="20"/>
        </w:rPr>
        <w:t>.</w:t>
      </w:r>
    </w:p>
  </w:footnote>
  <w:footnote w:id="174">
    <w:p w14:paraId="5F82EEA8" w14:textId="249334E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KCRG Staff, </w:t>
      </w:r>
      <w:r w:rsidRPr="006C6045">
        <w:rPr>
          <w:i/>
          <w:szCs w:val="20"/>
        </w:rPr>
        <w:t>Judge Dismisses Lawsuit Against Linn County Board of Supervisors for Decision on Coggon Solar Project</w:t>
      </w:r>
      <w:r w:rsidRPr="006C6045">
        <w:rPr>
          <w:szCs w:val="20"/>
        </w:rPr>
        <w:t xml:space="preserve">, KCRG, Feb. 1, 2023, </w:t>
      </w:r>
      <w:hyperlink r:id="rId237" w:history="1">
        <w:r w:rsidRPr="006C6045">
          <w:rPr>
            <w:rStyle w:val="Hyperlink"/>
            <w:color w:val="auto"/>
            <w:szCs w:val="20"/>
          </w:rPr>
          <w:t>https://www.kcrg.com/2023/02/01/judge-dismisses-lawsuit-against-linn-county-board-supervisors-decision-coggon-solar-project/</w:t>
        </w:r>
      </w:hyperlink>
      <w:r w:rsidRPr="006C6045">
        <w:rPr>
          <w:szCs w:val="20"/>
        </w:rPr>
        <w:t>.</w:t>
      </w:r>
    </w:p>
  </w:footnote>
  <w:footnote w:id="175">
    <w:p w14:paraId="31E71D4B" w14:textId="77777777" w:rsidR="00574BDF" w:rsidRPr="006C6045" w:rsidRDefault="00574BDF" w:rsidP="00D1735C">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Mitchell Schmidt, </w:t>
      </w:r>
      <w:r w:rsidRPr="006C6045">
        <w:rPr>
          <w:i/>
          <w:sz w:val="20"/>
          <w:szCs w:val="20"/>
        </w:rPr>
        <w:t>Wind turbines haven't been universally welcomed by everyone in Iowa,</w:t>
      </w:r>
      <w:r w:rsidRPr="006C6045">
        <w:rPr>
          <w:b/>
          <w:sz w:val="20"/>
          <w:szCs w:val="20"/>
        </w:rPr>
        <w:t xml:space="preserve"> </w:t>
      </w:r>
      <w:r w:rsidRPr="006C6045">
        <w:rPr>
          <w:smallCaps/>
          <w:sz w:val="20"/>
          <w:szCs w:val="20"/>
        </w:rPr>
        <w:t>The Gazette</w:t>
      </w:r>
      <w:r w:rsidRPr="006C6045">
        <w:rPr>
          <w:sz w:val="20"/>
          <w:szCs w:val="20"/>
        </w:rPr>
        <w:t xml:space="preserve">, Feb. 23, 2019, </w:t>
      </w:r>
      <w:hyperlink r:id="rId238" w:history="1">
        <w:r w:rsidRPr="006C6045">
          <w:rPr>
            <w:rStyle w:val="Hyperlink"/>
            <w:color w:val="auto"/>
            <w:sz w:val="20"/>
            <w:szCs w:val="20"/>
          </w:rPr>
          <w:t>https://www.thegazette.com/business/wind-turbines-havent-been-universally-welcomed-by-everyone-in-iowa/</w:t>
        </w:r>
      </w:hyperlink>
      <w:r w:rsidRPr="006C6045">
        <w:rPr>
          <w:sz w:val="20"/>
          <w:szCs w:val="20"/>
        </w:rPr>
        <w:t>.</w:t>
      </w:r>
    </w:p>
  </w:footnote>
  <w:footnote w:id="176">
    <w:p w14:paraId="0A5BA60C"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Woods v. Fayette Cty. Zoning Bd. of Adjustment,</w:t>
      </w:r>
      <w:r w:rsidRPr="006C6045">
        <w:rPr>
          <w:szCs w:val="20"/>
        </w:rPr>
        <w:t xml:space="preserve"> 913 N.W.2d 275 (Iowa Ct. App. Feb. 21, 2018).</w:t>
      </w:r>
    </w:p>
  </w:footnote>
  <w:footnote w:id="177">
    <w:p w14:paraId="08106770" w14:textId="77777777" w:rsidR="00574BDF" w:rsidRPr="006C6045" w:rsidRDefault="00574BDF" w:rsidP="00206057">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Rachel Schilke and Riley David, </w:t>
      </w:r>
      <w:r w:rsidRPr="006C6045">
        <w:rPr>
          <w:rFonts w:ascii="Palatino Linotype" w:hAnsi="Palatino Linotype" w:cs="Times New Roman"/>
          <w:i/>
          <w:sz w:val="20"/>
          <w:szCs w:val="20"/>
        </w:rPr>
        <w:t>Iowa City City Council spikes solar energy project in Waterworks Prairie Park</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Daily Iowan</w:t>
      </w:r>
      <w:r w:rsidRPr="006C6045">
        <w:rPr>
          <w:rFonts w:ascii="Palatino Linotype" w:hAnsi="Palatino Linotype" w:cs="Times New Roman"/>
          <w:sz w:val="20"/>
          <w:szCs w:val="20"/>
        </w:rPr>
        <w:t xml:space="preserve">, Apr. 7, 2020, </w:t>
      </w:r>
      <w:hyperlink r:id="rId239" w:history="1">
        <w:r w:rsidRPr="006C6045">
          <w:rPr>
            <w:rStyle w:val="Hyperlink"/>
            <w:rFonts w:ascii="Palatino Linotype" w:hAnsi="Palatino Linotype" w:cs="Times New Roman"/>
            <w:color w:val="auto"/>
            <w:sz w:val="20"/>
            <w:szCs w:val="20"/>
          </w:rPr>
          <w:t>https://dailyiowan.com/2020/04/07/city-council-spikes-solar-energy-project-in-waterworks-prairie-park/</w:t>
        </w:r>
      </w:hyperlink>
      <w:r w:rsidRPr="006C6045">
        <w:rPr>
          <w:rFonts w:ascii="Palatino Linotype" w:hAnsi="Palatino Linotype" w:cs="Times New Roman"/>
          <w:sz w:val="20"/>
          <w:szCs w:val="20"/>
        </w:rPr>
        <w:t>.</w:t>
      </w:r>
    </w:p>
  </w:footnote>
  <w:footnote w:id="178">
    <w:p w14:paraId="7B25E111" w14:textId="77777777" w:rsidR="00574BDF" w:rsidRPr="006C6045" w:rsidRDefault="00574BDF" w:rsidP="00206057">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Karen Uhlenhuth, </w:t>
      </w:r>
      <w:r w:rsidRPr="006C6045">
        <w:rPr>
          <w:rFonts w:ascii="Palatino Linotype" w:hAnsi="Palatino Linotype" w:cs="Times New Roman"/>
          <w:i/>
          <w:sz w:val="20"/>
          <w:szCs w:val="20"/>
        </w:rPr>
        <w:t>Iowa utility’s wind farm approved over objections from clean energy groups</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Energy News Network</w:t>
      </w:r>
      <w:r w:rsidRPr="006C6045">
        <w:rPr>
          <w:rFonts w:ascii="Palatino Linotype" w:hAnsi="Palatino Linotype" w:cs="Times New Roman"/>
          <w:sz w:val="20"/>
          <w:szCs w:val="20"/>
        </w:rPr>
        <w:t xml:space="preserve">, Dec. 6, 2018, </w:t>
      </w:r>
      <w:hyperlink r:id="rId240" w:history="1">
        <w:r w:rsidRPr="006C6045">
          <w:rPr>
            <w:rStyle w:val="Hyperlink"/>
            <w:rFonts w:ascii="Palatino Linotype" w:hAnsi="Palatino Linotype" w:cs="Times New Roman"/>
            <w:color w:val="auto"/>
            <w:sz w:val="20"/>
            <w:szCs w:val="20"/>
          </w:rPr>
          <w:t>https://energynews.us/2018/12/06/iowa-utilitys-wind-farm-approved-over-objections-from-clean-energy-groups/</w:t>
        </w:r>
      </w:hyperlink>
      <w:r w:rsidRPr="006C6045">
        <w:rPr>
          <w:rStyle w:val="Hyperlink"/>
          <w:rFonts w:ascii="Palatino Linotype" w:hAnsi="Palatino Linotype" w:cs="Times New Roman"/>
          <w:color w:val="auto"/>
          <w:sz w:val="20"/>
          <w:szCs w:val="20"/>
          <w:u w:val="none"/>
        </w:rPr>
        <w:t>; Paul Struck</w:t>
      </w:r>
      <w:r w:rsidRPr="006C6045">
        <w:rPr>
          <w:rFonts w:ascii="Palatino Linotype" w:hAnsi="Palatino Linotype" w:cs="Times New Roman"/>
          <w:sz w:val="20"/>
          <w:szCs w:val="20"/>
        </w:rPr>
        <w:t xml:space="preserve">, </w:t>
      </w:r>
      <w:r w:rsidRPr="006C6045">
        <w:rPr>
          <w:rFonts w:ascii="Palatino Linotype" w:hAnsi="Palatino Linotype" w:cs="Times New Roman"/>
          <w:i/>
          <w:iCs/>
          <w:sz w:val="20"/>
          <w:szCs w:val="20"/>
        </w:rPr>
        <w:t>New Iowa Wind Project Approved; Exact Location Unknown</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Cherokee Chronicle Times</w:t>
      </w:r>
      <w:r w:rsidRPr="006C6045">
        <w:rPr>
          <w:rFonts w:ascii="Palatino Linotype" w:hAnsi="Palatino Linotype" w:cs="Times New Roman"/>
          <w:sz w:val="20"/>
          <w:szCs w:val="20"/>
        </w:rPr>
        <w:t xml:space="preserve">, Dec. 21, 2018, </w:t>
      </w:r>
      <w:hyperlink r:id="rId241" w:history="1">
        <w:r w:rsidRPr="006C6045">
          <w:rPr>
            <w:rStyle w:val="Hyperlink"/>
            <w:rFonts w:ascii="Palatino Linotype" w:hAnsi="Palatino Linotype" w:cs="Times New Roman"/>
            <w:color w:val="auto"/>
            <w:sz w:val="20"/>
            <w:szCs w:val="20"/>
          </w:rPr>
          <w:t>https://www.chronicletimes.com/articles/news/new-iowa-wind-project-approved-exact-location-unknown/</w:t>
        </w:r>
      </w:hyperlink>
      <w:r w:rsidRPr="006C6045">
        <w:rPr>
          <w:rFonts w:ascii="Palatino Linotype" w:hAnsi="Palatino Linotype" w:cs="Times New Roman"/>
          <w:sz w:val="20"/>
          <w:szCs w:val="20"/>
        </w:rPr>
        <w:t xml:space="preserve">. </w:t>
      </w:r>
    </w:p>
  </w:footnote>
  <w:footnote w:id="179">
    <w:p w14:paraId="66EBF084" w14:textId="04057BA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State of Kansas Proclamation by the Governor, July 28, 2020, </w:t>
      </w:r>
      <w:hyperlink r:id="rId242" w:history="1">
        <w:r w:rsidRPr="006C6045">
          <w:rPr>
            <w:rStyle w:val="Hyperlink"/>
            <w:color w:val="auto"/>
            <w:szCs w:val="20"/>
          </w:rPr>
          <w:t>https://governor.kansas.gov/wp-content/uploads/2020/07/20200728140630901.pdf</w:t>
        </w:r>
      </w:hyperlink>
      <w:r w:rsidRPr="006C6045">
        <w:rPr>
          <w:szCs w:val="20"/>
        </w:rPr>
        <w:t xml:space="preserve">. Chad Frey, </w:t>
      </w:r>
      <w:r w:rsidRPr="006C6045">
        <w:rPr>
          <w:i/>
          <w:szCs w:val="20"/>
        </w:rPr>
        <w:t xml:space="preserve">Kelly reaffirms wind moratorium, </w:t>
      </w:r>
      <w:r w:rsidRPr="006C6045">
        <w:rPr>
          <w:smallCaps/>
          <w:szCs w:val="20"/>
        </w:rPr>
        <w:t>The Kansan</w:t>
      </w:r>
      <w:r w:rsidRPr="006C6045">
        <w:rPr>
          <w:szCs w:val="20"/>
        </w:rPr>
        <w:t xml:space="preserve">, July 30, 2020, </w:t>
      </w:r>
      <w:hyperlink r:id="rId243" w:history="1">
        <w:r w:rsidRPr="006C6045">
          <w:rPr>
            <w:rStyle w:val="Hyperlink"/>
            <w:color w:val="auto"/>
            <w:szCs w:val="20"/>
          </w:rPr>
          <w:t>https://www.patriotledger.com/story/news/2020/07/30/kelly-reaffirms-wind-moratorium/114905584/</w:t>
        </w:r>
      </w:hyperlink>
      <w:r w:rsidRPr="006C6045">
        <w:rPr>
          <w:szCs w:val="20"/>
        </w:rPr>
        <w:t>.</w:t>
      </w:r>
    </w:p>
  </w:footnote>
  <w:footnote w:id="180">
    <w:p w14:paraId="1213E7C8"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Sarah Motter, </w:t>
      </w:r>
      <w:r w:rsidRPr="006C6045">
        <w:rPr>
          <w:i/>
          <w:szCs w:val="20"/>
        </w:rPr>
        <w:t>Osage Co. wind farm, alternate energy development plans halted</w:t>
      </w:r>
      <w:r w:rsidRPr="006C6045">
        <w:rPr>
          <w:szCs w:val="20"/>
        </w:rPr>
        <w:t xml:space="preserve">, 13 WIBW, Oct. 26, 2022, </w:t>
      </w:r>
      <w:hyperlink r:id="rId244" w:history="1">
        <w:r w:rsidRPr="006C6045">
          <w:rPr>
            <w:rStyle w:val="Hyperlink"/>
            <w:color w:val="auto"/>
            <w:szCs w:val="20"/>
          </w:rPr>
          <w:t>https://www.wibw.com/2022/10/26/osage-co-wind-farm-alternate-energy-development-plans-halted/</w:t>
        </w:r>
      </w:hyperlink>
      <w:r w:rsidRPr="006C6045">
        <w:rPr>
          <w:szCs w:val="20"/>
        </w:rPr>
        <w:t xml:space="preserve">. </w:t>
      </w:r>
    </w:p>
  </w:footnote>
  <w:footnote w:id="181">
    <w:p w14:paraId="20AF8E98"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 xml:space="preserve">See </w:t>
      </w:r>
      <w:r w:rsidRPr="006C6045">
        <w:rPr>
          <w:szCs w:val="20"/>
        </w:rPr>
        <w:t xml:space="preserve">Planning Commission Memo from Russ Ewy to Osage County Planning Commission dated Oct. 6, 2022, </w:t>
      </w:r>
      <w:hyperlink r:id="rId245" w:history="1">
        <w:r w:rsidRPr="006C6045">
          <w:rPr>
            <w:rStyle w:val="Hyperlink"/>
            <w:color w:val="auto"/>
            <w:szCs w:val="20"/>
          </w:rPr>
          <w:t>http://ks827.cichosting.com/main/images/pdfs/Osage-County-PC-Memo-on-Alternative-Energy-Amendments-10-06-2217073.pdf</w:t>
        </w:r>
      </w:hyperlink>
      <w:r w:rsidRPr="006C6045">
        <w:rPr>
          <w:szCs w:val="20"/>
        </w:rPr>
        <w:t xml:space="preserve">. </w:t>
      </w:r>
    </w:p>
  </w:footnote>
  <w:footnote w:id="182">
    <w:p w14:paraId="2D33A370" w14:textId="0C1DF5EC" w:rsidR="00574BDF" w:rsidRPr="006C6045" w:rsidRDefault="00574BDF">
      <w:pPr>
        <w:pStyle w:val="FootnoteText"/>
        <w:rPr>
          <w:szCs w:val="20"/>
        </w:rPr>
      </w:pPr>
      <w:r w:rsidRPr="006C6045">
        <w:rPr>
          <w:rStyle w:val="FootnoteReference"/>
          <w:szCs w:val="20"/>
        </w:rPr>
        <w:footnoteRef/>
      </w:r>
      <w:r w:rsidRPr="006C6045">
        <w:rPr>
          <w:szCs w:val="20"/>
        </w:rPr>
        <w:t xml:space="preserve"> Sarah Spicer &amp; Kevin Hardy, </w:t>
      </w:r>
      <w:r w:rsidRPr="006C6045">
        <w:rPr>
          <w:i/>
          <w:iCs/>
          <w:szCs w:val="20"/>
        </w:rPr>
        <w:t>‘Ready to go to war’: Wind power grows in Kansas and Missouri. Why do some oppose it?</w:t>
      </w:r>
      <w:r w:rsidRPr="006C6045">
        <w:rPr>
          <w:szCs w:val="20"/>
        </w:rPr>
        <w:t xml:space="preserve">, </w:t>
      </w:r>
      <w:r w:rsidRPr="006C6045">
        <w:rPr>
          <w:smallCaps/>
          <w:szCs w:val="20"/>
        </w:rPr>
        <w:t>Kansas City Star</w:t>
      </w:r>
      <w:r w:rsidRPr="006C6045">
        <w:rPr>
          <w:szCs w:val="20"/>
        </w:rPr>
        <w:t xml:space="preserve">, Oct. 20, 2021, </w:t>
      </w:r>
      <w:hyperlink r:id="rId246" w:history="1">
        <w:r w:rsidRPr="006C6045">
          <w:rPr>
            <w:rStyle w:val="Hyperlink"/>
            <w:color w:val="auto"/>
            <w:szCs w:val="20"/>
          </w:rPr>
          <w:t>https://www.kansascounties.org/news/news-releases/2018ready-to-go-to-war2019-wind-power-grows-in-kansas-and-missouri-why-do-some-oppose-it</w:t>
        </w:r>
      </w:hyperlink>
      <w:r w:rsidRPr="006C6045">
        <w:rPr>
          <w:szCs w:val="20"/>
        </w:rPr>
        <w:t xml:space="preserve">. </w:t>
      </w:r>
    </w:p>
  </w:footnote>
  <w:footnote w:id="183">
    <w:p w14:paraId="19EF0B89" w14:textId="50C640A9" w:rsidR="00871797" w:rsidRPr="006C6045" w:rsidRDefault="00871797">
      <w:pPr>
        <w:pStyle w:val="FootnoteText"/>
      </w:pPr>
      <w:r w:rsidRPr="006C6045">
        <w:rPr>
          <w:rStyle w:val="FootnoteReference"/>
        </w:rPr>
        <w:footnoteRef/>
      </w:r>
      <w:r w:rsidRPr="006C6045">
        <w:t xml:space="preserve"> Kearny County, Kan., Zoning Regulations § 19-305 (2009), </w:t>
      </w:r>
      <w:hyperlink r:id="rId247" w:history="1">
        <w:r w:rsidRPr="006C6045">
          <w:rPr>
            <w:rStyle w:val="Hyperlink"/>
            <w:color w:val="auto"/>
          </w:rPr>
          <w:t>https://www.kearnycountykansas.com/sites/g/files/vyhlif6361/f/uploads/2009zoningreg.pdf</w:t>
        </w:r>
      </w:hyperlink>
      <w:r w:rsidRPr="006C6045">
        <w:t xml:space="preserve">. </w:t>
      </w:r>
    </w:p>
  </w:footnote>
  <w:footnote w:id="184">
    <w:p w14:paraId="48B36493" w14:textId="20185779" w:rsidR="00574BDF" w:rsidRPr="006C6045" w:rsidRDefault="00574BDF" w:rsidP="00206057">
      <w:pPr>
        <w:pStyle w:val="FootnoteText"/>
        <w:rPr>
          <w:szCs w:val="20"/>
        </w:rPr>
      </w:pPr>
      <w:r w:rsidRPr="006C6045">
        <w:rPr>
          <w:rStyle w:val="FootnoteReference"/>
          <w:szCs w:val="20"/>
        </w:rPr>
        <w:footnoteRef/>
      </w:r>
      <w:r w:rsidRPr="006C6045">
        <w:rPr>
          <w:szCs w:val="20"/>
        </w:rPr>
        <w:t xml:space="preserve"> </w:t>
      </w:r>
      <w:r w:rsidRPr="006C6045">
        <w:rPr>
          <w:smallCaps/>
          <w:szCs w:val="20"/>
        </w:rPr>
        <w:t>Wichita-Sedgwick County, Kan., Unified Zoning Code</w:t>
      </w:r>
      <w:r w:rsidRPr="006C6045">
        <w:rPr>
          <w:szCs w:val="20"/>
        </w:rPr>
        <w:t xml:space="preserve"> § 3(D)(6)(pp), </w:t>
      </w:r>
      <w:hyperlink r:id="rId248" w:history="1">
        <w:r w:rsidRPr="006C6045">
          <w:rPr>
            <w:rStyle w:val="Hyperlink"/>
            <w:color w:val="auto"/>
            <w:szCs w:val="20"/>
          </w:rPr>
          <w:t>https://library.municode.com/ks/wichita-sedgwick_county_unified/codes/unified_zoning_code?nodeId=ARTIIIZODIST_DUSRE</w:t>
        </w:r>
      </w:hyperlink>
      <w:r w:rsidRPr="006C6045">
        <w:rPr>
          <w:rStyle w:val="Hyperlink"/>
          <w:color w:val="auto"/>
          <w:szCs w:val="20"/>
          <w:u w:val="none"/>
        </w:rPr>
        <w:t xml:space="preserve"> (last visited May 24, 2023)</w:t>
      </w:r>
      <w:r w:rsidRPr="006C6045">
        <w:rPr>
          <w:szCs w:val="20"/>
        </w:rPr>
        <w:t xml:space="preserve">. </w:t>
      </w:r>
    </w:p>
  </w:footnote>
  <w:footnote w:id="185">
    <w:p w14:paraId="59305A20" w14:textId="61F75350"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Kansas Wind Energy Information Network, </w:t>
      </w:r>
      <w:r w:rsidRPr="006C6045">
        <w:rPr>
          <w:i/>
          <w:sz w:val="20"/>
          <w:szCs w:val="20"/>
        </w:rPr>
        <w:t>Proposed Kansas Wind Projects</w:t>
      </w:r>
      <w:r w:rsidRPr="006C6045">
        <w:rPr>
          <w:iCs/>
          <w:sz w:val="20"/>
          <w:szCs w:val="20"/>
        </w:rPr>
        <w:t xml:space="preserve">, </w:t>
      </w:r>
      <w:hyperlink r:id="rId249" w:history="1">
        <w:r w:rsidRPr="006C6045">
          <w:rPr>
            <w:rStyle w:val="Hyperlink"/>
            <w:color w:val="auto"/>
            <w:sz w:val="20"/>
            <w:szCs w:val="20"/>
          </w:rPr>
          <w:t>http://www.kansasenergy.org/KS_wind_projects_case.htm</w:t>
        </w:r>
      </w:hyperlink>
      <w:r w:rsidRPr="006C6045">
        <w:rPr>
          <w:sz w:val="20"/>
          <w:szCs w:val="20"/>
        </w:rPr>
        <w:t xml:space="preserve"> (last visited Dec. 21, 2020).</w:t>
      </w:r>
    </w:p>
  </w:footnote>
  <w:footnote w:id="186">
    <w:p w14:paraId="71DDDA53" w14:textId="5695377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Linn County extends wind turbine moratorium</w:t>
      </w:r>
      <w:r w:rsidRPr="006C6045">
        <w:rPr>
          <w:szCs w:val="20"/>
        </w:rPr>
        <w:t xml:space="preserve">, </w:t>
      </w:r>
      <w:r w:rsidRPr="006C6045">
        <w:rPr>
          <w:smallCaps/>
          <w:szCs w:val="20"/>
        </w:rPr>
        <w:t>Wind Action</w:t>
      </w:r>
      <w:r w:rsidRPr="006C6045">
        <w:rPr>
          <w:szCs w:val="20"/>
        </w:rPr>
        <w:t xml:space="preserve">, Aug. 10, 2020, </w:t>
      </w:r>
      <w:hyperlink r:id="rId250" w:history="1">
        <w:r w:rsidRPr="006C6045">
          <w:rPr>
            <w:rStyle w:val="Hyperlink"/>
            <w:color w:val="auto"/>
            <w:szCs w:val="20"/>
          </w:rPr>
          <w:t>http://www.windaction.org/posts/51577-linn-county-extends-wind-turbine-moratorium</w:t>
        </w:r>
      </w:hyperlink>
      <w:r w:rsidRPr="006C6045">
        <w:rPr>
          <w:szCs w:val="20"/>
        </w:rPr>
        <w:t>.</w:t>
      </w:r>
    </w:p>
  </w:footnote>
  <w:footnote w:id="187">
    <w:p w14:paraId="08E10969" w14:textId="4569711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Kansas Wind Energy Information Network, </w:t>
      </w:r>
      <w:r w:rsidRPr="006C6045">
        <w:rPr>
          <w:i/>
          <w:sz w:val="20"/>
          <w:szCs w:val="20"/>
        </w:rPr>
        <w:t>Proposed Kansas Wind Projects</w:t>
      </w:r>
      <w:r w:rsidRPr="006C6045">
        <w:rPr>
          <w:sz w:val="20"/>
          <w:szCs w:val="20"/>
        </w:rPr>
        <w:t xml:space="preserve">, </w:t>
      </w:r>
      <w:hyperlink r:id="rId251" w:history="1">
        <w:r w:rsidRPr="006C6045">
          <w:rPr>
            <w:rStyle w:val="Hyperlink"/>
            <w:color w:val="auto"/>
            <w:sz w:val="20"/>
            <w:szCs w:val="20"/>
          </w:rPr>
          <w:t>http://www.kansasenergy.org/KS_wind_projects_case.htm</w:t>
        </w:r>
      </w:hyperlink>
      <w:r w:rsidRPr="006C6045">
        <w:rPr>
          <w:rStyle w:val="Hyperlink"/>
          <w:color w:val="auto"/>
          <w:sz w:val="20"/>
          <w:szCs w:val="20"/>
        </w:rPr>
        <w:t xml:space="preserve"> </w:t>
      </w:r>
      <w:r w:rsidRPr="006C6045">
        <w:rPr>
          <w:sz w:val="20"/>
          <w:szCs w:val="20"/>
        </w:rPr>
        <w:t>(last visited Dec. 21, 2020).</w:t>
      </w:r>
    </w:p>
  </w:footnote>
  <w:footnote w:id="188">
    <w:p w14:paraId="2CE6E688" w14:textId="2B109509"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Pratt County, Kan., Zoning Regulations A-12</w:t>
      </w:r>
      <w:r w:rsidRPr="006C6045">
        <w:rPr>
          <w:szCs w:val="20"/>
        </w:rPr>
        <w:t xml:space="preserve"> (2012), </w:t>
      </w:r>
      <w:hyperlink r:id="rId252" w:history="1">
        <w:r w:rsidRPr="006C6045">
          <w:rPr>
            <w:rStyle w:val="Hyperlink"/>
            <w:color w:val="auto"/>
            <w:szCs w:val="20"/>
          </w:rPr>
          <w:t>https://www.prattcounty.org/DocumentCenter/View/77/Adopted-Pratt-County-Zoning-Regulations-5-7-2012-Reduced-size</w:t>
        </w:r>
      </w:hyperlink>
      <w:r w:rsidRPr="006C6045">
        <w:rPr>
          <w:szCs w:val="20"/>
        </w:rPr>
        <w:t xml:space="preserve"> (last visited May 24, 2023).</w:t>
      </w:r>
    </w:p>
  </w:footnote>
  <w:footnote w:id="189">
    <w:p w14:paraId="3126BC95"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John Green, </w:t>
      </w:r>
      <w:r w:rsidRPr="006C6045">
        <w:rPr>
          <w:i/>
          <w:szCs w:val="20"/>
        </w:rPr>
        <w:t>Commission formally bans industrial wind in zoned areas of Reno County</w:t>
      </w:r>
      <w:r w:rsidRPr="006C6045">
        <w:rPr>
          <w:szCs w:val="20"/>
        </w:rPr>
        <w:t xml:space="preserve">, </w:t>
      </w:r>
      <w:r w:rsidRPr="006C6045">
        <w:rPr>
          <w:rStyle w:val="SubtleReference"/>
          <w:color w:val="auto"/>
          <w:szCs w:val="20"/>
        </w:rPr>
        <w:t>The Hutchinson News,</w:t>
      </w:r>
      <w:r w:rsidRPr="006C6045">
        <w:rPr>
          <w:szCs w:val="20"/>
        </w:rPr>
        <w:t xml:space="preserve"> Dec. 14, 2021, </w:t>
      </w:r>
      <w:hyperlink r:id="rId253" w:history="1">
        <w:r w:rsidRPr="006C6045">
          <w:rPr>
            <w:rStyle w:val="Hyperlink"/>
            <w:color w:val="auto"/>
            <w:szCs w:val="20"/>
          </w:rPr>
          <w:t>https://www.hutchnews.com/story/news/2021/12/14/reno-county-commission-meeting-bans-industrial-wind-zoned-areas-county/6508762001/</w:t>
        </w:r>
      </w:hyperlink>
      <w:r w:rsidRPr="006C6045">
        <w:rPr>
          <w:szCs w:val="20"/>
        </w:rPr>
        <w:t>.</w:t>
      </w:r>
    </w:p>
  </w:footnote>
  <w:footnote w:id="190">
    <w:p w14:paraId="361D7D6A" w14:textId="72138D86"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Reno County, Kan., Zoning Regulations</w:t>
      </w:r>
      <w:r w:rsidRPr="006C6045">
        <w:rPr>
          <w:szCs w:val="20"/>
        </w:rPr>
        <w:t xml:space="preserve"> § 23-107(2)(H), </w:t>
      </w:r>
      <w:hyperlink r:id="rId254" w:history="1">
        <w:r w:rsidRPr="006C6045">
          <w:rPr>
            <w:rStyle w:val="Hyperlink"/>
            <w:color w:val="auto"/>
            <w:szCs w:val="20"/>
          </w:rPr>
          <w:t>https://www.renogov.org/DocumentCenter/View/9788/Zon-Article-23---Commercial-Wind-Energy-Conversion-Systems-PDF</w:t>
        </w:r>
      </w:hyperlink>
      <w:r w:rsidRPr="006C6045">
        <w:rPr>
          <w:szCs w:val="20"/>
        </w:rPr>
        <w:t xml:space="preserve"> (last visited May 24, 2023).</w:t>
      </w:r>
    </w:p>
  </w:footnote>
  <w:footnote w:id="191">
    <w:p w14:paraId="24612AD2" w14:textId="658A6754"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R</w:t>
      </w:r>
      <w:r w:rsidRPr="006C6045">
        <w:rPr>
          <w:smallCaps/>
          <w:szCs w:val="20"/>
        </w:rPr>
        <w:t>eno County, Kan., Zoning Regulations</w:t>
      </w:r>
      <w:r w:rsidRPr="006C6045">
        <w:rPr>
          <w:szCs w:val="20"/>
        </w:rPr>
        <w:t xml:space="preserve"> § 24-103, </w:t>
      </w:r>
      <w:hyperlink r:id="rId255" w:history="1">
        <w:r w:rsidRPr="006C6045">
          <w:rPr>
            <w:rStyle w:val="Hyperlink"/>
            <w:color w:val="auto"/>
            <w:szCs w:val="20"/>
          </w:rPr>
          <w:t>https://www.renogov.org/DocumentCenter/View/9789/Zon-Article-24-CWECS-PDF</w:t>
        </w:r>
      </w:hyperlink>
      <w:r w:rsidRPr="006C6045">
        <w:rPr>
          <w:rStyle w:val="Hyperlink"/>
          <w:color w:val="auto"/>
          <w:szCs w:val="20"/>
          <w:u w:val="none"/>
        </w:rPr>
        <w:t xml:space="preserve"> </w:t>
      </w:r>
      <w:r w:rsidRPr="006C6045">
        <w:rPr>
          <w:szCs w:val="20"/>
        </w:rPr>
        <w:t>(last visited May 24, 2023).</w:t>
      </w:r>
    </w:p>
  </w:footnote>
  <w:footnote w:id="192">
    <w:p w14:paraId="0B8D5109" w14:textId="77777777" w:rsidR="00574BDF" w:rsidRPr="006C6045" w:rsidRDefault="00574BDF" w:rsidP="00206057">
      <w:pPr>
        <w:pStyle w:val="FootnoteText"/>
        <w:spacing w:after="240"/>
        <w:rPr>
          <w:rFonts w:eastAsia="SimSun"/>
          <w:szCs w:val="20"/>
        </w:rPr>
      </w:pPr>
      <w:r w:rsidRPr="006C6045">
        <w:rPr>
          <w:rStyle w:val="FootnoteReference"/>
          <w:szCs w:val="20"/>
        </w:rPr>
        <w:footnoteRef/>
      </w:r>
      <w:r w:rsidRPr="006C6045">
        <w:rPr>
          <w:szCs w:val="20"/>
        </w:rPr>
        <w:t xml:space="preserve"> Caleb Jeanneret, </w:t>
      </w:r>
      <w:r w:rsidRPr="006C6045">
        <w:rPr>
          <w:i/>
          <w:iCs/>
          <w:szCs w:val="20"/>
        </w:rPr>
        <w:t>Wind farm proposal denied in Osage County following outcry from residents</w:t>
      </w:r>
      <w:r w:rsidRPr="006C6045">
        <w:rPr>
          <w:szCs w:val="20"/>
        </w:rPr>
        <w:t xml:space="preserve">, </w:t>
      </w:r>
      <w:r w:rsidRPr="006C6045">
        <w:rPr>
          <w:smallCaps/>
          <w:szCs w:val="20"/>
        </w:rPr>
        <w:t>ksnt.com</w:t>
      </w:r>
      <w:r w:rsidRPr="006C6045">
        <w:rPr>
          <w:szCs w:val="20"/>
        </w:rPr>
        <w:t xml:space="preserve">, Oct. 25, 2022, </w:t>
      </w:r>
      <w:hyperlink r:id="rId256" w:history="1">
        <w:r w:rsidRPr="006C6045">
          <w:rPr>
            <w:rStyle w:val="Hyperlink"/>
            <w:color w:val="auto"/>
            <w:szCs w:val="20"/>
          </w:rPr>
          <w:t>https://www.ksnt.com/news/local-news/wind-farm-proposal-denied-in-osage-county/</w:t>
        </w:r>
      </w:hyperlink>
      <w:r w:rsidRPr="006C6045">
        <w:rPr>
          <w:szCs w:val="20"/>
        </w:rPr>
        <w:t xml:space="preserve">; Matthew Johnstone, </w:t>
      </w:r>
      <w:r w:rsidRPr="006C6045">
        <w:rPr>
          <w:i/>
          <w:iCs/>
          <w:szCs w:val="20"/>
        </w:rPr>
        <w:t>Kansas wind turbine hearing stirs up debate</w:t>
      </w:r>
      <w:r w:rsidRPr="006C6045">
        <w:rPr>
          <w:szCs w:val="20"/>
        </w:rPr>
        <w:t xml:space="preserve">, </w:t>
      </w:r>
      <w:r w:rsidRPr="006C6045">
        <w:rPr>
          <w:smallCaps/>
          <w:szCs w:val="20"/>
        </w:rPr>
        <w:t>ksnt.com</w:t>
      </w:r>
      <w:r w:rsidRPr="006C6045">
        <w:rPr>
          <w:szCs w:val="20"/>
        </w:rPr>
        <w:t xml:space="preserve">, Oct. 6, 2022, </w:t>
      </w:r>
      <w:hyperlink r:id="rId257" w:history="1">
        <w:r w:rsidRPr="006C6045">
          <w:rPr>
            <w:rStyle w:val="Hyperlink"/>
            <w:color w:val="auto"/>
            <w:szCs w:val="20"/>
          </w:rPr>
          <w:t>https://www.ksnt.com/news/local-news/kansas-wind-turbine-hearing-stirs-up-debate/</w:t>
        </w:r>
      </w:hyperlink>
      <w:r w:rsidRPr="006C6045">
        <w:rPr>
          <w:szCs w:val="20"/>
        </w:rPr>
        <w:t>.</w:t>
      </w:r>
    </w:p>
  </w:footnote>
  <w:footnote w:id="193">
    <w:p w14:paraId="4C87DA60"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Judge blocks development of controversial wind farm</w:t>
      </w:r>
      <w:r w:rsidRPr="006C6045">
        <w:rPr>
          <w:szCs w:val="20"/>
        </w:rPr>
        <w:t xml:space="preserve">, KAKE News, Sept. 23, 2017, </w:t>
      </w:r>
      <w:hyperlink r:id="rId258" w:history="1">
        <w:r w:rsidRPr="006C6045">
          <w:rPr>
            <w:rStyle w:val="Hyperlink"/>
            <w:color w:val="auto"/>
            <w:szCs w:val="20"/>
          </w:rPr>
          <w:t>https://www.kake.com/story/36438011/judge-blocks-development-of-controversial-wind-farm</w:t>
        </w:r>
      </w:hyperlink>
      <w:r w:rsidRPr="006C6045">
        <w:rPr>
          <w:szCs w:val="20"/>
        </w:rPr>
        <w:t xml:space="preserve">; </w:t>
      </w:r>
      <w:r w:rsidRPr="006C6045">
        <w:rPr>
          <w:i/>
          <w:szCs w:val="20"/>
        </w:rPr>
        <w:t>Lawsuit seeks to stop Sumner County wind farm</w:t>
      </w:r>
      <w:r w:rsidRPr="006C6045">
        <w:rPr>
          <w:szCs w:val="20"/>
        </w:rPr>
        <w:t xml:space="preserve">, Jan. 31, 2017, </w:t>
      </w:r>
      <w:hyperlink r:id="rId259" w:history="1">
        <w:r w:rsidRPr="006C6045">
          <w:rPr>
            <w:rStyle w:val="Hyperlink"/>
            <w:color w:val="auto"/>
            <w:szCs w:val="20"/>
          </w:rPr>
          <w:t>https://www.kake.com/story/34394307/lawsuit-seeks-to-stop-sumner-county-wind-farm</w:t>
        </w:r>
      </w:hyperlink>
      <w:r w:rsidRPr="006C6045">
        <w:rPr>
          <w:szCs w:val="20"/>
        </w:rPr>
        <w:t xml:space="preserve">. </w:t>
      </w:r>
    </w:p>
  </w:footnote>
  <w:footnote w:id="194">
    <w:p w14:paraId="12D18485"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Kansas Wind Energy Information Network, </w:t>
      </w:r>
      <w:r w:rsidRPr="006C6045">
        <w:rPr>
          <w:i/>
          <w:szCs w:val="20"/>
        </w:rPr>
        <w:t>Kansas Wind Projects – Case Studies</w:t>
      </w:r>
      <w:r w:rsidRPr="006C6045">
        <w:rPr>
          <w:szCs w:val="20"/>
        </w:rPr>
        <w:t xml:space="preserve">, </w:t>
      </w:r>
      <w:hyperlink r:id="rId260" w:history="1">
        <w:r w:rsidRPr="006C6045">
          <w:rPr>
            <w:rStyle w:val="Hyperlink"/>
            <w:color w:val="auto"/>
            <w:szCs w:val="20"/>
          </w:rPr>
          <w:t>http://www.kansasenergy.org/KS_wind_projects_case.htm</w:t>
        </w:r>
      </w:hyperlink>
      <w:r w:rsidRPr="006C6045">
        <w:rPr>
          <w:rStyle w:val="Hyperlink"/>
          <w:color w:val="auto"/>
          <w:szCs w:val="20"/>
        </w:rPr>
        <w:t xml:space="preserve"> </w:t>
      </w:r>
      <w:r w:rsidRPr="006C6045">
        <w:rPr>
          <w:szCs w:val="20"/>
        </w:rPr>
        <w:t>(last visited May 2, 2023).</w:t>
      </w:r>
    </w:p>
  </w:footnote>
  <w:footnote w:id="195">
    <w:p w14:paraId="5938E128" w14:textId="7E4DC16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Vickie Moss, </w:t>
      </w:r>
      <w:r w:rsidRPr="006C6045">
        <w:rPr>
          <w:i/>
          <w:szCs w:val="20"/>
        </w:rPr>
        <w:t>Kaput? Wind farm company now silent on plan</w:t>
      </w:r>
      <w:r w:rsidRPr="006C6045">
        <w:rPr>
          <w:i/>
          <w:smallCaps/>
          <w:szCs w:val="20"/>
        </w:rPr>
        <w:t xml:space="preserve">, </w:t>
      </w:r>
      <w:r w:rsidRPr="006C6045">
        <w:rPr>
          <w:smallCaps/>
          <w:szCs w:val="20"/>
        </w:rPr>
        <w:t>The Anderson County Review</w:t>
      </w:r>
      <w:r w:rsidRPr="006C6045">
        <w:rPr>
          <w:szCs w:val="20"/>
        </w:rPr>
        <w:t xml:space="preserve">, Oct. 18, 2016, </w:t>
      </w:r>
      <w:hyperlink r:id="rId261" w:history="1">
        <w:r w:rsidRPr="006C6045">
          <w:rPr>
            <w:rStyle w:val="Hyperlink"/>
            <w:color w:val="auto"/>
            <w:szCs w:val="20"/>
          </w:rPr>
          <w:t>https://garnett-ks.com/161018.pdf</w:t>
        </w:r>
      </w:hyperlink>
      <w:r w:rsidRPr="006C6045">
        <w:rPr>
          <w:szCs w:val="20"/>
        </w:rPr>
        <w:t xml:space="preserve">; Calpine, </w:t>
      </w:r>
      <w:r w:rsidRPr="006C6045">
        <w:rPr>
          <w:i/>
          <w:szCs w:val="20"/>
        </w:rPr>
        <w:t>Our Fleet</w:t>
      </w:r>
      <w:r w:rsidRPr="006C6045">
        <w:rPr>
          <w:szCs w:val="20"/>
        </w:rPr>
        <w:t xml:space="preserve">, </w:t>
      </w:r>
      <w:hyperlink r:id="rId262" w:history="1">
        <w:r w:rsidRPr="006C6045">
          <w:rPr>
            <w:rStyle w:val="Hyperlink"/>
            <w:color w:val="auto"/>
            <w:szCs w:val="20"/>
          </w:rPr>
          <w:t>https://www.calpine.com/Operations/Power-Operations/Our-Fleet</w:t>
        </w:r>
      </w:hyperlink>
      <w:r w:rsidRPr="006C6045">
        <w:rPr>
          <w:szCs w:val="20"/>
        </w:rPr>
        <w:t xml:space="preserve"> (last visited Feb. 9, 2023). </w:t>
      </w:r>
    </w:p>
  </w:footnote>
  <w:footnote w:id="196">
    <w:p w14:paraId="4B9A0131" w14:textId="77777777" w:rsidR="00574BDF" w:rsidRPr="006C6045" w:rsidRDefault="00574BDF" w:rsidP="00206057">
      <w:pPr>
        <w:tabs>
          <w:tab w:val="left" w:pos="0"/>
        </w:tabs>
        <w:spacing w:after="240"/>
        <w:rPr>
          <w:sz w:val="20"/>
          <w:szCs w:val="20"/>
        </w:rPr>
      </w:pPr>
      <w:r w:rsidRPr="006C6045">
        <w:rPr>
          <w:rStyle w:val="FootnoteReference"/>
          <w:sz w:val="20"/>
          <w:szCs w:val="20"/>
        </w:rPr>
        <w:footnoteRef/>
      </w:r>
      <w:r w:rsidRPr="006C6045">
        <w:rPr>
          <w:sz w:val="20"/>
          <w:szCs w:val="20"/>
        </w:rPr>
        <w:t xml:space="preserve"> Kansas Wind Energy Information Network, </w:t>
      </w:r>
      <w:r w:rsidRPr="006C6045">
        <w:rPr>
          <w:i/>
          <w:sz w:val="20"/>
          <w:szCs w:val="20"/>
        </w:rPr>
        <w:t>Kansas Wind Projects – Case Studies</w:t>
      </w:r>
      <w:r w:rsidRPr="006C6045">
        <w:rPr>
          <w:sz w:val="20"/>
          <w:szCs w:val="20"/>
        </w:rPr>
        <w:t xml:space="preserve">, </w:t>
      </w:r>
      <w:hyperlink r:id="rId263" w:history="1">
        <w:r w:rsidRPr="006C6045">
          <w:rPr>
            <w:rStyle w:val="Hyperlink"/>
            <w:color w:val="auto"/>
            <w:sz w:val="20"/>
            <w:szCs w:val="20"/>
          </w:rPr>
          <w:t>http://www.kansasenergy.org/KS_wind_projects_case.htm</w:t>
        </w:r>
      </w:hyperlink>
      <w:r w:rsidRPr="006C6045">
        <w:rPr>
          <w:rStyle w:val="Hyperlink"/>
          <w:color w:val="auto"/>
          <w:sz w:val="20"/>
          <w:szCs w:val="20"/>
        </w:rPr>
        <w:t xml:space="preserve"> </w:t>
      </w:r>
      <w:r w:rsidRPr="006C6045">
        <w:rPr>
          <w:sz w:val="20"/>
          <w:szCs w:val="20"/>
        </w:rPr>
        <w:t>(last visited May 2, 2023).</w:t>
      </w:r>
    </w:p>
  </w:footnote>
  <w:footnote w:id="197">
    <w:p w14:paraId="6E2CA4BE" w14:textId="77777777" w:rsidR="00574BDF" w:rsidRPr="006C6045" w:rsidRDefault="00574BDF" w:rsidP="00206057">
      <w:pPr>
        <w:tabs>
          <w:tab w:val="left" w:pos="0"/>
        </w:tabs>
        <w:spacing w:after="240"/>
        <w:rPr>
          <w:sz w:val="20"/>
          <w:szCs w:val="20"/>
        </w:rPr>
      </w:pPr>
      <w:r w:rsidRPr="006C6045">
        <w:rPr>
          <w:rStyle w:val="FootnoteReference"/>
          <w:sz w:val="20"/>
          <w:szCs w:val="20"/>
        </w:rPr>
        <w:footnoteRef/>
      </w:r>
      <w:r w:rsidRPr="006C6045">
        <w:rPr>
          <w:sz w:val="20"/>
          <w:szCs w:val="20"/>
        </w:rPr>
        <w:t xml:space="preserve"> Colleen Williamson, </w:t>
      </w:r>
      <w:r w:rsidRPr="006C6045">
        <w:rPr>
          <w:i/>
          <w:sz w:val="20"/>
          <w:szCs w:val="20"/>
        </w:rPr>
        <w:t xml:space="preserve">Wind farm opponents: Zoning is the best protection, </w:t>
      </w:r>
      <w:r w:rsidRPr="006C6045">
        <w:rPr>
          <w:smallCaps/>
          <w:sz w:val="20"/>
          <w:szCs w:val="20"/>
        </w:rPr>
        <w:t>Parsons Sun</w:t>
      </w:r>
      <w:r w:rsidRPr="006C6045">
        <w:rPr>
          <w:sz w:val="20"/>
          <w:szCs w:val="20"/>
        </w:rPr>
        <w:t xml:space="preserve">, Nov. 14, 2018, </w:t>
      </w:r>
      <w:hyperlink r:id="rId264" w:history="1">
        <w:r w:rsidRPr="006C6045">
          <w:rPr>
            <w:rStyle w:val="Hyperlink"/>
            <w:color w:val="auto"/>
            <w:sz w:val="20"/>
            <w:szCs w:val="20"/>
          </w:rPr>
          <w:t>https://www.parsonssun.com/news/article_9ca617fa-e882-11e8-b723-4721fa2528c9.html</w:t>
        </w:r>
      </w:hyperlink>
      <w:r w:rsidRPr="006C6045">
        <w:rPr>
          <w:sz w:val="20"/>
          <w:szCs w:val="20"/>
        </w:rPr>
        <w:t>;</w:t>
      </w:r>
      <w:r w:rsidRPr="006C6045">
        <w:rPr>
          <w:iCs/>
          <w:sz w:val="20"/>
          <w:szCs w:val="20"/>
        </w:rPr>
        <w:t xml:space="preserve"> </w:t>
      </w:r>
      <w:r w:rsidRPr="006C6045">
        <w:rPr>
          <w:sz w:val="20"/>
          <w:szCs w:val="20"/>
        </w:rPr>
        <w:t xml:space="preserve">Michelle Froese, </w:t>
      </w:r>
      <w:r w:rsidRPr="006C6045">
        <w:rPr>
          <w:i/>
          <w:sz w:val="20"/>
          <w:szCs w:val="20"/>
        </w:rPr>
        <w:t xml:space="preserve">IEA to build 300-MW Kansas wind farm, </w:t>
      </w:r>
      <w:r w:rsidRPr="006C6045">
        <w:rPr>
          <w:smallCaps/>
          <w:sz w:val="20"/>
          <w:szCs w:val="20"/>
        </w:rPr>
        <w:t>Wind Power Engineering &amp; Development</w:t>
      </w:r>
      <w:r w:rsidRPr="006C6045">
        <w:rPr>
          <w:sz w:val="20"/>
          <w:szCs w:val="20"/>
        </w:rPr>
        <w:t xml:space="preserve">, Aug. 6, 2019, </w:t>
      </w:r>
      <w:hyperlink r:id="rId265" w:history="1">
        <w:r w:rsidRPr="006C6045">
          <w:rPr>
            <w:rStyle w:val="Hyperlink"/>
            <w:color w:val="auto"/>
            <w:sz w:val="20"/>
            <w:szCs w:val="20"/>
          </w:rPr>
          <w:t>https://www.windpowerengineering.com/iea-to-build-300-mw-kansas-wind-farm</w:t>
        </w:r>
      </w:hyperlink>
      <w:r w:rsidRPr="006C6045">
        <w:rPr>
          <w:sz w:val="20"/>
          <w:szCs w:val="20"/>
        </w:rPr>
        <w:t xml:space="preserve">. </w:t>
      </w:r>
    </w:p>
  </w:footnote>
  <w:footnote w:id="198">
    <w:p w14:paraId="41B8F519" w14:textId="77777777" w:rsidR="00574BDF" w:rsidRPr="006C6045" w:rsidRDefault="00574BDF" w:rsidP="00206057">
      <w:pPr>
        <w:spacing w:after="240"/>
        <w:rPr>
          <w:sz w:val="20"/>
          <w:szCs w:val="20"/>
        </w:rPr>
      </w:pPr>
      <w:r w:rsidRPr="006C6045">
        <w:rPr>
          <w:rStyle w:val="FootnoteReference"/>
          <w:sz w:val="20"/>
          <w:szCs w:val="20"/>
        </w:rPr>
        <w:footnoteRef/>
      </w:r>
      <w:r w:rsidRPr="006C6045">
        <w:rPr>
          <w:sz w:val="20"/>
          <w:szCs w:val="20"/>
        </w:rPr>
        <w:t xml:space="preserve"> </w:t>
      </w:r>
      <w:bookmarkStart w:id="60" w:name="2019_U.S._Dist._LEXIS_237453"/>
      <w:r w:rsidRPr="006C6045">
        <w:rPr>
          <w:iCs/>
          <w:sz w:val="20"/>
          <w:szCs w:val="20"/>
        </w:rPr>
        <w:t>Coover v. Neosho Ridge Wind LLC,</w:t>
      </w:r>
      <w:r w:rsidRPr="006C6045">
        <w:rPr>
          <w:sz w:val="20"/>
          <w:szCs w:val="20"/>
        </w:rPr>
        <w:t xml:space="preserve"> </w:t>
      </w:r>
      <w:hyperlink r:id="rId266" w:history="1">
        <w:r w:rsidRPr="006C6045">
          <w:rPr>
            <w:rStyle w:val="Hyperlink"/>
            <w:color w:val="auto"/>
            <w:sz w:val="20"/>
            <w:szCs w:val="20"/>
            <w:u w:val="none"/>
            <w:bdr w:val="none" w:sz="0" w:space="0" w:color="auto" w:frame="1"/>
            <w:shd w:val="clear" w:color="auto" w:fill="FFFFFF"/>
          </w:rPr>
          <w:t>2019 U.S. Dist. LEXIS 237453</w:t>
        </w:r>
      </w:hyperlink>
      <w:bookmarkEnd w:id="60"/>
      <w:r w:rsidRPr="006C6045">
        <w:rPr>
          <w:sz w:val="20"/>
          <w:szCs w:val="20"/>
        </w:rPr>
        <w:t xml:space="preserve"> (D. Kan. Oct. 25, 2019).</w:t>
      </w:r>
    </w:p>
  </w:footnote>
  <w:footnote w:id="199">
    <w:p w14:paraId="6F9FA575" w14:textId="77777777" w:rsidR="00574BDF" w:rsidRPr="006C6045" w:rsidRDefault="00574BDF" w:rsidP="00206057">
      <w:pPr>
        <w:spacing w:after="240"/>
        <w:rPr>
          <w:sz w:val="20"/>
          <w:szCs w:val="20"/>
        </w:rPr>
      </w:pPr>
      <w:r w:rsidRPr="006C6045">
        <w:rPr>
          <w:rStyle w:val="FootnoteReference"/>
          <w:sz w:val="20"/>
          <w:szCs w:val="20"/>
        </w:rPr>
        <w:footnoteRef/>
      </w:r>
      <w:r w:rsidRPr="006C6045">
        <w:rPr>
          <w:sz w:val="20"/>
          <w:szCs w:val="20"/>
        </w:rPr>
        <w:t xml:space="preserve"> Stipulation of Dismissal, Coover et al v. Neosho Ridge Wind LLC, No. 5:19-cv-04064 (D. Kan. July 26, 2019), ECF Nos. 71-72 (June 1. 2020); </w:t>
      </w:r>
      <w:r w:rsidRPr="006C6045">
        <w:rPr>
          <w:i/>
          <w:sz w:val="20"/>
          <w:szCs w:val="20"/>
        </w:rPr>
        <w:t>Neosho Ridge Wind Farm,</w:t>
      </w:r>
      <w:r w:rsidRPr="006C6045">
        <w:rPr>
          <w:sz w:val="20"/>
          <w:szCs w:val="20"/>
        </w:rPr>
        <w:t xml:space="preserve"> US, </w:t>
      </w:r>
      <w:r w:rsidRPr="006C6045">
        <w:rPr>
          <w:smallCaps/>
          <w:sz w:val="20"/>
          <w:szCs w:val="20"/>
        </w:rPr>
        <w:t>Power Technology</w:t>
      </w:r>
      <w:r w:rsidRPr="006C6045">
        <w:rPr>
          <w:sz w:val="20"/>
          <w:szCs w:val="20"/>
        </w:rPr>
        <w:t xml:space="preserve">, Nov. 26, 2021, </w:t>
      </w:r>
      <w:hyperlink r:id="rId267" w:history="1">
        <w:r w:rsidRPr="006C6045">
          <w:rPr>
            <w:rStyle w:val="Hyperlink"/>
            <w:color w:val="auto"/>
            <w:sz w:val="20"/>
            <w:szCs w:val="20"/>
          </w:rPr>
          <w:t>https://www.power-technology.com/marketdata/neosho-ridge-wind-farm-us/</w:t>
        </w:r>
      </w:hyperlink>
      <w:r w:rsidRPr="006C6045">
        <w:rPr>
          <w:sz w:val="20"/>
          <w:szCs w:val="20"/>
        </w:rPr>
        <w:t>.</w:t>
      </w:r>
    </w:p>
  </w:footnote>
  <w:footnote w:id="200">
    <w:p w14:paraId="5A9B707D" w14:textId="77777777" w:rsidR="00574BDF" w:rsidRPr="006C6045" w:rsidRDefault="00574BDF" w:rsidP="00206057">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Kansas Judge Rules Against NextEra in Wind Farm Fight</w:t>
      </w:r>
      <w:r w:rsidRPr="006C6045">
        <w:rPr>
          <w:szCs w:val="20"/>
        </w:rPr>
        <w:t xml:space="preserve">, </w:t>
      </w:r>
      <w:r w:rsidRPr="006C6045">
        <w:rPr>
          <w:smallCaps/>
          <w:szCs w:val="20"/>
        </w:rPr>
        <w:t>OK Energy Today</w:t>
      </w:r>
      <w:r w:rsidRPr="006C6045">
        <w:rPr>
          <w:szCs w:val="20"/>
        </w:rPr>
        <w:t>,</w:t>
      </w:r>
      <w:r w:rsidRPr="006C6045">
        <w:rPr>
          <w:i/>
          <w:szCs w:val="20"/>
        </w:rPr>
        <w:t xml:space="preserve"> </w:t>
      </w:r>
      <w:r w:rsidRPr="006C6045">
        <w:rPr>
          <w:szCs w:val="20"/>
        </w:rPr>
        <w:t xml:space="preserve">June 22, 2020, </w:t>
      </w:r>
      <w:hyperlink r:id="rId268" w:history="1">
        <w:r w:rsidRPr="006C6045">
          <w:rPr>
            <w:rStyle w:val="Hyperlink"/>
            <w:color w:val="auto"/>
            <w:szCs w:val="20"/>
          </w:rPr>
          <w:t>http://www.okenergytoday.com/2020/06/kansas-judge-rules-against-nextera-in-wind-farm-fight/</w:t>
        </w:r>
      </w:hyperlink>
      <w:r w:rsidRPr="006C6045">
        <w:rPr>
          <w:szCs w:val="20"/>
        </w:rPr>
        <w:t xml:space="preserve">; John Green, </w:t>
      </w:r>
      <w:r w:rsidRPr="006C6045">
        <w:rPr>
          <w:i/>
          <w:iCs/>
          <w:szCs w:val="20"/>
        </w:rPr>
        <w:t>Appeal Court Rules Against NextEra Energy in a Lawsuit Against Reno County Over Wind Farm</w:t>
      </w:r>
      <w:r w:rsidRPr="006C6045">
        <w:rPr>
          <w:szCs w:val="20"/>
        </w:rPr>
        <w:t xml:space="preserve">, </w:t>
      </w:r>
      <w:r w:rsidRPr="006C6045">
        <w:rPr>
          <w:smallCaps/>
          <w:szCs w:val="20"/>
        </w:rPr>
        <w:t>The Hutchinson News</w:t>
      </w:r>
      <w:r w:rsidRPr="006C6045">
        <w:rPr>
          <w:szCs w:val="20"/>
        </w:rPr>
        <w:t xml:space="preserve">, Aug. 29, 2022, </w:t>
      </w:r>
      <w:hyperlink r:id="rId269" w:history="1">
        <w:r w:rsidRPr="006C6045">
          <w:rPr>
            <w:rStyle w:val="Hyperlink"/>
            <w:color w:val="auto"/>
            <w:szCs w:val="20"/>
          </w:rPr>
          <w:t>https://www.hutchnews.com/story/news/2022/08/29/court-rules-reno-county-nextera-lawsuit-over-wind-farm-pretty-prairie/7929811001/</w:t>
        </w:r>
      </w:hyperlink>
      <w:r w:rsidRPr="006C6045">
        <w:rPr>
          <w:szCs w:val="20"/>
        </w:rPr>
        <w:t xml:space="preserve">. </w:t>
      </w:r>
    </w:p>
  </w:footnote>
  <w:footnote w:id="201">
    <w:p w14:paraId="6FD04AE0" w14:textId="7D6B2D3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Ky. Rev. Stat. Ann.</w:t>
      </w:r>
      <w:r w:rsidRPr="006C6045">
        <w:rPr>
          <w:szCs w:val="20"/>
        </w:rPr>
        <w:t xml:space="preserve"> § 278.704(2) (2014), </w:t>
      </w:r>
      <w:hyperlink r:id="rId270" w:history="1">
        <w:r w:rsidRPr="006C6045">
          <w:rPr>
            <w:rStyle w:val="Hyperlink"/>
            <w:color w:val="auto"/>
            <w:szCs w:val="20"/>
          </w:rPr>
          <w:t>https://apps.legislature.ky.gov/law/statutes/statute.aspx?id=42953</w:t>
        </w:r>
      </w:hyperlink>
      <w:r w:rsidRPr="006C6045">
        <w:rPr>
          <w:szCs w:val="20"/>
        </w:rPr>
        <w:t>.</w:t>
      </w:r>
    </w:p>
  </w:footnote>
  <w:footnote w:id="202">
    <w:p w14:paraId="37000E3B"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iCs/>
          <w:sz w:val="20"/>
          <w:szCs w:val="20"/>
        </w:rPr>
        <w:t>Duke abandons Ky. wind turbine farm</w:t>
      </w:r>
      <w:r w:rsidRPr="006C6045">
        <w:rPr>
          <w:sz w:val="20"/>
          <w:szCs w:val="20"/>
        </w:rPr>
        <w:t xml:space="preserve">, </w:t>
      </w:r>
      <w:r w:rsidRPr="006C6045">
        <w:rPr>
          <w:smallCaps/>
          <w:sz w:val="20"/>
          <w:szCs w:val="20"/>
        </w:rPr>
        <w:t>The Ledger Independent</w:t>
      </w:r>
      <w:r w:rsidRPr="006C6045">
        <w:rPr>
          <w:sz w:val="20"/>
          <w:szCs w:val="20"/>
        </w:rPr>
        <w:t xml:space="preserve">, May 12, 2014, </w:t>
      </w:r>
      <w:hyperlink r:id="rId271" w:history="1">
        <w:r w:rsidRPr="006C6045">
          <w:rPr>
            <w:rStyle w:val="Hyperlink"/>
            <w:color w:val="auto"/>
            <w:sz w:val="20"/>
            <w:szCs w:val="20"/>
          </w:rPr>
          <w:t>https://www.cincinnati.com/story/money/2014/05/12/duke-abandons-ky-wind-turbine-farm/8995197/</w:t>
        </w:r>
      </w:hyperlink>
      <w:r w:rsidRPr="006C6045">
        <w:rPr>
          <w:sz w:val="20"/>
          <w:szCs w:val="20"/>
        </w:rPr>
        <w:t>.</w:t>
      </w:r>
    </w:p>
  </w:footnote>
  <w:footnote w:id="203">
    <w:p w14:paraId="217373D2"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Taylor Tix, </w:t>
      </w:r>
      <w:r w:rsidRPr="006C6045">
        <w:rPr>
          <w:i/>
          <w:iCs/>
          <w:sz w:val="20"/>
          <w:szCs w:val="20"/>
        </w:rPr>
        <w:t>Positive Communication: Accinoa Moves Forward with Solar Farm</w:t>
      </w:r>
      <w:r w:rsidRPr="006C6045">
        <w:rPr>
          <w:sz w:val="20"/>
          <w:szCs w:val="20"/>
        </w:rPr>
        <w:t xml:space="preserve">, </w:t>
      </w:r>
      <w:r w:rsidRPr="006C6045">
        <w:rPr>
          <w:smallCaps/>
          <w:sz w:val="20"/>
          <w:szCs w:val="20"/>
        </w:rPr>
        <w:t>Richmond Register</w:t>
      </w:r>
      <w:r w:rsidRPr="006C6045">
        <w:rPr>
          <w:sz w:val="20"/>
          <w:szCs w:val="20"/>
        </w:rPr>
        <w:t xml:space="preserve">, Jan. 2, 2021, </w:t>
      </w:r>
      <w:hyperlink r:id="rId272" w:history="1">
        <w:r w:rsidRPr="006C6045">
          <w:rPr>
            <w:rStyle w:val="Hyperlink"/>
            <w:color w:val="auto"/>
            <w:sz w:val="20"/>
            <w:szCs w:val="20"/>
          </w:rPr>
          <w:t>https://www.richmondregister.com/news/positive-communication-acciona-moves-forward-with-solar-farm/article_6bdd7365-2c6b-5829-a4f5-7ff772b9e5cf.html</w:t>
        </w:r>
      </w:hyperlink>
      <w:r w:rsidRPr="006C6045">
        <w:rPr>
          <w:sz w:val="20"/>
          <w:szCs w:val="20"/>
        </w:rPr>
        <w:t xml:space="preserve">; Change.org, </w:t>
      </w:r>
      <w:r w:rsidRPr="006C6045">
        <w:rPr>
          <w:i/>
          <w:sz w:val="20"/>
          <w:szCs w:val="20"/>
        </w:rPr>
        <w:t>Petition on Madison County, KY Board of Adjustments and Development, On Proposed Solar Farm</w:t>
      </w:r>
      <w:r w:rsidRPr="006C6045">
        <w:rPr>
          <w:sz w:val="20"/>
          <w:szCs w:val="20"/>
        </w:rPr>
        <w:t xml:space="preserve">, </w:t>
      </w:r>
      <w:hyperlink r:id="rId273" w:history="1">
        <w:r w:rsidRPr="006C6045">
          <w:rPr>
            <w:rStyle w:val="Hyperlink"/>
            <w:color w:val="auto"/>
            <w:sz w:val="20"/>
            <w:szCs w:val="20"/>
          </w:rPr>
          <w:t>http://bit.ly/2KwLLnT</w:t>
        </w:r>
      </w:hyperlink>
      <w:r w:rsidRPr="006C6045">
        <w:rPr>
          <w:sz w:val="20"/>
          <w:szCs w:val="20"/>
        </w:rPr>
        <w:t xml:space="preserve"> (last visited Feb. 9, 2023).</w:t>
      </w:r>
    </w:p>
  </w:footnote>
  <w:footnote w:id="204">
    <w:p w14:paraId="5934F50D" w14:textId="66824D7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Second Company Discontinues NKY Wind Energy Project</w:t>
      </w:r>
      <w:r w:rsidRPr="006C6045">
        <w:rPr>
          <w:szCs w:val="20"/>
        </w:rPr>
        <w:t xml:space="preserve">, </w:t>
      </w:r>
      <w:r w:rsidRPr="006C6045">
        <w:rPr>
          <w:smallCaps/>
          <w:szCs w:val="20"/>
        </w:rPr>
        <w:t xml:space="preserve">WLWT News, </w:t>
      </w:r>
      <w:r w:rsidRPr="006C6045">
        <w:rPr>
          <w:szCs w:val="20"/>
        </w:rPr>
        <w:t>May</w:t>
      </w:r>
      <w:r w:rsidRPr="006C6045">
        <w:rPr>
          <w:smallCaps/>
          <w:szCs w:val="20"/>
        </w:rPr>
        <w:t xml:space="preserve"> 25, 2014, </w:t>
      </w:r>
      <w:hyperlink r:id="rId274" w:history="1">
        <w:r w:rsidRPr="006C6045">
          <w:rPr>
            <w:rStyle w:val="Hyperlink"/>
            <w:color w:val="auto"/>
            <w:szCs w:val="20"/>
          </w:rPr>
          <w:t>https://www.wlwt.com/article/second-company-discontinues-nky-wind-energy-project/3543141</w:t>
        </w:r>
      </w:hyperlink>
      <w:r w:rsidRPr="006C6045">
        <w:rPr>
          <w:rStyle w:val="Hyperlink"/>
          <w:color w:val="auto"/>
          <w:szCs w:val="20"/>
          <w:u w:val="none"/>
        </w:rPr>
        <w:t xml:space="preserve">; </w:t>
      </w:r>
      <w:r w:rsidRPr="006C6045">
        <w:rPr>
          <w:i/>
          <w:iCs/>
          <w:szCs w:val="20"/>
        </w:rPr>
        <w:t>NextEra cancels plans for wind farm in Mason County</w:t>
      </w:r>
      <w:r w:rsidRPr="006C6045">
        <w:rPr>
          <w:szCs w:val="20"/>
        </w:rPr>
        <w:t xml:space="preserve">, May 23, 2014, </w:t>
      </w:r>
      <w:r w:rsidRPr="006C6045">
        <w:rPr>
          <w:smallCaps/>
          <w:szCs w:val="20"/>
        </w:rPr>
        <w:t>The Ledger Independent</w:t>
      </w:r>
      <w:r w:rsidRPr="006C6045">
        <w:rPr>
          <w:szCs w:val="20"/>
        </w:rPr>
        <w:t xml:space="preserve">, </w:t>
      </w:r>
      <w:hyperlink r:id="rId275" w:history="1">
        <w:r w:rsidRPr="006C6045">
          <w:rPr>
            <w:rStyle w:val="Hyperlink"/>
            <w:color w:val="auto"/>
            <w:szCs w:val="20"/>
          </w:rPr>
          <w:t>https://maysville-online.com/opinion/110627/nextera-cancels-plans-for-wind-farm-in-mason-county</w:t>
        </w:r>
      </w:hyperlink>
      <w:r w:rsidRPr="006C6045">
        <w:rPr>
          <w:szCs w:val="20"/>
        </w:rPr>
        <w:t>.</w:t>
      </w:r>
    </w:p>
  </w:footnote>
  <w:footnote w:id="205">
    <w:p w14:paraId="604D57BB" w14:textId="5C11A480"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Jim Waters, </w:t>
      </w:r>
      <w:r w:rsidRPr="006C6045">
        <w:rPr>
          <w:i/>
          <w:iCs/>
          <w:sz w:val="20"/>
          <w:szCs w:val="20"/>
        </w:rPr>
        <w:t>Kentucky Counties Need to Get with the Future and on Board with Solar Power</w:t>
      </w:r>
      <w:r w:rsidRPr="006C6045">
        <w:rPr>
          <w:sz w:val="20"/>
          <w:szCs w:val="20"/>
        </w:rPr>
        <w:t xml:space="preserve">, </w:t>
      </w:r>
      <w:r w:rsidRPr="006C6045">
        <w:rPr>
          <w:smallCaps/>
          <w:sz w:val="20"/>
          <w:szCs w:val="20"/>
        </w:rPr>
        <w:t>Courier-Journal</w:t>
      </w:r>
      <w:r w:rsidRPr="006C6045">
        <w:rPr>
          <w:sz w:val="20"/>
          <w:szCs w:val="20"/>
        </w:rPr>
        <w:t xml:space="preserve">, Sept. 24, 2021, </w:t>
      </w:r>
      <w:hyperlink r:id="rId276" w:history="1">
        <w:r w:rsidRPr="006C6045">
          <w:rPr>
            <w:rStyle w:val="Hyperlink"/>
            <w:color w:val="auto"/>
            <w:sz w:val="20"/>
            <w:szCs w:val="20"/>
          </w:rPr>
          <w:t>https://www.courier-journal.com/story/opinion/2021/09/24/solar-power-would-bring-money-kentucky/5815510001/</w:t>
        </w:r>
      </w:hyperlink>
      <w:r w:rsidRPr="006C6045">
        <w:rPr>
          <w:sz w:val="20"/>
          <w:szCs w:val="20"/>
        </w:rPr>
        <w:t xml:space="preserve">; Robert Moore, </w:t>
      </w:r>
      <w:r w:rsidRPr="006C6045">
        <w:rPr>
          <w:i/>
          <w:sz w:val="20"/>
          <w:szCs w:val="20"/>
        </w:rPr>
        <w:t xml:space="preserve">Residents Speak Out Against Proposed Solar Farm, </w:t>
      </w:r>
      <w:r w:rsidRPr="006C6045">
        <w:rPr>
          <w:smallCaps/>
          <w:sz w:val="20"/>
          <w:szCs w:val="20"/>
        </w:rPr>
        <w:t>Harrodsburg Herald,</w:t>
      </w:r>
      <w:r w:rsidRPr="006C6045">
        <w:rPr>
          <w:sz w:val="20"/>
          <w:szCs w:val="20"/>
        </w:rPr>
        <w:t xml:space="preserve"> Aug. 12, 2020, </w:t>
      </w:r>
      <w:hyperlink r:id="rId277" w:history="1">
        <w:r w:rsidRPr="006C6045">
          <w:rPr>
            <w:rStyle w:val="Hyperlink"/>
            <w:color w:val="auto"/>
            <w:sz w:val="20"/>
            <w:szCs w:val="20"/>
          </w:rPr>
          <w:t>https://www.harrodsburgherald.com/2020/08/12/residents-speak-out-against-proposed-solar-farm/</w:t>
        </w:r>
      </w:hyperlink>
      <w:r w:rsidRPr="006C6045">
        <w:rPr>
          <w:sz w:val="20"/>
          <w:szCs w:val="20"/>
        </w:rPr>
        <w:t xml:space="preserve">; Facebook, Preserve Merce County Farm Land Public Group, </w:t>
      </w:r>
      <w:hyperlink r:id="rId278" w:history="1">
        <w:r w:rsidRPr="006C6045">
          <w:rPr>
            <w:rStyle w:val="Hyperlink"/>
            <w:color w:val="auto"/>
            <w:sz w:val="20"/>
            <w:szCs w:val="20"/>
          </w:rPr>
          <w:t>https://www.facebook.com/Preserve-Mercer-County-Farm-Land-103778018155757/</w:t>
        </w:r>
      </w:hyperlink>
      <w:r w:rsidRPr="006C6045">
        <w:rPr>
          <w:rStyle w:val="Hyperlink"/>
          <w:color w:val="auto"/>
          <w:sz w:val="20"/>
          <w:szCs w:val="20"/>
        </w:rPr>
        <w:t xml:space="preserve"> </w:t>
      </w:r>
      <w:r w:rsidRPr="006C6045">
        <w:rPr>
          <w:sz w:val="20"/>
          <w:szCs w:val="20"/>
        </w:rPr>
        <w:t>(last visited Dec. 27, 2020).</w:t>
      </w:r>
    </w:p>
  </w:footnote>
  <w:footnote w:id="206">
    <w:p w14:paraId="6B3D276E" w14:textId="77777777" w:rsidR="00574BDF" w:rsidRPr="006C6045" w:rsidRDefault="00574BDF" w:rsidP="00EC7830">
      <w:pPr>
        <w:pStyle w:val="FootnoteText"/>
        <w:spacing w:after="240"/>
        <w:rPr>
          <w:rFonts w:eastAsia="SimSun"/>
          <w:szCs w:val="20"/>
        </w:rPr>
      </w:pPr>
      <w:r w:rsidRPr="006C6045">
        <w:rPr>
          <w:rStyle w:val="FootnoteReference"/>
          <w:szCs w:val="20"/>
        </w:rPr>
        <w:footnoteRef/>
      </w:r>
      <w:r w:rsidRPr="006C6045">
        <w:rPr>
          <w:szCs w:val="20"/>
        </w:rPr>
        <w:t xml:space="preserve"> Joshua Rosenberg, </w:t>
      </w:r>
      <w:r w:rsidRPr="006C6045">
        <w:rPr>
          <w:i/>
          <w:szCs w:val="20"/>
        </w:rPr>
        <w:t>St. James Parish approves solar farm moratorium</w:t>
      </w:r>
      <w:r w:rsidRPr="006C6045">
        <w:rPr>
          <w:szCs w:val="20"/>
        </w:rPr>
        <w:t xml:space="preserve">, </w:t>
      </w:r>
      <w:r w:rsidRPr="006C6045">
        <w:rPr>
          <w:smallCaps/>
          <w:szCs w:val="20"/>
        </w:rPr>
        <w:t>The Lens</w:t>
      </w:r>
      <w:r w:rsidRPr="006C6045">
        <w:rPr>
          <w:szCs w:val="20"/>
        </w:rPr>
        <w:t xml:space="preserve">, Aug. 18, 2022, </w:t>
      </w:r>
      <w:hyperlink r:id="rId279" w:history="1">
        <w:r w:rsidRPr="006C6045">
          <w:rPr>
            <w:rStyle w:val="Hyperlink"/>
            <w:color w:val="auto"/>
            <w:szCs w:val="20"/>
          </w:rPr>
          <w:t>https://thelensnola.org/2022/08/18/st-james-parish-approves-solar-farm-moratorium/</w:t>
        </w:r>
      </w:hyperlink>
      <w:r w:rsidRPr="006C6045">
        <w:rPr>
          <w:szCs w:val="20"/>
        </w:rPr>
        <w:t>.</w:t>
      </w:r>
    </w:p>
  </w:footnote>
  <w:footnote w:id="207">
    <w:p w14:paraId="5676D2F6" w14:textId="35D2AD8D"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Jefferson Davis Parish, La., Code</w:t>
      </w:r>
      <w:r w:rsidRPr="006C6045">
        <w:rPr>
          <w:sz w:val="20"/>
          <w:szCs w:val="20"/>
        </w:rPr>
        <w:t xml:space="preserve"> § 27-7.5 (Ordinance No. 2341, 1-13-20), </w:t>
      </w:r>
      <w:hyperlink r:id="rId280" w:history="1">
        <w:r w:rsidRPr="006C6045">
          <w:rPr>
            <w:rStyle w:val="Hyperlink"/>
            <w:color w:val="auto"/>
            <w:sz w:val="20"/>
            <w:szCs w:val="20"/>
          </w:rPr>
          <w:t>https://library.municode.com/la/jefferson_davis_parish_police_jury/codes/code_of_ordinances?nodeId=COOR_CH21ZO_ARTIIIGERE_S21-7.5WIEN</w:t>
        </w:r>
      </w:hyperlink>
      <w:r w:rsidRPr="006C6045">
        <w:rPr>
          <w:rStyle w:val="Hyperlink"/>
          <w:color w:val="auto"/>
          <w:sz w:val="20"/>
          <w:szCs w:val="20"/>
          <w:u w:val="none"/>
        </w:rPr>
        <w:t xml:space="preserve"> </w:t>
      </w:r>
      <w:r w:rsidRPr="006C6045">
        <w:rPr>
          <w:sz w:val="20"/>
          <w:szCs w:val="20"/>
        </w:rPr>
        <w:t>(last visited May 24, 2023).</w:t>
      </w:r>
    </w:p>
  </w:footnote>
  <w:footnote w:id="208">
    <w:p w14:paraId="3200B280" w14:textId="53F3A3D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Mike Smith, </w:t>
      </w:r>
      <w:r w:rsidRPr="006C6045">
        <w:rPr>
          <w:i/>
          <w:szCs w:val="20"/>
        </w:rPr>
        <w:t>Massive Controversial Solar Project Near Lake Charles Offers Peek into Louisiana’s Energy Future</w:t>
      </w:r>
      <w:r w:rsidRPr="006C6045">
        <w:rPr>
          <w:szCs w:val="20"/>
        </w:rPr>
        <w:t xml:space="preserve">, </w:t>
      </w:r>
      <w:r w:rsidRPr="006C6045">
        <w:rPr>
          <w:smallCaps/>
          <w:szCs w:val="20"/>
        </w:rPr>
        <w:t>Advocate</w:t>
      </w:r>
      <w:r w:rsidRPr="006C6045">
        <w:rPr>
          <w:szCs w:val="20"/>
        </w:rPr>
        <w:t xml:space="preserve">, Oct. 5, 2021, </w:t>
      </w:r>
      <w:hyperlink r:id="rId281" w:history="1">
        <w:r w:rsidRPr="006C6045">
          <w:rPr>
            <w:rStyle w:val="Hyperlink"/>
            <w:color w:val="auto"/>
            <w:szCs w:val="20"/>
          </w:rPr>
          <w:t>https://www.theadvocate.com/lake_charles/massive-controversial-solar-project-near-lake-charles-offers-peek-into-louisianas-energy-future/article_14a9a1d6-254d-11ec-a2f7-ab74b5673f5e.html</w:t>
        </w:r>
      </w:hyperlink>
      <w:r w:rsidRPr="006C6045">
        <w:rPr>
          <w:szCs w:val="20"/>
        </w:rPr>
        <w:t xml:space="preserve">; Theresa Schmidt, </w:t>
      </w:r>
      <w:r w:rsidRPr="006C6045">
        <w:rPr>
          <w:i/>
          <w:szCs w:val="20"/>
        </w:rPr>
        <w:t>Opponents of Solar Farm in Calcasieu Parish File Lawsuit Against Police Jury, Zoning Board</w:t>
      </w:r>
      <w:r w:rsidRPr="006C6045">
        <w:rPr>
          <w:szCs w:val="20"/>
        </w:rPr>
        <w:t xml:space="preserve">, KPLCTV, Sept. 10, 2021, </w:t>
      </w:r>
      <w:hyperlink r:id="rId282" w:history="1">
        <w:r w:rsidRPr="006C6045">
          <w:rPr>
            <w:rStyle w:val="Hyperlink"/>
            <w:color w:val="auto"/>
            <w:szCs w:val="20"/>
          </w:rPr>
          <w:t>https://www.kplctv.com/2021/09/10/opponents-solar-farm-se-calcasieu-parish-file-lawsuit-against-police-jury-zoning-board/</w:t>
        </w:r>
      </w:hyperlink>
      <w:r w:rsidRPr="006C6045">
        <w:rPr>
          <w:szCs w:val="20"/>
        </w:rPr>
        <w:t xml:space="preserve">. </w:t>
      </w:r>
    </w:p>
  </w:footnote>
  <w:footnote w:id="209">
    <w:p w14:paraId="680C6B76" w14:textId="20164FA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Maine Exec. Order No. 2 FY. 17/18 (Jan. 24, 2018); Maine Exec. Order No. 3 FY. 19/20 (Feb. 14, 2019), </w:t>
      </w:r>
      <w:hyperlink r:id="rId283" w:history="1">
        <w:r w:rsidRPr="006C6045">
          <w:rPr>
            <w:rStyle w:val="Hyperlink"/>
            <w:color w:val="auto"/>
            <w:szCs w:val="20"/>
          </w:rPr>
          <w:t>https://www.maine.gov/governor/mills/sites/maine.gov.governor.mills/files/inline-files/Governor%20Mills%20Executive%20Order%203%20Signed%20Feb.%2014%2C%202019%20_0.pdf</w:t>
        </w:r>
      </w:hyperlink>
      <w:r w:rsidRPr="006C6045">
        <w:rPr>
          <w:szCs w:val="20"/>
        </w:rPr>
        <w:t xml:space="preserve">. </w:t>
      </w:r>
    </w:p>
  </w:footnote>
  <w:footnote w:id="210">
    <w:p w14:paraId="2DE14B3A" w14:textId="0CE171EA" w:rsidR="00574BDF" w:rsidRPr="006C6045" w:rsidRDefault="00574BDF">
      <w:pPr>
        <w:pStyle w:val="FootnoteText"/>
        <w:rPr>
          <w:szCs w:val="20"/>
        </w:rPr>
      </w:pPr>
      <w:r w:rsidRPr="006C6045">
        <w:rPr>
          <w:rStyle w:val="FootnoteReference"/>
          <w:szCs w:val="20"/>
        </w:rPr>
        <w:footnoteRef/>
      </w:r>
      <w:r w:rsidRPr="006C6045">
        <w:rPr>
          <w:szCs w:val="20"/>
        </w:rPr>
        <w:t xml:space="preserve"> Kaitlyn Budion, </w:t>
      </w:r>
      <w:r w:rsidRPr="006C6045">
        <w:rPr>
          <w:i/>
          <w:szCs w:val="20"/>
        </w:rPr>
        <w:t>Albion residents approve solar ordinance, Delta Ambulance fee</w:t>
      </w:r>
      <w:r w:rsidRPr="006C6045">
        <w:rPr>
          <w:szCs w:val="20"/>
        </w:rPr>
        <w:t xml:space="preserve">, </w:t>
      </w:r>
      <w:r w:rsidRPr="006C6045">
        <w:rPr>
          <w:smallCaps/>
          <w:szCs w:val="20"/>
        </w:rPr>
        <w:t>Morning Sentinel</w:t>
      </w:r>
      <w:r w:rsidRPr="006C6045">
        <w:rPr>
          <w:szCs w:val="20"/>
        </w:rPr>
        <w:t xml:space="preserve">, Mar. 20, 2023, </w:t>
      </w:r>
      <w:hyperlink r:id="rId284" w:history="1">
        <w:r w:rsidRPr="006C6045">
          <w:rPr>
            <w:rStyle w:val="Hyperlink"/>
            <w:color w:val="auto"/>
            <w:szCs w:val="20"/>
          </w:rPr>
          <w:t>https://www.centralmaine.com/2023/03/20/albion-residents-approve-solar-ordinance-delta-ambulance-fee/</w:t>
        </w:r>
      </w:hyperlink>
      <w:r w:rsidRPr="006C6045">
        <w:rPr>
          <w:szCs w:val="20"/>
        </w:rPr>
        <w:t xml:space="preserve">. </w:t>
      </w:r>
    </w:p>
  </w:footnote>
  <w:footnote w:id="211">
    <w:p w14:paraId="290C6D25" w14:textId="5482D738"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Keith Edwards, </w:t>
      </w:r>
      <w:r w:rsidRPr="006C6045">
        <w:rPr>
          <w:i/>
          <w:sz w:val="20"/>
          <w:szCs w:val="20"/>
        </w:rPr>
        <w:t>Augusta Approves Rules to Shield New Solar Projects from Public View,</w:t>
      </w:r>
      <w:r w:rsidRPr="006C6045">
        <w:rPr>
          <w:sz w:val="20"/>
          <w:szCs w:val="20"/>
        </w:rPr>
        <w:t xml:space="preserve"> </w:t>
      </w:r>
      <w:r w:rsidRPr="006C6045">
        <w:rPr>
          <w:rStyle w:val="SubtleReference"/>
          <w:color w:val="auto"/>
          <w:sz w:val="20"/>
          <w:szCs w:val="20"/>
        </w:rPr>
        <w:t>Kennebec Journal</w:t>
      </w:r>
      <w:r w:rsidRPr="006C6045">
        <w:rPr>
          <w:sz w:val="20"/>
          <w:szCs w:val="20"/>
        </w:rPr>
        <w:t xml:space="preserve">, Oct. 24, 2021, </w:t>
      </w:r>
      <w:hyperlink r:id="rId285" w:history="1">
        <w:r w:rsidRPr="006C6045">
          <w:rPr>
            <w:rStyle w:val="Hyperlink"/>
            <w:color w:val="auto"/>
            <w:sz w:val="20"/>
            <w:szCs w:val="20"/>
          </w:rPr>
          <w:t>https://www.centralmaine.com/2021/10/24/augusta-approves-rules-to-shield-new-solar-projects-from-public-view/</w:t>
        </w:r>
      </w:hyperlink>
      <w:r w:rsidRPr="006C6045">
        <w:rPr>
          <w:sz w:val="20"/>
          <w:szCs w:val="20"/>
        </w:rPr>
        <w:t>.</w:t>
      </w:r>
    </w:p>
  </w:footnote>
  <w:footnote w:id="212">
    <w:p w14:paraId="7D98338B"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Bill Trotter, </w:t>
      </w:r>
      <w:r w:rsidRPr="006C6045">
        <w:rPr>
          <w:i/>
          <w:sz w:val="20"/>
          <w:szCs w:val="20"/>
        </w:rPr>
        <w:t>Ellsworth Halts New Solar Projects for 6 Months Due to Concerns About Overdevelopment,</w:t>
      </w:r>
      <w:r w:rsidRPr="006C6045">
        <w:rPr>
          <w:sz w:val="20"/>
          <w:szCs w:val="20"/>
        </w:rPr>
        <w:t xml:space="preserve"> </w:t>
      </w:r>
      <w:r w:rsidRPr="006C6045">
        <w:rPr>
          <w:rStyle w:val="SubtleReference"/>
          <w:color w:val="auto"/>
          <w:sz w:val="20"/>
          <w:szCs w:val="20"/>
        </w:rPr>
        <w:t>Bangor Daily News</w:t>
      </w:r>
      <w:r w:rsidRPr="006C6045">
        <w:rPr>
          <w:sz w:val="20"/>
          <w:szCs w:val="20"/>
        </w:rPr>
        <w:t xml:space="preserve">, Oct. 27, 2021, </w:t>
      </w:r>
      <w:hyperlink r:id="rId286" w:history="1">
        <w:r w:rsidRPr="006C6045">
          <w:rPr>
            <w:rStyle w:val="Hyperlink"/>
            <w:color w:val="auto"/>
            <w:sz w:val="20"/>
            <w:szCs w:val="20"/>
          </w:rPr>
          <w:t>https://www.bangordailynews.com/2021/10/27/news/hancock/ellsworth-adopts-moratorium-on-solar-power-development-but-existing-projects-will-go-on-joam40zk0w/</w:t>
        </w:r>
      </w:hyperlink>
      <w:r w:rsidRPr="006C6045">
        <w:rPr>
          <w:sz w:val="20"/>
          <w:szCs w:val="20"/>
        </w:rPr>
        <w:t xml:space="preserve">; City of Ellsworth, Me., Medium- and Large-Scale Solar Energy Systems Moratorium Ordinance (Oct. 18, 2021), </w:t>
      </w:r>
      <w:hyperlink r:id="rId287" w:history="1">
        <w:r w:rsidRPr="006C6045">
          <w:rPr>
            <w:rStyle w:val="Hyperlink"/>
            <w:color w:val="auto"/>
            <w:sz w:val="20"/>
            <w:szCs w:val="20"/>
          </w:rPr>
          <w:t>https://www.ellsworthmaine.gov/wp-content/uploads/2021/10/Medium-and-Large-Scale-Solar-Energy-Systems-Moratorium-Ordinance-for-CC-Review-10.18.21-1.pdf</w:t>
        </w:r>
      </w:hyperlink>
      <w:r w:rsidRPr="006C6045">
        <w:rPr>
          <w:sz w:val="20"/>
          <w:szCs w:val="20"/>
        </w:rPr>
        <w:t xml:space="preserve">. </w:t>
      </w:r>
    </w:p>
  </w:footnote>
  <w:footnote w:id="213">
    <w:p w14:paraId="6520F624"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Evan Houk, </w:t>
      </w:r>
      <w:r w:rsidRPr="006C6045">
        <w:rPr>
          <w:i/>
          <w:sz w:val="20"/>
          <w:szCs w:val="20"/>
        </w:rPr>
        <w:t>Belgrade Extends Moratorium Again on Solar, Wind Farms and Other Developments</w:t>
      </w:r>
      <w:r w:rsidRPr="006C6045">
        <w:rPr>
          <w:sz w:val="20"/>
          <w:szCs w:val="20"/>
        </w:rPr>
        <w:t xml:space="preserve">, </w:t>
      </w:r>
      <w:r w:rsidRPr="006C6045">
        <w:rPr>
          <w:rStyle w:val="SubtleReference"/>
          <w:color w:val="auto"/>
          <w:sz w:val="20"/>
          <w:szCs w:val="20"/>
        </w:rPr>
        <w:t>Morning Sentinel</w:t>
      </w:r>
      <w:r w:rsidRPr="006C6045">
        <w:rPr>
          <w:sz w:val="20"/>
          <w:szCs w:val="20"/>
        </w:rPr>
        <w:t xml:space="preserve">, Nov. 17, 2021, </w:t>
      </w:r>
      <w:hyperlink r:id="rId288" w:history="1">
        <w:r w:rsidRPr="006C6045">
          <w:rPr>
            <w:rStyle w:val="Hyperlink"/>
            <w:color w:val="auto"/>
            <w:sz w:val="20"/>
            <w:szCs w:val="20"/>
          </w:rPr>
          <w:t>https://www.centralmaine.com/2021/11/17/belgrade-extends-moratorium-on-solar-wind-farms-and-other-developments/</w:t>
        </w:r>
      </w:hyperlink>
      <w:r w:rsidRPr="006C6045">
        <w:rPr>
          <w:sz w:val="20"/>
          <w:szCs w:val="20"/>
        </w:rPr>
        <w:t xml:space="preserve">; </w:t>
      </w:r>
      <w:r w:rsidRPr="006C6045">
        <w:rPr>
          <w:smallCaps/>
          <w:sz w:val="20"/>
          <w:szCs w:val="20"/>
        </w:rPr>
        <w:t xml:space="preserve">Town of Belgrade, Me., Commercial Development Review Ordinance </w:t>
      </w:r>
      <w:r w:rsidRPr="006C6045">
        <w:rPr>
          <w:sz w:val="20"/>
          <w:szCs w:val="20"/>
        </w:rPr>
        <w:t>art.</w:t>
      </w:r>
      <w:r w:rsidRPr="006C6045">
        <w:rPr>
          <w:smallCaps/>
          <w:sz w:val="20"/>
          <w:szCs w:val="20"/>
        </w:rPr>
        <w:t xml:space="preserve"> 7 §§ 4-5</w:t>
      </w:r>
      <w:r w:rsidRPr="006C6045">
        <w:rPr>
          <w:sz w:val="20"/>
          <w:szCs w:val="20"/>
        </w:rPr>
        <w:t xml:space="preserve"> (November 8, 2022), </w:t>
      </w:r>
      <w:hyperlink r:id="rId289" w:history="1">
        <w:r w:rsidRPr="006C6045">
          <w:rPr>
            <w:rStyle w:val="Hyperlink"/>
            <w:color w:val="auto"/>
            <w:sz w:val="20"/>
            <w:szCs w:val="20"/>
          </w:rPr>
          <w:t>https://www.townofbelgrade.com/sites/g/files/vyhlif2791/f/pages/2022_cdr_final_-_amended_11-08-2022.pdf</w:t>
        </w:r>
      </w:hyperlink>
      <w:r w:rsidRPr="006C6045">
        <w:rPr>
          <w:sz w:val="20"/>
          <w:szCs w:val="20"/>
        </w:rPr>
        <w:t xml:space="preserve">. </w:t>
      </w:r>
    </w:p>
  </w:footnote>
  <w:footnote w:id="214">
    <w:p w14:paraId="4083B06D" w14:textId="77777777" w:rsidR="00574BDF" w:rsidRPr="006C6045" w:rsidRDefault="00574BDF" w:rsidP="007C1707">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Dixmont, Me., Wind Energy Facility Ordinance</w:t>
      </w:r>
      <w:r w:rsidRPr="006C6045">
        <w:rPr>
          <w:sz w:val="20"/>
          <w:szCs w:val="20"/>
        </w:rPr>
        <w:t xml:space="preserve"> § V(b)(1)(A) (Oct. 1, 2009), </w:t>
      </w:r>
      <w:hyperlink r:id="rId290" w:history="1">
        <w:r w:rsidRPr="006C6045">
          <w:rPr>
            <w:rStyle w:val="Hyperlink"/>
            <w:color w:val="auto"/>
            <w:sz w:val="20"/>
            <w:szCs w:val="20"/>
          </w:rPr>
          <w:t>https://www.townofdixmont.org/vertical/sites/%7B6EAADA9B-2500-4441-A924-7171D5E3F559%7D/uploads/%7B576AA528-4C90-4A93-9C0D-31F9FF751735%7D.PDF</w:t>
        </w:r>
      </w:hyperlink>
      <w:r w:rsidRPr="006C6045">
        <w:rPr>
          <w:sz w:val="20"/>
          <w:szCs w:val="20"/>
        </w:rPr>
        <w:t xml:space="preserve">. </w:t>
      </w:r>
    </w:p>
  </w:footnote>
  <w:footnote w:id="215">
    <w:p w14:paraId="17142090" w14:textId="77777777" w:rsidR="00574BDF" w:rsidRPr="006C6045" w:rsidRDefault="00574BDF" w:rsidP="007C1707">
      <w:pPr>
        <w:spacing w:after="240"/>
        <w:rPr>
          <w:sz w:val="20"/>
          <w:szCs w:val="20"/>
        </w:rPr>
      </w:pPr>
      <w:r w:rsidRPr="006C6045">
        <w:rPr>
          <w:rStyle w:val="FootnoteReference"/>
          <w:sz w:val="20"/>
          <w:szCs w:val="20"/>
        </w:rPr>
        <w:footnoteRef/>
      </w:r>
      <w:r w:rsidRPr="006C6045">
        <w:rPr>
          <w:sz w:val="20"/>
          <w:szCs w:val="20"/>
        </w:rPr>
        <w:t xml:space="preserve"> Lia Russell, </w:t>
      </w:r>
      <w:r w:rsidRPr="006C6045">
        <w:rPr>
          <w:i/>
          <w:sz w:val="20"/>
          <w:szCs w:val="20"/>
        </w:rPr>
        <w:t>Dixmont</w:t>
      </w:r>
      <w:r w:rsidRPr="006C6045">
        <w:rPr>
          <w:sz w:val="20"/>
          <w:szCs w:val="20"/>
        </w:rPr>
        <w:t xml:space="preserve"> </w:t>
      </w:r>
      <w:r w:rsidRPr="006C6045">
        <w:rPr>
          <w:i/>
          <w:sz w:val="20"/>
          <w:szCs w:val="20"/>
        </w:rPr>
        <w:t>Passes Temporary Ban on Solar Arrays</w:t>
      </w:r>
      <w:r w:rsidRPr="006C6045">
        <w:rPr>
          <w:sz w:val="20"/>
          <w:szCs w:val="20"/>
        </w:rPr>
        <w:t xml:space="preserve">, </w:t>
      </w:r>
      <w:r w:rsidRPr="006C6045">
        <w:rPr>
          <w:smallCaps/>
          <w:sz w:val="20"/>
          <w:szCs w:val="20"/>
        </w:rPr>
        <w:t xml:space="preserve">Bangor Daily News, </w:t>
      </w:r>
      <w:r w:rsidRPr="006C6045">
        <w:rPr>
          <w:sz w:val="20"/>
          <w:szCs w:val="20"/>
        </w:rPr>
        <w:t xml:space="preserve">Oct. 14, 2021, </w:t>
      </w:r>
      <w:hyperlink r:id="rId291" w:history="1">
        <w:r w:rsidRPr="006C6045">
          <w:rPr>
            <w:rStyle w:val="Hyperlink"/>
            <w:color w:val="auto"/>
            <w:sz w:val="20"/>
            <w:szCs w:val="20"/>
          </w:rPr>
          <w:t>https://www.bangordailynews.com/2021/10/14/news/penobscot/dixmont-passes-temporary-ban-on-solar-arrays/</w:t>
        </w:r>
      </w:hyperlink>
      <w:r w:rsidRPr="006C6045">
        <w:rPr>
          <w:sz w:val="20"/>
          <w:szCs w:val="20"/>
        </w:rPr>
        <w:t xml:space="preserve">; </w:t>
      </w:r>
      <w:r w:rsidRPr="006C6045">
        <w:rPr>
          <w:smallCaps/>
          <w:sz w:val="20"/>
          <w:szCs w:val="20"/>
        </w:rPr>
        <w:t>Town of Dixmont, Me., Commercial Solar Facilities Moratorium Ordinance</w:t>
      </w:r>
      <w:r w:rsidRPr="006C6045">
        <w:rPr>
          <w:sz w:val="20"/>
          <w:szCs w:val="20"/>
        </w:rPr>
        <w:t xml:space="preserve"> (Oct. 14, 2021), </w:t>
      </w:r>
      <w:hyperlink r:id="rId292" w:history="1">
        <w:r w:rsidRPr="006C6045">
          <w:rPr>
            <w:rStyle w:val="Hyperlink"/>
            <w:color w:val="auto"/>
            <w:sz w:val="20"/>
            <w:szCs w:val="20"/>
          </w:rPr>
          <w:t>https://www.townofdixmont.org/vertical/sites/%7B6EAADA9B-2500-4441-A924-7171D5E3F559%7D/uploads/DixmontSolarMoratorium_FINAL.doc</w:t>
        </w:r>
      </w:hyperlink>
      <w:r w:rsidRPr="006C6045">
        <w:rPr>
          <w:sz w:val="20"/>
          <w:szCs w:val="20"/>
        </w:rPr>
        <w:t xml:space="preserve">. </w:t>
      </w:r>
    </w:p>
  </w:footnote>
  <w:footnote w:id="216">
    <w:p w14:paraId="7A31FB6B"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Talia Clarke, </w:t>
      </w:r>
      <w:r w:rsidRPr="006C6045">
        <w:rPr>
          <w:i/>
          <w:szCs w:val="20"/>
        </w:rPr>
        <w:t>Lovell Residents Vote to Temporarily Halt Large-scale Solar Project</w:t>
      </w:r>
      <w:r w:rsidRPr="006C6045">
        <w:rPr>
          <w:szCs w:val="20"/>
        </w:rPr>
        <w:t xml:space="preserve">, WMTW, Jan. 26, 2022, </w:t>
      </w:r>
      <w:hyperlink r:id="rId293" w:history="1">
        <w:r w:rsidRPr="006C6045">
          <w:rPr>
            <w:rStyle w:val="Hyperlink"/>
            <w:color w:val="auto"/>
            <w:szCs w:val="20"/>
          </w:rPr>
          <w:t>https://www.wmtw.com/article/lovell-maine-solar-project-moratorium-vote/38898474</w:t>
        </w:r>
      </w:hyperlink>
      <w:r w:rsidRPr="006C6045">
        <w:rPr>
          <w:szCs w:val="20"/>
        </w:rPr>
        <w:t>.</w:t>
      </w:r>
    </w:p>
  </w:footnote>
  <w:footnote w:id="217">
    <w:p w14:paraId="6A87202B" w14:textId="77777777" w:rsidR="00574BDF" w:rsidRPr="006C6045" w:rsidRDefault="00574BDF" w:rsidP="007C1707">
      <w:pPr>
        <w:pStyle w:val="NormalWeb"/>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Eriks Petesons, </w:t>
      </w:r>
      <w:r w:rsidRPr="006C6045">
        <w:rPr>
          <w:i/>
          <w:color w:val="auto"/>
          <w:sz w:val="20"/>
          <w:szCs w:val="20"/>
        </w:rPr>
        <w:t>Mechanic Falls council adopts solar farm moratorium</w:t>
      </w:r>
      <w:r w:rsidRPr="006C6045">
        <w:rPr>
          <w:color w:val="auto"/>
          <w:sz w:val="20"/>
          <w:szCs w:val="20"/>
        </w:rPr>
        <w:t xml:space="preserve">, </w:t>
      </w:r>
      <w:r w:rsidRPr="006C6045">
        <w:rPr>
          <w:rStyle w:val="SubtleReference"/>
          <w:color w:val="auto"/>
          <w:sz w:val="20"/>
          <w:szCs w:val="20"/>
        </w:rPr>
        <w:t>The Sun Journal</w:t>
      </w:r>
      <w:r w:rsidRPr="006C6045">
        <w:rPr>
          <w:color w:val="auto"/>
          <w:sz w:val="20"/>
          <w:szCs w:val="20"/>
        </w:rPr>
        <w:t xml:space="preserve">, Nov. 25, 2021, </w:t>
      </w:r>
      <w:hyperlink r:id="rId294" w:history="1">
        <w:r w:rsidRPr="006C6045">
          <w:rPr>
            <w:rStyle w:val="Hyperlink"/>
            <w:color w:val="auto"/>
            <w:sz w:val="20"/>
            <w:szCs w:val="20"/>
          </w:rPr>
          <w:t>https://www.sunjournal.com/2021/11/25/mechanic-falls-council-adopts-solar-farm-moratorium/</w:t>
        </w:r>
      </w:hyperlink>
      <w:r w:rsidRPr="006C6045">
        <w:rPr>
          <w:color w:val="auto"/>
          <w:sz w:val="20"/>
          <w:szCs w:val="20"/>
        </w:rPr>
        <w:t>.</w:t>
      </w:r>
    </w:p>
  </w:footnote>
  <w:footnote w:id="218">
    <w:p w14:paraId="5CEA0BD4" w14:textId="77777777" w:rsidR="00574BDF" w:rsidRPr="006C6045" w:rsidRDefault="00574BDF" w:rsidP="007C1707">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Town of Montville, Me., Wind Turbine Generator Ordinance</w:t>
      </w:r>
      <w:r w:rsidRPr="006C6045">
        <w:rPr>
          <w:sz w:val="20"/>
          <w:szCs w:val="20"/>
        </w:rPr>
        <w:t xml:space="preserve"> § 12 (Nov. 15, 2021), </w:t>
      </w:r>
      <w:hyperlink r:id="rId295" w:history="1">
        <w:r w:rsidRPr="006C6045">
          <w:rPr>
            <w:rStyle w:val="Hyperlink"/>
            <w:color w:val="auto"/>
            <w:sz w:val="20"/>
            <w:szCs w:val="20"/>
          </w:rPr>
          <w:t>http://www.hcpcme.org/environment/energy/WindOrdFinalMontville.pdf</w:t>
        </w:r>
      </w:hyperlink>
      <w:r w:rsidRPr="006C6045">
        <w:rPr>
          <w:sz w:val="20"/>
          <w:szCs w:val="20"/>
        </w:rPr>
        <w:t>.</w:t>
      </w:r>
    </w:p>
  </w:footnote>
  <w:footnote w:id="219">
    <w:p w14:paraId="19D4A7AC"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Nicole Carter, Otisfield Adopts Solar Ordinance, Sun Journal, Feb. 1, 2023, Nicole Carter, </w:t>
      </w:r>
      <w:hyperlink r:id="rId296" w:history="1">
        <w:r w:rsidRPr="006C6045">
          <w:rPr>
            <w:rStyle w:val="Hyperlink"/>
            <w:color w:val="auto"/>
            <w:szCs w:val="20"/>
          </w:rPr>
          <w:t>https://www.sunjournal.com/2023/02/01/otisfield-adopts-solar-ordinance/</w:t>
        </w:r>
      </w:hyperlink>
      <w:r w:rsidRPr="006C6045">
        <w:rPr>
          <w:szCs w:val="20"/>
        </w:rPr>
        <w:t xml:space="preserve">; </w:t>
      </w:r>
      <w:r w:rsidRPr="006C6045">
        <w:rPr>
          <w:i/>
          <w:szCs w:val="20"/>
        </w:rPr>
        <w:t>Otisfield Approves Temporary Moratorium on Commercial Solar Farms</w:t>
      </w:r>
      <w:r w:rsidRPr="006C6045">
        <w:rPr>
          <w:szCs w:val="20"/>
        </w:rPr>
        <w:t xml:space="preserve">, </w:t>
      </w:r>
      <w:r w:rsidRPr="006C6045">
        <w:rPr>
          <w:smallCaps/>
          <w:szCs w:val="20"/>
        </w:rPr>
        <w:t>Sun Journal</w:t>
      </w:r>
      <w:r w:rsidRPr="006C6045">
        <w:rPr>
          <w:szCs w:val="20"/>
        </w:rPr>
        <w:t xml:space="preserve">, Mar. 3, 2022, </w:t>
      </w:r>
      <w:hyperlink r:id="rId297" w:history="1">
        <w:r w:rsidRPr="006C6045">
          <w:rPr>
            <w:rStyle w:val="Hyperlink"/>
            <w:color w:val="auto"/>
            <w:szCs w:val="20"/>
          </w:rPr>
          <w:t>https://www.sunjournal.com/2022/03/03/otisfield-approves-temporary-moratorium-on-commercial-solar-farms/</w:t>
        </w:r>
      </w:hyperlink>
      <w:r w:rsidRPr="006C6045">
        <w:rPr>
          <w:szCs w:val="20"/>
        </w:rPr>
        <w:t xml:space="preserve">; </w:t>
      </w:r>
      <w:r w:rsidRPr="006C6045">
        <w:rPr>
          <w:smallCaps/>
          <w:szCs w:val="20"/>
        </w:rPr>
        <w:t>Town of Otisfield, Me., Solar Energy Generation Systems Ordinance</w:t>
      </w:r>
      <w:r w:rsidRPr="006C6045">
        <w:rPr>
          <w:szCs w:val="20"/>
        </w:rPr>
        <w:t xml:space="preserve"> art. 6(B) (Jan. 10, 2023), </w:t>
      </w:r>
      <w:hyperlink r:id="rId298" w:history="1">
        <w:r w:rsidRPr="006C6045">
          <w:rPr>
            <w:rStyle w:val="Hyperlink"/>
            <w:color w:val="auto"/>
            <w:szCs w:val="20"/>
          </w:rPr>
          <w:t>https://www.otisfieldme.gov/sites/g/files/vyhlif4826/f/news/1.10.2023_otisfield_solar_ordinance.pdf</w:t>
        </w:r>
      </w:hyperlink>
      <w:r w:rsidRPr="006C6045">
        <w:rPr>
          <w:szCs w:val="20"/>
        </w:rPr>
        <w:t>.</w:t>
      </w:r>
    </w:p>
  </w:footnote>
  <w:footnote w:id="220">
    <w:p w14:paraId="341335A4" w14:textId="77777777" w:rsidR="00574BDF" w:rsidRPr="006C6045" w:rsidRDefault="00574BDF" w:rsidP="007C1707">
      <w:pPr>
        <w:pStyle w:val="FootnoteText"/>
        <w:spacing w:after="240"/>
        <w:rPr>
          <w:rFonts w:eastAsia="SimSun"/>
          <w:szCs w:val="20"/>
        </w:rPr>
      </w:pPr>
      <w:r w:rsidRPr="006C6045">
        <w:rPr>
          <w:rStyle w:val="FootnoteReference"/>
          <w:szCs w:val="20"/>
        </w:rPr>
        <w:footnoteRef/>
      </w:r>
      <w:r w:rsidRPr="006C6045">
        <w:rPr>
          <w:szCs w:val="20"/>
        </w:rPr>
        <w:t xml:space="preserve"> Vanessa Paolella, </w:t>
      </w:r>
      <w:r w:rsidRPr="006C6045">
        <w:rPr>
          <w:i/>
          <w:iCs/>
          <w:szCs w:val="20"/>
        </w:rPr>
        <w:t xml:space="preserve">Greene residents reject solar development on town property during Town Meeting, </w:t>
      </w:r>
      <w:r w:rsidRPr="006C6045">
        <w:rPr>
          <w:smallCaps/>
          <w:szCs w:val="20"/>
        </w:rPr>
        <w:t>Sun Journal</w:t>
      </w:r>
      <w:r w:rsidRPr="006C6045">
        <w:rPr>
          <w:szCs w:val="20"/>
        </w:rPr>
        <w:t xml:space="preserve">, June 18, 2022, </w:t>
      </w:r>
      <w:hyperlink r:id="rId299" w:history="1">
        <w:r w:rsidRPr="006C6045">
          <w:rPr>
            <w:rStyle w:val="Hyperlink"/>
            <w:color w:val="auto"/>
            <w:szCs w:val="20"/>
          </w:rPr>
          <w:t>https://www.sunjournal.com/2022/06/18/greene-residents-reject-solar-development-on-town-property-during-town-meeting</w:t>
        </w:r>
      </w:hyperlink>
      <w:r w:rsidRPr="006C6045">
        <w:rPr>
          <w:szCs w:val="20"/>
        </w:rPr>
        <w:t>.</w:t>
      </w:r>
    </w:p>
  </w:footnote>
  <w:footnote w:id="221">
    <w:p w14:paraId="5FFDA041"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w:t>
      </w:r>
      <w:r w:rsidRPr="006C6045">
        <w:rPr>
          <w:rStyle w:val="Emphasis"/>
          <w:i w:val="0"/>
          <w:iCs/>
          <w:szCs w:val="20"/>
        </w:rPr>
        <w:t>Friends of the Boundary Mountains v. U.S. Army Corps of Engineers</w:t>
      </w:r>
      <w:r w:rsidRPr="006C6045">
        <w:rPr>
          <w:i/>
          <w:iCs/>
          <w:szCs w:val="20"/>
        </w:rPr>
        <w:t>,</w:t>
      </w:r>
      <w:r w:rsidRPr="006C6045">
        <w:rPr>
          <w:szCs w:val="20"/>
        </w:rPr>
        <w:t xml:space="preserve"> 24 F. Supp. 3d 105 (D. Me. 2014).</w:t>
      </w:r>
    </w:p>
  </w:footnote>
  <w:footnote w:id="222">
    <w:p w14:paraId="00D5B091"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Staff,</w:t>
      </w:r>
      <w:r w:rsidRPr="006C6045">
        <w:rPr>
          <w:i/>
          <w:sz w:val="20"/>
          <w:szCs w:val="20"/>
        </w:rPr>
        <w:t xml:space="preserve"> $2.5 million conservation fund set up in Bingham wind pact, </w:t>
      </w:r>
      <w:r w:rsidRPr="006C6045">
        <w:rPr>
          <w:smallCaps/>
          <w:sz w:val="20"/>
          <w:szCs w:val="20"/>
        </w:rPr>
        <w:t xml:space="preserve">Central Maine, </w:t>
      </w:r>
      <w:r w:rsidRPr="006C6045">
        <w:rPr>
          <w:sz w:val="20"/>
          <w:szCs w:val="20"/>
        </w:rPr>
        <w:t xml:space="preserve">Sept. 15, 2015, </w:t>
      </w:r>
      <w:hyperlink r:id="rId300" w:history="1">
        <w:r w:rsidRPr="006C6045">
          <w:rPr>
            <w:rStyle w:val="Hyperlink"/>
            <w:color w:val="auto"/>
            <w:sz w:val="20"/>
            <w:szCs w:val="20"/>
          </w:rPr>
          <w:t>https://www.centralmaine.com/2015/09/25/friends-of-maines-mountains-drops-suit-against-bingham-wind-farm</w:t>
        </w:r>
      </w:hyperlink>
      <w:r w:rsidRPr="006C6045">
        <w:rPr>
          <w:sz w:val="20"/>
          <w:szCs w:val="20"/>
        </w:rPr>
        <w:t>.</w:t>
      </w:r>
    </w:p>
  </w:footnote>
  <w:footnote w:id="223">
    <w:p w14:paraId="20E36712"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Cs/>
          <w:sz w:val="20"/>
          <w:szCs w:val="20"/>
        </w:rPr>
        <w:t>Fox Islands Wind Neighbors v. Dep’t of Envtl. Prot.,</w:t>
      </w:r>
      <w:r w:rsidRPr="006C6045">
        <w:rPr>
          <w:sz w:val="20"/>
          <w:szCs w:val="20"/>
        </w:rPr>
        <w:t xml:space="preserve"> 116 A.3d 940, 2015 ME 53 (2015); </w:t>
      </w:r>
      <w:r w:rsidRPr="006C6045">
        <w:rPr>
          <w:i/>
          <w:sz w:val="20"/>
          <w:szCs w:val="20"/>
        </w:rPr>
        <w:t>Fox Islands Wind</w:t>
      </w:r>
      <w:r w:rsidRPr="006C6045">
        <w:rPr>
          <w:sz w:val="20"/>
          <w:szCs w:val="20"/>
        </w:rPr>
        <w:t xml:space="preserve">, </w:t>
      </w:r>
      <w:r w:rsidRPr="006C6045">
        <w:rPr>
          <w:smallCaps/>
          <w:sz w:val="20"/>
          <w:szCs w:val="20"/>
        </w:rPr>
        <w:t>Island Institute</w:t>
      </w:r>
      <w:r w:rsidRPr="006C6045">
        <w:rPr>
          <w:sz w:val="20"/>
          <w:szCs w:val="20"/>
        </w:rPr>
        <w:t xml:space="preserve">, </w:t>
      </w:r>
      <w:hyperlink r:id="rId301" w:history="1">
        <w:r w:rsidRPr="006C6045">
          <w:rPr>
            <w:rStyle w:val="Hyperlink"/>
            <w:color w:val="auto"/>
            <w:sz w:val="20"/>
            <w:szCs w:val="20"/>
          </w:rPr>
          <w:t>https://www.islandinstitute.org/ii-solution/fox-islands-wind/</w:t>
        </w:r>
      </w:hyperlink>
      <w:r w:rsidRPr="006C6045">
        <w:rPr>
          <w:sz w:val="20"/>
          <w:szCs w:val="20"/>
        </w:rPr>
        <w:t xml:space="preserve"> (last visited Feb. 22, 2023).</w:t>
      </w:r>
    </w:p>
  </w:footnote>
  <w:footnote w:id="224">
    <w:p w14:paraId="22BD78EE" w14:textId="77777777" w:rsidR="00574BDF" w:rsidRPr="006C6045" w:rsidRDefault="00574BDF" w:rsidP="007C1707">
      <w:pPr>
        <w:tabs>
          <w:tab w:val="left" w:pos="0"/>
        </w:tabs>
        <w:spacing w:after="240"/>
        <w:rPr>
          <w:b/>
          <w:sz w:val="20"/>
          <w:szCs w:val="20"/>
        </w:rPr>
      </w:pPr>
      <w:r w:rsidRPr="006C6045">
        <w:rPr>
          <w:rStyle w:val="FootnoteReference"/>
          <w:sz w:val="20"/>
          <w:szCs w:val="20"/>
        </w:rPr>
        <w:footnoteRef/>
      </w:r>
      <w:r w:rsidRPr="006C6045">
        <w:rPr>
          <w:i/>
          <w:sz w:val="20"/>
          <w:szCs w:val="20"/>
        </w:rPr>
        <w:t xml:space="preserve"> Maine high court dismisses Mars Hill man’s wind turbine complaint</w:t>
      </w:r>
      <w:r w:rsidRPr="006C6045">
        <w:rPr>
          <w:sz w:val="20"/>
          <w:szCs w:val="20"/>
          <w:highlight w:val="white"/>
        </w:rPr>
        <w:t xml:space="preserve">, </w:t>
      </w:r>
      <w:r w:rsidRPr="006C6045">
        <w:rPr>
          <w:smallCaps/>
          <w:sz w:val="20"/>
          <w:szCs w:val="20"/>
          <w:highlight w:val="white"/>
        </w:rPr>
        <w:t>Associated Press</w:t>
      </w:r>
      <w:r w:rsidRPr="006C6045">
        <w:rPr>
          <w:sz w:val="20"/>
          <w:szCs w:val="20"/>
          <w:highlight w:val="white"/>
        </w:rPr>
        <w:t>, Nov. 11, 2013</w:t>
      </w:r>
      <w:r w:rsidRPr="006C6045">
        <w:rPr>
          <w:sz w:val="20"/>
          <w:szCs w:val="20"/>
        </w:rPr>
        <w:t xml:space="preserve">, </w:t>
      </w:r>
      <w:hyperlink r:id="rId302" w:history="1">
        <w:r w:rsidRPr="006C6045">
          <w:rPr>
            <w:rStyle w:val="Hyperlink"/>
            <w:color w:val="auto"/>
            <w:sz w:val="20"/>
            <w:szCs w:val="20"/>
          </w:rPr>
          <w:t>https://www.centralmaine.com/2013/11/11/maine_high_court_dismisses_mars_hill_man_s_wind_turbine_complaint</w:t>
        </w:r>
      </w:hyperlink>
      <w:r w:rsidRPr="006C6045">
        <w:rPr>
          <w:sz w:val="20"/>
          <w:szCs w:val="20"/>
        </w:rPr>
        <w:t xml:space="preserve">; Complaint, </w:t>
      </w:r>
      <w:r w:rsidRPr="006C6045">
        <w:rPr>
          <w:iCs/>
          <w:sz w:val="20"/>
          <w:szCs w:val="20"/>
        </w:rPr>
        <w:t>Boyd et al. v. First Wind Energy, LLC, et al.,</w:t>
      </w:r>
      <w:r w:rsidRPr="006C6045">
        <w:rPr>
          <w:sz w:val="20"/>
          <w:szCs w:val="20"/>
        </w:rPr>
        <w:t xml:space="preserve"> No. CARSC-CV-09, </w:t>
      </w:r>
      <w:hyperlink r:id="rId303" w:history="1">
        <w:r w:rsidRPr="006C6045">
          <w:rPr>
            <w:rStyle w:val="Hyperlink"/>
            <w:color w:val="auto"/>
            <w:sz w:val="20"/>
            <w:szCs w:val="20"/>
          </w:rPr>
          <w:t>https://docs.wind-watch.org/MarsHillComplaint_032709.pdf</w:t>
        </w:r>
      </w:hyperlink>
      <w:r w:rsidRPr="006C6045">
        <w:rPr>
          <w:sz w:val="20"/>
          <w:szCs w:val="20"/>
        </w:rPr>
        <w:t xml:space="preserve">. </w:t>
      </w:r>
    </w:p>
  </w:footnote>
  <w:footnote w:id="225">
    <w:p w14:paraId="59D50885" w14:textId="77777777" w:rsidR="00574BDF" w:rsidRPr="006C6045" w:rsidRDefault="00574BDF" w:rsidP="007C1707">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Sam Shepherd, </w:t>
      </w:r>
      <w:r w:rsidRPr="006C6045">
        <w:rPr>
          <w:rFonts w:ascii="Palatino Linotype" w:hAnsi="Palatino Linotype" w:cs="Times New Roman"/>
          <w:i/>
          <w:sz w:val="20"/>
          <w:szCs w:val="20"/>
        </w:rPr>
        <w:t>Monmouth Voters Defeat Moratorium that Would Have Halted Commercial Solar Projects</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centralmaine.com</w:t>
      </w:r>
      <w:r w:rsidRPr="006C6045">
        <w:rPr>
          <w:rFonts w:ascii="Palatino Linotype" w:hAnsi="Palatino Linotype" w:cs="Times New Roman"/>
          <w:sz w:val="20"/>
          <w:szCs w:val="20"/>
        </w:rPr>
        <w:t xml:space="preserve">, Mar. 10, 2021, </w:t>
      </w:r>
      <w:hyperlink r:id="rId304" w:history="1">
        <w:r w:rsidRPr="006C6045">
          <w:rPr>
            <w:rStyle w:val="Hyperlink"/>
            <w:rFonts w:ascii="Palatino Linotype" w:hAnsi="Palatino Linotype" w:cs="Times New Roman"/>
            <w:color w:val="auto"/>
            <w:sz w:val="20"/>
            <w:szCs w:val="20"/>
          </w:rPr>
          <w:t>https://www.centralmaine.com/2021/03/10/monmouth-voters-defeat-moratorium-that-would-have-halted-commercial-solar-projects</w:t>
        </w:r>
      </w:hyperlink>
      <w:r w:rsidRPr="006C6045">
        <w:rPr>
          <w:rFonts w:ascii="Palatino Linotype" w:hAnsi="Palatino Linotype" w:cs="Times New Roman"/>
          <w:sz w:val="20"/>
          <w:szCs w:val="20"/>
        </w:rPr>
        <w:t xml:space="preserve">; Sam Shepherd, </w:t>
      </w:r>
      <w:r w:rsidRPr="006C6045">
        <w:rPr>
          <w:rFonts w:ascii="Palatino Linotype" w:hAnsi="Palatino Linotype" w:cs="Times New Roman"/>
          <w:i/>
          <w:sz w:val="20"/>
          <w:szCs w:val="20"/>
        </w:rPr>
        <w:t>Monmouth solar project planned on 55 acres gets OK from Planning Board</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centralmaine.com</w:t>
      </w:r>
      <w:r w:rsidRPr="006C6045">
        <w:rPr>
          <w:rFonts w:ascii="Palatino Linotype" w:hAnsi="Palatino Linotype" w:cs="Times New Roman"/>
          <w:sz w:val="20"/>
          <w:szCs w:val="20"/>
        </w:rPr>
        <w:t xml:space="preserve">, Mar. 17, 2021, </w:t>
      </w:r>
      <w:hyperlink r:id="rId305" w:history="1">
        <w:r w:rsidRPr="006C6045">
          <w:rPr>
            <w:rStyle w:val="Hyperlink"/>
            <w:rFonts w:ascii="Palatino Linotype" w:hAnsi="Palatino Linotype" w:cs="Times New Roman"/>
            <w:color w:val="auto"/>
            <w:sz w:val="20"/>
            <w:szCs w:val="20"/>
          </w:rPr>
          <w:t>https://www.centralmaine.com/2021/03/17/monmouth-solar-project-planned-on-55-acres-gets-ok-from-planning-board</w:t>
        </w:r>
      </w:hyperlink>
      <w:r w:rsidRPr="006C6045">
        <w:rPr>
          <w:rFonts w:ascii="Palatino Linotype" w:hAnsi="Palatino Linotype" w:cs="Times New Roman"/>
          <w:sz w:val="20"/>
          <w:szCs w:val="20"/>
        </w:rPr>
        <w:t>.</w:t>
      </w:r>
    </w:p>
  </w:footnote>
  <w:footnote w:id="226">
    <w:p w14:paraId="5CB4A9C9" w14:textId="77777777" w:rsidR="00574BDF" w:rsidRPr="006C6045" w:rsidRDefault="00574BDF" w:rsidP="007C1707">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PUC Hits Pause Button on Maine Aqua Ventus’ Power Contract</w:t>
      </w:r>
      <w:r w:rsidRPr="006C6045">
        <w:rPr>
          <w:sz w:val="20"/>
          <w:szCs w:val="20"/>
        </w:rPr>
        <w:t xml:space="preserve">, </w:t>
      </w:r>
      <w:r w:rsidRPr="006C6045">
        <w:rPr>
          <w:smallCaps/>
          <w:sz w:val="20"/>
          <w:szCs w:val="20"/>
        </w:rPr>
        <w:t>Mainebiz</w:t>
      </w:r>
      <w:r w:rsidRPr="006C6045">
        <w:rPr>
          <w:sz w:val="20"/>
          <w:szCs w:val="20"/>
        </w:rPr>
        <w:t xml:space="preserve">, Jan. 10, 2018, </w:t>
      </w:r>
      <w:hyperlink r:id="rId306" w:history="1">
        <w:r w:rsidRPr="006C6045">
          <w:rPr>
            <w:rStyle w:val="Hyperlink"/>
            <w:color w:val="auto"/>
            <w:sz w:val="20"/>
            <w:szCs w:val="20"/>
          </w:rPr>
          <w:t>https://www.mainebiz.biz/article/puc-hits-pause-button-on-maine-aqua-ventus-power-contract</w:t>
        </w:r>
      </w:hyperlink>
      <w:r w:rsidRPr="006C6045">
        <w:rPr>
          <w:sz w:val="20"/>
          <w:szCs w:val="20"/>
        </w:rPr>
        <w:t xml:space="preserve">; Nadja Skoplajak, </w:t>
      </w:r>
      <w:r w:rsidRPr="006C6045">
        <w:rPr>
          <w:i/>
          <w:sz w:val="20"/>
          <w:szCs w:val="20"/>
        </w:rPr>
        <w:t xml:space="preserve">Maine Aqua Ventus Gets Power Contract, </w:t>
      </w:r>
      <w:r w:rsidRPr="006C6045">
        <w:rPr>
          <w:smallCaps/>
          <w:sz w:val="20"/>
          <w:szCs w:val="20"/>
        </w:rPr>
        <w:t>OffshoreWind.biz,</w:t>
      </w:r>
      <w:r w:rsidRPr="006C6045">
        <w:rPr>
          <w:sz w:val="20"/>
          <w:szCs w:val="20"/>
        </w:rPr>
        <w:t xml:space="preserve"> Nov. 6, 2019, </w:t>
      </w:r>
      <w:hyperlink r:id="rId307" w:history="1">
        <w:r w:rsidRPr="006C6045">
          <w:rPr>
            <w:rStyle w:val="Hyperlink"/>
            <w:color w:val="auto"/>
            <w:sz w:val="20"/>
            <w:szCs w:val="20"/>
          </w:rPr>
          <w:t>https://www.offshorewind.biz/2019/11/06/maine-aqua-ventus-gets-power-contract</w:t>
        </w:r>
      </w:hyperlink>
      <w:r w:rsidRPr="006C6045">
        <w:rPr>
          <w:sz w:val="20"/>
          <w:szCs w:val="20"/>
        </w:rPr>
        <w:t xml:space="preserve">; </w:t>
      </w:r>
      <w:r w:rsidRPr="006C6045">
        <w:rPr>
          <w:i/>
          <w:sz w:val="20"/>
          <w:szCs w:val="20"/>
        </w:rPr>
        <w:t>Maine PUC Delays Decision on Aqua Ventus Power Contract</w:t>
      </w:r>
      <w:r w:rsidRPr="006C6045">
        <w:rPr>
          <w:sz w:val="20"/>
          <w:szCs w:val="20"/>
        </w:rPr>
        <w:t xml:space="preserve">, </w:t>
      </w:r>
      <w:r w:rsidRPr="006C6045">
        <w:rPr>
          <w:smallCaps/>
          <w:sz w:val="20"/>
          <w:szCs w:val="20"/>
        </w:rPr>
        <w:t>OffshoreWind.biz,</w:t>
      </w:r>
      <w:r w:rsidRPr="006C6045">
        <w:rPr>
          <w:sz w:val="20"/>
          <w:szCs w:val="20"/>
        </w:rPr>
        <w:t xml:space="preserve"> Jan. 11, 2018, </w:t>
      </w:r>
      <w:hyperlink r:id="rId308" w:history="1">
        <w:r w:rsidRPr="006C6045">
          <w:rPr>
            <w:rStyle w:val="Hyperlink"/>
            <w:color w:val="auto"/>
            <w:sz w:val="20"/>
            <w:szCs w:val="20"/>
          </w:rPr>
          <w:t>https://www.offshorewind.biz/2018/01/11/maine-puc-delays-decision-on-aqua-ventus-power-contract/</w:t>
        </w:r>
      </w:hyperlink>
      <w:r w:rsidRPr="006C6045">
        <w:rPr>
          <w:sz w:val="20"/>
          <w:szCs w:val="20"/>
        </w:rPr>
        <w:t>; State of Maine Governor’s Office</w:t>
      </w:r>
      <w:r w:rsidRPr="006C6045">
        <w:rPr>
          <w:i/>
          <w:sz w:val="20"/>
          <w:szCs w:val="20"/>
        </w:rPr>
        <w:t>, New England Aqua Ventus</w:t>
      </w:r>
      <w:r w:rsidRPr="006C6045">
        <w:rPr>
          <w:sz w:val="20"/>
          <w:szCs w:val="20"/>
        </w:rPr>
        <w:t xml:space="preserve">, </w:t>
      </w:r>
      <w:hyperlink r:id="rId309" w:history="1">
        <w:r w:rsidRPr="006C6045">
          <w:rPr>
            <w:rStyle w:val="Hyperlink"/>
            <w:color w:val="auto"/>
            <w:sz w:val="20"/>
            <w:szCs w:val="20"/>
          </w:rPr>
          <w:t>https://www.maine.gov/energy/initiatives/offshorewind/projects/newenglandaquaventus</w:t>
        </w:r>
      </w:hyperlink>
      <w:r w:rsidRPr="006C6045">
        <w:rPr>
          <w:sz w:val="20"/>
          <w:szCs w:val="20"/>
        </w:rPr>
        <w:t xml:space="preserve"> (last visited Feb. 20, 2023). </w:t>
      </w:r>
    </w:p>
  </w:footnote>
  <w:footnote w:id="227">
    <w:p w14:paraId="5807FCF5"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Robert Walton, </w:t>
      </w:r>
      <w:r w:rsidRPr="006C6045">
        <w:rPr>
          <w:i/>
          <w:szCs w:val="20"/>
        </w:rPr>
        <w:t>New England takes key step to 1.2 GW of Quebec hydro as Maine approves transmission line</w:t>
      </w:r>
      <w:r w:rsidRPr="006C6045">
        <w:rPr>
          <w:szCs w:val="20"/>
        </w:rPr>
        <w:t>, </w:t>
      </w:r>
      <w:r w:rsidRPr="006C6045">
        <w:rPr>
          <w:smallCaps/>
          <w:szCs w:val="20"/>
        </w:rPr>
        <w:t>Utility Dive,</w:t>
      </w:r>
      <w:r w:rsidRPr="006C6045">
        <w:rPr>
          <w:szCs w:val="20"/>
        </w:rPr>
        <w:t xml:space="preserve"> May 12, 2020, </w:t>
      </w:r>
      <w:hyperlink r:id="rId310" w:history="1">
        <w:r w:rsidRPr="006C6045">
          <w:rPr>
            <w:rStyle w:val="Hyperlink"/>
            <w:color w:val="auto"/>
            <w:szCs w:val="20"/>
          </w:rPr>
          <w:t>https://www.utilitydive.com/news/new-england-takes-key-step-to-12-gw-of-quebec-hydro-as-maine-approves-tran/577743/</w:t>
        </w:r>
      </w:hyperlink>
      <w:r w:rsidRPr="006C6045">
        <w:rPr>
          <w:szCs w:val="20"/>
        </w:rPr>
        <w:t xml:space="preserve">; Jessica Piper, </w:t>
      </w:r>
      <w:r w:rsidRPr="006C6045">
        <w:rPr>
          <w:i/>
          <w:szCs w:val="20"/>
        </w:rPr>
        <w:t xml:space="preserve">Outside groups fighting over CMP corridor spent $3.7M after referendum was invalidated, </w:t>
      </w:r>
      <w:r w:rsidRPr="006C6045">
        <w:rPr>
          <w:smallCaps/>
          <w:szCs w:val="20"/>
        </w:rPr>
        <w:t xml:space="preserve">Bangor Daily News, </w:t>
      </w:r>
      <w:r w:rsidRPr="006C6045">
        <w:rPr>
          <w:szCs w:val="20"/>
        </w:rPr>
        <w:t xml:space="preserve">Dec. 15, 2020, </w:t>
      </w:r>
      <w:hyperlink r:id="rId311" w:history="1">
        <w:r w:rsidRPr="006C6045">
          <w:rPr>
            <w:rStyle w:val="Hyperlink"/>
            <w:color w:val="auto"/>
            <w:szCs w:val="20"/>
          </w:rPr>
          <w:t>https://www.bangordailynews.com/2020/12/15/politics/outside-groups-fighting-over-cmp-corridor-spent-3-7m-after-referendum-was-invalidated</w:t>
        </w:r>
      </w:hyperlink>
      <w:r w:rsidRPr="006C6045">
        <w:rPr>
          <w:szCs w:val="20"/>
        </w:rPr>
        <w:t>.</w:t>
      </w:r>
    </w:p>
  </w:footnote>
  <w:footnote w:id="228">
    <w:p w14:paraId="45801E7E"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Ethan Howland, </w:t>
      </w:r>
      <w:r w:rsidRPr="006C6045">
        <w:rPr>
          <w:i/>
          <w:szCs w:val="20"/>
        </w:rPr>
        <w:t>Maine DEP Suspends Permit for 1.2 GW Avangrid Power Line to Import Power from Hydro-Quebec</w:t>
      </w:r>
      <w:r w:rsidRPr="006C6045">
        <w:rPr>
          <w:szCs w:val="20"/>
        </w:rPr>
        <w:t xml:space="preserve">, </w:t>
      </w:r>
      <w:r w:rsidRPr="006C6045">
        <w:rPr>
          <w:smallCaps/>
          <w:szCs w:val="20"/>
        </w:rPr>
        <w:t>Utility Dive</w:t>
      </w:r>
      <w:r w:rsidRPr="006C6045">
        <w:rPr>
          <w:szCs w:val="20"/>
        </w:rPr>
        <w:t xml:space="preserve">, Oct. 26, 2021 (updated Nov. 24, 2021), </w:t>
      </w:r>
      <w:hyperlink r:id="rId312" w:history="1">
        <w:r w:rsidRPr="006C6045">
          <w:rPr>
            <w:rStyle w:val="Hyperlink"/>
            <w:color w:val="auto"/>
            <w:szCs w:val="20"/>
          </w:rPr>
          <w:t>https://www.utilitydive.com/news/avangrid-nextera-necec-transmission-maine-ballot/608877/</w:t>
        </w:r>
      </w:hyperlink>
      <w:r w:rsidRPr="006C6045">
        <w:rPr>
          <w:szCs w:val="20"/>
        </w:rPr>
        <w:t xml:space="preserve">. </w:t>
      </w:r>
    </w:p>
  </w:footnote>
  <w:footnote w:id="229">
    <w:p w14:paraId="5F1E994B"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Ethan Howland, </w:t>
      </w:r>
      <w:r w:rsidRPr="006C6045">
        <w:rPr>
          <w:i/>
          <w:szCs w:val="20"/>
        </w:rPr>
        <w:t>Maine Supreme Court Opens Pathway for Avangrid’s $1B New England Transmission Project</w:t>
      </w:r>
      <w:r w:rsidRPr="006C6045">
        <w:rPr>
          <w:szCs w:val="20"/>
        </w:rPr>
        <w:t xml:space="preserve">, </w:t>
      </w:r>
      <w:r w:rsidRPr="006C6045">
        <w:rPr>
          <w:smallCaps/>
          <w:szCs w:val="20"/>
        </w:rPr>
        <w:t>Utility Dive</w:t>
      </w:r>
      <w:r w:rsidRPr="006C6045">
        <w:rPr>
          <w:szCs w:val="20"/>
        </w:rPr>
        <w:t xml:space="preserve">, Aug. 31, 2022, </w:t>
      </w:r>
      <w:hyperlink r:id="rId313" w:history="1">
        <w:r w:rsidRPr="006C6045">
          <w:rPr>
            <w:rStyle w:val="Hyperlink"/>
            <w:color w:val="auto"/>
            <w:szCs w:val="20"/>
          </w:rPr>
          <w:t>https://www.utilitydive.com/news/maine-supreme-court-avangrid-cmp-necec-transmission-nextera/630886/</w:t>
        </w:r>
      </w:hyperlink>
      <w:r w:rsidRPr="006C6045">
        <w:rPr>
          <w:szCs w:val="20"/>
        </w:rPr>
        <w:t xml:space="preserve">. </w:t>
      </w:r>
    </w:p>
  </w:footnote>
  <w:footnote w:id="230">
    <w:p w14:paraId="33EBC410" w14:textId="77777777" w:rsidR="00574BDF" w:rsidRPr="006C6045" w:rsidRDefault="00574BDF" w:rsidP="007C1707">
      <w:pPr>
        <w:tabs>
          <w:tab w:val="left" w:pos="0"/>
        </w:tabs>
        <w:spacing w:after="240"/>
        <w:rPr>
          <w:b/>
          <w:sz w:val="20"/>
          <w:szCs w:val="20"/>
        </w:rPr>
      </w:pPr>
      <w:r w:rsidRPr="006C6045">
        <w:rPr>
          <w:rStyle w:val="FootnoteReference"/>
          <w:sz w:val="20"/>
          <w:szCs w:val="20"/>
        </w:rPr>
        <w:footnoteRef/>
      </w:r>
      <w:r w:rsidRPr="006C6045">
        <w:rPr>
          <w:sz w:val="20"/>
          <w:szCs w:val="20"/>
        </w:rPr>
        <w:t xml:space="preserve"> Joseph Cyr &amp; Jen Lynds, </w:t>
      </w:r>
      <w:r w:rsidRPr="006C6045">
        <w:rPr>
          <w:i/>
          <w:sz w:val="20"/>
          <w:szCs w:val="20"/>
        </w:rPr>
        <w:t>Completed Wind Farm to Continue Providing Economic Benefits to Oakfield</w:t>
      </w:r>
      <w:r w:rsidRPr="006C6045">
        <w:rPr>
          <w:sz w:val="20"/>
          <w:szCs w:val="20"/>
        </w:rPr>
        <w:t xml:space="preserve">, </w:t>
      </w:r>
      <w:r w:rsidRPr="006C6045">
        <w:rPr>
          <w:smallCaps/>
          <w:sz w:val="20"/>
          <w:szCs w:val="20"/>
          <w:highlight w:val="white"/>
        </w:rPr>
        <w:t>Bangor Daily News</w:t>
      </w:r>
      <w:r w:rsidRPr="006C6045">
        <w:rPr>
          <w:smallCaps/>
          <w:sz w:val="20"/>
          <w:szCs w:val="20"/>
        </w:rPr>
        <w:t xml:space="preserve">, </w:t>
      </w:r>
      <w:r w:rsidRPr="006C6045">
        <w:rPr>
          <w:sz w:val="20"/>
          <w:szCs w:val="20"/>
        </w:rPr>
        <w:t xml:space="preserve">Sept. 18, 2015, </w:t>
      </w:r>
      <w:hyperlink r:id="rId314" w:history="1">
        <w:r w:rsidRPr="006C6045">
          <w:rPr>
            <w:rStyle w:val="Hyperlink"/>
            <w:color w:val="auto"/>
            <w:sz w:val="20"/>
            <w:szCs w:val="20"/>
          </w:rPr>
          <w:t>https://www.bangordailynews.com/2015/09/18/news/completed-wind-farm-to-continue-providing-economic-benefits-to-oakfield</w:t>
        </w:r>
      </w:hyperlink>
      <w:r w:rsidRPr="006C6045">
        <w:rPr>
          <w:sz w:val="20"/>
          <w:szCs w:val="20"/>
        </w:rPr>
        <w:t xml:space="preserve">; </w:t>
      </w:r>
      <w:r w:rsidRPr="006C6045">
        <w:rPr>
          <w:iCs/>
          <w:sz w:val="20"/>
          <w:szCs w:val="20"/>
        </w:rPr>
        <w:t>Martha A. Powers Trust v. Board of Envtl. Prot.,</w:t>
      </w:r>
      <w:r w:rsidRPr="006C6045">
        <w:rPr>
          <w:sz w:val="20"/>
          <w:szCs w:val="20"/>
        </w:rPr>
        <w:t xml:space="preserve"> 15 A.3d 1273, 2011 Me. 40 (2011).</w:t>
      </w:r>
    </w:p>
  </w:footnote>
  <w:footnote w:id="231">
    <w:p w14:paraId="76CD7047" w14:textId="77777777" w:rsidR="00574BDF" w:rsidRPr="006C6045" w:rsidRDefault="00574BDF" w:rsidP="007C1707">
      <w:pPr>
        <w:tabs>
          <w:tab w:val="left" w:pos="0"/>
        </w:tabs>
        <w:spacing w:after="240"/>
        <w:rPr>
          <w:b/>
          <w:sz w:val="20"/>
          <w:szCs w:val="20"/>
        </w:rPr>
      </w:pPr>
      <w:r w:rsidRPr="006C6045">
        <w:rPr>
          <w:rStyle w:val="FootnoteReference"/>
          <w:sz w:val="20"/>
          <w:szCs w:val="20"/>
        </w:rPr>
        <w:footnoteRef/>
      </w:r>
      <w:r w:rsidRPr="006C6045">
        <w:rPr>
          <w:sz w:val="20"/>
          <w:szCs w:val="20"/>
        </w:rPr>
        <w:t xml:space="preserve"> Doug Harlow, </w:t>
      </w:r>
      <w:r w:rsidRPr="006C6045">
        <w:rPr>
          <w:i/>
          <w:sz w:val="20"/>
          <w:szCs w:val="20"/>
        </w:rPr>
        <w:t>Opposition to new industrial wind towers grows in Somerset County</w:t>
      </w:r>
      <w:r w:rsidRPr="006C6045">
        <w:rPr>
          <w:sz w:val="20"/>
          <w:szCs w:val="20"/>
        </w:rPr>
        <w:t xml:space="preserve">, </w:t>
      </w:r>
      <w:r w:rsidRPr="006C6045">
        <w:rPr>
          <w:smallCaps/>
          <w:sz w:val="20"/>
          <w:szCs w:val="20"/>
        </w:rPr>
        <w:t>Central Maine</w:t>
      </w:r>
      <w:r w:rsidRPr="006C6045">
        <w:rPr>
          <w:sz w:val="20"/>
          <w:szCs w:val="20"/>
        </w:rPr>
        <w:t xml:space="preserve">, Oct. 28, 2017, </w:t>
      </w:r>
      <w:hyperlink r:id="rId315" w:history="1">
        <w:r w:rsidRPr="006C6045">
          <w:rPr>
            <w:rStyle w:val="Hyperlink"/>
            <w:color w:val="auto"/>
            <w:sz w:val="20"/>
            <w:szCs w:val="20"/>
          </w:rPr>
          <w:t>https://www.centralmaine.com/2017/10/28/opposition-to-new-industrial-wind-towers-grows-in-somerset-county</w:t>
        </w:r>
      </w:hyperlink>
      <w:r w:rsidRPr="006C6045">
        <w:rPr>
          <w:sz w:val="20"/>
          <w:szCs w:val="20"/>
        </w:rPr>
        <w:t xml:space="preserve">; Doug Harlow, </w:t>
      </w:r>
      <w:r w:rsidRPr="006C6045">
        <w:rPr>
          <w:i/>
          <w:sz w:val="20"/>
          <w:szCs w:val="20"/>
        </w:rPr>
        <w:t>More Than 100 People Ask if Massachusetts Energy Policy Will Destroy Moosehead Lake Region</w:t>
      </w:r>
      <w:r w:rsidRPr="006C6045">
        <w:rPr>
          <w:smallCaps/>
          <w:sz w:val="20"/>
          <w:szCs w:val="20"/>
        </w:rPr>
        <w:t>, Central Maine</w:t>
      </w:r>
      <w:r w:rsidRPr="006C6045">
        <w:rPr>
          <w:sz w:val="20"/>
          <w:szCs w:val="20"/>
        </w:rPr>
        <w:t xml:space="preserve">, Aug. 16, 2017, </w:t>
      </w:r>
      <w:hyperlink r:id="rId316" w:history="1">
        <w:r w:rsidRPr="006C6045">
          <w:rPr>
            <w:rStyle w:val="Hyperlink"/>
            <w:color w:val="auto"/>
            <w:sz w:val="20"/>
            <w:szCs w:val="20"/>
          </w:rPr>
          <w:t>https://www.centralmaine.com/2017/08/16/more-than-100-people-ask-if-massachusetts-energy-policy-will-destroy-moosehead-lake-region/</w:t>
        </w:r>
      </w:hyperlink>
      <w:r w:rsidRPr="006C6045">
        <w:rPr>
          <w:sz w:val="20"/>
          <w:szCs w:val="20"/>
        </w:rPr>
        <w:t xml:space="preserve">. </w:t>
      </w:r>
    </w:p>
  </w:footnote>
  <w:footnote w:id="232">
    <w:p w14:paraId="42B9C935"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Bd. of Cty. Comm’rs v. Perennial Solar, LLC, 464 Md. 610, 644-45 (2019); </w:t>
      </w:r>
      <w:r w:rsidRPr="006C6045">
        <w:rPr>
          <w:i/>
          <w:iCs/>
          <w:sz w:val="20"/>
          <w:szCs w:val="20"/>
        </w:rPr>
        <w:t>see also</w:t>
      </w:r>
      <w:r w:rsidRPr="006C6045">
        <w:rPr>
          <w:sz w:val="20"/>
          <w:szCs w:val="20"/>
        </w:rPr>
        <w:t xml:space="preserve"> Steven Ferrey, </w:t>
      </w:r>
      <w:r w:rsidRPr="006C6045">
        <w:rPr>
          <w:i/>
          <w:iCs/>
          <w:sz w:val="20"/>
          <w:szCs w:val="20"/>
        </w:rPr>
        <w:t>Siting Technology, Land-Use Energized</w:t>
      </w:r>
      <w:r w:rsidRPr="006C6045">
        <w:rPr>
          <w:sz w:val="20"/>
          <w:szCs w:val="20"/>
        </w:rPr>
        <w:t xml:space="preserve">, 66 </w:t>
      </w:r>
      <w:r w:rsidRPr="006C6045">
        <w:rPr>
          <w:smallCaps/>
          <w:sz w:val="20"/>
          <w:szCs w:val="20"/>
        </w:rPr>
        <w:t>Cath. U. L. Rev.</w:t>
      </w:r>
      <w:r w:rsidRPr="006C6045">
        <w:rPr>
          <w:sz w:val="20"/>
          <w:szCs w:val="20"/>
        </w:rPr>
        <w:t xml:space="preserve"> 1, 24 (2017).</w:t>
      </w:r>
    </w:p>
  </w:footnote>
  <w:footnote w:id="233">
    <w:p w14:paraId="003B0884"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Md. Pub. Util. Code Ann. §§ 7-207.1 (2021), </w:t>
      </w:r>
      <w:hyperlink r:id="rId317" w:history="1">
        <w:r w:rsidRPr="006C6045">
          <w:rPr>
            <w:rStyle w:val="Hyperlink"/>
            <w:color w:val="auto"/>
            <w:szCs w:val="20"/>
          </w:rPr>
          <w:t>https://mgaleg.maryland.gov/mgawebsite/Laws/StatuteText?article=gpu&amp;section=7-207.1</w:t>
        </w:r>
      </w:hyperlink>
      <w:r w:rsidRPr="006C6045">
        <w:rPr>
          <w:szCs w:val="20"/>
        </w:rPr>
        <w:t xml:space="preserve">; </w:t>
      </w:r>
      <w:r w:rsidRPr="006C6045">
        <w:rPr>
          <w:i/>
          <w:iCs/>
          <w:szCs w:val="20"/>
        </w:rPr>
        <w:t xml:space="preserve">id. </w:t>
      </w:r>
      <w:r w:rsidRPr="006C6045">
        <w:rPr>
          <w:szCs w:val="20"/>
        </w:rPr>
        <w:t xml:space="preserve">7-207.2 (2021), </w:t>
      </w:r>
      <w:hyperlink r:id="rId318" w:history="1">
        <w:r w:rsidRPr="006C6045">
          <w:rPr>
            <w:rStyle w:val="Hyperlink"/>
            <w:color w:val="auto"/>
            <w:szCs w:val="20"/>
          </w:rPr>
          <w:t>https://mgaleg.maryland.gov/mgawebsite/Laws/StatuteText?article=gpu&amp;section=7-207.2</w:t>
        </w:r>
      </w:hyperlink>
      <w:r w:rsidRPr="006C6045">
        <w:rPr>
          <w:szCs w:val="20"/>
        </w:rPr>
        <w:t xml:space="preserve">. </w:t>
      </w:r>
    </w:p>
  </w:footnote>
  <w:footnote w:id="234">
    <w:p w14:paraId="3615FCA6" w14:textId="77777777" w:rsidR="00574BDF" w:rsidRPr="006C6045" w:rsidRDefault="00574BDF" w:rsidP="007C1707">
      <w:pPr>
        <w:pStyle w:val="FootnoteText"/>
        <w:spacing w:after="240"/>
        <w:rPr>
          <w:szCs w:val="20"/>
        </w:rPr>
      </w:pPr>
      <w:r w:rsidRPr="006C6045">
        <w:rPr>
          <w:rStyle w:val="FootnoteReference"/>
          <w:szCs w:val="20"/>
        </w:rPr>
        <w:footnoteRef/>
      </w:r>
      <w:r w:rsidRPr="006C6045">
        <w:rPr>
          <w:szCs w:val="20"/>
        </w:rPr>
        <w:t xml:space="preserve"> Sherry Greenfield, </w:t>
      </w:r>
      <w:r w:rsidRPr="006C6045">
        <w:rPr>
          <w:i/>
          <w:iCs/>
          <w:szCs w:val="20"/>
        </w:rPr>
        <w:t>Carroll County commissioners postpone Thursday’s solar moratorium discussion</w:t>
      </w:r>
      <w:r w:rsidRPr="006C6045">
        <w:rPr>
          <w:szCs w:val="20"/>
        </w:rPr>
        <w:t xml:space="preserve">, </w:t>
      </w:r>
      <w:r w:rsidRPr="006C6045">
        <w:rPr>
          <w:smallCaps/>
          <w:szCs w:val="20"/>
        </w:rPr>
        <w:t>Carroll County Times</w:t>
      </w:r>
      <w:r w:rsidRPr="006C6045">
        <w:rPr>
          <w:szCs w:val="20"/>
        </w:rPr>
        <w:t xml:space="preserve">, Mar. 15, 2023, </w:t>
      </w:r>
      <w:hyperlink r:id="rId319" w:history="1">
        <w:r w:rsidRPr="006C6045">
          <w:rPr>
            <w:rStyle w:val="Hyperlink"/>
            <w:color w:val="auto"/>
            <w:szCs w:val="20"/>
          </w:rPr>
          <w:t>https://www.capitalgazette.com/maryland/cc-commissioners-delay-solar-discussion-20230315-w7y3croht5acdi63gayvwrne64-story.html</w:t>
        </w:r>
      </w:hyperlink>
      <w:r w:rsidRPr="006C6045">
        <w:rPr>
          <w:szCs w:val="20"/>
        </w:rPr>
        <w:t xml:space="preserve">. </w:t>
      </w:r>
    </w:p>
  </w:footnote>
  <w:footnote w:id="235">
    <w:p w14:paraId="01649558" w14:textId="77777777" w:rsidR="00574BDF" w:rsidRPr="006C6045" w:rsidRDefault="00574BDF" w:rsidP="007C1707">
      <w:pPr>
        <w:pStyle w:val="FootnoteText"/>
        <w:rPr>
          <w:szCs w:val="20"/>
        </w:rPr>
      </w:pPr>
      <w:r w:rsidRPr="006C6045">
        <w:rPr>
          <w:rStyle w:val="FootnoteReference"/>
          <w:szCs w:val="20"/>
        </w:rPr>
        <w:footnoteRef/>
      </w:r>
      <w:r w:rsidRPr="006C6045">
        <w:rPr>
          <w:szCs w:val="20"/>
        </w:rPr>
        <w:t xml:space="preserve"> Anne Arundel County, M.D., Solar and Wind Zoning Documents (Mar. 2022) at page 3, </w:t>
      </w:r>
      <w:hyperlink r:id="rId320" w:history="1">
        <w:r w:rsidRPr="006C6045">
          <w:rPr>
            <w:rStyle w:val="Hyperlink"/>
            <w:color w:val="auto"/>
            <w:szCs w:val="20"/>
          </w:rPr>
          <w:t>https://dnr.maryland.gov/pprp/Documents/AnneArundelZoningDocs.pdf</w:t>
        </w:r>
      </w:hyperlink>
      <w:r w:rsidRPr="006C6045">
        <w:rPr>
          <w:szCs w:val="20"/>
        </w:rPr>
        <w:t xml:space="preserve">. </w:t>
      </w:r>
    </w:p>
  </w:footnote>
  <w:footnote w:id="236">
    <w:p w14:paraId="0AC1FD8E" w14:textId="77777777" w:rsidR="00574BDF" w:rsidRPr="006C6045" w:rsidRDefault="00574BDF" w:rsidP="007C1707">
      <w:pPr>
        <w:pStyle w:val="FootnoteText"/>
        <w:rPr>
          <w:szCs w:val="20"/>
        </w:rPr>
      </w:pPr>
      <w:r w:rsidRPr="006C6045">
        <w:rPr>
          <w:rStyle w:val="FootnoteReference"/>
          <w:szCs w:val="20"/>
        </w:rPr>
        <w:footnoteRef/>
      </w:r>
      <w:r w:rsidRPr="006C6045">
        <w:rPr>
          <w:szCs w:val="20"/>
        </w:rPr>
        <w:t xml:space="preserve"> Somerset County, M.D., Zoning Ordinance at 5-19 (Aug. 6, 2019), </w:t>
      </w:r>
      <w:hyperlink r:id="rId321" w:history="1">
        <w:r w:rsidRPr="006C6045">
          <w:rPr>
            <w:rStyle w:val="Hyperlink"/>
            <w:color w:val="auto"/>
            <w:szCs w:val="20"/>
          </w:rPr>
          <w:t>https://cms7files1.revize.com/somersetcountymd/document_center/Department/Planning%20and%20Zoning/Zoning%20Ordinance%202019.pdf</w:t>
        </w:r>
      </w:hyperlink>
      <w:r w:rsidRPr="006C6045">
        <w:rPr>
          <w:szCs w:val="20"/>
        </w:rPr>
        <w:t xml:space="preserve">. </w:t>
      </w:r>
    </w:p>
  </w:footnote>
  <w:footnote w:id="237">
    <w:p w14:paraId="4F28E6FC" w14:textId="77777777" w:rsidR="00574BDF" w:rsidRPr="006C6045" w:rsidRDefault="00574BDF" w:rsidP="007C1707">
      <w:pPr>
        <w:pStyle w:val="FootnoteText"/>
        <w:rPr>
          <w:szCs w:val="20"/>
        </w:rPr>
      </w:pPr>
      <w:r w:rsidRPr="006C6045">
        <w:rPr>
          <w:rStyle w:val="FootnoteReference"/>
          <w:szCs w:val="20"/>
        </w:rPr>
        <w:footnoteRef/>
      </w:r>
      <w:r w:rsidRPr="006C6045">
        <w:rPr>
          <w:szCs w:val="20"/>
        </w:rPr>
        <w:t xml:space="preserve"> Worcester County, M.D., Code § ZS 1-344(C)(1)(c) (June 15, 2015), </w:t>
      </w:r>
      <w:hyperlink r:id="rId322" w:history="1">
        <w:r w:rsidRPr="006C6045">
          <w:rPr>
            <w:rStyle w:val="Hyperlink"/>
            <w:color w:val="auto"/>
            <w:szCs w:val="20"/>
          </w:rPr>
          <w:t>https://dnr.maryland.gov/pprp/Documents/WorcesterZoningDocs.pdf</w:t>
        </w:r>
      </w:hyperlink>
      <w:r w:rsidRPr="006C6045">
        <w:rPr>
          <w:szCs w:val="20"/>
        </w:rPr>
        <w:t xml:space="preserve">. </w:t>
      </w:r>
    </w:p>
  </w:footnote>
  <w:footnote w:id="238">
    <w:p w14:paraId="51AE0BDE" w14:textId="42110B2C"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Allegany County, M.D,</w:t>
      </w:r>
      <w:r w:rsidRPr="006C6045">
        <w:rPr>
          <w:sz w:val="20"/>
          <w:szCs w:val="20"/>
        </w:rPr>
        <w:t xml:space="preserve"> Code § 360-107 (2019), </w:t>
      </w:r>
      <w:hyperlink r:id="rId323" w:history="1">
        <w:r w:rsidRPr="006C6045">
          <w:rPr>
            <w:rStyle w:val="Hyperlink"/>
            <w:color w:val="auto"/>
            <w:sz w:val="20"/>
            <w:szCs w:val="20"/>
          </w:rPr>
          <w:t>https://ecode360.com/14700310</w:t>
        </w:r>
      </w:hyperlink>
      <w:r w:rsidRPr="006C6045">
        <w:rPr>
          <w:sz w:val="20"/>
          <w:szCs w:val="20"/>
        </w:rPr>
        <w:t>.</w:t>
      </w:r>
    </w:p>
  </w:footnote>
  <w:footnote w:id="239">
    <w:p w14:paraId="4B6EF94B" w14:textId="77777777" w:rsidR="00574BDF" w:rsidRPr="006C6045" w:rsidRDefault="00574BDF" w:rsidP="00D1735C">
      <w:pPr>
        <w:pBdr>
          <w:top w:val="nil"/>
          <w:left w:val="nil"/>
          <w:bottom w:val="nil"/>
          <w:right w:val="nil"/>
          <w:between w:val="nil"/>
        </w:pBdr>
        <w:spacing w:after="240"/>
        <w:rPr>
          <w:sz w:val="20"/>
          <w:szCs w:val="20"/>
        </w:rPr>
      </w:pPr>
      <w:r w:rsidRPr="006C6045">
        <w:rPr>
          <w:rStyle w:val="FootnoteReference"/>
          <w:sz w:val="20"/>
          <w:szCs w:val="20"/>
        </w:rPr>
        <w:footnoteRef/>
      </w:r>
      <w:r w:rsidRPr="006C6045">
        <w:rPr>
          <w:sz w:val="20"/>
          <w:szCs w:val="20"/>
        </w:rPr>
        <w:t xml:space="preserve"> Greg Larry, </w:t>
      </w:r>
      <w:r w:rsidRPr="006C6045">
        <w:rPr>
          <w:i/>
          <w:sz w:val="20"/>
          <w:szCs w:val="20"/>
        </w:rPr>
        <w:t>Dan’s Mountain Wind Project Remains on Hold</w:t>
      </w:r>
      <w:r w:rsidRPr="006C6045">
        <w:rPr>
          <w:sz w:val="20"/>
          <w:szCs w:val="20"/>
        </w:rPr>
        <w:t xml:space="preserve">, </w:t>
      </w:r>
      <w:r w:rsidRPr="006C6045">
        <w:rPr>
          <w:smallCaps/>
          <w:sz w:val="20"/>
          <w:szCs w:val="20"/>
        </w:rPr>
        <w:t>Cumberland Times-News</w:t>
      </w:r>
      <w:r w:rsidRPr="006C6045">
        <w:rPr>
          <w:sz w:val="20"/>
          <w:szCs w:val="20"/>
        </w:rPr>
        <w:t xml:space="preserve">, Apr. 30, 2021, </w:t>
      </w:r>
      <w:hyperlink r:id="rId324" w:history="1">
        <w:r w:rsidRPr="006C6045">
          <w:rPr>
            <w:rStyle w:val="Hyperlink"/>
            <w:color w:val="auto"/>
            <w:sz w:val="20"/>
            <w:szCs w:val="20"/>
          </w:rPr>
          <w:t>https://www.times-news.com/news/local_news/dans-mountain-wind-project-remains-on-hold/article_91af0988-a6c1-11eb-b2bf-9f800a9dca46.html</w:t>
        </w:r>
      </w:hyperlink>
      <w:r w:rsidRPr="006C6045">
        <w:rPr>
          <w:sz w:val="20"/>
          <w:szCs w:val="20"/>
        </w:rPr>
        <w:t xml:space="preserve">; </w:t>
      </w:r>
      <w:r w:rsidRPr="006C6045">
        <w:rPr>
          <w:iCs/>
          <w:sz w:val="20"/>
          <w:szCs w:val="20"/>
        </w:rPr>
        <w:t xml:space="preserve">Allegany Neighbors &amp; Citizens for Homeowner Rights, Ltd. v. Dan's Mt. Windforce, LLC, </w:t>
      </w:r>
      <w:r w:rsidRPr="006C6045">
        <w:rPr>
          <w:sz w:val="20"/>
          <w:szCs w:val="20"/>
        </w:rPr>
        <w:t>No. 1177, 2021 Md. App. LEXIS 721 (App. Aug. 16, 2021).</w:t>
      </w:r>
    </w:p>
  </w:footnote>
  <w:footnote w:id="240">
    <w:p w14:paraId="7B5E984C" w14:textId="3BFD1FD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Dan’s Mt. Windforce, LLC v. Shaw,</w:t>
      </w:r>
      <w:r w:rsidRPr="006C6045">
        <w:rPr>
          <w:szCs w:val="20"/>
        </w:rPr>
        <w:t xml:space="preserve"> No. 1238, 2022 Md. App. LEXIS 280 (Apr. 14, 2022).</w:t>
      </w:r>
    </w:p>
  </w:footnote>
  <w:footnote w:id="241">
    <w:p w14:paraId="7139CEC6"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Noah Telerski, </w:t>
      </w:r>
      <w:r w:rsidRPr="006C6045">
        <w:rPr>
          <w:i/>
          <w:szCs w:val="20"/>
        </w:rPr>
        <w:t>Here Comes the Sun? Local Environmentalists Oppose University Solar Project</w:t>
      </w:r>
      <w:r w:rsidRPr="006C6045">
        <w:rPr>
          <w:szCs w:val="20"/>
        </w:rPr>
        <w:t xml:space="preserve">, </w:t>
      </w:r>
      <w:r w:rsidRPr="006C6045">
        <w:rPr>
          <w:smallCaps/>
          <w:szCs w:val="20"/>
        </w:rPr>
        <w:t xml:space="preserve">Georgetown Voice, </w:t>
      </w:r>
      <w:r w:rsidRPr="006C6045">
        <w:rPr>
          <w:szCs w:val="20"/>
        </w:rPr>
        <w:t xml:space="preserve">Dec. 7, 2018, </w:t>
      </w:r>
      <w:hyperlink r:id="rId325" w:history="1">
        <w:r w:rsidRPr="006C6045">
          <w:rPr>
            <w:rStyle w:val="Hyperlink"/>
            <w:color w:val="auto"/>
            <w:szCs w:val="20"/>
          </w:rPr>
          <w:t>https://georgetownvoice.com/2018/12/07/here-comes-the-sun-local-environmentalists-oppose-university-solar-project</w:t>
        </w:r>
      </w:hyperlink>
      <w:r w:rsidRPr="006C6045">
        <w:rPr>
          <w:szCs w:val="20"/>
        </w:rPr>
        <w:t>.</w:t>
      </w:r>
    </w:p>
  </w:footnote>
  <w:footnote w:id="242">
    <w:p w14:paraId="51BE76BE"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Rachel Chason, </w:t>
      </w:r>
      <w:r w:rsidRPr="006C6045">
        <w:rPr>
          <w:i/>
          <w:szCs w:val="20"/>
        </w:rPr>
        <w:t>Maryland Officials Deny Permit for Solar Farm that Georgetown University Wanted to Build</w:t>
      </w:r>
      <w:r w:rsidRPr="006C6045">
        <w:rPr>
          <w:szCs w:val="20"/>
        </w:rPr>
        <w:t xml:space="preserve">, </w:t>
      </w:r>
      <w:r w:rsidRPr="006C6045">
        <w:rPr>
          <w:smallCaps/>
          <w:szCs w:val="20"/>
        </w:rPr>
        <w:t>The Washington Post</w:t>
      </w:r>
      <w:r w:rsidRPr="006C6045">
        <w:rPr>
          <w:szCs w:val="20"/>
        </w:rPr>
        <w:t xml:space="preserve">, Aug. 29, 2019, </w:t>
      </w:r>
      <w:hyperlink r:id="rId326" w:history="1">
        <w:r w:rsidRPr="006C6045">
          <w:rPr>
            <w:rStyle w:val="Hyperlink"/>
            <w:color w:val="auto"/>
            <w:szCs w:val="20"/>
          </w:rPr>
          <w:t>https://www.washingtonpost.com/local/md-politics/maryland-officials-deny-permit-for-solar-farm-that-georgetown-university-wanted-to-build/2019/08/29/6f566aea-ca52-11e9-a1fe-ca46e8d573c0_story.html</w:t>
        </w:r>
      </w:hyperlink>
      <w:r w:rsidRPr="006C6045">
        <w:rPr>
          <w:szCs w:val="20"/>
        </w:rPr>
        <w:t xml:space="preserve">. </w:t>
      </w:r>
    </w:p>
  </w:footnote>
  <w:footnote w:id="243">
    <w:p w14:paraId="5EC115D6" w14:textId="41D6B8AE"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OC Supports Green &amp; Unseen Wind Farms</w:t>
      </w:r>
      <w:r w:rsidRPr="006C6045">
        <w:rPr>
          <w:sz w:val="20"/>
          <w:szCs w:val="20"/>
        </w:rPr>
        <w:t xml:space="preserve">, </w:t>
      </w:r>
      <w:r w:rsidRPr="006C6045">
        <w:rPr>
          <w:smallCaps/>
          <w:sz w:val="20"/>
          <w:szCs w:val="20"/>
        </w:rPr>
        <w:t>Town of Ocean City, Maryland</w:t>
      </w:r>
      <w:r w:rsidRPr="006C6045">
        <w:rPr>
          <w:sz w:val="20"/>
          <w:szCs w:val="20"/>
        </w:rPr>
        <w:t xml:space="preserve">, </w:t>
      </w:r>
      <w:hyperlink r:id="rId327" w:history="1">
        <w:r w:rsidRPr="006C6045">
          <w:rPr>
            <w:rStyle w:val="Hyperlink"/>
            <w:color w:val="auto"/>
            <w:sz w:val="20"/>
            <w:szCs w:val="20"/>
          </w:rPr>
          <w:t>https://oceancitymd.gov/oc/oc-supports-green-unseen-wind-farms/</w:t>
        </w:r>
      </w:hyperlink>
      <w:r w:rsidRPr="006C6045">
        <w:rPr>
          <w:sz w:val="20"/>
          <w:szCs w:val="20"/>
        </w:rPr>
        <w:t xml:space="preserve"> (last visited Feb. 8, 2023); Scott Dance, </w:t>
      </w:r>
      <w:r w:rsidRPr="006C6045">
        <w:rPr>
          <w:i/>
          <w:sz w:val="20"/>
          <w:szCs w:val="20"/>
        </w:rPr>
        <w:t>Maryland Offshore Wind Distance</w:t>
      </w:r>
      <w:r w:rsidRPr="006C6045">
        <w:rPr>
          <w:sz w:val="20"/>
          <w:szCs w:val="20"/>
        </w:rPr>
        <w:t xml:space="preserve">, </w:t>
      </w:r>
      <w:r w:rsidRPr="006C6045">
        <w:rPr>
          <w:smallCaps/>
          <w:sz w:val="20"/>
          <w:szCs w:val="20"/>
        </w:rPr>
        <w:t>The Baltimore Sun</w:t>
      </w:r>
      <w:r w:rsidRPr="006C6045">
        <w:rPr>
          <w:sz w:val="20"/>
          <w:szCs w:val="20"/>
        </w:rPr>
        <w:t xml:space="preserve">, Mar. 12, 2018, </w:t>
      </w:r>
      <w:hyperlink r:id="rId328" w:history="1">
        <w:r w:rsidRPr="006C6045">
          <w:rPr>
            <w:rStyle w:val="Hyperlink"/>
            <w:color w:val="auto"/>
            <w:sz w:val="20"/>
            <w:szCs w:val="20"/>
          </w:rPr>
          <w:t>https://www.baltimoresun.com/news/environment/bs-md-offshore-wind-distance-20180312-story.html</w:t>
        </w:r>
      </w:hyperlink>
      <w:r w:rsidRPr="006C6045">
        <w:rPr>
          <w:sz w:val="20"/>
          <w:szCs w:val="20"/>
        </w:rPr>
        <w:t xml:space="preserve">; Matthew Prensky, </w:t>
      </w:r>
      <w:r w:rsidRPr="006C6045">
        <w:rPr>
          <w:i/>
          <w:sz w:val="20"/>
          <w:szCs w:val="20"/>
        </w:rPr>
        <w:t xml:space="preserve">Larger Wind Turbines Approved Off Coast: What You Need to Know, </w:t>
      </w:r>
      <w:r w:rsidRPr="006C6045">
        <w:rPr>
          <w:smallCaps/>
          <w:sz w:val="20"/>
          <w:szCs w:val="20"/>
        </w:rPr>
        <w:t>Salisbury Daily Times</w:t>
      </w:r>
      <w:r w:rsidRPr="006C6045">
        <w:rPr>
          <w:sz w:val="20"/>
          <w:szCs w:val="20"/>
        </w:rPr>
        <w:t xml:space="preserve">, Aug. 21, 2020, </w:t>
      </w:r>
      <w:hyperlink r:id="rId329" w:history="1">
        <w:r w:rsidRPr="006C6045">
          <w:rPr>
            <w:rStyle w:val="Hyperlink"/>
            <w:color w:val="auto"/>
            <w:sz w:val="20"/>
            <w:szCs w:val="20"/>
          </w:rPr>
          <w:t>https://www.delmarvanow.com/story/news/local/maryland/2020/08/21/larger-wind-turbines-approved-off-oc-coast-what-you-need-know/3406593001/</w:t>
        </w:r>
      </w:hyperlink>
      <w:r w:rsidRPr="006C6045">
        <w:rPr>
          <w:sz w:val="20"/>
          <w:szCs w:val="20"/>
        </w:rPr>
        <w:t xml:space="preserve">; </w:t>
      </w:r>
      <w:r w:rsidRPr="006C6045">
        <w:rPr>
          <w:smallCaps/>
          <w:sz w:val="20"/>
          <w:szCs w:val="20"/>
        </w:rPr>
        <w:t>US Wind</w:t>
      </w:r>
      <w:r w:rsidRPr="006C6045">
        <w:rPr>
          <w:sz w:val="20"/>
          <w:szCs w:val="20"/>
        </w:rPr>
        <w:t xml:space="preserve">, </w:t>
      </w:r>
      <w:hyperlink r:id="rId330" w:history="1">
        <w:r w:rsidRPr="006C6045">
          <w:rPr>
            <w:rStyle w:val="Hyperlink"/>
            <w:color w:val="auto"/>
            <w:sz w:val="20"/>
            <w:szCs w:val="20"/>
          </w:rPr>
          <w:t>https://uswindinc.com/</w:t>
        </w:r>
      </w:hyperlink>
      <w:r w:rsidRPr="006C6045">
        <w:rPr>
          <w:sz w:val="20"/>
          <w:szCs w:val="20"/>
        </w:rPr>
        <w:t xml:space="preserve"> (last visited Feb. 8, 2023); </w:t>
      </w:r>
      <w:r w:rsidRPr="006C6045">
        <w:rPr>
          <w:i/>
          <w:sz w:val="20"/>
          <w:szCs w:val="20"/>
        </w:rPr>
        <w:t>Resources &amp; FAQs</w:t>
      </w:r>
      <w:r w:rsidRPr="006C6045">
        <w:rPr>
          <w:sz w:val="20"/>
          <w:szCs w:val="20"/>
        </w:rPr>
        <w:t xml:space="preserve">, </w:t>
      </w:r>
      <w:r w:rsidRPr="006C6045">
        <w:rPr>
          <w:smallCaps/>
          <w:sz w:val="20"/>
          <w:szCs w:val="20"/>
        </w:rPr>
        <w:t>Skipjack Wind</w:t>
      </w:r>
      <w:r w:rsidRPr="006C6045">
        <w:rPr>
          <w:sz w:val="20"/>
          <w:szCs w:val="20"/>
        </w:rPr>
        <w:t xml:space="preserve">, </w:t>
      </w:r>
      <w:hyperlink r:id="rId331" w:history="1">
        <w:r w:rsidRPr="006C6045">
          <w:rPr>
            <w:rStyle w:val="Hyperlink"/>
            <w:color w:val="auto"/>
            <w:sz w:val="20"/>
            <w:szCs w:val="20"/>
          </w:rPr>
          <w:t>https://skipjackwind.com/resources-and-faqs</w:t>
        </w:r>
      </w:hyperlink>
      <w:r w:rsidRPr="006C6045">
        <w:rPr>
          <w:sz w:val="20"/>
          <w:szCs w:val="20"/>
        </w:rPr>
        <w:t xml:space="preserve"> (last visited Feb. 8, 2023)</w:t>
      </w:r>
    </w:p>
  </w:footnote>
  <w:footnote w:id="244">
    <w:p w14:paraId="38B789F3" w14:textId="0498405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Christine Condon, </w:t>
      </w:r>
      <w:r w:rsidRPr="006C6045">
        <w:rPr>
          <w:i/>
          <w:szCs w:val="20"/>
        </w:rPr>
        <w:t>Ocean City Residents, Businesses and Environmentalists Spar Again Over Wind Farm Expansion Proposals</w:t>
      </w:r>
      <w:r w:rsidRPr="006C6045">
        <w:rPr>
          <w:szCs w:val="20"/>
        </w:rPr>
        <w:t xml:space="preserve">, </w:t>
      </w:r>
      <w:r w:rsidRPr="006C6045">
        <w:rPr>
          <w:smallCaps/>
          <w:szCs w:val="20"/>
        </w:rPr>
        <w:t>Baltimore Sun</w:t>
      </w:r>
      <w:r w:rsidRPr="006C6045">
        <w:rPr>
          <w:szCs w:val="20"/>
        </w:rPr>
        <w:t xml:space="preserve">, Sept. 28, 2021, </w:t>
      </w:r>
      <w:hyperlink r:id="rId332" w:history="1">
        <w:r w:rsidRPr="006C6045">
          <w:rPr>
            <w:rStyle w:val="Hyperlink"/>
            <w:color w:val="auto"/>
            <w:szCs w:val="20"/>
          </w:rPr>
          <w:t>https://www.baltimoresun.com/news/environment/bs-md-offshore-wind-psc-hearing-20210929-ennu2ue26rf3xoacnr2yslk5lm-story.html</w:t>
        </w:r>
      </w:hyperlink>
      <w:r w:rsidRPr="006C6045">
        <w:rPr>
          <w:szCs w:val="20"/>
        </w:rPr>
        <w:t xml:space="preserve">; Josh Kurtz, </w:t>
      </w:r>
      <w:r w:rsidRPr="006C6045">
        <w:rPr>
          <w:i/>
          <w:szCs w:val="20"/>
        </w:rPr>
        <w:t>Ocean City Officials Make Last-Ditch Effort on Offshore Wind, but They’re Outnumbered at Hearing</w:t>
      </w:r>
      <w:r w:rsidRPr="006C6045">
        <w:rPr>
          <w:szCs w:val="20"/>
        </w:rPr>
        <w:t xml:space="preserve">, </w:t>
      </w:r>
      <w:r w:rsidRPr="006C6045">
        <w:rPr>
          <w:smallCaps/>
          <w:szCs w:val="20"/>
        </w:rPr>
        <w:t>Maryland Matters</w:t>
      </w:r>
      <w:r w:rsidRPr="006C6045">
        <w:rPr>
          <w:szCs w:val="20"/>
        </w:rPr>
        <w:t xml:space="preserve">, Sept. 29, 2021, </w:t>
      </w:r>
      <w:hyperlink r:id="rId333" w:history="1">
        <w:r w:rsidRPr="006C6045">
          <w:rPr>
            <w:rStyle w:val="Hyperlink"/>
            <w:color w:val="auto"/>
            <w:szCs w:val="20"/>
          </w:rPr>
          <w:t>https://www.marylandmatters.org/2021/09/29/ocean-city-officials-make-last-ditch-effort-on-offshore-wind-but-theyre-outnumbered-at-hearing</w:t>
        </w:r>
      </w:hyperlink>
      <w:r w:rsidRPr="006C6045">
        <w:rPr>
          <w:szCs w:val="20"/>
        </w:rPr>
        <w:t>.</w:t>
      </w:r>
    </w:p>
  </w:footnote>
  <w:footnote w:id="245">
    <w:p w14:paraId="79C2F4CD" w14:textId="08745750"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Julie E. Greene,</w:t>
      </w:r>
      <w:r w:rsidRPr="006C6045">
        <w:rPr>
          <w:rFonts w:ascii="Palatino Linotype" w:hAnsi="Palatino Linotype" w:cs="Times New Roman"/>
          <w:i/>
          <w:sz w:val="20"/>
          <w:szCs w:val="20"/>
        </w:rPr>
        <w:t xml:space="preserve"> Top Md. Court to Hear Washington County’s Appeal Over Solar Farm Jurisdiction</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Herald Mail Media</w:t>
      </w:r>
      <w:r w:rsidRPr="006C6045">
        <w:rPr>
          <w:rFonts w:ascii="Palatino Linotype" w:hAnsi="Palatino Linotype" w:cs="Times New Roman"/>
          <w:sz w:val="20"/>
          <w:szCs w:val="20"/>
        </w:rPr>
        <w:t xml:space="preserve">, Feb. 6, 2019, </w:t>
      </w:r>
      <w:hyperlink r:id="rId334" w:history="1">
        <w:r w:rsidRPr="006C6045">
          <w:rPr>
            <w:rStyle w:val="Hyperlink"/>
            <w:rFonts w:ascii="Palatino Linotype" w:hAnsi="Palatino Linotype" w:cs="Times New Roman"/>
            <w:color w:val="auto"/>
            <w:sz w:val="20"/>
            <w:szCs w:val="20"/>
          </w:rPr>
          <w:t>https://www.heraldmailmedia.com/story/news/local/2019/02/06/op-md-court-to-hear-washington-countys-appeal-over-solar-farm-jurisdictio/117064166</w:t>
        </w:r>
      </w:hyperlink>
      <w:r w:rsidRPr="006C6045">
        <w:rPr>
          <w:rFonts w:ascii="Palatino Linotype" w:hAnsi="Palatino Linotype" w:cs="Times New Roman"/>
          <w:sz w:val="20"/>
          <w:szCs w:val="20"/>
        </w:rPr>
        <w:t>.</w:t>
      </w:r>
    </w:p>
  </w:footnote>
  <w:footnote w:id="246">
    <w:p w14:paraId="47365901" w14:textId="33AF6001"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Les Knapp, </w:t>
      </w:r>
      <w:r w:rsidRPr="006C6045">
        <w:rPr>
          <w:rFonts w:ascii="Palatino Linotype" w:hAnsi="Palatino Linotype" w:cs="Times New Roman"/>
          <w:i/>
          <w:sz w:val="20"/>
          <w:szCs w:val="20"/>
        </w:rPr>
        <w:t>Court of Appeals Holds Solar Siting Decisions Are Made by the State, Not by Local Zonin</w:t>
      </w:r>
      <w:r w:rsidRPr="006C6045">
        <w:rPr>
          <w:rFonts w:ascii="Palatino Linotype" w:hAnsi="Palatino Linotype" w:cs="Times New Roman"/>
          <w:sz w:val="20"/>
          <w:szCs w:val="20"/>
        </w:rPr>
        <w:t xml:space="preserve">g, </w:t>
      </w:r>
      <w:r w:rsidRPr="006C6045">
        <w:rPr>
          <w:rFonts w:ascii="Palatino Linotype" w:hAnsi="Palatino Linotype" w:cs="Times New Roman"/>
          <w:smallCaps/>
          <w:sz w:val="20"/>
          <w:szCs w:val="20"/>
        </w:rPr>
        <w:t>Conduit Street</w:t>
      </w:r>
      <w:r w:rsidRPr="006C6045">
        <w:rPr>
          <w:rFonts w:ascii="Palatino Linotype" w:hAnsi="Palatino Linotype" w:cs="Times New Roman"/>
          <w:sz w:val="20"/>
          <w:szCs w:val="20"/>
        </w:rPr>
        <w:t xml:space="preserve">, July 19, 2019, </w:t>
      </w:r>
      <w:hyperlink r:id="rId335" w:history="1">
        <w:r w:rsidRPr="006C6045">
          <w:rPr>
            <w:rStyle w:val="Hyperlink"/>
            <w:rFonts w:ascii="Palatino Linotype" w:hAnsi="Palatino Linotype" w:cs="Times New Roman"/>
            <w:color w:val="auto"/>
            <w:sz w:val="20"/>
            <w:szCs w:val="20"/>
          </w:rPr>
          <w:t>https://conduitstreet.mdcounties.org/2019/07/19/court-of-appeals-holds-solar-siting-decisions-are-made-by-the-state-not-by-local-zoning</w:t>
        </w:r>
      </w:hyperlink>
      <w:r w:rsidRPr="006C6045">
        <w:rPr>
          <w:rFonts w:ascii="Palatino Linotype" w:hAnsi="Palatino Linotype" w:cs="Times New Roman"/>
          <w:sz w:val="20"/>
          <w:szCs w:val="20"/>
        </w:rPr>
        <w:t xml:space="preserve">; </w:t>
      </w:r>
      <w:r w:rsidRPr="006C6045">
        <w:rPr>
          <w:rFonts w:ascii="Palatino Linotype" w:hAnsi="Palatino Linotype" w:cs="Times New Roman"/>
          <w:iCs/>
          <w:sz w:val="20"/>
          <w:szCs w:val="20"/>
        </w:rPr>
        <w:t>Bd. of Cty. Comm’rs v. Perennial Solar,</w:t>
      </w:r>
      <w:r w:rsidRPr="006C6045">
        <w:rPr>
          <w:rFonts w:ascii="Palatino Linotype" w:hAnsi="Palatino Linotype" w:cs="Times New Roman"/>
          <w:i/>
          <w:sz w:val="20"/>
          <w:szCs w:val="20"/>
        </w:rPr>
        <w:t xml:space="preserve"> </w:t>
      </w:r>
      <w:r w:rsidRPr="006C6045">
        <w:rPr>
          <w:rFonts w:ascii="Palatino Linotype" w:hAnsi="Palatino Linotype" w:cs="Times New Roman"/>
          <w:iCs/>
          <w:sz w:val="20"/>
          <w:szCs w:val="20"/>
        </w:rPr>
        <w:t>LLC,</w:t>
      </w:r>
      <w:r w:rsidRPr="006C6045">
        <w:rPr>
          <w:rFonts w:ascii="Palatino Linotype" w:hAnsi="Palatino Linotype" w:cs="Times New Roman"/>
          <w:sz w:val="20"/>
          <w:szCs w:val="20"/>
        </w:rPr>
        <w:t xml:space="preserve"> 464 Md. 610 (July 15, 2019).</w:t>
      </w:r>
    </w:p>
  </w:footnote>
  <w:footnote w:id="247">
    <w:p w14:paraId="16390227" w14:textId="5A4B02F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Mass. Gen. Laws</w:t>
      </w:r>
      <w:r w:rsidRPr="006C6045">
        <w:rPr>
          <w:szCs w:val="20"/>
        </w:rPr>
        <w:t xml:space="preserve"> ch. 164 § 69G, </w:t>
      </w:r>
      <w:hyperlink r:id="rId336" w:history="1">
        <w:r w:rsidRPr="006C6045">
          <w:rPr>
            <w:rStyle w:val="Hyperlink"/>
            <w:color w:val="auto"/>
            <w:szCs w:val="20"/>
          </w:rPr>
          <w:t>https://malegislature.gov/Laws/GeneralLaws/PartI/TitleXXII/Chapter164/Section69G</w:t>
        </w:r>
      </w:hyperlink>
      <w:r w:rsidRPr="006C6045">
        <w:rPr>
          <w:szCs w:val="20"/>
        </w:rPr>
        <w:t xml:space="preserve">; </w:t>
      </w:r>
      <w:r w:rsidRPr="006C6045">
        <w:rPr>
          <w:i/>
          <w:iCs/>
          <w:szCs w:val="20"/>
        </w:rPr>
        <w:t>id.</w:t>
      </w:r>
      <w:r w:rsidRPr="006C6045">
        <w:rPr>
          <w:szCs w:val="20"/>
        </w:rPr>
        <w:t xml:space="preserve"> § 69K, </w:t>
      </w:r>
      <w:hyperlink r:id="rId337" w:history="1">
        <w:r w:rsidRPr="006C6045">
          <w:rPr>
            <w:rStyle w:val="Hyperlink"/>
            <w:color w:val="auto"/>
            <w:szCs w:val="20"/>
          </w:rPr>
          <w:t>https://malegislature.gov/Laws/GeneralLaws/PartI/TitleXXII/Chapter164/Section69K</w:t>
        </w:r>
      </w:hyperlink>
      <w:r w:rsidRPr="006C6045">
        <w:rPr>
          <w:szCs w:val="20"/>
        </w:rPr>
        <w:t xml:space="preserve">; </w:t>
      </w:r>
      <w:r w:rsidRPr="006C6045">
        <w:rPr>
          <w:i/>
          <w:iCs/>
          <w:szCs w:val="20"/>
        </w:rPr>
        <w:t>see also</w:t>
      </w:r>
      <w:r w:rsidRPr="006C6045">
        <w:rPr>
          <w:szCs w:val="20"/>
        </w:rPr>
        <w:t xml:space="preserve"> Steven Ferrey, </w:t>
      </w:r>
      <w:r w:rsidRPr="006C6045">
        <w:rPr>
          <w:i/>
          <w:iCs/>
          <w:szCs w:val="20"/>
        </w:rPr>
        <w:t>Siting Technology, Land-Use Energized</w:t>
      </w:r>
      <w:r w:rsidRPr="006C6045">
        <w:rPr>
          <w:szCs w:val="20"/>
        </w:rPr>
        <w:t xml:space="preserve">, 66 </w:t>
      </w:r>
      <w:r w:rsidRPr="006C6045">
        <w:rPr>
          <w:smallCaps/>
          <w:szCs w:val="20"/>
        </w:rPr>
        <w:t>Cath. U. L. Rev.</w:t>
      </w:r>
      <w:r w:rsidRPr="006C6045">
        <w:rPr>
          <w:szCs w:val="20"/>
        </w:rPr>
        <w:t xml:space="preserve"> 1, 24 (2017), </w:t>
      </w:r>
      <w:hyperlink r:id="rId338" w:history="1">
        <w:r w:rsidRPr="006C6045">
          <w:rPr>
            <w:rStyle w:val="Hyperlink"/>
            <w:color w:val="auto"/>
            <w:szCs w:val="20"/>
          </w:rPr>
          <w:t>https://papers.ssrn.com/sol3/papers.cfm?abstract_id=3613231</w:t>
        </w:r>
      </w:hyperlink>
      <w:r w:rsidRPr="006C6045">
        <w:rPr>
          <w:szCs w:val="20"/>
        </w:rPr>
        <w:t>.</w:t>
      </w:r>
    </w:p>
  </w:footnote>
  <w:footnote w:id="248">
    <w:p w14:paraId="6399CBB9"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Colin A. Young, </w:t>
      </w:r>
      <w:r w:rsidRPr="006C6045">
        <w:rPr>
          <w:i/>
          <w:iCs/>
          <w:szCs w:val="20"/>
        </w:rPr>
        <w:t>State’s High Court Rules Waltham’s Restrictions on Solar Power Are ‘Impermissible’</w:t>
      </w:r>
      <w:r w:rsidRPr="006C6045">
        <w:rPr>
          <w:szCs w:val="20"/>
        </w:rPr>
        <w:t xml:space="preserve">, </w:t>
      </w:r>
      <w:r w:rsidRPr="006C6045">
        <w:rPr>
          <w:smallCaps/>
          <w:szCs w:val="20"/>
        </w:rPr>
        <w:t>MetroWest Daily News</w:t>
      </w:r>
      <w:r w:rsidRPr="006C6045">
        <w:rPr>
          <w:szCs w:val="20"/>
        </w:rPr>
        <w:t>, June 6, 2022</w:t>
      </w:r>
      <w:r w:rsidRPr="006C6045">
        <w:rPr>
          <w:rFonts w:eastAsia="SimSun"/>
          <w:szCs w:val="20"/>
        </w:rPr>
        <w:t xml:space="preserve">, </w:t>
      </w:r>
      <w:hyperlink r:id="rId339" w:history="1">
        <w:r w:rsidRPr="006C6045">
          <w:rPr>
            <w:rStyle w:val="Hyperlink"/>
            <w:color w:val="auto"/>
            <w:szCs w:val="20"/>
          </w:rPr>
          <w:t>https://www.metrowestdailynews.com/story/news/2022/06/06/mass-high-court-rejects-waltham-restrictions-solar-power-systems/7500915001</w:t>
        </w:r>
      </w:hyperlink>
      <w:r w:rsidRPr="006C6045">
        <w:rPr>
          <w:szCs w:val="20"/>
        </w:rPr>
        <w:t xml:space="preserve">; </w:t>
      </w:r>
      <w:r w:rsidRPr="006C6045">
        <w:rPr>
          <w:rFonts w:eastAsia="SimSun"/>
          <w:i/>
          <w:iCs/>
          <w:szCs w:val="20"/>
        </w:rPr>
        <w:t>Tracer Lane II Reality, LLC vs. City of Waltham.,</w:t>
      </w:r>
      <w:r w:rsidRPr="006C6045">
        <w:rPr>
          <w:rFonts w:eastAsia="SimSun"/>
          <w:szCs w:val="20"/>
        </w:rPr>
        <w:t xml:space="preserve"> 489 Mass. 775, June 4, 2022, </w:t>
      </w:r>
      <w:hyperlink r:id="rId340" w:history="1">
        <w:r w:rsidRPr="006C6045">
          <w:rPr>
            <w:rStyle w:val="Hyperlink"/>
            <w:rFonts w:eastAsia="SimSun"/>
            <w:color w:val="auto"/>
            <w:szCs w:val="20"/>
          </w:rPr>
          <w:t>http://masscases.com/cases/sjc/489/489mass775.html</w:t>
        </w:r>
      </w:hyperlink>
      <w:r w:rsidRPr="006C6045">
        <w:rPr>
          <w:rFonts w:eastAsia="SimSun"/>
          <w:szCs w:val="20"/>
        </w:rPr>
        <w:t>.</w:t>
      </w:r>
    </w:p>
  </w:footnote>
  <w:footnote w:id="249">
    <w:p w14:paraId="541B910B" w14:textId="392E47B9" w:rsidR="00574BDF" w:rsidRPr="006C6045" w:rsidRDefault="00574BDF" w:rsidP="00D1735C">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Debbie LaPlaca, </w:t>
      </w:r>
      <w:r w:rsidRPr="006C6045">
        <w:rPr>
          <w:i/>
          <w:sz w:val="20"/>
          <w:szCs w:val="20"/>
        </w:rPr>
        <w:t>Charlton town meeting voters close door to new solar farms</w:t>
      </w:r>
      <w:r w:rsidRPr="006C6045">
        <w:rPr>
          <w:sz w:val="20"/>
          <w:szCs w:val="20"/>
        </w:rPr>
        <w:t xml:space="preserve">, </w:t>
      </w:r>
      <w:r w:rsidRPr="006C6045">
        <w:rPr>
          <w:smallCaps/>
          <w:sz w:val="20"/>
          <w:szCs w:val="20"/>
        </w:rPr>
        <w:t xml:space="preserve">Worcester Telegram, </w:t>
      </w:r>
      <w:r w:rsidRPr="006C6045">
        <w:rPr>
          <w:sz w:val="20"/>
          <w:szCs w:val="20"/>
        </w:rPr>
        <w:t xml:space="preserve">June 12, 2019, </w:t>
      </w:r>
      <w:hyperlink r:id="rId341" w:history="1">
        <w:r w:rsidRPr="006C6045">
          <w:rPr>
            <w:rStyle w:val="Hyperlink"/>
            <w:color w:val="auto"/>
            <w:sz w:val="20"/>
            <w:szCs w:val="20"/>
          </w:rPr>
          <w:t>https://www.telegram.com/story/news/local/south-west/2019/06/13/charlton-town-meeting-voters-close-door-to-new-solar-farms/4920722007</w:t>
        </w:r>
      </w:hyperlink>
      <w:r w:rsidRPr="006C6045">
        <w:rPr>
          <w:sz w:val="20"/>
          <w:szCs w:val="20"/>
        </w:rPr>
        <w:t>.</w:t>
      </w:r>
    </w:p>
  </w:footnote>
  <w:footnote w:id="250">
    <w:p w14:paraId="687AC202"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Eli Rosenberg, </w:t>
      </w:r>
      <w:r w:rsidRPr="006C6045">
        <w:rPr>
          <w:i/>
          <w:iCs/>
          <w:szCs w:val="20"/>
        </w:rPr>
        <w:t>Residents ‘Horrified’ Over Proposed Solar Farm Near Waltham/Lexington Line</w:t>
      </w:r>
      <w:r w:rsidRPr="006C6045">
        <w:rPr>
          <w:szCs w:val="20"/>
        </w:rPr>
        <w:t xml:space="preserve">, </w:t>
      </w:r>
      <w:r w:rsidRPr="006C6045">
        <w:rPr>
          <w:smallCaps/>
          <w:szCs w:val="20"/>
        </w:rPr>
        <w:t>NBC Boston</w:t>
      </w:r>
      <w:r w:rsidRPr="006C6045">
        <w:rPr>
          <w:szCs w:val="20"/>
        </w:rPr>
        <w:t xml:space="preserve">, Dec. 7, 2022, </w:t>
      </w:r>
      <w:hyperlink r:id="rId342" w:history="1">
        <w:r w:rsidRPr="006C6045">
          <w:rPr>
            <w:rStyle w:val="Hyperlink"/>
            <w:color w:val="auto"/>
            <w:szCs w:val="20"/>
          </w:rPr>
          <w:t>https://www.nbcboston.com/news/local/residents-horrified-over-proposed-solar-farm-near-waltham-lexington-line/2914410/</w:t>
        </w:r>
      </w:hyperlink>
      <w:r w:rsidRPr="006C6045">
        <w:rPr>
          <w:szCs w:val="20"/>
        </w:rPr>
        <w:t xml:space="preserve">; Waltham Neighbors for Safe Solar, </w:t>
      </w:r>
      <w:hyperlink r:id="rId343" w:history="1">
        <w:r w:rsidRPr="006C6045">
          <w:rPr>
            <w:rStyle w:val="Hyperlink"/>
            <w:color w:val="auto"/>
            <w:szCs w:val="20"/>
          </w:rPr>
          <w:t>https://walthamneighborsforsafesolar.org/</w:t>
        </w:r>
      </w:hyperlink>
      <w:r w:rsidRPr="006C6045">
        <w:rPr>
          <w:szCs w:val="20"/>
        </w:rPr>
        <w:t xml:space="preserve"> (last visited Feb. 24, 2023); Safe Solar in Waltham, </w:t>
      </w:r>
      <w:hyperlink r:id="rId344" w:history="1">
        <w:r w:rsidRPr="006C6045">
          <w:rPr>
            <w:rStyle w:val="Hyperlink"/>
            <w:color w:val="auto"/>
            <w:szCs w:val="20"/>
          </w:rPr>
          <w:t>https://www.change.org/p/safe-solar-in-waltham?recruiter=27987196&amp;recruited_by_id=6d238300-da38-012f-ced2-40406f61fb41</w:t>
        </w:r>
      </w:hyperlink>
      <w:r w:rsidRPr="006C6045">
        <w:rPr>
          <w:szCs w:val="20"/>
        </w:rPr>
        <w:t>.</w:t>
      </w:r>
    </w:p>
  </w:footnote>
  <w:footnote w:id="251">
    <w:p w14:paraId="4871B0FA"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Chris Larabee, </w:t>
      </w:r>
      <w:r w:rsidRPr="006C6045">
        <w:rPr>
          <w:i/>
          <w:iCs/>
          <w:szCs w:val="20"/>
        </w:rPr>
        <w:t>Judge Takes Northfield Solar Appeal Under Advisement</w:t>
      </w:r>
      <w:r w:rsidRPr="006C6045">
        <w:rPr>
          <w:szCs w:val="20"/>
        </w:rPr>
        <w:t xml:space="preserve">, </w:t>
      </w:r>
      <w:r w:rsidRPr="006C6045">
        <w:rPr>
          <w:smallCaps/>
          <w:szCs w:val="20"/>
        </w:rPr>
        <w:t>Greenfield Recorder</w:t>
      </w:r>
      <w:r w:rsidRPr="006C6045">
        <w:rPr>
          <w:szCs w:val="20"/>
        </w:rPr>
        <w:t xml:space="preserve">, Nov. 28, 2022, </w:t>
      </w:r>
      <w:hyperlink r:id="rId345" w:history="1">
        <w:r w:rsidRPr="006C6045">
          <w:rPr>
            <w:rStyle w:val="Hyperlink"/>
            <w:color w:val="auto"/>
            <w:szCs w:val="20"/>
          </w:rPr>
          <w:t>https://www.recorder.com/Northfield-solar-appeal-taken-under-advisement-48984022</w:t>
        </w:r>
      </w:hyperlink>
      <w:r w:rsidRPr="006C6045">
        <w:rPr>
          <w:szCs w:val="20"/>
        </w:rPr>
        <w:t>.</w:t>
      </w:r>
    </w:p>
  </w:footnote>
  <w:footnote w:id="252">
    <w:p w14:paraId="4C9F3006"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Chris Larabee, </w:t>
      </w:r>
      <w:r w:rsidRPr="006C6045">
        <w:rPr>
          <w:i/>
          <w:szCs w:val="20"/>
        </w:rPr>
        <w:t>Abutter can appeal solar arrays in Northfield, judge finds</w:t>
      </w:r>
      <w:r w:rsidRPr="006C6045">
        <w:rPr>
          <w:szCs w:val="20"/>
        </w:rPr>
        <w:t xml:space="preserve">, </w:t>
      </w:r>
      <w:r w:rsidRPr="006C6045">
        <w:rPr>
          <w:smallCaps/>
          <w:szCs w:val="20"/>
        </w:rPr>
        <w:t>Greenfield Recorder</w:t>
      </w:r>
      <w:r w:rsidRPr="006C6045">
        <w:rPr>
          <w:szCs w:val="20"/>
        </w:rPr>
        <w:t xml:space="preserve">, Apr. 6, 2023, </w:t>
      </w:r>
      <w:hyperlink r:id="rId346" w:history="1">
        <w:r w:rsidRPr="006C6045">
          <w:rPr>
            <w:rStyle w:val="Hyperlink"/>
            <w:color w:val="auto"/>
            <w:szCs w:val="20"/>
          </w:rPr>
          <w:t>https://www.recorder.com/Abutter-can-appeal-solar-arrays-in-Northfield-judge-finds-50524525</w:t>
        </w:r>
      </w:hyperlink>
      <w:r w:rsidRPr="006C6045">
        <w:rPr>
          <w:szCs w:val="20"/>
        </w:rPr>
        <w:t xml:space="preserve">. </w:t>
      </w:r>
    </w:p>
  </w:footnote>
  <w:footnote w:id="253">
    <w:p w14:paraId="120241C8"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Brooke Kushwaha, Offshore Wind Developer Sues Edgartown Conservation Commission, Vineyard Gazette, Apr. 25, 2023, </w:t>
      </w:r>
      <w:hyperlink r:id="rId347" w:history="1">
        <w:r w:rsidRPr="006C6045">
          <w:rPr>
            <w:rStyle w:val="Hyperlink"/>
            <w:color w:val="auto"/>
            <w:szCs w:val="20"/>
          </w:rPr>
          <w:t>https://vineyardgazette.com/news/2023/04/25/offshore-wind-developer-sues-edgartown-conservation-commission</w:t>
        </w:r>
      </w:hyperlink>
      <w:r w:rsidRPr="006C6045">
        <w:rPr>
          <w:szCs w:val="20"/>
        </w:rPr>
        <w:t xml:space="preserve">. </w:t>
      </w:r>
    </w:p>
  </w:footnote>
  <w:footnote w:id="254">
    <w:p w14:paraId="7BA242D6"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Noelle Annonen, </w:t>
      </w:r>
      <w:r w:rsidRPr="006C6045">
        <w:rPr>
          <w:i/>
          <w:iCs/>
          <w:szCs w:val="20"/>
        </w:rPr>
        <w:t>Falmouth Select Board Denies Mayflower Wind Access</w:t>
      </w:r>
      <w:r w:rsidRPr="006C6045">
        <w:rPr>
          <w:szCs w:val="20"/>
        </w:rPr>
        <w:t xml:space="preserve">, </w:t>
      </w:r>
      <w:r w:rsidRPr="006C6045">
        <w:rPr>
          <w:smallCaps/>
          <w:szCs w:val="20"/>
        </w:rPr>
        <w:t>The Enterprise</w:t>
      </w:r>
      <w:r w:rsidRPr="006C6045">
        <w:rPr>
          <w:szCs w:val="20"/>
        </w:rPr>
        <w:t xml:space="preserve">, Dec. 21, 2022, </w:t>
      </w:r>
      <w:hyperlink r:id="rId348" w:history="1">
        <w:r w:rsidRPr="006C6045">
          <w:rPr>
            <w:rStyle w:val="Hyperlink"/>
            <w:color w:val="auto"/>
            <w:szCs w:val="20"/>
          </w:rPr>
          <w:t>https://www.capenews.net/falmouth/news/falmouth-select-board-denies-mayflower-wind-access/article_dd0e31b0-fcb7-5014-add1-59b308f98c4d.html</w:t>
        </w:r>
      </w:hyperlink>
      <w:r w:rsidRPr="006C6045">
        <w:rPr>
          <w:szCs w:val="20"/>
        </w:rPr>
        <w:t>.</w:t>
      </w:r>
    </w:p>
  </w:footnote>
  <w:footnote w:id="255">
    <w:p w14:paraId="6818EA72" w14:textId="081B8233"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Scott Merzbach, </w:t>
      </w:r>
      <w:r w:rsidRPr="006C6045">
        <w:rPr>
          <w:i/>
          <w:sz w:val="20"/>
          <w:szCs w:val="20"/>
        </w:rPr>
        <w:t>Controversial Amherst solar project abandoned</w:t>
      </w:r>
      <w:r w:rsidRPr="006C6045">
        <w:rPr>
          <w:i/>
          <w:smallCaps/>
          <w:sz w:val="20"/>
          <w:szCs w:val="20"/>
        </w:rPr>
        <w:t>,</w:t>
      </w:r>
      <w:r w:rsidRPr="006C6045">
        <w:rPr>
          <w:smallCaps/>
          <w:sz w:val="20"/>
          <w:szCs w:val="20"/>
        </w:rPr>
        <w:t xml:space="preserve"> Daily Hampshire Gazette</w:t>
      </w:r>
      <w:r w:rsidRPr="006C6045">
        <w:rPr>
          <w:sz w:val="20"/>
          <w:szCs w:val="20"/>
        </w:rPr>
        <w:t xml:space="preserve">, July 8, 2016, </w:t>
      </w:r>
      <w:hyperlink r:id="rId349" w:history="1">
        <w:r w:rsidRPr="006C6045">
          <w:rPr>
            <w:rStyle w:val="Hyperlink"/>
            <w:bCs/>
            <w:color w:val="auto"/>
            <w:kern w:val="36"/>
            <w:sz w:val="20"/>
            <w:szCs w:val="20"/>
          </w:rPr>
          <w:t>https://www.gazettenet.com/Solar-project-on-older-capped-landfill-in-Amherst-terminated-3334840</w:t>
        </w:r>
      </w:hyperlink>
      <w:r w:rsidRPr="006C6045">
        <w:rPr>
          <w:bCs/>
          <w:kern w:val="36"/>
          <w:sz w:val="20"/>
          <w:szCs w:val="20"/>
        </w:rPr>
        <w:t>.</w:t>
      </w:r>
    </w:p>
  </w:footnote>
  <w:footnote w:id="256">
    <w:p w14:paraId="1EE71333"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Jim Russell, </w:t>
      </w:r>
      <w:r w:rsidRPr="006C6045">
        <w:rPr>
          <w:i/>
          <w:szCs w:val="20"/>
        </w:rPr>
        <w:t>Amherst solar farm plan dropped as moratorium weighed</w:t>
      </w:r>
      <w:r w:rsidRPr="006C6045">
        <w:rPr>
          <w:szCs w:val="20"/>
        </w:rPr>
        <w:t xml:space="preserve">, MassLive, Nov. 23, 2021, </w:t>
      </w:r>
      <w:hyperlink r:id="rId350" w:history="1">
        <w:r w:rsidRPr="006C6045">
          <w:rPr>
            <w:rStyle w:val="Hyperlink"/>
            <w:color w:val="auto"/>
            <w:szCs w:val="20"/>
          </w:rPr>
          <w:t>https://www.masslive.com/news/2021/11/amherst-solar-farm-plan-dropped-as-moratorium-weighed.html</w:t>
        </w:r>
      </w:hyperlink>
      <w:r w:rsidRPr="006C6045">
        <w:rPr>
          <w:szCs w:val="20"/>
        </w:rPr>
        <w:t>.</w:t>
      </w:r>
    </w:p>
  </w:footnote>
  <w:footnote w:id="257">
    <w:p w14:paraId="0C40FF0A" w14:textId="77777777"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Justin Saglio, </w:t>
      </w:r>
      <w:r w:rsidRPr="006C6045">
        <w:rPr>
          <w:i/>
          <w:sz w:val="20"/>
          <w:szCs w:val="20"/>
        </w:rPr>
        <w:t xml:space="preserve">Residents Win Battle Against Bullard Farm Solar Plant, </w:t>
      </w:r>
      <w:r w:rsidRPr="006C6045">
        <w:rPr>
          <w:rStyle w:val="SubtleReference"/>
          <w:color w:val="auto"/>
          <w:sz w:val="20"/>
          <w:szCs w:val="20"/>
        </w:rPr>
        <w:t>The Patch,</w:t>
      </w:r>
      <w:r w:rsidRPr="006C6045">
        <w:rPr>
          <w:sz w:val="20"/>
          <w:szCs w:val="20"/>
        </w:rPr>
        <w:t xml:space="preserve"> Mar. 23, 2012, </w:t>
      </w:r>
      <w:hyperlink r:id="rId351" w:history="1">
        <w:r w:rsidRPr="006C6045">
          <w:rPr>
            <w:rStyle w:val="Hyperlink"/>
            <w:color w:val="auto"/>
            <w:sz w:val="20"/>
            <w:szCs w:val="20"/>
          </w:rPr>
          <w:t>https://patch.com/massachusetts/holliston-hopkinton/residents-win-fight-against-bullard-farm-solar-plant</w:t>
        </w:r>
      </w:hyperlink>
      <w:r w:rsidRPr="006C6045">
        <w:rPr>
          <w:sz w:val="20"/>
          <w:szCs w:val="20"/>
        </w:rPr>
        <w:t>.</w:t>
      </w:r>
    </w:p>
  </w:footnote>
  <w:footnote w:id="258">
    <w:p w14:paraId="3CD8BEA4"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Katharine Q. Seelye, </w:t>
      </w:r>
      <w:r w:rsidRPr="006C6045">
        <w:rPr>
          <w:i/>
          <w:iCs/>
          <w:szCs w:val="20"/>
        </w:rPr>
        <w:t>After 16 Years, Hopes for Cape Cod Wind Farm Float Away</w:t>
      </w:r>
      <w:r w:rsidRPr="006C6045">
        <w:rPr>
          <w:szCs w:val="20"/>
        </w:rPr>
        <w:t xml:space="preserve">, </w:t>
      </w:r>
      <w:r w:rsidRPr="006C6045">
        <w:rPr>
          <w:smallCaps/>
          <w:szCs w:val="20"/>
        </w:rPr>
        <w:t>New York Times</w:t>
      </w:r>
      <w:r w:rsidRPr="006C6045">
        <w:rPr>
          <w:szCs w:val="20"/>
        </w:rPr>
        <w:t xml:space="preserve">, Dec. 19, 2017, </w:t>
      </w:r>
      <w:hyperlink r:id="rId352" w:history="1">
        <w:r w:rsidRPr="006C6045">
          <w:rPr>
            <w:rStyle w:val="Hyperlink"/>
            <w:color w:val="auto"/>
            <w:szCs w:val="20"/>
          </w:rPr>
          <w:t>https://www.nytimes.com/2017/12/19/us/offshore-cape-wind-farm.html</w:t>
        </w:r>
      </w:hyperlink>
      <w:r w:rsidRPr="006C6045">
        <w:rPr>
          <w:szCs w:val="20"/>
        </w:rPr>
        <w:t xml:space="preserve">. </w:t>
      </w:r>
    </w:p>
  </w:footnote>
  <w:footnote w:id="259">
    <w:p w14:paraId="621670B8" w14:textId="77777777"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w:t>
      </w:r>
      <w:r w:rsidRPr="006C6045">
        <w:rPr>
          <w:i/>
          <w:sz w:val="20"/>
          <w:szCs w:val="20"/>
        </w:rPr>
        <w:t>Cape Wind in Jeopardy as Utilities Cancel Power Purchase Contracts</w:t>
      </w:r>
      <w:r w:rsidRPr="006C6045">
        <w:rPr>
          <w:sz w:val="20"/>
          <w:szCs w:val="20"/>
        </w:rPr>
        <w:t xml:space="preserve">, </w:t>
      </w:r>
      <w:r w:rsidRPr="006C6045">
        <w:rPr>
          <w:smallCaps/>
          <w:sz w:val="20"/>
          <w:szCs w:val="20"/>
        </w:rPr>
        <w:t>Power Magazine</w:t>
      </w:r>
      <w:r w:rsidRPr="006C6045">
        <w:rPr>
          <w:sz w:val="20"/>
          <w:szCs w:val="20"/>
        </w:rPr>
        <w:t xml:space="preserve">, Jan. 7, 2015, </w:t>
      </w:r>
      <w:hyperlink r:id="rId353" w:history="1">
        <w:r w:rsidRPr="006C6045">
          <w:rPr>
            <w:rStyle w:val="Hyperlink"/>
            <w:color w:val="auto"/>
            <w:sz w:val="20"/>
            <w:szCs w:val="20"/>
          </w:rPr>
          <w:t>https://www.powermag.com/cape-wind-in-jeopardy-as-utilities-cancel-power-purchase-contracts</w:t>
        </w:r>
      </w:hyperlink>
      <w:r w:rsidRPr="006C6045">
        <w:rPr>
          <w:sz w:val="20"/>
          <w:szCs w:val="20"/>
        </w:rPr>
        <w:t xml:space="preserve">; </w:t>
      </w:r>
      <w:r w:rsidRPr="006C6045">
        <w:rPr>
          <w:iCs/>
          <w:sz w:val="20"/>
          <w:szCs w:val="20"/>
        </w:rPr>
        <w:t>Alliance to Protect Nantucket Sound, Inc. v. United States Dep’t of the Army, 398 F.3d 105 (1st Cir. 2005); Alliance to Protect Nantucket Sound, Inc. v. Energy Facilities Siting Bd., 448 Mass. 45 (2006); Alliance to Protect Nantucket Sound, Inc. v. Energy Facilities Siting Bd., 457 Mass. 663 (2010); Alliance to Protect Nantucket Sound, Inc. v. Dep’t of Pub. Utils., 461 Mass. 166 (2011); Alliance to Protect Nantucket Sound, Inc. v. Dep’t of Pub. Utils., 461 Mass. 190 (2011).</w:t>
      </w:r>
    </w:p>
  </w:footnote>
  <w:footnote w:id="260">
    <w:p w14:paraId="2ECDFCB2" w14:textId="6C3DA8B2" w:rsidR="00574BDF" w:rsidRPr="006C6045" w:rsidRDefault="00574BDF" w:rsidP="00D1735C">
      <w:pPr>
        <w:spacing w:after="240"/>
        <w:rPr>
          <w:sz w:val="20"/>
          <w:szCs w:val="20"/>
          <w:lang w:val="en-IE"/>
        </w:rPr>
      </w:pPr>
      <w:r w:rsidRPr="006C6045">
        <w:rPr>
          <w:rStyle w:val="FootnoteReference"/>
          <w:sz w:val="20"/>
          <w:szCs w:val="20"/>
        </w:rPr>
        <w:footnoteRef/>
      </w:r>
      <w:r w:rsidRPr="006C6045">
        <w:rPr>
          <w:sz w:val="20"/>
          <w:szCs w:val="20"/>
        </w:rPr>
        <w:t xml:space="preserve"> </w:t>
      </w:r>
      <w:hyperlink r:id="rId354">
        <w:r w:rsidRPr="006C6045">
          <w:rPr>
            <w:sz w:val="20"/>
            <w:szCs w:val="20"/>
          </w:rPr>
          <w:t>Ethan</w:t>
        </w:r>
      </w:hyperlink>
      <w:r w:rsidRPr="006C6045">
        <w:rPr>
          <w:sz w:val="20"/>
          <w:szCs w:val="20"/>
        </w:rPr>
        <w:t xml:space="preserve"> Genter, </w:t>
      </w:r>
      <w:r w:rsidRPr="006C6045">
        <w:rPr>
          <w:i/>
          <w:sz w:val="20"/>
          <w:szCs w:val="20"/>
        </w:rPr>
        <w:t>Falmouth Ordered to Shut Down Turbines</w:t>
      </w:r>
      <w:r w:rsidRPr="006C6045">
        <w:rPr>
          <w:sz w:val="20"/>
          <w:szCs w:val="20"/>
        </w:rPr>
        <w:t xml:space="preserve">, </w:t>
      </w:r>
      <w:r w:rsidRPr="006C6045">
        <w:rPr>
          <w:smallCaps/>
          <w:sz w:val="20"/>
          <w:szCs w:val="20"/>
        </w:rPr>
        <w:t>The Cape Cod Times,</w:t>
      </w:r>
      <w:r w:rsidRPr="006C6045">
        <w:rPr>
          <w:sz w:val="20"/>
          <w:szCs w:val="20"/>
        </w:rPr>
        <w:t xml:space="preserve"> June 20, 2017, </w:t>
      </w:r>
      <w:hyperlink r:id="rId355" w:history="1">
        <w:r w:rsidRPr="006C6045">
          <w:rPr>
            <w:rStyle w:val="Hyperlink"/>
            <w:color w:val="auto"/>
            <w:sz w:val="20"/>
            <w:szCs w:val="20"/>
          </w:rPr>
          <w:t>https://www.capecodtimes.com/story/news/local/2017/06/21/falmouth-ordered-to-shut-down/20486499007</w:t>
        </w:r>
      </w:hyperlink>
      <w:r w:rsidRPr="006C6045">
        <w:rPr>
          <w:sz w:val="20"/>
          <w:szCs w:val="20"/>
        </w:rPr>
        <w:t xml:space="preserve">; </w:t>
      </w:r>
      <w:r w:rsidRPr="006C6045">
        <w:rPr>
          <w:iCs/>
          <w:sz w:val="20"/>
          <w:szCs w:val="20"/>
        </w:rPr>
        <w:t>Town of Falmouth v. Town of Falmouth Zoning Bd. Of Appeals,</w:t>
      </w:r>
      <w:r w:rsidRPr="006C6045">
        <w:rPr>
          <w:sz w:val="20"/>
          <w:szCs w:val="20"/>
        </w:rPr>
        <w:t xml:space="preserve"> </w:t>
      </w:r>
      <w:r w:rsidRPr="006C6045">
        <w:rPr>
          <w:sz w:val="20"/>
          <w:szCs w:val="20"/>
          <w:shd w:val="clear" w:color="auto" w:fill="FFFFFF"/>
          <w:lang w:val="en-IE"/>
        </w:rPr>
        <w:t>34 Mass. L. Rep. 408 (Sup. Ct., Barnstable Cnty. June 20, 2017).</w:t>
      </w:r>
    </w:p>
  </w:footnote>
  <w:footnote w:id="261">
    <w:p w14:paraId="7411FBAD" w14:textId="6CBFF9E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Asad Jung, </w:t>
      </w:r>
      <w:r w:rsidRPr="006C6045">
        <w:rPr>
          <w:i/>
          <w:iCs/>
          <w:szCs w:val="20"/>
        </w:rPr>
        <w:t>Second Wind Turbine Razed Marking End of Falmouth Renewable Energy Project. Here’s Why, Cape Cod Times</w:t>
      </w:r>
      <w:r w:rsidRPr="006C6045">
        <w:rPr>
          <w:szCs w:val="20"/>
        </w:rPr>
        <w:t xml:space="preserve">, Oct. 6, 2022, </w:t>
      </w:r>
      <w:hyperlink r:id="rId356" w:history="1">
        <w:r w:rsidRPr="006C6045">
          <w:rPr>
            <w:rStyle w:val="Hyperlink"/>
            <w:color w:val="auto"/>
            <w:szCs w:val="20"/>
          </w:rPr>
          <w:t>https://www.capecodtimes.com/story/news/2022/10/06/second-wind-turbine-falmouth-comes-down-renewable-energy/8179682001/</w:t>
        </w:r>
      </w:hyperlink>
      <w:r w:rsidRPr="006C6045">
        <w:rPr>
          <w:szCs w:val="20"/>
        </w:rPr>
        <w:t>.</w:t>
      </w:r>
    </w:p>
  </w:footnote>
  <w:footnote w:id="262">
    <w:p w14:paraId="5F3D20F8" w14:textId="77777777" w:rsidR="00574BDF" w:rsidRPr="006C6045" w:rsidRDefault="00574BDF" w:rsidP="00881E86">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Scott Merzbach, </w:t>
      </w:r>
      <w:r w:rsidRPr="006C6045">
        <w:rPr>
          <w:i/>
          <w:sz w:val="20"/>
          <w:szCs w:val="20"/>
        </w:rPr>
        <w:t>Judge Tosses Lawsuit Over Shutesbury Solar Project</w:t>
      </w:r>
      <w:r w:rsidRPr="006C6045">
        <w:rPr>
          <w:sz w:val="20"/>
          <w:szCs w:val="20"/>
        </w:rPr>
        <w:t xml:space="preserve">, </w:t>
      </w:r>
      <w:r w:rsidRPr="006C6045">
        <w:rPr>
          <w:smallCaps/>
          <w:sz w:val="20"/>
          <w:szCs w:val="20"/>
        </w:rPr>
        <w:t>Daily Hampshire Gazette</w:t>
      </w:r>
      <w:r w:rsidRPr="006C6045">
        <w:rPr>
          <w:sz w:val="20"/>
          <w:szCs w:val="20"/>
        </w:rPr>
        <w:t xml:space="preserve">, Aug. 14, 2017, </w:t>
      </w:r>
      <w:hyperlink r:id="rId357" w:history="1">
        <w:r w:rsidRPr="006C6045">
          <w:rPr>
            <w:rStyle w:val="Hyperlink"/>
            <w:color w:val="auto"/>
            <w:sz w:val="20"/>
            <w:szCs w:val="20"/>
          </w:rPr>
          <w:t>https://www.gazettenet.com/Civil-rights-lawsuit-related-to-Shutesbury-solar-project-dismissed-11861746</w:t>
        </w:r>
      </w:hyperlink>
      <w:r w:rsidRPr="006C6045">
        <w:rPr>
          <w:sz w:val="20"/>
          <w:szCs w:val="20"/>
        </w:rPr>
        <w:t xml:space="preserve">; Scott Merzbach, </w:t>
      </w:r>
      <w:r w:rsidRPr="006C6045">
        <w:rPr>
          <w:i/>
          <w:sz w:val="20"/>
          <w:szCs w:val="20"/>
        </w:rPr>
        <w:t>Solar Project in Shutesbury Moves Ahead</w:t>
      </w:r>
      <w:r w:rsidRPr="006C6045">
        <w:rPr>
          <w:sz w:val="20"/>
          <w:szCs w:val="20"/>
        </w:rPr>
        <w:t xml:space="preserve">, </w:t>
      </w:r>
      <w:r w:rsidRPr="006C6045">
        <w:rPr>
          <w:smallCaps/>
          <w:sz w:val="20"/>
          <w:szCs w:val="20"/>
        </w:rPr>
        <w:t>Daily Hampshire Gazette</w:t>
      </w:r>
      <w:r w:rsidRPr="006C6045">
        <w:rPr>
          <w:sz w:val="20"/>
          <w:szCs w:val="20"/>
        </w:rPr>
        <w:t xml:space="preserve">, Jan. 21, 2018, </w:t>
      </w:r>
      <w:hyperlink r:id="rId358" w:history="1">
        <w:r w:rsidRPr="006C6045">
          <w:rPr>
            <w:rStyle w:val="Hyperlink"/>
            <w:color w:val="auto"/>
            <w:sz w:val="20"/>
            <w:szCs w:val="20"/>
          </w:rPr>
          <w:t>https://www.gazettenet.com/Solar-project-underway-in-Shutesbury-15006061</w:t>
        </w:r>
      </w:hyperlink>
      <w:r w:rsidRPr="006C6045">
        <w:rPr>
          <w:sz w:val="20"/>
          <w:szCs w:val="20"/>
        </w:rPr>
        <w:t>.</w:t>
      </w:r>
    </w:p>
  </w:footnote>
  <w:footnote w:id="263">
    <w:p w14:paraId="40CA2EAB" w14:textId="77777777" w:rsidR="00574BDF" w:rsidRPr="006C6045" w:rsidRDefault="00574BDF" w:rsidP="00881E86">
      <w:pPr>
        <w:pStyle w:val="FootnoteText"/>
        <w:spacing w:after="240"/>
        <w:rPr>
          <w:szCs w:val="20"/>
        </w:rPr>
      </w:pPr>
      <w:r w:rsidRPr="006C6045">
        <w:rPr>
          <w:rStyle w:val="FootnoteReference"/>
          <w:szCs w:val="20"/>
        </w:rPr>
        <w:footnoteRef/>
      </w:r>
      <w:r w:rsidRPr="006C6045">
        <w:rPr>
          <w:szCs w:val="20"/>
        </w:rPr>
        <w:t xml:space="preserve"> Lisa Prevost, </w:t>
      </w:r>
      <w:r w:rsidRPr="006C6045">
        <w:rPr>
          <w:i/>
          <w:iCs/>
          <w:szCs w:val="20"/>
        </w:rPr>
        <w:t>Connecticut Solar Developer Expands Lawsuit Against Offshore Wind Projects,</w:t>
      </w:r>
      <w:r w:rsidRPr="006C6045">
        <w:rPr>
          <w:szCs w:val="20"/>
        </w:rPr>
        <w:t xml:space="preserve"> </w:t>
      </w:r>
      <w:r w:rsidRPr="006C6045">
        <w:rPr>
          <w:smallCaps/>
          <w:szCs w:val="20"/>
        </w:rPr>
        <w:t>Energy News Network</w:t>
      </w:r>
      <w:r w:rsidRPr="006C6045">
        <w:rPr>
          <w:szCs w:val="20"/>
        </w:rPr>
        <w:t xml:space="preserve">, Apr. 1, 2022, </w:t>
      </w:r>
      <w:hyperlink r:id="rId359" w:history="1">
        <w:r w:rsidRPr="006C6045">
          <w:rPr>
            <w:rStyle w:val="Hyperlink"/>
            <w:color w:val="auto"/>
            <w:szCs w:val="20"/>
          </w:rPr>
          <w:t>https://energynews.us/2022/04/01/connecticut-solar-developer-expands-lawsuit-against-offshore-wind-projects</w:t>
        </w:r>
      </w:hyperlink>
      <w:r w:rsidRPr="006C6045">
        <w:rPr>
          <w:szCs w:val="20"/>
        </w:rPr>
        <w:t xml:space="preserve">; </w:t>
      </w:r>
      <w:r w:rsidRPr="006C6045">
        <w:rPr>
          <w:rFonts w:eastAsia="SimSun"/>
          <w:szCs w:val="20"/>
        </w:rPr>
        <w:t xml:space="preserve">Allco Renewable Energy Ltd. v. Haaland, No. 1:22-CV-10921-IT, 2022 WL 2117828 (D. Mass. June 13, 2022); </w:t>
      </w:r>
      <w:r w:rsidRPr="006C6045">
        <w:rPr>
          <w:szCs w:val="20"/>
        </w:rPr>
        <w:t xml:space="preserve">Alejandro De La Garza, </w:t>
      </w:r>
      <w:r w:rsidRPr="006C6045">
        <w:rPr>
          <w:i/>
          <w:szCs w:val="20"/>
        </w:rPr>
        <w:t>U.S. Fishermen Are Making Their Last Stand Against Offshore Wind</w:t>
      </w:r>
      <w:r w:rsidRPr="006C6045">
        <w:rPr>
          <w:szCs w:val="20"/>
        </w:rPr>
        <w:t xml:space="preserve">, </w:t>
      </w:r>
      <w:r w:rsidRPr="006C6045">
        <w:rPr>
          <w:rStyle w:val="SubtleReference"/>
          <w:color w:val="auto"/>
          <w:szCs w:val="20"/>
        </w:rPr>
        <w:t>Time</w:t>
      </w:r>
      <w:r w:rsidRPr="006C6045">
        <w:rPr>
          <w:szCs w:val="20"/>
        </w:rPr>
        <w:t xml:space="preserve">, Sept. 30, 2021, </w:t>
      </w:r>
      <w:hyperlink r:id="rId360" w:history="1">
        <w:r w:rsidRPr="006C6045">
          <w:rPr>
            <w:rStyle w:val="Hyperlink"/>
            <w:color w:val="auto"/>
            <w:szCs w:val="20"/>
          </w:rPr>
          <w:t>https://time.com/6102900/offshore-wind-fishing</w:t>
        </w:r>
      </w:hyperlink>
      <w:r w:rsidRPr="006C6045">
        <w:rPr>
          <w:szCs w:val="20"/>
        </w:rPr>
        <w:t>; Allco Renewable Energy Ltd. v. Haaland (Vineyard Wind), U.S. Climate Change Litigation Database,</w:t>
      </w:r>
      <w:r w:rsidRPr="006C6045">
        <w:rPr>
          <w:i/>
          <w:iCs/>
          <w:szCs w:val="20"/>
        </w:rPr>
        <w:t xml:space="preserve"> </w:t>
      </w:r>
      <w:hyperlink r:id="rId361" w:history="1">
        <w:r w:rsidRPr="006C6045">
          <w:rPr>
            <w:rStyle w:val="Hyperlink"/>
            <w:color w:val="auto"/>
            <w:szCs w:val="20"/>
          </w:rPr>
          <w:t>http://climatecasechart.com/case/allco-renewable-energy-ltd-v-haaland</w:t>
        </w:r>
      </w:hyperlink>
      <w:r w:rsidRPr="006C6045">
        <w:rPr>
          <w:rStyle w:val="Hyperlink"/>
          <w:color w:val="auto"/>
          <w:szCs w:val="20"/>
        </w:rPr>
        <w:t xml:space="preserve"> </w:t>
      </w:r>
      <w:r w:rsidRPr="006C6045">
        <w:rPr>
          <w:szCs w:val="20"/>
        </w:rPr>
        <w:t>(last visited Feb. 24, 2023).</w:t>
      </w:r>
    </w:p>
  </w:footnote>
  <w:footnote w:id="264">
    <w:p w14:paraId="276D1BA8" w14:textId="77777777" w:rsidR="00574BDF" w:rsidRPr="006C6045" w:rsidRDefault="00574BDF" w:rsidP="00881E86">
      <w:pPr>
        <w:tabs>
          <w:tab w:val="left" w:pos="0"/>
        </w:tabs>
        <w:spacing w:after="240"/>
        <w:rPr>
          <w:b/>
          <w:sz w:val="20"/>
          <w:szCs w:val="20"/>
        </w:rPr>
      </w:pPr>
      <w:r w:rsidRPr="006C6045">
        <w:rPr>
          <w:rStyle w:val="FootnoteReference"/>
          <w:sz w:val="20"/>
          <w:szCs w:val="20"/>
        </w:rPr>
        <w:footnoteRef/>
      </w:r>
      <w:r w:rsidRPr="006C6045">
        <w:rPr>
          <w:sz w:val="20"/>
          <w:szCs w:val="20"/>
        </w:rPr>
        <w:t xml:space="preserve"> Sandra L. Churchill, </w:t>
      </w:r>
      <w:r w:rsidRPr="006C6045">
        <w:rPr>
          <w:i/>
          <w:sz w:val="20"/>
          <w:szCs w:val="20"/>
        </w:rPr>
        <w:t>West Bridgewater zoning board rejects solar farm proposal</w:t>
      </w:r>
      <w:r w:rsidRPr="006C6045">
        <w:rPr>
          <w:sz w:val="20"/>
          <w:szCs w:val="20"/>
        </w:rPr>
        <w:t xml:space="preserve">, </w:t>
      </w:r>
      <w:r w:rsidRPr="006C6045">
        <w:rPr>
          <w:smallCaps/>
          <w:sz w:val="20"/>
          <w:szCs w:val="20"/>
        </w:rPr>
        <w:t>The Enterprise,</w:t>
      </w:r>
      <w:r w:rsidRPr="006C6045">
        <w:rPr>
          <w:sz w:val="20"/>
          <w:szCs w:val="20"/>
        </w:rPr>
        <w:t xml:space="preserve"> Apr. 24, 2013, </w:t>
      </w:r>
      <w:hyperlink r:id="rId362" w:history="1">
        <w:r w:rsidRPr="006C6045">
          <w:rPr>
            <w:rStyle w:val="Hyperlink"/>
            <w:color w:val="auto"/>
            <w:sz w:val="20"/>
            <w:szCs w:val="20"/>
          </w:rPr>
          <w:t>https://www.enterprisenews.com/story/business/2013/04/24/west-bridgewater-zoning-board-rejects/40089284007</w:t>
        </w:r>
      </w:hyperlink>
      <w:r w:rsidRPr="006C6045">
        <w:rPr>
          <w:sz w:val="20"/>
          <w:szCs w:val="20"/>
        </w:rPr>
        <w:t>.</w:t>
      </w:r>
    </w:p>
  </w:footnote>
  <w:footnote w:id="265">
    <w:p w14:paraId="0E288DD4" w14:textId="0068715B"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Charter Township of Augusta, Mich., Resolution No. 22-08 (Mar. 22, 2022), </w:t>
      </w:r>
      <w:hyperlink r:id="rId363" w:history="1">
        <w:r w:rsidRPr="006C6045">
          <w:rPr>
            <w:rStyle w:val="Hyperlink"/>
            <w:color w:val="auto"/>
            <w:szCs w:val="20"/>
          </w:rPr>
          <w:t>https://augustatownship.org/wp-content/uploads/2022/03/22-08-Resolution-for-Moratorium-Large-Scale-Solar-Projects-Final-Signed.pdf</w:t>
        </w:r>
      </w:hyperlink>
      <w:r w:rsidRPr="006C6045">
        <w:rPr>
          <w:szCs w:val="20"/>
        </w:rPr>
        <w:t xml:space="preserve">. </w:t>
      </w:r>
    </w:p>
  </w:footnote>
  <w:footnote w:id="266">
    <w:p w14:paraId="18A75320"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Charter Township of Flushing, Mich., Board of Trustees Minutes, Dec. 8, 2022, </w:t>
      </w:r>
      <w:hyperlink r:id="rId364" w:history="1">
        <w:r w:rsidRPr="006C6045">
          <w:rPr>
            <w:rStyle w:val="Hyperlink"/>
            <w:color w:val="auto"/>
            <w:szCs w:val="20"/>
          </w:rPr>
          <w:t>https://flushingtownship.com/media/wtkfrcfc/221208m.pdf</w:t>
        </w:r>
      </w:hyperlink>
      <w:r w:rsidRPr="006C6045">
        <w:rPr>
          <w:szCs w:val="20"/>
        </w:rPr>
        <w:t>.</w:t>
      </w:r>
    </w:p>
  </w:footnote>
  <w:footnote w:id="267">
    <w:p w14:paraId="662CA7AC"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Patricia Alvord, </w:t>
      </w:r>
      <w:r w:rsidRPr="006C6045">
        <w:rPr>
          <w:i/>
          <w:szCs w:val="20"/>
        </w:rPr>
        <w:t>Genoa Township imposes six-month moratorium on commercial solar projects</w:t>
      </w:r>
      <w:r w:rsidRPr="006C6045">
        <w:rPr>
          <w:szCs w:val="20"/>
        </w:rPr>
        <w:t xml:space="preserve">, </w:t>
      </w:r>
      <w:r w:rsidRPr="006C6045">
        <w:rPr>
          <w:smallCaps/>
          <w:szCs w:val="20"/>
        </w:rPr>
        <w:t>Livingston Daily</w:t>
      </w:r>
      <w:r w:rsidRPr="006C6045">
        <w:rPr>
          <w:szCs w:val="20"/>
        </w:rPr>
        <w:t xml:space="preserve">, Mar. 23, 2023, </w:t>
      </w:r>
      <w:hyperlink r:id="rId365" w:history="1">
        <w:r w:rsidRPr="006C6045">
          <w:rPr>
            <w:rStyle w:val="Hyperlink"/>
            <w:color w:val="auto"/>
            <w:szCs w:val="20"/>
          </w:rPr>
          <w:t>https://www.livingstondaily.com/story/news/2023/03/23/genoa-township-votes-for-six-month-moratorium-on-solar/70040820007/</w:t>
        </w:r>
      </w:hyperlink>
      <w:r w:rsidRPr="006C6045">
        <w:rPr>
          <w:szCs w:val="20"/>
        </w:rPr>
        <w:t xml:space="preserve">. </w:t>
      </w:r>
    </w:p>
  </w:footnote>
  <w:footnote w:id="268">
    <w:p w14:paraId="5A296266"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Paul Wohlfarth, </w:t>
      </w:r>
      <w:r w:rsidRPr="006C6045">
        <w:rPr>
          <w:i/>
          <w:iCs/>
          <w:szCs w:val="20"/>
        </w:rPr>
        <w:t>Misinformation Leads to Solar Ordinance Pushback in Michigan</w:t>
      </w:r>
      <w:r w:rsidRPr="006C6045">
        <w:rPr>
          <w:szCs w:val="20"/>
        </w:rPr>
        <w:t xml:space="preserve">, </w:t>
      </w:r>
      <w:r w:rsidRPr="006C6045">
        <w:rPr>
          <w:smallCaps/>
          <w:szCs w:val="20"/>
        </w:rPr>
        <w:t>Demcast</w:t>
      </w:r>
      <w:r w:rsidRPr="006C6045">
        <w:rPr>
          <w:szCs w:val="20"/>
        </w:rPr>
        <w:t xml:space="preserve">, Oct. 13, 2022, </w:t>
      </w:r>
      <w:hyperlink r:id="rId366" w:history="1">
        <w:r w:rsidRPr="006C6045">
          <w:rPr>
            <w:rStyle w:val="Hyperlink"/>
            <w:color w:val="auto"/>
            <w:szCs w:val="20"/>
          </w:rPr>
          <w:t>https://demcastusa.com/2022/10/13/misinformation-leads-to-solar-ordinance-pushback-in-michigan/</w:t>
        </w:r>
      </w:hyperlink>
      <w:r w:rsidRPr="006C6045">
        <w:rPr>
          <w:szCs w:val="20"/>
        </w:rPr>
        <w:t xml:space="preserve">. </w:t>
      </w:r>
    </w:p>
  </w:footnote>
  <w:footnote w:id="269">
    <w:p w14:paraId="00B0D8FF"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Leroy Township, Mich., Zoning Ordinance</w:t>
      </w:r>
      <w:r w:rsidRPr="006C6045">
        <w:rPr>
          <w:szCs w:val="20"/>
        </w:rPr>
        <w:t xml:space="preserve"> § 433(H)(3) (May 8, 2022), </w:t>
      </w:r>
      <w:hyperlink r:id="rId367" w:history="1">
        <w:r w:rsidRPr="006C6045">
          <w:rPr>
            <w:rStyle w:val="Hyperlink"/>
            <w:color w:val="auto"/>
            <w:szCs w:val="20"/>
          </w:rPr>
          <w:t>https://leroytwp.com/wp-content/uploads/2022/06/Leroy-Zoning-Ordinance-Effective-May-8-2022.pdf</w:t>
        </w:r>
      </w:hyperlink>
      <w:r w:rsidRPr="006C6045">
        <w:rPr>
          <w:szCs w:val="20"/>
        </w:rPr>
        <w:t xml:space="preserve">. </w:t>
      </w:r>
    </w:p>
  </w:footnote>
  <w:footnote w:id="270">
    <w:p w14:paraId="1B815E5E"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Manchester Township, Mich., Regular Board Meeting Minutes, June 14, 2022, </w:t>
      </w:r>
      <w:hyperlink r:id="rId368" w:history="1">
        <w:r w:rsidRPr="006C6045">
          <w:rPr>
            <w:rStyle w:val="Hyperlink"/>
            <w:color w:val="auto"/>
            <w:szCs w:val="20"/>
          </w:rPr>
          <w:t>https://twp-manchester.org/wp-content/uploads/2022/07/June-14-2022-Meeting-Minutes.pdf</w:t>
        </w:r>
      </w:hyperlink>
      <w:r w:rsidRPr="006C6045">
        <w:rPr>
          <w:szCs w:val="20"/>
        </w:rPr>
        <w:t xml:space="preserve">; Lucas Smolcic Larson, </w:t>
      </w:r>
      <w:r w:rsidRPr="006C6045">
        <w:rPr>
          <w:i/>
          <w:iCs/>
          <w:szCs w:val="20"/>
        </w:rPr>
        <w:t>Solar farm developer takes Washtenaw County township to court over project denial</w:t>
      </w:r>
      <w:r w:rsidRPr="006C6045">
        <w:rPr>
          <w:szCs w:val="20"/>
        </w:rPr>
        <w:t xml:space="preserve">, </w:t>
      </w:r>
      <w:r w:rsidRPr="006C6045">
        <w:rPr>
          <w:smallCaps/>
          <w:szCs w:val="20"/>
        </w:rPr>
        <w:t>Michigan Live</w:t>
      </w:r>
      <w:r w:rsidRPr="006C6045">
        <w:rPr>
          <w:szCs w:val="20"/>
        </w:rPr>
        <w:t xml:space="preserve">, Aug. 5, 2022, </w:t>
      </w:r>
      <w:hyperlink r:id="rId369" w:history="1">
        <w:r w:rsidRPr="006C6045">
          <w:rPr>
            <w:rStyle w:val="Hyperlink"/>
            <w:color w:val="auto"/>
            <w:szCs w:val="20"/>
          </w:rPr>
          <w:t>https://www.mlive.com/news/ann-arbor/2022/08/solar-farm-developer-takes-washtenaw-county-township-to-court-over-project-denial.html</w:t>
        </w:r>
      </w:hyperlink>
      <w:r w:rsidRPr="006C6045">
        <w:rPr>
          <w:szCs w:val="20"/>
        </w:rPr>
        <w:t xml:space="preserve">. </w:t>
      </w:r>
    </w:p>
  </w:footnote>
  <w:footnote w:id="271">
    <w:p w14:paraId="4D0E0AAD"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Elizabeth Waldon, </w:t>
      </w:r>
      <w:r w:rsidRPr="006C6045">
        <w:rPr>
          <w:i/>
          <w:iCs/>
          <w:szCs w:val="20"/>
        </w:rPr>
        <w:t>Maple Valley Township Board approves new wind ordinance</w:t>
      </w:r>
      <w:r w:rsidRPr="006C6045">
        <w:rPr>
          <w:szCs w:val="20"/>
        </w:rPr>
        <w:t xml:space="preserve">, </w:t>
      </w:r>
      <w:r w:rsidRPr="006C6045">
        <w:rPr>
          <w:smallCaps/>
          <w:szCs w:val="20"/>
        </w:rPr>
        <w:t>The Daily News</w:t>
      </w:r>
      <w:r w:rsidRPr="006C6045">
        <w:rPr>
          <w:szCs w:val="20"/>
        </w:rPr>
        <w:t xml:space="preserve">, Dec. 20, 2022, </w:t>
      </w:r>
      <w:hyperlink r:id="rId370" w:history="1">
        <w:r w:rsidRPr="006C6045">
          <w:rPr>
            <w:rStyle w:val="Hyperlink"/>
            <w:color w:val="auto"/>
            <w:szCs w:val="20"/>
          </w:rPr>
          <w:t>https://www.thedailynews.cc/articles/maple-valley-twp-board-oks-new-wind-ordinance/</w:t>
        </w:r>
      </w:hyperlink>
      <w:r w:rsidRPr="006C6045">
        <w:rPr>
          <w:szCs w:val="20"/>
        </w:rPr>
        <w:t xml:space="preserve">. </w:t>
      </w:r>
    </w:p>
  </w:footnote>
  <w:footnote w:id="272">
    <w:p w14:paraId="1A18BE20"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Public Notices 2-21-23</w:t>
      </w:r>
      <w:r w:rsidRPr="006C6045">
        <w:rPr>
          <w:szCs w:val="20"/>
        </w:rPr>
        <w:t xml:space="preserve">, </w:t>
      </w:r>
      <w:r w:rsidRPr="006C6045">
        <w:rPr>
          <w:smallCaps/>
          <w:szCs w:val="20"/>
        </w:rPr>
        <w:t>Dundee Independent</w:t>
      </w:r>
      <w:r w:rsidRPr="006C6045">
        <w:rPr>
          <w:szCs w:val="20"/>
        </w:rPr>
        <w:t xml:space="preserve">, </w:t>
      </w:r>
      <w:hyperlink r:id="rId371" w:history="1">
        <w:r w:rsidRPr="006C6045">
          <w:rPr>
            <w:rStyle w:val="Hyperlink"/>
            <w:color w:val="auto"/>
            <w:szCs w:val="20"/>
          </w:rPr>
          <w:t>https://dundeeonline.com/public-notices-2-21-23/</w:t>
        </w:r>
      </w:hyperlink>
      <w:r w:rsidRPr="006C6045">
        <w:rPr>
          <w:szCs w:val="20"/>
        </w:rPr>
        <w:t xml:space="preserve"> (last visited Mar. 1, 2023); </w:t>
      </w:r>
      <w:r w:rsidRPr="006C6045">
        <w:rPr>
          <w:i/>
          <w:iCs/>
          <w:szCs w:val="20"/>
        </w:rPr>
        <w:t>Milan Township</w:t>
      </w:r>
      <w:r w:rsidRPr="006C6045">
        <w:rPr>
          <w:szCs w:val="20"/>
        </w:rPr>
        <w:t xml:space="preserve">, </w:t>
      </w:r>
      <w:r w:rsidRPr="006C6045">
        <w:rPr>
          <w:smallCaps/>
          <w:szCs w:val="20"/>
        </w:rPr>
        <w:t>No To Solar</w:t>
      </w:r>
      <w:r w:rsidRPr="006C6045">
        <w:rPr>
          <w:szCs w:val="20"/>
        </w:rPr>
        <w:t xml:space="preserve">, </w:t>
      </w:r>
      <w:hyperlink r:id="rId372" w:history="1">
        <w:r w:rsidRPr="006C6045">
          <w:rPr>
            <w:rStyle w:val="Hyperlink"/>
            <w:color w:val="auto"/>
            <w:szCs w:val="20"/>
          </w:rPr>
          <w:t>https://www.notosolar.com/milan-township</w:t>
        </w:r>
      </w:hyperlink>
      <w:r w:rsidRPr="006C6045">
        <w:rPr>
          <w:szCs w:val="20"/>
        </w:rPr>
        <w:t xml:space="preserve"> (last visited March 1, 2023); Ron French, </w:t>
      </w:r>
      <w:r w:rsidRPr="006C6045">
        <w:rPr>
          <w:i/>
          <w:iCs/>
          <w:szCs w:val="20"/>
        </w:rPr>
        <w:t>With growing backlash to wind energy, Michigan turns to solar power</w:t>
      </w:r>
      <w:r w:rsidRPr="006C6045">
        <w:rPr>
          <w:szCs w:val="20"/>
        </w:rPr>
        <w:t xml:space="preserve">, </w:t>
      </w:r>
      <w:r w:rsidRPr="006C6045">
        <w:rPr>
          <w:smallCaps/>
          <w:szCs w:val="20"/>
        </w:rPr>
        <w:t>Bridge Michigan</w:t>
      </w:r>
      <w:r w:rsidRPr="006C6045">
        <w:rPr>
          <w:szCs w:val="20"/>
        </w:rPr>
        <w:t xml:space="preserve">, Jan. 16, 2023, </w:t>
      </w:r>
      <w:hyperlink r:id="rId373" w:history="1">
        <w:r w:rsidRPr="006C6045">
          <w:rPr>
            <w:rStyle w:val="Hyperlink"/>
            <w:color w:val="auto"/>
            <w:szCs w:val="20"/>
          </w:rPr>
          <w:t>https://www.bridgemi.com/michigan-environment-watch/growing-backlash-wind-energy-michigan-turns-solar-power</w:t>
        </w:r>
      </w:hyperlink>
      <w:r w:rsidRPr="006C6045">
        <w:rPr>
          <w:szCs w:val="20"/>
        </w:rPr>
        <w:t>.</w:t>
      </w:r>
    </w:p>
  </w:footnote>
  <w:footnote w:id="273">
    <w:p w14:paraId="424292AA"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Montrose Township, Mich., Zoning Ordinance §§ 104-5(7), 104-15(f)(10), </w:t>
      </w:r>
      <w:hyperlink r:id="rId374" w:history="1">
        <w:r w:rsidRPr="006C6045">
          <w:rPr>
            <w:rStyle w:val="Hyperlink"/>
            <w:color w:val="auto"/>
            <w:szCs w:val="20"/>
          </w:rPr>
          <w:t>https://library.municode.com/mi/montrose/codes/code_of_ordinances?nodeId=PTIICOOR_CH104SOWIEN</w:t>
        </w:r>
      </w:hyperlink>
      <w:r w:rsidRPr="006C6045">
        <w:rPr>
          <w:szCs w:val="20"/>
        </w:rPr>
        <w:t xml:space="preserve">. </w:t>
      </w:r>
    </w:p>
  </w:footnote>
  <w:footnote w:id="274">
    <w:p w14:paraId="0F0150B6"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Jeanne Marcello, </w:t>
      </w:r>
      <w:r w:rsidRPr="006C6045">
        <w:rPr>
          <w:i/>
          <w:iCs/>
          <w:szCs w:val="20"/>
        </w:rPr>
        <w:t>Montrose Twp. sets six-month solar and wind moratorium</w:t>
      </w:r>
      <w:r w:rsidRPr="006C6045">
        <w:rPr>
          <w:szCs w:val="20"/>
        </w:rPr>
        <w:t xml:space="preserve">, </w:t>
      </w:r>
      <w:r w:rsidRPr="006C6045">
        <w:rPr>
          <w:smallCaps/>
          <w:szCs w:val="20"/>
        </w:rPr>
        <w:t>Tri-County Citizen</w:t>
      </w:r>
      <w:r w:rsidRPr="006C6045">
        <w:rPr>
          <w:szCs w:val="20"/>
        </w:rPr>
        <w:t xml:space="preserve">, Apr. 23, 2022, </w:t>
      </w:r>
      <w:hyperlink r:id="rId375" w:history="1">
        <w:r w:rsidRPr="006C6045">
          <w:rPr>
            <w:rStyle w:val="Hyperlink"/>
            <w:color w:val="auto"/>
            <w:szCs w:val="20"/>
          </w:rPr>
          <w:t>https://tricountycitizen.mihomepaper.com/articles/montrose-twp-sets-six-month-solar-and-wind-moratorium/</w:t>
        </w:r>
      </w:hyperlink>
      <w:r w:rsidRPr="006C6045">
        <w:rPr>
          <w:szCs w:val="20"/>
        </w:rPr>
        <w:t xml:space="preserve">. </w:t>
      </w:r>
    </w:p>
  </w:footnote>
  <w:footnote w:id="275">
    <w:p w14:paraId="40821E80" w14:textId="77777777" w:rsidR="00574BDF" w:rsidRPr="006C6045" w:rsidRDefault="00574BDF" w:rsidP="00734E05">
      <w:pPr>
        <w:pStyle w:val="FootnoteText"/>
        <w:rPr>
          <w:szCs w:val="20"/>
        </w:rPr>
      </w:pPr>
      <w:r w:rsidRPr="006C6045">
        <w:rPr>
          <w:rStyle w:val="FootnoteReference"/>
          <w:szCs w:val="20"/>
        </w:rPr>
        <w:footnoteRef/>
      </w:r>
      <w:r w:rsidRPr="006C6045">
        <w:rPr>
          <w:szCs w:val="20"/>
        </w:rPr>
        <w:t xml:space="preserve"> Mary Lowe, Palmyra Township voters support zoning amendment restricting most utility-scale solar, Daily Telegram, May 3, 2023, </w:t>
      </w:r>
      <w:hyperlink r:id="rId376" w:history="1">
        <w:r w:rsidRPr="006C6045">
          <w:rPr>
            <w:rStyle w:val="Hyperlink"/>
            <w:color w:val="auto"/>
            <w:szCs w:val="20"/>
          </w:rPr>
          <w:t>https://www.lenconnect.com/story/news/local/2023/05/03/palmyra-township-pass-amendment-rejecting-most-utility-scale-solar/70177801007/</w:t>
        </w:r>
      </w:hyperlink>
      <w:r w:rsidRPr="006C6045">
        <w:rPr>
          <w:szCs w:val="20"/>
        </w:rPr>
        <w:t xml:space="preserve">. </w:t>
      </w:r>
    </w:p>
  </w:footnote>
  <w:footnote w:id="276">
    <w:p w14:paraId="18236599"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Mike Ellis, </w:t>
      </w:r>
      <w:r w:rsidRPr="006C6045">
        <w:rPr>
          <w:i/>
          <w:iCs/>
          <w:szCs w:val="20"/>
        </w:rPr>
        <w:t>Apex Proposed a Sprawling Wind Farm in Ingham County in 2020. Here’s Where the Project Stands</w:t>
      </w:r>
      <w:r w:rsidRPr="006C6045">
        <w:rPr>
          <w:szCs w:val="20"/>
        </w:rPr>
        <w:t xml:space="preserve">, </w:t>
      </w:r>
      <w:r w:rsidRPr="006C6045">
        <w:rPr>
          <w:smallCaps/>
          <w:szCs w:val="20"/>
        </w:rPr>
        <w:t>Yahoo Finance</w:t>
      </w:r>
      <w:r w:rsidRPr="006C6045">
        <w:rPr>
          <w:szCs w:val="20"/>
        </w:rPr>
        <w:t xml:space="preserve">, Nov. 4, 2022, </w:t>
      </w:r>
      <w:hyperlink r:id="rId377" w:history="1">
        <w:r w:rsidRPr="006C6045">
          <w:rPr>
            <w:rStyle w:val="Hyperlink"/>
            <w:color w:val="auto"/>
            <w:szCs w:val="20"/>
          </w:rPr>
          <w:t>https://finance.yahoo.com/news/apex-proposed-sprawling-wind-farm-015548361.html</w:t>
        </w:r>
      </w:hyperlink>
      <w:r w:rsidRPr="006C6045">
        <w:rPr>
          <w:szCs w:val="20"/>
        </w:rPr>
        <w:t>.</w:t>
      </w:r>
    </w:p>
  </w:footnote>
  <w:footnote w:id="277">
    <w:p w14:paraId="6264DC0E"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Lynn Moore, </w:t>
      </w:r>
      <w:r w:rsidRPr="006C6045">
        <w:rPr>
          <w:i/>
          <w:iCs/>
          <w:szCs w:val="20"/>
        </w:rPr>
        <w:t>Solar power developer sues township for failing to consider large project in West Michigan</w:t>
      </w:r>
      <w:r w:rsidRPr="006C6045">
        <w:rPr>
          <w:szCs w:val="20"/>
        </w:rPr>
        <w:t xml:space="preserve">, </w:t>
      </w:r>
      <w:r w:rsidRPr="006C6045">
        <w:rPr>
          <w:smallCaps/>
          <w:szCs w:val="20"/>
        </w:rPr>
        <w:t>M Live Michigan,</w:t>
      </w:r>
      <w:r w:rsidRPr="006C6045">
        <w:rPr>
          <w:szCs w:val="20"/>
        </w:rPr>
        <w:t xml:space="preserve"> Mar. 2, 2023, </w:t>
      </w:r>
      <w:hyperlink r:id="rId378" w:history="1">
        <w:r w:rsidRPr="006C6045">
          <w:rPr>
            <w:rStyle w:val="Hyperlink"/>
            <w:color w:val="auto"/>
            <w:szCs w:val="20"/>
          </w:rPr>
          <w:t>https://www.mlive.com/news/muskegon/2023/03/solar-power-developer-sues-township-for-failing-to-consider-large-project-in-west-michigan.html</w:t>
        </w:r>
      </w:hyperlink>
      <w:r w:rsidRPr="006C6045">
        <w:rPr>
          <w:szCs w:val="20"/>
        </w:rPr>
        <w:t>.</w:t>
      </w:r>
    </w:p>
  </w:footnote>
  <w:footnote w:id="278">
    <w:p w14:paraId="5B15FF02" w14:textId="69F72E6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Casnovia Township, Mich., Zoning Ordinance</w:t>
      </w:r>
      <w:r w:rsidRPr="006C6045">
        <w:rPr>
          <w:szCs w:val="20"/>
        </w:rPr>
        <w:t xml:space="preserve"> §§ 3.24(a)(1), (g)(1), (g)(13), (g)(30) (2022), </w:t>
      </w:r>
      <w:hyperlink r:id="rId379" w:history="1">
        <w:r w:rsidRPr="006C6045">
          <w:rPr>
            <w:rStyle w:val="Hyperlink"/>
            <w:color w:val="auto"/>
            <w:szCs w:val="20"/>
          </w:rPr>
          <w:t>https://www.casnoviatownshipmi.gov/wp-content/uploads/2022/04/FinalCasTwpWindOrd10.07.2019-1.pdf</w:t>
        </w:r>
      </w:hyperlink>
      <w:r w:rsidRPr="006C6045">
        <w:rPr>
          <w:szCs w:val="20"/>
        </w:rPr>
        <w:t>.</w:t>
      </w:r>
    </w:p>
  </w:footnote>
  <w:footnote w:id="279">
    <w:p w14:paraId="0600EDCE" w14:textId="6344F96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Ellington Township, Mich., Zoning Ordinance §</w:t>
      </w:r>
      <w:r w:rsidRPr="006C6045">
        <w:rPr>
          <w:szCs w:val="20"/>
        </w:rPr>
        <w:t xml:space="preserve"> 5.02(M)(7) (July 2021), </w:t>
      </w:r>
      <w:hyperlink r:id="rId380" w:history="1">
        <w:r w:rsidRPr="006C6045">
          <w:rPr>
            <w:rStyle w:val="Hyperlink"/>
            <w:color w:val="auto"/>
            <w:szCs w:val="20"/>
          </w:rPr>
          <w:t>https://www.ellingtontownship.org/about.php</w:t>
        </w:r>
      </w:hyperlink>
      <w:r w:rsidRPr="006C6045">
        <w:rPr>
          <w:szCs w:val="20"/>
        </w:rPr>
        <w:t xml:space="preserve">. </w:t>
      </w:r>
    </w:p>
  </w:footnote>
  <w:footnote w:id="280">
    <w:p w14:paraId="75E2CC7C" w14:textId="61CC8859" w:rsidR="00574BDF" w:rsidRPr="006C6045" w:rsidRDefault="00574BDF">
      <w:pPr>
        <w:pStyle w:val="FootnoteText"/>
      </w:pPr>
      <w:r w:rsidRPr="006C6045">
        <w:rPr>
          <w:rStyle w:val="FootnoteReference"/>
        </w:rPr>
        <w:footnoteRef/>
      </w:r>
      <w:r w:rsidRPr="006C6045">
        <w:t xml:space="preserve"> </w:t>
      </w:r>
      <w:r w:rsidRPr="006C6045">
        <w:rPr>
          <w:smallCaps/>
        </w:rPr>
        <w:t>Emmet County, Mich., Zoning Ordinance</w:t>
      </w:r>
      <w:r w:rsidRPr="006C6045">
        <w:t xml:space="preserve"> § 26.03.3 (Oct. 15, 2015), </w:t>
      </w:r>
      <w:hyperlink r:id="rId381" w:history="1">
        <w:r w:rsidRPr="006C6045">
          <w:rPr>
            <w:rStyle w:val="Hyperlink"/>
            <w:color w:val="auto"/>
          </w:rPr>
          <w:t>https://www.emmetcounty.org/wp-content/uploads/2021/12/PZ_2021-updated-county-zoning-ordinance.pdf</w:t>
        </w:r>
      </w:hyperlink>
      <w:r w:rsidRPr="006C6045">
        <w:t xml:space="preserve">. </w:t>
      </w:r>
    </w:p>
  </w:footnote>
  <w:footnote w:id="281">
    <w:p w14:paraId="76448A14" w14:textId="6B6BC6E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Joseph Bernstein, </w:t>
      </w:r>
      <w:r w:rsidRPr="006C6045">
        <w:rPr>
          <w:i/>
          <w:iCs/>
          <w:szCs w:val="20"/>
        </w:rPr>
        <w:t>“Corrosive Communities”: How A Facebook Fight Over Wind Power Predicts the Future of Local Politics in America</w:t>
      </w:r>
      <w:r w:rsidRPr="006C6045">
        <w:rPr>
          <w:szCs w:val="20"/>
        </w:rPr>
        <w:t xml:space="preserve">, </w:t>
      </w:r>
      <w:r w:rsidRPr="006C6045">
        <w:rPr>
          <w:smallCaps/>
          <w:szCs w:val="20"/>
        </w:rPr>
        <w:t>Buzzfeed News</w:t>
      </w:r>
      <w:r w:rsidRPr="006C6045">
        <w:rPr>
          <w:szCs w:val="20"/>
        </w:rPr>
        <w:t xml:space="preserve">, Dec. 17, 2021, </w:t>
      </w:r>
      <w:hyperlink r:id="rId382" w:history="1">
        <w:r w:rsidRPr="006C6045">
          <w:rPr>
            <w:rStyle w:val="Hyperlink"/>
            <w:color w:val="auto"/>
            <w:szCs w:val="20"/>
          </w:rPr>
          <w:t>https://www.buzzfeednews.com/article/josephbernstein/facebook-groups-wind-turbine-construction</w:t>
        </w:r>
      </w:hyperlink>
      <w:r w:rsidRPr="006C6045">
        <w:rPr>
          <w:szCs w:val="20"/>
        </w:rPr>
        <w:t xml:space="preserve">; Sidney Township, Mich., Ordinance No. 2021-01 §§ 16.08(LL)(5)(a), (b), (c), </w:t>
      </w:r>
      <w:hyperlink r:id="rId383" w:history="1">
        <w:r w:rsidRPr="006C6045">
          <w:rPr>
            <w:rStyle w:val="Hyperlink"/>
            <w:color w:val="auto"/>
            <w:szCs w:val="20"/>
          </w:rPr>
          <w:t>http://www.sidneymi.org/nebula.wsimg.com/f8ea6dd989ee7296e9bba416c788ce3f5791.pdf?AccessKeyId=D83E7EFEAA9A7A865547&amp;disposition=0&amp;alloworigin=1</w:t>
        </w:r>
      </w:hyperlink>
      <w:r w:rsidRPr="006C6045">
        <w:rPr>
          <w:szCs w:val="20"/>
        </w:rPr>
        <w:t>.</w:t>
      </w:r>
    </w:p>
  </w:footnote>
  <w:footnote w:id="282">
    <w:p w14:paraId="2F7517BA"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Almer Charter Township</w:t>
      </w:r>
      <w:r w:rsidRPr="006C6045">
        <w:rPr>
          <w:iCs/>
          <w:smallCaps/>
          <w:szCs w:val="20"/>
        </w:rPr>
        <w:t xml:space="preserve">, Mich., Ordinance 2020-03, </w:t>
      </w:r>
      <w:r w:rsidRPr="006C6045">
        <w:rPr>
          <w:i/>
          <w:szCs w:val="20"/>
        </w:rPr>
        <w:t>as codified at</w:t>
      </w:r>
      <w:r w:rsidRPr="006C6045">
        <w:rPr>
          <w:iCs/>
          <w:smallCaps/>
          <w:szCs w:val="20"/>
        </w:rPr>
        <w:t xml:space="preserve"> Zoning Ordinance</w:t>
      </w:r>
      <w:r w:rsidRPr="006C6045">
        <w:rPr>
          <w:iCs/>
          <w:szCs w:val="20"/>
        </w:rPr>
        <w:t xml:space="preserve"> § 1522(A)(1), (F)(1), (F)(12)</w:t>
      </w:r>
      <w:r w:rsidRPr="006C6045">
        <w:rPr>
          <w:szCs w:val="20"/>
        </w:rPr>
        <w:t xml:space="preserve">, (F)(24) (Feb. 2022), </w:t>
      </w:r>
      <w:hyperlink r:id="rId384" w:history="1">
        <w:r w:rsidRPr="006C6045">
          <w:rPr>
            <w:rStyle w:val="Hyperlink"/>
            <w:color w:val="auto"/>
            <w:szCs w:val="20"/>
          </w:rPr>
          <w:t>https://drive.google.com/file/d/1pvjWBx5fQqVOnTaYL8I0lvDgARd_At-o/view</w:t>
        </w:r>
      </w:hyperlink>
      <w:r w:rsidRPr="006C6045">
        <w:rPr>
          <w:szCs w:val="20"/>
        </w:rPr>
        <w:t>.</w:t>
      </w:r>
    </w:p>
  </w:footnote>
  <w:footnote w:id="283">
    <w:p w14:paraId="3A1C032D" w14:textId="77777777" w:rsidR="00574BDF" w:rsidRPr="006C6045" w:rsidRDefault="00574BDF" w:rsidP="00734E05">
      <w:pPr>
        <w:pBdr>
          <w:top w:val="nil"/>
          <w:left w:val="nil"/>
          <w:bottom w:val="nil"/>
          <w:right w:val="nil"/>
          <w:between w:val="nil"/>
        </w:pBdr>
        <w:tabs>
          <w:tab w:val="left" w:pos="0"/>
        </w:tabs>
        <w:spacing w:after="240"/>
        <w:rPr>
          <w:iCs/>
          <w:sz w:val="20"/>
          <w:szCs w:val="20"/>
        </w:rPr>
      </w:pPr>
      <w:r w:rsidRPr="006C6045">
        <w:rPr>
          <w:rStyle w:val="FootnoteReference"/>
          <w:sz w:val="20"/>
          <w:szCs w:val="20"/>
        </w:rPr>
        <w:footnoteRef/>
      </w:r>
      <w:r w:rsidRPr="006C6045">
        <w:rPr>
          <w:sz w:val="20"/>
          <w:szCs w:val="20"/>
        </w:rPr>
        <w:t xml:space="preserve"> </w:t>
      </w:r>
      <w:r w:rsidRPr="006C6045">
        <w:rPr>
          <w:iCs/>
          <w:sz w:val="20"/>
          <w:szCs w:val="20"/>
        </w:rPr>
        <w:t xml:space="preserve">Jim Measel, </w:t>
      </w:r>
      <w:r w:rsidRPr="006C6045">
        <w:rPr>
          <w:i/>
          <w:sz w:val="20"/>
          <w:szCs w:val="20"/>
        </w:rPr>
        <w:t>Batavia Becomes Latest Township to Limit Wind Turbines</w:t>
      </w:r>
      <w:r w:rsidRPr="006C6045">
        <w:rPr>
          <w:iCs/>
          <w:sz w:val="20"/>
          <w:szCs w:val="20"/>
        </w:rPr>
        <w:t xml:space="preserve">, WTVB, Sept. 3, 2020, </w:t>
      </w:r>
      <w:hyperlink r:id="rId385" w:history="1">
        <w:r w:rsidRPr="006C6045">
          <w:rPr>
            <w:rStyle w:val="Hyperlink"/>
            <w:iCs/>
            <w:color w:val="auto"/>
            <w:sz w:val="20"/>
            <w:szCs w:val="20"/>
          </w:rPr>
          <w:t>https://wtvbam.com/2020/09/03/batavia-becomes-latest-township-to-limit-wind-turbines/1054859/</w:t>
        </w:r>
      </w:hyperlink>
      <w:r w:rsidRPr="006C6045">
        <w:rPr>
          <w:iCs/>
          <w:sz w:val="20"/>
          <w:szCs w:val="20"/>
        </w:rPr>
        <w:t>.</w:t>
      </w:r>
    </w:p>
  </w:footnote>
  <w:footnote w:id="284">
    <w:p w14:paraId="5FB2AF8F"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Don Reid, </w:t>
      </w:r>
      <w:r w:rsidRPr="006C6045">
        <w:rPr>
          <w:i/>
          <w:sz w:val="20"/>
          <w:szCs w:val="20"/>
        </w:rPr>
        <w:t>DTE Puts Branch Wind Farm on</w:t>
      </w:r>
      <w:r w:rsidRPr="006C6045">
        <w:rPr>
          <w:rStyle w:val="Hyperlink"/>
          <w:color w:val="auto"/>
          <w:sz w:val="20"/>
          <w:szCs w:val="20"/>
          <w:u w:val="none"/>
        </w:rPr>
        <w:t xml:space="preserve"> </w:t>
      </w:r>
      <w:r w:rsidRPr="006C6045">
        <w:rPr>
          <w:rStyle w:val="Hyperlink"/>
          <w:i/>
          <w:iCs/>
          <w:color w:val="auto"/>
          <w:sz w:val="20"/>
          <w:szCs w:val="20"/>
          <w:u w:val="none"/>
        </w:rPr>
        <w:t>Hold</w:t>
      </w:r>
      <w:r w:rsidRPr="006C6045">
        <w:rPr>
          <w:rStyle w:val="Hyperlink"/>
          <w:color w:val="auto"/>
          <w:sz w:val="20"/>
          <w:szCs w:val="20"/>
          <w:u w:val="none"/>
        </w:rPr>
        <w:t xml:space="preserve">, </w:t>
      </w:r>
      <w:r w:rsidRPr="006C6045">
        <w:rPr>
          <w:rStyle w:val="SubtleReference"/>
          <w:color w:val="auto"/>
          <w:sz w:val="20"/>
          <w:szCs w:val="20"/>
        </w:rPr>
        <w:t>The Daily Reporter</w:t>
      </w:r>
      <w:r w:rsidRPr="006C6045">
        <w:rPr>
          <w:rStyle w:val="Hyperlink"/>
          <w:color w:val="auto"/>
          <w:sz w:val="20"/>
          <w:szCs w:val="20"/>
          <w:u w:val="none"/>
        </w:rPr>
        <w:t xml:space="preserve">, Aug. 6, 2020, </w:t>
      </w:r>
      <w:hyperlink r:id="rId386" w:history="1">
        <w:r w:rsidRPr="006C6045">
          <w:rPr>
            <w:rStyle w:val="Hyperlink"/>
            <w:color w:val="auto"/>
            <w:sz w:val="20"/>
            <w:szCs w:val="20"/>
          </w:rPr>
          <w:t>https://www.thedailyreporter.com/story/business/energy-resource/2020/08/06/dte-puts-branch-wind-farm-on-hold/114413196</w:t>
        </w:r>
      </w:hyperlink>
      <w:r w:rsidRPr="006C6045">
        <w:rPr>
          <w:rStyle w:val="Hyperlink"/>
          <w:color w:val="auto"/>
          <w:sz w:val="20"/>
          <w:szCs w:val="20"/>
          <w:u w:val="none"/>
        </w:rPr>
        <w:t>.</w:t>
      </w:r>
    </w:p>
  </w:footnote>
  <w:footnote w:id="285">
    <w:p w14:paraId="6505F576"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Isis Simpson-Mersha, </w:t>
      </w:r>
      <w:r w:rsidRPr="006C6045">
        <w:rPr>
          <w:i/>
          <w:sz w:val="20"/>
          <w:szCs w:val="20"/>
        </w:rPr>
        <w:t>DTE says township ordinance makes wind farm project ‘impossible’</w:t>
      </w:r>
      <w:r w:rsidRPr="006C6045">
        <w:rPr>
          <w:iCs/>
          <w:sz w:val="20"/>
          <w:szCs w:val="20"/>
        </w:rPr>
        <w:t>,</w:t>
      </w:r>
      <w:r w:rsidRPr="006C6045">
        <w:rPr>
          <w:i/>
          <w:sz w:val="20"/>
          <w:szCs w:val="20"/>
        </w:rPr>
        <w:t xml:space="preserve"> </w:t>
      </w:r>
      <w:r w:rsidRPr="006C6045">
        <w:rPr>
          <w:smallCaps/>
          <w:sz w:val="20"/>
          <w:szCs w:val="20"/>
        </w:rPr>
        <w:t>M Live Michigan</w:t>
      </w:r>
      <w:r w:rsidRPr="006C6045">
        <w:rPr>
          <w:sz w:val="20"/>
          <w:szCs w:val="20"/>
        </w:rPr>
        <w:t xml:space="preserve">, May 16, 2018, </w:t>
      </w:r>
      <w:hyperlink r:id="rId387" w:history="1">
        <w:r w:rsidRPr="006C6045">
          <w:rPr>
            <w:rStyle w:val="Hyperlink"/>
            <w:color w:val="auto"/>
            <w:sz w:val="20"/>
            <w:szCs w:val="20"/>
          </w:rPr>
          <w:t>https://www.mlive.com/news/bay-city/2018/05/township_makes_it_impossible_f.html</w:t>
        </w:r>
      </w:hyperlink>
      <w:r w:rsidRPr="006C6045">
        <w:rPr>
          <w:sz w:val="20"/>
          <w:szCs w:val="20"/>
        </w:rPr>
        <w:t>.</w:t>
      </w:r>
    </w:p>
  </w:footnote>
  <w:footnote w:id="286">
    <w:p w14:paraId="30A69B04" w14:textId="7AADF998"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Beaver Township, Mich., Zoning Ordinance</w:t>
      </w:r>
      <w:r w:rsidRPr="006C6045">
        <w:rPr>
          <w:szCs w:val="20"/>
        </w:rPr>
        <w:t xml:space="preserve"> §§ 3.24(4)(b), 3.24(4)(c), 3.25(d)(2), 3.25(d)(7), 3.25(d)(11) (Oct. 26, 2022), </w:t>
      </w:r>
      <w:hyperlink r:id="rId388" w:history="1">
        <w:r w:rsidRPr="006C6045">
          <w:rPr>
            <w:rStyle w:val="Hyperlink"/>
            <w:color w:val="auto"/>
            <w:szCs w:val="20"/>
          </w:rPr>
          <w:t>https://storage.googleapis.com/wzukusers/user-25065735/documents/3d57f0d79e60488aab2185a88cb343c4/Zoning%20Ordinance%202019-02%20Amended%2010-26-22.pdf</w:t>
        </w:r>
      </w:hyperlink>
      <w:r w:rsidRPr="006C6045">
        <w:rPr>
          <w:szCs w:val="20"/>
        </w:rPr>
        <w:t>.</w:t>
      </w:r>
    </w:p>
  </w:footnote>
  <w:footnote w:id="287">
    <w:p w14:paraId="0295B88E"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Don Reid, Matteson Passes Wind Turbine Control Law, </w:t>
      </w:r>
      <w:r w:rsidRPr="006C6045">
        <w:rPr>
          <w:rStyle w:val="SubtleReference"/>
          <w:color w:val="auto"/>
          <w:sz w:val="20"/>
          <w:szCs w:val="20"/>
        </w:rPr>
        <w:t>The Daily Reporter</w:t>
      </w:r>
      <w:r w:rsidRPr="006C6045">
        <w:rPr>
          <w:sz w:val="20"/>
          <w:szCs w:val="20"/>
        </w:rPr>
        <w:t xml:space="preserve">, Mar. 6, 2020, </w:t>
      </w:r>
      <w:hyperlink r:id="rId389" w:history="1">
        <w:r w:rsidRPr="006C6045">
          <w:rPr>
            <w:rStyle w:val="Hyperlink"/>
            <w:color w:val="auto"/>
            <w:sz w:val="20"/>
            <w:szCs w:val="20"/>
          </w:rPr>
          <w:t>https://www.thedailyreporter.com/story/news/2020/03/06/matteson-passes-wind-turbine-control/1575607007/</w:t>
        </w:r>
      </w:hyperlink>
      <w:r w:rsidRPr="006C6045">
        <w:rPr>
          <w:sz w:val="20"/>
          <w:szCs w:val="20"/>
        </w:rPr>
        <w:t xml:space="preserve">; Don Reid, Planning Board Approves Wind Turbine Ordinance, </w:t>
      </w:r>
      <w:r w:rsidRPr="006C6045">
        <w:rPr>
          <w:rStyle w:val="SubtleReference"/>
          <w:color w:val="auto"/>
          <w:sz w:val="20"/>
          <w:szCs w:val="20"/>
        </w:rPr>
        <w:t>The Daily Reporter</w:t>
      </w:r>
      <w:r w:rsidRPr="006C6045">
        <w:rPr>
          <w:sz w:val="20"/>
          <w:szCs w:val="20"/>
        </w:rPr>
        <w:t xml:space="preserve">, Feb. 27, 2020, </w:t>
      </w:r>
      <w:hyperlink r:id="rId390" w:history="1">
        <w:r w:rsidRPr="006C6045">
          <w:rPr>
            <w:rStyle w:val="Hyperlink"/>
            <w:color w:val="auto"/>
            <w:sz w:val="20"/>
            <w:szCs w:val="20"/>
          </w:rPr>
          <w:t>https://www.thedailyreporter.com/story/news/2020/02/27/planning-board-approves-wind-turbine/1626140007/</w:t>
        </w:r>
      </w:hyperlink>
      <w:r w:rsidRPr="006C6045">
        <w:rPr>
          <w:sz w:val="20"/>
          <w:szCs w:val="20"/>
        </w:rPr>
        <w:t xml:space="preserve">; </w:t>
      </w:r>
      <w:r w:rsidRPr="006C6045">
        <w:rPr>
          <w:smallCaps/>
          <w:sz w:val="20"/>
          <w:szCs w:val="20"/>
        </w:rPr>
        <w:t>Matteson Township, Mich., Wind Energy Conversion Systems Zoning Ordinance Final Draft</w:t>
      </w:r>
      <w:r w:rsidRPr="006C6045">
        <w:rPr>
          <w:sz w:val="20"/>
          <w:szCs w:val="20"/>
        </w:rPr>
        <w:t xml:space="preserve"> § 1.10(D)(3)(a), (D)(3)(b)(2)(a), (D)(3)(l), </w:t>
      </w:r>
      <w:hyperlink r:id="rId391" w:history="1">
        <w:r w:rsidRPr="006C6045">
          <w:rPr>
            <w:rStyle w:val="Hyperlink"/>
            <w:color w:val="auto"/>
            <w:sz w:val="20"/>
            <w:szCs w:val="20"/>
          </w:rPr>
          <w:t>https://s3.amazonaws.com/windaction23/attachments/3388/Matteson_Township_Wind_Ordinance_Final_Dec_2019.pdf</w:t>
        </w:r>
      </w:hyperlink>
      <w:r w:rsidRPr="006C6045">
        <w:rPr>
          <w:sz w:val="20"/>
          <w:szCs w:val="20"/>
        </w:rPr>
        <w:t xml:space="preserve"> (note: although labeled a “Final Draft,” this appears to be the version that was adopted in March 2020). </w:t>
      </w:r>
    </w:p>
  </w:footnote>
  <w:footnote w:id="288">
    <w:p w14:paraId="44D5D9BB"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Heather Jordan, </w:t>
      </w:r>
      <w:r w:rsidRPr="006C6045">
        <w:rPr>
          <w:i/>
          <w:sz w:val="20"/>
          <w:szCs w:val="20"/>
        </w:rPr>
        <w:t xml:space="preserve">Wind Farms Restricted Under New Monitor Township Zoning Ordinance, </w:t>
      </w:r>
      <w:r w:rsidRPr="006C6045">
        <w:rPr>
          <w:smallCaps/>
          <w:sz w:val="20"/>
          <w:szCs w:val="20"/>
        </w:rPr>
        <w:t>M Live Michigan</w:t>
      </w:r>
      <w:r w:rsidRPr="006C6045">
        <w:rPr>
          <w:sz w:val="20"/>
          <w:szCs w:val="20"/>
        </w:rPr>
        <w:t xml:space="preserve">, Mar. 28, 2019, </w:t>
      </w:r>
      <w:hyperlink r:id="rId392" w:history="1">
        <w:r w:rsidRPr="006C6045">
          <w:rPr>
            <w:rStyle w:val="Hyperlink"/>
            <w:color w:val="auto"/>
            <w:sz w:val="20"/>
            <w:szCs w:val="20"/>
          </w:rPr>
          <w:t>https://www.mlive.com/news/saginaw-bay-city/2019/03/wind-farms-restricted-under-new-monitor-township-zoning-ordinance.html</w:t>
        </w:r>
      </w:hyperlink>
      <w:r w:rsidRPr="006C6045">
        <w:rPr>
          <w:sz w:val="20"/>
          <w:szCs w:val="20"/>
        </w:rPr>
        <w:t xml:space="preserve">. Monitor Township, Mich., Zoning Ordinance No. 67 § 3.48(e)(13), (26), (35) (Mar. 25, 2019), </w:t>
      </w:r>
      <w:hyperlink r:id="rId393" w:history="1">
        <w:r w:rsidRPr="006C6045">
          <w:rPr>
            <w:rStyle w:val="Hyperlink"/>
            <w:color w:val="auto"/>
            <w:sz w:val="20"/>
            <w:szCs w:val="20"/>
          </w:rPr>
          <w:t>https://monitortwp.org/wp-content/uploads/2020/11/Zoning-Ordinance-67-Adopted-3-25-2019_Effective-4-29-2019.pdf</w:t>
        </w:r>
      </w:hyperlink>
      <w:r w:rsidRPr="006C6045">
        <w:rPr>
          <w:sz w:val="20"/>
          <w:szCs w:val="20"/>
        </w:rPr>
        <w:t xml:space="preserve">. </w:t>
      </w:r>
    </w:p>
  </w:footnote>
  <w:footnote w:id="289">
    <w:p w14:paraId="5B0EB2FA"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Pierson Township, Mich., Ordinance to Amend Zoning Ordinance to Provide for Public Utility Facilities and Wind Energy Conversion Systems</w:t>
      </w:r>
      <w:r w:rsidRPr="006C6045">
        <w:rPr>
          <w:szCs w:val="20"/>
        </w:rPr>
        <w:t xml:space="preserve">, Ordinance Nos. 2020-01 (as amended by Ordinance No. 2021-01 of June 2021) §§ 5.05(b)(1), (h)(1), (h)(13), (h)(30), </w:t>
      </w:r>
      <w:hyperlink r:id="rId394" w:history="1">
        <w:r w:rsidRPr="006C6045">
          <w:rPr>
            <w:rStyle w:val="Hyperlink"/>
            <w:color w:val="auto"/>
            <w:szCs w:val="20"/>
          </w:rPr>
          <w:t>https://www.piersontwp.org/_files/ugd/7ad804_bec875fe9e674c8ba6600f07f2232d10.pdf</w:t>
        </w:r>
      </w:hyperlink>
      <w:r w:rsidRPr="006C6045">
        <w:rPr>
          <w:szCs w:val="20"/>
        </w:rPr>
        <w:t xml:space="preserve">. </w:t>
      </w:r>
    </w:p>
  </w:footnote>
  <w:footnote w:id="290">
    <w:p w14:paraId="5DF4FBB5"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Sanilac Township, Mich.,</w:t>
      </w:r>
      <w:r w:rsidRPr="006C6045">
        <w:rPr>
          <w:sz w:val="20"/>
          <w:szCs w:val="20"/>
        </w:rPr>
        <w:t xml:space="preserve"> Wind Ordinance § 6.50(e), (g)(1), (g)(4), (g)(9) (June 13, 2019), </w:t>
      </w:r>
      <w:hyperlink r:id="rId395" w:history="1">
        <w:r w:rsidRPr="006C6045">
          <w:rPr>
            <w:rStyle w:val="Hyperlink"/>
            <w:color w:val="auto"/>
            <w:sz w:val="20"/>
            <w:szCs w:val="20"/>
          </w:rPr>
          <w:t>https://sanilactownship.org/wp-content/uploads/2019/06/Wind-50-51-Final-copy-with-changes-adopted-June-13-2019.pdf</w:t>
        </w:r>
      </w:hyperlink>
      <w:r w:rsidRPr="006C6045">
        <w:rPr>
          <w:sz w:val="20"/>
          <w:szCs w:val="20"/>
        </w:rPr>
        <w:t xml:space="preserve">. </w:t>
      </w:r>
    </w:p>
  </w:footnote>
  <w:footnote w:id="291">
    <w:p w14:paraId="1A693542"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t>
      </w:r>
      <w:bookmarkStart w:id="83" w:name="_Hlk94021950"/>
      <w:r w:rsidRPr="006C6045">
        <w:rPr>
          <w:sz w:val="20"/>
          <w:szCs w:val="20"/>
        </w:rPr>
        <w:t xml:space="preserve">Ken Delaney, </w:t>
      </w:r>
      <w:r w:rsidRPr="006C6045">
        <w:rPr>
          <w:i/>
          <w:iCs/>
          <w:sz w:val="20"/>
          <w:szCs w:val="20"/>
        </w:rPr>
        <w:t>Group Wins Victory in Slowing Down Turbines</w:t>
      </w:r>
      <w:r w:rsidRPr="006C6045">
        <w:rPr>
          <w:sz w:val="20"/>
          <w:szCs w:val="20"/>
        </w:rPr>
        <w:t xml:space="preserve">, WTVB, Dec. 6, 2019, </w:t>
      </w:r>
      <w:hyperlink r:id="rId396" w:history="1">
        <w:r w:rsidRPr="006C6045">
          <w:rPr>
            <w:rStyle w:val="Hyperlink"/>
            <w:color w:val="auto"/>
            <w:sz w:val="20"/>
            <w:szCs w:val="20"/>
          </w:rPr>
          <w:t>https://wtvbam.com/2019/12/06/group-wins-victory-in-slowing-down-turbines/964242/</w:t>
        </w:r>
      </w:hyperlink>
      <w:r w:rsidRPr="006C6045">
        <w:rPr>
          <w:sz w:val="20"/>
          <w:szCs w:val="20"/>
        </w:rPr>
        <w:t xml:space="preserve">; Don Reid, </w:t>
      </w:r>
      <w:r w:rsidRPr="006C6045">
        <w:rPr>
          <w:i/>
          <w:sz w:val="20"/>
          <w:szCs w:val="20"/>
        </w:rPr>
        <w:t>DTE Puts Branch Wind Farm on</w:t>
      </w:r>
      <w:r w:rsidRPr="006C6045">
        <w:rPr>
          <w:rStyle w:val="Hyperlink"/>
          <w:color w:val="auto"/>
          <w:sz w:val="20"/>
          <w:szCs w:val="20"/>
          <w:u w:val="none"/>
        </w:rPr>
        <w:t xml:space="preserve"> Hold</w:t>
      </w:r>
      <w:bookmarkEnd w:id="83"/>
      <w:r w:rsidRPr="006C6045">
        <w:rPr>
          <w:rStyle w:val="Hyperlink"/>
          <w:color w:val="auto"/>
          <w:sz w:val="20"/>
          <w:szCs w:val="20"/>
          <w:u w:val="none"/>
        </w:rPr>
        <w:t xml:space="preserve">, </w:t>
      </w:r>
      <w:r w:rsidRPr="006C6045">
        <w:rPr>
          <w:rStyle w:val="SubtleReference"/>
          <w:color w:val="auto"/>
          <w:sz w:val="20"/>
          <w:szCs w:val="20"/>
        </w:rPr>
        <w:t>The Daily Reporter</w:t>
      </w:r>
      <w:r w:rsidRPr="006C6045">
        <w:rPr>
          <w:rStyle w:val="Hyperlink"/>
          <w:color w:val="auto"/>
          <w:sz w:val="20"/>
          <w:szCs w:val="20"/>
          <w:u w:val="none"/>
        </w:rPr>
        <w:t xml:space="preserve">, Aug. 6, 2020, </w:t>
      </w:r>
      <w:hyperlink r:id="rId397" w:history="1">
        <w:r w:rsidRPr="006C6045">
          <w:rPr>
            <w:rStyle w:val="Hyperlink"/>
            <w:color w:val="auto"/>
            <w:sz w:val="20"/>
            <w:szCs w:val="20"/>
          </w:rPr>
          <w:t>https://www.thedailyreporter.com/story/business/energy-resource/2020/08/06/dte-puts-branch-wind-farm-on-hold/114413196</w:t>
        </w:r>
      </w:hyperlink>
      <w:r w:rsidRPr="006C6045">
        <w:rPr>
          <w:rStyle w:val="Hyperlink"/>
          <w:color w:val="auto"/>
          <w:sz w:val="20"/>
          <w:szCs w:val="20"/>
          <w:u w:val="none"/>
        </w:rPr>
        <w:t>.</w:t>
      </w:r>
    </w:p>
  </w:footnote>
  <w:footnote w:id="292">
    <w:p w14:paraId="512CEB09" w14:textId="77777777" w:rsidR="00574BDF" w:rsidRPr="006C6045" w:rsidRDefault="00574BDF" w:rsidP="00734E05">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Eric Levine,</w:t>
      </w:r>
      <w:r w:rsidRPr="006C6045">
        <w:rPr>
          <w:rFonts w:ascii="Palatino Linotype" w:hAnsi="Palatino Linotype" w:cs="Times New Roman"/>
          <w:i/>
          <w:sz w:val="20"/>
          <w:szCs w:val="20"/>
        </w:rPr>
        <w:t xml:space="preserve"> Watertown continues to study solar ordinance</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Sanilac County News</w:t>
      </w:r>
      <w:r w:rsidRPr="006C6045">
        <w:rPr>
          <w:rFonts w:ascii="Palatino Linotype" w:hAnsi="Palatino Linotype" w:cs="Times New Roman"/>
          <w:sz w:val="20"/>
          <w:szCs w:val="20"/>
        </w:rPr>
        <w:t xml:space="preserve">, Mar. 24, 2021, </w:t>
      </w:r>
      <w:hyperlink r:id="rId398" w:history="1">
        <w:r w:rsidRPr="006C6045">
          <w:rPr>
            <w:rStyle w:val="Hyperlink"/>
            <w:rFonts w:ascii="Palatino Linotype" w:hAnsi="Palatino Linotype" w:cs="Times New Roman"/>
            <w:color w:val="auto"/>
            <w:sz w:val="20"/>
            <w:szCs w:val="20"/>
          </w:rPr>
          <w:t>https://sanilaccountynews.mihomepaper.com/articles/watertown-continues-to-study-solar-ordinance</w:t>
        </w:r>
      </w:hyperlink>
      <w:r w:rsidRPr="006C6045">
        <w:rPr>
          <w:rFonts w:ascii="Palatino Linotype" w:hAnsi="Palatino Linotype" w:cs="Times New Roman"/>
          <w:sz w:val="20"/>
          <w:szCs w:val="20"/>
        </w:rPr>
        <w:t>.</w:t>
      </w:r>
    </w:p>
  </w:footnote>
  <w:footnote w:id="293">
    <w:p w14:paraId="43418BBD"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Watertown Township, Mich., Zoning Ordinance Amendment, Solar Energy Systems</w:t>
      </w:r>
      <w:r w:rsidRPr="006C6045">
        <w:rPr>
          <w:szCs w:val="20"/>
        </w:rPr>
        <w:t xml:space="preserve">, Ordinance No. 2022-01, § J(5), </w:t>
      </w:r>
      <w:hyperlink r:id="rId399" w:history="1">
        <w:r w:rsidRPr="006C6045">
          <w:rPr>
            <w:rStyle w:val="Hyperlink"/>
            <w:color w:val="auto"/>
            <w:szCs w:val="20"/>
          </w:rPr>
          <w:t>http://www.watertowntownship.net/media/uploads/docs/Solar_Ordinance.pdf</w:t>
        </w:r>
      </w:hyperlink>
      <w:r w:rsidRPr="006C6045">
        <w:rPr>
          <w:szCs w:val="20"/>
        </w:rPr>
        <w:t xml:space="preserve">. </w:t>
      </w:r>
    </w:p>
  </w:footnote>
  <w:footnote w:id="294">
    <w:p w14:paraId="0802576E" w14:textId="3AB5BB0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Rayvin Bleu &amp; James Paxson, </w:t>
      </w:r>
      <w:r w:rsidRPr="006C6045">
        <w:rPr>
          <w:i/>
          <w:iCs/>
          <w:szCs w:val="20"/>
        </w:rPr>
        <w:t xml:space="preserve">Supervisor explains zoning ordinance confusion between Flushing Twp., solar company, </w:t>
      </w:r>
      <w:r w:rsidRPr="006C6045">
        <w:rPr>
          <w:smallCaps/>
          <w:szCs w:val="20"/>
        </w:rPr>
        <w:t>WENM</w:t>
      </w:r>
      <w:r w:rsidRPr="006C6045">
        <w:rPr>
          <w:szCs w:val="20"/>
        </w:rPr>
        <w:t xml:space="preserve">, May 10, 2022, </w:t>
      </w:r>
      <w:hyperlink r:id="rId400" w:history="1">
        <w:r w:rsidRPr="006C6045">
          <w:rPr>
            <w:rStyle w:val="Hyperlink"/>
            <w:color w:val="auto"/>
            <w:szCs w:val="20"/>
          </w:rPr>
          <w:t>https://www.wnem.com/2022/05/10/supervisor-explains-zoning-ordinance-confusion-between-flushing-twp-solar-company</w:t>
        </w:r>
      </w:hyperlink>
      <w:r w:rsidRPr="006C6045">
        <w:rPr>
          <w:szCs w:val="20"/>
        </w:rPr>
        <w:t xml:space="preserve">; Ron Fonger, </w:t>
      </w:r>
      <w:r w:rsidRPr="006C6045">
        <w:rPr>
          <w:i/>
          <w:iCs/>
          <w:szCs w:val="20"/>
        </w:rPr>
        <w:t>Consumers makes deal to buy energy from solar farm planned in Flushing,</w:t>
      </w:r>
      <w:r w:rsidRPr="006C6045">
        <w:rPr>
          <w:szCs w:val="20"/>
        </w:rPr>
        <w:t xml:space="preserve"> </w:t>
      </w:r>
      <w:r w:rsidRPr="006C6045">
        <w:rPr>
          <w:i/>
          <w:iCs/>
          <w:szCs w:val="20"/>
        </w:rPr>
        <w:t>Montrose townships</w:t>
      </w:r>
      <w:r w:rsidRPr="006C6045">
        <w:rPr>
          <w:szCs w:val="20"/>
        </w:rPr>
        <w:t xml:space="preserve">, </w:t>
      </w:r>
      <w:r w:rsidRPr="006C6045">
        <w:rPr>
          <w:smallCaps/>
          <w:szCs w:val="20"/>
        </w:rPr>
        <w:t>Michigan Live</w:t>
      </w:r>
      <w:r w:rsidRPr="006C6045">
        <w:rPr>
          <w:szCs w:val="20"/>
        </w:rPr>
        <w:t xml:space="preserve">, May 18, 2022, </w:t>
      </w:r>
      <w:hyperlink r:id="rId401" w:history="1">
        <w:r w:rsidRPr="006C6045">
          <w:rPr>
            <w:rStyle w:val="Hyperlink"/>
            <w:color w:val="auto"/>
            <w:szCs w:val="20"/>
          </w:rPr>
          <w:t>https://www.mlive.com/news/flint/2022/05/consumers-makes-deal-to-buy-energy-from-solar-farm-planned-in-flushing-montrose-townships.html</w:t>
        </w:r>
      </w:hyperlink>
      <w:r w:rsidRPr="006C6045">
        <w:rPr>
          <w:szCs w:val="20"/>
        </w:rPr>
        <w:t xml:space="preserve">; Ben Gagnon, </w:t>
      </w:r>
      <w:r w:rsidRPr="006C6045">
        <w:rPr>
          <w:i/>
          <w:iCs/>
          <w:szCs w:val="20"/>
        </w:rPr>
        <w:t>Township Approves First Reading of Amendments to Solar Ordinance</w:t>
      </w:r>
      <w:r w:rsidRPr="006C6045">
        <w:rPr>
          <w:szCs w:val="20"/>
        </w:rPr>
        <w:t xml:space="preserve">, </w:t>
      </w:r>
      <w:r w:rsidRPr="006C6045">
        <w:rPr>
          <w:smallCaps/>
          <w:szCs w:val="20"/>
        </w:rPr>
        <w:t>The Davison Index</w:t>
      </w:r>
      <w:r w:rsidRPr="006C6045">
        <w:rPr>
          <w:szCs w:val="20"/>
        </w:rPr>
        <w:t xml:space="preserve">, Dec. 1, 2022, </w:t>
      </w:r>
      <w:hyperlink r:id="rId402" w:history="1">
        <w:r w:rsidRPr="006C6045">
          <w:rPr>
            <w:rStyle w:val="Hyperlink"/>
            <w:color w:val="auto"/>
            <w:szCs w:val="20"/>
          </w:rPr>
          <w:t>https://davisonindex.mihomepaper.com/articles/township-approves-first-reading-of-amendments-to-solar-ordinance/</w:t>
        </w:r>
      </w:hyperlink>
      <w:r w:rsidRPr="006C6045">
        <w:rPr>
          <w:szCs w:val="20"/>
        </w:rPr>
        <w:t xml:space="preserve">; Charter Township of Flushing, Mich., Board of Trustees Minutes, Dec. 8, 2022, </w:t>
      </w:r>
      <w:hyperlink r:id="rId403" w:history="1">
        <w:r w:rsidRPr="006C6045">
          <w:rPr>
            <w:rStyle w:val="Hyperlink"/>
            <w:color w:val="auto"/>
            <w:szCs w:val="20"/>
          </w:rPr>
          <w:t>https://flushingtownship.com/media/wtkfrcfc/221208m.pdf</w:t>
        </w:r>
      </w:hyperlink>
      <w:r w:rsidRPr="006C6045">
        <w:rPr>
          <w:szCs w:val="20"/>
        </w:rPr>
        <w:t xml:space="preserve">. </w:t>
      </w:r>
    </w:p>
  </w:footnote>
  <w:footnote w:id="295">
    <w:p w14:paraId="47515FCC"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Jeff Hogan, </w:t>
      </w:r>
      <w:r w:rsidRPr="006C6045">
        <w:rPr>
          <w:i/>
          <w:iCs/>
          <w:szCs w:val="20"/>
        </w:rPr>
        <w:t xml:space="preserve">Solar panel project in Goodland Township denied, </w:t>
      </w:r>
      <w:r w:rsidRPr="006C6045">
        <w:rPr>
          <w:smallCaps/>
          <w:szCs w:val="20"/>
        </w:rPr>
        <w:t>The County Press</w:t>
      </w:r>
      <w:r w:rsidRPr="006C6045">
        <w:rPr>
          <w:szCs w:val="20"/>
        </w:rPr>
        <w:t xml:space="preserve">, June 11, 2022, </w:t>
      </w:r>
      <w:hyperlink r:id="rId404" w:history="1">
        <w:r w:rsidRPr="006C6045">
          <w:rPr>
            <w:rStyle w:val="Hyperlink"/>
            <w:color w:val="auto"/>
            <w:szCs w:val="20"/>
          </w:rPr>
          <w:t>https://thecountypress.mihomepaper.com/articles/solar-panel-project-in-goodland-township-denied</w:t>
        </w:r>
      </w:hyperlink>
      <w:r w:rsidRPr="006C6045">
        <w:rPr>
          <w:szCs w:val="20"/>
        </w:rPr>
        <w:t>.</w:t>
      </w:r>
    </w:p>
  </w:footnote>
  <w:footnote w:id="296">
    <w:p w14:paraId="7168E3D9"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Mike Ellis, </w:t>
      </w:r>
      <w:r w:rsidRPr="006C6045">
        <w:rPr>
          <w:i/>
          <w:iCs/>
          <w:szCs w:val="20"/>
        </w:rPr>
        <w:t>Apex Proposed a Sprawling Wind Farm in Ingham County in 2020. Here’s Where the Project Stands</w:t>
      </w:r>
      <w:r w:rsidRPr="006C6045">
        <w:rPr>
          <w:szCs w:val="20"/>
        </w:rPr>
        <w:t xml:space="preserve">, </w:t>
      </w:r>
      <w:r w:rsidRPr="006C6045">
        <w:rPr>
          <w:smallCaps/>
          <w:szCs w:val="20"/>
        </w:rPr>
        <w:t>Yahoo Finance</w:t>
      </w:r>
      <w:r w:rsidRPr="006C6045">
        <w:rPr>
          <w:szCs w:val="20"/>
        </w:rPr>
        <w:t xml:space="preserve">, Nov. 4, 2022, </w:t>
      </w:r>
      <w:hyperlink r:id="rId405" w:history="1">
        <w:r w:rsidRPr="006C6045">
          <w:rPr>
            <w:rStyle w:val="Hyperlink"/>
            <w:color w:val="auto"/>
            <w:szCs w:val="20"/>
          </w:rPr>
          <w:t>https://finance.yahoo.com/news/apex-proposed-sprawling-wind-farm-015548361.html</w:t>
        </w:r>
      </w:hyperlink>
      <w:r w:rsidRPr="006C6045">
        <w:rPr>
          <w:szCs w:val="20"/>
        </w:rPr>
        <w:t xml:space="preserve">. Erin Bowling, </w:t>
      </w:r>
      <w:r w:rsidRPr="006C6045">
        <w:rPr>
          <w:i/>
          <w:iCs/>
          <w:szCs w:val="20"/>
        </w:rPr>
        <w:t>Residents split on proposed wind farm in Ingham County</w:t>
      </w:r>
      <w:r w:rsidRPr="006C6045">
        <w:rPr>
          <w:szCs w:val="20"/>
        </w:rPr>
        <w:t xml:space="preserve">, </w:t>
      </w:r>
      <w:r w:rsidRPr="006C6045">
        <w:rPr>
          <w:smallCaps/>
          <w:szCs w:val="20"/>
        </w:rPr>
        <w:t>WILX</w:t>
      </w:r>
      <w:r w:rsidRPr="006C6045">
        <w:rPr>
          <w:szCs w:val="20"/>
        </w:rPr>
        <w:t>, June 6, 2022</w:t>
      </w:r>
      <w:r w:rsidRPr="006C6045">
        <w:rPr>
          <w:rFonts w:eastAsia="SimSun"/>
          <w:szCs w:val="20"/>
        </w:rPr>
        <w:t xml:space="preserve">, </w:t>
      </w:r>
      <w:hyperlink r:id="rId406" w:history="1">
        <w:r w:rsidRPr="006C6045">
          <w:rPr>
            <w:rStyle w:val="Hyperlink"/>
            <w:rFonts w:eastAsia="SimSun"/>
            <w:color w:val="auto"/>
            <w:szCs w:val="20"/>
          </w:rPr>
          <w:t>https://www.wilx.com/2022/06/06/residents-split-proposed-wind-farm-ingham-county</w:t>
        </w:r>
      </w:hyperlink>
      <w:r w:rsidRPr="006C6045">
        <w:rPr>
          <w:rFonts w:eastAsia="SimSun"/>
          <w:szCs w:val="20"/>
        </w:rPr>
        <w:t>.</w:t>
      </w:r>
    </w:p>
  </w:footnote>
  <w:footnote w:id="297">
    <w:p w14:paraId="4B1409FC" w14:textId="1FB17F0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Lynn Moore, </w:t>
      </w:r>
      <w:r w:rsidRPr="006C6045">
        <w:rPr>
          <w:i/>
          <w:iCs/>
          <w:szCs w:val="20"/>
        </w:rPr>
        <w:t>Solar power developer sues township for failing to consider large project in West Michigan</w:t>
      </w:r>
      <w:r w:rsidRPr="006C6045">
        <w:rPr>
          <w:szCs w:val="20"/>
        </w:rPr>
        <w:t xml:space="preserve">, </w:t>
      </w:r>
      <w:r w:rsidRPr="006C6045">
        <w:rPr>
          <w:smallCaps/>
          <w:szCs w:val="20"/>
        </w:rPr>
        <w:t>M Live Michigan,</w:t>
      </w:r>
      <w:r w:rsidRPr="006C6045">
        <w:rPr>
          <w:szCs w:val="20"/>
        </w:rPr>
        <w:t xml:space="preserve"> Mar. 2, 2023, </w:t>
      </w:r>
      <w:hyperlink r:id="rId407" w:history="1">
        <w:r w:rsidRPr="006C6045">
          <w:rPr>
            <w:rStyle w:val="Hyperlink"/>
            <w:color w:val="auto"/>
            <w:szCs w:val="20"/>
          </w:rPr>
          <w:t>https://www.mlive.com/news/muskegon/2023/03/solar-power-developer-sues-township-for-failing-to-consider-large-project-in-west-michigan.html</w:t>
        </w:r>
      </w:hyperlink>
      <w:r w:rsidRPr="006C6045">
        <w:rPr>
          <w:szCs w:val="20"/>
        </w:rPr>
        <w:t xml:space="preserve">. </w:t>
      </w:r>
    </w:p>
  </w:footnote>
  <w:footnote w:id="298">
    <w:p w14:paraId="509D202C" w14:textId="43C76D5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Garret Ellison, </w:t>
      </w:r>
      <w:r w:rsidRPr="006C6045">
        <w:rPr>
          <w:i/>
          <w:iCs/>
          <w:szCs w:val="20"/>
        </w:rPr>
        <w:t>Voters defeat Michigan wind energy project, toss supportive officials</w:t>
      </w:r>
      <w:r w:rsidRPr="006C6045">
        <w:rPr>
          <w:szCs w:val="20"/>
        </w:rPr>
        <w:t xml:space="preserve">, </w:t>
      </w:r>
      <w:r w:rsidRPr="006C6045">
        <w:rPr>
          <w:smallCaps/>
          <w:szCs w:val="20"/>
        </w:rPr>
        <w:t>M Live Michigan</w:t>
      </w:r>
      <w:r w:rsidRPr="006C6045">
        <w:rPr>
          <w:szCs w:val="20"/>
        </w:rPr>
        <w:t xml:space="preserve">, Nov. 9, 2022, </w:t>
      </w:r>
      <w:hyperlink r:id="rId408" w:history="1">
        <w:r w:rsidRPr="006C6045">
          <w:rPr>
            <w:rStyle w:val="Hyperlink"/>
            <w:color w:val="auto"/>
            <w:szCs w:val="20"/>
          </w:rPr>
          <w:t>https://www.mlive.com/public-interest/2022/11/voters-defeat-michigan-wind-energy-project-toss-supportive-officials.html</w:t>
        </w:r>
      </w:hyperlink>
      <w:r w:rsidRPr="006C6045">
        <w:rPr>
          <w:szCs w:val="20"/>
        </w:rPr>
        <w:t xml:space="preserve">; Jeffrey Tomich, </w:t>
      </w:r>
      <w:r w:rsidRPr="006C6045">
        <w:rPr>
          <w:i/>
          <w:iCs/>
          <w:szCs w:val="20"/>
        </w:rPr>
        <w:t>Two Great Lakes Counties Reject Wind Development</w:t>
      </w:r>
      <w:r w:rsidRPr="006C6045">
        <w:rPr>
          <w:szCs w:val="20"/>
        </w:rPr>
        <w:t xml:space="preserve">, </w:t>
      </w:r>
      <w:r w:rsidRPr="006C6045">
        <w:rPr>
          <w:smallCaps/>
          <w:szCs w:val="20"/>
        </w:rPr>
        <w:t>E&amp;E News Energy Wire</w:t>
      </w:r>
      <w:r w:rsidRPr="006C6045">
        <w:rPr>
          <w:szCs w:val="20"/>
        </w:rPr>
        <w:t xml:space="preserve">, Nov. 14, 2022, </w:t>
      </w:r>
      <w:hyperlink r:id="rId409" w:history="1">
        <w:r w:rsidRPr="006C6045">
          <w:rPr>
            <w:rStyle w:val="Hyperlink"/>
            <w:color w:val="auto"/>
            <w:szCs w:val="20"/>
            <w:lang w:eastAsia="en-US"/>
          </w:rPr>
          <w:t>https://subscriber.politicopro.com/article/eenews/2022/11/14/two-great-lakes-counties-reject-wind-development-00066593</w:t>
        </w:r>
      </w:hyperlink>
      <w:r w:rsidRPr="006C6045">
        <w:rPr>
          <w:szCs w:val="20"/>
          <w:u w:val="single"/>
          <w:lang w:eastAsia="en-US"/>
        </w:rPr>
        <w:t xml:space="preserve">. </w:t>
      </w:r>
      <w:r w:rsidRPr="006C6045">
        <w:rPr>
          <w:szCs w:val="20"/>
        </w:rPr>
        <w:t xml:space="preserve"> </w:t>
      </w:r>
    </w:p>
  </w:footnote>
  <w:footnote w:id="299">
    <w:p w14:paraId="537C850C" w14:textId="5009EBC4"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Lucas Smolcic Larson, </w:t>
      </w:r>
      <w:r w:rsidRPr="006C6045">
        <w:rPr>
          <w:i/>
          <w:iCs/>
          <w:szCs w:val="20"/>
        </w:rPr>
        <w:t xml:space="preserve">Neighbors blast proposed Washtenaw County solar farm as eyesore, </w:t>
      </w:r>
      <w:r w:rsidRPr="006C6045">
        <w:rPr>
          <w:smallCaps/>
          <w:szCs w:val="20"/>
        </w:rPr>
        <w:t>Michigan Live</w:t>
      </w:r>
      <w:r w:rsidRPr="006C6045">
        <w:rPr>
          <w:szCs w:val="20"/>
        </w:rPr>
        <w:t xml:space="preserve">, Apr. 22, 2022, </w:t>
      </w:r>
      <w:hyperlink r:id="rId410" w:history="1">
        <w:r w:rsidRPr="006C6045">
          <w:rPr>
            <w:rStyle w:val="Hyperlink"/>
            <w:color w:val="auto"/>
            <w:szCs w:val="20"/>
          </w:rPr>
          <w:t>https://www.mlive.com/news/ann-arbor/2022/04/neighbors-blast-proposed-washtenaw-county-solar-farm-as-eyesore.html</w:t>
        </w:r>
      </w:hyperlink>
      <w:r w:rsidRPr="006C6045">
        <w:rPr>
          <w:szCs w:val="20"/>
        </w:rPr>
        <w:t xml:space="preserve">; </w:t>
      </w:r>
      <w:r w:rsidRPr="006C6045">
        <w:rPr>
          <w:rFonts w:eastAsia="SimSun"/>
          <w:szCs w:val="20"/>
        </w:rPr>
        <w:t xml:space="preserve">Cathy Shafran, </w:t>
      </w:r>
      <w:r w:rsidRPr="006C6045">
        <w:rPr>
          <w:rFonts w:eastAsia="SimSun"/>
          <w:i/>
          <w:iCs/>
          <w:szCs w:val="20"/>
        </w:rPr>
        <w:t>Proposed solar farm in Manchester Township nixed amid resident concerns,</w:t>
      </w:r>
      <w:r w:rsidRPr="006C6045">
        <w:rPr>
          <w:rFonts w:eastAsia="SimSun"/>
          <w:szCs w:val="20"/>
        </w:rPr>
        <w:t xml:space="preserve"> </w:t>
      </w:r>
      <w:r w:rsidRPr="006C6045">
        <w:rPr>
          <w:rFonts w:eastAsia="SimSun"/>
          <w:smallCaps/>
          <w:szCs w:val="20"/>
        </w:rPr>
        <w:t>89.1 WEMU</w:t>
      </w:r>
      <w:r w:rsidRPr="006C6045">
        <w:rPr>
          <w:rFonts w:eastAsia="SimSun"/>
          <w:szCs w:val="20"/>
        </w:rPr>
        <w:t xml:space="preserve">, July 14, 2022, </w:t>
      </w:r>
      <w:hyperlink r:id="rId411" w:history="1">
        <w:r w:rsidRPr="006C6045">
          <w:rPr>
            <w:rStyle w:val="Hyperlink"/>
            <w:rFonts w:eastAsia="SimSun"/>
            <w:color w:val="auto"/>
            <w:szCs w:val="20"/>
          </w:rPr>
          <w:t>https://www.wemu.org/wemu-news/2022-07-14/proposed-solar-farm-in-manchester-township-nixed-amid-resident-concerns</w:t>
        </w:r>
      </w:hyperlink>
      <w:r w:rsidRPr="006C6045">
        <w:rPr>
          <w:rFonts w:eastAsia="SimSun"/>
          <w:szCs w:val="20"/>
        </w:rPr>
        <w:t xml:space="preserve">; </w:t>
      </w:r>
      <w:r w:rsidRPr="006C6045">
        <w:rPr>
          <w:szCs w:val="20"/>
        </w:rPr>
        <w:t xml:space="preserve">Lucas Smolcic Larson, </w:t>
      </w:r>
      <w:r w:rsidRPr="006C6045">
        <w:rPr>
          <w:i/>
          <w:iCs/>
          <w:szCs w:val="20"/>
        </w:rPr>
        <w:t>Plans for 159-acre solar farm in rural Washtenaw County suffer setback,</w:t>
      </w:r>
      <w:r w:rsidRPr="006C6045">
        <w:rPr>
          <w:szCs w:val="20"/>
        </w:rPr>
        <w:t xml:space="preserve"> </w:t>
      </w:r>
      <w:r w:rsidRPr="006C6045">
        <w:rPr>
          <w:smallCaps/>
          <w:szCs w:val="20"/>
        </w:rPr>
        <w:t>Michigan Live</w:t>
      </w:r>
      <w:r w:rsidRPr="006C6045">
        <w:rPr>
          <w:szCs w:val="20"/>
        </w:rPr>
        <w:t xml:space="preserve">, July 13, 2022, </w:t>
      </w:r>
      <w:hyperlink r:id="rId412" w:history="1">
        <w:r w:rsidRPr="006C6045">
          <w:rPr>
            <w:rStyle w:val="Hyperlink"/>
            <w:color w:val="auto"/>
            <w:szCs w:val="20"/>
          </w:rPr>
          <w:t>https://www.mlive.com/news/ann-arbor/2022/07/plans-for-159-acre-solar-farm-in-rural-washtenaw-county-suffer-setback.html</w:t>
        </w:r>
      </w:hyperlink>
      <w:r w:rsidRPr="006C6045">
        <w:rPr>
          <w:szCs w:val="20"/>
        </w:rPr>
        <w:t xml:space="preserve">; Lucas Smolcic Larson, </w:t>
      </w:r>
      <w:r w:rsidRPr="006C6045">
        <w:rPr>
          <w:i/>
          <w:iCs/>
          <w:szCs w:val="20"/>
        </w:rPr>
        <w:t>Solar farm developer takes Washtenaw County township to court over project denial</w:t>
      </w:r>
      <w:r w:rsidRPr="006C6045">
        <w:rPr>
          <w:szCs w:val="20"/>
        </w:rPr>
        <w:t xml:space="preserve">, </w:t>
      </w:r>
      <w:r w:rsidRPr="006C6045">
        <w:rPr>
          <w:smallCaps/>
          <w:szCs w:val="20"/>
        </w:rPr>
        <w:t>Michigan Live</w:t>
      </w:r>
      <w:r w:rsidRPr="006C6045">
        <w:rPr>
          <w:szCs w:val="20"/>
        </w:rPr>
        <w:t xml:space="preserve">, Aug. 5, 2022, </w:t>
      </w:r>
      <w:hyperlink r:id="rId413" w:history="1">
        <w:r w:rsidRPr="006C6045">
          <w:rPr>
            <w:rStyle w:val="Hyperlink"/>
            <w:color w:val="auto"/>
            <w:szCs w:val="20"/>
          </w:rPr>
          <w:t>https://www.mlive.com/news/ann-arbor/2022/08/solar-farm-developer-takes-washtenaw-county-township-to-court-over-project-denial.html</w:t>
        </w:r>
      </w:hyperlink>
      <w:r w:rsidRPr="006C6045">
        <w:rPr>
          <w:szCs w:val="20"/>
        </w:rPr>
        <w:t xml:space="preserve">; Consent Judgment, Thorn Lake Solar, LLC v. Manchester Township, Civ. A. No. 2022-1033-AA (Dec. 2, 2022), </w:t>
      </w:r>
      <w:hyperlink r:id="rId414" w:history="1">
        <w:r w:rsidRPr="006C6045">
          <w:rPr>
            <w:rStyle w:val="Hyperlink"/>
            <w:color w:val="auto"/>
            <w:szCs w:val="20"/>
          </w:rPr>
          <w:t>https://s3.documentcloud.org/documents/23461552/thorn-lake-solar-project-consent-judgement.pdf</w:t>
        </w:r>
      </w:hyperlink>
      <w:r w:rsidRPr="006C6045">
        <w:rPr>
          <w:szCs w:val="20"/>
        </w:rPr>
        <w:t>.</w:t>
      </w:r>
    </w:p>
  </w:footnote>
  <w:footnote w:id="300">
    <w:p w14:paraId="181544B3" w14:textId="681FDB46" w:rsidR="00574BDF" w:rsidRPr="006C6045" w:rsidRDefault="00574BDF" w:rsidP="00D1735C">
      <w:pPr>
        <w:pBdr>
          <w:top w:val="nil"/>
          <w:left w:val="nil"/>
          <w:bottom w:val="nil"/>
          <w:right w:val="nil"/>
          <w:between w:val="nil"/>
        </w:pBdr>
        <w:spacing w:after="240"/>
        <w:rPr>
          <w:sz w:val="20"/>
          <w:szCs w:val="20"/>
        </w:rPr>
      </w:pPr>
      <w:r w:rsidRPr="006C6045">
        <w:rPr>
          <w:rStyle w:val="FootnoteReference"/>
          <w:sz w:val="20"/>
          <w:szCs w:val="20"/>
        </w:rPr>
        <w:footnoteRef/>
      </w:r>
      <w:r w:rsidRPr="006C6045">
        <w:rPr>
          <w:sz w:val="20"/>
          <w:szCs w:val="20"/>
        </w:rPr>
        <w:t xml:space="preserve"> </w:t>
      </w:r>
      <w:r w:rsidRPr="006C6045">
        <w:rPr>
          <w:sz w:val="20"/>
          <w:szCs w:val="20"/>
          <w:bdr w:val="none" w:sz="0" w:space="0" w:color="auto" w:frame="1"/>
        </w:rPr>
        <w:t xml:space="preserve">Tuscola Wind III, LLC v. Almer Charter Twp., 327 F. Supp. 3d 1028, 1041 (E.D. Mich. 2018); Tuscola </w:t>
      </w:r>
      <w:r w:rsidRPr="006C6045">
        <w:rPr>
          <w:sz w:val="20"/>
          <w:szCs w:val="20"/>
        </w:rPr>
        <w:t>Wind v. Ellington Twp., No. 17-cv-11025, 2018 U.S. Dist. LEXIS 125827, at *17 (E.D. Mich. July 27, 2018).</w:t>
      </w:r>
    </w:p>
  </w:footnote>
  <w:footnote w:id="301">
    <w:p w14:paraId="00BD9551" w14:textId="77777777" w:rsidR="00574BDF" w:rsidRPr="006C6045" w:rsidRDefault="00574BDF" w:rsidP="00734E05">
      <w:pPr>
        <w:pBdr>
          <w:top w:val="nil"/>
          <w:left w:val="nil"/>
          <w:bottom w:val="nil"/>
          <w:right w:val="nil"/>
          <w:between w:val="nil"/>
        </w:pBdr>
        <w:tabs>
          <w:tab w:val="left" w:pos="0"/>
        </w:tabs>
        <w:spacing w:after="240"/>
        <w:rPr>
          <w:b/>
          <w:i/>
          <w:sz w:val="20"/>
          <w:szCs w:val="20"/>
        </w:rPr>
      </w:pPr>
      <w:r w:rsidRPr="006C6045">
        <w:rPr>
          <w:rStyle w:val="FootnoteReference"/>
          <w:sz w:val="20"/>
          <w:szCs w:val="20"/>
        </w:rPr>
        <w:footnoteRef/>
      </w:r>
      <w:r w:rsidRPr="006C6045">
        <w:rPr>
          <w:sz w:val="20"/>
          <w:szCs w:val="20"/>
        </w:rPr>
        <w:t xml:space="preserve"> Isis Simpson-Mersha, </w:t>
      </w:r>
      <w:r w:rsidRPr="006C6045">
        <w:rPr>
          <w:i/>
          <w:sz w:val="20"/>
          <w:szCs w:val="20"/>
        </w:rPr>
        <w:t xml:space="preserve">DTE says township ordinance makes wind farm project 'impossible', </w:t>
      </w:r>
      <w:r w:rsidRPr="006C6045">
        <w:rPr>
          <w:smallCaps/>
          <w:sz w:val="20"/>
          <w:szCs w:val="20"/>
        </w:rPr>
        <w:t>M Live Michigan</w:t>
      </w:r>
      <w:r w:rsidRPr="006C6045">
        <w:rPr>
          <w:sz w:val="20"/>
          <w:szCs w:val="20"/>
        </w:rPr>
        <w:t xml:space="preserve">, May 16, 2018, </w:t>
      </w:r>
      <w:hyperlink r:id="rId415" w:history="1">
        <w:r w:rsidRPr="006C6045">
          <w:rPr>
            <w:rStyle w:val="Hyperlink"/>
            <w:color w:val="auto"/>
            <w:sz w:val="20"/>
            <w:szCs w:val="20"/>
          </w:rPr>
          <w:t>https://www.mlive.com/news/bay-city/2018/05/township_makes_it_impossible_f.html</w:t>
        </w:r>
      </w:hyperlink>
      <w:r w:rsidRPr="006C6045">
        <w:rPr>
          <w:sz w:val="20"/>
          <w:szCs w:val="20"/>
        </w:rPr>
        <w:t>.</w:t>
      </w:r>
    </w:p>
  </w:footnote>
  <w:footnote w:id="302">
    <w:p w14:paraId="0415EB78" w14:textId="77777777" w:rsidR="00574BDF" w:rsidRPr="006C6045" w:rsidRDefault="00574BDF" w:rsidP="00734E0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Don Reid, </w:t>
      </w:r>
      <w:r w:rsidRPr="006C6045">
        <w:rPr>
          <w:i/>
          <w:sz w:val="20"/>
          <w:szCs w:val="20"/>
        </w:rPr>
        <w:t>DTE Puts Branch Wind Farm on Hold</w:t>
      </w:r>
      <w:r w:rsidRPr="006C6045">
        <w:rPr>
          <w:sz w:val="20"/>
          <w:szCs w:val="20"/>
        </w:rPr>
        <w:t xml:space="preserve">, </w:t>
      </w:r>
      <w:r w:rsidRPr="006C6045">
        <w:rPr>
          <w:rStyle w:val="SubtleReference"/>
          <w:color w:val="auto"/>
          <w:sz w:val="20"/>
          <w:szCs w:val="20"/>
        </w:rPr>
        <w:t>The Daily Reporter</w:t>
      </w:r>
      <w:r w:rsidRPr="006C6045">
        <w:rPr>
          <w:sz w:val="20"/>
          <w:szCs w:val="20"/>
        </w:rPr>
        <w:t xml:space="preserve">, Aug. 6, 2020, </w:t>
      </w:r>
      <w:hyperlink r:id="rId416" w:history="1">
        <w:r w:rsidRPr="006C6045">
          <w:rPr>
            <w:rStyle w:val="Hyperlink"/>
            <w:color w:val="auto"/>
            <w:sz w:val="20"/>
            <w:szCs w:val="20"/>
          </w:rPr>
          <w:t>https://www.thedailyreporter.com/story/business/energy-resource/2020/08/06/dte-puts-branch-wind-farm-on-hold/114413196</w:t>
        </w:r>
      </w:hyperlink>
      <w:r w:rsidRPr="006C6045">
        <w:rPr>
          <w:sz w:val="20"/>
          <w:szCs w:val="20"/>
        </w:rPr>
        <w:t xml:space="preserve">. </w:t>
      </w:r>
    </w:p>
  </w:footnote>
  <w:footnote w:id="303">
    <w:p w14:paraId="57F7000F" w14:textId="77777777" w:rsidR="00574BDF" w:rsidRPr="006C6045" w:rsidRDefault="00574BDF" w:rsidP="00734E05">
      <w:pPr>
        <w:pBdr>
          <w:top w:val="nil"/>
          <w:left w:val="nil"/>
          <w:bottom w:val="nil"/>
          <w:right w:val="nil"/>
          <w:between w:val="nil"/>
        </w:pBdr>
        <w:tabs>
          <w:tab w:val="left" w:pos="0"/>
        </w:tabs>
        <w:spacing w:after="240"/>
        <w:rPr>
          <w:iCs/>
          <w:sz w:val="20"/>
          <w:szCs w:val="20"/>
        </w:rPr>
      </w:pPr>
      <w:r w:rsidRPr="006C6045">
        <w:rPr>
          <w:rStyle w:val="FootnoteReference"/>
          <w:sz w:val="20"/>
          <w:szCs w:val="20"/>
        </w:rPr>
        <w:footnoteRef/>
      </w:r>
      <w:r w:rsidRPr="006C6045">
        <w:rPr>
          <w:sz w:val="20"/>
          <w:szCs w:val="20"/>
        </w:rPr>
        <w:t xml:space="preserve"> Dawson Bell, </w:t>
      </w:r>
      <w:r w:rsidRPr="006C6045">
        <w:rPr>
          <w:i/>
          <w:sz w:val="20"/>
          <w:szCs w:val="20"/>
        </w:rPr>
        <w:t>Conflict of Interest: Officials with Turbine Tower Leases Approve Wind Development</w:t>
      </w:r>
      <w:r w:rsidRPr="006C6045">
        <w:rPr>
          <w:sz w:val="20"/>
          <w:szCs w:val="20"/>
        </w:rPr>
        <w:t xml:space="preserve">, </w:t>
      </w:r>
      <w:r w:rsidRPr="006C6045">
        <w:rPr>
          <w:smallCaps/>
          <w:sz w:val="20"/>
          <w:szCs w:val="20"/>
        </w:rPr>
        <w:t>Michigan Capitol Confidential</w:t>
      </w:r>
      <w:r w:rsidRPr="006C6045">
        <w:rPr>
          <w:sz w:val="20"/>
          <w:szCs w:val="20"/>
        </w:rPr>
        <w:t xml:space="preserve">, Nov. 5, 2019, </w:t>
      </w:r>
      <w:hyperlink r:id="rId417" w:history="1">
        <w:r w:rsidRPr="006C6045">
          <w:rPr>
            <w:rStyle w:val="Hyperlink"/>
            <w:color w:val="auto"/>
            <w:sz w:val="20"/>
            <w:szCs w:val="20"/>
          </w:rPr>
          <w:t>https://www.michigancapitolconfidential.com/conflict-of-interest-officials-with-turbine-tower-leases-approve-wind-development</w:t>
        </w:r>
      </w:hyperlink>
      <w:r w:rsidRPr="006C6045">
        <w:rPr>
          <w:sz w:val="20"/>
          <w:szCs w:val="20"/>
        </w:rPr>
        <w:t xml:space="preserve">; Thumb Wind, </w:t>
      </w:r>
      <w:r w:rsidRPr="006C6045">
        <w:rPr>
          <w:i/>
          <w:sz w:val="20"/>
          <w:szCs w:val="20"/>
        </w:rPr>
        <w:t>60 New Turbines Now Operational at Crescent Wind Farm for Consumers Energy</w:t>
      </w:r>
      <w:r w:rsidRPr="006C6045">
        <w:rPr>
          <w:iCs/>
          <w:sz w:val="20"/>
          <w:szCs w:val="20"/>
        </w:rPr>
        <w:t xml:space="preserve">, Feb. 17, 2021, </w:t>
      </w:r>
      <w:hyperlink r:id="rId418" w:history="1">
        <w:r w:rsidRPr="006C6045">
          <w:rPr>
            <w:rStyle w:val="Hyperlink"/>
            <w:iCs/>
            <w:color w:val="auto"/>
            <w:sz w:val="20"/>
            <w:szCs w:val="20"/>
          </w:rPr>
          <w:t>https://thumbwind.com/2021/02/17/crescent-wind-farm-consumers-energy/</w:t>
        </w:r>
      </w:hyperlink>
      <w:r w:rsidRPr="006C6045">
        <w:rPr>
          <w:iCs/>
          <w:sz w:val="20"/>
          <w:szCs w:val="20"/>
        </w:rPr>
        <w:t>.</w:t>
      </w:r>
    </w:p>
  </w:footnote>
  <w:footnote w:id="304">
    <w:p w14:paraId="39CA1DE4" w14:textId="77777777" w:rsidR="00574BDF" w:rsidRPr="006C6045" w:rsidRDefault="00574BDF" w:rsidP="00734E05">
      <w:pPr>
        <w:pBdr>
          <w:top w:val="nil"/>
          <w:left w:val="nil"/>
          <w:bottom w:val="nil"/>
          <w:right w:val="nil"/>
          <w:between w:val="nil"/>
        </w:pBdr>
        <w:spacing w:after="240"/>
        <w:rPr>
          <w:b/>
          <w:bCs/>
          <w:sz w:val="20"/>
          <w:szCs w:val="20"/>
        </w:rPr>
      </w:pPr>
      <w:r w:rsidRPr="006C6045">
        <w:rPr>
          <w:rStyle w:val="FootnoteReference"/>
          <w:sz w:val="20"/>
          <w:szCs w:val="20"/>
        </w:rPr>
        <w:footnoteRef/>
      </w:r>
      <w:r w:rsidRPr="006C6045">
        <w:rPr>
          <w:sz w:val="20"/>
          <w:szCs w:val="20"/>
        </w:rPr>
        <w:t xml:space="preserve"> Forest Hill Energy-Fowler Farms, L.L.C.  v. Twp. of Bengal, No. 319134, 2014 Mich. App. LEXIS 2380, at *1</w:t>
      </w:r>
      <w:r w:rsidRPr="006C6045">
        <w:rPr>
          <w:b/>
          <w:bCs/>
          <w:sz w:val="20"/>
          <w:szCs w:val="20"/>
        </w:rPr>
        <w:t xml:space="preserve"> </w:t>
      </w:r>
      <w:r w:rsidRPr="006C6045">
        <w:rPr>
          <w:sz w:val="20"/>
          <w:szCs w:val="20"/>
        </w:rPr>
        <w:t>(1st Dist. Ct. App. Dec. 4, 2014).</w:t>
      </w:r>
    </w:p>
  </w:footnote>
  <w:footnote w:id="305">
    <w:p w14:paraId="19E997A3" w14:textId="77777777" w:rsidR="00574BDF" w:rsidRPr="006C6045" w:rsidRDefault="00574BDF" w:rsidP="00734E05">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Ben Solis, </w:t>
      </w:r>
      <w:r w:rsidRPr="006C6045">
        <w:rPr>
          <w:i/>
          <w:sz w:val="20"/>
          <w:szCs w:val="20"/>
        </w:rPr>
        <w:t xml:space="preserve">Energy company nixes planned wind farm east of Muskegon, </w:t>
      </w:r>
      <w:r w:rsidRPr="006C6045">
        <w:rPr>
          <w:smallCaps/>
          <w:sz w:val="20"/>
          <w:szCs w:val="20"/>
        </w:rPr>
        <w:t>M Live Michigan</w:t>
      </w:r>
      <w:r w:rsidRPr="006C6045">
        <w:rPr>
          <w:sz w:val="20"/>
          <w:szCs w:val="20"/>
        </w:rPr>
        <w:t xml:space="preserve">, Dec. 24, 2019, </w:t>
      </w:r>
      <w:hyperlink r:id="rId419" w:history="1">
        <w:r w:rsidRPr="006C6045">
          <w:rPr>
            <w:rStyle w:val="Hyperlink"/>
            <w:color w:val="auto"/>
            <w:sz w:val="20"/>
            <w:szCs w:val="20"/>
          </w:rPr>
          <w:t>https://www.mlive.com/news/muskegon/2019/12/energy-company-nixes-planned-wind-farm-east-of-muskegon.html</w:t>
        </w:r>
      </w:hyperlink>
      <w:r w:rsidRPr="006C6045">
        <w:rPr>
          <w:sz w:val="20"/>
          <w:szCs w:val="20"/>
        </w:rPr>
        <w:t>.</w:t>
      </w:r>
    </w:p>
  </w:footnote>
  <w:footnote w:id="306">
    <w:p w14:paraId="316AF998" w14:textId="77777777" w:rsidR="00574BDF" w:rsidRPr="006C6045" w:rsidRDefault="00574BDF" w:rsidP="00734E05">
      <w:pPr>
        <w:pStyle w:val="FootnoteText"/>
        <w:spacing w:after="240"/>
        <w:rPr>
          <w:i/>
          <w:szCs w:val="20"/>
        </w:rPr>
      </w:pPr>
      <w:r w:rsidRPr="006C6045">
        <w:rPr>
          <w:rStyle w:val="FootnoteReference"/>
          <w:szCs w:val="20"/>
        </w:rPr>
        <w:footnoteRef/>
      </w:r>
      <w:r w:rsidRPr="006C6045">
        <w:rPr>
          <w:szCs w:val="20"/>
        </w:rPr>
        <w:t xml:space="preserve"> Kelly Krager,</w:t>
      </w:r>
      <w:r w:rsidRPr="006C6045">
        <w:rPr>
          <w:i/>
          <w:szCs w:val="20"/>
        </w:rPr>
        <w:t xml:space="preserve"> </w:t>
      </w:r>
      <w:r w:rsidRPr="006C6045">
        <w:rPr>
          <w:szCs w:val="20"/>
        </w:rPr>
        <w:t xml:space="preserve">Oliver Twp. Planners OK DTE wind park plan, </w:t>
      </w:r>
      <w:r w:rsidRPr="006C6045">
        <w:rPr>
          <w:smallCaps/>
          <w:szCs w:val="20"/>
        </w:rPr>
        <w:t xml:space="preserve">Huron County View, Aug. 10, 2015, </w:t>
      </w:r>
      <w:hyperlink r:id="rId420" w:history="1">
        <w:r w:rsidRPr="006C6045">
          <w:rPr>
            <w:rStyle w:val="Hyperlink"/>
            <w:color w:val="auto"/>
            <w:szCs w:val="20"/>
          </w:rPr>
          <w:t>https://huroncountyview.mihomepaper.com/articles/oliver-twp-planners-ok-dte-wind-park-plan</w:t>
        </w:r>
      </w:hyperlink>
      <w:r w:rsidRPr="006C6045">
        <w:rPr>
          <w:szCs w:val="20"/>
        </w:rPr>
        <w:t>.</w:t>
      </w:r>
    </w:p>
  </w:footnote>
  <w:footnote w:id="307">
    <w:p w14:paraId="6FF60A97" w14:textId="77777777" w:rsidR="00574BDF" w:rsidRPr="006C6045" w:rsidRDefault="00574BDF" w:rsidP="00734E05">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Benjamin Raven, </w:t>
      </w:r>
      <w:r w:rsidRPr="006C6045">
        <w:rPr>
          <w:i/>
          <w:sz w:val="20"/>
          <w:szCs w:val="20"/>
        </w:rPr>
        <w:t xml:space="preserve">Company cancels plans for wind farm with 49 turbines in Michigan’s UP, </w:t>
      </w:r>
      <w:r w:rsidRPr="006C6045">
        <w:rPr>
          <w:smallCaps/>
          <w:sz w:val="20"/>
          <w:szCs w:val="20"/>
        </w:rPr>
        <w:t>M Live Michigan</w:t>
      </w:r>
      <w:r w:rsidRPr="006C6045">
        <w:rPr>
          <w:sz w:val="20"/>
          <w:szCs w:val="20"/>
        </w:rPr>
        <w:t xml:space="preserve">, Apr. 22, 2019, </w:t>
      </w:r>
      <w:hyperlink r:id="rId421" w:history="1">
        <w:r w:rsidRPr="006C6045">
          <w:rPr>
            <w:rStyle w:val="Hyperlink"/>
            <w:color w:val="auto"/>
            <w:sz w:val="20"/>
            <w:szCs w:val="20"/>
          </w:rPr>
          <w:t>https://www.mlive.com/news/2019/04/company-cancels-plans-for-wind-farm-with-49-turbines-in-michigans-up.html</w:t>
        </w:r>
      </w:hyperlink>
      <w:r w:rsidRPr="006C6045">
        <w:rPr>
          <w:sz w:val="20"/>
          <w:szCs w:val="20"/>
        </w:rPr>
        <w:t>.</w:t>
      </w:r>
    </w:p>
  </w:footnote>
  <w:footnote w:id="308">
    <w:p w14:paraId="4D0142E8" w14:textId="77777777" w:rsidR="00574BDF" w:rsidRPr="006C6045" w:rsidRDefault="00574BDF" w:rsidP="00734E05">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Save the Sands Plains</w:t>
      </w:r>
      <w:r w:rsidRPr="006C6045">
        <w:rPr>
          <w:szCs w:val="20"/>
        </w:rPr>
        <w:t xml:space="preserve">, </w:t>
      </w:r>
      <w:r w:rsidRPr="006C6045">
        <w:rPr>
          <w:smallCaps/>
          <w:szCs w:val="20"/>
        </w:rPr>
        <w:t>Change.org</w:t>
      </w:r>
      <w:r w:rsidRPr="006C6045">
        <w:rPr>
          <w:szCs w:val="20"/>
        </w:rPr>
        <w:t xml:space="preserve">, </w:t>
      </w:r>
      <w:hyperlink r:id="rId422" w:history="1">
        <w:r w:rsidRPr="006C6045">
          <w:rPr>
            <w:rStyle w:val="Hyperlink"/>
            <w:color w:val="auto"/>
            <w:szCs w:val="20"/>
          </w:rPr>
          <w:t>https://www.change.org/p/sands-township-2000-acre-solar-farm</w:t>
        </w:r>
      </w:hyperlink>
      <w:r w:rsidRPr="006C6045">
        <w:rPr>
          <w:rStyle w:val="Hyperlink"/>
          <w:color w:val="auto"/>
          <w:szCs w:val="20"/>
        </w:rPr>
        <w:t xml:space="preserve"> </w:t>
      </w:r>
      <w:r w:rsidRPr="006C6045">
        <w:rPr>
          <w:szCs w:val="20"/>
        </w:rPr>
        <w:t>(last visited Dec. 15, 2020)</w:t>
      </w:r>
      <w:r w:rsidRPr="006C6045">
        <w:rPr>
          <w:rStyle w:val="Hyperlink"/>
          <w:color w:val="auto"/>
          <w:szCs w:val="20"/>
          <w:u w:val="none"/>
        </w:rPr>
        <w:t xml:space="preserve">; </w:t>
      </w:r>
      <w:r w:rsidRPr="006C6045">
        <w:rPr>
          <w:szCs w:val="20"/>
        </w:rPr>
        <w:t xml:space="preserve">Jerry Tudor, </w:t>
      </w:r>
      <w:r w:rsidRPr="006C6045">
        <w:rPr>
          <w:i/>
          <w:szCs w:val="20"/>
        </w:rPr>
        <w:t>Sands Township solar farm moves one step closer to reality</w:t>
      </w:r>
      <w:r w:rsidRPr="006C6045">
        <w:rPr>
          <w:szCs w:val="20"/>
        </w:rPr>
        <w:t xml:space="preserve">, </w:t>
      </w:r>
      <w:r w:rsidRPr="006C6045">
        <w:rPr>
          <w:smallCaps/>
          <w:szCs w:val="20"/>
        </w:rPr>
        <w:t>TV 6 Upper Michigan Source</w:t>
      </w:r>
      <w:r w:rsidRPr="006C6045">
        <w:rPr>
          <w:szCs w:val="20"/>
        </w:rPr>
        <w:t xml:space="preserve">, Dec. 22, 2020, </w:t>
      </w:r>
      <w:hyperlink r:id="rId423" w:history="1">
        <w:r w:rsidRPr="006C6045">
          <w:rPr>
            <w:rStyle w:val="Hyperlink"/>
            <w:color w:val="auto"/>
            <w:szCs w:val="20"/>
          </w:rPr>
          <w:t>https://www.uppermichiganssource.com/2020/12/22/sands-township-solar-farm-moves-one-step-closer-to-reality</w:t>
        </w:r>
      </w:hyperlink>
      <w:r w:rsidRPr="006C6045">
        <w:rPr>
          <w:szCs w:val="20"/>
        </w:rPr>
        <w:t xml:space="preserve">; Ryan Spitza, </w:t>
      </w:r>
      <w:r w:rsidRPr="006C6045">
        <w:rPr>
          <w:i/>
          <w:szCs w:val="20"/>
        </w:rPr>
        <w:t>Solar Farm Proposed in Sands</w:t>
      </w:r>
      <w:r w:rsidRPr="006C6045">
        <w:rPr>
          <w:szCs w:val="20"/>
        </w:rPr>
        <w:t xml:space="preserve">, </w:t>
      </w:r>
      <w:r w:rsidRPr="006C6045">
        <w:rPr>
          <w:smallCaps/>
          <w:szCs w:val="20"/>
        </w:rPr>
        <w:t>The Mining Journal</w:t>
      </w:r>
      <w:r w:rsidRPr="006C6045">
        <w:rPr>
          <w:szCs w:val="20"/>
        </w:rPr>
        <w:t xml:space="preserve">, Oct. 3, 2020, </w:t>
      </w:r>
      <w:hyperlink r:id="rId424" w:history="1">
        <w:r w:rsidRPr="006C6045">
          <w:rPr>
            <w:rStyle w:val="Hyperlink"/>
            <w:color w:val="auto"/>
            <w:szCs w:val="20"/>
          </w:rPr>
          <w:t>https://www.miningjournal.net/news/front-page-news/2020/10/solar-farm-proposed-in-sands</w:t>
        </w:r>
      </w:hyperlink>
      <w:r w:rsidRPr="006C6045">
        <w:rPr>
          <w:szCs w:val="20"/>
        </w:rPr>
        <w:t xml:space="preserve">; Superior Solar Project, </w:t>
      </w:r>
      <w:hyperlink r:id="rId425" w:history="1">
        <w:r w:rsidRPr="006C6045">
          <w:rPr>
            <w:rStyle w:val="Hyperlink"/>
            <w:color w:val="auto"/>
            <w:szCs w:val="20"/>
          </w:rPr>
          <w:t>https://www.superiorsolarproject.com/</w:t>
        </w:r>
      </w:hyperlink>
      <w:r w:rsidRPr="006C6045">
        <w:rPr>
          <w:szCs w:val="20"/>
        </w:rPr>
        <w:t xml:space="preserve"> (last visited Mar. 1, 2023).</w:t>
      </w:r>
    </w:p>
  </w:footnote>
  <w:footnote w:id="309">
    <w:p w14:paraId="44379168" w14:textId="0584744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Minn. Stat.</w:t>
      </w:r>
      <w:r w:rsidRPr="006C6045">
        <w:rPr>
          <w:szCs w:val="20"/>
        </w:rPr>
        <w:t xml:space="preserve"> § 216E.01(5) (2022), </w:t>
      </w:r>
      <w:hyperlink r:id="rId426" w:history="1">
        <w:r w:rsidRPr="006C6045">
          <w:rPr>
            <w:rStyle w:val="Hyperlink"/>
            <w:color w:val="auto"/>
            <w:szCs w:val="20"/>
          </w:rPr>
          <w:t>https://www.revisor.mn.gov/statutes/cite/216E.01</w:t>
        </w:r>
      </w:hyperlink>
      <w:r w:rsidRPr="006C6045">
        <w:rPr>
          <w:szCs w:val="20"/>
        </w:rPr>
        <w:t xml:space="preserve">; </w:t>
      </w:r>
      <w:r w:rsidRPr="006C6045">
        <w:rPr>
          <w:i/>
          <w:iCs/>
          <w:szCs w:val="20"/>
        </w:rPr>
        <w:t xml:space="preserve">id. </w:t>
      </w:r>
      <w:r w:rsidRPr="006C6045">
        <w:rPr>
          <w:szCs w:val="20"/>
        </w:rPr>
        <w:t xml:space="preserve">§ 216E.10(1), </w:t>
      </w:r>
      <w:hyperlink r:id="rId427" w:history="1">
        <w:r w:rsidRPr="006C6045">
          <w:rPr>
            <w:rStyle w:val="Hyperlink"/>
            <w:color w:val="auto"/>
            <w:szCs w:val="20"/>
          </w:rPr>
          <w:t>https://www.revisor.mn.gov/statutes/cite/216E.10</w:t>
        </w:r>
      </w:hyperlink>
      <w:r w:rsidRPr="006C6045">
        <w:rPr>
          <w:szCs w:val="20"/>
        </w:rPr>
        <w:t xml:space="preserve">. </w:t>
      </w:r>
    </w:p>
  </w:footnote>
  <w:footnote w:id="310">
    <w:p w14:paraId="6FF58988" w14:textId="00A5246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Minn. R.</w:t>
      </w:r>
      <w:r w:rsidRPr="006C6045">
        <w:rPr>
          <w:szCs w:val="20"/>
        </w:rPr>
        <w:t xml:space="preserve"> 7850.4400(4), </w:t>
      </w:r>
      <w:hyperlink r:id="rId428" w:history="1">
        <w:r w:rsidRPr="006C6045">
          <w:rPr>
            <w:rStyle w:val="Hyperlink"/>
            <w:color w:val="auto"/>
            <w:szCs w:val="20"/>
          </w:rPr>
          <w:t>https://www.revisor.mn.gov/rules/7850.4400/</w:t>
        </w:r>
      </w:hyperlink>
      <w:r w:rsidRPr="006C6045">
        <w:rPr>
          <w:szCs w:val="20"/>
        </w:rPr>
        <w:t xml:space="preserve">. </w:t>
      </w:r>
    </w:p>
  </w:footnote>
  <w:footnote w:id="311">
    <w:p w14:paraId="3AC741D3" w14:textId="77777777" w:rsidR="00574BDF" w:rsidRPr="006C6045" w:rsidRDefault="00574BDF" w:rsidP="009134A2">
      <w:pPr>
        <w:pStyle w:val="FootnoteText"/>
        <w:spacing w:after="240"/>
        <w:rPr>
          <w:szCs w:val="20"/>
        </w:rPr>
      </w:pPr>
      <w:r w:rsidRPr="006C6045">
        <w:rPr>
          <w:rStyle w:val="FootnoteReference"/>
          <w:szCs w:val="20"/>
        </w:rPr>
        <w:footnoteRef/>
      </w:r>
      <w:r w:rsidRPr="006C6045">
        <w:rPr>
          <w:szCs w:val="20"/>
        </w:rPr>
        <w:t xml:space="preserve"> Matt McKinney, </w:t>
      </w:r>
      <w:r w:rsidRPr="006C6045">
        <w:rPr>
          <w:i/>
          <w:iCs/>
          <w:szCs w:val="20"/>
        </w:rPr>
        <w:t>Solar vs. scenery: Scandia solar panels show a tense debate</w:t>
      </w:r>
      <w:r w:rsidRPr="006C6045">
        <w:rPr>
          <w:szCs w:val="20"/>
        </w:rPr>
        <w:t xml:space="preserve">, </w:t>
      </w:r>
      <w:r w:rsidRPr="006C6045">
        <w:rPr>
          <w:smallCaps/>
          <w:szCs w:val="20"/>
        </w:rPr>
        <w:t>Star Tribune</w:t>
      </w:r>
      <w:r w:rsidRPr="006C6045">
        <w:rPr>
          <w:szCs w:val="20"/>
        </w:rPr>
        <w:t xml:space="preserve">, Mar. 19, 2022, </w:t>
      </w:r>
      <w:hyperlink r:id="rId429" w:history="1">
        <w:r w:rsidRPr="006C6045">
          <w:rPr>
            <w:rStyle w:val="Hyperlink"/>
            <w:color w:val="auto"/>
            <w:szCs w:val="20"/>
          </w:rPr>
          <w:t>https://www.startribune.com/solar-garden-beauty-in-eye-of-beholder/600157619/</w:t>
        </w:r>
      </w:hyperlink>
      <w:r w:rsidRPr="006C6045">
        <w:rPr>
          <w:szCs w:val="20"/>
        </w:rPr>
        <w:t xml:space="preserve">. </w:t>
      </w:r>
    </w:p>
  </w:footnote>
  <w:footnote w:id="312">
    <w:p w14:paraId="114BAF6C" w14:textId="0BE7DEB4"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Elizabeth Hustad, </w:t>
      </w:r>
      <w:r w:rsidRPr="006C6045">
        <w:rPr>
          <w:i/>
          <w:iCs/>
          <w:sz w:val="20"/>
          <w:szCs w:val="20"/>
        </w:rPr>
        <w:t>Minnetrista Finalizes Solar Rules, Lifts Moratorium</w:t>
      </w:r>
      <w:r w:rsidRPr="006C6045">
        <w:rPr>
          <w:sz w:val="20"/>
          <w:szCs w:val="20"/>
        </w:rPr>
        <w:t xml:space="preserve">, </w:t>
      </w:r>
      <w:r w:rsidRPr="006C6045">
        <w:rPr>
          <w:smallCaps/>
          <w:sz w:val="20"/>
          <w:szCs w:val="20"/>
        </w:rPr>
        <w:t>Laker Pioneer</w:t>
      </w:r>
      <w:r w:rsidRPr="006C6045">
        <w:rPr>
          <w:sz w:val="20"/>
          <w:szCs w:val="20"/>
        </w:rPr>
        <w:t xml:space="preserve">, May 21, 2021, </w:t>
      </w:r>
      <w:hyperlink r:id="rId430" w:history="1">
        <w:r w:rsidRPr="006C6045">
          <w:rPr>
            <w:rStyle w:val="Hyperlink"/>
            <w:color w:val="auto"/>
            <w:sz w:val="20"/>
            <w:szCs w:val="20"/>
          </w:rPr>
          <w:t>https://www.hometownsource.com/laker_pioneer/community/minnetrista-finalizes-solar-rules-lifts-moratorium/article_0b4e43e6-ba20-11eb-8098-bb8ace9f1af0.html</w:t>
        </w:r>
      </w:hyperlink>
      <w:r w:rsidRPr="006C6045">
        <w:rPr>
          <w:sz w:val="20"/>
          <w:szCs w:val="20"/>
        </w:rPr>
        <w:t xml:space="preserve">; Elizabeth Hustad, </w:t>
      </w:r>
      <w:r w:rsidRPr="006C6045">
        <w:rPr>
          <w:i/>
          <w:sz w:val="20"/>
          <w:szCs w:val="20"/>
        </w:rPr>
        <w:t xml:space="preserve">Minnetrista: No Solar Farm Near Whaletail Lake, </w:t>
      </w:r>
      <w:r w:rsidRPr="006C6045">
        <w:rPr>
          <w:smallCaps/>
          <w:sz w:val="20"/>
          <w:szCs w:val="20"/>
        </w:rPr>
        <w:t>Laker Pioneer</w:t>
      </w:r>
      <w:r w:rsidRPr="006C6045">
        <w:rPr>
          <w:sz w:val="20"/>
          <w:szCs w:val="20"/>
        </w:rPr>
        <w:t xml:space="preserve">, Nov. 5, 2020, </w:t>
      </w:r>
      <w:hyperlink r:id="rId431" w:history="1">
        <w:r w:rsidRPr="006C6045">
          <w:rPr>
            <w:rStyle w:val="Hyperlink"/>
            <w:color w:val="auto"/>
            <w:sz w:val="20"/>
            <w:szCs w:val="20"/>
          </w:rPr>
          <w:t>https://www.hometownsource.com/laker_pioneer/community/minnetrista-no-solar-farm-near-whaletail-lake/article_1dfe6110-1f66-11eb-8cdf-c74b91cb2527.html</w:t>
        </w:r>
      </w:hyperlink>
      <w:r w:rsidRPr="006C6045">
        <w:rPr>
          <w:sz w:val="20"/>
          <w:szCs w:val="20"/>
        </w:rPr>
        <w:t>.</w:t>
      </w:r>
    </w:p>
  </w:footnote>
  <w:footnote w:id="313">
    <w:p w14:paraId="218A9D91" w14:textId="77777777" w:rsidR="00574BDF" w:rsidRPr="006C6045" w:rsidRDefault="00574BDF" w:rsidP="009134A2">
      <w:pPr>
        <w:pStyle w:val="FootnoteText"/>
        <w:spacing w:after="240"/>
        <w:rPr>
          <w:szCs w:val="20"/>
        </w:rPr>
      </w:pPr>
      <w:r w:rsidRPr="006C6045">
        <w:rPr>
          <w:rStyle w:val="FootnoteReference"/>
          <w:szCs w:val="20"/>
        </w:rPr>
        <w:footnoteRef/>
      </w:r>
      <w:r w:rsidRPr="006C6045">
        <w:rPr>
          <w:szCs w:val="20"/>
        </w:rPr>
        <w:t xml:space="preserve"> Matt McKinney, </w:t>
      </w:r>
      <w:r w:rsidRPr="006C6045">
        <w:rPr>
          <w:i/>
          <w:iCs/>
          <w:szCs w:val="20"/>
        </w:rPr>
        <w:t>Solar vs. scenery: Scandia solar panels show a tense debate</w:t>
      </w:r>
      <w:r w:rsidRPr="006C6045">
        <w:rPr>
          <w:szCs w:val="20"/>
        </w:rPr>
        <w:t xml:space="preserve">, </w:t>
      </w:r>
      <w:r w:rsidRPr="006C6045">
        <w:rPr>
          <w:smallCaps/>
          <w:szCs w:val="20"/>
        </w:rPr>
        <w:t>Star Tribune</w:t>
      </w:r>
      <w:r w:rsidRPr="006C6045">
        <w:rPr>
          <w:szCs w:val="20"/>
        </w:rPr>
        <w:t xml:space="preserve">, Mar. 19, 2022, </w:t>
      </w:r>
      <w:hyperlink r:id="rId432" w:history="1">
        <w:r w:rsidRPr="006C6045">
          <w:rPr>
            <w:rStyle w:val="Hyperlink"/>
            <w:color w:val="auto"/>
            <w:szCs w:val="20"/>
          </w:rPr>
          <w:t>https://www.startribune.com/solar-garden-beauty-in-eye-of-beholder/600157619/</w:t>
        </w:r>
      </w:hyperlink>
      <w:r w:rsidRPr="006C6045">
        <w:rPr>
          <w:szCs w:val="20"/>
        </w:rPr>
        <w:t>.</w:t>
      </w:r>
    </w:p>
  </w:footnote>
  <w:footnote w:id="314">
    <w:p w14:paraId="1744C86B" w14:textId="1685D9EE"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Mike Hughlett, </w:t>
      </w:r>
      <w:r w:rsidRPr="006C6045">
        <w:rPr>
          <w:i/>
          <w:sz w:val="20"/>
          <w:szCs w:val="20"/>
        </w:rPr>
        <w:t>Company Answering to Wind Farm Noise Complaints in Faribault County</w:t>
      </w:r>
      <w:r w:rsidRPr="006C6045">
        <w:rPr>
          <w:smallCaps/>
          <w:sz w:val="20"/>
          <w:szCs w:val="20"/>
        </w:rPr>
        <w:t>, Star Tribune</w:t>
      </w:r>
      <w:r w:rsidRPr="006C6045">
        <w:rPr>
          <w:sz w:val="20"/>
          <w:szCs w:val="20"/>
        </w:rPr>
        <w:t xml:space="preserve">, Feb. 17, 2018, </w:t>
      </w:r>
      <w:hyperlink r:id="rId433" w:history="1">
        <w:r w:rsidRPr="006C6045">
          <w:rPr>
            <w:rStyle w:val="Hyperlink"/>
            <w:color w:val="auto"/>
            <w:sz w:val="20"/>
            <w:szCs w:val="20"/>
          </w:rPr>
          <w:t>https://www.startribune.com/company-answering-to-wind-farm-noise-complaints-in-faribault-county/474334503</w:t>
        </w:r>
      </w:hyperlink>
      <w:r w:rsidRPr="006C6045">
        <w:rPr>
          <w:sz w:val="20"/>
          <w:szCs w:val="20"/>
        </w:rPr>
        <w:t>.</w:t>
      </w:r>
    </w:p>
  </w:footnote>
  <w:footnote w:id="315">
    <w:p w14:paraId="3E9EC421" w14:textId="77777777" w:rsidR="00574BDF" w:rsidRPr="006C6045" w:rsidRDefault="00574BDF" w:rsidP="00D1735C">
      <w:pPr>
        <w:tabs>
          <w:tab w:val="left" w:pos="0"/>
        </w:tabs>
        <w:spacing w:after="240"/>
        <w:rPr>
          <w:b/>
          <w:i/>
          <w:sz w:val="20"/>
          <w:szCs w:val="20"/>
        </w:rPr>
      </w:pPr>
      <w:r w:rsidRPr="006C6045">
        <w:rPr>
          <w:rStyle w:val="FootnoteReference"/>
          <w:sz w:val="20"/>
          <w:szCs w:val="20"/>
        </w:rPr>
        <w:footnoteRef/>
      </w:r>
      <w:r w:rsidRPr="006C6045">
        <w:rPr>
          <w:sz w:val="20"/>
          <w:szCs w:val="20"/>
        </w:rPr>
        <w:t xml:space="preserve"> Mark Steil, </w:t>
      </w:r>
      <w:r w:rsidRPr="006C6045">
        <w:rPr>
          <w:i/>
          <w:sz w:val="20"/>
          <w:szCs w:val="20"/>
        </w:rPr>
        <w:t>Controversial solar farm near Marshall gets OK to start construction</w:t>
      </w:r>
      <w:r w:rsidRPr="006C6045">
        <w:rPr>
          <w:sz w:val="20"/>
          <w:szCs w:val="20"/>
        </w:rPr>
        <w:t xml:space="preserve">, </w:t>
      </w:r>
      <w:r w:rsidRPr="006C6045">
        <w:rPr>
          <w:smallCaps/>
          <w:sz w:val="20"/>
          <w:szCs w:val="20"/>
        </w:rPr>
        <w:t>MPR News</w:t>
      </w:r>
      <w:r w:rsidRPr="006C6045">
        <w:rPr>
          <w:sz w:val="20"/>
          <w:szCs w:val="20"/>
        </w:rPr>
        <w:t xml:space="preserve">, Mar. 31, 2016, </w:t>
      </w:r>
      <w:hyperlink r:id="rId434" w:history="1">
        <w:r w:rsidRPr="006C6045">
          <w:rPr>
            <w:rStyle w:val="Hyperlink"/>
            <w:color w:val="auto"/>
            <w:sz w:val="20"/>
            <w:szCs w:val="20"/>
          </w:rPr>
          <w:t>https://www.mprnews.org/story/2016/03/31/controversial-marshall-solar-farm-approved</w:t>
        </w:r>
      </w:hyperlink>
      <w:r w:rsidRPr="006C6045">
        <w:rPr>
          <w:sz w:val="20"/>
          <w:szCs w:val="20"/>
        </w:rPr>
        <w:t xml:space="preserve">. </w:t>
      </w:r>
    </w:p>
  </w:footnote>
  <w:footnote w:id="316">
    <w:p w14:paraId="6A89E572"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Elizabeth Hustad, </w:t>
      </w:r>
      <w:r w:rsidRPr="006C6045">
        <w:rPr>
          <w:i/>
          <w:iCs/>
          <w:sz w:val="20"/>
          <w:szCs w:val="20"/>
        </w:rPr>
        <w:t>Minnetrista Finalizes Solar Rules, Lifts Moratorium</w:t>
      </w:r>
      <w:r w:rsidRPr="006C6045">
        <w:rPr>
          <w:sz w:val="20"/>
          <w:szCs w:val="20"/>
        </w:rPr>
        <w:t xml:space="preserve">, </w:t>
      </w:r>
      <w:r w:rsidRPr="006C6045">
        <w:rPr>
          <w:smallCaps/>
          <w:sz w:val="20"/>
          <w:szCs w:val="20"/>
        </w:rPr>
        <w:t>Laker Pioneer</w:t>
      </w:r>
      <w:r w:rsidRPr="006C6045">
        <w:rPr>
          <w:sz w:val="20"/>
          <w:szCs w:val="20"/>
        </w:rPr>
        <w:t xml:space="preserve">, May 21, 2021, </w:t>
      </w:r>
      <w:hyperlink r:id="rId435" w:history="1">
        <w:r w:rsidRPr="006C6045">
          <w:rPr>
            <w:rStyle w:val="Hyperlink"/>
            <w:color w:val="auto"/>
            <w:sz w:val="20"/>
            <w:szCs w:val="20"/>
          </w:rPr>
          <w:t>https://www.hometownsource.com/laker_pioneer/community/minnetrista-finalizes-solar-rules-lifts-moratorium/article_0b4e43e6-ba20-11eb-8098-bb8ace9f1af0.html</w:t>
        </w:r>
      </w:hyperlink>
      <w:r w:rsidRPr="006C6045">
        <w:rPr>
          <w:sz w:val="20"/>
          <w:szCs w:val="20"/>
        </w:rPr>
        <w:t xml:space="preserve">; Elizabeth Hustad, </w:t>
      </w:r>
      <w:r w:rsidRPr="006C6045">
        <w:rPr>
          <w:i/>
          <w:sz w:val="20"/>
          <w:szCs w:val="20"/>
        </w:rPr>
        <w:t xml:space="preserve">Minnetrista: No Solar Farm Near Whaletail Lake, </w:t>
      </w:r>
      <w:r w:rsidRPr="006C6045">
        <w:rPr>
          <w:smallCaps/>
          <w:sz w:val="20"/>
          <w:szCs w:val="20"/>
        </w:rPr>
        <w:t>The Laker Pioneer</w:t>
      </w:r>
      <w:r w:rsidRPr="006C6045">
        <w:rPr>
          <w:sz w:val="20"/>
          <w:szCs w:val="20"/>
        </w:rPr>
        <w:t xml:space="preserve">, Nov. 5, 2020, </w:t>
      </w:r>
      <w:hyperlink r:id="rId436" w:history="1">
        <w:r w:rsidRPr="006C6045">
          <w:rPr>
            <w:rStyle w:val="Hyperlink"/>
            <w:color w:val="auto"/>
            <w:sz w:val="20"/>
            <w:szCs w:val="20"/>
          </w:rPr>
          <w:t>https://www.hometownsource.com/laker_pioneer/community/minnetrista-no-solar-farm-near-whaletail-lake/article_1dfe6110-1f66-11eb-8cdf-c74b91cb2527.html</w:t>
        </w:r>
      </w:hyperlink>
      <w:r w:rsidRPr="006C6045">
        <w:rPr>
          <w:sz w:val="20"/>
          <w:szCs w:val="20"/>
        </w:rPr>
        <w:t>.</w:t>
      </w:r>
    </w:p>
  </w:footnote>
  <w:footnote w:id="317">
    <w:p w14:paraId="2AE83D65" w14:textId="77777777" w:rsidR="00574BDF" w:rsidRPr="006C6045" w:rsidRDefault="00574BDF" w:rsidP="009134A2">
      <w:pPr>
        <w:pStyle w:val="FootnoteText"/>
        <w:spacing w:after="240"/>
        <w:rPr>
          <w:szCs w:val="20"/>
        </w:rPr>
      </w:pPr>
      <w:r w:rsidRPr="006C6045">
        <w:rPr>
          <w:rStyle w:val="FootnoteReference"/>
          <w:szCs w:val="20"/>
        </w:rPr>
        <w:footnoteRef/>
      </w:r>
      <w:r w:rsidRPr="006C6045">
        <w:rPr>
          <w:szCs w:val="20"/>
        </w:rPr>
        <w:t xml:space="preserve"> John Fitzgerald Weaver, </w:t>
      </w:r>
      <w:r w:rsidRPr="006C6045">
        <w:rPr>
          <w:i/>
          <w:iCs/>
          <w:szCs w:val="20"/>
        </w:rPr>
        <w:t>Missouri town declares solar farm a nuisance</w:t>
      </w:r>
      <w:r w:rsidRPr="006C6045">
        <w:rPr>
          <w:szCs w:val="20"/>
        </w:rPr>
        <w:t xml:space="preserve">, </w:t>
      </w:r>
      <w:r w:rsidRPr="006C6045">
        <w:rPr>
          <w:smallCaps/>
          <w:szCs w:val="20"/>
        </w:rPr>
        <w:t>PV Magazine</w:t>
      </w:r>
      <w:r w:rsidRPr="006C6045">
        <w:rPr>
          <w:szCs w:val="20"/>
        </w:rPr>
        <w:t xml:space="preserve">, Apr. 27, 2022, </w:t>
      </w:r>
      <w:hyperlink r:id="rId437" w:history="1">
        <w:r w:rsidRPr="006C6045">
          <w:rPr>
            <w:rStyle w:val="Hyperlink"/>
            <w:rFonts w:eastAsia="SimSun"/>
            <w:color w:val="auto"/>
            <w:szCs w:val="20"/>
          </w:rPr>
          <w:t>https://pv-magazine-usa.com/2022/04/27/missouri-town-declares-solar-farm-a-nuisance</w:t>
        </w:r>
      </w:hyperlink>
      <w:r w:rsidRPr="006C6045">
        <w:rPr>
          <w:rFonts w:eastAsia="SimSun"/>
          <w:szCs w:val="20"/>
        </w:rPr>
        <w:t>.</w:t>
      </w:r>
    </w:p>
  </w:footnote>
  <w:footnote w:id="318">
    <w:p w14:paraId="36FD1F34"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Cameron Gerber, </w:t>
      </w:r>
      <w:r w:rsidRPr="006C6045">
        <w:rPr>
          <w:i/>
          <w:sz w:val="20"/>
          <w:szCs w:val="20"/>
        </w:rPr>
        <w:t>Boone County Commission enacts new wind power regulations</w:t>
      </w:r>
      <w:r w:rsidRPr="006C6045">
        <w:rPr>
          <w:sz w:val="20"/>
          <w:szCs w:val="20"/>
        </w:rPr>
        <w:t xml:space="preserve">, </w:t>
      </w:r>
      <w:r w:rsidRPr="006C6045">
        <w:rPr>
          <w:rStyle w:val="SubtleReference"/>
          <w:color w:val="auto"/>
          <w:sz w:val="20"/>
          <w:szCs w:val="20"/>
        </w:rPr>
        <w:t xml:space="preserve">The Missouri Times, </w:t>
      </w:r>
      <w:r w:rsidRPr="006C6045">
        <w:rPr>
          <w:sz w:val="20"/>
          <w:szCs w:val="20"/>
        </w:rPr>
        <w:t xml:space="preserve">Nov. 5, 2021, </w:t>
      </w:r>
      <w:hyperlink r:id="rId438" w:history="1">
        <w:r w:rsidRPr="006C6045">
          <w:rPr>
            <w:rStyle w:val="Hyperlink"/>
            <w:color w:val="auto"/>
            <w:sz w:val="20"/>
            <w:szCs w:val="20"/>
          </w:rPr>
          <w:t>https://themissouritimes.com/boone-county-commission-enacts-new-wind-power-regulations</w:t>
        </w:r>
      </w:hyperlink>
      <w:r w:rsidRPr="006C6045">
        <w:rPr>
          <w:sz w:val="20"/>
          <w:szCs w:val="20"/>
        </w:rPr>
        <w:t>.</w:t>
      </w:r>
    </w:p>
  </w:footnote>
  <w:footnote w:id="319">
    <w:p w14:paraId="27A2D4ED"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Welcome to the Wind Farm Frequently Asked Questions Page!, Boone County Government, </w:t>
      </w:r>
      <w:hyperlink r:id="rId439" w:history="1">
        <w:r w:rsidRPr="006C6045">
          <w:rPr>
            <w:rStyle w:val="Hyperlink"/>
            <w:color w:val="auto"/>
            <w:szCs w:val="20"/>
          </w:rPr>
          <w:t>https://www.showmeboone.com/resource-management/WECOD/WindFarmFAQ.asp</w:t>
        </w:r>
      </w:hyperlink>
      <w:r w:rsidRPr="006C6045">
        <w:rPr>
          <w:szCs w:val="20"/>
        </w:rPr>
        <w:t xml:space="preserve"> (last visited Feb. 6, 2023).</w:t>
      </w:r>
    </w:p>
  </w:footnote>
  <w:footnote w:id="320">
    <w:p w14:paraId="03E23BE4" w14:textId="224C0AC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Clayton Anderson, </w:t>
      </w:r>
      <w:r w:rsidRPr="006C6045">
        <w:rPr>
          <w:i/>
          <w:sz w:val="20"/>
          <w:szCs w:val="20"/>
        </w:rPr>
        <w:t>County commissioners ban commercial wind energy</w:t>
      </w:r>
      <w:r w:rsidRPr="006C6045">
        <w:rPr>
          <w:i/>
          <w:smallCaps/>
          <w:sz w:val="20"/>
          <w:szCs w:val="20"/>
        </w:rPr>
        <w:t xml:space="preserve">, </w:t>
      </w:r>
      <w:r w:rsidRPr="006C6045">
        <w:rPr>
          <w:smallCaps/>
          <w:sz w:val="20"/>
          <w:szCs w:val="20"/>
        </w:rPr>
        <w:t>St. Joseph News-Press</w:t>
      </w:r>
      <w:r w:rsidRPr="006C6045">
        <w:rPr>
          <w:sz w:val="20"/>
          <w:szCs w:val="20"/>
        </w:rPr>
        <w:t xml:space="preserve">, Mar. 12, 2020, </w:t>
      </w:r>
      <w:hyperlink r:id="rId440" w:history="1">
        <w:r w:rsidRPr="006C6045">
          <w:rPr>
            <w:rStyle w:val="Hyperlink"/>
            <w:color w:val="auto"/>
            <w:sz w:val="20"/>
            <w:szCs w:val="20"/>
          </w:rPr>
          <w:t>https://www.newspressnow.com/news/local_news/county-commissioners-ban-commercial-wind-energy/article_f75a6494-6473-11ea-9dcc-a3e7fbffb265.html</w:t>
        </w:r>
      </w:hyperlink>
      <w:r w:rsidRPr="006C6045">
        <w:rPr>
          <w:sz w:val="20"/>
          <w:szCs w:val="20"/>
        </w:rPr>
        <w:t>.</w:t>
      </w:r>
    </w:p>
  </w:footnote>
  <w:footnote w:id="321">
    <w:p w14:paraId="0052EACF" w14:textId="77777777" w:rsidR="00574BDF" w:rsidRPr="006C6045" w:rsidRDefault="00574BDF" w:rsidP="009134A2">
      <w:pPr>
        <w:tabs>
          <w:tab w:val="left" w:pos="0"/>
        </w:tabs>
        <w:spacing w:after="240"/>
        <w:rPr>
          <w:sz w:val="20"/>
          <w:szCs w:val="20"/>
        </w:rPr>
      </w:pPr>
      <w:r w:rsidRPr="006C6045">
        <w:rPr>
          <w:rStyle w:val="FootnoteReference"/>
          <w:sz w:val="20"/>
          <w:szCs w:val="20"/>
        </w:rPr>
        <w:footnoteRef/>
      </w:r>
      <w:r w:rsidRPr="006C6045">
        <w:rPr>
          <w:sz w:val="20"/>
          <w:szCs w:val="20"/>
        </w:rPr>
        <w:t xml:space="preserve"> Brett Adkison, </w:t>
      </w:r>
      <w:r w:rsidRPr="006C6045">
        <w:rPr>
          <w:i/>
          <w:sz w:val="20"/>
          <w:szCs w:val="20"/>
        </w:rPr>
        <w:t xml:space="preserve">Commissioners approve wind energy moratorium, </w:t>
      </w:r>
      <w:r w:rsidRPr="006C6045">
        <w:rPr>
          <w:smallCaps/>
          <w:sz w:val="20"/>
          <w:szCs w:val="20"/>
        </w:rPr>
        <w:t>The Clinton County Leader</w:t>
      </w:r>
      <w:r w:rsidRPr="006C6045">
        <w:rPr>
          <w:sz w:val="20"/>
          <w:szCs w:val="20"/>
        </w:rPr>
        <w:t xml:space="preserve">, Feb. 4, 2016, </w:t>
      </w:r>
      <w:hyperlink r:id="rId441" w:history="1">
        <w:r w:rsidRPr="006C6045">
          <w:rPr>
            <w:rStyle w:val="Hyperlink"/>
            <w:color w:val="auto"/>
            <w:sz w:val="20"/>
            <w:szCs w:val="20"/>
          </w:rPr>
          <w:t>https://www.wind-watch.org/news/2016/02/04/commissioners-approve-wind-energy-moratorium/</w:t>
        </w:r>
      </w:hyperlink>
      <w:r w:rsidRPr="006C6045">
        <w:rPr>
          <w:sz w:val="20"/>
          <w:szCs w:val="20"/>
        </w:rPr>
        <w:t xml:space="preserve">. </w:t>
      </w:r>
    </w:p>
  </w:footnote>
  <w:footnote w:id="322">
    <w:p w14:paraId="0806B2F6" w14:textId="4062CFC0" w:rsidR="00574BDF" w:rsidRPr="006C6045" w:rsidRDefault="00574BDF" w:rsidP="009134A2">
      <w:pPr>
        <w:pStyle w:val="FootnoteText"/>
        <w:rPr>
          <w:szCs w:val="20"/>
        </w:rPr>
      </w:pPr>
      <w:r w:rsidRPr="006C6045">
        <w:rPr>
          <w:rStyle w:val="FootnoteReference"/>
          <w:szCs w:val="20"/>
        </w:rPr>
        <w:footnoteRef/>
      </w:r>
      <w:r w:rsidRPr="006C6045">
        <w:rPr>
          <w:szCs w:val="20"/>
        </w:rPr>
        <w:t xml:space="preserve"> </w:t>
      </w:r>
      <w:r w:rsidRPr="006C6045">
        <w:rPr>
          <w:smallCaps/>
          <w:szCs w:val="20"/>
        </w:rPr>
        <w:t>Clinton County, Mo., Zoning and Subdivision Order</w:t>
      </w:r>
      <w:r w:rsidRPr="006C6045">
        <w:rPr>
          <w:szCs w:val="20"/>
        </w:rPr>
        <w:t xml:space="preserve"> (amended July 19, 2019) § 13.11, </w:t>
      </w:r>
      <w:hyperlink r:id="rId442" w:history="1">
        <w:r w:rsidRPr="006C6045">
          <w:rPr>
            <w:rStyle w:val="Hyperlink"/>
            <w:color w:val="auto"/>
            <w:szCs w:val="20"/>
          </w:rPr>
          <w:t>https://clintoncomo.org/wp-content/uploads/2019/09/Clinton-Co-Zoning-Order-Amended-07.19.2019.pdf</w:t>
        </w:r>
      </w:hyperlink>
      <w:r w:rsidRPr="006C6045">
        <w:rPr>
          <w:szCs w:val="20"/>
        </w:rPr>
        <w:t xml:space="preserve">. </w:t>
      </w:r>
    </w:p>
  </w:footnote>
  <w:footnote w:id="323">
    <w:p w14:paraId="06A6BE0C" w14:textId="2C2A01C6"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Ryan Pivoney, </w:t>
      </w:r>
      <w:r w:rsidRPr="006C6045">
        <w:rPr>
          <w:i/>
          <w:szCs w:val="20"/>
        </w:rPr>
        <w:t>Callaway County Organizing Against Renewable Energy Developments</w:t>
      </w:r>
      <w:r w:rsidRPr="006C6045">
        <w:rPr>
          <w:szCs w:val="20"/>
        </w:rPr>
        <w:t xml:space="preserve">, </w:t>
      </w:r>
      <w:r w:rsidRPr="006C6045">
        <w:rPr>
          <w:smallCaps/>
          <w:szCs w:val="20"/>
        </w:rPr>
        <w:t>Fulton Sun</w:t>
      </w:r>
      <w:r w:rsidRPr="006C6045">
        <w:rPr>
          <w:szCs w:val="20"/>
        </w:rPr>
        <w:t xml:space="preserve">, Feb. 12, 2023, </w:t>
      </w:r>
      <w:hyperlink r:id="rId443" w:history="1">
        <w:r w:rsidRPr="006C6045">
          <w:rPr>
            <w:rStyle w:val="Hyperlink"/>
            <w:color w:val="auto"/>
            <w:szCs w:val="20"/>
          </w:rPr>
          <w:t>https://www.fultonsun.com/news/2023/feb/12/callaway-county-organizing-against-renewable/</w:t>
        </w:r>
      </w:hyperlink>
      <w:r w:rsidRPr="006C6045">
        <w:rPr>
          <w:szCs w:val="20"/>
        </w:rPr>
        <w:t xml:space="preserve">. </w:t>
      </w:r>
    </w:p>
  </w:footnote>
  <w:footnote w:id="324">
    <w:p w14:paraId="74023B58"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John Fitzgerald Weaver, </w:t>
      </w:r>
      <w:r w:rsidRPr="006C6045">
        <w:rPr>
          <w:i/>
          <w:iCs/>
          <w:szCs w:val="20"/>
        </w:rPr>
        <w:t>Missouri town declares solar farm a nuisance</w:t>
      </w:r>
      <w:r w:rsidRPr="006C6045">
        <w:rPr>
          <w:szCs w:val="20"/>
        </w:rPr>
        <w:t>, Apr. 27, 2022,</w:t>
      </w:r>
      <w:r w:rsidRPr="006C6045">
        <w:rPr>
          <w:rFonts w:eastAsia="SimSun"/>
          <w:szCs w:val="20"/>
        </w:rPr>
        <w:t xml:space="preserve"> </w:t>
      </w:r>
      <w:hyperlink r:id="rId444" w:history="1">
        <w:r w:rsidRPr="006C6045">
          <w:rPr>
            <w:rStyle w:val="Hyperlink"/>
            <w:rFonts w:eastAsia="SimSun"/>
            <w:color w:val="auto"/>
            <w:szCs w:val="20"/>
          </w:rPr>
          <w:t>https://pv-magazine-usa.com/2022/04/27/missouri-town-declares-solar-farm-a-nuisance</w:t>
        </w:r>
      </w:hyperlink>
      <w:r w:rsidRPr="006C6045">
        <w:rPr>
          <w:rFonts w:eastAsia="SimSun"/>
          <w:szCs w:val="20"/>
        </w:rPr>
        <w:t>.</w:t>
      </w:r>
    </w:p>
  </w:footnote>
  <w:footnote w:id="325">
    <w:p w14:paraId="7264216D" w14:textId="4EF9F32E"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Matt Flener, </w:t>
      </w:r>
      <w:r w:rsidRPr="006C6045">
        <w:rPr>
          <w:i/>
          <w:sz w:val="20"/>
          <w:szCs w:val="20"/>
        </w:rPr>
        <w:t xml:space="preserve">New lawsuit filed, one dismissed near Osborn Wind Project, </w:t>
      </w:r>
      <w:r w:rsidRPr="006C6045">
        <w:rPr>
          <w:smallCaps/>
          <w:sz w:val="20"/>
          <w:szCs w:val="20"/>
        </w:rPr>
        <w:t>KMBC News</w:t>
      </w:r>
      <w:r w:rsidRPr="006C6045">
        <w:rPr>
          <w:sz w:val="20"/>
          <w:szCs w:val="20"/>
        </w:rPr>
        <w:t xml:space="preserve">, Jan. 6, 2020, https://www.kmbc.com/article/new-lawsuit-filed-one-dismissed-near-osborn-wind-project/30422454; Brett Adkison, </w:t>
      </w:r>
      <w:r w:rsidRPr="006C6045">
        <w:rPr>
          <w:i/>
          <w:sz w:val="20"/>
          <w:szCs w:val="20"/>
        </w:rPr>
        <w:t xml:space="preserve">Commissioners approve wind energy moratorium, </w:t>
      </w:r>
      <w:r w:rsidRPr="006C6045">
        <w:rPr>
          <w:smallCaps/>
          <w:sz w:val="20"/>
          <w:szCs w:val="20"/>
        </w:rPr>
        <w:t>The Clinton County Leader</w:t>
      </w:r>
      <w:r w:rsidRPr="006C6045">
        <w:rPr>
          <w:sz w:val="20"/>
          <w:szCs w:val="20"/>
        </w:rPr>
        <w:t xml:space="preserve">, Feb. 4, 2016, </w:t>
      </w:r>
      <w:hyperlink r:id="rId445" w:history="1">
        <w:r w:rsidRPr="006C6045">
          <w:rPr>
            <w:rStyle w:val="Hyperlink"/>
            <w:color w:val="auto"/>
            <w:sz w:val="20"/>
            <w:szCs w:val="20"/>
          </w:rPr>
          <w:t>https://lexch.com/news/commissioners-approve-one-year-moratorium-on-wind-farm-applications/article_11ab47c0-6690-11ed-88ad-2fc49777b2c8.html</w:t>
        </w:r>
      </w:hyperlink>
      <w:r w:rsidRPr="006C6045">
        <w:rPr>
          <w:sz w:val="20"/>
          <w:szCs w:val="20"/>
        </w:rPr>
        <w:t xml:space="preserve">; Ray Scherer, </w:t>
      </w:r>
      <w:r w:rsidRPr="006C6045">
        <w:rPr>
          <w:i/>
          <w:sz w:val="20"/>
          <w:szCs w:val="20"/>
        </w:rPr>
        <w:t xml:space="preserve">Opposition to wind farms remains steady, </w:t>
      </w:r>
      <w:r w:rsidRPr="006C6045">
        <w:rPr>
          <w:smallCaps/>
          <w:sz w:val="20"/>
          <w:szCs w:val="20"/>
        </w:rPr>
        <w:t>St. Joseph News-Press</w:t>
      </w:r>
      <w:r w:rsidRPr="006C6045">
        <w:rPr>
          <w:sz w:val="20"/>
          <w:szCs w:val="20"/>
        </w:rPr>
        <w:t xml:space="preserve">, May. 10, 2016, </w:t>
      </w:r>
      <w:hyperlink r:id="rId446" w:history="1">
        <w:r w:rsidRPr="006C6045">
          <w:rPr>
            <w:rStyle w:val="Hyperlink"/>
            <w:color w:val="auto"/>
            <w:sz w:val="20"/>
            <w:szCs w:val="20"/>
          </w:rPr>
          <w:t>https://www.newspressnow.com/news/local_news/opposition-to-wind-farm-remains-steady/article_5a2079c4-3a53-5a38-b6e3-8045c00c2637.html</w:t>
        </w:r>
      </w:hyperlink>
      <w:r w:rsidRPr="006C6045">
        <w:rPr>
          <w:sz w:val="20"/>
          <w:szCs w:val="20"/>
        </w:rPr>
        <w:t>.</w:t>
      </w:r>
    </w:p>
  </w:footnote>
  <w:footnote w:id="326">
    <w:p w14:paraId="38364459" w14:textId="54DE835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Duncan Adams, </w:t>
      </w:r>
      <w:r w:rsidRPr="006C6045">
        <w:rPr>
          <w:i/>
          <w:iCs/>
          <w:szCs w:val="20"/>
        </w:rPr>
        <w:t xml:space="preserve">Lawyers for massive solar project appeal Zoning Board’s denial of permit, </w:t>
      </w:r>
      <w:r w:rsidRPr="006C6045">
        <w:rPr>
          <w:smallCaps/>
          <w:szCs w:val="20"/>
        </w:rPr>
        <w:t>Montana Standard</w:t>
      </w:r>
      <w:r w:rsidRPr="006C6045">
        <w:rPr>
          <w:szCs w:val="20"/>
        </w:rPr>
        <w:t xml:space="preserve">, Apr. 2, 2022, </w:t>
      </w:r>
      <w:hyperlink r:id="rId447" w:history="1">
        <w:r w:rsidRPr="006C6045">
          <w:rPr>
            <w:rStyle w:val="Hyperlink"/>
            <w:color w:val="auto"/>
            <w:szCs w:val="20"/>
          </w:rPr>
          <w:t>https://mtstandard.com/news/local/lawyers-for-massive-solar-project-appeal-zoning-boards-denial-of-permit/article_ef2614f8-2615-5d6b-a56f-9820ee30d94b.html</w:t>
        </w:r>
      </w:hyperlink>
      <w:r w:rsidRPr="006C6045">
        <w:rPr>
          <w:szCs w:val="20"/>
        </w:rPr>
        <w:t xml:space="preserve">. </w:t>
      </w:r>
    </w:p>
  </w:footnote>
  <w:footnote w:id="327">
    <w:p w14:paraId="2ECD22C8" w14:textId="140702E6"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Cs/>
          <w:sz w:val="20"/>
          <w:szCs w:val="20"/>
        </w:rPr>
        <w:t>Diana’s Great Idea, LLC v. Jarrett,</w:t>
      </w:r>
      <w:r w:rsidRPr="006C6045">
        <w:rPr>
          <w:sz w:val="20"/>
          <w:szCs w:val="20"/>
        </w:rPr>
        <w:t xml:space="preserve"> 401 Mont. 1, 6, 471 P.3d 38 (2020); Johnathan Hettinger, </w:t>
      </w:r>
      <w:r w:rsidRPr="006C6045">
        <w:rPr>
          <w:i/>
          <w:sz w:val="20"/>
          <w:szCs w:val="20"/>
        </w:rPr>
        <w:t xml:space="preserve">Judge temporarily halts construction on Crazy Mountain Wind project, </w:t>
      </w:r>
      <w:r w:rsidRPr="006C6045">
        <w:rPr>
          <w:smallCaps/>
          <w:sz w:val="20"/>
          <w:szCs w:val="20"/>
        </w:rPr>
        <w:t>Livingston Enterprise</w:t>
      </w:r>
      <w:r w:rsidRPr="006C6045">
        <w:rPr>
          <w:sz w:val="20"/>
          <w:szCs w:val="20"/>
        </w:rPr>
        <w:t xml:space="preserve">, Mar. 20, 2019, </w:t>
      </w:r>
      <w:hyperlink r:id="rId448" w:history="1">
        <w:r w:rsidRPr="006C6045">
          <w:rPr>
            <w:rStyle w:val="Hyperlink"/>
            <w:color w:val="auto"/>
            <w:sz w:val="20"/>
            <w:szCs w:val="20"/>
          </w:rPr>
          <w:t>https://www.livingstonenterprise.com/content/judge-temporarily-halts-construction-crazy-mountain-wind-project</w:t>
        </w:r>
      </w:hyperlink>
      <w:r w:rsidRPr="006C6045">
        <w:rPr>
          <w:sz w:val="20"/>
          <w:szCs w:val="20"/>
        </w:rPr>
        <w:t xml:space="preserve">; </w:t>
      </w:r>
      <w:r w:rsidRPr="006C6045">
        <w:rPr>
          <w:i/>
          <w:sz w:val="20"/>
          <w:szCs w:val="20"/>
        </w:rPr>
        <w:t xml:space="preserve">Neighbors sue to block planned Montana wind farm, </w:t>
      </w:r>
      <w:r w:rsidRPr="006C6045">
        <w:rPr>
          <w:smallCaps/>
          <w:sz w:val="20"/>
          <w:szCs w:val="20"/>
        </w:rPr>
        <w:t>Great Falls Tribune</w:t>
      </w:r>
      <w:r w:rsidRPr="006C6045">
        <w:rPr>
          <w:sz w:val="20"/>
          <w:szCs w:val="20"/>
        </w:rPr>
        <w:t xml:space="preserve">, Oct. 15, 2018, </w:t>
      </w:r>
      <w:hyperlink r:id="rId449" w:history="1">
        <w:r w:rsidRPr="006C6045">
          <w:rPr>
            <w:rStyle w:val="Hyperlink"/>
            <w:color w:val="auto"/>
            <w:sz w:val="20"/>
            <w:szCs w:val="20"/>
          </w:rPr>
          <w:t>https://apnews.com/article/d50c92924b284dd2a36b92ef954fe4ca</w:t>
        </w:r>
      </w:hyperlink>
      <w:r w:rsidRPr="006C6045">
        <w:rPr>
          <w:sz w:val="20"/>
          <w:szCs w:val="20"/>
        </w:rPr>
        <w:t>.</w:t>
      </w:r>
    </w:p>
  </w:footnote>
  <w:footnote w:id="328">
    <w:p w14:paraId="51F330DA" w14:textId="77777777"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highlight w:val="white"/>
        </w:rPr>
        <w:t xml:space="preserve"> </w:t>
      </w:r>
      <w:r w:rsidRPr="006C6045">
        <w:rPr>
          <w:sz w:val="20"/>
          <w:szCs w:val="20"/>
        </w:rPr>
        <w:t xml:space="preserve">Daniel Person, </w:t>
      </w:r>
      <w:r w:rsidRPr="006C6045">
        <w:rPr>
          <w:i/>
          <w:sz w:val="20"/>
          <w:szCs w:val="20"/>
        </w:rPr>
        <w:t xml:space="preserve">Across southwest Montana, companies plan to ramp up the region’s wind industry. It hasn’t been a breeze, </w:t>
      </w:r>
      <w:r w:rsidRPr="006C6045">
        <w:rPr>
          <w:smallCaps/>
          <w:sz w:val="20"/>
          <w:szCs w:val="20"/>
        </w:rPr>
        <w:t>Bozeman Daily Chronicle</w:t>
      </w:r>
      <w:r w:rsidRPr="006C6045">
        <w:rPr>
          <w:sz w:val="20"/>
          <w:szCs w:val="20"/>
        </w:rPr>
        <w:t xml:space="preserve">, Oct. 24, 2010, </w:t>
      </w:r>
      <w:hyperlink r:id="rId450" w:history="1">
        <w:r w:rsidRPr="006C6045">
          <w:rPr>
            <w:rStyle w:val="Hyperlink"/>
            <w:color w:val="auto"/>
            <w:sz w:val="20"/>
            <w:szCs w:val="20"/>
          </w:rPr>
          <w:t>https://www.bozemandailychronicle.com/news/across-southwest-montana-companies-plan-to-ramp-up-the-region-s-wind-industry-it-hasn/article_ce7fb7f6-df2e-11df-8801-001cc4c002e0.html</w:t>
        </w:r>
      </w:hyperlink>
      <w:r w:rsidRPr="006C6045">
        <w:rPr>
          <w:sz w:val="20"/>
          <w:szCs w:val="20"/>
        </w:rPr>
        <w:t>.</w:t>
      </w:r>
    </w:p>
  </w:footnote>
  <w:footnote w:id="329">
    <w:p w14:paraId="0EBC2E4C" w14:textId="7DFE1191"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Larry Bell, </w:t>
      </w:r>
      <w:r w:rsidRPr="006C6045">
        <w:rPr>
          <w:i/>
          <w:sz w:val="20"/>
          <w:szCs w:val="20"/>
        </w:rPr>
        <w:t>Environmental Groups Strongly Endorse ‘None of the Above’ Energy Plans</w:t>
      </w:r>
      <w:r w:rsidRPr="006C6045">
        <w:rPr>
          <w:sz w:val="20"/>
          <w:szCs w:val="20"/>
        </w:rPr>
        <w:t xml:space="preserve">, </w:t>
      </w:r>
      <w:r w:rsidRPr="006C6045">
        <w:rPr>
          <w:smallCaps/>
          <w:sz w:val="20"/>
          <w:szCs w:val="20"/>
        </w:rPr>
        <w:t>Forbes</w:t>
      </w:r>
      <w:r w:rsidRPr="006C6045">
        <w:rPr>
          <w:sz w:val="20"/>
          <w:szCs w:val="20"/>
        </w:rPr>
        <w:t xml:space="preserve">, Mar. 12, 2013, </w:t>
      </w:r>
      <w:hyperlink r:id="rId451" w:history="1">
        <w:r w:rsidRPr="006C6045">
          <w:rPr>
            <w:rStyle w:val="Hyperlink"/>
            <w:color w:val="auto"/>
            <w:sz w:val="20"/>
            <w:szCs w:val="20"/>
          </w:rPr>
          <w:t>https://www.forbes.com/sites/larrybell/2013/03/12/environmental-groups-strongly-endorse-none-of-the-above-energy-plans/?sh=22656bfe1e3e</w:t>
        </w:r>
      </w:hyperlink>
      <w:r w:rsidRPr="006C6045">
        <w:rPr>
          <w:sz w:val="20"/>
          <w:szCs w:val="20"/>
        </w:rPr>
        <w:t xml:space="preserve">; Associated Press, </w:t>
      </w:r>
      <w:r w:rsidRPr="006C6045">
        <w:rPr>
          <w:i/>
          <w:sz w:val="20"/>
          <w:szCs w:val="20"/>
        </w:rPr>
        <w:t xml:space="preserve">Environmentalists blamed for collapse of proposed Glasgow wind farm, </w:t>
      </w:r>
      <w:r w:rsidRPr="006C6045">
        <w:rPr>
          <w:smallCaps/>
          <w:sz w:val="20"/>
          <w:szCs w:val="20"/>
        </w:rPr>
        <w:t>Billings Gazette</w:t>
      </w:r>
      <w:r w:rsidRPr="006C6045">
        <w:rPr>
          <w:sz w:val="20"/>
          <w:szCs w:val="20"/>
        </w:rPr>
        <w:t xml:space="preserve">, Sept. 23, 2007, </w:t>
      </w:r>
      <w:hyperlink r:id="rId452" w:history="1">
        <w:r w:rsidRPr="006C6045">
          <w:rPr>
            <w:rStyle w:val="Hyperlink"/>
            <w:color w:val="auto"/>
            <w:sz w:val="20"/>
            <w:szCs w:val="20"/>
          </w:rPr>
          <w:t>https://billingsgazette.com/news/state-and-regional/montana/environmentalists-blamed-for-collapse-of-proposed-glasgow-wind-farm/article_300a48c9-4212-5524-9394-dd1e1d782e58.html</w:t>
        </w:r>
      </w:hyperlink>
      <w:r w:rsidRPr="006C6045">
        <w:rPr>
          <w:sz w:val="20"/>
          <w:szCs w:val="20"/>
        </w:rPr>
        <w:t>.</w:t>
      </w:r>
    </w:p>
  </w:footnote>
  <w:footnote w:id="330">
    <w:p w14:paraId="3D997AF7" w14:textId="0403467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Michael Shively, </w:t>
      </w:r>
      <w:r w:rsidRPr="006C6045">
        <w:rPr>
          <w:i/>
          <w:szCs w:val="20"/>
        </w:rPr>
        <w:t>Buffalo County sets new distancing requirements for possible wind farms</w:t>
      </w:r>
      <w:r w:rsidRPr="006C6045">
        <w:rPr>
          <w:szCs w:val="20"/>
        </w:rPr>
        <w:t xml:space="preserve">, </w:t>
      </w:r>
      <w:r w:rsidRPr="006C6045">
        <w:rPr>
          <w:smallCaps/>
          <w:szCs w:val="20"/>
        </w:rPr>
        <w:t>News Channel Nebraska Central</w:t>
      </w:r>
      <w:r w:rsidRPr="006C6045">
        <w:rPr>
          <w:szCs w:val="20"/>
        </w:rPr>
        <w:t xml:space="preserve">, Mar. 22, 2023, </w:t>
      </w:r>
      <w:hyperlink r:id="rId453" w:history="1">
        <w:r w:rsidRPr="006C6045">
          <w:rPr>
            <w:rStyle w:val="Hyperlink"/>
            <w:color w:val="auto"/>
            <w:szCs w:val="20"/>
          </w:rPr>
          <w:t>https://central.newschannelnebraska.com/story/48594025/buffalo-county-sets-new-distancing-requirements-for-possible-wind-farms</w:t>
        </w:r>
      </w:hyperlink>
      <w:r w:rsidRPr="006C6045">
        <w:rPr>
          <w:szCs w:val="20"/>
        </w:rPr>
        <w:t xml:space="preserve">. </w:t>
      </w:r>
    </w:p>
  </w:footnote>
  <w:footnote w:id="331">
    <w:p w14:paraId="253E8A0B" w14:textId="64891D8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Elic Chisam, </w:t>
      </w:r>
      <w:r w:rsidRPr="006C6045">
        <w:rPr>
          <w:i/>
          <w:szCs w:val="20"/>
        </w:rPr>
        <w:t>Jefferson County Commissioners set new wind zoning regulations</w:t>
      </w:r>
      <w:r w:rsidRPr="006C6045">
        <w:rPr>
          <w:szCs w:val="20"/>
        </w:rPr>
        <w:t xml:space="preserve">, </w:t>
      </w:r>
      <w:r w:rsidRPr="006C6045">
        <w:rPr>
          <w:smallCaps/>
          <w:szCs w:val="20"/>
        </w:rPr>
        <w:t>News Channel Nebraska</w:t>
      </w:r>
      <w:r w:rsidRPr="006C6045">
        <w:rPr>
          <w:szCs w:val="20"/>
        </w:rPr>
        <w:t xml:space="preserve">, Mar. 24, 2023, </w:t>
      </w:r>
      <w:hyperlink r:id="rId454" w:history="1">
        <w:r w:rsidRPr="006C6045">
          <w:rPr>
            <w:rStyle w:val="Hyperlink"/>
            <w:color w:val="auto"/>
            <w:szCs w:val="20"/>
          </w:rPr>
          <w:t>https://southeast.newschannelnebraska.com/story/48605004/jefferson-county-commissioners-set-new-wind-zoning-regulations</w:t>
        </w:r>
      </w:hyperlink>
      <w:r w:rsidRPr="006C6045">
        <w:rPr>
          <w:szCs w:val="20"/>
        </w:rPr>
        <w:t xml:space="preserve">. </w:t>
      </w:r>
    </w:p>
  </w:footnote>
  <w:footnote w:id="332">
    <w:p w14:paraId="44405177" w14:textId="77777777" w:rsidR="00574BDF" w:rsidRPr="006C6045" w:rsidRDefault="00574BDF" w:rsidP="00CD6CF1">
      <w:pPr>
        <w:pStyle w:val="FootnoteText"/>
        <w:rPr>
          <w:szCs w:val="20"/>
        </w:rPr>
      </w:pPr>
      <w:r w:rsidRPr="006C6045">
        <w:rPr>
          <w:rStyle w:val="FootnoteReference"/>
          <w:szCs w:val="20"/>
        </w:rPr>
        <w:footnoteRef/>
      </w:r>
      <w:r w:rsidRPr="006C6045">
        <w:rPr>
          <w:szCs w:val="20"/>
        </w:rPr>
        <w:t xml:space="preserve"> Otoe County, Neb., Board Minutes (Jan. 31, 2023), </w:t>
      </w:r>
      <w:hyperlink r:id="rId455" w:history="1">
        <w:r w:rsidRPr="006C6045">
          <w:rPr>
            <w:rStyle w:val="Hyperlink"/>
            <w:color w:val="auto"/>
            <w:szCs w:val="20"/>
          </w:rPr>
          <w:t>https://otoecountyne.gov/posting_files/pdfs/board/minutes/2023/20230131_111144_board_minutes.pdf</w:t>
        </w:r>
      </w:hyperlink>
      <w:r w:rsidRPr="006C6045">
        <w:rPr>
          <w:szCs w:val="20"/>
        </w:rPr>
        <w:t xml:space="preserve">. </w:t>
      </w:r>
    </w:p>
  </w:footnote>
  <w:footnote w:id="333">
    <w:p w14:paraId="5FA27405"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Bruce Crosby, </w:t>
      </w:r>
      <w:r w:rsidRPr="006C6045">
        <w:rPr>
          <w:i/>
          <w:szCs w:val="20"/>
        </w:rPr>
        <w:t>County Imposes Moratorium on Solar Plants, Seeks Research on Zoning</w:t>
      </w:r>
      <w:r w:rsidRPr="006C6045">
        <w:rPr>
          <w:szCs w:val="20"/>
        </w:rPr>
        <w:t xml:space="preserve">, </w:t>
      </w:r>
      <w:r w:rsidRPr="006C6045">
        <w:rPr>
          <w:smallCaps/>
          <w:szCs w:val="20"/>
        </w:rPr>
        <w:t>McCook Gazette</w:t>
      </w:r>
      <w:r w:rsidRPr="006C6045">
        <w:rPr>
          <w:szCs w:val="20"/>
        </w:rPr>
        <w:t xml:space="preserve">, Jan. 9, 2023, </w:t>
      </w:r>
      <w:hyperlink r:id="rId456" w:history="1">
        <w:r w:rsidRPr="006C6045">
          <w:rPr>
            <w:rStyle w:val="Hyperlink"/>
            <w:color w:val="auto"/>
            <w:szCs w:val="20"/>
          </w:rPr>
          <w:t>https://www.mccookgazette.com/story/2979038.html</w:t>
        </w:r>
      </w:hyperlink>
      <w:r w:rsidRPr="006C6045">
        <w:rPr>
          <w:szCs w:val="20"/>
        </w:rPr>
        <w:t xml:space="preserve">. </w:t>
      </w:r>
    </w:p>
  </w:footnote>
  <w:footnote w:id="334">
    <w:p w14:paraId="50081036" w14:textId="79EB663C" w:rsidR="001A5185" w:rsidRPr="006C6045" w:rsidRDefault="001A5185">
      <w:pPr>
        <w:pStyle w:val="FootnoteText"/>
      </w:pPr>
      <w:r w:rsidRPr="006C6045">
        <w:rPr>
          <w:rStyle w:val="FootnoteReference"/>
        </w:rPr>
        <w:footnoteRef/>
      </w:r>
      <w:r w:rsidRPr="006C6045">
        <w:t xml:space="preserve"> </w:t>
      </w:r>
      <w:r w:rsidRPr="006C6045">
        <w:rPr>
          <w:smallCaps/>
        </w:rPr>
        <w:t>Brown County, Neb., Zoning Regulations</w:t>
      </w:r>
      <w:r w:rsidRPr="006C6045">
        <w:t xml:space="preserve"> § 6.56 (May 2020), </w:t>
      </w:r>
      <w:hyperlink r:id="rId457" w:history="1">
        <w:r w:rsidRPr="006C6045">
          <w:rPr>
            <w:rStyle w:val="Hyperlink"/>
            <w:color w:val="auto"/>
          </w:rPr>
          <w:t>https://browncounty.ne.gov/pdfs/planning_zoning/Zoning%20Regulations.pdf</w:t>
        </w:r>
      </w:hyperlink>
      <w:r w:rsidRPr="006C6045">
        <w:t xml:space="preserve">. </w:t>
      </w:r>
    </w:p>
  </w:footnote>
  <w:footnote w:id="335">
    <w:p w14:paraId="2944C7F0" w14:textId="4E75904C" w:rsidR="004C12DD" w:rsidRPr="006C6045" w:rsidRDefault="004C12DD">
      <w:pPr>
        <w:pStyle w:val="FootnoteText"/>
      </w:pPr>
      <w:r w:rsidRPr="006C6045">
        <w:rPr>
          <w:rStyle w:val="FootnoteReference"/>
        </w:rPr>
        <w:footnoteRef/>
      </w:r>
      <w:r w:rsidRPr="006C6045">
        <w:t xml:space="preserve"> </w:t>
      </w:r>
      <w:r w:rsidRPr="006C6045">
        <w:rPr>
          <w:smallCaps/>
        </w:rPr>
        <w:t>Dakota County, Neb., Resolution</w:t>
      </w:r>
      <w:r w:rsidRPr="006C6045">
        <w:t xml:space="preserve"> 21C-024 § 900.2.205 (July 26, 2021), </w:t>
      </w:r>
      <w:hyperlink r:id="rId458" w:history="1">
        <w:r w:rsidRPr="006C6045">
          <w:rPr>
            <w:rStyle w:val="Hyperlink"/>
            <w:color w:val="auto"/>
          </w:rPr>
          <w:t>https://dakotacountyne.org/pdfs/planning_zoning/21C-024%20Planning%20Zoning%20Amended%20Regulations%2026Jul21.pdf</w:t>
        </w:r>
      </w:hyperlink>
      <w:r w:rsidRPr="006C6045">
        <w:t xml:space="preserve">. </w:t>
      </w:r>
    </w:p>
  </w:footnote>
  <w:footnote w:id="336">
    <w:p w14:paraId="6DED1987" w14:textId="59C76B77" w:rsidR="00A01BFF" w:rsidRPr="006C6045" w:rsidRDefault="00A01BFF">
      <w:pPr>
        <w:pStyle w:val="FootnoteText"/>
      </w:pPr>
      <w:r w:rsidRPr="006C6045">
        <w:rPr>
          <w:rStyle w:val="FootnoteReference"/>
        </w:rPr>
        <w:footnoteRef/>
      </w:r>
      <w:r w:rsidRPr="006C6045">
        <w:t xml:space="preserve"> Hamilton County, Neb., Zoning Resolution § 8.08.06 (2019), </w:t>
      </w:r>
      <w:hyperlink r:id="rId459" w:history="1">
        <w:r w:rsidRPr="006C6045">
          <w:rPr>
            <w:rStyle w:val="Hyperlink"/>
            <w:color w:val="auto"/>
          </w:rPr>
          <w:t>https://hamiltoncounty.files.wordpress.com/2021/07/hamilton-county-zoning-current.pdf</w:t>
        </w:r>
      </w:hyperlink>
      <w:r w:rsidRPr="006C6045">
        <w:t xml:space="preserve">. </w:t>
      </w:r>
    </w:p>
  </w:footnote>
  <w:footnote w:id="337">
    <w:p w14:paraId="79DFA70F" w14:textId="714FE9A7" w:rsidR="004A5B2F" w:rsidRPr="006C6045" w:rsidRDefault="004A5B2F">
      <w:pPr>
        <w:pStyle w:val="FootnoteText"/>
      </w:pPr>
      <w:r w:rsidRPr="006C6045">
        <w:rPr>
          <w:rStyle w:val="FootnoteReference"/>
        </w:rPr>
        <w:footnoteRef/>
      </w:r>
      <w:r w:rsidRPr="006C6045">
        <w:t xml:space="preserve"> </w:t>
      </w:r>
      <w:r w:rsidRPr="006C6045">
        <w:rPr>
          <w:smallCaps/>
        </w:rPr>
        <w:t>Kearney County, Neb., Zoning Regulations</w:t>
      </w:r>
      <w:r w:rsidRPr="006C6045">
        <w:t xml:space="preserve"> § 7.42(12), </w:t>
      </w:r>
      <w:hyperlink r:id="rId460" w:history="1">
        <w:r w:rsidRPr="006C6045">
          <w:rPr>
            <w:rStyle w:val="Hyperlink"/>
            <w:color w:val="auto"/>
          </w:rPr>
          <w:t>https://kearneycounty.ne.gov/pdfs/planning_zoning/zoning_regulations.pdf</w:t>
        </w:r>
      </w:hyperlink>
      <w:r w:rsidRPr="006C6045">
        <w:t xml:space="preserve">. </w:t>
      </w:r>
    </w:p>
  </w:footnote>
  <w:footnote w:id="338">
    <w:p w14:paraId="534FE64A" w14:textId="59DCBFE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Jerry Guenther, </w:t>
      </w:r>
      <w:r w:rsidRPr="006C6045">
        <w:rPr>
          <w:i/>
          <w:szCs w:val="20"/>
        </w:rPr>
        <w:t xml:space="preserve">Wind energy gets some ‘blow back,’ </w:t>
      </w:r>
      <w:r w:rsidRPr="006C6045">
        <w:rPr>
          <w:smallCaps/>
          <w:szCs w:val="20"/>
        </w:rPr>
        <w:t>Norfolk Daily News,</w:t>
      </w:r>
      <w:r w:rsidRPr="006C6045">
        <w:rPr>
          <w:szCs w:val="20"/>
        </w:rPr>
        <w:t xml:space="preserve"> Nov. 21, 2017, </w:t>
      </w:r>
      <w:hyperlink r:id="rId461" w:history="1">
        <w:r w:rsidRPr="006C6045">
          <w:rPr>
            <w:rStyle w:val="Hyperlink"/>
            <w:color w:val="auto"/>
            <w:szCs w:val="20"/>
          </w:rPr>
          <w:t>https://norfolkdailynews.com/news/wind-energy-gets-some-blow-back/article_9e174b16-ced1-11e7-9b17-0ffbb5c6166e.html</w:t>
        </w:r>
      </w:hyperlink>
      <w:r w:rsidRPr="006C6045">
        <w:rPr>
          <w:szCs w:val="20"/>
        </w:rPr>
        <w:t>.</w:t>
      </w:r>
    </w:p>
  </w:footnote>
  <w:footnote w:id="339">
    <w:p w14:paraId="5F6DB5A1" w14:textId="050793DA" w:rsidR="00574BDF" w:rsidRPr="006C6045" w:rsidRDefault="00574BDF">
      <w:pPr>
        <w:pStyle w:val="FootnoteText"/>
        <w:rPr>
          <w:szCs w:val="20"/>
        </w:rPr>
      </w:pPr>
      <w:r w:rsidRPr="006C6045">
        <w:rPr>
          <w:rStyle w:val="FootnoteReference"/>
          <w:szCs w:val="20"/>
        </w:rPr>
        <w:footnoteRef/>
      </w:r>
      <w:r w:rsidRPr="006C6045">
        <w:rPr>
          <w:szCs w:val="20"/>
        </w:rPr>
        <w:t xml:space="preserve"> Saline County, Neb., Zoning Regulations §§ 619(E)(1)(e)(1), (4) (2018), </w:t>
      </w:r>
      <w:hyperlink r:id="rId462" w:history="1">
        <w:r w:rsidRPr="006C6045">
          <w:rPr>
            <w:rStyle w:val="Hyperlink"/>
            <w:color w:val="auto"/>
            <w:szCs w:val="20"/>
          </w:rPr>
          <w:t>https://co.saline.ne.us/pdfs/planning_zoning/zoning_regulations.pdf</w:t>
        </w:r>
      </w:hyperlink>
      <w:r w:rsidRPr="006C6045">
        <w:rPr>
          <w:szCs w:val="20"/>
        </w:rPr>
        <w:t xml:space="preserve">. </w:t>
      </w:r>
    </w:p>
  </w:footnote>
  <w:footnote w:id="340">
    <w:p w14:paraId="69B817DA" w14:textId="312579DE" w:rsidR="00574BDF" w:rsidRPr="006C6045" w:rsidRDefault="00574BDF">
      <w:pPr>
        <w:pStyle w:val="FootnoteText"/>
        <w:rPr>
          <w:szCs w:val="20"/>
        </w:rPr>
      </w:pPr>
      <w:r w:rsidRPr="006C6045">
        <w:rPr>
          <w:rStyle w:val="FootnoteReference"/>
          <w:szCs w:val="20"/>
        </w:rPr>
        <w:footnoteRef/>
      </w:r>
      <w:r w:rsidRPr="006C6045">
        <w:rPr>
          <w:szCs w:val="20"/>
        </w:rPr>
        <w:t xml:space="preserve"> Thomas County, Neb., Zoning Regulations § 6.56 (Oct. 2019), </w:t>
      </w:r>
      <w:hyperlink r:id="rId463" w:history="1">
        <w:r w:rsidRPr="006C6045">
          <w:rPr>
            <w:rStyle w:val="Hyperlink"/>
            <w:color w:val="auto"/>
            <w:szCs w:val="20"/>
          </w:rPr>
          <w:t>https://thomascountyne.gov/pdfs/planning_zoning/zoning%20regulations.pdf</w:t>
        </w:r>
      </w:hyperlink>
      <w:r w:rsidRPr="006C6045">
        <w:rPr>
          <w:szCs w:val="20"/>
        </w:rPr>
        <w:t xml:space="preserve">. </w:t>
      </w:r>
    </w:p>
  </w:footnote>
  <w:footnote w:id="341">
    <w:p w14:paraId="1BE40CCB" w14:textId="2A5A12AD" w:rsidR="00574BDF" w:rsidRPr="006C6045" w:rsidRDefault="00574BDF">
      <w:pPr>
        <w:pStyle w:val="FootnoteText"/>
        <w:rPr>
          <w:szCs w:val="20"/>
        </w:rPr>
      </w:pPr>
      <w:r w:rsidRPr="006C6045">
        <w:rPr>
          <w:rStyle w:val="FootnoteReference"/>
          <w:szCs w:val="20"/>
        </w:rPr>
        <w:footnoteRef/>
      </w:r>
      <w:r w:rsidRPr="006C6045">
        <w:rPr>
          <w:szCs w:val="20"/>
        </w:rPr>
        <w:t xml:space="preserve"> Wheeler County, Neb., Board Minutes (Oct. 28, 2020), </w:t>
      </w:r>
      <w:hyperlink r:id="rId464" w:history="1">
        <w:r w:rsidRPr="006C6045">
          <w:rPr>
            <w:rStyle w:val="Hyperlink"/>
            <w:color w:val="auto"/>
            <w:szCs w:val="20"/>
          </w:rPr>
          <w:t>https://wheelercounty.ne.gov/posting_files/pdfs/board/minutes/2020/20201030_165254_board_minutes.pdf</w:t>
        </w:r>
      </w:hyperlink>
      <w:r w:rsidRPr="006C6045">
        <w:rPr>
          <w:szCs w:val="20"/>
        </w:rPr>
        <w:t xml:space="preserve">. </w:t>
      </w:r>
    </w:p>
  </w:footnote>
  <w:footnote w:id="342">
    <w:p w14:paraId="6932FBEA" w14:textId="413C5702" w:rsidR="00574BDF" w:rsidRPr="006C6045" w:rsidRDefault="00574BDF">
      <w:pPr>
        <w:pStyle w:val="FootnoteText"/>
        <w:rPr>
          <w:szCs w:val="20"/>
        </w:rPr>
      </w:pPr>
      <w:r w:rsidRPr="006C6045">
        <w:rPr>
          <w:rStyle w:val="FootnoteReference"/>
          <w:szCs w:val="20"/>
        </w:rPr>
        <w:footnoteRef/>
      </w:r>
      <w:r w:rsidRPr="006C6045">
        <w:rPr>
          <w:szCs w:val="20"/>
        </w:rPr>
        <w:t xml:space="preserve"> Wheeler County, Neb., Board Minutes (Nov. 25, 2020), </w:t>
      </w:r>
      <w:hyperlink r:id="rId465" w:history="1">
        <w:r w:rsidRPr="006C6045">
          <w:rPr>
            <w:rStyle w:val="Hyperlink"/>
            <w:color w:val="auto"/>
            <w:szCs w:val="20"/>
          </w:rPr>
          <w:t>https://wheelercounty.ne.gov/posting_files/pdfs/board/minutes/2020/20201130_165320_board_minutes.pdf</w:t>
        </w:r>
      </w:hyperlink>
      <w:r w:rsidRPr="006C6045">
        <w:rPr>
          <w:szCs w:val="20"/>
        </w:rPr>
        <w:t xml:space="preserve">. </w:t>
      </w:r>
    </w:p>
  </w:footnote>
  <w:footnote w:id="343">
    <w:p w14:paraId="1163BAF8" w14:textId="70F5640F" w:rsidR="00574BDF" w:rsidRPr="006C6045" w:rsidRDefault="00574BDF">
      <w:pPr>
        <w:pStyle w:val="FootnoteText"/>
        <w:rPr>
          <w:szCs w:val="20"/>
        </w:rPr>
      </w:pPr>
      <w:r w:rsidRPr="006C6045">
        <w:rPr>
          <w:rStyle w:val="FootnoteReference"/>
          <w:szCs w:val="20"/>
        </w:rPr>
        <w:footnoteRef/>
      </w:r>
      <w:r w:rsidRPr="006C6045">
        <w:rPr>
          <w:szCs w:val="20"/>
        </w:rPr>
        <w:t xml:space="preserve"> Wheeler County, Neb., Board Minutes (Dec. 9, 2020), </w:t>
      </w:r>
      <w:hyperlink r:id="rId466" w:history="1">
        <w:r w:rsidRPr="006C6045">
          <w:rPr>
            <w:rStyle w:val="Hyperlink"/>
            <w:color w:val="auto"/>
            <w:szCs w:val="20"/>
          </w:rPr>
          <w:t>https://wheelercounty.ne.gov/posting_files/pdfs/board/minutes/2020/20201209_113245_board_minutes.pdf</w:t>
        </w:r>
      </w:hyperlink>
      <w:r w:rsidRPr="006C6045">
        <w:rPr>
          <w:szCs w:val="20"/>
        </w:rPr>
        <w:t xml:space="preserve">. </w:t>
      </w:r>
    </w:p>
  </w:footnote>
  <w:footnote w:id="344">
    <w:p w14:paraId="3CEA2001" w14:textId="77777777" w:rsidR="00574BDF" w:rsidRPr="006C6045" w:rsidRDefault="00574BDF" w:rsidP="00367ECA">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Adams County, Neb</w:t>
      </w:r>
      <w:r w:rsidRPr="006C6045">
        <w:rPr>
          <w:sz w:val="20"/>
          <w:szCs w:val="20"/>
        </w:rPr>
        <w:t xml:space="preserve">., Resolution No. 2018-10-02.01 § 8.04.06(4) (Oct. 2, 2018), </w:t>
      </w:r>
      <w:hyperlink r:id="rId467" w:history="1">
        <w:r w:rsidRPr="006C6045">
          <w:rPr>
            <w:rStyle w:val="Hyperlink"/>
            <w:color w:val="auto"/>
            <w:sz w:val="20"/>
            <w:szCs w:val="20"/>
          </w:rPr>
          <w:t>https://www.adamscounty.org/images/PDFS/PlanningZoning/windsystem.pdf</w:t>
        </w:r>
      </w:hyperlink>
      <w:r w:rsidRPr="006C6045">
        <w:rPr>
          <w:sz w:val="20"/>
          <w:szCs w:val="20"/>
        </w:rPr>
        <w:t xml:space="preserve">; </w:t>
      </w:r>
      <w:r w:rsidRPr="006C6045">
        <w:rPr>
          <w:smallCaps/>
          <w:sz w:val="20"/>
          <w:szCs w:val="20"/>
        </w:rPr>
        <w:t>Adams County, Neb</w:t>
      </w:r>
      <w:r w:rsidRPr="006C6045">
        <w:rPr>
          <w:sz w:val="20"/>
          <w:szCs w:val="20"/>
        </w:rPr>
        <w:t xml:space="preserve">., Resolution No. 2019-03-05.01 § 8.13, </w:t>
      </w:r>
      <w:hyperlink r:id="rId468" w:history="1">
        <w:r w:rsidRPr="006C6045">
          <w:rPr>
            <w:rStyle w:val="Hyperlink"/>
            <w:color w:val="auto"/>
            <w:sz w:val="20"/>
            <w:szCs w:val="20"/>
          </w:rPr>
          <w:t>https://www.adamscounty.org/images/PDFS/PlanningZoning/SolarRegulation2.pdf</w:t>
        </w:r>
      </w:hyperlink>
      <w:r w:rsidRPr="006C6045">
        <w:rPr>
          <w:sz w:val="20"/>
          <w:szCs w:val="20"/>
        </w:rPr>
        <w:t>.</w:t>
      </w:r>
    </w:p>
  </w:footnote>
  <w:footnote w:id="345">
    <w:p w14:paraId="7CDA9CC1" w14:textId="77777777" w:rsidR="00574BDF" w:rsidRPr="006C6045" w:rsidRDefault="00574BDF" w:rsidP="00367ECA">
      <w:pPr>
        <w:tabs>
          <w:tab w:val="left" w:pos="0"/>
        </w:tabs>
        <w:spacing w:after="240"/>
        <w:rPr>
          <w:iCs/>
          <w:sz w:val="20"/>
          <w:szCs w:val="20"/>
        </w:rPr>
      </w:pPr>
      <w:r w:rsidRPr="006C6045">
        <w:rPr>
          <w:rStyle w:val="FootnoteReference"/>
          <w:sz w:val="20"/>
          <w:szCs w:val="20"/>
        </w:rPr>
        <w:footnoteRef/>
      </w:r>
      <w:r w:rsidRPr="006C6045">
        <w:rPr>
          <w:i/>
          <w:sz w:val="20"/>
          <w:szCs w:val="20"/>
        </w:rPr>
        <w:t xml:space="preserve"> </w:t>
      </w:r>
      <w:r w:rsidRPr="006C6045">
        <w:rPr>
          <w:iCs/>
          <w:smallCaps/>
          <w:sz w:val="20"/>
          <w:szCs w:val="20"/>
        </w:rPr>
        <w:t>Burt County, Neb., Zoning Regulations</w:t>
      </w:r>
      <w:r w:rsidRPr="006C6045">
        <w:rPr>
          <w:iCs/>
          <w:sz w:val="20"/>
          <w:szCs w:val="20"/>
        </w:rPr>
        <w:t xml:space="preserve"> 6.03(D)(3), </w:t>
      </w:r>
      <w:hyperlink r:id="rId469" w:history="1">
        <w:r w:rsidRPr="006C6045">
          <w:rPr>
            <w:rStyle w:val="Hyperlink"/>
            <w:iCs/>
            <w:color w:val="auto"/>
            <w:sz w:val="20"/>
            <w:szCs w:val="20"/>
          </w:rPr>
          <w:t>https://burtcounty.ne.gov/pdfs/planning_zoning/zoning_regulations.pdf</w:t>
        </w:r>
      </w:hyperlink>
      <w:r w:rsidRPr="006C6045">
        <w:rPr>
          <w:iCs/>
          <w:sz w:val="20"/>
          <w:szCs w:val="20"/>
        </w:rPr>
        <w:t xml:space="preserve"> (last visited Mar. 9, 2023); </w:t>
      </w:r>
      <w:r w:rsidRPr="006C6045">
        <w:rPr>
          <w:i/>
          <w:sz w:val="20"/>
          <w:szCs w:val="20"/>
        </w:rPr>
        <w:t>see also Nebraska wind project runs into opposition by residents</w:t>
      </w:r>
      <w:r w:rsidRPr="006C6045">
        <w:rPr>
          <w:sz w:val="20"/>
          <w:szCs w:val="20"/>
        </w:rPr>
        <w:t xml:space="preserve">, </w:t>
      </w:r>
      <w:r w:rsidRPr="006C6045">
        <w:rPr>
          <w:smallCaps/>
          <w:sz w:val="20"/>
          <w:szCs w:val="20"/>
        </w:rPr>
        <w:t>OK Energy Today</w:t>
      </w:r>
      <w:r w:rsidRPr="006C6045">
        <w:rPr>
          <w:sz w:val="20"/>
          <w:szCs w:val="20"/>
        </w:rPr>
        <w:t>,</w:t>
      </w:r>
      <w:r w:rsidRPr="006C6045">
        <w:rPr>
          <w:i/>
          <w:sz w:val="20"/>
          <w:szCs w:val="20"/>
        </w:rPr>
        <w:t xml:space="preserve"> </w:t>
      </w:r>
      <w:r w:rsidRPr="006C6045">
        <w:rPr>
          <w:sz w:val="20"/>
          <w:szCs w:val="20"/>
        </w:rPr>
        <w:t xml:space="preserve">Feb. 24, 2020, </w:t>
      </w:r>
      <w:hyperlink r:id="rId470" w:history="1">
        <w:r w:rsidRPr="006C6045">
          <w:rPr>
            <w:rStyle w:val="Hyperlink"/>
            <w:color w:val="auto"/>
            <w:sz w:val="20"/>
            <w:szCs w:val="20"/>
          </w:rPr>
          <w:t>http://www.okenergytoday.com/2020/02/nebraska-wind-project-runs-into-opposition-by-residents</w:t>
        </w:r>
      </w:hyperlink>
      <w:r w:rsidRPr="006C6045">
        <w:rPr>
          <w:sz w:val="20"/>
          <w:szCs w:val="20"/>
        </w:rPr>
        <w:t>.</w:t>
      </w:r>
    </w:p>
  </w:footnote>
  <w:footnote w:id="346">
    <w:p w14:paraId="69BC8282" w14:textId="77777777" w:rsidR="00574BDF" w:rsidRPr="006C6045" w:rsidRDefault="00574BDF" w:rsidP="00367ECA">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City of Gretna, Neb., Resolution No.</w:t>
      </w:r>
      <w:r w:rsidRPr="006C6045">
        <w:rPr>
          <w:sz w:val="20"/>
          <w:szCs w:val="20"/>
        </w:rPr>
        <w:t xml:space="preserve"> 7-20(1) (July 22, 2020), </w:t>
      </w:r>
      <w:hyperlink r:id="rId471" w:history="1">
        <w:r w:rsidRPr="006C6045">
          <w:rPr>
            <w:rStyle w:val="Hyperlink"/>
            <w:color w:val="auto"/>
            <w:sz w:val="20"/>
            <w:szCs w:val="20"/>
          </w:rPr>
          <w:t>https://www.gretnane.org/AgendaCenter/ViewFile/Agenda/_08042020-614</w:t>
        </w:r>
      </w:hyperlink>
      <w:r w:rsidRPr="006C6045">
        <w:rPr>
          <w:sz w:val="20"/>
          <w:szCs w:val="20"/>
        </w:rPr>
        <w:t xml:space="preserve">. </w:t>
      </w:r>
    </w:p>
  </w:footnote>
  <w:footnote w:id="347">
    <w:p w14:paraId="7FE7B2BA"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Doug Kennedy, </w:t>
      </w:r>
      <w:r w:rsidRPr="006C6045">
        <w:rPr>
          <w:i/>
          <w:szCs w:val="20"/>
        </w:rPr>
        <w:t>Gage County Approves Temporary Moratorium on New Wind Farm Applications</w:t>
      </w:r>
      <w:r w:rsidRPr="006C6045">
        <w:rPr>
          <w:szCs w:val="20"/>
        </w:rPr>
        <w:t xml:space="preserve">, </w:t>
      </w:r>
      <w:r w:rsidRPr="006C6045">
        <w:rPr>
          <w:smallCaps/>
          <w:szCs w:val="20"/>
        </w:rPr>
        <w:t>News Channel Nebraska</w:t>
      </w:r>
      <w:r w:rsidRPr="006C6045">
        <w:rPr>
          <w:szCs w:val="20"/>
        </w:rPr>
        <w:t xml:space="preserve">, July 16, 2020, </w:t>
      </w:r>
      <w:hyperlink r:id="rId472" w:history="1">
        <w:r w:rsidRPr="006C6045">
          <w:rPr>
            <w:rStyle w:val="Hyperlink"/>
            <w:color w:val="auto"/>
            <w:szCs w:val="20"/>
          </w:rPr>
          <w:t>https://southeast.newschannelnebraska.com/story/42375821/gage-county-approves-temporary-moratorium-on-new-wind-farm-applications</w:t>
        </w:r>
      </w:hyperlink>
      <w:r w:rsidRPr="006C6045">
        <w:rPr>
          <w:szCs w:val="20"/>
        </w:rPr>
        <w:t xml:space="preserve">. </w:t>
      </w:r>
    </w:p>
  </w:footnote>
  <w:footnote w:id="348">
    <w:p w14:paraId="76C09349" w14:textId="77777777" w:rsidR="00574BDF" w:rsidRPr="006C6045" w:rsidRDefault="00574BDF" w:rsidP="00367ECA">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Compare</w:t>
      </w:r>
      <w:r w:rsidRPr="006C6045">
        <w:rPr>
          <w:sz w:val="20"/>
          <w:szCs w:val="20"/>
        </w:rPr>
        <w:t xml:space="preserve"> Gage County, Neb., Zoning Regulations § 6.65(A)(6) (2019), </w:t>
      </w:r>
      <w:hyperlink r:id="rId473" w:history="1">
        <w:r w:rsidRPr="006C6045">
          <w:rPr>
            <w:rStyle w:val="Hyperlink"/>
            <w:color w:val="auto"/>
            <w:sz w:val="20"/>
            <w:szCs w:val="20"/>
          </w:rPr>
          <w:t>https://gagecountynebraska.us/pdfs/planning/zoning_regulation.pdf</w:t>
        </w:r>
      </w:hyperlink>
      <w:r w:rsidRPr="006C6045">
        <w:rPr>
          <w:sz w:val="20"/>
          <w:szCs w:val="20"/>
        </w:rPr>
        <w:t xml:space="preserve"> with Gage County, Neb. Wind Energy Regulations § 6.65(5) (Nov. 17, 2021), </w:t>
      </w:r>
      <w:hyperlink r:id="rId474" w:history="1">
        <w:r w:rsidRPr="006C6045">
          <w:rPr>
            <w:rStyle w:val="Hyperlink"/>
            <w:color w:val="auto"/>
            <w:sz w:val="20"/>
            <w:szCs w:val="20"/>
          </w:rPr>
          <w:t>https://gagecountynebraska.us/pdfs/Wind%20Energy%20Regs%20-%20County%20Board%20final.pdf</w:t>
        </w:r>
      </w:hyperlink>
      <w:r w:rsidRPr="006C6045">
        <w:rPr>
          <w:sz w:val="20"/>
          <w:szCs w:val="20"/>
        </w:rPr>
        <w:t>.</w:t>
      </w:r>
    </w:p>
  </w:footnote>
  <w:footnote w:id="349">
    <w:p w14:paraId="54DF5253"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Doug Kennedy, Gage County extends commercial solar moratorium, </w:t>
      </w:r>
      <w:r w:rsidRPr="006C6045">
        <w:rPr>
          <w:smallCaps/>
          <w:szCs w:val="20"/>
        </w:rPr>
        <w:t>New Channel Nebraska Central</w:t>
      </w:r>
      <w:r w:rsidRPr="006C6045">
        <w:rPr>
          <w:szCs w:val="20"/>
        </w:rPr>
        <w:t xml:space="preserve">, June 1, 2022, </w:t>
      </w:r>
      <w:hyperlink r:id="rId475" w:history="1">
        <w:r w:rsidRPr="006C6045">
          <w:rPr>
            <w:rStyle w:val="Hyperlink"/>
            <w:rFonts w:eastAsia="SimSun"/>
            <w:color w:val="auto"/>
            <w:szCs w:val="20"/>
          </w:rPr>
          <w:t>https://central.newschannelnebraska.com/story/46607539/gage-county-extends-commercial-solar-moratorium</w:t>
        </w:r>
      </w:hyperlink>
      <w:r w:rsidRPr="006C6045">
        <w:rPr>
          <w:rFonts w:eastAsia="SimSun"/>
          <w:szCs w:val="20"/>
        </w:rPr>
        <w:t>.</w:t>
      </w:r>
    </w:p>
  </w:footnote>
  <w:footnote w:id="350">
    <w:p w14:paraId="16662F45" w14:textId="139908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Scott Koperski, </w:t>
      </w:r>
      <w:r w:rsidRPr="006C6045">
        <w:rPr>
          <w:i/>
          <w:szCs w:val="20"/>
        </w:rPr>
        <w:t>Solar regulations approved by Gage County Planning and Zoning</w:t>
      </w:r>
      <w:r w:rsidRPr="006C6045">
        <w:rPr>
          <w:szCs w:val="20"/>
        </w:rPr>
        <w:t xml:space="preserve">, </w:t>
      </w:r>
      <w:r w:rsidRPr="006C6045">
        <w:rPr>
          <w:smallCaps/>
          <w:szCs w:val="20"/>
        </w:rPr>
        <w:t>Beatrice Daily Sun</w:t>
      </w:r>
      <w:r w:rsidRPr="006C6045">
        <w:rPr>
          <w:szCs w:val="20"/>
        </w:rPr>
        <w:t xml:space="preserve">, Mar. 15, 2023, </w:t>
      </w:r>
      <w:hyperlink r:id="rId476" w:history="1">
        <w:r w:rsidRPr="006C6045">
          <w:rPr>
            <w:rStyle w:val="Hyperlink"/>
            <w:color w:val="auto"/>
            <w:szCs w:val="20"/>
          </w:rPr>
          <w:t>https://beatricedailysun.com/news/local/solar-regulations-approved-by-gage-county-planning-and-zoning/article_ec834049-a1f2-5be5-8cc6-aac911bc6e10.html</w:t>
        </w:r>
      </w:hyperlink>
      <w:r w:rsidRPr="006C6045">
        <w:rPr>
          <w:szCs w:val="20"/>
        </w:rPr>
        <w:t xml:space="preserve">; </w:t>
      </w:r>
      <w:r w:rsidRPr="006C6045">
        <w:rPr>
          <w:rFonts w:eastAsia="SimSun"/>
          <w:szCs w:val="20"/>
        </w:rPr>
        <w:t xml:space="preserve">Gage County, Ill., Summary of Proposed Changes to Solar Energy Regulations (Feb. 15, 2023), </w:t>
      </w:r>
      <w:hyperlink r:id="rId477" w:history="1">
        <w:r w:rsidRPr="006C6045">
          <w:rPr>
            <w:rStyle w:val="Hyperlink"/>
            <w:rFonts w:eastAsia="SimSun"/>
            <w:color w:val="auto"/>
            <w:szCs w:val="20"/>
          </w:rPr>
          <w:t>https://gagecountynebraska.us/pdfs/Summary%20of%20proposed%20changes%20to%20solar%20energy%20regulations.pdf</w:t>
        </w:r>
      </w:hyperlink>
      <w:r w:rsidRPr="006C6045">
        <w:rPr>
          <w:rFonts w:eastAsia="SimSun"/>
          <w:szCs w:val="20"/>
        </w:rPr>
        <w:t xml:space="preserve"> (last visited May 24, 2023)</w:t>
      </w:r>
      <w:r w:rsidRPr="006C6045">
        <w:rPr>
          <w:szCs w:val="20"/>
        </w:rPr>
        <w:t xml:space="preserve">. </w:t>
      </w:r>
    </w:p>
  </w:footnote>
  <w:footnote w:id="351">
    <w:p w14:paraId="693019DE" w14:textId="77777777" w:rsidR="00574BDF" w:rsidRPr="006C6045" w:rsidRDefault="00574BDF" w:rsidP="00367ECA">
      <w:pPr>
        <w:tabs>
          <w:tab w:val="left" w:pos="0"/>
        </w:tabs>
        <w:spacing w:after="240"/>
        <w:rPr>
          <w:sz w:val="20"/>
          <w:szCs w:val="20"/>
        </w:rPr>
      </w:pPr>
      <w:r w:rsidRPr="006C6045">
        <w:rPr>
          <w:rStyle w:val="FootnoteReference"/>
          <w:sz w:val="20"/>
          <w:szCs w:val="20"/>
        </w:rPr>
        <w:footnoteRef/>
      </w:r>
      <w:r w:rsidRPr="006C6045">
        <w:rPr>
          <w:sz w:val="20"/>
          <w:szCs w:val="20"/>
        </w:rPr>
        <w:t xml:space="preserve"> Jerry Guenther, </w:t>
      </w:r>
      <w:r w:rsidRPr="006C6045">
        <w:rPr>
          <w:i/>
          <w:sz w:val="20"/>
          <w:szCs w:val="20"/>
        </w:rPr>
        <w:t xml:space="preserve">Madison County approves moratorium on wind farms, </w:t>
      </w:r>
      <w:r w:rsidRPr="006C6045">
        <w:rPr>
          <w:smallCaps/>
          <w:sz w:val="20"/>
          <w:szCs w:val="20"/>
        </w:rPr>
        <w:t>Norfolk Daily News,</w:t>
      </w:r>
      <w:r w:rsidRPr="006C6045">
        <w:rPr>
          <w:sz w:val="20"/>
          <w:szCs w:val="20"/>
        </w:rPr>
        <w:t xml:space="preserve"> Apr. 4, 2018, </w:t>
      </w:r>
      <w:hyperlink r:id="rId478" w:history="1">
        <w:r w:rsidRPr="006C6045">
          <w:rPr>
            <w:rStyle w:val="Hyperlink"/>
            <w:color w:val="auto"/>
            <w:sz w:val="20"/>
            <w:szCs w:val="20"/>
          </w:rPr>
          <w:t>https://norfolkdailynews.com/news/madison-county-approves-moratorium-on-wind-farms/article_9d657c30-380b-11e8-8c03-bbde8314f68f.html</w:t>
        </w:r>
      </w:hyperlink>
      <w:r w:rsidRPr="006C6045">
        <w:rPr>
          <w:sz w:val="20"/>
          <w:szCs w:val="20"/>
        </w:rPr>
        <w:t>.</w:t>
      </w:r>
      <w:r w:rsidRPr="006C6045">
        <w:rPr>
          <w:i/>
          <w:sz w:val="20"/>
          <w:szCs w:val="20"/>
        </w:rPr>
        <w:t xml:space="preserve"> </w:t>
      </w:r>
    </w:p>
  </w:footnote>
  <w:footnote w:id="352">
    <w:p w14:paraId="755D5581"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Michael Shively, Stanton County Bars Wind Development, Sand Shill Express, Nov. 20, 2017, </w:t>
      </w:r>
      <w:hyperlink r:id="rId479" w:history="1">
        <w:r w:rsidRPr="006C6045">
          <w:rPr>
            <w:rStyle w:val="Hyperlink"/>
            <w:color w:val="auto"/>
            <w:szCs w:val="20"/>
          </w:rPr>
          <w:t>https://sandhillsexpress.com/local-news/stanton-county-bars-wind-development/</w:t>
        </w:r>
      </w:hyperlink>
      <w:r w:rsidRPr="006C6045">
        <w:rPr>
          <w:szCs w:val="20"/>
        </w:rPr>
        <w:t xml:space="preserve">; </w:t>
      </w:r>
      <w:bookmarkStart w:id="105" w:name="OLE_LINK1"/>
      <w:bookmarkStart w:id="106" w:name="OLE_LINK2"/>
      <w:r w:rsidRPr="006C6045">
        <w:rPr>
          <w:smallCaps/>
          <w:szCs w:val="20"/>
        </w:rPr>
        <w:t>Stanton County, Neb., Zoning Ordinance</w:t>
      </w:r>
      <w:r w:rsidRPr="006C6045">
        <w:rPr>
          <w:szCs w:val="20"/>
        </w:rPr>
        <w:t xml:space="preserve"> § 4.07 at page 57 (2017), </w:t>
      </w:r>
      <w:hyperlink r:id="rId480" w:history="1">
        <w:r w:rsidRPr="006C6045">
          <w:rPr>
            <w:rStyle w:val="Hyperlink"/>
            <w:color w:val="auto"/>
            <w:szCs w:val="20"/>
          </w:rPr>
          <w:t>https://stantoncounty.nebraska.gov/sites/stantoncounty.nebraska.gov/files/doc/plan_zone_regs.pdf</w:t>
        </w:r>
      </w:hyperlink>
      <w:r w:rsidRPr="006C6045">
        <w:rPr>
          <w:szCs w:val="20"/>
        </w:rPr>
        <w:t>.</w:t>
      </w:r>
      <w:bookmarkEnd w:id="105"/>
      <w:bookmarkEnd w:id="106"/>
    </w:p>
  </w:footnote>
  <w:footnote w:id="353">
    <w:p w14:paraId="18A6195F"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Stanton County, Neb., Zoning Resolution</w:t>
      </w:r>
      <w:r w:rsidRPr="006C6045">
        <w:rPr>
          <w:szCs w:val="20"/>
        </w:rPr>
        <w:t xml:space="preserve"> § 8.08.06 (2017), </w:t>
      </w:r>
      <w:hyperlink r:id="rId481" w:history="1">
        <w:r w:rsidRPr="006C6045">
          <w:rPr>
            <w:rStyle w:val="Hyperlink"/>
            <w:color w:val="auto"/>
            <w:szCs w:val="20"/>
          </w:rPr>
          <w:t>https://stantoncounty.nebraska.gov/sites/stantoncounty.nebraska.gov/files/doc/plan_zone_regs.pdf</w:t>
        </w:r>
      </w:hyperlink>
      <w:r w:rsidRPr="006C6045">
        <w:rPr>
          <w:szCs w:val="20"/>
        </w:rPr>
        <w:t>.</w:t>
      </w:r>
    </w:p>
  </w:footnote>
  <w:footnote w:id="354">
    <w:p w14:paraId="420BEDC9" w14:textId="77777777" w:rsidR="00574BDF" w:rsidRPr="006C6045" w:rsidRDefault="00574BDF" w:rsidP="00367ECA">
      <w:pPr>
        <w:pStyle w:val="FootnoteText"/>
        <w:spacing w:after="240"/>
        <w:rPr>
          <w:rFonts w:eastAsia="SimSun"/>
          <w:szCs w:val="20"/>
        </w:rPr>
      </w:pPr>
      <w:r w:rsidRPr="006C6045">
        <w:rPr>
          <w:rStyle w:val="FootnoteReference"/>
          <w:szCs w:val="20"/>
        </w:rPr>
        <w:footnoteRef/>
      </w:r>
      <w:r w:rsidRPr="006C6045">
        <w:rPr>
          <w:szCs w:val="20"/>
        </w:rPr>
        <w:t xml:space="preserve"> Nancy Gaarder</w:t>
      </w:r>
      <w:r w:rsidRPr="006C6045">
        <w:rPr>
          <w:rFonts w:eastAsia="SimSun"/>
          <w:szCs w:val="20"/>
        </w:rPr>
        <w:t xml:space="preserve">, </w:t>
      </w:r>
      <w:r w:rsidRPr="006C6045">
        <w:rPr>
          <w:rFonts w:eastAsia="SimSun"/>
          <w:i/>
          <w:iCs/>
          <w:szCs w:val="20"/>
        </w:rPr>
        <w:t>Saunders County Board approves solar farm despite local opposition</w:t>
      </w:r>
      <w:r w:rsidRPr="006C6045">
        <w:rPr>
          <w:rFonts w:eastAsia="SimSun"/>
          <w:szCs w:val="20"/>
        </w:rPr>
        <w:t xml:space="preserve">, </w:t>
      </w:r>
      <w:r w:rsidRPr="006C6045">
        <w:rPr>
          <w:rFonts w:eastAsia="SimSun"/>
          <w:smallCaps/>
          <w:szCs w:val="20"/>
        </w:rPr>
        <w:t>Energy Central News</w:t>
      </w:r>
      <w:r w:rsidRPr="006C6045">
        <w:rPr>
          <w:rFonts w:eastAsia="SimSun"/>
          <w:szCs w:val="20"/>
        </w:rPr>
        <w:t xml:space="preserve">, May 26, 2021, </w:t>
      </w:r>
      <w:hyperlink r:id="rId482" w:history="1">
        <w:r w:rsidRPr="006C6045">
          <w:rPr>
            <w:rStyle w:val="Hyperlink"/>
            <w:rFonts w:eastAsia="SimSun"/>
            <w:color w:val="auto"/>
            <w:szCs w:val="20"/>
          </w:rPr>
          <w:t>https://energycentral.com/news/saunders-county-board-approves-solar-farm-despite-local-opposition</w:t>
        </w:r>
      </w:hyperlink>
      <w:r w:rsidRPr="006C6045">
        <w:rPr>
          <w:rFonts w:eastAsia="SimSun"/>
          <w:szCs w:val="20"/>
        </w:rPr>
        <w:t xml:space="preserve">; Platteview Solar Project, AES, </w:t>
      </w:r>
      <w:hyperlink r:id="rId483" w:history="1">
        <w:r w:rsidRPr="006C6045">
          <w:rPr>
            <w:rStyle w:val="Hyperlink"/>
            <w:rFonts w:eastAsia="SimSun"/>
            <w:color w:val="auto"/>
            <w:szCs w:val="20"/>
          </w:rPr>
          <w:t>https://www.aes.com/platteview-solar</w:t>
        </w:r>
      </w:hyperlink>
      <w:r w:rsidRPr="006C6045">
        <w:rPr>
          <w:rFonts w:eastAsia="SimSun"/>
          <w:szCs w:val="20"/>
        </w:rPr>
        <w:t xml:space="preserve"> (last visited Mar. 15, 2023).</w:t>
      </w:r>
    </w:p>
  </w:footnote>
  <w:footnote w:id="355">
    <w:p w14:paraId="7AEE2792" w14:textId="1F40C1F0"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i/>
          <w:sz w:val="20"/>
          <w:szCs w:val="20"/>
        </w:rPr>
        <w:t xml:space="preserve"> Nebraska wind project runs into opposition by residents</w:t>
      </w:r>
      <w:r w:rsidRPr="006C6045">
        <w:rPr>
          <w:sz w:val="20"/>
          <w:szCs w:val="20"/>
        </w:rPr>
        <w:t xml:space="preserve">, </w:t>
      </w:r>
      <w:r w:rsidRPr="006C6045">
        <w:rPr>
          <w:smallCaps/>
          <w:sz w:val="20"/>
          <w:szCs w:val="20"/>
        </w:rPr>
        <w:t>OK Energy Today</w:t>
      </w:r>
      <w:r w:rsidRPr="006C6045">
        <w:rPr>
          <w:sz w:val="20"/>
          <w:szCs w:val="20"/>
        </w:rPr>
        <w:t>,</w:t>
      </w:r>
      <w:r w:rsidRPr="006C6045">
        <w:rPr>
          <w:i/>
          <w:sz w:val="20"/>
          <w:szCs w:val="20"/>
        </w:rPr>
        <w:t xml:space="preserve"> </w:t>
      </w:r>
      <w:r w:rsidRPr="006C6045">
        <w:rPr>
          <w:sz w:val="20"/>
          <w:szCs w:val="20"/>
        </w:rPr>
        <w:t xml:space="preserve">Feb. 24, 2020, </w:t>
      </w:r>
      <w:hyperlink r:id="rId484" w:history="1">
        <w:r w:rsidRPr="006C6045">
          <w:rPr>
            <w:rStyle w:val="Hyperlink"/>
            <w:color w:val="auto"/>
            <w:sz w:val="20"/>
            <w:szCs w:val="20"/>
          </w:rPr>
          <w:t>http://www.okenergytoday.com/2020/02/nebraska-wind-project-runs-into-opposition-by-residents</w:t>
        </w:r>
      </w:hyperlink>
      <w:r w:rsidRPr="006C6045">
        <w:rPr>
          <w:sz w:val="20"/>
          <w:szCs w:val="20"/>
        </w:rPr>
        <w:t xml:space="preserve">; Nebraska Dep’t of Environmental &amp; Energy, Wind Energy Generation in Nebraska: Under Development (last updated Feb. 23, 2023), </w:t>
      </w:r>
      <w:hyperlink r:id="rId485" w:anchor="under-dev" w:history="1">
        <w:r w:rsidRPr="006C6045">
          <w:rPr>
            <w:rStyle w:val="Hyperlink"/>
            <w:color w:val="auto"/>
            <w:sz w:val="20"/>
            <w:szCs w:val="20"/>
          </w:rPr>
          <w:t>https://neo.ne.gov/programs/stats/inf/89.htm#under-dev</w:t>
        </w:r>
      </w:hyperlink>
      <w:r w:rsidRPr="006C6045">
        <w:rPr>
          <w:sz w:val="20"/>
          <w:szCs w:val="20"/>
        </w:rPr>
        <w:t xml:space="preserve"> (last visited Mar. 15, 2023).</w:t>
      </w:r>
    </w:p>
  </w:footnote>
  <w:footnote w:id="356">
    <w:p w14:paraId="77E602D6" w14:textId="0399BB56"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Todd von Kampen, </w:t>
      </w:r>
      <w:r w:rsidRPr="006C6045">
        <w:rPr>
          <w:rFonts w:ascii="Palatino Linotype" w:hAnsi="Palatino Linotype" w:cs="Times New Roman"/>
          <w:i/>
          <w:sz w:val="20"/>
          <w:szCs w:val="20"/>
        </w:rPr>
        <w:t>Fresh gusts in Sandhills wind-energy project fight</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North Platte Telegraph</w:t>
      </w:r>
      <w:r w:rsidRPr="006C6045">
        <w:rPr>
          <w:rFonts w:ascii="Palatino Linotype" w:hAnsi="Palatino Linotype" w:cs="Times New Roman"/>
          <w:sz w:val="20"/>
          <w:szCs w:val="20"/>
        </w:rPr>
        <w:t xml:space="preserve">, Dec. 7, 2019, </w:t>
      </w:r>
      <w:hyperlink r:id="rId486" w:history="1">
        <w:r w:rsidRPr="006C6045">
          <w:rPr>
            <w:rStyle w:val="Hyperlink"/>
            <w:rFonts w:ascii="Palatino Linotype" w:hAnsi="Palatino Linotype" w:cs="Times New Roman"/>
            <w:color w:val="auto"/>
            <w:sz w:val="20"/>
            <w:szCs w:val="20"/>
          </w:rPr>
          <w:t>https://nptelegraph.com/townnews/law/fresh-gusts-in-sandhills-wind-energy-project-fight/article_4201e9c0-18ae-11ea-9a13-d7ebe70e7ff3.html</w:t>
        </w:r>
      </w:hyperlink>
      <w:r w:rsidRPr="006C6045">
        <w:rPr>
          <w:rFonts w:ascii="Palatino Linotype" w:hAnsi="Palatino Linotype" w:cs="Times New Roman"/>
          <w:sz w:val="20"/>
          <w:szCs w:val="20"/>
        </w:rPr>
        <w:t>.</w:t>
      </w:r>
    </w:p>
  </w:footnote>
  <w:footnote w:id="357">
    <w:p w14:paraId="4E07B145" w14:textId="0BD83EF6"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Todd von Kampen, </w:t>
      </w:r>
      <w:r w:rsidRPr="006C6045">
        <w:rPr>
          <w:rFonts w:ascii="Palatino Linotype" w:hAnsi="Palatino Linotype" w:cs="Times New Roman"/>
          <w:i/>
          <w:sz w:val="20"/>
          <w:szCs w:val="20"/>
        </w:rPr>
        <w:t>Group continues legal battle to reverse Cherry County’s endorsement of Kilgore-area wind farm</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North Platte Telegraph</w:t>
      </w:r>
      <w:r w:rsidRPr="006C6045">
        <w:rPr>
          <w:rFonts w:ascii="Palatino Linotype" w:hAnsi="Palatino Linotype" w:cs="Times New Roman"/>
          <w:sz w:val="20"/>
          <w:szCs w:val="20"/>
        </w:rPr>
        <w:t xml:space="preserve">, Sept. 17, 2020, </w:t>
      </w:r>
      <w:hyperlink r:id="rId487" w:history="1">
        <w:r w:rsidRPr="006C6045">
          <w:rPr>
            <w:rStyle w:val="Hyperlink"/>
            <w:rFonts w:ascii="Palatino Linotype" w:hAnsi="Palatino Linotype" w:cs="Times New Roman"/>
            <w:color w:val="auto"/>
            <w:sz w:val="20"/>
            <w:szCs w:val="20"/>
          </w:rPr>
          <w:t>https://nptelegraph.com/news/local/group-continues-legal-battle-to-reverse-cherry-countys-endorsement-of-kilgore-area-wind-farm/article_5655909a-f934-11ea-852a-1b0b2b849ae5.html</w:t>
        </w:r>
      </w:hyperlink>
      <w:r w:rsidRPr="006C6045">
        <w:rPr>
          <w:rFonts w:ascii="Palatino Linotype" w:hAnsi="Palatino Linotype" w:cs="Times New Roman"/>
          <w:sz w:val="20"/>
          <w:szCs w:val="20"/>
        </w:rPr>
        <w:t>.</w:t>
      </w:r>
    </w:p>
  </w:footnote>
  <w:footnote w:id="358">
    <w:p w14:paraId="47F77208" w14:textId="321C9F0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Pres. the Sandhills, LLC v. Cherry Cnty., 310 Neb. 184 (Sept. 24, 2021).</w:t>
      </w:r>
    </w:p>
  </w:footnote>
  <w:footnote w:id="359">
    <w:p w14:paraId="6F7537B0" w14:textId="51D8542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Todd von Kampen, </w:t>
      </w:r>
      <w:r w:rsidRPr="006C6045">
        <w:rPr>
          <w:i/>
          <w:szCs w:val="20"/>
        </w:rPr>
        <w:t>State Supreme Court rulings dismiss challenges to Kilgore wind farm</w:t>
      </w:r>
      <w:r w:rsidRPr="006C6045">
        <w:rPr>
          <w:szCs w:val="20"/>
        </w:rPr>
        <w:t xml:space="preserve">, </w:t>
      </w:r>
      <w:r w:rsidRPr="006C6045">
        <w:rPr>
          <w:smallCaps/>
          <w:szCs w:val="20"/>
        </w:rPr>
        <w:t>The North Platte Telegraph</w:t>
      </w:r>
      <w:r w:rsidRPr="006C6045">
        <w:rPr>
          <w:szCs w:val="20"/>
        </w:rPr>
        <w:t xml:space="preserve">, Mar. 8, 2023, </w:t>
      </w:r>
      <w:hyperlink r:id="rId488" w:history="1">
        <w:r w:rsidRPr="006C6045">
          <w:rPr>
            <w:rStyle w:val="Hyperlink"/>
            <w:color w:val="auto"/>
            <w:szCs w:val="20"/>
          </w:rPr>
          <w:t>https://nptelegraph.com/business/state-supreme-court-rulings-dismiss-challenges-to-kilgore-wind-farm/article_db462492-be0b-11ed-a4af-5febc34eea41.html</w:t>
        </w:r>
      </w:hyperlink>
      <w:r w:rsidRPr="006C6045">
        <w:rPr>
          <w:szCs w:val="20"/>
        </w:rPr>
        <w:t xml:space="preserve">. </w:t>
      </w:r>
    </w:p>
  </w:footnote>
  <w:footnote w:id="360">
    <w:p w14:paraId="7EA0291F"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Matt Olberding, </w:t>
      </w:r>
      <w:r w:rsidRPr="006C6045">
        <w:rPr>
          <w:i/>
          <w:szCs w:val="20"/>
        </w:rPr>
        <w:t xml:space="preserve">Group sues to stop Saline County wind farm, </w:t>
      </w:r>
      <w:r w:rsidRPr="006C6045">
        <w:rPr>
          <w:smallCaps/>
          <w:szCs w:val="20"/>
        </w:rPr>
        <w:t>Lincoln Journal Star</w:t>
      </w:r>
      <w:r w:rsidRPr="006C6045">
        <w:rPr>
          <w:szCs w:val="20"/>
        </w:rPr>
        <w:t xml:space="preserve">, Nov. 11, 2019, </w:t>
      </w:r>
      <w:hyperlink r:id="rId489" w:history="1">
        <w:r w:rsidRPr="006C6045">
          <w:rPr>
            <w:rStyle w:val="Hyperlink"/>
            <w:color w:val="auto"/>
            <w:szCs w:val="20"/>
          </w:rPr>
          <w:t>https://journalstar.com/business/local/group-sues-to-stop-saline-county-wind-farm/article_05f69bd0-ca80-5015-9a76-e9b867c508ab.html</w:t>
        </w:r>
      </w:hyperlink>
      <w:r w:rsidRPr="006C6045">
        <w:rPr>
          <w:szCs w:val="20"/>
        </w:rPr>
        <w:t xml:space="preserve">; Milligan 1 Wind, EDF RE, </w:t>
      </w:r>
      <w:hyperlink r:id="rId490" w:history="1">
        <w:r w:rsidRPr="006C6045">
          <w:rPr>
            <w:rStyle w:val="Hyperlink"/>
            <w:color w:val="auto"/>
            <w:szCs w:val="20"/>
          </w:rPr>
          <w:t>https://www.edf-re.com/project/milligan-1-wind-project/</w:t>
        </w:r>
      </w:hyperlink>
      <w:r w:rsidRPr="006C6045">
        <w:rPr>
          <w:szCs w:val="20"/>
        </w:rPr>
        <w:t xml:space="preserve"> (last visited Mar. 15, 2023).</w:t>
      </w:r>
    </w:p>
  </w:footnote>
  <w:footnote w:id="361">
    <w:p w14:paraId="6729BA01" w14:textId="77777777" w:rsidR="00574BDF" w:rsidRPr="006C6045" w:rsidRDefault="00574BDF" w:rsidP="00367ECA">
      <w:pPr>
        <w:spacing w:after="240"/>
        <w:rPr>
          <w:sz w:val="20"/>
          <w:szCs w:val="20"/>
        </w:rPr>
      </w:pPr>
      <w:r w:rsidRPr="006C6045">
        <w:rPr>
          <w:rStyle w:val="FootnoteReference"/>
          <w:sz w:val="20"/>
          <w:szCs w:val="20"/>
        </w:rPr>
        <w:footnoteRef/>
      </w:r>
      <w:r w:rsidRPr="006C6045">
        <w:rPr>
          <w:sz w:val="20"/>
          <w:szCs w:val="20"/>
        </w:rPr>
        <w:t xml:space="preserve"> Fred Knapp, </w:t>
      </w:r>
      <w:r w:rsidRPr="006C6045">
        <w:rPr>
          <w:i/>
          <w:sz w:val="20"/>
          <w:szCs w:val="20"/>
        </w:rPr>
        <w:t>Big Solar Farm Proposal Near Lincoln Advancing</w:t>
      </w:r>
      <w:r w:rsidRPr="006C6045">
        <w:rPr>
          <w:sz w:val="20"/>
          <w:szCs w:val="20"/>
        </w:rPr>
        <w:t xml:space="preserve">, </w:t>
      </w:r>
      <w:r w:rsidRPr="006C6045">
        <w:rPr>
          <w:rStyle w:val="SubtleReference"/>
          <w:color w:val="auto"/>
          <w:sz w:val="20"/>
          <w:szCs w:val="20"/>
        </w:rPr>
        <w:t>Nebraska Public News Media</w:t>
      </w:r>
      <w:r w:rsidRPr="006C6045">
        <w:rPr>
          <w:sz w:val="20"/>
          <w:szCs w:val="20"/>
        </w:rPr>
        <w:t xml:space="preserve">, Oct. 28, 2021, </w:t>
      </w:r>
      <w:hyperlink r:id="rId491" w:history="1">
        <w:r w:rsidRPr="006C6045">
          <w:rPr>
            <w:rStyle w:val="Hyperlink"/>
            <w:color w:val="auto"/>
            <w:sz w:val="20"/>
            <w:szCs w:val="20"/>
          </w:rPr>
          <w:t>https://nebraskapublicmedia.org/ar/news/news-articles/big-solar-farm-proposal-advancing</w:t>
        </w:r>
      </w:hyperlink>
      <w:r w:rsidRPr="006C6045">
        <w:rPr>
          <w:sz w:val="20"/>
          <w:szCs w:val="20"/>
        </w:rPr>
        <w:t>.</w:t>
      </w:r>
    </w:p>
  </w:footnote>
  <w:footnote w:id="362">
    <w:p w14:paraId="46D1A815" w14:textId="77777777" w:rsidR="00574BDF" w:rsidRPr="006C6045" w:rsidRDefault="00574BDF" w:rsidP="00367ECA">
      <w:pPr>
        <w:spacing w:after="240"/>
        <w:rPr>
          <w:sz w:val="20"/>
          <w:szCs w:val="20"/>
        </w:rPr>
      </w:pPr>
      <w:r w:rsidRPr="006C6045">
        <w:rPr>
          <w:rStyle w:val="FootnoteReference"/>
          <w:sz w:val="20"/>
          <w:szCs w:val="20"/>
        </w:rPr>
        <w:footnoteRef/>
      </w:r>
      <w:r w:rsidRPr="006C6045">
        <w:rPr>
          <w:sz w:val="20"/>
          <w:szCs w:val="20"/>
        </w:rPr>
        <w:t xml:space="preserve"> Matt Olberding, </w:t>
      </w:r>
      <w:r w:rsidRPr="006C6045">
        <w:rPr>
          <w:i/>
          <w:sz w:val="20"/>
          <w:szCs w:val="20"/>
        </w:rPr>
        <w:t>Several landowners appealing approval of solar farm near Lincoln</w:t>
      </w:r>
      <w:r w:rsidRPr="006C6045">
        <w:rPr>
          <w:sz w:val="20"/>
          <w:szCs w:val="20"/>
        </w:rPr>
        <w:t xml:space="preserve">, Lincoln Journal Star, Jan. 22, 2022, </w:t>
      </w:r>
      <w:hyperlink r:id="rId492" w:history="1">
        <w:r w:rsidRPr="006C6045">
          <w:rPr>
            <w:rStyle w:val="Hyperlink"/>
            <w:color w:val="auto"/>
            <w:sz w:val="20"/>
            <w:szCs w:val="20"/>
          </w:rPr>
          <w:t>https://journalstar.com/news/local/govt-and-politics/several-landowners-appealing-approval-of-solar-farm-near-lincoln/article_b1c01190-dde8-51de-8143-dd0868f92ce0.html</w:t>
        </w:r>
      </w:hyperlink>
      <w:r w:rsidRPr="006C6045">
        <w:rPr>
          <w:sz w:val="20"/>
          <w:szCs w:val="20"/>
        </w:rPr>
        <w:t>.</w:t>
      </w:r>
    </w:p>
  </w:footnote>
  <w:footnote w:id="363">
    <w:p w14:paraId="742A00CC"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Matt Olberding, </w:t>
      </w:r>
      <w:r w:rsidRPr="006C6045">
        <w:rPr>
          <w:i/>
          <w:szCs w:val="20"/>
        </w:rPr>
        <w:t>Neighbors sue in attempt to stop solar farm east of Lincoln</w:t>
      </w:r>
      <w:r w:rsidRPr="006C6045">
        <w:rPr>
          <w:szCs w:val="20"/>
        </w:rPr>
        <w:t xml:space="preserve">, </w:t>
      </w:r>
      <w:r w:rsidRPr="006C6045">
        <w:rPr>
          <w:smallCaps/>
          <w:szCs w:val="20"/>
        </w:rPr>
        <w:t>Lincoln Journal-Star</w:t>
      </w:r>
      <w:r w:rsidRPr="006C6045">
        <w:rPr>
          <w:szCs w:val="20"/>
        </w:rPr>
        <w:t xml:space="preserve">, Nov. 28, 2022 (updated Jan. 8, 2023), </w:t>
      </w:r>
      <w:hyperlink r:id="rId493" w:history="1">
        <w:r w:rsidRPr="006C6045">
          <w:rPr>
            <w:rStyle w:val="Hyperlink"/>
            <w:color w:val="auto"/>
            <w:szCs w:val="20"/>
          </w:rPr>
          <w:t>https://journalstar.com/business/local/neighbors-sue-in-attempt-to-stop-solar-farm-east-of-lincoln/article_04e9bcfc-43f2-5f24-9f96-a3899b7a97fd.html</w:t>
        </w:r>
      </w:hyperlink>
      <w:r w:rsidRPr="006C6045">
        <w:rPr>
          <w:szCs w:val="20"/>
        </w:rPr>
        <w:t xml:space="preserve">. </w:t>
      </w:r>
    </w:p>
  </w:footnote>
  <w:footnote w:id="364">
    <w:p w14:paraId="55ABF22D" w14:textId="00C01C7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Scott Streater, </w:t>
      </w:r>
      <w:r w:rsidRPr="006C6045">
        <w:rPr>
          <w:i/>
          <w:iCs/>
          <w:szCs w:val="20"/>
        </w:rPr>
        <w:t>Biden creates national monuments in Nevada and Texas</w:t>
      </w:r>
      <w:r w:rsidRPr="006C6045">
        <w:rPr>
          <w:szCs w:val="20"/>
        </w:rPr>
        <w:t xml:space="preserve">, E&amp;E News GREENWIRE, Mar. 21, 2023, </w:t>
      </w:r>
      <w:hyperlink r:id="rId494" w:history="1">
        <w:r w:rsidRPr="006C6045">
          <w:rPr>
            <w:rStyle w:val="Hyperlink"/>
            <w:color w:val="auto"/>
            <w:szCs w:val="20"/>
          </w:rPr>
          <w:t>https://www.eenews.net/articles/biden-to-create-national-monuments-in-nevada-and-texas/</w:t>
        </w:r>
      </w:hyperlink>
      <w:r w:rsidRPr="006C6045">
        <w:rPr>
          <w:szCs w:val="20"/>
        </w:rPr>
        <w:t xml:space="preserve">. </w:t>
      </w:r>
    </w:p>
  </w:footnote>
  <w:footnote w:id="365">
    <w:p w14:paraId="6A60BD46" w14:textId="2EC0BDB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Scott Streater, </w:t>
      </w:r>
      <w:r w:rsidRPr="006C6045">
        <w:rPr>
          <w:i/>
          <w:iCs/>
          <w:szCs w:val="20"/>
        </w:rPr>
        <w:t>BLM slows solar permitting near Death Valley National Park</w:t>
      </w:r>
      <w:r w:rsidRPr="006C6045">
        <w:rPr>
          <w:szCs w:val="20"/>
        </w:rPr>
        <w:t xml:space="preserve">, </w:t>
      </w:r>
      <w:r w:rsidRPr="006C6045">
        <w:rPr>
          <w:smallCaps/>
          <w:szCs w:val="20"/>
        </w:rPr>
        <w:t>E&amp;E News GREENWIRE</w:t>
      </w:r>
      <w:r w:rsidRPr="006C6045">
        <w:rPr>
          <w:szCs w:val="20"/>
        </w:rPr>
        <w:t xml:space="preserve">, June 3, 2022, </w:t>
      </w:r>
      <w:hyperlink r:id="rId495" w:history="1">
        <w:r w:rsidRPr="006C6045">
          <w:rPr>
            <w:rStyle w:val="Hyperlink"/>
            <w:rFonts w:eastAsia="SimSun"/>
            <w:color w:val="auto"/>
            <w:szCs w:val="20"/>
          </w:rPr>
          <w:t>https://subscriber.politicopro.com/article/eenews/2022/06/03/blm-slows-solar-permitting-near-death-valley-national-park-00037074</w:t>
        </w:r>
      </w:hyperlink>
      <w:r w:rsidRPr="006C6045">
        <w:rPr>
          <w:rFonts w:eastAsia="SimSun"/>
          <w:szCs w:val="20"/>
        </w:rPr>
        <w:t>.</w:t>
      </w:r>
    </w:p>
  </w:footnote>
  <w:footnote w:id="366">
    <w:p w14:paraId="1EA09B87" w14:textId="77777777" w:rsidR="00574BDF" w:rsidRPr="006C6045" w:rsidRDefault="00574BDF" w:rsidP="00367ECA">
      <w:pPr>
        <w:spacing w:after="240"/>
        <w:rPr>
          <w:sz w:val="20"/>
          <w:szCs w:val="20"/>
          <w:highlight w:val="white"/>
        </w:rPr>
      </w:pPr>
      <w:r w:rsidRPr="006C6045">
        <w:rPr>
          <w:rStyle w:val="FootnoteReference"/>
          <w:sz w:val="20"/>
          <w:szCs w:val="20"/>
        </w:rPr>
        <w:footnoteRef/>
      </w:r>
      <w:r w:rsidRPr="006C6045">
        <w:rPr>
          <w:sz w:val="20"/>
          <w:szCs w:val="20"/>
        </w:rPr>
        <w:t xml:space="preserve"> Molly Osberg, </w:t>
      </w:r>
      <w:r w:rsidRPr="006C6045">
        <w:rPr>
          <w:i/>
          <w:iCs/>
          <w:sz w:val="20"/>
          <w:szCs w:val="20"/>
        </w:rPr>
        <w:t>The Big MOOP at Burning Man</w:t>
      </w:r>
      <w:r w:rsidRPr="006C6045">
        <w:rPr>
          <w:sz w:val="20"/>
          <w:szCs w:val="20"/>
        </w:rPr>
        <w:t xml:space="preserve">, </w:t>
      </w:r>
      <w:r w:rsidRPr="006C6045">
        <w:rPr>
          <w:smallCaps/>
          <w:sz w:val="20"/>
          <w:szCs w:val="20"/>
        </w:rPr>
        <w:t>Curbed</w:t>
      </w:r>
      <w:r w:rsidRPr="006C6045">
        <w:rPr>
          <w:sz w:val="20"/>
          <w:szCs w:val="20"/>
        </w:rPr>
        <w:t xml:space="preserve">, Feb. 7, 2023, </w:t>
      </w:r>
      <w:hyperlink r:id="rId496" w:history="1">
        <w:r w:rsidRPr="006C6045">
          <w:rPr>
            <w:rStyle w:val="Hyperlink"/>
            <w:color w:val="auto"/>
            <w:sz w:val="20"/>
            <w:szCs w:val="20"/>
          </w:rPr>
          <w:t>https://www.curbed.com/2023/02/burning-man-nevada-lawsuit-geothermal-energy.html</w:t>
        </w:r>
      </w:hyperlink>
      <w:r w:rsidRPr="006C6045">
        <w:rPr>
          <w:sz w:val="20"/>
          <w:szCs w:val="20"/>
        </w:rPr>
        <w:t>; Complaint, Burning Man Project et al v. Bureau of Land Management of the U.S. Department of the Interior et al, Docket No. 3:23-cv-00013 (D. Nev. Jan 09, 2023).</w:t>
      </w:r>
    </w:p>
  </w:footnote>
  <w:footnote w:id="367">
    <w:p w14:paraId="127B5A4B"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Maryann Jones Thompson,</w:t>
      </w:r>
      <w:r w:rsidRPr="006C6045">
        <w:rPr>
          <w:i/>
          <w:szCs w:val="20"/>
        </w:rPr>
        <w:t xml:space="preserve"> Burning Man Joined by Paiute Tribe, Homeowners in Lawsuit Against the Feds</w:t>
      </w:r>
      <w:r w:rsidRPr="006C6045">
        <w:rPr>
          <w:szCs w:val="20"/>
        </w:rPr>
        <w:t xml:space="preserve">, </w:t>
      </w:r>
      <w:r w:rsidRPr="006C6045">
        <w:rPr>
          <w:smallCaps/>
          <w:szCs w:val="20"/>
        </w:rPr>
        <w:t>The San Francisco Standard</w:t>
      </w:r>
      <w:r w:rsidRPr="006C6045">
        <w:rPr>
          <w:szCs w:val="20"/>
        </w:rPr>
        <w:t xml:space="preserve">, Apr. 3, 2023, </w:t>
      </w:r>
      <w:hyperlink r:id="rId497" w:history="1">
        <w:r w:rsidRPr="006C6045">
          <w:rPr>
            <w:rStyle w:val="Hyperlink"/>
            <w:color w:val="auto"/>
            <w:szCs w:val="20"/>
          </w:rPr>
          <w:t>https://sfstandard.com/arts-culture/burning-man-blm-lawsuit-ormat-geothermal-gerlach-paiute-tribe/</w:t>
        </w:r>
      </w:hyperlink>
      <w:r w:rsidRPr="006C6045">
        <w:rPr>
          <w:szCs w:val="20"/>
        </w:rPr>
        <w:t xml:space="preserve">. </w:t>
      </w:r>
    </w:p>
  </w:footnote>
  <w:footnote w:id="368">
    <w:p w14:paraId="2143B754"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Scott Sonner, </w:t>
      </w:r>
      <w:r w:rsidRPr="006C6045">
        <w:rPr>
          <w:i/>
          <w:szCs w:val="20"/>
        </w:rPr>
        <w:t>Burning Man cheers county’s overturning geothermal permit</w:t>
      </w:r>
      <w:r w:rsidRPr="006C6045">
        <w:rPr>
          <w:szCs w:val="20"/>
        </w:rPr>
        <w:t xml:space="preserve">, </w:t>
      </w:r>
      <w:r w:rsidRPr="006C6045">
        <w:rPr>
          <w:smallCaps/>
          <w:szCs w:val="20"/>
        </w:rPr>
        <w:t>Associated Press</w:t>
      </w:r>
      <w:r w:rsidRPr="006C6045">
        <w:rPr>
          <w:szCs w:val="20"/>
        </w:rPr>
        <w:t xml:space="preserve">, Apr. 14, 2023, </w:t>
      </w:r>
      <w:hyperlink r:id="rId498" w:history="1">
        <w:r w:rsidRPr="006C6045">
          <w:rPr>
            <w:rStyle w:val="Hyperlink"/>
            <w:color w:val="auto"/>
            <w:szCs w:val="20"/>
          </w:rPr>
          <w:t>https://apnews.com/article/burning-man-geothermal-energy-nevada-desert-lawsuit-9ae2e19d8c16467286b67c439026ed71</w:t>
        </w:r>
      </w:hyperlink>
      <w:r w:rsidRPr="006C6045">
        <w:rPr>
          <w:szCs w:val="20"/>
        </w:rPr>
        <w:t xml:space="preserve">. </w:t>
      </w:r>
    </w:p>
  </w:footnote>
  <w:footnote w:id="369">
    <w:p w14:paraId="3DDCE151"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Scott Streater, </w:t>
      </w:r>
      <w:r w:rsidRPr="006C6045">
        <w:rPr>
          <w:i/>
          <w:iCs/>
          <w:szCs w:val="20"/>
        </w:rPr>
        <w:t>Nev. monument will shield sacred tribal land – from renewables</w:t>
      </w:r>
      <w:r w:rsidRPr="006C6045">
        <w:rPr>
          <w:szCs w:val="20"/>
        </w:rPr>
        <w:t xml:space="preserve">, </w:t>
      </w:r>
      <w:r w:rsidRPr="006C6045">
        <w:rPr>
          <w:smallCaps/>
          <w:szCs w:val="20"/>
        </w:rPr>
        <w:t>E&amp;E News GREENWire</w:t>
      </w:r>
      <w:r w:rsidRPr="006C6045">
        <w:rPr>
          <w:szCs w:val="20"/>
        </w:rPr>
        <w:t xml:space="preserve">, Feb. 6, 2023, </w:t>
      </w:r>
      <w:hyperlink r:id="rId499" w:history="1">
        <w:r w:rsidRPr="006C6045">
          <w:rPr>
            <w:rStyle w:val="Hyperlink"/>
            <w:color w:val="auto"/>
            <w:szCs w:val="20"/>
          </w:rPr>
          <w:t>https://www.eenews.net/articles/nev-monument-will-shield-sacred-tribal-land-from-renewables/</w:t>
        </w:r>
      </w:hyperlink>
      <w:r w:rsidRPr="006C6045">
        <w:rPr>
          <w:szCs w:val="20"/>
        </w:rPr>
        <w:t xml:space="preserve">; Abigail Sawyer, Controversial Nevada Wind Proposal Returns With Smaller Footprint, </w:t>
      </w:r>
      <w:r w:rsidRPr="006C6045">
        <w:rPr>
          <w:smallCaps/>
          <w:szCs w:val="20"/>
        </w:rPr>
        <w:t>News Data</w:t>
      </w:r>
      <w:r w:rsidRPr="006C6045">
        <w:rPr>
          <w:szCs w:val="20"/>
        </w:rPr>
        <w:t xml:space="preserve">, Apr. 2, 2021, </w:t>
      </w:r>
      <w:hyperlink r:id="rId500" w:history="1">
        <w:r w:rsidRPr="006C6045">
          <w:rPr>
            <w:rStyle w:val="Hyperlink"/>
            <w:color w:val="auto"/>
            <w:szCs w:val="20"/>
          </w:rPr>
          <w:t>https://www.newsdata.com/california_energy_markets/southwest/controversial-nevada-wind-proposal-returns-with-smaller-footprint/article_d1e5702a-935f-11eb-bfa1-572b8975aed3.html</w:t>
        </w:r>
      </w:hyperlink>
      <w:r w:rsidRPr="006C6045">
        <w:rPr>
          <w:szCs w:val="20"/>
        </w:rPr>
        <w:t xml:space="preserve">. </w:t>
      </w:r>
    </w:p>
  </w:footnote>
  <w:footnote w:id="370">
    <w:p w14:paraId="1A6BBD82" w14:textId="77777777" w:rsidR="00574BDF" w:rsidRPr="006C6045" w:rsidRDefault="00574BDF" w:rsidP="00367ECA">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Plans for largest US solar field north of Vegas scrapped</w:t>
      </w:r>
      <w:r w:rsidRPr="006C6045">
        <w:rPr>
          <w:szCs w:val="20"/>
        </w:rPr>
        <w:t xml:space="preserve">, </w:t>
      </w:r>
      <w:r w:rsidRPr="006C6045">
        <w:rPr>
          <w:smallCaps/>
          <w:szCs w:val="20"/>
        </w:rPr>
        <w:t>Associated Press</w:t>
      </w:r>
      <w:r w:rsidRPr="006C6045">
        <w:rPr>
          <w:szCs w:val="20"/>
        </w:rPr>
        <w:t xml:space="preserve">, July 23, 2021, </w:t>
      </w:r>
      <w:hyperlink r:id="rId501" w:history="1">
        <w:r w:rsidRPr="006C6045">
          <w:rPr>
            <w:rStyle w:val="Hyperlink"/>
            <w:color w:val="auto"/>
            <w:szCs w:val="20"/>
          </w:rPr>
          <w:t>https://apnews.com/article/technology-government-and-politics-environment-and-nature-las-vegas-nevada-9bf3640dfefbc6f7f45a97c6810f5ff7</w:t>
        </w:r>
      </w:hyperlink>
      <w:r w:rsidRPr="006C6045">
        <w:rPr>
          <w:szCs w:val="20"/>
        </w:rPr>
        <w:t xml:space="preserve">. </w:t>
      </w:r>
    </w:p>
  </w:footnote>
  <w:footnote w:id="371">
    <w:p w14:paraId="7445FDB9" w14:textId="26B01989"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highlight w:val="white"/>
        </w:rPr>
        <w:t xml:space="preserve"> </w:t>
      </w:r>
      <w:r w:rsidRPr="006C6045">
        <w:rPr>
          <w:sz w:val="20"/>
          <w:szCs w:val="20"/>
        </w:rPr>
        <w:t xml:space="preserve">Scott Streater, </w:t>
      </w:r>
      <w:r w:rsidRPr="006C6045">
        <w:rPr>
          <w:i/>
          <w:sz w:val="20"/>
          <w:szCs w:val="20"/>
        </w:rPr>
        <w:t xml:space="preserve">BLM rejects massive Nev. Wind Project, </w:t>
      </w:r>
      <w:r w:rsidRPr="006C6045">
        <w:rPr>
          <w:smallCaps/>
          <w:sz w:val="20"/>
          <w:szCs w:val="20"/>
        </w:rPr>
        <w:t>Governor’s Wind Energy Coalition</w:t>
      </w:r>
      <w:r w:rsidRPr="006C6045">
        <w:rPr>
          <w:sz w:val="20"/>
          <w:szCs w:val="20"/>
        </w:rPr>
        <w:t xml:space="preserve">, Dec. 4, 2018, </w:t>
      </w:r>
      <w:hyperlink r:id="rId502" w:history="1">
        <w:r w:rsidRPr="006C6045">
          <w:rPr>
            <w:rStyle w:val="Hyperlink"/>
            <w:color w:val="auto"/>
            <w:sz w:val="20"/>
            <w:szCs w:val="20"/>
          </w:rPr>
          <w:t>https://governorswindenergycoalition.org/blm-rejects-massive-nev-wind-project</w:t>
        </w:r>
      </w:hyperlink>
      <w:r w:rsidRPr="006C6045">
        <w:rPr>
          <w:sz w:val="20"/>
          <w:szCs w:val="20"/>
        </w:rPr>
        <w:t xml:space="preserve">; </w:t>
      </w:r>
      <w:r w:rsidRPr="006C6045">
        <w:rPr>
          <w:sz w:val="20"/>
          <w:szCs w:val="20"/>
          <w:highlight w:val="white"/>
        </w:rPr>
        <w:t xml:space="preserve">Dr. Donald Allen Deever, </w:t>
      </w:r>
      <w:r w:rsidRPr="006C6045">
        <w:rPr>
          <w:i/>
          <w:sz w:val="20"/>
          <w:szCs w:val="20"/>
          <w:highlight w:val="white"/>
        </w:rPr>
        <w:t xml:space="preserve">Freedom of Information Act Document Reveals Who Shut Down Massive Wind Farm in Southern Nevada, </w:t>
      </w:r>
      <w:r w:rsidRPr="006C6045">
        <w:rPr>
          <w:smallCaps/>
          <w:sz w:val="20"/>
          <w:szCs w:val="20"/>
          <w:highlight w:val="white"/>
        </w:rPr>
        <w:t>Sierra Nevada Ally</w:t>
      </w:r>
      <w:r w:rsidRPr="006C6045">
        <w:rPr>
          <w:sz w:val="20"/>
          <w:szCs w:val="20"/>
          <w:highlight w:val="white"/>
        </w:rPr>
        <w:t xml:space="preserve">, Dec. 8, 2018, </w:t>
      </w:r>
      <w:hyperlink r:id="rId503" w:history="1">
        <w:r w:rsidRPr="006C6045">
          <w:rPr>
            <w:rStyle w:val="Hyperlink"/>
            <w:color w:val="auto"/>
            <w:sz w:val="20"/>
            <w:szCs w:val="20"/>
          </w:rPr>
          <w:t>https://www.sierranevadaally.org/2018/12/08/freedom-of-information-act-document-reveals-who-shut-down-massive-wind-farm-in-southern-nevada</w:t>
        </w:r>
      </w:hyperlink>
      <w:r w:rsidRPr="006C6045">
        <w:rPr>
          <w:sz w:val="20"/>
          <w:szCs w:val="20"/>
        </w:rPr>
        <w:t>.</w:t>
      </w:r>
    </w:p>
  </w:footnote>
  <w:footnote w:id="372">
    <w:p w14:paraId="24112A77"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Sowers v. Forest Hills Subdivision, 129 Nev. 99 (Feb. 14, 2013).</w:t>
      </w:r>
    </w:p>
  </w:footnote>
  <w:footnote w:id="373">
    <w:p w14:paraId="2438BDD4"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Robin Hebrock, </w:t>
      </w:r>
      <w:r w:rsidRPr="006C6045">
        <w:rPr>
          <w:i/>
          <w:sz w:val="20"/>
          <w:szCs w:val="20"/>
        </w:rPr>
        <w:t>Solar project discussion riles Pahrump citizens</w:t>
      </w:r>
      <w:r w:rsidRPr="006C6045">
        <w:rPr>
          <w:sz w:val="20"/>
          <w:szCs w:val="20"/>
        </w:rPr>
        <w:t xml:space="preserve">, </w:t>
      </w:r>
      <w:r w:rsidRPr="006C6045">
        <w:rPr>
          <w:smallCaps/>
          <w:sz w:val="20"/>
          <w:szCs w:val="20"/>
        </w:rPr>
        <w:t>Pahrump Valley Times</w:t>
      </w:r>
      <w:r w:rsidRPr="006C6045">
        <w:rPr>
          <w:sz w:val="20"/>
          <w:szCs w:val="20"/>
        </w:rPr>
        <w:t xml:space="preserve">, Oct. 16, 2021, </w:t>
      </w:r>
      <w:hyperlink r:id="rId504" w:history="1">
        <w:r w:rsidRPr="006C6045">
          <w:rPr>
            <w:rStyle w:val="Hyperlink"/>
            <w:color w:val="auto"/>
            <w:sz w:val="20"/>
            <w:szCs w:val="20"/>
          </w:rPr>
          <w:t>https://pvtimes.com/news/solar-project-discussion-riles-pahrump-public-105700</w:t>
        </w:r>
      </w:hyperlink>
      <w:r w:rsidRPr="006C6045">
        <w:rPr>
          <w:sz w:val="20"/>
          <w:szCs w:val="20"/>
        </w:rPr>
        <w:t xml:space="preserve">; Robin Hebrock, </w:t>
      </w:r>
      <w:r w:rsidRPr="006C6045">
        <w:rPr>
          <w:i/>
          <w:sz w:val="20"/>
          <w:szCs w:val="20"/>
        </w:rPr>
        <w:t>No support from Pahrump committee for Rough Hat Nye solar project</w:t>
      </w:r>
      <w:r w:rsidRPr="006C6045">
        <w:rPr>
          <w:sz w:val="20"/>
          <w:szCs w:val="20"/>
        </w:rPr>
        <w:t xml:space="preserve">, </w:t>
      </w:r>
      <w:r w:rsidRPr="006C6045">
        <w:rPr>
          <w:smallCaps/>
          <w:sz w:val="20"/>
          <w:szCs w:val="20"/>
        </w:rPr>
        <w:t>Pahrump Valley Times</w:t>
      </w:r>
      <w:r w:rsidRPr="006C6045">
        <w:rPr>
          <w:sz w:val="20"/>
          <w:szCs w:val="20"/>
        </w:rPr>
        <w:t xml:space="preserve">, Dec. 3, 2021, </w:t>
      </w:r>
      <w:hyperlink r:id="rId505" w:history="1">
        <w:r w:rsidRPr="006C6045">
          <w:rPr>
            <w:rStyle w:val="Hyperlink"/>
            <w:color w:val="auto"/>
            <w:sz w:val="20"/>
            <w:szCs w:val="20"/>
          </w:rPr>
          <w:t>https://pvtimes.com/news/no-support-from-pahrump-committee-for-rough-hat-nye-solar-project-107015</w:t>
        </w:r>
      </w:hyperlink>
      <w:r w:rsidRPr="006C6045">
        <w:rPr>
          <w:sz w:val="20"/>
          <w:szCs w:val="20"/>
        </w:rPr>
        <w:t xml:space="preserve">; Robin Hebrock, </w:t>
      </w:r>
      <w:r w:rsidRPr="006C6045">
        <w:rPr>
          <w:i/>
          <w:sz w:val="20"/>
          <w:szCs w:val="20"/>
        </w:rPr>
        <w:t>Nye County votes to oppose Rough Hat solar project</w:t>
      </w:r>
      <w:r w:rsidRPr="006C6045">
        <w:rPr>
          <w:sz w:val="20"/>
          <w:szCs w:val="20"/>
        </w:rPr>
        <w:t xml:space="preserve">, </w:t>
      </w:r>
      <w:r w:rsidRPr="006C6045">
        <w:rPr>
          <w:smallCaps/>
          <w:sz w:val="20"/>
          <w:szCs w:val="20"/>
        </w:rPr>
        <w:t>Pahrump Valley Times</w:t>
      </w:r>
      <w:r w:rsidRPr="006C6045">
        <w:rPr>
          <w:sz w:val="20"/>
          <w:szCs w:val="20"/>
        </w:rPr>
        <w:t xml:space="preserve">, Dec. 22, 2021, </w:t>
      </w:r>
      <w:hyperlink r:id="rId506" w:history="1">
        <w:r w:rsidRPr="006C6045">
          <w:rPr>
            <w:rStyle w:val="Hyperlink"/>
            <w:color w:val="auto"/>
            <w:sz w:val="20"/>
            <w:szCs w:val="20"/>
          </w:rPr>
          <w:t>https://pvtimes.com/news/nye-county-votes-to-oppose-rough-hat-solar-project-107447/</w:t>
        </w:r>
      </w:hyperlink>
      <w:r w:rsidRPr="006C6045">
        <w:rPr>
          <w:sz w:val="20"/>
          <w:szCs w:val="20"/>
        </w:rPr>
        <w:t xml:space="preserve">; Bureau of Land Management, BLM Advances Rough Hat Clark County Solar Project Application, June 7, 2022, </w:t>
      </w:r>
      <w:hyperlink r:id="rId507" w:history="1">
        <w:r w:rsidRPr="006C6045">
          <w:rPr>
            <w:rStyle w:val="Hyperlink"/>
            <w:color w:val="auto"/>
            <w:sz w:val="20"/>
            <w:szCs w:val="20"/>
          </w:rPr>
          <w:t>https://www.blm.gov/press-release/blm-advances-rough-hat-clark-county-solar-project-application</w:t>
        </w:r>
      </w:hyperlink>
      <w:r w:rsidRPr="006C6045">
        <w:rPr>
          <w:sz w:val="20"/>
          <w:szCs w:val="20"/>
        </w:rPr>
        <w:t xml:space="preserve">. </w:t>
      </w:r>
    </w:p>
  </w:footnote>
  <w:footnote w:id="374">
    <w:p w14:paraId="3C2390A7" w14:textId="50FE7D6A"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Henry Brean, </w:t>
      </w:r>
      <w:r w:rsidRPr="006C6045">
        <w:rPr>
          <w:i/>
          <w:sz w:val="20"/>
          <w:szCs w:val="20"/>
        </w:rPr>
        <w:t>Wind Energy Project Gearing Up After Lawsuit Settled</w:t>
      </w:r>
      <w:r w:rsidRPr="006C6045">
        <w:rPr>
          <w:i/>
          <w:smallCaps/>
          <w:sz w:val="20"/>
          <w:szCs w:val="20"/>
        </w:rPr>
        <w:t xml:space="preserve">, </w:t>
      </w:r>
      <w:r w:rsidRPr="006C6045">
        <w:rPr>
          <w:smallCaps/>
          <w:sz w:val="20"/>
          <w:szCs w:val="20"/>
        </w:rPr>
        <w:t>Las Vegas Review-Journal</w:t>
      </w:r>
      <w:r w:rsidRPr="006C6045">
        <w:rPr>
          <w:sz w:val="20"/>
          <w:szCs w:val="20"/>
        </w:rPr>
        <w:t xml:space="preserve">, Apr. 17, 2012, </w:t>
      </w:r>
      <w:hyperlink r:id="rId508" w:history="1">
        <w:r w:rsidRPr="006C6045">
          <w:rPr>
            <w:rStyle w:val="Hyperlink"/>
            <w:color w:val="auto"/>
            <w:sz w:val="20"/>
            <w:szCs w:val="20"/>
          </w:rPr>
          <w:t>https://www.reviewjournal.com/business/energy/wind-energy-project-gearing-up-after-lawsuit-settled</w:t>
        </w:r>
      </w:hyperlink>
      <w:r w:rsidRPr="006C6045">
        <w:rPr>
          <w:sz w:val="20"/>
          <w:szCs w:val="20"/>
        </w:rPr>
        <w:t xml:space="preserve">; Pattern Energy, Spring Valley Wind, </w:t>
      </w:r>
      <w:hyperlink r:id="rId509" w:history="1">
        <w:r w:rsidRPr="006C6045">
          <w:rPr>
            <w:rStyle w:val="Hyperlink"/>
            <w:color w:val="auto"/>
            <w:sz w:val="20"/>
            <w:szCs w:val="20"/>
          </w:rPr>
          <w:t>https://patternenergy.com/projects/spring-valley-wind/</w:t>
        </w:r>
      </w:hyperlink>
      <w:r w:rsidRPr="006C6045">
        <w:rPr>
          <w:sz w:val="20"/>
          <w:szCs w:val="20"/>
        </w:rPr>
        <w:t xml:space="preserve"> (last visited Mar. 16, 2023).</w:t>
      </w:r>
    </w:p>
  </w:footnote>
  <w:footnote w:id="375">
    <w:p w14:paraId="7F3B88C9"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Paul Cuno-Booth, </w:t>
      </w:r>
      <w:r w:rsidRPr="006C6045">
        <w:rPr>
          <w:i/>
          <w:sz w:val="20"/>
          <w:szCs w:val="20"/>
        </w:rPr>
        <w:t>State’s high court shoots down appeal against Antrim Wind; project can go forward</w:t>
      </w:r>
      <w:r w:rsidRPr="006C6045">
        <w:rPr>
          <w:sz w:val="20"/>
          <w:szCs w:val="20"/>
        </w:rPr>
        <w:t xml:space="preserve">, </w:t>
      </w:r>
      <w:r w:rsidRPr="006C6045">
        <w:rPr>
          <w:smallCaps/>
          <w:sz w:val="20"/>
          <w:szCs w:val="20"/>
        </w:rPr>
        <w:t>The Keene Sentinel</w:t>
      </w:r>
      <w:r w:rsidRPr="006C6045">
        <w:rPr>
          <w:sz w:val="20"/>
          <w:szCs w:val="20"/>
        </w:rPr>
        <w:t xml:space="preserve">, May 12, 2018, </w:t>
      </w:r>
      <w:hyperlink r:id="rId510" w:history="1">
        <w:r w:rsidRPr="006C6045">
          <w:rPr>
            <w:rStyle w:val="Hyperlink"/>
            <w:color w:val="auto"/>
            <w:sz w:val="20"/>
            <w:szCs w:val="20"/>
          </w:rPr>
          <w:t>https://www.sentinelsource.com/news/local/states-high-court-shoots-down-appeal-against-antrim-wind-project-can-go-forward/article_0a50e8ad-e5a1-55ba-888a-4cc29cb2ee88.html</w:t>
        </w:r>
      </w:hyperlink>
      <w:r w:rsidRPr="006C6045">
        <w:rPr>
          <w:sz w:val="20"/>
          <w:szCs w:val="20"/>
        </w:rPr>
        <w:t xml:space="preserve">; </w:t>
      </w:r>
      <w:r w:rsidRPr="006C6045">
        <w:rPr>
          <w:iCs/>
          <w:sz w:val="20"/>
          <w:szCs w:val="20"/>
        </w:rPr>
        <w:t>Appeal of Allen,</w:t>
      </w:r>
      <w:r w:rsidRPr="006C6045">
        <w:rPr>
          <w:sz w:val="20"/>
          <w:szCs w:val="20"/>
        </w:rPr>
        <w:t xml:space="preserve"> 170 N.H. 754 (May 18, 2018); Transalta, Antrim Wind Project, </w:t>
      </w:r>
      <w:hyperlink r:id="rId511" w:history="1">
        <w:r w:rsidRPr="006C6045">
          <w:rPr>
            <w:rStyle w:val="Hyperlink"/>
            <w:color w:val="auto"/>
            <w:sz w:val="20"/>
            <w:szCs w:val="20"/>
          </w:rPr>
          <w:t>https://transalta.com/about-us/our-operations/facilities/antrim-wind-project/</w:t>
        </w:r>
      </w:hyperlink>
      <w:r w:rsidRPr="006C6045">
        <w:rPr>
          <w:sz w:val="20"/>
          <w:szCs w:val="20"/>
        </w:rPr>
        <w:t xml:space="preserve"> (last visited Mar. 18, 2023).</w:t>
      </w:r>
    </w:p>
  </w:footnote>
  <w:footnote w:id="376">
    <w:p w14:paraId="3429AD47"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U.S. Department of Energy, </w:t>
      </w:r>
      <w:r w:rsidRPr="006C6045">
        <w:rPr>
          <w:i/>
          <w:szCs w:val="20"/>
        </w:rPr>
        <w:t>Granite Reliable</w:t>
      </w:r>
      <w:r w:rsidRPr="006C6045">
        <w:rPr>
          <w:szCs w:val="20"/>
        </w:rPr>
        <w:t xml:space="preserve">, </w:t>
      </w:r>
      <w:hyperlink r:id="rId512" w:history="1">
        <w:r w:rsidRPr="006C6045">
          <w:rPr>
            <w:rStyle w:val="Hyperlink"/>
            <w:color w:val="auto"/>
            <w:szCs w:val="20"/>
          </w:rPr>
          <w:t>https://www.energy.gov/lpo/granite-reliable</w:t>
        </w:r>
      </w:hyperlink>
      <w:r w:rsidRPr="006C6045">
        <w:rPr>
          <w:szCs w:val="20"/>
        </w:rPr>
        <w:t xml:space="preserve"> (last visited Dec. 29, 2020); </w:t>
      </w:r>
      <w:r w:rsidRPr="006C6045">
        <w:rPr>
          <w:i/>
          <w:iCs/>
          <w:szCs w:val="20"/>
        </w:rPr>
        <w:t>Proposed N.H. wind farm raises wildlife concerns</w:t>
      </w:r>
      <w:r w:rsidRPr="006C6045">
        <w:rPr>
          <w:szCs w:val="20"/>
        </w:rPr>
        <w:t xml:space="preserve">, </w:t>
      </w:r>
      <w:r w:rsidRPr="006C6045">
        <w:rPr>
          <w:smallCaps/>
          <w:szCs w:val="20"/>
        </w:rPr>
        <w:t>Portsmouth Herald</w:t>
      </w:r>
      <w:r w:rsidRPr="006C6045">
        <w:rPr>
          <w:szCs w:val="20"/>
        </w:rPr>
        <w:t xml:space="preserve">, Feb. 9, 2009, </w:t>
      </w:r>
      <w:hyperlink r:id="rId513" w:history="1">
        <w:r w:rsidRPr="006C6045">
          <w:rPr>
            <w:rStyle w:val="Hyperlink"/>
            <w:color w:val="auto"/>
            <w:szCs w:val="20"/>
          </w:rPr>
          <w:t>https://www.seacoastonline.com/story/news/2009/02/09/proposed-n-h-wind-farm/52103612007/</w:t>
        </w:r>
      </w:hyperlink>
      <w:r w:rsidRPr="006C6045">
        <w:rPr>
          <w:szCs w:val="20"/>
        </w:rPr>
        <w:t>.</w:t>
      </w:r>
    </w:p>
  </w:footnote>
  <w:footnote w:id="377">
    <w:p w14:paraId="355EE926" w14:textId="622C6002" w:rsidR="00574BDF" w:rsidRPr="006C6045" w:rsidRDefault="00574BDF" w:rsidP="00D1735C">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w:t>
      </w:r>
      <w:hyperlink r:id="rId514">
        <w:r w:rsidRPr="006C6045">
          <w:rPr>
            <w:sz w:val="20"/>
            <w:szCs w:val="20"/>
          </w:rPr>
          <w:t>Caitlin</w:t>
        </w:r>
      </w:hyperlink>
      <w:r w:rsidRPr="006C6045">
        <w:rPr>
          <w:sz w:val="20"/>
          <w:szCs w:val="20"/>
        </w:rPr>
        <w:t xml:space="preserve"> Andrews, </w:t>
      </w:r>
      <w:r w:rsidRPr="006C6045">
        <w:rPr>
          <w:i/>
          <w:sz w:val="20"/>
          <w:szCs w:val="20"/>
        </w:rPr>
        <w:t>Concord zoning board to hear massive solar farm proposal</w:t>
      </w:r>
      <w:r w:rsidRPr="006C6045">
        <w:rPr>
          <w:sz w:val="20"/>
          <w:szCs w:val="20"/>
        </w:rPr>
        <w:t xml:space="preserve">, </w:t>
      </w:r>
      <w:r w:rsidRPr="006C6045">
        <w:rPr>
          <w:smallCaps/>
          <w:sz w:val="20"/>
          <w:szCs w:val="20"/>
        </w:rPr>
        <w:t>Concord Monitor,</w:t>
      </w:r>
      <w:r w:rsidRPr="006C6045">
        <w:rPr>
          <w:sz w:val="20"/>
          <w:szCs w:val="20"/>
        </w:rPr>
        <w:t xml:space="preserve"> Feb. 6, 2018, </w:t>
      </w:r>
      <w:hyperlink r:id="rId515" w:history="1">
        <w:r w:rsidRPr="006C6045">
          <w:rPr>
            <w:rStyle w:val="Hyperlink"/>
            <w:color w:val="auto"/>
            <w:sz w:val="20"/>
            <w:szCs w:val="20"/>
          </w:rPr>
          <w:t>https://www.concordmonitor.com/Utility-scale-Concord-solar-project-to-go-before-ZBA-15246667</w:t>
        </w:r>
      </w:hyperlink>
      <w:r w:rsidRPr="006C6045">
        <w:rPr>
          <w:sz w:val="20"/>
          <w:szCs w:val="20"/>
        </w:rPr>
        <w:t xml:space="preserve">; Caitlin Andrews, </w:t>
      </w:r>
      <w:r w:rsidRPr="006C6045">
        <w:rPr>
          <w:i/>
          <w:sz w:val="20"/>
          <w:szCs w:val="20"/>
        </w:rPr>
        <w:t>West Portsmouth Street solar project denied rehearing</w:t>
      </w:r>
      <w:r w:rsidRPr="006C6045">
        <w:rPr>
          <w:sz w:val="20"/>
          <w:szCs w:val="20"/>
        </w:rPr>
        <w:t xml:space="preserve">, </w:t>
      </w:r>
      <w:r w:rsidRPr="006C6045">
        <w:rPr>
          <w:smallCaps/>
          <w:sz w:val="20"/>
          <w:szCs w:val="20"/>
        </w:rPr>
        <w:t>Concord Monitor,</w:t>
      </w:r>
      <w:r w:rsidRPr="006C6045">
        <w:rPr>
          <w:sz w:val="20"/>
          <w:szCs w:val="20"/>
        </w:rPr>
        <w:t xml:space="preserve"> June 6, 2018, </w:t>
      </w:r>
      <w:hyperlink r:id="rId516" w:history="1">
        <w:r w:rsidRPr="006C6045">
          <w:rPr>
            <w:rStyle w:val="Hyperlink"/>
            <w:color w:val="auto"/>
            <w:sz w:val="20"/>
            <w:szCs w:val="20"/>
          </w:rPr>
          <w:t>https://www.concordmonitor.com/Concord-NH-West-Portsmouth-Street-solar-array-18000856</w:t>
        </w:r>
      </w:hyperlink>
      <w:r w:rsidRPr="006C6045">
        <w:rPr>
          <w:sz w:val="20"/>
          <w:szCs w:val="20"/>
        </w:rPr>
        <w:t>.</w:t>
      </w:r>
    </w:p>
  </w:footnote>
  <w:footnote w:id="378">
    <w:p w14:paraId="7E50C6AD" w14:textId="2CD63E88"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Allie Morris, </w:t>
      </w:r>
      <w:r w:rsidRPr="006C6045">
        <w:rPr>
          <w:i/>
          <w:sz w:val="20"/>
          <w:szCs w:val="20"/>
        </w:rPr>
        <w:t xml:space="preserve">Ibredrola abandons Wild Meadows wind farm, raising questions about future of wind power in N.H., </w:t>
      </w:r>
      <w:r w:rsidRPr="006C6045">
        <w:rPr>
          <w:smallCaps/>
          <w:sz w:val="20"/>
          <w:szCs w:val="20"/>
        </w:rPr>
        <w:t>Concord Monitor</w:t>
      </w:r>
      <w:r w:rsidRPr="006C6045">
        <w:rPr>
          <w:sz w:val="20"/>
          <w:szCs w:val="20"/>
        </w:rPr>
        <w:t xml:space="preserve">, May 29, 2014, </w:t>
      </w:r>
      <w:hyperlink r:id="rId517" w:history="1">
        <w:r w:rsidRPr="006C6045">
          <w:rPr>
            <w:rStyle w:val="Hyperlink"/>
            <w:color w:val="auto"/>
            <w:sz w:val="20"/>
            <w:szCs w:val="20"/>
          </w:rPr>
          <w:t>https://www.concordmonitor.com/Archive/2014/05/AntrimWind-CM-052914</w:t>
        </w:r>
      </w:hyperlink>
      <w:r w:rsidRPr="006C6045">
        <w:rPr>
          <w:sz w:val="20"/>
          <w:szCs w:val="20"/>
        </w:rPr>
        <w:t>.</w:t>
      </w:r>
    </w:p>
  </w:footnote>
  <w:footnote w:id="379">
    <w:p w14:paraId="4D41C9A7" w14:textId="55B5B11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N.J. State Agriculture Development Committee, </w:t>
      </w:r>
      <w:r w:rsidRPr="006C6045">
        <w:rPr>
          <w:i/>
          <w:iCs/>
          <w:szCs w:val="20"/>
        </w:rPr>
        <w:t>The Right to Farm Act in New Jersey: A Guide for Farmers, Neighbors, and Municipalities</w:t>
      </w:r>
      <w:r w:rsidRPr="006C6045">
        <w:rPr>
          <w:szCs w:val="20"/>
        </w:rPr>
        <w:t xml:space="preserve">, June 2016, </w:t>
      </w:r>
      <w:hyperlink r:id="rId518" w:history="1">
        <w:r w:rsidRPr="006C6045">
          <w:rPr>
            <w:rStyle w:val="Hyperlink"/>
            <w:color w:val="auto"/>
            <w:szCs w:val="20"/>
          </w:rPr>
          <w:t>https://www.nj.gov/agriculture/sadc/documents/rtfprogram/resources/guidebook.pdf</w:t>
        </w:r>
      </w:hyperlink>
      <w:r w:rsidRPr="006C6045">
        <w:rPr>
          <w:szCs w:val="20"/>
        </w:rPr>
        <w:t xml:space="preserve">. </w:t>
      </w:r>
    </w:p>
  </w:footnote>
  <w:footnote w:id="380">
    <w:p w14:paraId="0460A53D" w14:textId="15896B0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Wayne Parry, </w:t>
      </w:r>
      <w:r w:rsidRPr="006C6045">
        <w:rPr>
          <w:i/>
          <w:iCs/>
          <w:szCs w:val="20"/>
        </w:rPr>
        <w:t>N.J. uses new law to bypass local approvals for offshore wind project</w:t>
      </w:r>
      <w:r w:rsidRPr="006C6045">
        <w:rPr>
          <w:szCs w:val="20"/>
        </w:rPr>
        <w:t xml:space="preserve">, </w:t>
      </w:r>
      <w:r w:rsidRPr="006C6045">
        <w:rPr>
          <w:smallCaps/>
          <w:szCs w:val="20"/>
        </w:rPr>
        <w:t>Associated Press</w:t>
      </w:r>
      <w:r w:rsidRPr="006C6045">
        <w:rPr>
          <w:szCs w:val="20"/>
        </w:rPr>
        <w:t xml:space="preserve">, Feb. 17, 2023, </w:t>
      </w:r>
      <w:hyperlink r:id="rId519" w:history="1">
        <w:r w:rsidRPr="006C6045">
          <w:rPr>
            <w:rStyle w:val="Hyperlink"/>
            <w:color w:val="auto"/>
            <w:szCs w:val="20"/>
          </w:rPr>
          <w:t>https://whyy.org/articles/new-jersey-offshore-wind-project-new-law-bypass-local-approval/</w:t>
        </w:r>
      </w:hyperlink>
      <w:r w:rsidRPr="006C6045">
        <w:rPr>
          <w:szCs w:val="20"/>
        </w:rPr>
        <w:t xml:space="preserve">. </w:t>
      </w:r>
    </w:p>
  </w:footnote>
  <w:footnote w:id="381">
    <w:p w14:paraId="4F4B69A8" w14:textId="777F91E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Nanette LoBiondo Galloway, </w:t>
      </w:r>
      <w:r w:rsidRPr="006C6045">
        <w:rPr>
          <w:i/>
          <w:szCs w:val="20"/>
        </w:rPr>
        <w:t>Atlantic County Commissioners approve offshore wind moratorium resolution</w:t>
      </w:r>
      <w:r w:rsidRPr="006C6045">
        <w:rPr>
          <w:szCs w:val="20"/>
        </w:rPr>
        <w:t xml:space="preserve">, </w:t>
      </w:r>
      <w:r w:rsidRPr="006C6045">
        <w:rPr>
          <w:smallCaps/>
          <w:szCs w:val="20"/>
        </w:rPr>
        <w:t>Down Beach</w:t>
      </w:r>
      <w:r w:rsidRPr="006C6045">
        <w:rPr>
          <w:szCs w:val="20"/>
        </w:rPr>
        <w:t xml:space="preserve">, Feb. 22, 2023, </w:t>
      </w:r>
      <w:hyperlink r:id="rId520" w:history="1">
        <w:r w:rsidRPr="006C6045">
          <w:rPr>
            <w:rStyle w:val="Hyperlink"/>
            <w:color w:val="auto"/>
            <w:szCs w:val="20"/>
          </w:rPr>
          <w:t>https://www.downbeach.com/2023/02/22/atlantic-county-commissioners-approve-offshore-wind-moratorium-resolution/</w:t>
        </w:r>
      </w:hyperlink>
      <w:r w:rsidRPr="006C6045">
        <w:rPr>
          <w:szCs w:val="20"/>
        </w:rPr>
        <w:t>.</w:t>
      </w:r>
    </w:p>
  </w:footnote>
  <w:footnote w:id="382">
    <w:p w14:paraId="6A34136B" w14:textId="0689D54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Sunayana Prabhu, </w:t>
      </w:r>
      <w:r w:rsidRPr="006C6045">
        <w:rPr>
          <w:i/>
          <w:szCs w:val="20"/>
        </w:rPr>
        <w:t>Middletown Joins Others in Asking for Halt to Offshore Wind Projects</w:t>
      </w:r>
      <w:r w:rsidRPr="006C6045">
        <w:rPr>
          <w:szCs w:val="20"/>
        </w:rPr>
        <w:t xml:space="preserve">, </w:t>
      </w:r>
      <w:r w:rsidRPr="006C6045">
        <w:rPr>
          <w:smallCaps/>
          <w:szCs w:val="20"/>
        </w:rPr>
        <w:t>The Two River Times</w:t>
      </w:r>
      <w:r w:rsidRPr="006C6045">
        <w:rPr>
          <w:szCs w:val="20"/>
        </w:rPr>
        <w:t xml:space="preserve">, Mar. 20, 2023, </w:t>
      </w:r>
      <w:hyperlink r:id="rId521" w:history="1">
        <w:r w:rsidRPr="006C6045">
          <w:rPr>
            <w:rStyle w:val="Hyperlink"/>
            <w:color w:val="auto"/>
            <w:szCs w:val="20"/>
          </w:rPr>
          <w:t>https://tworivertimes.com/middletown-joins-others-in-asking-for-halt-to-offshore-wind-projects/</w:t>
        </w:r>
      </w:hyperlink>
      <w:r w:rsidRPr="006C6045">
        <w:rPr>
          <w:szCs w:val="20"/>
        </w:rPr>
        <w:t xml:space="preserve">. </w:t>
      </w:r>
    </w:p>
  </w:footnote>
  <w:footnote w:id="383">
    <w:p w14:paraId="258671A7"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Dave Hutchinson, </w:t>
      </w:r>
      <w:r w:rsidRPr="006C6045">
        <w:rPr>
          <w:i/>
          <w:sz w:val="20"/>
          <w:szCs w:val="20"/>
        </w:rPr>
        <w:t>Bedminster solar power plant plan officially scrapped</w:t>
      </w:r>
      <w:r w:rsidRPr="006C6045">
        <w:rPr>
          <w:sz w:val="20"/>
          <w:szCs w:val="20"/>
        </w:rPr>
        <w:t xml:space="preserve">, </w:t>
      </w:r>
      <w:r w:rsidRPr="006C6045">
        <w:rPr>
          <w:smallCaps/>
          <w:sz w:val="20"/>
          <w:szCs w:val="20"/>
        </w:rPr>
        <w:t>NJ.com</w:t>
      </w:r>
      <w:r w:rsidRPr="006C6045">
        <w:rPr>
          <w:sz w:val="20"/>
          <w:szCs w:val="20"/>
        </w:rPr>
        <w:t xml:space="preserve">, Mar. 8, 2016, </w:t>
      </w:r>
      <w:hyperlink r:id="rId522" w:history="1">
        <w:r w:rsidRPr="006C6045">
          <w:rPr>
            <w:rStyle w:val="Hyperlink"/>
            <w:color w:val="auto"/>
            <w:sz w:val="20"/>
            <w:szCs w:val="20"/>
          </w:rPr>
          <w:t>https://www.nj.com/somerset/2016/03/bedminster_1.html</w:t>
        </w:r>
      </w:hyperlink>
      <w:r w:rsidRPr="006C6045">
        <w:rPr>
          <w:sz w:val="20"/>
          <w:szCs w:val="20"/>
        </w:rPr>
        <w:t>.</w:t>
      </w:r>
    </w:p>
  </w:footnote>
  <w:footnote w:id="384">
    <w:p w14:paraId="73832F9A"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Clean Water Action v. Jackson Township,</w:t>
      </w:r>
      <w:r w:rsidRPr="006C6045">
        <w:rPr>
          <w:b/>
          <w:szCs w:val="20"/>
        </w:rPr>
        <w:t xml:space="preserve"> </w:t>
      </w:r>
      <w:r w:rsidRPr="006C6045">
        <w:rPr>
          <w:szCs w:val="20"/>
        </w:rPr>
        <w:t>L-001251-15 (N.J. Super. Ct., June 19, 2017).</w:t>
      </w:r>
    </w:p>
  </w:footnote>
  <w:footnote w:id="385">
    <w:p w14:paraId="697C745A" w14:textId="25CA73F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Wayne Parry, </w:t>
      </w:r>
      <w:r w:rsidRPr="006C6045">
        <w:rPr>
          <w:i/>
          <w:iCs/>
          <w:szCs w:val="20"/>
        </w:rPr>
        <w:t>N.J. uses new law to bypass local approvals for offshore wind project</w:t>
      </w:r>
      <w:r w:rsidRPr="006C6045">
        <w:rPr>
          <w:szCs w:val="20"/>
        </w:rPr>
        <w:t xml:space="preserve">, </w:t>
      </w:r>
      <w:r w:rsidRPr="006C6045">
        <w:rPr>
          <w:smallCaps/>
          <w:szCs w:val="20"/>
        </w:rPr>
        <w:t>Associated Press</w:t>
      </w:r>
      <w:r w:rsidRPr="006C6045">
        <w:rPr>
          <w:szCs w:val="20"/>
        </w:rPr>
        <w:t xml:space="preserve">, Feb. 17, 2023, </w:t>
      </w:r>
      <w:hyperlink r:id="rId523" w:history="1">
        <w:r w:rsidRPr="006C6045">
          <w:rPr>
            <w:rStyle w:val="Hyperlink"/>
            <w:color w:val="auto"/>
            <w:szCs w:val="20"/>
          </w:rPr>
          <w:t>https://whyy.org/articles/new-jersey-offshore-wind-project-new-law-bypass-local-approval/</w:t>
        </w:r>
      </w:hyperlink>
      <w:r w:rsidRPr="006C6045">
        <w:rPr>
          <w:szCs w:val="20"/>
        </w:rPr>
        <w:t xml:space="preserve">; Kirk Moore, </w:t>
      </w:r>
      <w:r w:rsidRPr="006C6045">
        <w:rPr>
          <w:i/>
          <w:iCs/>
          <w:szCs w:val="20"/>
        </w:rPr>
        <w:t>Offshore wind critics try to block New Jersey grid link</w:t>
      </w:r>
      <w:r w:rsidRPr="006C6045">
        <w:rPr>
          <w:szCs w:val="20"/>
        </w:rPr>
        <w:t xml:space="preserve">, </w:t>
      </w:r>
      <w:r w:rsidRPr="006C6045">
        <w:rPr>
          <w:smallCaps/>
          <w:szCs w:val="20"/>
        </w:rPr>
        <w:t>National Fisherman</w:t>
      </w:r>
      <w:r w:rsidRPr="006C6045">
        <w:rPr>
          <w:szCs w:val="20"/>
        </w:rPr>
        <w:t xml:space="preserve">, Feb. 28, 2023, </w:t>
      </w:r>
      <w:hyperlink r:id="rId524" w:history="1">
        <w:r w:rsidRPr="006C6045">
          <w:rPr>
            <w:rStyle w:val="Hyperlink"/>
            <w:color w:val="auto"/>
            <w:szCs w:val="20"/>
          </w:rPr>
          <w:t>https://www.nationalfisherman.com/mid-atlantic/offshore-wind-critics-try-to-block-new-jersey-grid-link</w:t>
        </w:r>
      </w:hyperlink>
      <w:r w:rsidRPr="006C6045">
        <w:rPr>
          <w:szCs w:val="20"/>
        </w:rPr>
        <w:t xml:space="preserve">. </w:t>
      </w:r>
    </w:p>
  </w:footnote>
  <w:footnote w:id="386">
    <w:p w14:paraId="53B72405" w14:textId="6BB9D7C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N.M. Stat. Ann</w:t>
      </w:r>
      <w:r w:rsidRPr="006C6045">
        <w:rPr>
          <w:szCs w:val="20"/>
        </w:rPr>
        <w:t xml:space="preserve">. § 62-9-3(G) (2021), </w:t>
      </w:r>
      <w:hyperlink r:id="rId525" w:history="1">
        <w:r w:rsidRPr="006C6045">
          <w:rPr>
            <w:rStyle w:val="Hyperlink"/>
            <w:color w:val="auto"/>
            <w:szCs w:val="20"/>
          </w:rPr>
          <w:t>https://law.justia.com/codes/new-mexico/2021/chapter-62/article-9/section-62-9-3/</w:t>
        </w:r>
      </w:hyperlink>
      <w:r w:rsidRPr="006C6045">
        <w:rPr>
          <w:szCs w:val="20"/>
        </w:rPr>
        <w:t xml:space="preserve">; </w:t>
      </w:r>
      <w:r w:rsidRPr="006C6045">
        <w:rPr>
          <w:i/>
          <w:iCs/>
          <w:szCs w:val="20"/>
        </w:rPr>
        <w:t>see also</w:t>
      </w:r>
      <w:r w:rsidRPr="006C6045">
        <w:rPr>
          <w:szCs w:val="20"/>
        </w:rPr>
        <w:t xml:space="preserve"> Steven Ferrey, </w:t>
      </w:r>
      <w:r w:rsidRPr="006C6045">
        <w:rPr>
          <w:i/>
          <w:iCs/>
          <w:szCs w:val="20"/>
        </w:rPr>
        <w:t>Siting Technology, Land-Use Energized</w:t>
      </w:r>
      <w:r w:rsidRPr="006C6045">
        <w:rPr>
          <w:szCs w:val="20"/>
        </w:rPr>
        <w:t xml:space="preserve">, 66 </w:t>
      </w:r>
      <w:r w:rsidRPr="006C6045">
        <w:rPr>
          <w:smallCaps/>
          <w:szCs w:val="20"/>
        </w:rPr>
        <w:t>Cath. U. L. Rev.</w:t>
      </w:r>
      <w:r w:rsidRPr="006C6045">
        <w:rPr>
          <w:szCs w:val="20"/>
        </w:rPr>
        <w:t xml:space="preserve"> 1, 24 (2017), </w:t>
      </w:r>
      <w:hyperlink r:id="rId526" w:history="1">
        <w:r w:rsidRPr="006C6045">
          <w:rPr>
            <w:rStyle w:val="Hyperlink"/>
            <w:color w:val="auto"/>
            <w:szCs w:val="20"/>
          </w:rPr>
          <w:t>https://papers.ssrn.com/sol3/papers.cfm?abstract_id=3613231</w:t>
        </w:r>
      </w:hyperlink>
      <w:r w:rsidRPr="006C6045">
        <w:rPr>
          <w:szCs w:val="20"/>
        </w:rPr>
        <w:t>.</w:t>
      </w:r>
    </w:p>
  </w:footnote>
  <w:footnote w:id="387">
    <w:p w14:paraId="39385123"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Lisa Dunlap, </w:t>
      </w:r>
      <w:r w:rsidRPr="006C6045">
        <w:rPr>
          <w:i/>
          <w:iCs/>
          <w:szCs w:val="20"/>
        </w:rPr>
        <w:t>Solar projects fail to win county P&amp;Z support</w:t>
      </w:r>
      <w:r w:rsidRPr="006C6045">
        <w:rPr>
          <w:szCs w:val="20"/>
        </w:rPr>
        <w:t xml:space="preserve">, </w:t>
      </w:r>
      <w:r w:rsidRPr="006C6045">
        <w:rPr>
          <w:smallCaps/>
          <w:szCs w:val="20"/>
        </w:rPr>
        <w:t>Roswell Daily Record</w:t>
      </w:r>
      <w:r w:rsidRPr="006C6045">
        <w:rPr>
          <w:szCs w:val="20"/>
        </w:rPr>
        <w:t xml:space="preserve">, Apr. 6, 2022, </w:t>
      </w:r>
      <w:hyperlink r:id="rId527" w:history="1">
        <w:r w:rsidRPr="006C6045">
          <w:rPr>
            <w:rStyle w:val="Hyperlink"/>
            <w:rFonts w:eastAsia="SimSun"/>
            <w:color w:val="auto"/>
            <w:szCs w:val="20"/>
          </w:rPr>
          <w:t>https://www.rdrnews.com/2022/04/06/solar-projects-fail-to-win-county-pz-support</w:t>
        </w:r>
      </w:hyperlink>
      <w:r w:rsidRPr="006C6045">
        <w:rPr>
          <w:rFonts w:eastAsia="SimSun"/>
          <w:szCs w:val="20"/>
        </w:rPr>
        <w:t>.</w:t>
      </w:r>
    </w:p>
  </w:footnote>
  <w:footnote w:id="388">
    <w:p w14:paraId="408D89AD"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Lisa Dunlap, </w:t>
      </w:r>
      <w:r w:rsidRPr="006C6045">
        <w:rPr>
          <w:i/>
          <w:iCs/>
          <w:szCs w:val="20"/>
        </w:rPr>
        <w:t>County commissioners vote against solar permits,</w:t>
      </w:r>
      <w:r w:rsidRPr="006C6045">
        <w:rPr>
          <w:szCs w:val="20"/>
        </w:rPr>
        <w:t xml:space="preserve"> </w:t>
      </w:r>
      <w:bookmarkStart w:id="123" w:name="_Hlk118139569"/>
      <w:r w:rsidRPr="006C6045">
        <w:rPr>
          <w:smallCaps/>
          <w:szCs w:val="20"/>
        </w:rPr>
        <w:t>Roswell Daily Record</w:t>
      </w:r>
      <w:bookmarkEnd w:id="123"/>
      <w:r w:rsidRPr="006C6045">
        <w:rPr>
          <w:szCs w:val="20"/>
        </w:rPr>
        <w:t xml:space="preserve">, Apr. 16, 2022, </w:t>
      </w:r>
      <w:hyperlink r:id="rId528" w:history="1">
        <w:r w:rsidRPr="006C6045">
          <w:rPr>
            <w:rStyle w:val="Hyperlink"/>
            <w:rFonts w:eastAsia="SimSun"/>
            <w:color w:val="auto"/>
            <w:szCs w:val="20"/>
          </w:rPr>
          <w:t>https://www.rdrnews.com/news/local/county-commissioners-vote-against-solar-permits/article_eb37a595-0663-5b6b-9300-b1bf4f43e089.html</w:t>
        </w:r>
      </w:hyperlink>
      <w:r w:rsidRPr="006C6045">
        <w:rPr>
          <w:rFonts w:eastAsia="SimSun"/>
          <w:szCs w:val="20"/>
        </w:rPr>
        <w:t>.</w:t>
      </w:r>
    </w:p>
  </w:footnote>
  <w:footnote w:id="389">
    <w:p w14:paraId="0A1E0DF1" w14:textId="77777777" w:rsidR="00574BDF" w:rsidRPr="006C6045" w:rsidRDefault="00574BDF" w:rsidP="003A6901">
      <w:pPr>
        <w:pStyle w:val="FootnoteText"/>
        <w:spacing w:after="240"/>
        <w:rPr>
          <w:szCs w:val="20"/>
        </w:rPr>
      </w:pPr>
      <w:r w:rsidRPr="006C6045">
        <w:rPr>
          <w:rStyle w:val="FootnoteReference"/>
          <w:szCs w:val="20"/>
        </w:rPr>
        <w:footnoteRef/>
      </w:r>
      <w:r w:rsidRPr="006C6045">
        <w:rPr>
          <w:szCs w:val="20"/>
        </w:rPr>
        <w:t xml:space="preserve"> Lisa Dunlap, </w:t>
      </w:r>
      <w:r w:rsidRPr="006C6045">
        <w:rPr>
          <w:i/>
          <w:iCs/>
          <w:szCs w:val="20"/>
        </w:rPr>
        <w:t>Nimbyism darkens potential solar projects</w:t>
      </w:r>
      <w:r w:rsidRPr="006C6045">
        <w:rPr>
          <w:szCs w:val="20"/>
        </w:rPr>
        <w:t xml:space="preserve">, </w:t>
      </w:r>
      <w:r w:rsidRPr="006C6045">
        <w:rPr>
          <w:smallCaps/>
          <w:szCs w:val="20"/>
        </w:rPr>
        <w:t>Roswell Daily Record</w:t>
      </w:r>
      <w:r w:rsidRPr="006C6045">
        <w:rPr>
          <w:szCs w:val="20"/>
        </w:rPr>
        <w:t xml:space="preserve">, Nov. 17, 2022 (updated Nov. 30, 2022), </w:t>
      </w:r>
      <w:hyperlink r:id="rId529" w:history="1">
        <w:r w:rsidRPr="006C6045">
          <w:rPr>
            <w:rStyle w:val="Hyperlink"/>
            <w:color w:val="auto"/>
            <w:szCs w:val="20"/>
          </w:rPr>
          <w:t>https://www.rdrnews.com/news/local/nimbyism-darkens-potential-solar-projects/article_58e5823e-65ed-11ed-b0c0-bfe421e0491b.html</w:t>
        </w:r>
      </w:hyperlink>
      <w:r w:rsidRPr="006C6045">
        <w:rPr>
          <w:szCs w:val="20"/>
        </w:rPr>
        <w:t xml:space="preserve">. </w:t>
      </w:r>
    </w:p>
  </w:footnote>
  <w:footnote w:id="390">
    <w:p w14:paraId="3E098D66" w14:textId="77777777" w:rsidR="00574BDF" w:rsidRPr="006C6045" w:rsidRDefault="00574BDF" w:rsidP="003A6901">
      <w:pPr>
        <w:pStyle w:val="FootnoteText"/>
        <w:spacing w:after="240"/>
        <w:rPr>
          <w:szCs w:val="20"/>
        </w:rPr>
      </w:pPr>
      <w:r w:rsidRPr="006C6045">
        <w:rPr>
          <w:rStyle w:val="FootnoteReference"/>
          <w:szCs w:val="20"/>
        </w:rPr>
        <w:footnoteRef/>
      </w:r>
      <w:r w:rsidRPr="006C6045">
        <w:rPr>
          <w:szCs w:val="20"/>
        </w:rPr>
        <w:t xml:space="preserve"> Lisa Dunlap, </w:t>
      </w:r>
      <w:r w:rsidRPr="006C6045">
        <w:rPr>
          <w:i/>
          <w:iCs/>
          <w:szCs w:val="20"/>
        </w:rPr>
        <w:t>Nimbyism darkens potential solar projects</w:t>
      </w:r>
      <w:r w:rsidRPr="006C6045">
        <w:rPr>
          <w:szCs w:val="20"/>
        </w:rPr>
        <w:t xml:space="preserve">, </w:t>
      </w:r>
      <w:r w:rsidRPr="006C6045">
        <w:rPr>
          <w:smallCaps/>
          <w:szCs w:val="20"/>
        </w:rPr>
        <w:t>Roswell Daily Record</w:t>
      </w:r>
      <w:r w:rsidRPr="006C6045">
        <w:rPr>
          <w:szCs w:val="20"/>
        </w:rPr>
        <w:t xml:space="preserve">, Nov. 17, 2022 (updated Nov. 30, 2022), </w:t>
      </w:r>
      <w:hyperlink r:id="rId530" w:history="1">
        <w:r w:rsidRPr="006C6045">
          <w:rPr>
            <w:rStyle w:val="Hyperlink"/>
            <w:color w:val="auto"/>
            <w:szCs w:val="20"/>
          </w:rPr>
          <w:t>https://www.rdrnews.com/news/local/nimbyism-darkens-potential-solar-projects/article_58e5823e-65ed-11ed-b0c0-bfe421e0491b.html</w:t>
        </w:r>
      </w:hyperlink>
      <w:r w:rsidRPr="006C6045">
        <w:rPr>
          <w:szCs w:val="20"/>
        </w:rPr>
        <w:t xml:space="preserve">. </w:t>
      </w:r>
    </w:p>
  </w:footnote>
  <w:footnote w:id="391">
    <w:p w14:paraId="0F825A66" w14:textId="77777777" w:rsidR="00574BDF" w:rsidRPr="006C6045" w:rsidRDefault="00574BDF" w:rsidP="003A6901">
      <w:pPr>
        <w:pStyle w:val="FootnoteText"/>
        <w:spacing w:after="240"/>
        <w:rPr>
          <w:szCs w:val="20"/>
        </w:rPr>
      </w:pPr>
      <w:r w:rsidRPr="006C6045">
        <w:rPr>
          <w:rStyle w:val="FootnoteReference"/>
          <w:szCs w:val="20"/>
        </w:rPr>
        <w:footnoteRef/>
      </w:r>
      <w:r w:rsidRPr="006C6045">
        <w:rPr>
          <w:szCs w:val="20"/>
        </w:rPr>
        <w:t xml:space="preserve"> Algernon D’Ammassa, </w:t>
      </w:r>
      <w:r w:rsidRPr="006C6045">
        <w:rPr>
          <w:i/>
          <w:iCs/>
          <w:szCs w:val="20"/>
        </w:rPr>
        <w:t>Luna County postpones approval of solar project permit</w:t>
      </w:r>
      <w:r w:rsidRPr="006C6045">
        <w:rPr>
          <w:szCs w:val="20"/>
        </w:rPr>
        <w:t xml:space="preserve">, </w:t>
      </w:r>
      <w:r w:rsidRPr="006C6045">
        <w:rPr>
          <w:smallCaps/>
          <w:szCs w:val="20"/>
        </w:rPr>
        <w:t>Deming Headlight</w:t>
      </w:r>
      <w:r w:rsidRPr="006C6045">
        <w:rPr>
          <w:szCs w:val="20"/>
        </w:rPr>
        <w:t xml:space="preserve">, Jan. 14, 2023, </w:t>
      </w:r>
      <w:hyperlink r:id="rId531" w:history="1">
        <w:r w:rsidRPr="006C6045">
          <w:rPr>
            <w:rStyle w:val="Hyperlink"/>
            <w:color w:val="auto"/>
            <w:szCs w:val="20"/>
          </w:rPr>
          <w:t>https://www.demingheadlight.com/2023/01/14/luna-county-postpones-approval-solar-project-permit/</w:t>
        </w:r>
      </w:hyperlink>
      <w:r w:rsidRPr="006C6045">
        <w:rPr>
          <w:szCs w:val="20"/>
        </w:rPr>
        <w:t xml:space="preserve">. </w:t>
      </w:r>
    </w:p>
  </w:footnote>
  <w:footnote w:id="392">
    <w:p w14:paraId="5F3CF206" w14:textId="660623E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Lisa Dunlap, </w:t>
      </w:r>
      <w:r w:rsidRPr="006C6045">
        <w:rPr>
          <w:i/>
          <w:szCs w:val="20"/>
        </w:rPr>
        <w:t>Community solar project denied permit</w:t>
      </w:r>
      <w:r w:rsidRPr="006C6045">
        <w:rPr>
          <w:szCs w:val="20"/>
        </w:rPr>
        <w:t xml:space="preserve">, </w:t>
      </w:r>
      <w:r w:rsidRPr="006C6045">
        <w:rPr>
          <w:smallCaps/>
          <w:szCs w:val="20"/>
        </w:rPr>
        <w:t>Roswell Daily Record</w:t>
      </w:r>
      <w:r w:rsidRPr="006C6045">
        <w:rPr>
          <w:szCs w:val="20"/>
        </w:rPr>
        <w:t xml:space="preserve">, Oct. 20, 2021, </w:t>
      </w:r>
      <w:hyperlink r:id="rId532" w:history="1">
        <w:r w:rsidRPr="006C6045">
          <w:rPr>
            <w:rStyle w:val="Hyperlink"/>
            <w:color w:val="auto"/>
            <w:szCs w:val="20"/>
          </w:rPr>
          <w:t>https://www.rdrnews.com/news/local/community-solar-project-denied-permit/article_e3165de8-5ff9-5380-86cb-dda7ae5ac0b2.html</w:t>
        </w:r>
      </w:hyperlink>
      <w:r w:rsidRPr="006C6045">
        <w:rPr>
          <w:szCs w:val="20"/>
        </w:rPr>
        <w:t xml:space="preserve">; Lisa Dunlap, </w:t>
      </w:r>
      <w:r w:rsidRPr="006C6045">
        <w:rPr>
          <w:i/>
          <w:iCs/>
          <w:szCs w:val="20"/>
        </w:rPr>
        <w:t>Company, landowners plan solar project appeal</w:t>
      </w:r>
      <w:r w:rsidRPr="006C6045">
        <w:rPr>
          <w:szCs w:val="20"/>
        </w:rPr>
        <w:t xml:space="preserve">, </w:t>
      </w:r>
      <w:r w:rsidRPr="006C6045">
        <w:rPr>
          <w:smallCaps/>
          <w:szCs w:val="20"/>
        </w:rPr>
        <w:t>Roswell Daily Record,</w:t>
      </w:r>
      <w:r w:rsidRPr="006C6045">
        <w:rPr>
          <w:szCs w:val="20"/>
        </w:rPr>
        <w:t xml:space="preserve"> Nov. 30, 2021, </w:t>
      </w:r>
      <w:hyperlink r:id="rId533" w:history="1">
        <w:r w:rsidRPr="006C6045">
          <w:rPr>
            <w:rStyle w:val="Hyperlink"/>
            <w:color w:val="auto"/>
            <w:szCs w:val="20"/>
          </w:rPr>
          <w:t>https://www.rdrnews.com/news/local/company-landowners-plan-solar-project-appeal/article_529170f8-4784-5ee8-9fa1-6bda5f4f7011.html</w:t>
        </w:r>
      </w:hyperlink>
      <w:r w:rsidRPr="006C6045">
        <w:rPr>
          <w:szCs w:val="20"/>
        </w:rPr>
        <w:t xml:space="preserve">. </w:t>
      </w:r>
    </w:p>
  </w:footnote>
  <w:footnote w:id="393">
    <w:p w14:paraId="41A53EDE" w14:textId="66C0197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N.Y. Exec. Law</w:t>
      </w:r>
      <w:r w:rsidRPr="006C6045">
        <w:rPr>
          <w:szCs w:val="20"/>
        </w:rPr>
        <w:t xml:space="preserve"> § 94-c, </w:t>
      </w:r>
      <w:hyperlink r:id="rId534" w:history="1">
        <w:r w:rsidRPr="006C6045">
          <w:rPr>
            <w:rStyle w:val="Hyperlink"/>
            <w:color w:val="auto"/>
            <w:szCs w:val="20"/>
          </w:rPr>
          <w:t>https://www.nysenate.gov/legislation/laws/EXC/94-C</w:t>
        </w:r>
      </w:hyperlink>
      <w:r w:rsidRPr="006C6045">
        <w:rPr>
          <w:szCs w:val="20"/>
        </w:rPr>
        <w:t>; see also Michael B. Gerrard &amp; Edward McTiernan</w:t>
      </w:r>
      <w:r w:rsidRPr="006C6045">
        <w:rPr>
          <w:i/>
          <w:szCs w:val="20"/>
        </w:rPr>
        <w:t>, New York’s New Statute on Siting Renewable Energy Facilities</w:t>
      </w:r>
      <w:r w:rsidRPr="006C6045">
        <w:rPr>
          <w:szCs w:val="20"/>
        </w:rPr>
        <w:t xml:space="preserve">, </w:t>
      </w:r>
      <w:r w:rsidRPr="006C6045">
        <w:rPr>
          <w:smallCaps/>
          <w:szCs w:val="20"/>
        </w:rPr>
        <w:t>New York Law Journal</w:t>
      </w:r>
      <w:r w:rsidRPr="006C6045">
        <w:rPr>
          <w:szCs w:val="20"/>
        </w:rPr>
        <w:t xml:space="preserve">, Vol. 263, No. 93, May 14, 2020, </w:t>
      </w:r>
      <w:hyperlink r:id="rId535" w:history="1">
        <w:r w:rsidRPr="006C6045">
          <w:rPr>
            <w:rStyle w:val="Hyperlink"/>
            <w:color w:val="auto"/>
            <w:szCs w:val="20"/>
          </w:rPr>
          <w:t>https://scholarship.law.columbia.edu/faculty_scholarship/3026/</w:t>
        </w:r>
      </w:hyperlink>
      <w:r w:rsidRPr="006C6045">
        <w:rPr>
          <w:szCs w:val="20"/>
        </w:rPr>
        <w:t>.</w:t>
      </w:r>
    </w:p>
  </w:footnote>
  <w:footnote w:id="394">
    <w:p w14:paraId="072376C5" w14:textId="66C45CCE" w:rsidR="00574BDF" w:rsidRPr="006C6045" w:rsidRDefault="00574BDF">
      <w:pPr>
        <w:pStyle w:val="FootnoteText"/>
        <w:rPr>
          <w:szCs w:val="20"/>
        </w:rPr>
      </w:pPr>
      <w:r w:rsidRPr="006C6045">
        <w:rPr>
          <w:rStyle w:val="FootnoteReference"/>
          <w:szCs w:val="20"/>
        </w:rPr>
        <w:footnoteRef/>
      </w:r>
      <w:r w:rsidRPr="006C6045">
        <w:rPr>
          <w:szCs w:val="20"/>
        </w:rPr>
        <w:t xml:space="preserve"> 2023 N.Y. Laws, ch. 56, part QQ, sec. 1 (to be codified N.Y. Pub. Auth. Law. § 1005(27-a)(b)).</w:t>
      </w:r>
    </w:p>
  </w:footnote>
  <w:footnote w:id="395">
    <w:p w14:paraId="10379193" w14:textId="77777777" w:rsidR="00574BDF" w:rsidRPr="006C6045" w:rsidRDefault="00574BDF" w:rsidP="00545990">
      <w:pPr>
        <w:pStyle w:val="FootnoteText"/>
        <w:spacing w:after="240"/>
        <w:rPr>
          <w:rFonts w:eastAsia="SimSun"/>
          <w:szCs w:val="20"/>
        </w:rPr>
      </w:pPr>
      <w:r w:rsidRPr="006C6045">
        <w:rPr>
          <w:rStyle w:val="FootnoteReference"/>
          <w:szCs w:val="20"/>
        </w:rPr>
        <w:footnoteRef/>
      </w:r>
      <w:r w:rsidRPr="006C6045">
        <w:rPr>
          <w:szCs w:val="20"/>
        </w:rPr>
        <w:t xml:space="preserve"> Shenandoah Briere, </w:t>
      </w:r>
      <w:r w:rsidRPr="006C6045">
        <w:rPr>
          <w:i/>
          <w:iCs/>
          <w:szCs w:val="20"/>
        </w:rPr>
        <w:t>Glenville approves two-year solar moratorium for its agricultural residential district,</w:t>
      </w:r>
      <w:r w:rsidRPr="006C6045">
        <w:rPr>
          <w:szCs w:val="20"/>
        </w:rPr>
        <w:t xml:space="preserve"> </w:t>
      </w:r>
      <w:r w:rsidRPr="006C6045">
        <w:rPr>
          <w:smallCaps/>
          <w:szCs w:val="20"/>
        </w:rPr>
        <w:t>The Daily Gazette</w:t>
      </w:r>
      <w:r w:rsidRPr="006C6045">
        <w:rPr>
          <w:szCs w:val="20"/>
        </w:rPr>
        <w:t xml:space="preserve">, Apr. 21, 2022, </w:t>
      </w:r>
      <w:hyperlink r:id="rId536" w:history="1">
        <w:r w:rsidRPr="006C6045">
          <w:rPr>
            <w:rStyle w:val="Hyperlink"/>
            <w:color w:val="auto"/>
            <w:szCs w:val="20"/>
          </w:rPr>
          <w:t>https://dailygazette.com/2022/04/21/glenville-approves-solar-moratorium</w:t>
        </w:r>
      </w:hyperlink>
      <w:r w:rsidRPr="006C6045">
        <w:rPr>
          <w:szCs w:val="20"/>
        </w:rPr>
        <w:t>.</w:t>
      </w:r>
    </w:p>
  </w:footnote>
  <w:footnote w:id="396">
    <w:p w14:paraId="043EAB80"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Denise Civiletti, </w:t>
      </w:r>
      <w:r w:rsidRPr="006C6045">
        <w:rPr>
          <w:i/>
          <w:iCs/>
          <w:szCs w:val="20"/>
        </w:rPr>
        <w:t>Residents, angered by proposed zoning code changes, again press Town Board for moratorium</w:t>
      </w:r>
      <w:r w:rsidRPr="006C6045">
        <w:rPr>
          <w:szCs w:val="20"/>
        </w:rPr>
        <w:t xml:space="preserve">, </w:t>
      </w:r>
      <w:r w:rsidRPr="006C6045">
        <w:rPr>
          <w:smallCaps/>
          <w:szCs w:val="20"/>
        </w:rPr>
        <w:t>Riverhead Local</w:t>
      </w:r>
      <w:r w:rsidRPr="006C6045">
        <w:rPr>
          <w:szCs w:val="20"/>
        </w:rPr>
        <w:t xml:space="preserve">, Dec. 7, 2022, </w:t>
      </w:r>
      <w:hyperlink r:id="rId537" w:history="1">
        <w:r w:rsidRPr="006C6045">
          <w:rPr>
            <w:rStyle w:val="Hyperlink"/>
            <w:color w:val="auto"/>
            <w:szCs w:val="20"/>
          </w:rPr>
          <w:t>https://riverheadlocal.com/2022/12/07/residents-angered-by-proposed-zoning-code-changes-again-press-town-board-for-moratorium/</w:t>
        </w:r>
      </w:hyperlink>
      <w:r w:rsidRPr="006C6045">
        <w:rPr>
          <w:szCs w:val="20"/>
        </w:rPr>
        <w:t xml:space="preserve">; Denise Civiletti, </w:t>
      </w:r>
      <w:r w:rsidRPr="006C6045">
        <w:rPr>
          <w:i/>
          <w:szCs w:val="20"/>
        </w:rPr>
        <w:t>Riverhead Adopts Moratorium on New Commercial Solar Applications</w:t>
      </w:r>
      <w:r w:rsidRPr="006C6045">
        <w:rPr>
          <w:szCs w:val="20"/>
        </w:rPr>
        <w:t xml:space="preserve">, </w:t>
      </w:r>
      <w:r w:rsidRPr="006C6045">
        <w:rPr>
          <w:smallCaps/>
          <w:szCs w:val="20"/>
        </w:rPr>
        <w:t>Riverhead Local</w:t>
      </w:r>
      <w:r w:rsidRPr="006C6045">
        <w:rPr>
          <w:szCs w:val="20"/>
        </w:rPr>
        <w:t xml:space="preserve">, Oct. 20, 2021, </w:t>
      </w:r>
      <w:hyperlink r:id="rId538" w:history="1">
        <w:r w:rsidRPr="006C6045">
          <w:rPr>
            <w:rStyle w:val="Hyperlink"/>
            <w:color w:val="auto"/>
            <w:szCs w:val="20"/>
          </w:rPr>
          <w:t>https://riverheadlocal.com/2021/10/20/riverhead-adopts-moratorium-on-new-commercial-solar-applications</w:t>
        </w:r>
      </w:hyperlink>
      <w:r w:rsidRPr="006C6045">
        <w:rPr>
          <w:szCs w:val="20"/>
        </w:rPr>
        <w:t>.</w:t>
      </w:r>
    </w:p>
  </w:footnote>
  <w:footnote w:id="397">
    <w:p w14:paraId="734603D2"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Chad Arnold, </w:t>
      </w:r>
      <w:r w:rsidRPr="006C6045">
        <w:rPr>
          <w:i/>
          <w:iCs/>
          <w:szCs w:val="20"/>
        </w:rPr>
        <w:t>Rotterdam adopts 12-month moratorium on solar arrays</w:t>
      </w:r>
      <w:r w:rsidRPr="006C6045">
        <w:rPr>
          <w:szCs w:val="20"/>
        </w:rPr>
        <w:t xml:space="preserve">, </w:t>
      </w:r>
      <w:r w:rsidRPr="006C6045">
        <w:rPr>
          <w:smallCaps/>
          <w:szCs w:val="20"/>
        </w:rPr>
        <w:t>The Daily Gazette</w:t>
      </w:r>
      <w:r w:rsidRPr="006C6045">
        <w:rPr>
          <w:szCs w:val="20"/>
        </w:rPr>
        <w:t xml:space="preserve">, Dec. 15, 2022, </w:t>
      </w:r>
      <w:hyperlink r:id="rId539" w:history="1">
        <w:r w:rsidRPr="006C6045">
          <w:rPr>
            <w:rStyle w:val="Hyperlink"/>
            <w:color w:val="auto"/>
            <w:szCs w:val="20"/>
          </w:rPr>
          <w:t>https://dailygazette.com/2022/12/15/rotterdam-adopts-12-month-moratorium-on-solar-arrays/</w:t>
        </w:r>
      </w:hyperlink>
      <w:r w:rsidRPr="006C6045">
        <w:rPr>
          <w:szCs w:val="20"/>
        </w:rPr>
        <w:t xml:space="preserve">. </w:t>
      </w:r>
    </w:p>
  </w:footnote>
  <w:footnote w:id="398">
    <w:p w14:paraId="55CA829B"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Thomas J. Prohaska, </w:t>
      </w:r>
      <w:r w:rsidRPr="006C6045">
        <w:rPr>
          <w:i/>
          <w:iCs/>
          <w:szCs w:val="20"/>
        </w:rPr>
        <w:t>Niagara County hopes new recycling law will discourage solar developers</w:t>
      </w:r>
      <w:r w:rsidRPr="006C6045">
        <w:rPr>
          <w:szCs w:val="20"/>
        </w:rPr>
        <w:t xml:space="preserve">, </w:t>
      </w:r>
      <w:r w:rsidRPr="006C6045">
        <w:rPr>
          <w:smallCaps/>
          <w:szCs w:val="20"/>
        </w:rPr>
        <w:t>The Buffalo News</w:t>
      </w:r>
      <w:r w:rsidRPr="006C6045">
        <w:rPr>
          <w:szCs w:val="20"/>
        </w:rPr>
        <w:t xml:space="preserve">, June 20, 2021, </w:t>
      </w:r>
      <w:hyperlink r:id="rId540" w:history="1">
        <w:r w:rsidRPr="006C6045">
          <w:rPr>
            <w:rStyle w:val="Hyperlink"/>
            <w:color w:val="auto"/>
            <w:szCs w:val="20"/>
          </w:rPr>
          <w:t>https://buffalonews.com/news/local/niagara-county-hopes-new-recycling-law-will-discourage-solar-developers/article_0f6fd0a6-d047-11eb-818d-5f01f54bc7c3.html</w:t>
        </w:r>
      </w:hyperlink>
      <w:r w:rsidRPr="006C6045">
        <w:rPr>
          <w:szCs w:val="20"/>
        </w:rPr>
        <w:t xml:space="preserve">; Niagara County, List of Manufacturers in Compliance with Local Law 4, </w:t>
      </w:r>
      <w:hyperlink r:id="rId541" w:history="1">
        <w:r w:rsidRPr="006C6045">
          <w:rPr>
            <w:rStyle w:val="Hyperlink"/>
            <w:color w:val="auto"/>
            <w:szCs w:val="20"/>
          </w:rPr>
          <w:t>https://www.niagaracounty.com/government/county_information/niagara_county_solar_panel_recycling_local_law.php</w:t>
        </w:r>
      </w:hyperlink>
      <w:r w:rsidRPr="006C6045">
        <w:rPr>
          <w:szCs w:val="20"/>
        </w:rPr>
        <w:t xml:space="preserve"> (last visited Apr. 2, 2023).</w:t>
      </w:r>
    </w:p>
  </w:footnote>
  <w:footnote w:id="399">
    <w:p w14:paraId="2DDE5D7F" w14:textId="22CCD255"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w:t>
      </w:r>
      <w:r w:rsidRPr="006C6045">
        <w:rPr>
          <w:smallCaps/>
          <w:szCs w:val="20"/>
        </w:rPr>
        <w:t>Town of Ballston, N.Y., Local Law</w:t>
      </w:r>
      <w:r w:rsidRPr="006C6045">
        <w:rPr>
          <w:szCs w:val="20"/>
        </w:rPr>
        <w:t xml:space="preserve"> 3 of 2021 §§ 138-115.4(C)-(D), </w:t>
      </w:r>
      <w:hyperlink r:id="rId542" w:history="1">
        <w:r w:rsidRPr="006C6045">
          <w:rPr>
            <w:rStyle w:val="Hyperlink"/>
            <w:color w:val="auto"/>
            <w:szCs w:val="20"/>
          </w:rPr>
          <w:t>https://www.townofballstonny.org/DocumentCenter/View/610/Local-Law-3-of-2021---Solar-PDF</w:t>
        </w:r>
      </w:hyperlink>
      <w:r w:rsidRPr="006C6045">
        <w:rPr>
          <w:szCs w:val="20"/>
        </w:rPr>
        <w:t xml:space="preserve">. </w:t>
      </w:r>
    </w:p>
  </w:footnote>
  <w:footnote w:id="400">
    <w:p w14:paraId="6FB7B9A4" w14:textId="77777777" w:rsidR="00574BDF" w:rsidRPr="006C6045" w:rsidRDefault="00574BDF" w:rsidP="00545990">
      <w:pPr>
        <w:pStyle w:val="FootnoteText"/>
        <w:rPr>
          <w:szCs w:val="20"/>
        </w:rPr>
      </w:pPr>
      <w:r w:rsidRPr="006C6045">
        <w:rPr>
          <w:rStyle w:val="FootnoteReference"/>
          <w:szCs w:val="20"/>
        </w:rPr>
        <w:footnoteRef/>
      </w:r>
      <w:r w:rsidRPr="006C6045">
        <w:rPr>
          <w:szCs w:val="20"/>
        </w:rPr>
        <w:t xml:space="preserve"> </w:t>
      </w:r>
      <w:r w:rsidRPr="006C6045">
        <w:rPr>
          <w:smallCaps/>
          <w:szCs w:val="20"/>
        </w:rPr>
        <w:t>Town of Clinton, N.Y., Code</w:t>
      </w:r>
      <w:r w:rsidRPr="006C6045">
        <w:rPr>
          <w:szCs w:val="20"/>
        </w:rPr>
        <w:t xml:space="preserve"> § 250-49.1(B), </w:t>
      </w:r>
      <w:hyperlink r:id="rId543" w:history="1">
        <w:r w:rsidRPr="006C6045">
          <w:rPr>
            <w:rStyle w:val="Hyperlink"/>
            <w:color w:val="auto"/>
            <w:szCs w:val="20"/>
          </w:rPr>
          <w:t>https://ecode360.com/32874039</w:t>
        </w:r>
      </w:hyperlink>
      <w:r w:rsidRPr="006C6045">
        <w:rPr>
          <w:szCs w:val="20"/>
        </w:rPr>
        <w:t>.</w:t>
      </w:r>
    </w:p>
  </w:footnote>
  <w:footnote w:id="401">
    <w:p w14:paraId="673D9849"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Matter of Willow Glen Cemetery Ass’n v. Dryden Town Bd., 2017 NY Slip Op 32676(U), EF2017-0208 (Dec. 22, 2017), </w:t>
      </w:r>
      <w:hyperlink r:id="rId544" w:history="1">
        <w:r w:rsidRPr="006C6045">
          <w:rPr>
            <w:rStyle w:val="Hyperlink"/>
            <w:color w:val="auto"/>
            <w:szCs w:val="20"/>
          </w:rPr>
          <w:t>https://law.justia.com/cases/new-york/other-courts/2017/2017-ny-slip-op-32676-u.html</w:t>
        </w:r>
      </w:hyperlink>
      <w:r w:rsidRPr="006C6045">
        <w:rPr>
          <w:szCs w:val="20"/>
        </w:rPr>
        <w:t>.</w:t>
      </w:r>
    </w:p>
  </w:footnote>
  <w:footnote w:id="402">
    <w:p w14:paraId="0ACFF20E"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Enfield, N.Y., Local Law</w:t>
      </w:r>
      <w:r w:rsidRPr="006C6045">
        <w:rPr>
          <w:szCs w:val="20"/>
        </w:rPr>
        <w:t xml:space="preserve"> 1 of 2019, </w:t>
      </w:r>
      <w:hyperlink r:id="rId545" w:history="1">
        <w:r w:rsidRPr="006C6045">
          <w:rPr>
            <w:rStyle w:val="Hyperlink"/>
            <w:color w:val="auto"/>
            <w:szCs w:val="20"/>
          </w:rPr>
          <w:t>https://townofenfield.org/wp-content/uploads/2019/09/2019-1-Amendment-and-Extension-of-Wind-Power-Moratorium-Approved-August-14.pdf</w:t>
        </w:r>
      </w:hyperlink>
      <w:r w:rsidRPr="006C6045">
        <w:rPr>
          <w:szCs w:val="20"/>
        </w:rPr>
        <w:t>.</w:t>
      </w:r>
    </w:p>
  </w:footnote>
  <w:footnote w:id="403">
    <w:p w14:paraId="6D38B7E4"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Isabella Grullon Paz, </w:t>
      </w:r>
      <w:r w:rsidRPr="006C6045">
        <w:rPr>
          <w:i/>
          <w:iCs/>
          <w:szCs w:val="20"/>
        </w:rPr>
        <w:t>Groton Town Passes Solar Moratorium</w:t>
      </w:r>
      <w:r w:rsidRPr="006C6045">
        <w:rPr>
          <w:szCs w:val="20"/>
        </w:rPr>
        <w:t xml:space="preserve">, </w:t>
      </w:r>
      <w:r w:rsidRPr="006C6045">
        <w:rPr>
          <w:smallCaps/>
          <w:szCs w:val="20"/>
        </w:rPr>
        <w:t>Ithaca.com</w:t>
      </w:r>
      <w:r w:rsidRPr="006C6045">
        <w:rPr>
          <w:szCs w:val="20"/>
        </w:rPr>
        <w:t xml:space="preserve">, July 23, 2017, </w:t>
      </w:r>
      <w:hyperlink r:id="rId546" w:history="1">
        <w:r w:rsidRPr="006C6045">
          <w:rPr>
            <w:rStyle w:val="Hyperlink"/>
            <w:color w:val="auto"/>
            <w:szCs w:val="20"/>
          </w:rPr>
          <w:t>https://www.ithaca.com/news/groton/groton-town-passes-solar-moratorium/article_36589990-6ca1-11e7-b7f8-3fe2ce4acbd6.html</w:t>
        </w:r>
      </w:hyperlink>
      <w:r w:rsidRPr="006C6045">
        <w:rPr>
          <w:szCs w:val="20"/>
        </w:rPr>
        <w:t xml:space="preserve">. </w:t>
      </w:r>
    </w:p>
  </w:footnote>
  <w:footnote w:id="404">
    <w:p w14:paraId="0B36491B" w14:textId="77777777" w:rsidR="00574BDF" w:rsidRPr="006C6045" w:rsidRDefault="00574BDF" w:rsidP="00545990">
      <w:pPr>
        <w:pStyle w:val="FootnoteText"/>
        <w:rPr>
          <w:szCs w:val="20"/>
        </w:rPr>
      </w:pPr>
      <w:r w:rsidRPr="006C6045">
        <w:rPr>
          <w:rStyle w:val="FootnoteReference"/>
          <w:szCs w:val="20"/>
        </w:rPr>
        <w:footnoteRef/>
      </w:r>
      <w:r w:rsidRPr="006C6045">
        <w:rPr>
          <w:szCs w:val="20"/>
        </w:rPr>
        <w:t xml:space="preserve"> Benjamin Joe, </w:t>
      </w:r>
      <w:r w:rsidRPr="006C6045">
        <w:rPr>
          <w:i/>
          <w:szCs w:val="20"/>
        </w:rPr>
        <w:t>Hartland solar law to be negotiated with developer</w:t>
      </w:r>
      <w:r w:rsidRPr="006C6045">
        <w:rPr>
          <w:szCs w:val="20"/>
        </w:rPr>
        <w:t xml:space="preserve">, </w:t>
      </w:r>
      <w:r w:rsidRPr="006C6045">
        <w:rPr>
          <w:smallCaps/>
          <w:szCs w:val="20"/>
        </w:rPr>
        <w:t>Lockport Union-Sun &amp; Journal</w:t>
      </w:r>
      <w:r w:rsidRPr="006C6045">
        <w:rPr>
          <w:szCs w:val="20"/>
        </w:rPr>
        <w:t xml:space="preserve">, July 28, 2022, </w:t>
      </w:r>
      <w:hyperlink r:id="rId547" w:history="1">
        <w:r w:rsidRPr="006C6045">
          <w:rPr>
            <w:rStyle w:val="Hyperlink"/>
            <w:color w:val="auto"/>
            <w:szCs w:val="20"/>
          </w:rPr>
          <w:t>https://www.lockportjournal.com/news/local_news/hartland-solar-law-to-be-negotiated-with-developer/article_24516328-0ecf-11ed-befe-572c109fec13.html</w:t>
        </w:r>
      </w:hyperlink>
      <w:r w:rsidRPr="006C6045">
        <w:rPr>
          <w:szCs w:val="20"/>
        </w:rPr>
        <w:t xml:space="preserve">; </w:t>
      </w:r>
      <w:r w:rsidRPr="006C6045">
        <w:rPr>
          <w:smallCaps/>
          <w:szCs w:val="20"/>
        </w:rPr>
        <w:t>Town of Hartland, N.Y., Code</w:t>
      </w:r>
      <w:r w:rsidRPr="006C6045">
        <w:rPr>
          <w:szCs w:val="20"/>
        </w:rPr>
        <w:t xml:space="preserve"> § 144-17(G)(2) (Mar. 15, 2017), </w:t>
      </w:r>
      <w:hyperlink r:id="rId548" w:history="1">
        <w:r w:rsidRPr="006C6045">
          <w:rPr>
            <w:rStyle w:val="Hyperlink"/>
            <w:color w:val="auto"/>
            <w:szCs w:val="20"/>
          </w:rPr>
          <w:t>https://ecode360.com/32364903</w:t>
        </w:r>
      </w:hyperlink>
      <w:r w:rsidRPr="006C6045">
        <w:rPr>
          <w:szCs w:val="20"/>
        </w:rPr>
        <w:t xml:space="preserve">. </w:t>
      </w:r>
    </w:p>
  </w:footnote>
  <w:footnote w:id="405">
    <w:p w14:paraId="3CF9B71D"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Portland, N.Y., Local Law</w:t>
      </w:r>
      <w:r w:rsidRPr="006C6045">
        <w:rPr>
          <w:szCs w:val="20"/>
        </w:rPr>
        <w:t xml:space="preserve"> 1 </w:t>
      </w:r>
      <w:r w:rsidRPr="006C6045">
        <w:rPr>
          <w:smallCaps/>
          <w:szCs w:val="20"/>
        </w:rPr>
        <w:t>of</w:t>
      </w:r>
      <w:r w:rsidRPr="006C6045">
        <w:rPr>
          <w:szCs w:val="20"/>
        </w:rPr>
        <w:t xml:space="preserve"> 2020, </w:t>
      </w:r>
      <w:hyperlink r:id="rId549" w:history="1">
        <w:r w:rsidRPr="006C6045">
          <w:rPr>
            <w:rStyle w:val="Hyperlink"/>
            <w:color w:val="auto"/>
            <w:szCs w:val="20"/>
          </w:rPr>
          <w:t>https://townofportland.org/files/Local-Law-No-1-of-2020.pdf</w:t>
        </w:r>
      </w:hyperlink>
      <w:r w:rsidRPr="006C6045">
        <w:rPr>
          <w:szCs w:val="20"/>
        </w:rPr>
        <w:t xml:space="preserve">. </w:t>
      </w:r>
    </w:p>
  </w:footnote>
  <w:footnote w:id="406">
    <w:p w14:paraId="52F2B1DE"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 xml:space="preserve">Town of Portland, N.Y., Local Law 2 of 2020, </w:t>
      </w:r>
      <w:hyperlink r:id="rId550" w:history="1">
        <w:r w:rsidRPr="006C6045">
          <w:rPr>
            <w:rStyle w:val="Hyperlink"/>
            <w:color w:val="auto"/>
            <w:szCs w:val="20"/>
          </w:rPr>
          <w:t>https://townofportland.org/files/Local_Law_Draft_8-20-2020.pdf</w:t>
        </w:r>
      </w:hyperlink>
      <w:r w:rsidRPr="006C6045">
        <w:rPr>
          <w:szCs w:val="20"/>
        </w:rPr>
        <w:t>.</w:t>
      </w:r>
      <w:r w:rsidRPr="006C6045">
        <w:rPr>
          <w:smallCaps/>
          <w:szCs w:val="20"/>
        </w:rPr>
        <w:t xml:space="preserve"> </w:t>
      </w:r>
    </w:p>
  </w:footnote>
  <w:footnote w:id="407">
    <w:p w14:paraId="439E85CA" w14:textId="77777777" w:rsidR="00574BDF" w:rsidRPr="006C6045" w:rsidRDefault="00574BDF" w:rsidP="00545990">
      <w:pPr>
        <w:pStyle w:val="FootnoteText"/>
        <w:rPr>
          <w:szCs w:val="20"/>
        </w:rPr>
      </w:pPr>
      <w:r w:rsidRPr="006C6045">
        <w:rPr>
          <w:rStyle w:val="FootnoteReference"/>
          <w:szCs w:val="20"/>
        </w:rPr>
        <w:footnoteRef/>
      </w:r>
      <w:r w:rsidRPr="006C6045">
        <w:rPr>
          <w:szCs w:val="20"/>
        </w:rPr>
        <w:t xml:space="preserve"> Brandon Wood, </w:t>
      </w:r>
      <w:r w:rsidRPr="006C6045">
        <w:rPr>
          <w:i/>
          <w:szCs w:val="20"/>
        </w:rPr>
        <w:t>Richland passes strict wind energy power ordinance</w:t>
      </w:r>
      <w:r w:rsidRPr="006C6045">
        <w:rPr>
          <w:szCs w:val="20"/>
        </w:rPr>
        <w:t xml:space="preserve">, </w:t>
      </w:r>
      <w:r w:rsidRPr="006C6045">
        <w:rPr>
          <w:smallCaps/>
          <w:szCs w:val="20"/>
        </w:rPr>
        <w:t>Oswego County News Now</w:t>
      </w:r>
      <w:r w:rsidRPr="006C6045">
        <w:rPr>
          <w:szCs w:val="20"/>
        </w:rPr>
        <w:t xml:space="preserve">, Dec. 11, 2018, </w:t>
      </w:r>
      <w:hyperlink r:id="rId551" w:history="1">
        <w:r w:rsidRPr="006C6045">
          <w:rPr>
            <w:rStyle w:val="Hyperlink"/>
            <w:color w:val="auto"/>
            <w:szCs w:val="20"/>
          </w:rPr>
          <w:t>https://www.oswegocountynewsnow.com/news/richland-passes-strict-wind-energy-power-ordinance/article_bd8e9a4a-fcb5-11e8-bb56-73504f4d4a71.html</w:t>
        </w:r>
      </w:hyperlink>
      <w:r w:rsidRPr="006C6045">
        <w:rPr>
          <w:szCs w:val="20"/>
        </w:rPr>
        <w:t xml:space="preserve">. </w:t>
      </w:r>
    </w:p>
  </w:footnote>
  <w:footnote w:id="408">
    <w:p w14:paraId="5AC37F80" w14:textId="77777777"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Glenn Griffith,</w:t>
      </w:r>
      <w:r w:rsidRPr="006C6045">
        <w:rPr>
          <w:rFonts w:ascii="Palatino Linotype" w:hAnsi="Palatino Linotype" w:cs="Times New Roman"/>
          <w:i/>
          <w:sz w:val="20"/>
          <w:szCs w:val="20"/>
        </w:rPr>
        <w:t xml:space="preserve"> Town approves moratorium on solar projects</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Community News</w:t>
      </w:r>
      <w:r w:rsidRPr="006C6045">
        <w:rPr>
          <w:rFonts w:ascii="Palatino Linotype" w:hAnsi="Palatino Linotype" w:cs="Times New Roman"/>
          <w:sz w:val="20"/>
          <w:szCs w:val="20"/>
        </w:rPr>
        <w:t xml:space="preserve">, Jan. 15, 2021, </w:t>
      </w:r>
      <w:hyperlink r:id="rId552" w:history="1">
        <w:r w:rsidRPr="006C6045">
          <w:rPr>
            <w:rStyle w:val="Hyperlink"/>
            <w:rFonts w:ascii="Palatino Linotype" w:hAnsi="Palatino Linotype" w:cs="Times New Roman"/>
            <w:color w:val="auto"/>
            <w:sz w:val="20"/>
            <w:szCs w:val="20"/>
          </w:rPr>
          <w:t>https://www.saratogian.com/2021/01/15/town-approves-moratorium-on-solar-projects</w:t>
        </w:r>
      </w:hyperlink>
      <w:r w:rsidRPr="006C6045">
        <w:rPr>
          <w:rFonts w:ascii="Palatino Linotype" w:hAnsi="Palatino Linotype" w:cs="Times New Roman"/>
          <w:sz w:val="20"/>
          <w:szCs w:val="20"/>
        </w:rPr>
        <w:t>.</w:t>
      </w:r>
    </w:p>
  </w:footnote>
  <w:footnote w:id="409">
    <w:p w14:paraId="147E0998"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See</w:t>
      </w:r>
      <w:r w:rsidRPr="006C6045">
        <w:rPr>
          <w:szCs w:val="20"/>
        </w:rPr>
        <w:t xml:space="preserve"> Friends of Flint Mine Solar v. Town Board of Coxsackie, No. 19-0216 (N.Y. Sup. Ct. Sept. 13, 2019).</w:t>
      </w:r>
    </w:p>
  </w:footnote>
  <w:footnote w:id="410">
    <w:p w14:paraId="38D99EFA" w14:textId="77777777"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Stephen Williams, </w:t>
      </w:r>
      <w:r w:rsidRPr="006C6045">
        <w:rPr>
          <w:rFonts w:ascii="Palatino Linotype" w:hAnsi="Palatino Linotype" w:cs="Times New Roman"/>
          <w:i/>
          <w:sz w:val="20"/>
          <w:szCs w:val="20"/>
        </w:rPr>
        <w:t>Duanesburg adopts solar moratorium</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Daily Gazette</w:t>
      </w:r>
      <w:r w:rsidRPr="006C6045">
        <w:rPr>
          <w:rFonts w:ascii="Palatino Linotype" w:hAnsi="Palatino Linotype" w:cs="Times New Roman"/>
          <w:sz w:val="20"/>
          <w:szCs w:val="20"/>
        </w:rPr>
        <w:t xml:space="preserve">, Jan. 10, 2020, </w:t>
      </w:r>
      <w:hyperlink r:id="rId553" w:history="1">
        <w:r w:rsidRPr="006C6045">
          <w:rPr>
            <w:rStyle w:val="Hyperlink"/>
            <w:rFonts w:ascii="Palatino Linotype" w:hAnsi="Palatino Linotype" w:cs="Times New Roman"/>
            <w:color w:val="auto"/>
            <w:sz w:val="20"/>
            <w:szCs w:val="20"/>
          </w:rPr>
          <w:t>https://dailygazette.com/2020/01/10/duaneburg-adopts-solar-moratium</w:t>
        </w:r>
      </w:hyperlink>
      <w:r w:rsidRPr="006C6045">
        <w:rPr>
          <w:rFonts w:ascii="Palatino Linotype" w:hAnsi="Palatino Linotype" w:cs="Times New Roman"/>
          <w:sz w:val="20"/>
          <w:szCs w:val="20"/>
        </w:rPr>
        <w:t>.</w:t>
      </w:r>
    </w:p>
  </w:footnote>
  <w:footnote w:id="411">
    <w:p w14:paraId="4349FE1E"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Benjamin Joe, </w:t>
      </w:r>
      <w:r w:rsidRPr="006C6045">
        <w:rPr>
          <w:i/>
          <w:szCs w:val="20"/>
        </w:rPr>
        <w:t>Solar Projects on Hold Another Six Months in Town of Lockport</w:t>
      </w:r>
      <w:r w:rsidRPr="006C6045">
        <w:rPr>
          <w:szCs w:val="20"/>
        </w:rPr>
        <w:t xml:space="preserve">, </w:t>
      </w:r>
      <w:r w:rsidRPr="006C6045">
        <w:rPr>
          <w:smallCaps/>
          <w:szCs w:val="20"/>
        </w:rPr>
        <w:t>Lockport Journal</w:t>
      </w:r>
      <w:r w:rsidRPr="006C6045">
        <w:rPr>
          <w:szCs w:val="20"/>
        </w:rPr>
        <w:t xml:space="preserve">, Feb. 1, 2022, </w:t>
      </w:r>
      <w:hyperlink r:id="rId554" w:history="1">
        <w:r w:rsidRPr="006C6045">
          <w:rPr>
            <w:rStyle w:val="Hyperlink"/>
            <w:color w:val="auto"/>
            <w:szCs w:val="20"/>
          </w:rPr>
          <w:t>https://www.lockportjournal.com/news/local_news/solar-projects-on-hold-another-six-months-in-town-of-lockport/article_0e41e83e-249c-58cf-aafa-e7b266597140.html</w:t>
        </w:r>
      </w:hyperlink>
      <w:r w:rsidRPr="006C6045">
        <w:rPr>
          <w:szCs w:val="20"/>
        </w:rPr>
        <w:t>.</w:t>
      </w:r>
    </w:p>
  </w:footnote>
  <w:footnote w:id="412">
    <w:p w14:paraId="312B646A" w14:textId="1859E12E" w:rsidR="00574BDF" w:rsidRPr="006C6045" w:rsidRDefault="00574BDF" w:rsidP="00D1735C">
      <w:pPr>
        <w:pBdr>
          <w:top w:val="nil"/>
          <w:left w:val="nil"/>
          <w:bottom w:val="nil"/>
          <w:right w:val="nil"/>
          <w:between w:val="nil"/>
        </w:pBdr>
        <w:tabs>
          <w:tab w:val="left" w:pos="0"/>
        </w:tabs>
        <w:spacing w:after="240"/>
        <w:rPr>
          <w:b/>
          <w:sz w:val="20"/>
          <w:szCs w:val="20"/>
        </w:rPr>
      </w:pPr>
      <w:r w:rsidRPr="006C6045">
        <w:rPr>
          <w:rStyle w:val="FootnoteReference"/>
          <w:sz w:val="20"/>
          <w:szCs w:val="20"/>
        </w:rPr>
        <w:footnoteRef/>
      </w:r>
      <w:r w:rsidRPr="006C6045">
        <w:rPr>
          <w:sz w:val="20"/>
          <w:szCs w:val="20"/>
        </w:rPr>
        <w:t xml:space="preserve"> Staff, </w:t>
      </w:r>
      <w:r w:rsidRPr="006C6045">
        <w:rPr>
          <w:i/>
          <w:sz w:val="20"/>
          <w:szCs w:val="20"/>
        </w:rPr>
        <w:t xml:space="preserve">Porter Approves Moratorium on Solar Energy, </w:t>
      </w:r>
      <w:r w:rsidRPr="006C6045">
        <w:rPr>
          <w:smallCaps/>
          <w:sz w:val="20"/>
          <w:szCs w:val="20"/>
        </w:rPr>
        <w:t>Lewiston-Porter Sentinel</w:t>
      </w:r>
      <w:r w:rsidRPr="006C6045">
        <w:rPr>
          <w:sz w:val="20"/>
          <w:szCs w:val="20"/>
        </w:rPr>
        <w:t xml:space="preserve">, Jan. 23, 2020, </w:t>
      </w:r>
      <w:hyperlink r:id="rId555" w:history="1">
        <w:r w:rsidRPr="006C6045">
          <w:rPr>
            <w:rStyle w:val="Hyperlink"/>
            <w:color w:val="auto"/>
            <w:sz w:val="20"/>
            <w:szCs w:val="20"/>
          </w:rPr>
          <w:t>https://www.wnypapers.com/news/article/featured/2020/01/23/139845/porter-approves-moratorium-on-solar-energy</w:t>
        </w:r>
      </w:hyperlink>
      <w:r w:rsidRPr="006C6045">
        <w:rPr>
          <w:sz w:val="20"/>
          <w:szCs w:val="20"/>
        </w:rPr>
        <w:t>.</w:t>
      </w:r>
    </w:p>
  </w:footnote>
  <w:footnote w:id="413">
    <w:p w14:paraId="1709C073" w14:textId="77777777" w:rsidR="00574BDF" w:rsidRPr="006C6045" w:rsidRDefault="00574BDF" w:rsidP="00D1735C">
      <w:pPr>
        <w:tabs>
          <w:tab w:val="left" w:pos="0"/>
        </w:tabs>
        <w:spacing w:after="240"/>
        <w:rPr>
          <w:sz w:val="20"/>
          <w:szCs w:val="20"/>
          <w:lang w:val="es-US"/>
        </w:rPr>
      </w:pPr>
      <w:r w:rsidRPr="006C6045">
        <w:rPr>
          <w:rStyle w:val="FootnoteReference"/>
          <w:sz w:val="20"/>
          <w:szCs w:val="20"/>
        </w:rPr>
        <w:footnoteRef/>
      </w:r>
      <w:r w:rsidRPr="006C6045">
        <w:rPr>
          <w:sz w:val="20"/>
          <w:szCs w:val="20"/>
          <w:lang w:val="es-US"/>
        </w:rPr>
        <w:t xml:space="preserve"> </w:t>
      </w:r>
      <w:r w:rsidRPr="006C6045">
        <w:rPr>
          <w:smallCaps/>
          <w:sz w:val="20"/>
          <w:szCs w:val="20"/>
          <w:lang w:val="es-US"/>
        </w:rPr>
        <w:t>Seneca, N.Y</w:t>
      </w:r>
      <w:r w:rsidRPr="006C6045">
        <w:rPr>
          <w:sz w:val="20"/>
          <w:szCs w:val="20"/>
          <w:lang w:val="es-US"/>
        </w:rPr>
        <w:t xml:space="preserve">., </w:t>
      </w:r>
      <w:r w:rsidRPr="006C6045">
        <w:rPr>
          <w:smallCaps/>
          <w:sz w:val="20"/>
          <w:szCs w:val="20"/>
          <w:lang w:val="es-US"/>
        </w:rPr>
        <w:t>Code</w:t>
      </w:r>
      <w:r w:rsidRPr="006C6045">
        <w:rPr>
          <w:sz w:val="20"/>
          <w:szCs w:val="20"/>
          <w:lang w:val="es-US"/>
        </w:rPr>
        <w:t xml:space="preserve"> § 92 (as of May 3, 2018), </w:t>
      </w:r>
      <w:hyperlink r:id="rId556" w:history="1">
        <w:r w:rsidRPr="006C6045">
          <w:rPr>
            <w:rStyle w:val="Hyperlink"/>
            <w:color w:val="auto"/>
            <w:sz w:val="20"/>
            <w:szCs w:val="20"/>
            <w:lang w:val="es-US"/>
          </w:rPr>
          <w:t>https://www.townofseneca.com/uploads/1/8/4/9/18490564/zoning_with_2018_changes.pdf</w:t>
        </w:r>
      </w:hyperlink>
      <w:r w:rsidRPr="006C6045">
        <w:rPr>
          <w:sz w:val="20"/>
          <w:szCs w:val="20"/>
          <w:lang w:val="es-US"/>
        </w:rPr>
        <w:t>.</w:t>
      </w:r>
    </w:p>
  </w:footnote>
  <w:footnote w:id="414">
    <w:p w14:paraId="710785C2" w14:textId="77777777"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Thomas J. Prohaska, </w:t>
      </w:r>
      <w:r w:rsidRPr="006C6045">
        <w:rPr>
          <w:i/>
          <w:sz w:val="20"/>
          <w:szCs w:val="20"/>
        </w:rPr>
        <w:t>Somerset passes tougher anti-wind turbine laws,</w:t>
      </w:r>
      <w:r w:rsidRPr="006C6045">
        <w:rPr>
          <w:b/>
          <w:sz w:val="20"/>
          <w:szCs w:val="20"/>
        </w:rPr>
        <w:t xml:space="preserve"> </w:t>
      </w:r>
      <w:r w:rsidRPr="006C6045">
        <w:rPr>
          <w:smallCaps/>
          <w:sz w:val="20"/>
          <w:szCs w:val="20"/>
        </w:rPr>
        <w:t>The Buffalo News</w:t>
      </w:r>
      <w:r w:rsidRPr="006C6045">
        <w:rPr>
          <w:sz w:val="20"/>
          <w:szCs w:val="20"/>
        </w:rPr>
        <w:t xml:space="preserve">, Jan. 30, 2018, </w:t>
      </w:r>
      <w:hyperlink r:id="rId557" w:history="1">
        <w:r w:rsidRPr="006C6045">
          <w:rPr>
            <w:rStyle w:val="Hyperlink"/>
            <w:color w:val="auto"/>
            <w:sz w:val="20"/>
            <w:szCs w:val="20"/>
          </w:rPr>
          <w:t>https://buffalonews.com/news/local/somerset-passes-tougher-anti-wind-turbine-laws/article_1c019429-0320-58ff-a426-f262b1994a2c.html</w:t>
        </w:r>
      </w:hyperlink>
      <w:r w:rsidRPr="006C6045">
        <w:rPr>
          <w:sz w:val="20"/>
          <w:szCs w:val="20"/>
        </w:rPr>
        <w:t>.</w:t>
      </w:r>
    </w:p>
  </w:footnote>
  <w:footnote w:id="415">
    <w:p w14:paraId="76AFA78A"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In Westerlo’s ‘perfect storm,’ solar moratorium enacted</w:t>
      </w:r>
      <w:r w:rsidRPr="006C6045">
        <w:rPr>
          <w:szCs w:val="20"/>
        </w:rPr>
        <w:t xml:space="preserve">, </w:t>
      </w:r>
      <w:r w:rsidRPr="006C6045">
        <w:rPr>
          <w:smallCaps/>
          <w:szCs w:val="20"/>
        </w:rPr>
        <w:t>The Altamont Enterprise</w:t>
      </w:r>
      <w:r w:rsidRPr="006C6045">
        <w:rPr>
          <w:szCs w:val="20"/>
        </w:rPr>
        <w:t xml:space="preserve">, Aug. 8, 2019, </w:t>
      </w:r>
      <w:hyperlink r:id="rId558" w:history="1">
        <w:r w:rsidRPr="006C6045">
          <w:rPr>
            <w:rStyle w:val="Hyperlink"/>
            <w:color w:val="auto"/>
            <w:szCs w:val="20"/>
          </w:rPr>
          <w:t>https://altamontenterprise.com/08082019/westerlos-perfect-storm-solar-moratorium-enacted</w:t>
        </w:r>
      </w:hyperlink>
      <w:r w:rsidRPr="006C6045">
        <w:rPr>
          <w:szCs w:val="20"/>
        </w:rPr>
        <w:t xml:space="preserve">; </w:t>
      </w:r>
      <w:r w:rsidRPr="006C6045">
        <w:rPr>
          <w:i/>
          <w:szCs w:val="20"/>
        </w:rPr>
        <w:t>Westerlo Passes Renewable-Energy Laws</w:t>
      </w:r>
      <w:r w:rsidRPr="006C6045">
        <w:rPr>
          <w:szCs w:val="20"/>
        </w:rPr>
        <w:t xml:space="preserve">, </w:t>
      </w:r>
      <w:r w:rsidRPr="006C6045">
        <w:rPr>
          <w:smallCaps/>
          <w:szCs w:val="20"/>
        </w:rPr>
        <w:t>Altamont Enterprise</w:t>
      </w:r>
      <w:r w:rsidRPr="006C6045">
        <w:rPr>
          <w:szCs w:val="20"/>
        </w:rPr>
        <w:t xml:space="preserve">, Oct. 6, 2021; </w:t>
      </w:r>
      <w:hyperlink r:id="rId559" w:history="1">
        <w:r w:rsidRPr="006C6045">
          <w:rPr>
            <w:rStyle w:val="Hyperlink"/>
            <w:color w:val="auto"/>
            <w:szCs w:val="20"/>
          </w:rPr>
          <w:t>https://altamontenterprise.com/10062021/westerlo-passes-renewable-energy-laws</w:t>
        </w:r>
      </w:hyperlink>
      <w:r w:rsidRPr="006C6045">
        <w:rPr>
          <w:szCs w:val="20"/>
        </w:rPr>
        <w:t>.</w:t>
      </w:r>
    </w:p>
  </w:footnote>
  <w:footnote w:id="416">
    <w:p w14:paraId="68B805C8" w14:textId="46106394" w:rsidR="00574BDF" w:rsidRPr="006C6045" w:rsidRDefault="00574BDF" w:rsidP="00D1735C">
      <w:pPr>
        <w:tabs>
          <w:tab w:val="left" w:pos="0"/>
        </w:tabs>
        <w:spacing w:after="240"/>
        <w:rPr>
          <w:sz w:val="20"/>
          <w:szCs w:val="20"/>
        </w:rPr>
      </w:pPr>
      <w:r w:rsidRPr="006C6045">
        <w:rPr>
          <w:rStyle w:val="FootnoteReference"/>
          <w:sz w:val="20"/>
          <w:szCs w:val="20"/>
          <w:lang w:val="en"/>
        </w:rPr>
        <w:footnoteRef/>
      </w:r>
      <w:r w:rsidRPr="006C6045">
        <w:rPr>
          <w:sz w:val="20"/>
          <w:szCs w:val="20"/>
        </w:rPr>
        <w:t xml:space="preserve"> </w:t>
      </w:r>
      <w:r w:rsidRPr="006C6045">
        <w:rPr>
          <w:sz w:val="20"/>
          <w:szCs w:val="20"/>
          <w:lang w:val="en"/>
        </w:rPr>
        <w:t xml:space="preserve">Emily Griffin, </w:t>
      </w:r>
      <w:r w:rsidRPr="006C6045">
        <w:rPr>
          <w:i/>
          <w:sz w:val="20"/>
          <w:szCs w:val="20"/>
          <w:lang w:val="en"/>
        </w:rPr>
        <w:t>Worth Residents Criticize Town Officials for Wind Law They Don’t Remember Passing</w:t>
      </w:r>
      <w:r w:rsidRPr="006C6045">
        <w:rPr>
          <w:sz w:val="20"/>
          <w:szCs w:val="20"/>
          <w:lang w:val="en"/>
        </w:rPr>
        <w:t xml:space="preserve">, </w:t>
      </w:r>
      <w:r w:rsidRPr="006C6045">
        <w:rPr>
          <w:smallCaps/>
          <w:sz w:val="20"/>
          <w:szCs w:val="20"/>
          <w:lang w:val="en"/>
        </w:rPr>
        <w:t>WWNY-TV</w:t>
      </w:r>
      <w:r w:rsidRPr="006C6045">
        <w:rPr>
          <w:sz w:val="20"/>
          <w:szCs w:val="20"/>
          <w:lang w:val="en"/>
        </w:rPr>
        <w:t xml:space="preserve">, June 19, 2019, </w:t>
      </w:r>
      <w:hyperlink r:id="rId560" w:history="1">
        <w:r w:rsidRPr="006C6045">
          <w:rPr>
            <w:rStyle w:val="Hyperlink"/>
            <w:color w:val="auto"/>
            <w:sz w:val="20"/>
            <w:szCs w:val="20"/>
            <w:lang w:val="en"/>
          </w:rPr>
          <w:t>https://www.wwnytv.com/2019/06/19/worth-residents-criticize-town-officials-wind-law-they-dont-remember-passing</w:t>
        </w:r>
      </w:hyperlink>
      <w:r w:rsidRPr="006C6045">
        <w:rPr>
          <w:sz w:val="20"/>
          <w:szCs w:val="20"/>
          <w:lang w:val="en"/>
        </w:rPr>
        <w:t>.</w:t>
      </w:r>
    </w:p>
  </w:footnote>
  <w:footnote w:id="417">
    <w:p w14:paraId="1B7A2E59"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Benjamin Joe, </w:t>
      </w:r>
      <w:r w:rsidRPr="006C6045">
        <w:rPr>
          <w:i/>
          <w:szCs w:val="20"/>
        </w:rPr>
        <w:t>Cambria states its case for upending Bear Ridge Solar project</w:t>
      </w:r>
      <w:r w:rsidRPr="006C6045">
        <w:rPr>
          <w:szCs w:val="20"/>
        </w:rPr>
        <w:t xml:space="preserve">, </w:t>
      </w:r>
      <w:r w:rsidRPr="006C6045">
        <w:rPr>
          <w:smallCaps/>
          <w:szCs w:val="20"/>
        </w:rPr>
        <w:t>Lockport Union-Sun &amp; Journal</w:t>
      </w:r>
      <w:r w:rsidRPr="006C6045">
        <w:rPr>
          <w:szCs w:val="20"/>
        </w:rPr>
        <w:t xml:space="preserve">, Feb. 7, 2023, </w:t>
      </w:r>
      <w:hyperlink r:id="rId561" w:history="1">
        <w:r w:rsidRPr="006C6045">
          <w:rPr>
            <w:rStyle w:val="Hyperlink"/>
            <w:color w:val="auto"/>
            <w:szCs w:val="20"/>
          </w:rPr>
          <w:t>https://www.lockportjournal.com/news/local_news/cambria-states-its-case-for-upending-bear-ridge-solar-project/article_bc862004-a72f-11ed-a10b-8739bf7a3c5f.html</w:t>
        </w:r>
      </w:hyperlink>
      <w:r w:rsidRPr="006C6045">
        <w:rPr>
          <w:szCs w:val="20"/>
        </w:rPr>
        <w:t xml:space="preserve">. </w:t>
      </w:r>
    </w:p>
  </w:footnote>
  <w:footnote w:id="418">
    <w:p w14:paraId="14613091"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Kirk Tupaj, </w:t>
      </w:r>
      <w:r w:rsidRPr="006C6045">
        <w:rPr>
          <w:i/>
          <w:szCs w:val="20"/>
        </w:rPr>
        <w:t>Solar project proposal under fire in town of Columbia</w:t>
      </w:r>
      <w:r w:rsidRPr="006C6045">
        <w:rPr>
          <w:szCs w:val="20"/>
        </w:rPr>
        <w:t xml:space="preserve">, WKTV, Jan. 12, 2023, </w:t>
      </w:r>
      <w:hyperlink r:id="rId562" w:history="1">
        <w:r w:rsidRPr="006C6045">
          <w:rPr>
            <w:rStyle w:val="Hyperlink"/>
            <w:color w:val="auto"/>
            <w:szCs w:val="20"/>
          </w:rPr>
          <w:t>https://www.wktv.com/news/local/concerns-over-solar-energy-projects-town-of-columbia/article_28e7d890-92cd-11ed-af91-0f9c56992ff0.html</w:t>
        </w:r>
      </w:hyperlink>
      <w:r w:rsidRPr="006C6045">
        <w:rPr>
          <w:szCs w:val="20"/>
        </w:rPr>
        <w:t xml:space="preserve">. </w:t>
      </w:r>
    </w:p>
  </w:footnote>
  <w:footnote w:id="419">
    <w:p w14:paraId="5651FA57" w14:textId="77777777" w:rsidR="00574BDF" w:rsidRPr="006C6045" w:rsidRDefault="00574BDF" w:rsidP="00545990">
      <w:pPr>
        <w:pStyle w:val="FootnoteText"/>
        <w:spacing w:after="240"/>
        <w:rPr>
          <w:rFonts w:eastAsia="SimSun"/>
          <w:szCs w:val="20"/>
        </w:rPr>
      </w:pPr>
      <w:r w:rsidRPr="006C6045">
        <w:rPr>
          <w:rStyle w:val="FootnoteReference"/>
          <w:szCs w:val="20"/>
        </w:rPr>
        <w:footnoteRef/>
      </w:r>
      <w:r w:rsidRPr="006C6045">
        <w:rPr>
          <w:szCs w:val="20"/>
        </w:rPr>
        <w:t xml:space="preserve"> The Citizen Staff, </w:t>
      </w:r>
      <w:r w:rsidRPr="006C6045">
        <w:rPr>
          <w:i/>
          <w:iCs/>
          <w:szCs w:val="20"/>
        </w:rPr>
        <w:t>NY board rejects rehearing request on Cayuga County solar farm approval</w:t>
      </w:r>
      <w:r w:rsidRPr="006C6045">
        <w:rPr>
          <w:iCs/>
          <w:szCs w:val="20"/>
        </w:rPr>
        <w:t xml:space="preserve">, </w:t>
      </w:r>
      <w:r w:rsidRPr="006C6045">
        <w:rPr>
          <w:iCs/>
          <w:smallCaps/>
          <w:szCs w:val="20"/>
        </w:rPr>
        <w:t>auburnpub.com</w:t>
      </w:r>
      <w:r w:rsidRPr="006C6045">
        <w:rPr>
          <w:iCs/>
          <w:szCs w:val="20"/>
        </w:rPr>
        <w:t xml:space="preserve">, Feb. 15, 2023, </w:t>
      </w:r>
      <w:hyperlink r:id="rId563" w:history="1">
        <w:r w:rsidRPr="006C6045">
          <w:rPr>
            <w:rStyle w:val="Hyperlink"/>
            <w:iCs/>
            <w:color w:val="auto"/>
            <w:szCs w:val="20"/>
          </w:rPr>
          <w:t>https://auburnpub.com/news/local/govt-and-politics/ny-board-rejects-rehearing-request-on-cayuga-county-solar-farm-approval/article_1ecd530b-686d-5da7-a302-817a8ad6160c.html</w:t>
        </w:r>
      </w:hyperlink>
      <w:r w:rsidRPr="006C6045">
        <w:rPr>
          <w:iCs/>
          <w:szCs w:val="20"/>
        </w:rPr>
        <w:t>.</w:t>
      </w:r>
    </w:p>
  </w:footnote>
  <w:footnote w:id="420">
    <w:p w14:paraId="1F9E2743"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Celia Clarke, </w:t>
      </w:r>
      <w:r w:rsidRPr="006C6045">
        <w:rPr>
          <w:i/>
          <w:szCs w:val="20"/>
        </w:rPr>
        <w:t>Canton planning board approves one of several solar farm projects</w:t>
      </w:r>
      <w:r w:rsidRPr="006C6045">
        <w:rPr>
          <w:szCs w:val="20"/>
        </w:rPr>
        <w:t xml:space="preserve">, </w:t>
      </w:r>
      <w:r w:rsidRPr="006C6045">
        <w:rPr>
          <w:smallCaps/>
          <w:szCs w:val="20"/>
        </w:rPr>
        <w:t>North Country Public Radio</w:t>
      </w:r>
      <w:r w:rsidRPr="006C6045">
        <w:rPr>
          <w:szCs w:val="20"/>
        </w:rPr>
        <w:t xml:space="preserve">, Nov. 29, 2022, </w:t>
      </w:r>
      <w:hyperlink r:id="rId564" w:history="1">
        <w:r w:rsidRPr="006C6045">
          <w:rPr>
            <w:rStyle w:val="Hyperlink"/>
            <w:color w:val="auto"/>
            <w:szCs w:val="20"/>
          </w:rPr>
          <w:t>https://www.northcountrypublicradio.org/news/story/46968/20221129/canton-planning-board-approves-one-of-several-solar-farm-projects</w:t>
        </w:r>
      </w:hyperlink>
      <w:r w:rsidRPr="006C6045">
        <w:rPr>
          <w:szCs w:val="20"/>
        </w:rPr>
        <w:t xml:space="preserve">. </w:t>
      </w:r>
    </w:p>
  </w:footnote>
  <w:footnote w:id="421">
    <w:p w14:paraId="7495E100" w14:textId="77777777" w:rsidR="00574BDF" w:rsidRPr="006C6045" w:rsidRDefault="00574BDF" w:rsidP="00545990">
      <w:pPr>
        <w:pStyle w:val="FootnoteText"/>
        <w:spacing w:after="240"/>
        <w:rPr>
          <w:rFonts w:eastAsia="SimSun"/>
          <w:szCs w:val="20"/>
        </w:rPr>
      </w:pPr>
      <w:r w:rsidRPr="006C6045">
        <w:rPr>
          <w:rStyle w:val="FootnoteReference"/>
          <w:szCs w:val="20"/>
        </w:rPr>
        <w:footnoteRef/>
      </w:r>
      <w:r w:rsidRPr="006C6045">
        <w:rPr>
          <w:szCs w:val="20"/>
        </w:rPr>
        <w:t xml:space="preserve"> 7 News Staff, </w:t>
      </w:r>
      <w:r w:rsidRPr="006C6045">
        <w:rPr>
          <w:i/>
          <w:iCs/>
          <w:szCs w:val="20"/>
        </w:rPr>
        <w:t>Siting board denies St. Lawrence County solar farm application,</w:t>
      </w:r>
      <w:r w:rsidRPr="006C6045">
        <w:rPr>
          <w:szCs w:val="20"/>
        </w:rPr>
        <w:t xml:space="preserve"> WWNYTV, Aug. 9, 2022, </w:t>
      </w:r>
      <w:hyperlink r:id="rId565" w:history="1">
        <w:r w:rsidRPr="006C6045">
          <w:rPr>
            <w:rStyle w:val="Hyperlink"/>
            <w:color w:val="auto"/>
            <w:szCs w:val="20"/>
          </w:rPr>
          <w:t>https://www.wwnytv.com/2022/08/09/siting-board-denies-st-lawrence-county-solar-farm-application</w:t>
        </w:r>
      </w:hyperlink>
      <w:r w:rsidRPr="006C6045">
        <w:rPr>
          <w:szCs w:val="20"/>
        </w:rPr>
        <w:t>.</w:t>
      </w:r>
    </w:p>
  </w:footnote>
  <w:footnote w:id="422">
    <w:p w14:paraId="34E5BBB4"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Celia Clarke, </w:t>
      </w:r>
      <w:r w:rsidRPr="006C6045">
        <w:rPr>
          <w:i/>
          <w:szCs w:val="20"/>
        </w:rPr>
        <w:t>Judge rejects request by developer of a proposed St. Lawrence County solar project</w:t>
      </w:r>
      <w:r w:rsidRPr="006C6045">
        <w:rPr>
          <w:szCs w:val="20"/>
        </w:rPr>
        <w:t xml:space="preserve">, </w:t>
      </w:r>
      <w:r w:rsidRPr="006C6045">
        <w:rPr>
          <w:smallCaps/>
          <w:szCs w:val="20"/>
        </w:rPr>
        <w:t>North Country Public Radio</w:t>
      </w:r>
      <w:r w:rsidRPr="006C6045">
        <w:rPr>
          <w:szCs w:val="20"/>
        </w:rPr>
        <w:t xml:space="preserve">, Dec. 8, 2022, </w:t>
      </w:r>
      <w:hyperlink r:id="rId566" w:history="1">
        <w:r w:rsidRPr="006C6045">
          <w:rPr>
            <w:rStyle w:val="Hyperlink"/>
            <w:color w:val="auto"/>
            <w:szCs w:val="20"/>
          </w:rPr>
          <w:t>https://www.northcountrypublicradio.org/news/story/47017/20221208/judge-rejects-request-by-developer-of-a-proposed-st-lawrence-county-solar-project</w:t>
        </w:r>
      </w:hyperlink>
      <w:r w:rsidRPr="006C6045">
        <w:rPr>
          <w:szCs w:val="20"/>
        </w:rPr>
        <w:t xml:space="preserve">. </w:t>
      </w:r>
    </w:p>
  </w:footnote>
  <w:footnote w:id="423">
    <w:p w14:paraId="6C5EC839"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See</w:t>
      </w:r>
      <w:r w:rsidRPr="006C6045">
        <w:rPr>
          <w:szCs w:val="20"/>
        </w:rPr>
        <w:t xml:space="preserve"> Comments of FARM, Application of North Side Energy Center, LLC for a Certificate of Environmental Compatibility and Public Need Pursuant to Article 10, Case No. 17-F-0598 (N.Y.P.S.C. May 21, 2018).</w:t>
      </w:r>
    </w:p>
  </w:footnote>
  <w:footnote w:id="424">
    <w:p w14:paraId="66D0D544" w14:textId="77777777" w:rsidR="00574BDF" w:rsidRPr="006C6045" w:rsidRDefault="00574BDF" w:rsidP="00545990">
      <w:pPr>
        <w:pStyle w:val="FootnoteText"/>
        <w:spacing w:after="240"/>
        <w:rPr>
          <w:rFonts w:eastAsia="SimSun"/>
          <w:szCs w:val="20"/>
        </w:rPr>
      </w:pPr>
      <w:r w:rsidRPr="006C6045">
        <w:rPr>
          <w:rStyle w:val="FootnoteReference"/>
          <w:szCs w:val="20"/>
        </w:rPr>
        <w:footnoteRef/>
      </w:r>
      <w:r w:rsidRPr="006C6045">
        <w:rPr>
          <w:szCs w:val="20"/>
        </w:rPr>
        <w:t xml:space="preserve"> Jacob Fries, </w:t>
      </w:r>
      <w:r w:rsidRPr="006C6045">
        <w:rPr>
          <w:i/>
          <w:iCs/>
          <w:szCs w:val="20"/>
        </w:rPr>
        <w:t>Hartland’s solar opposition wanes,</w:t>
      </w:r>
      <w:r w:rsidRPr="006C6045">
        <w:rPr>
          <w:szCs w:val="20"/>
        </w:rPr>
        <w:t xml:space="preserve"> </w:t>
      </w:r>
      <w:r w:rsidRPr="006C6045">
        <w:rPr>
          <w:smallCaps/>
          <w:szCs w:val="20"/>
        </w:rPr>
        <w:t>Lockport Union-Sun &amp; Journal</w:t>
      </w:r>
      <w:r w:rsidRPr="006C6045">
        <w:rPr>
          <w:szCs w:val="20"/>
        </w:rPr>
        <w:t xml:space="preserve">, Oct. 13, 2022, </w:t>
      </w:r>
      <w:hyperlink r:id="rId567" w:history="1">
        <w:r w:rsidRPr="006C6045">
          <w:rPr>
            <w:rStyle w:val="Hyperlink"/>
            <w:color w:val="auto"/>
            <w:szCs w:val="20"/>
          </w:rPr>
          <w:t>https://sports.yahoo.com/hartlands-solar-opposition-wanes-122100289.html</w:t>
        </w:r>
      </w:hyperlink>
      <w:r w:rsidRPr="006C6045">
        <w:rPr>
          <w:szCs w:val="20"/>
        </w:rPr>
        <w:t>.</w:t>
      </w:r>
    </w:p>
  </w:footnote>
  <w:footnote w:id="425">
    <w:p w14:paraId="54F47795"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Jessica Jones-Gorman, </w:t>
      </w:r>
      <w:r w:rsidRPr="006C6045">
        <w:rPr>
          <w:i/>
          <w:szCs w:val="20"/>
        </w:rPr>
        <w:t>Plans withdrawn for community-opposed lithium-ion battery storage system on Staten Island</w:t>
      </w:r>
      <w:r w:rsidRPr="006C6045">
        <w:rPr>
          <w:szCs w:val="20"/>
        </w:rPr>
        <w:t xml:space="preserve">, </w:t>
      </w:r>
      <w:r w:rsidRPr="006C6045">
        <w:rPr>
          <w:smallCaps/>
          <w:szCs w:val="20"/>
        </w:rPr>
        <w:t>silive.com</w:t>
      </w:r>
      <w:r w:rsidRPr="006C6045">
        <w:rPr>
          <w:szCs w:val="20"/>
        </w:rPr>
        <w:t xml:space="preserve">, Jan. 13, 2023, </w:t>
      </w:r>
      <w:hyperlink r:id="rId568" w:history="1">
        <w:r w:rsidRPr="006C6045">
          <w:rPr>
            <w:rStyle w:val="Hyperlink"/>
            <w:color w:val="auto"/>
            <w:szCs w:val="20"/>
          </w:rPr>
          <w:t>https://www.silive.com/business/2023/01/plans-withdrawn-for-community-opposed-lithium-ion-battery-storage-system-on-staten-island.html</w:t>
        </w:r>
      </w:hyperlink>
      <w:r w:rsidRPr="006C6045">
        <w:rPr>
          <w:szCs w:val="20"/>
        </w:rPr>
        <w:t xml:space="preserve">. </w:t>
      </w:r>
    </w:p>
  </w:footnote>
  <w:footnote w:id="426">
    <w:p w14:paraId="5C19C159" w14:textId="77777777" w:rsidR="00574BDF" w:rsidRPr="006C6045" w:rsidRDefault="00574BDF" w:rsidP="00545990">
      <w:pPr>
        <w:tabs>
          <w:tab w:val="left" w:pos="0"/>
        </w:tabs>
        <w:spacing w:after="240"/>
        <w:rPr>
          <w:sz w:val="20"/>
          <w:szCs w:val="20"/>
        </w:rPr>
      </w:pPr>
      <w:r w:rsidRPr="006C6045">
        <w:rPr>
          <w:rStyle w:val="FootnoteReference"/>
          <w:sz w:val="20"/>
          <w:szCs w:val="20"/>
        </w:rPr>
        <w:footnoteRef/>
      </w:r>
      <w:r w:rsidRPr="006C6045">
        <w:rPr>
          <w:sz w:val="20"/>
          <w:szCs w:val="20"/>
        </w:rPr>
        <w:t xml:space="preserve"> Marcus Wolf, </w:t>
      </w:r>
      <w:r w:rsidRPr="006C6045">
        <w:rPr>
          <w:i/>
          <w:sz w:val="20"/>
          <w:szCs w:val="20"/>
        </w:rPr>
        <w:t>Opponents applaud withdrawal, backers lament</w:t>
      </w:r>
      <w:r w:rsidRPr="006C6045">
        <w:rPr>
          <w:sz w:val="20"/>
          <w:szCs w:val="20"/>
        </w:rPr>
        <w:t xml:space="preserve">, </w:t>
      </w:r>
      <w:r w:rsidRPr="006C6045">
        <w:rPr>
          <w:smallCaps/>
          <w:sz w:val="20"/>
          <w:szCs w:val="20"/>
        </w:rPr>
        <w:t>Watertown Daily Times,</w:t>
      </w:r>
      <w:r w:rsidRPr="006C6045">
        <w:rPr>
          <w:sz w:val="20"/>
          <w:szCs w:val="20"/>
        </w:rPr>
        <w:t xml:space="preserve"> Feb. 12, 2019, </w:t>
      </w:r>
      <w:hyperlink r:id="rId569" w:history="1">
        <w:r w:rsidRPr="006C6045">
          <w:rPr>
            <w:rStyle w:val="Hyperlink"/>
            <w:color w:val="auto"/>
            <w:sz w:val="20"/>
            <w:szCs w:val="20"/>
          </w:rPr>
          <w:t>https://www.nny360.com/news/opponents-applaud-withdrawal-backers-lament/article_aa746d96-8999-533b-b186-09c947635231.html</w:t>
        </w:r>
      </w:hyperlink>
      <w:r w:rsidRPr="006C6045">
        <w:rPr>
          <w:sz w:val="20"/>
          <w:szCs w:val="20"/>
        </w:rPr>
        <w:t>.</w:t>
      </w:r>
    </w:p>
  </w:footnote>
  <w:footnote w:id="427">
    <w:p w14:paraId="32C035B9"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w:t>
      </w:r>
      <w:r w:rsidRPr="006C6045">
        <w:rPr>
          <w:sz w:val="20"/>
          <w:szCs w:val="20"/>
          <w:bdr w:val="none" w:sz="0" w:space="0" w:color="auto" w:frame="1"/>
        </w:rPr>
        <w:t>Coalition of Concerned Citizens v. New York State Bd. on Elec. Generation Siting &amp; the Env’t</w:t>
      </w:r>
      <w:r w:rsidRPr="006C6045">
        <w:rPr>
          <w:sz w:val="20"/>
          <w:szCs w:val="20"/>
        </w:rPr>
        <w:t xml:space="preserve">, Case No. </w:t>
      </w:r>
      <w:r w:rsidRPr="006C6045">
        <w:rPr>
          <w:sz w:val="20"/>
          <w:szCs w:val="20"/>
          <w:shd w:val="clear" w:color="auto" w:fill="FFFFFF"/>
        </w:rPr>
        <w:t>2021-06221</w:t>
      </w:r>
      <w:r w:rsidRPr="006C6045">
        <w:rPr>
          <w:sz w:val="20"/>
          <w:szCs w:val="20"/>
        </w:rPr>
        <w:t xml:space="preserve">, </w:t>
      </w:r>
      <w:r w:rsidRPr="006C6045">
        <w:rPr>
          <w:sz w:val="20"/>
          <w:szCs w:val="20"/>
          <w:shd w:val="clear" w:color="auto" w:fill="FFFFFF"/>
        </w:rPr>
        <w:t>(4th Dep’t Nov. 12, 2021</w:t>
      </w:r>
      <w:r w:rsidRPr="006C6045">
        <w:rPr>
          <w:sz w:val="20"/>
          <w:szCs w:val="20"/>
        </w:rPr>
        <w:t>).</w:t>
      </w:r>
    </w:p>
  </w:footnote>
  <w:footnote w:id="428">
    <w:p w14:paraId="74C263CB"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Brian Crandall, </w:t>
      </w:r>
      <w:r w:rsidRPr="006C6045">
        <w:rPr>
          <w:i/>
          <w:iCs/>
          <w:sz w:val="20"/>
          <w:szCs w:val="20"/>
        </w:rPr>
        <w:t>Black Oak Wind Farm cancelled</w:t>
      </w:r>
      <w:r w:rsidRPr="006C6045">
        <w:rPr>
          <w:sz w:val="20"/>
          <w:szCs w:val="20"/>
        </w:rPr>
        <w:t xml:space="preserve">, </w:t>
      </w:r>
      <w:r w:rsidRPr="006C6045">
        <w:rPr>
          <w:smallCaps/>
          <w:sz w:val="20"/>
          <w:szCs w:val="20"/>
        </w:rPr>
        <w:t>Ithaca Voice</w:t>
      </w:r>
      <w:r w:rsidRPr="006C6045">
        <w:rPr>
          <w:sz w:val="20"/>
          <w:szCs w:val="20"/>
        </w:rPr>
        <w:t xml:space="preserve">, Dec. 31, 2017, </w:t>
      </w:r>
      <w:hyperlink r:id="rId570" w:history="1">
        <w:r w:rsidRPr="006C6045">
          <w:rPr>
            <w:rStyle w:val="Hyperlink"/>
            <w:color w:val="auto"/>
            <w:sz w:val="20"/>
            <w:szCs w:val="20"/>
          </w:rPr>
          <w:t>https://ithacavoice.org/2017/12/black-oak-wind-farm-cancelled/</w:t>
        </w:r>
      </w:hyperlink>
      <w:r w:rsidRPr="006C6045">
        <w:rPr>
          <w:sz w:val="20"/>
          <w:szCs w:val="20"/>
        </w:rPr>
        <w:t xml:space="preserve">. </w:t>
      </w:r>
    </w:p>
  </w:footnote>
  <w:footnote w:id="429">
    <w:p w14:paraId="1F7E2136"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Patsy Nicosia, </w:t>
      </w:r>
      <w:r w:rsidRPr="006C6045">
        <w:rPr>
          <w:i/>
          <w:szCs w:val="20"/>
        </w:rPr>
        <w:t>Court tosses Borrego v. Schoharie lawsuit</w:t>
      </w:r>
      <w:r w:rsidRPr="006C6045">
        <w:rPr>
          <w:szCs w:val="20"/>
        </w:rPr>
        <w:t xml:space="preserve">, </w:t>
      </w:r>
      <w:r w:rsidRPr="006C6045">
        <w:rPr>
          <w:smallCaps/>
          <w:szCs w:val="20"/>
        </w:rPr>
        <w:t>Times-Journal</w:t>
      </w:r>
      <w:r w:rsidRPr="006C6045">
        <w:rPr>
          <w:szCs w:val="20"/>
        </w:rPr>
        <w:t xml:space="preserve">, Feb. 10, 2022, </w:t>
      </w:r>
      <w:hyperlink r:id="rId571" w:history="1">
        <w:r w:rsidRPr="006C6045">
          <w:rPr>
            <w:rStyle w:val="Hyperlink"/>
            <w:color w:val="auto"/>
            <w:szCs w:val="20"/>
          </w:rPr>
          <w:t>https://www.cobleskilltimesjournal.com/article.asp?id=105791</w:t>
        </w:r>
      </w:hyperlink>
      <w:r w:rsidRPr="006C6045">
        <w:rPr>
          <w:szCs w:val="20"/>
        </w:rPr>
        <w:t xml:space="preserve">; Judgment, </w:t>
      </w:r>
      <w:r w:rsidRPr="006C6045">
        <w:rPr>
          <w:iCs/>
          <w:szCs w:val="20"/>
        </w:rPr>
        <w:t>Bliss Solar 1, LLC v. Town of Schoharie Town Board,</w:t>
      </w:r>
      <w:r w:rsidRPr="006C6045">
        <w:rPr>
          <w:szCs w:val="20"/>
        </w:rPr>
        <w:t xml:space="preserve"> No.: 2021-320 (Sup. Ct., Schoharie Cnty. Feb. 2, 2022); Notice of Appeal, </w:t>
      </w:r>
      <w:r w:rsidRPr="006C6045">
        <w:rPr>
          <w:iCs/>
          <w:szCs w:val="20"/>
        </w:rPr>
        <w:t>Bliss Solar 1, LLC v. Town of Schoharie Town Board,</w:t>
      </w:r>
      <w:r w:rsidRPr="006C6045">
        <w:rPr>
          <w:szCs w:val="20"/>
        </w:rPr>
        <w:t xml:space="preserve"> No.: 2021-320 (3d Dep’t Feb. 14, 2022).</w:t>
      </w:r>
    </w:p>
  </w:footnote>
  <w:footnote w:id="430">
    <w:p w14:paraId="7913A2E0" w14:textId="77777777"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w:t>
      </w:r>
      <w:r w:rsidRPr="006C6045">
        <w:rPr>
          <w:sz w:val="20"/>
          <w:szCs w:val="20"/>
          <w:bdr w:val="none" w:sz="0" w:space="0" w:color="auto" w:frame="1"/>
        </w:rPr>
        <w:t>Broome Cnty. Concerned Residents v. New York State Bd. on Elec. Generation Siting &amp; the Env’t</w:t>
      </w:r>
      <w:r w:rsidRPr="006C6045">
        <w:rPr>
          <w:sz w:val="20"/>
          <w:szCs w:val="20"/>
        </w:rPr>
        <w:t>, 200 A.D.3d 26 (3d Dep’t 2021).</w:t>
      </w:r>
    </w:p>
  </w:footnote>
  <w:footnote w:id="431">
    <w:p w14:paraId="29CF3040"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BP ‘terminates’ controversial plans for Cape Vincent wind farm</w:t>
      </w:r>
      <w:r w:rsidRPr="006C6045">
        <w:rPr>
          <w:szCs w:val="20"/>
        </w:rPr>
        <w:t xml:space="preserve">, WWNYTV, Feb. 26, 2014, </w:t>
      </w:r>
      <w:hyperlink r:id="rId572" w:history="1">
        <w:r w:rsidRPr="006C6045">
          <w:rPr>
            <w:rStyle w:val="Hyperlink"/>
            <w:color w:val="auto"/>
            <w:szCs w:val="20"/>
          </w:rPr>
          <w:t>https://www.wind-watch.org/news/2014/02/27/bp-terminates-controversial-plans-for-cape-vincent-wind-farm/</w:t>
        </w:r>
      </w:hyperlink>
      <w:r w:rsidRPr="006C6045">
        <w:rPr>
          <w:szCs w:val="20"/>
        </w:rPr>
        <w:t xml:space="preserve">. </w:t>
      </w:r>
    </w:p>
  </w:footnote>
  <w:footnote w:id="432">
    <w:p w14:paraId="2768FAC4" w14:textId="5BAA73B5"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Windpower Engineering and Development, </w:t>
      </w:r>
      <w:r w:rsidRPr="006C6045">
        <w:rPr>
          <w:i/>
          <w:sz w:val="20"/>
          <w:szCs w:val="20"/>
        </w:rPr>
        <w:t>New York Siting Board approves 126-MW Cassadaga wind farm</w:t>
      </w:r>
      <w:r w:rsidRPr="006C6045">
        <w:rPr>
          <w:sz w:val="20"/>
          <w:szCs w:val="20"/>
        </w:rPr>
        <w:t xml:space="preserve">, </w:t>
      </w:r>
      <w:hyperlink r:id="rId573" w:history="1">
        <w:r w:rsidRPr="006C6045">
          <w:rPr>
            <w:rStyle w:val="Hyperlink"/>
            <w:color w:val="auto"/>
            <w:sz w:val="20"/>
            <w:szCs w:val="20"/>
          </w:rPr>
          <w:t>https://www.windpowerengineering.com/new-york-siting-board-approves-126-mw-cassadaga-wind-farm/</w:t>
        </w:r>
      </w:hyperlink>
      <w:r w:rsidRPr="006C6045">
        <w:rPr>
          <w:rStyle w:val="Hyperlink"/>
          <w:color w:val="auto"/>
          <w:sz w:val="20"/>
          <w:szCs w:val="20"/>
        </w:rPr>
        <w:t xml:space="preserve"> </w:t>
      </w:r>
      <w:r w:rsidRPr="006C6045">
        <w:rPr>
          <w:sz w:val="20"/>
          <w:szCs w:val="20"/>
        </w:rPr>
        <w:t>(visited Dec. 15, 2020).</w:t>
      </w:r>
    </w:p>
  </w:footnote>
  <w:footnote w:id="433">
    <w:p w14:paraId="26455A4B"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EWT Portland, New York, United States, </w:t>
      </w:r>
      <w:hyperlink r:id="rId574" w:history="1">
        <w:r w:rsidRPr="006C6045">
          <w:rPr>
            <w:rStyle w:val="Hyperlink"/>
            <w:color w:val="auto"/>
            <w:szCs w:val="20"/>
          </w:rPr>
          <w:t>https://communitywind.energy/projects/portland/</w:t>
        </w:r>
      </w:hyperlink>
      <w:r w:rsidRPr="006C6045">
        <w:rPr>
          <w:szCs w:val="20"/>
        </w:rPr>
        <w:t xml:space="preserve"> (last visited Apr. 2, 2023); </w:t>
      </w:r>
      <w:r w:rsidRPr="006C6045">
        <w:rPr>
          <w:i/>
          <w:iCs/>
          <w:szCs w:val="20"/>
        </w:rPr>
        <w:t>see</w:t>
      </w:r>
      <w:r w:rsidRPr="006C6045">
        <w:rPr>
          <w:szCs w:val="20"/>
        </w:rPr>
        <w:t xml:space="preserve"> NY Direct Wind Portland LLC, et al. v. Town of Portland, Index No. EK120210000236 (Sup. Ct., Chautauqua Cnty.). </w:t>
      </w:r>
    </w:p>
  </w:footnote>
  <w:footnote w:id="434">
    <w:p w14:paraId="2ED512A2"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Order Approving Amendment, Application of Flint Mine Solar LLC for a Certificate of Environmental Compatibility and Public Need Pursuant to Article 10, 18-F-0087 (N.Y.P.S.C. Mar. 28, 2023); </w:t>
      </w:r>
      <w:r w:rsidRPr="006C6045">
        <w:rPr>
          <w:iCs/>
          <w:szCs w:val="20"/>
        </w:rPr>
        <w:t>Friends of Flint Mine Solar v. Town Board of Coxsackie</w:t>
      </w:r>
      <w:r w:rsidRPr="006C6045">
        <w:rPr>
          <w:szCs w:val="20"/>
        </w:rPr>
        <w:t xml:space="preserve">, No. 19-0216 (N.Y. Sup. Ct. Sept. 13, 2019) at 12. </w:t>
      </w:r>
    </w:p>
  </w:footnote>
  <w:footnote w:id="435">
    <w:p w14:paraId="5AF16514"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Michael Gold, </w:t>
      </w:r>
      <w:bookmarkStart w:id="128" w:name="_Hlk120409847"/>
      <w:r w:rsidRPr="006C6045">
        <w:rPr>
          <w:i/>
          <w:szCs w:val="20"/>
        </w:rPr>
        <w:t>Mount Pleasant Planning Board Rejects Gate of Heaven Solar Farm</w:t>
      </w:r>
      <w:bookmarkEnd w:id="128"/>
      <w:r w:rsidRPr="006C6045">
        <w:rPr>
          <w:szCs w:val="20"/>
        </w:rPr>
        <w:t xml:space="preserve">, Examiner </w:t>
      </w:r>
      <w:r w:rsidRPr="006C6045">
        <w:rPr>
          <w:smallCaps/>
          <w:szCs w:val="20"/>
        </w:rPr>
        <w:t>News</w:t>
      </w:r>
      <w:r w:rsidRPr="006C6045">
        <w:rPr>
          <w:szCs w:val="20"/>
        </w:rPr>
        <w:t xml:space="preserve">, Sept. 6, 2021, </w:t>
      </w:r>
      <w:hyperlink r:id="rId575" w:history="1">
        <w:r w:rsidRPr="006C6045">
          <w:rPr>
            <w:rStyle w:val="Hyperlink"/>
            <w:color w:val="auto"/>
            <w:szCs w:val="20"/>
          </w:rPr>
          <w:t>https://www.theexaminernews.com/mount-pleasant-planning-board-rejects-gate-of-heaven-solar-farm</w:t>
        </w:r>
      </w:hyperlink>
      <w:r w:rsidRPr="006C6045">
        <w:rPr>
          <w:szCs w:val="20"/>
        </w:rPr>
        <w:t>.</w:t>
      </w:r>
    </w:p>
  </w:footnote>
  <w:footnote w:id="436">
    <w:p w14:paraId="612EFB9D" w14:textId="34C87328"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sz w:val="20"/>
          <w:szCs w:val="20"/>
        </w:rPr>
        <w:t>Somerset Town Board approves anti-wind zoning laws</w:t>
      </w:r>
      <w:r w:rsidRPr="006C6045">
        <w:rPr>
          <w:sz w:val="20"/>
          <w:szCs w:val="20"/>
        </w:rPr>
        <w:t xml:space="preserve">, </w:t>
      </w:r>
      <w:r w:rsidRPr="006C6045">
        <w:rPr>
          <w:smallCaps/>
          <w:sz w:val="20"/>
          <w:szCs w:val="20"/>
        </w:rPr>
        <w:t>Lockport Union Sun &amp; Journal</w:t>
      </w:r>
      <w:r w:rsidRPr="006C6045">
        <w:rPr>
          <w:sz w:val="20"/>
          <w:szCs w:val="20"/>
        </w:rPr>
        <w:t xml:space="preserve">, Jan. 29, 2018, </w:t>
      </w:r>
      <w:hyperlink r:id="rId576" w:history="1">
        <w:r w:rsidRPr="006C6045">
          <w:rPr>
            <w:rStyle w:val="Hyperlink"/>
            <w:color w:val="auto"/>
            <w:sz w:val="20"/>
            <w:szCs w:val="20"/>
          </w:rPr>
          <w:t>https://www.lockportjournal.com/news/local_news/somerset-town-board-approves-anti-wind-zoning-laws/article_bdc0bf1b-cb25-55e2-8762-529ffea44872.html</w:t>
        </w:r>
      </w:hyperlink>
      <w:r w:rsidRPr="006C6045">
        <w:rPr>
          <w:sz w:val="20"/>
          <w:szCs w:val="20"/>
        </w:rPr>
        <w:t>.</w:t>
      </w:r>
    </w:p>
  </w:footnote>
  <w:footnote w:id="437">
    <w:p w14:paraId="6277AC28" w14:textId="6A36ECD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Thomas C. Zambito, </w:t>
      </w:r>
      <w:r w:rsidRPr="006C6045">
        <w:rPr>
          <w:i/>
          <w:iCs/>
          <w:sz w:val="20"/>
          <w:szCs w:val="20"/>
        </w:rPr>
        <w:t>‘Where’s the rural justice?’ Turbine plans for Lake Ontario shoreline hit headwinds in WNY</w:t>
      </w:r>
      <w:r w:rsidRPr="006C6045">
        <w:rPr>
          <w:sz w:val="20"/>
          <w:szCs w:val="20"/>
        </w:rPr>
        <w:t xml:space="preserve">, </w:t>
      </w:r>
      <w:r w:rsidRPr="006C6045">
        <w:rPr>
          <w:smallCaps/>
          <w:sz w:val="20"/>
          <w:szCs w:val="20"/>
        </w:rPr>
        <w:t>Lohud</w:t>
      </w:r>
      <w:r w:rsidRPr="006C6045">
        <w:rPr>
          <w:sz w:val="20"/>
          <w:szCs w:val="20"/>
        </w:rPr>
        <w:t xml:space="preserve">, Oct. 12, 2022, </w:t>
      </w:r>
      <w:hyperlink r:id="rId577" w:history="1">
        <w:r w:rsidRPr="006C6045">
          <w:rPr>
            <w:rStyle w:val="Hyperlink"/>
            <w:color w:val="auto"/>
            <w:sz w:val="20"/>
            <w:szCs w:val="20"/>
          </w:rPr>
          <w:t>https://www.lohud.com/story/news/local/new-york/2022/10/12/wind-turbines-on-lake-ontario-shoreline-hit-headwinds-in-wny/69547381007/</w:t>
        </w:r>
      </w:hyperlink>
      <w:r w:rsidRPr="006C6045">
        <w:rPr>
          <w:sz w:val="20"/>
          <w:szCs w:val="20"/>
        </w:rPr>
        <w:t xml:space="preserve">. </w:t>
      </w:r>
    </w:p>
  </w:footnote>
  <w:footnote w:id="438">
    <w:p w14:paraId="3FE37969" w14:textId="47E60E61"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Julie Abbass, </w:t>
      </w:r>
      <w:r w:rsidRPr="006C6045">
        <w:rPr>
          <w:i/>
          <w:iCs/>
          <w:sz w:val="20"/>
          <w:szCs w:val="20"/>
        </w:rPr>
        <w:t>Two controversial north country wind projects ‘no longer seeking’ Article 10 approval</w:t>
      </w:r>
      <w:r w:rsidRPr="006C6045">
        <w:rPr>
          <w:sz w:val="20"/>
          <w:szCs w:val="20"/>
        </w:rPr>
        <w:t xml:space="preserve">, NNY360, Dec. 12, 2020, </w:t>
      </w:r>
      <w:hyperlink r:id="rId578" w:history="1">
        <w:r w:rsidRPr="006C6045">
          <w:rPr>
            <w:rStyle w:val="Hyperlink"/>
            <w:color w:val="auto"/>
            <w:sz w:val="20"/>
            <w:szCs w:val="20"/>
          </w:rPr>
          <w:t>https://www.wind-watch.org/news/2020/12/13/two-controversial-north-country-wind-projects-no-longer-seeking-article-10-approval/</w:t>
        </w:r>
      </w:hyperlink>
      <w:r w:rsidRPr="006C6045">
        <w:rPr>
          <w:sz w:val="20"/>
          <w:szCs w:val="20"/>
        </w:rPr>
        <w:t xml:space="preserve">; David H. Newman et al., Mad River Wind Farm Impact Assessment Study in the Tug Hill Region of New York State (Apr. 2018), </w:t>
      </w:r>
      <w:hyperlink r:id="rId579" w:history="1">
        <w:r w:rsidRPr="006C6045">
          <w:rPr>
            <w:rStyle w:val="Hyperlink"/>
            <w:color w:val="auto"/>
            <w:sz w:val="20"/>
            <w:szCs w:val="20"/>
          </w:rPr>
          <w:t>https://docs.wind-watch.org/Mad-River-ESF-White-Paper-23Apr2018.pdf</w:t>
        </w:r>
      </w:hyperlink>
      <w:r w:rsidRPr="006C6045">
        <w:rPr>
          <w:sz w:val="20"/>
          <w:szCs w:val="20"/>
        </w:rPr>
        <w:t xml:space="preserve">; Emily Griffin, </w:t>
      </w:r>
      <w:r w:rsidRPr="006C6045">
        <w:rPr>
          <w:i/>
          <w:sz w:val="20"/>
          <w:szCs w:val="20"/>
        </w:rPr>
        <w:t>Worth Residents Criticize Town Officials for Wind Law They Don’t Remember Passing</w:t>
      </w:r>
      <w:r w:rsidRPr="006C6045">
        <w:rPr>
          <w:sz w:val="20"/>
          <w:szCs w:val="20"/>
        </w:rPr>
        <w:t xml:space="preserve">, </w:t>
      </w:r>
      <w:r w:rsidRPr="006C6045">
        <w:rPr>
          <w:smallCaps/>
          <w:sz w:val="20"/>
          <w:szCs w:val="20"/>
        </w:rPr>
        <w:t>WWNY-TV</w:t>
      </w:r>
      <w:r w:rsidRPr="006C6045">
        <w:rPr>
          <w:sz w:val="20"/>
          <w:szCs w:val="20"/>
        </w:rPr>
        <w:t xml:space="preserve">, June 19, 2019, </w:t>
      </w:r>
      <w:hyperlink r:id="rId580" w:history="1">
        <w:r w:rsidRPr="006C6045">
          <w:rPr>
            <w:rStyle w:val="Hyperlink"/>
            <w:color w:val="auto"/>
            <w:sz w:val="20"/>
            <w:szCs w:val="20"/>
          </w:rPr>
          <w:t>https://www.wwnytv.com/2019/06/19/worth-residents-criticize-town-officials-wind-law-they-dont-remember-passing</w:t>
        </w:r>
      </w:hyperlink>
      <w:r w:rsidRPr="006C6045">
        <w:rPr>
          <w:sz w:val="20"/>
          <w:szCs w:val="20"/>
        </w:rPr>
        <w:t>.</w:t>
      </w:r>
    </w:p>
  </w:footnote>
  <w:footnote w:id="439">
    <w:p w14:paraId="41536D87"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Bob Beckstead, </w:t>
      </w:r>
      <w:r w:rsidRPr="006C6045">
        <w:rPr>
          <w:i/>
          <w:szCs w:val="20"/>
        </w:rPr>
        <w:t>St. Lawrence County Planning Board rejects plan for Madrid solar farm,</w:t>
      </w:r>
      <w:r w:rsidRPr="006C6045">
        <w:rPr>
          <w:szCs w:val="20"/>
        </w:rPr>
        <w:t xml:space="preserve"> NNY 360, Feb. 14, 2022, </w:t>
      </w:r>
      <w:hyperlink r:id="rId581" w:history="1">
        <w:r w:rsidRPr="006C6045">
          <w:rPr>
            <w:rStyle w:val="Hyperlink"/>
            <w:color w:val="auto"/>
            <w:szCs w:val="20"/>
          </w:rPr>
          <w:t>https://www.nny360.com/communitynews/business/st-lawrence-county-planning-board-rejects-plan-for-madrid-solar-farm/article_3d8341f3-6ad5-589b-a656-fc19bc33ab25.html</w:t>
        </w:r>
      </w:hyperlink>
      <w:r w:rsidRPr="006C6045">
        <w:rPr>
          <w:szCs w:val="20"/>
        </w:rPr>
        <w:t>.</w:t>
      </w:r>
    </w:p>
  </w:footnote>
  <w:footnote w:id="440">
    <w:p w14:paraId="43014BE1"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hyperlink r:id="rId582">
        <w:r w:rsidRPr="006C6045">
          <w:rPr>
            <w:sz w:val="20"/>
            <w:szCs w:val="20"/>
          </w:rPr>
          <w:t>Joe</w:t>
        </w:r>
      </w:hyperlink>
      <w:r w:rsidRPr="006C6045">
        <w:rPr>
          <w:sz w:val="20"/>
          <w:szCs w:val="20"/>
        </w:rPr>
        <w:t xml:space="preserve"> Mahoney, </w:t>
      </w:r>
      <w:r w:rsidRPr="006C6045">
        <w:rPr>
          <w:i/>
          <w:sz w:val="20"/>
          <w:szCs w:val="20"/>
        </w:rPr>
        <w:t>Appeals court puts Richfield wind farm back on track</w:t>
      </w:r>
      <w:r w:rsidRPr="006C6045">
        <w:rPr>
          <w:sz w:val="20"/>
          <w:szCs w:val="20"/>
        </w:rPr>
        <w:t xml:space="preserve">, </w:t>
      </w:r>
      <w:r w:rsidRPr="006C6045">
        <w:rPr>
          <w:smallCaps/>
          <w:sz w:val="20"/>
          <w:szCs w:val="20"/>
        </w:rPr>
        <w:t>The Daily Star</w:t>
      </w:r>
      <w:r w:rsidRPr="006C6045">
        <w:rPr>
          <w:sz w:val="20"/>
          <w:szCs w:val="20"/>
        </w:rPr>
        <w:t xml:space="preserve">, May 22, 2015, </w:t>
      </w:r>
      <w:hyperlink r:id="rId583" w:history="1">
        <w:r w:rsidRPr="006C6045">
          <w:rPr>
            <w:rStyle w:val="Hyperlink"/>
            <w:color w:val="auto"/>
            <w:sz w:val="20"/>
            <w:szCs w:val="20"/>
          </w:rPr>
          <w:t>https://www.thedailystar.com/news/local_news/appeals-court-puts-richfield-wind-farm-back-on-track/article_39f38f71-8ca5-55e8-a22b-a2529d88a525.html</w:t>
        </w:r>
      </w:hyperlink>
      <w:r w:rsidRPr="006C6045">
        <w:rPr>
          <w:sz w:val="20"/>
          <w:szCs w:val="20"/>
        </w:rPr>
        <w:t xml:space="preserve">; </w:t>
      </w:r>
      <w:r w:rsidRPr="006C6045">
        <w:rPr>
          <w:iCs/>
          <w:sz w:val="20"/>
          <w:szCs w:val="20"/>
        </w:rPr>
        <w:t xml:space="preserve">Matter of Frigault v. Town of Richfield Planning Bd., 128 </w:t>
      </w:r>
      <w:r w:rsidRPr="006C6045">
        <w:rPr>
          <w:sz w:val="20"/>
          <w:szCs w:val="20"/>
        </w:rPr>
        <w:t>A.D.3d 1232 (3d Dep’t 2015).</w:t>
      </w:r>
    </w:p>
  </w:footnote>
  <w:footnote w:id="441">
    <w:p w14:paraId="05354188" w14:textId="77777777"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Pete DeMola, </w:t>
      </w:r>
      <w:r w:rsidRPr="006C6045">
        <w:rPr>
          <w:rFonts w:ascii="Palatino Linotype" w:hAnsi="Palatino Linotype" w:cs="Times New Roman"/>
          <w:i/>
          <w:sz w:val="20"/>
          <w:szCs w:val="20"/>
        </w:rPr>
        <w:t>Town of Duanesburg delays vote on PILOT solar deal as questions percolate</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Daily Gazette</w:t>
      </w:r>
      <w:r w:rsidRPr="006C6045">
        <w:rPr>
          <w:rFonts w:ascii="Palatino Linotype" w:hAnsi="Palatino Linotype" w:cs="Times New Roman"/>
          <w:sz w:val="20"/>
          <w:szCs w:val="20"/>
        </w:rPr>
        <w:t xml:space="preserve">, Dec. 30, 2019, </w:t>
      </w:r>
      <w:hyperlink r:id="rId584" w:history="1">
        <w:r w:rsidRPr="006C6045">
          <w:rPr>
            <w:rStyle w:val="Hyperlink"/>
            <w:rFonts w:ascii="Palatino Linotype" w:hAnsi="Palatino Linotype" w:cs="Times New Roman"/>
            <w:color w:val="auto"/>
            <w:sz w:val="20"/>
            <w:szCs w:val="20"/>
          </w:rPr>
          <w:t>https://dailygazette.com/2019/12/30/town-of-duanesburg-delays-vote-on-pilot-solar-deal-as-questions-percolate</w:t>
        </w:r>
      </w:hyperlink>
      <w:r w:rsidRPr="006C6045">
        <w:rPr>
          <w:rFonts w:ascii="Palatino Linotype" w:hAnsi="Palatino Linotype" w:cs="Times New Roman"/>
          <w:sz w:val="20"/>
          <w:szCs w:val="20"/>
        </w:rPr>
        <w:t>.</w:t>
      </w:r>
    </w:p>
  </w:footnote>
  <w:footnote w:id="442">
    <w:p w14:paraId="671FC0F1"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Cs/>
          <w:szCs w:val="20"/>
        </w:rPr>
        <w:t>Biggs v. Eden Renewables, LLC</w:t>
      </w:r>
      <w:r w:rsidRPr="006C6045">
        <w:rPr>
          <w:szCs w:val="20"/>
        </w:rPr>
        <w:t xml:space="preserve">, 188 A.D.3d 1544 (3d Dept. 2020); Eden Renewables, Oak Hill I &amp; II Community Solar Farms, </w:t>
      </w:r>
      <w:hyperlink r:id="rId585" w:history="1">
        <w:r w:rsidRPr="006C6045">
          <w:rPr>
            <w:rStyle w:val="Hyperlink"/>
            <w:color w:val="auto"/>
            <w:szCs w:val="20"/>
          </w:rPr>
          <w:t>https://edenrenewables.com/oak-hill-farms</w:t>
        </w:r>
      </w:hyperlink>
      <w:r w:rsidRPr="006C6045">
        <w:rPr>
          <w:szCs w:val="20"/>
        </w:rPr>
        <w:t>.</w:t>
      </w:r>
    </w:p>
  </w:footnote>
  <w:footnote w:id="443">
    <w:p w14:paraId="2A8DCE6B"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Charles Pritchard, </w:t>
      </w:r>
      <w:r w:rsidRPr="006C6045">
        <w:rPr>
          <w:i/>
          <w:iCs/>
          <w:sz w:val="20"/>
          <w:szCs w:val="20"/>
        </w:rPr>
        <w:t>Oneida Solar Farm up and running</w:t>
      </w:r>
      <w:r w:rsidRPr="006C6045">
        <w:rPr>
          <w:sz w:val="20"/>
          <w:szCs w:val="20"/>
        </w:rPr>
        <w:t xml:space="preserve">, </w:t>
      </w:r>
      <w:r w:rsidRPr="006C6045">
        <w:rPr>
          <w:smallCaps/>
          <w:sz w:val="20"/>
          <w:szCs w:val="20"/>
        </w:rPr>
        <w:t>The Oneida Daily Dispatch</w:t>
      </w:r>
      <w:r w:rsidRPr="006C6045">
        <w:rPr>
          <w:sz w:val="20"/>
          <w:szCs w:val="20"/>
        </w:rPr>
        <w:t xml:space="preserve">, Jan. 3, 2018, </w:t>
      </w:r>
      <w:hyperlink r:id="rId586" w:history="1">
        <w:r w:rsidRPr="006C6045">
          <w:rPr>
            <w:rStyle w:val="Hyperlink"/>
            <w:color w:val="auto"/>
            <w:sz w:val="20"/>
            <w:szCs w:val="20"/>
          </w:rPr>
          <w:t>https://www.oneidadispatch.com/2018/01/03/oneida-solar-farm-up-and-running/</w:t>
        </w:r>
      </w:hyperlink>
      <w:r w:rsidRPr="006C6045">
        <w:rPr>
          <w:sz w:val="20"/>
          <w:szCs w:val="20"/>
        </w:rPr>
        <w:t xml:space="preserve">; John Brewer, </w:t>
      </w:r>
      <w:r w:rsidRPr="006C6045">
        <w:rPr>
          <w:i/>
          <w:sz w:val="20"/>
          <w:szCs w:val="20"/>
        </w:rPr>
        <w:t>Judge Dismisses Oneida City Solar Farm Lawsuit</w:t>
      </w:r>
      <w:r w:rsidRPr="006C6045">
        <w:rPr>
          <w:sz w:val="20"/>
          <w:szCs w:val="20"/>
        </w:rPr>
        <w:t xml:space="preserve">, </w:t>
      </w:r>
      <w:r w:rsidRPr="006C6045">
        <w:rPr>
          <w:smallCaps/>
          <w:sz w:val="20"/>
          <w:szCs w:val="20"/>
        </w:rPr>
        <w:t>The Oneida Dispatch,</w:t>
      </w:r>
      <w:r w:rsidRPr="006C6045">
        <w:rPr>
          <w:sz w:val="20"/>
          <w:szCs w:val="20"/>
        </w:rPr>
        <w:t xml:space="preserve"> Apr. 27, 2016, </w:t>
      </w:r>
      <w:hyperlink r:id="rId587" w:history="1">
        <w:r w:rsidRPr="006C6045">
          <w:rPr>
            <w:rStyle w:val="Hyperlink"/>
            <w:color w:val="auto"/>
            <w:sz w:val="20"/>
            <w:szCs w:val="20"/>
          </w:rPr>
          <w:t>https://www.oneidadispatch.com/2016/04/27/judge-dismisses-oneida-city-solar-farm-lawsuit</w:t>
        </w:r>
      </w:hyperlink>
      <w:r w:rsidRPr="006C6045">
        <w:rPr>
          <w:sz w:val="20"/>
          <w:szCs w:val="20"/>
        </w:rPr>
        <w:t>.</w:t>
      </w:r>
    </w:p>
  </w:footnote>
  <w:footnote w:id="444">
    <w:p w14:paraId="6B96BAD2"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Tim Fenster, </w:t>
      </w:r>
      <w:r w:rsidRPr="006C6045">
        <w:rPr>
          <w:i/>
          <w:sz w:val="20"/>
          <w:szCs w:val="20"/>
        </w:rPr>
        <w:t xml:space="preserve">In the shadow of giants: Some say noise, vibrations from Orangeville Wind Farm are unbearable, </w:t>
      </w:r>
      <w:r w:rsidRPr="006C6045">
        <w:rPr>
          <w:smallCaps/>
          <w:sz w:val="20"/>
          <w:szCs w:val="20"/>
        </w:rPr>
        <w:t>Lockport Journal</w:t>
      </w:r>
      <w:r w:rsidRPr="006C6045">
        <w:rPr>
          <w:sz w:val="20"/>
          <w:szCs w:val="20"/>
        </w:rPr>
        <w:t xml:space="preserve">, Feb. 12, 2018, </w:t>
      </w:r>
      <w:hyperlink r:id="rId588" w:history="1">
        <w:r w:rsidRPr="006C6045">
          <w:rPr>
            <w:rStyle w:val="Hyperlink"/>
            <w:color w:val="auto"/>
            <w:sz w:val="20"/>
            <w:szCs w:val="20"/>
          </w:rPr>
          <w:t>https://www.lockportjournal.com/news/local_news/in-the-shadow-of-giants-some-say-noise-vibrations-from-orangeville-wind-farm-are-unbearable/image_1f6c1600-abea-56f6-9cd0-68ee3abc8c74.html</w:t>
        </w:r>
      </w:hyperlink>
      <w:r w:rsidRPr="006C6045">
        <w:rPr>
          <w:sz w:val="20"/>
          <w:szCs w:val="20"/>
        </w:rPr>
        <w:t>.</w:t>
      </w:r>
    </w:p>
  </w:footnote>
  <w:footnote w:id="445">
    <w:p w14:paraId="1089FEA8" w14:textId="77777777" w:rsidR="00574BDF" w:rsidRPr="006C6045" w:rsidRDefault="00574BDF" w:rsidP="00D1735C">
      <w:pPr>
        <w:pBdr>
          <w:top w:val="nil"/>
          <w:left w:val="nil"/>
          <w:bottom w:val="nil"/>
          <w:right w:val="nil"/>
          <w:between w:val="nil"/>
        </w:pBdr>
        <w:spacing w:after="240"/>
        <w:rPr>
          <w:sz w:val="20"/>
          <w:szCs w:val="20"/>
        </w:rPr>
      </w:pPr>
      <w:r w:rsidRPr="006C6045">
        <w:rPr>
          <w:rStyle w:val="FootnoteReference"/>
          <w:sz w:val="20"/>
          <w:szCs w:val="20"/>
        </w:rPr>
        <w:footnoteRef/>
      </w:r>
      <w:r w:rsidRPr="006C6045">
        <w:rPr>
          <w:sz w:val="20"/>
          <w:szCs w:val="20"/>
        </w:rPr>
        <w:t xml:space="preserve"> </w:t>
      </w:r>
      <w:r w:rsidRPr="006C6045">
        <w:rPr>
          <w:sz w:val="20"/>
          <w:szCs w:val="20"/>
          <w:bdr w:val="none" w:sz="0" w:space="0" w:color="auto" w:frame="1"/>
        </w:rPr>
        <w:t>Andre v. Invenergy LLC</w:t>
      </w:r>
      <w:r w:rsidRPr="006C6045">
        <w:rPr>
          <w:sz w:val="20"/>
          <w:szCs w:val="20"/>
        </w:rPr>
        <w:t>, No. 14-CV-765-JJM, 2022 WL 2759249 (W.D.N.Y. July 14, 2022); Text Order, Andre et al v. Invenergy LLC, Docket No. 1:14-cv-00765, ECF No. 164 (W.D.N.Y. Oct. 4, 2022).</w:t>
      </w:r>
    </w:p>
  </w:footnote>
  <w:footnote w:id="446">
    <w:p w14:paraId="208980FF"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Susan Arterian, </w:t>
      </w:r>
      <w:r w:rsidRPr="006C6045">
        <w:rPr>
          <w:i/>
          <w:szCs w:val="20"/>
        </w:rPr>
        <w:t>The Backyard Battle for New York’s Climate Future</w:t>
      </w:r>
      <w:r w:rsidRPr="006C6045">
        <w:rPr>
          <w:rStyle w:val="SubtleReference"/>
          <w:color w:val="auto"/>
          <w:szCs w:val="20"/>
        </w:rPr>
        <w:t>, The River</w:t>
      </w:r>
      <w:r w:rsidRPr="006C6045">
        <w:rPr>
          <w:szCs w:val="20"/>
        </w:rPr>
        <w:t xml:space="preserve">, Sept. 28, 2021, </w:t>
      </w:r>
      <w:hyperlink r:id="rId589" w:history="1">
        <w:r w:rsidRPr="006C6045">
          <w:rPr>
            <w:rStyle w:val="Hyperlink"/>
            <w:color w:val="auto"/>
            <w:szCs w:val="20"/>
          </w:rPr>
          <w:t>https://therivernewsroom.com/backyard-battle-for-new-yorks-climate-future-shepherds-run-copake</w:t>
        </w:r>
      </w:hyperlink>
      <w:r w:rsidRPr="006C6045">
        <w:rPr>
          <w:szCs w:val="20"/>
        </w:rPr>
        <w:t xml:space="preserve">; Linnea Lueken, </w:t>
      </w:r>
      <w:r w:rsidRPr="006C6045">
        <w:rPr>
          <w:i/>
          <w:szCs w:val="20"/>
        </w:rPr>
        <w:t>New York Supreme Court Dismisses Lawsuit Challenging Industrial Renewables Siting Policies</w:t>
      </w:r>
      <w:r w:rsidRPr="006C6045">
        <w:rPr>
          <w:szCs w:val="20"/>
        </w:rPr>
        <w:t xml:space="preserve">, </w:t>
      </w:r>
      <w:r w:rsidRPr="006C6045">
        <w:rPr>
          <w:rStyle w:val="SubtleReference"/>
          <w:color w:val="auto"/>
          <w:szCs w:val="20"/>
        </w:rPr>
        <w:t>Heartland Daily News</w:t>
      </w:r>
      <w:r w:rsidRPr="006C6045">
        <w:rPr>
          <w:szCs w:val="20"/>
        </w:rPr>
        <w:t xml:space="preserve">, Nov. 23, 2021, </w:t>
      </w:r>
      <w:hyperlink r:id="rId590" w:history="1">
        <w:r w:rsidRPr="006C6045">
          <w:rPr>
            <w:rStyle w:val="Hyperlink"/>
            <w:color w:val="auto"/>
            <w:szCs w:val="20"/>
          </w:rPr>
          <w:t>https://heartlanddailynews.com/2021/11/new-york-supreme-court-dismisses-lawsuit-challenging-industrial-renewables-siting-policies</w:t>
        </w:r>
      </w:hyperlink>
      <w:r w:rsidRPr="006C6045">
        <w:rPr>
          <w:szCs w:val="20"/>
        </w:rPr>
        <w:t xml:space="preserve">; Town of Copake v. New York State Office of Renewable Energy Siting, No.: 2021-905502 (N.Y. Sup. Ct. Albany Cnty. 2021), </w:t>
      </w:r>
      <w:hyperlink r:id="rId591" w:history="1">
        <w:r w:rsidRPr="006C6045">
          <w:rPr>
            <w:rStyle w:val="Hyperlink"/>
            <w:color w:val="auto"/>
            <w:szCs w:val="20"/>
          </w:rPr>
          <w:t>http://climatecasechart.com/case/town-of-copake-v-new-york-state-office-of-renewable-energy-siting/</w:t>
        </w:r>
      </w:hyperlink>
      <w:r w:rsidRPr="006C6045">
        <w:rPr>
          <w:szCs w:val="20"/>
        </w:rPr>
        <w:t>.</w:t>
      </w:r>
    </w:p>
  </w:footnote>
  <w:footnote w:id="447">
    <w:p w14:paraId="2A51A075" w14:textId="0E649BF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Beth Young, </w:t>
      </w:r>
      <w:r w:rsidRPr="006C6045">
        <w:rPr>
          <w:i/>
          <w:szCs w:val="20"/>
        </w:rPr>
        <w:t>State Agencies Support South Fork Wind Farm as Wainscott Fumes</w:t>
      </w:r>
      <w:r w:rsidRPr="006C6045">
        <w:rPr>
          <w:szCs w:val="20"/>
        </w:rPr>
        <w:t xml:space="preserve">, </w:t>
      </w:r>
      <w:r w:rsidRPr="006C6045">
        <w:rPr>
          <w:smallCaps/>
          <w:szCs w:val="20"/>
        </w:rPr>
        <w:t xml:space="preserve">East End Beacon, </w:t>
      </w:r>
      <w:r w:rsidRPr="006C6045">
        <w:rPr>
          <w:szCs w:val="20"/>
        </w:rPr>
        <w:t xml:space="preserve">Oct. 13, 2020, </w:t>
      </w:r>
      <w:hyperlink r:id="rId592" w:history="1">
        <w:r w:rsidRPr="006C6045">
          <w:rPr>
            <w:rStyle w:val="Hyperlink"/>
            <w:color w:val="auto"/>
            <w:szCs w:val="20"/>
          </w:rPr>
          <w:t>https://www.eastendbeacon.com/state-agencies-support-south-fork-wind-farm-as-wainscott-fumes</w:t>
        </w:r>
      </w:hyperlink>
      <w:r w:rsidRPr="006C6045">
        <w:rPr>
          <w:szCs w:val="20"/>
        </w:rPr>
        <w:t>.</w:t>
      </w:r>
    </w:p>
  </w:footnote>
  <w:footnote w:id="448">
    <w:p w14:paraId="188583C5" w14:textId="2CCCFABD"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Christopher Walsh, </w:t>
      </w:r>
      <w:r w:rsidRPr="006C6045">
        <w:rPr>
          <w:rFonts w:ascii="Palatino Linotype" w:hAnsi="Palatino Linotype" w:cs="Times New Roman"/>
          <w:i/>
          <w:sz w:val="20"/>
          <w:szCs w:val="20"/>
        </w:rPr>
        <w:t>Group Sues to Block Wind Farm Cable in Wainscott</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East Hampton Star</w:t>
      </w:r>
      <w:r w:rsidRPr="006C6045">
        <w:rPr>
          <w:rFonts w:ascii="Palatino Linotype" w:hAnsi="Palatino Linotype" w:cs="Times New Roman"/>
          <w:sz w:val="20"/>
          <w:szCs w:val="20"/>
        </w:rPr>
        <w:t xml:space="preserve">, Feb. 2, 2021, </w:t>
      </w:r>
      <w:hyperlink r:id="rId593" w:history="1">
        <w:r w:rsidRPr="006C6045">
          <w:rPr>
            <w:rStyle w:val="Hyperlink"/>
            <w:rFonts w:ascii="Palatino Linotype" w:hAnsi="Palatino Linotype" w:cs="Times New Roman"/>
            <w:color w:val="auto"/>
            <w:sz w:val="20"/>
            <w:szCs w:val="20"/>
          </w:rPr>
          <w:t>https://www.easthamptonstar.com/government/202122/group-sues-to-block-wind-farm-cable-wainscott</w:t>
        </w:r>
      </w:hyperlink>
      <w:r w:rsidRPr="006C6045">
        <w:rPr>
          <w:rFonts w:ascii="Palatino Linotype" w:hAnsi="Palatino Linotype" w:cs="Times New Roman"/>
          <w:sz w:val="20"/>
          <w:szCs w:val="20"/>
        </w:rPr>
        <w:t>.</w:t>
      </w:r>
    </w:p>
  </w:footnote>
  <w:footnote w:id="449">
    <w:p w14:paraId="551CD92F" w14:textId="49605809"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Beth Young, </w:t>
      </w:r>
      <w:r w:rsidRPr="006C6045">
        <w:rPr>
          <w:i/>
          <w:szCs w:val="20"/>
        </w:rPr>
        <w:t>Public Service Commission Approves Wind Farm Cable Landing</w:t>
      </w:r>
      <w:r w:rsidRPr="006C6045">
        <w:rPr>
          <w:szCs w:val="20"/>
        </w:rPr>
        <w:t xml:space="preserve">, </w:t>
      </w:r>
      <w:r w:rsidRPr="006C6045">
        <w:rPr>
          <w:smallCaps/>
          <w:szCs w:val="20"/>
        </w:rPr>
        <w:t xml:space="preserve">East End Beacon, </w:t>
      </w:r>
      <w:r w:rsidRPr="006C6045">
        <w:rPr>
          <w:szCs w:val="20"/>
        </w:rPr>
        <w:t xml:space="preserve">Mar. 18, 2021, </w:t>
      </w:r>
      <w:hyperlink r:id="rId594" w:history="1">
        <w:r w:rsidRPr="006C6045">
          <w:rPr>
            <w:rStyle w:val="Hyperlink"/>
            <w:color w:val="auto"/>
            <w:szCs w:val="20"/>
          </w:rPr>
          <w:t>https://www.eastendbeacon.com/public-service-commission-approves-wind-farm-cable-landing</w:t>
        </w:r>
      </w:hyperlink>
      <w:r w:rsidRPr="006C6045">
        <w:rPr>
          <w:szCs w:val="20"/>
        </w:rPr>
        <w:t>.</w:t>
      </w:r>
    </w:p>
  </w:footnote>
  <w:footnote w:id="450">
    <w:p w14:paraId="59721D32"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Citizens for the Preservation of Wainscott, Inc. v. Town Bd. of the Town of East Hampton, No.: 2021-601847 (N.Y. Sup. Ct. Suffolk Cnty. 2022).</w:t>
      </w:r>
    </w:p>
  </w:footnote>
  <w:footnote w:id="451">
    <w:p w14:paraId="2CD97B54" w14:textId="5A0EA4C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Am. Compl., Allco Renewable Energy Ltd. V. Haaland, Case No. 1:22-cv-10921-IT, Dkt. No. 58 (D. Mass. Feb. 23, 2022).</w:t>
      </w:r>
    </w:p>
  </w:footnote>
  <w:footnote w:id="452">
    <w:p w14:paraId="350CAAAA" w14:textId="2387B376"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Compl., Mahoney v. U.S. Dep’t of Interior, Case No. 2:22-cv-01305-FB-ST, Dkt. No. 1 (D. Mass. Mar. 9, 2022).</w:t>
      </w:r>
    </w:p>
  </w:footnote>
  <w:footnote w:id="453">
    <w:p w14:paraId="155B5382"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Matter of Willow Glen Cemetery Ass’n v. Dryden Town Bd., 2017 NY Slip Op 32676(U), EF2017-0208 (Dec. 22, 2017), </w:t>
      </w:r>
      <w:hyperlink r:id="rId595" w:history="1">
        <w:r w:rsidRPr="006C6045">
          <w:rPr>
            <w:rStyle w:val="Hyperlink"/>
            <w:color w:val="auto"/>
            <w:sz w:val="20"/>
            <w:szCs w:val="20"/>
          </w:rPr>
          <w:t>https://law.justia.com/cases/new-york/other-courts/2017/2017-ny-slip-op-32676-u.html</w:t>
        </w:r>
      </w:hyperlink>
      <w:r w:rsidRPr="006C6045">
        <w:rPr>
          <w:sz w:val="20"/>
          <w:szCs w:val="20"/>
        </w:rPr>
        <w:t>.</w:t>
      </w:r>
    </w:p>
  </w:footnote>
  <w:footnote w:id="454">
    <w:p w14:paraId="19D7EDC6" w14:textId="22568FC3" w:rsidR="006F2D8B" w:rsidRPr="006C6045" w:rsidRDefault="006F2D8B">
      <w:pPr>
        <w:pStyle w:val="FootnoteText"/>
      </w:pPr>
      <w:r w:rsidRPr="006C6045">
        <w:rPr>
          <w:rStyle w:val="FootnoteReference"/>
        </w:rPr>
        <w:footnoteRef/>
      </w:r>
      <w:r w:rsidRPr="006C6045">
        <w:t xml:space="preserve"> </w:t>
      </w:r>
      <w:r w:rsidRPr="006C6045">
        <w:rPr>
          <w:smallCaps/>
        </w:rPr>
        <w:t>Ashe County, N.C., Code of Ordinances</w:t>
      </w:r>
      <w:r w:rsidRPr="006C6045">
        <w:t xml:space="preserve"> § 163.21, </w:t>
      </w:r>
      <w:hyperlink r:id="rId596" w:history="1">
        <w:r w:rsidRPr="006C6045">
          <w:rPr>
            <w:rStyle w:val="Hyperlink"/>
            <w:color w:val="auto"/>
          </w:rPr>
          <w:t>https://codelibrary.amlegal.com/codes/ashecounty/latest/ashecounty_nc/0-0-0-3857</w:t>
        </w:r>
      </w:hyperlink>
      <w:r w:rsidRPr="006C6045">
        <w:t xml:space="preserve">. </w:t>
      </w:r>
    </w:p>
  </w:footnote>
  <w:footnote w:id="455">
    <w:p w14:paraId="65B92CF3" w14:textId="6514542E" w:rsidR="00574BDF" w:rsidRPr="006C6045" w:rsidRDefault="00574BDF">
      <w:pPr>
        <w:pStyle w:val="FootnoteText"/>
      </w:pPr>
      <w:r w:rsidRPr="006C6045">
        <w:rPr>
          <w:rStyle w:val="FootnoteReference"/>
        </w:rPr>
        <w:footnoteRef/>
      </w:r>
      <w:r w:rsidRPr="006C6045">
        <w:t xml:space="preserve"> </w:t>
      </w:r>
      <w:r w:rsidRPr="006C6045">
        <w:rPr>
          <w:smallCaps/>
        </w:rPr>
        <w:t>Carteret County, N.C., Code of Ordinances</w:t>
      </w:r>
      <w:r w:rsidRPr="006C6045">
        <w:t xml:space="preserve"> Appx. F § 3.2 (last updated Feb. 10, 2014), </w:t>
      </w:r>
      <w:hyperlink r:id="rId597" w:history="1">
        <w:r w:rsidRPr="006C6045">
          <w:rPr>
            <w:rStyle w:val="Hyperlink"/>
            <w:color w:val="auto"/>
          </w:rPr>
          <w:t>https://library.municode.com/nc/carteret_county/codes/code_of_ordinances?nodeId=COOR_APXFTAST_ART3WIENFA_S3-2PEAPIN</w:t>
        </w:r>
      </w:hyperlink>
      <w:r w:rsidRPr="006C6045">
        <w:t xml:space="preserve">. </w:t>
      </w:r>
    </w:p>
  </w:footnote>
  <w:footnote w:id="456">
    <w:p w14:paraId="093C2B1C" w14:textId="60485F06" w:rsidR="00574BDF" w:rsidRPr="006C6045" w:rsidRDefault="00574BDF">
      <w:pPr>
        <w:pStyle w:val="FootnoteText"/>
      </w:pPr>
      <w:r w:rsidRPr="006C6045">
        <w:rPr>
          <w:rStyle w:val="FootnoteReference"/>
        </w:rPr>
        <w:footnoteRef/>
      </w:r>
      <w:r w:rsidRPr="006C6045">
        <w:t xml:space="preserve"> </w:t>
      </w:r>
      <w:r w:rsidRPr="006C6045">
        <w:rPr>
          <w:smallCaps/>
        </w:rPr>
        <w:t>Craven County, N.C., Code of Ordinances</w:t>
      </w:r>
      <w:r w:rsidRPr="006C6045">
        <w:t xml:space="preserve"> §</w:t>
      </w:r>
      <w:r w:rsidR="001D69F8" w:rsidRPr="006C6045">
        <w:t>§</w:t>
      </w:r>
      <w:r w:rsidRPr="006C6045">
        <w:t xml:space="preserve"> </w:t>
      </w:r>
      <w:r w:rsidR="001D69F8" w:rsidRPr="006C6045">
        <w:t xml:space="preserve">41-268, </w:t>
      </w:r>
      <w:r w:rsidRPr="006C6045">
        <w:t xml:space="preserve">41-269 (last updated July 6, 2021), </w:t>
      </w:r>
      <w:hyperlink r:id="rId598" w:history="1">
        <w:r w:rsidRPr="006C6045">
          <w:rPr>
            <w:rStyle w:val="Hyperlink"/>
            <w:color w:val="auto"/>
          </w:rPr>
          <w:t>https://library.municode.com/nc/craven_county/codes/code_of_ordinances?nodeId=CD_ORD_CH41DERE_ARTIVTASTOR_S41-269WIENFARE</w:t>
        </w:r>
      </w:hyperlink>
      <w:r w:rsidRPr="006C6045">
        <w:t xml:space="preserve">. </w:t>
      </w:r>
    </w:p>
  </w:footnote>
  <w:footnote w:id="457">
    <w:p w14:paraId="6FBF8651" w14:textId="77777777" w:rsidR="00574BDF" w:rsidRPr="006C6045" w:rsidRDefault="00574BDF" w:rsidP="00545990">
      <w:pPr>
        <w:pStyle w:val="FootnoteText"/>
        <w:spacing w:after="240"/>
        <w:rPr>
          <w:szCs w:val="20"/>
        </w:rPr>
      </w:pPr>
      <w:r w:rsidRPr="006C6045">
        <w:rPr>
          <w:rStyle w:val="FootnoteReference"/>
          <w:szCs w:val="20"/>
        </w:rPr>
        <w:footnoteRef/>
      </w:r>
      <w:r w:rsidRPr="006C6045">
        <w:rPr>
          <w:szCs w:val="20"/>
        </w:rPr>
        <w:t xml:space="preserve"> Dee Langston, </w:t>
      </w:r>
      <w:r w:rsidRPr="006C6045">
        <w:rPr>
          <w:i/>
          <w:iCs/>
          <w:szCs w:val="20"/>
        </w:rPr>
        <w:t>Currituck Ends Ban on New Solar Farms</w:t>
      </w:r>
      <w:r w:rsidRPr="006C6045">
        <w:rPr>
          <w:szCs w:val="20"/>
        </w:rPr>
        <w:t xml:space="preserve">, </w:t>
      </w:r>
      <w:r w:rsidRPr="006C6045">
        <w:rPr>
          <w:smallCaps/>
          <w:szCs w:val="20"/>
        </w:rPr>
        <w:t>Outer Banks Voice</w:t>
      </w:r>
      <w:r w:rsidRPr="006C6045">
        <w:rPr>
          <w:szCs w:val="20"/>
        </w:rPr>
        <w:t xml:space="preserve">, Jan. 31, 2019, </w:t>
      </w:r>
      <w:hyperlink r:id="rId599" w:history="1">
        <w:r w:rsidRPr="006C6045">
          <w:rPr>
            <w:rStyle w:val="Hyperlink"/>
            <w:color w:val="auto"/>
            <w:szCs w:val="20"/>
          </w:rPr>
          <w:t>https://coastalreview.org/2019/01/currituck-ends-ban-on-new-solar-farms/</w:t>
        </w:r>
      </w:hyperlink>
      <w:r w:rsidRPr="006C6045">
        <w:rPr>
          <w:szCs w:val="20"/>
        </w:rPr>
        <w:t xml:space="preserve">. </w:t>
      </w:r>
    </w:p>
  </w:footnote>
  <w:footnote w:id="458">
    <w:p w14:paraId="2190CA4A" w14:textId="77777777" w:rsidR="00574BDF" w:rsidRPr="006C6045" w:rsidRDefault="00574BDF" w:rsidP="00545990">
      <w:pPr>
        <w:pStyle w:val="FootnoteText"/>
        <w:rPr>
          <w:szCs w:val="20"/>
        </w:rPr>
      </w:pPr>
      <w:r w:rsidRPr="006C6045">
        <w:rPr>
          <w:rStyle w:val="FootnoteReference"/>
          <w:szCs w:val="20"/>
        </w:rPr>
        <w:footnoteRef/>
      </w:r>
      <w:r w:rsidRPr="006C6045">
        <w:rPr>
          <w:szCs w:val="20"/>
        </w:rPr>
        <w:t xml:space="preserve"> </w:t>
      </w:r>
      <w:r w:rsidRPr="006C6045">
        <w:rPr>
          <w:smallCaps/>
          <w:szCs w:val="20"/>
        </w:rPr>
        <w:t xml:space="preserve">Currituck County, N.C., Unified Development Ordinance, </w:t>
      </w:r>
      <w:r w:rsidRPr="006C6045">
        <w:rPr>
          <w:szCs w:val="20"/>
        </w:rPr>
        <w:t xml:space="preserve">Table 4.1.1.A at PDF page 187 (March 2022), </w:t>
      </w:r>
      <w:hyperlink r:id="rId600" w:history="1">
        <w:r w:rsidRPr="006C6045">
          <w:rPr>
            <w:rStyle w:val="Hyperlink"/>
            <w:color w:val="auto"/>
            <w:szCs w:val="20"/>
          </w:rPr>
          <w:t>https://currituckcountync.gov/wp-content/uploads/udo-22mar22.pdf</w:t>
        </w:r>
      </w:hyperlink>
      <w:r w:rsidRPr="006C6045">
        <w:rPr>
          <w:szCs w:val="20"/>
        </w:rPr>
        <w:t xml:space="preserve">. </w:t>
      </w:r>
    </w:p>
  </w:footnote>
  <w:footnote w:id="459">
    <w:p w14:paraId="672555C8" w14:textId="3E95FCBC" w:rsidR="00574BDF" w:rsidRPr="006C6045" w:rsidRDefault="00574BDF">
      <w:pPr>
        <w:pStyle w:val="FootnoteText"/>
        <w:rPr>
          <w:szCs w:val="20"/>
        </w:rPr>
      </w:pPr>
      <w:r w:rsidRPr="006C6045">
        <w:rPr>
          <w:rStyle w:val="FootnoteReference"/>
          <w:szCs w:val="20"/>
        </w:rPr>
        <w:footnoteRef/>
      </w:r>
      <w:r w:rsidRPr="006C6045">
        <w:rPr>
          <w:szCs w:val="20"/>
        </w:rPr>
        <w:t xml:space="preserve"> </w:t>
      </w:r>
      <w:r w:rsidRPr="006C6045">
        <w:rPr>
          <w:smallCaps/>
          <w:szCs w:val="20"/>
        </w:rPr>
        <w:t>Iredell County, N.C., Code of Ordinances</w:t>
      </w:r>
      <w:r w:rsidRPr="006C6045">
        <w:rPr>
          <w:szCs w:val="20"/>
        </w:rPr>
        <w:t xml:space="preserve"> § 3-R63 (last updated Mar. 7, 2022), </w:t>
      </w:r>
      <w:hyperlink r:id="rId601" w:history="1">
        <w:r w:rsidRPr="006C6045">
          <w:rPr>
            <w:rStyle w:val="Hyperlink"/>
            <w:color w:val="auto"/>
            <w:szCs w:val="20"/>
          </w:rPr>
          <w:t>https://library.municode.com/nc/iredell_county/codes/code_of_ordinances?nodeId=APXALADECO_CH3PERE_R63WIENST</w:t>
        </w:r>
      </w:hyperlink>
      <w:r w:rsidRPr="006C6045">
        <w:rPr>
          <w:szCs w:val="20"/>
        </w:rPr>
        <w:t xml:space="preserve">. </w:t>
      </w:r>
    </w:p>
  </w:footnote>
  <w:footnote w:id="460">
    <w:p w14:paraId="5FBF582B"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Preston Lennon, </w:t>
      </w:r>
      <w:r w:rsidRPr="006C6045">
        <w:rPr>
          <w:i/>
          <w:szCs w:val="20"/>
        </w:rPr>
        <w:t>Prospect of visible ocean wind farms unites Brunswick towns in opposition</w:t>
      </w:r>
      <w:r w:rsidRPr="006C6045">
        <w:rPr>
          <w:szCs w:val="20"/>
        </w:rPr>
        <w:t xml:space="preserve">, </w:t>
      </w:r>
      <w:r w:rsidRPr="006C6045">
        <w:rPr>
          <w:rStyle w:val="SubtleReference"/>
          <w:color w:val="auto"/>
          <w:szCs w:val="20"/>
        </w:rPr>
        <w:t>Port City Daily,</w:t>
      </w:r>
      <w:r w:rsidRPr="006C6045">
        <w:rPr>
          <w:szCs w:val="20"/>
        </w:rPr>
        <w:t xml:space="preserve"> Aug. 3, 2021, </w:t>
      </w:r>
      <w:hyperlink r:id="rId602" w:history="1">
        <w:r w:rsidRPr="006C6045">
          <w:rPr>
            <w:rStyle w:val="Hyperlink"/>
            <w:color w:val="auto"/>
            <w:szCs w:val="20"/>
          </w:rPr>
          <w:t>https://portcitydaily.com/local-news/2021/08/03/prospect-of-viewable-wind-farms-unites-brunswick-towns-in-opposition</w:t>
        </w:r>
      </w:hyperlink>
      <w:r w:rsidRPr="006C6045">
        <w:rPr>
          <w:szCs w:val="20"/>
        </w:rPr>
        <w:t xml:space="preserve">; Village of Bald Head Island, </w:t>
      </w:r>
      <w:r w:rsidRPr="006C6045">
        <w:rPr>
          <w:i/>
          <w:szCs w:val="20"/>
        </w:rPr>
        <w:t>Council Meeting Agenda Item: Request to Adopt Resolution</w:t>
      </w:r>
      <w:r w:rsidRPr="006C6045">
        <w:rPr>
          <w:i/>
          <w:iCs/>
          <w:szCs w:val="20"/>
        </w:rPr>
        <w:t xml:space="preserve"> in </w:t>
      </w:r>
      <w:r w:rsidRPr="006C6045">
        <w:rPr>
          <w:i/>
          <w:szCs w:val="20"/>
        </w:rPr>
        <w:t>Opposition to Issuance of Wind Energy Leases within 24 Nautical Miles of North Carolina’s Shores,</w:t>
      </w:r>
      <w:r w:rsidRPr="006C6045">
        <w:rPr>
          <w:szCs w:val="20"/>
        </w:rPr>
        <w:t xml:space="preserve"> May 21, 2021.</w:t>
      </w:r>
    </w:p>
  </w:footnote>
  <w:footnote w:id="461">
    <w:p w14:paraId="443F8355" w14:textId="5E1D3F21"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Cal Bryant, </w:t>
      </w:r>
      <w:r w:rsidRPr="006C6045">
        <w:rPr>
          <w:i/>
          <w:sz w:val="20"/>
          <w:szCs w:val="20"/>
        </w:rPr>
        <w:t xml:space="preserve">Moratorium slows start-up of Hertford Co. solar farms, </w:t>
      </w:r>
      <w:r w:rsidRPr="006C6045">
        <w:rPr>
          <w:smallCaps/>
          <w:sz w:val="20"/>
          <w:szCs w:val="20"/>
        </w:rPr>
        <w:t>Roanoke Chowan News-Herald,</w:t>
      </w:r>
      <w:r w:rsidRPr="006C6045">
        <w:rPr>
          <w:i/>
          <w:sz w:val="20"/>
          <w:szCs w:val="20"/>
        </w:rPr>
        <w:t xml:space="preserve"> </w:t>
      </w:r>
      <w:r w:rsidRPr="006C6045">
        <w:rPr>
          <w:sz w:val="20"/>
          <w:szCs w:val="20"/>
        </w:rPr>
        <w:t xml:space="preserve">Oct. 6, 2020, </w:t>
      </w:r>
      <w:hyperlink r:id="rId603" w:history="1">
        <w:r w:rsidRPr="006C6045">
          <w:rPr>
            <w:rStyle w:val="Hyperlink"/>
            <w:color w:val="auto"/>
            <w:sz w:val="20"/>
            <w:szCs w:val="20"/>
          </w:rPr>
          <w:t>https://www.roanoke-chowannewsherald.com/2020/10/06/moratorium-slows-start-up-of-hertford-co-solar-farms</w:t>
        </w:r>
      </w:hyperlink>
      <w:r w:rsidRPr="006C6045">
        <w:rPr>
          <w:sz w:val="20"/>
          <w:szCs w:val="20"/>
        </w:rPr>
        <w:t>.</w:t>
      </w:r>
    </w:p>
  </w:footnote>
  <w:footnote w:id="462">
    <w:p w14:paraId="539E31EA" w14:textId="1872AD26"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Ben Stansell, </w:t>
      </w:r>
      <w:r w:rsidRPr="006C6045">
        <w:rPr>
          <w:i/>
          <w:sz w:val="20"/>
          <w:szCs w:val="20"/>
        </w:rPr>
        <w:t xml:space="preserve">Planning board talks through new rules for solar farms, </w:t>
      </w:r>
      <w:r w:rsidRPr="006C6045">
        <w:rPr>
          <w:smallCaps/>
          <w:sz w:val="20"/>
          <w:szCs w:val="20"/>
        </w:rPr>
        <w:t>Salisbury Post</w:t>
      </w:r>
      <w:r w:rsidRPr="006C6045">
        <w:rPr>
          <w:sz w:val="20"/>
          <w:szCs w:val="20"/>
        </w:rPr>
        <w:t xml:space="preserve">, Oct. 27, 2020, </w:t>
      </w:r>
      <w:hyperlink r:id="rId604" w:history="1">
        <w:r w:rsidRPr="006C6045">
          <w:rPr>
            <w:rStyle w:val="Hyperlink"/>
            <w:color w:val="auto"/>
            <w:sz w:val="20"/>
            <w:szCs w:val="20"/>
          </w:rPr>
          <w:t>https://www.salisburypost.com/2020/10/27/planning-board-talks-through-new-rules-for-solar-farms</w:t>
        </w:r>
      </w:hyperlink>
      <w:r w:rsidRPr="006C6045">
        <w:rPr>
          <w:sz w:val="20"/>
          <w:szCs w:val="20"/>
        </w:rPr>
        <w:t>.</w:t>
      </w:r>
    </w:p>
  </w:footnote>
  <w:footnote w:id="463">
    <w:p w14:paraId="76EDB645" w14:textId="65DF401F"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Max Blau, </w:t>
      </w:r>
      <w:r w:rsidRPr="006C6045">
        <w:rPr>
          <w:i/>
          <w:sz w:val="20"/>
          <w:szCs w:val="20"/>
        </w:rPr>
        <w:t xml:space="preserve">How a North Carolina village came to believe that solar farms were “killing the town”, </w:t>
      </w:r>
      <w:r w:rsidRPr="006C6045">
        <w:rPr>
          <w:smallCaps/>
          <w:sz w:val="20"/>
          <w:szCs w:val="20"/>
        </w:rPr>
        <w:t>The Guardian</w:t>
      </w:r>
      <w:r w:rsidRPr="006C6045">
        <w:rPr>
          <w:sz w:val="20"/>
          <w:szCs w:val="20"/>
        </w:rPr>
        <w:t xml:space="preserve">, Dec. 21, 2015, </w:t>
      </w:r>
      <w:hyperlink r:id="rId605" w:history="1">
        <w:r w:rsidRPr="006C6045">
          <w:rPr>
            <w:rStyle w:val="Hyperlink"/>
            <w:color w:val="auto"/>
            <w:sz w:val="20"/>
            <w:szCs w:val="20"/>
          </w:rPr>
          <w:t>https://www.theguardian.com/us-news/2015/dec/21/north-carolina-woodland-solar-farms</w:t>
        </w:r>
      </w:hyperlink>
      <w:r w:rsidRPr="006C6045">
        <w:rPr>
          <w:sz w:val="20"/>
          <w:szCs w:val="20"/>
        </w:rPr>
        <w:t>.</w:t>
      </w:r>
    </w:p>
  </w:footnote>
  <w:footnote w:id="464">
    <w:p w14:paraId="6514CC9F"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Stephen Faleski, </w:t>
      </w:r>
      <w:r w:rsidRPr="006C6045">
        <w:rPr>
          <w:i/>
          <w:iCs/>
          <w:szCs w:val="20"/>
        </w:rPr>
        <w:t>Surry rejects Bacon’s Castle solar farm,</w:t>
      </w:r>
      <w:r w:rsidRPr="006C6045">
        <w:rPr>
          <w:szCs w:val="20"/>
        </w:rPr>
        <w:t xml:space="preserve"> </w:t>
      </w:r>
      <w:r w:rsidRPr="006C6045">
        <w:rPr>
          <w:smallCaps/>
          <w:szCs w:val="20"/>
        </w:rPr>
        <w:t>The Smithfield Times</w:t>
      </w:r>
      <w:r w:rsidRPr="006C6045">
        <w:rPr>
          <w:szCs w:val="20"/>
        </w:rPr>
        <w:t xml:space="preserve">, June 20, 2022, </w:t>
      </w:r>
      <w:hyperlink r:id="rId606" w:history="1">
        <w:r w:rsidRPr="006C6045">
          <w:rPr>
            <w:rStyle w:val="Hyperlink"/>
            <w:color w:val="auto"/>
            <w:szCs w:val="20"/>
          </w:rPr>
          <w:t>https://www.smithfieldtimes.com/2022/06/20/surry-rejects-bacons-castle-solar-farm</w:t>
        </w:r>
      </w:hyperlink>
      <w:r w:rsidRPr="006C6045">
        <w:rPr>
          <w:szCs w:val="20"/>
        </w:rPr>
        <w:t>.</w:t>
      </w:r>
    </w:p>
  </w:footnote>
  <w:footnote w:id="465">
    <w:p w14:paraId="6FED14C4"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John Deem, </w:t>
      </w:r>
      <w:r w:rsidRPr="006C6045">
        <w:rPr>
          <w:i/>
          <w:iCs/>
          <w:szCs w:val="20"/>
        </w:rPr>
        <w:t>‘Bigger fights’: Opposition to solar farms growing in NC</w:t>
      </w:r>
      <w:r w:rsidRPr="006C6045">
        <w:rPr>
          <w:szCs w:val="20"/>
        </w:rPr>
        <w:t xml:space="preserve">, </w:t>
      </w:r>
      <w:r w:rsidRPr="006C6045">
        <w:rPr>
          <w:smallCaps/>
          <w:szCs w:val="20"/>
        </w:rPr>
        <w:t>Winston-Salem Journal</w:t>
      </w:r>
      <w:r w:rsidRPr="006C6045">
        <w:rPr>
          <w:szCs w:val="20"/>
        </w:rPr>
        <w:t xml:space="preserve">, May 1, 2022, </w:t>
      </w:r>
      <w:hyperlink r:id="rId607" w:history="1">
        <w:r w:rsidRPr="006C6045">
          <w:rPr>
            <w:rStyle w:val="Hyperlink"/>
            <w:color w:val="auto"/>
            <w:szCs w:val="20"/>
          </w:rPr>
          <w:t>https://journalnow.com/news/local/bigger-fights-opposition-to-solar-farms-growing-in-nc/article_11f7719e-c71d-11ec-9813-4b06f341167a.html</w:t>
        </w:r>
      </w:hyperlink>
      <w:r w:rsidRPr="006C6045">
        <w:rPr>
          <w:szCs w:val="20"/>
        </w:rPr>
        <w:t xml:space="preserve">; </w:t>
      </w:r>
      <w:r w:rsidRPr="006C6045">
        <w:rPr>
          <w:i/>
          <w:szCs w:val="20"/>
        </w:rPr>
        <w:t>Duke Energy, Wells Fargo, NextEra Energy Resources join forces on major solar expansion in North Carolina</w:t>
      </w:r>
      <w:r w:rsidRPr="006C6045">
        <w:rPr>
          <w:szCs w:val="20"/>
        </w:rPr>
        <w:t xml:space="preserve">, Duke Energy, Apr. 8, 2021, </w:t>
      </w:r>
      <w:hyperlink r:id="rId608" w:history="1">
        <w:r w:rsidRPr="006C6045">
          <w:rPr>
            <w:rStyle w:val="Hyperlink"/>
            <w:color w:val="auto"/>
            <w:szCs w:val="20"/>
          </w:rPr>
          <w:t>https://news.duke-energy.com/releases/duke-energy-wells-fargo-nextera-energy-resources-join-forces-on-major-solar-expansion-in-north-carolina</w:t>
        </w:r>
      </w:hyperlink>
      <w:r w:rsidRPr="006C6045">
        <w:rPr>
          <w:szCs w:val="20"/>
        </w:rPr>
        <w:t xml:space="preserve">. </w:t>
      </w:r>
    </w:p>
  </w:footnote>
  <w:footnote w:id="466">
    <w:p w14:paraId="19CCB967" w14:textId="4833A348"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Kitsey Burns Harrison, </w:t>
      </w:r>
      <w:r w:rsidRPr="006C6045">
        <w:rPr>
          <w:i/>
          <w:sz w:val="20"/>
          <w:szCs w:val="20"/>
        </w:rPr>
        <w:t xml:space="preserve">Conditional use permit denied for solar farm near Smithtown, </w:t>
      </w:r>
      <w:r w:rsidRPr="006C6045">
        <w:rPr>
          <w:smallCaps/>
          <w:sz w:val="20"/>
          <w:szCs w:val="20"/>
        </w:rPr>
        <w:t>Yadkin Ripple</w:t>
      </w:r>
      <w:r w:rsidRPr="006C6045">
        <w:rPr>
          <w:sz w:val="20"/>
          <w:szCs w:val="20"/>
        </w:rPr>
        <w:t xml:space="preserve">, Oct. 13, 2020, </w:t>
      </w:r>
      <w:hyperlink r:id="rId609" w:history="1">
        <w:r w:rsidRPr="006C6045">
          <w:rPr>
            <w:rStyle w:val="Hyperlink"/>
            <w:color w:val="auto"/>
            <w:sz w:val="20"/>
            <w:szCs w:val="20"/>
          </w:rPr>
          <w:t>https://www.yadkinripple.com/news/18274/no-solar-farm</w:t>
        </w:r>
      </w:hyperlink>
      <w:r w:rsidRPr="006C6045">
        <w:rPr>
          <w:rStyle w:val="Hyperlink"/>
          <w:color w:val="auto"/>
          <w:sz w:val="20"/>
          <w:szCs w:val="20"/>
          <w:u w:val="none"/>
        </w:rPr>
        <w:t xml:space="preserve">; Kitsey Burns Harrison, </w:t>
      </w:r>
      <w:r w:rsidRPr="006C6045">
        <w:rPr>
          <w:rStyle w:val="Hyperlink"/>
          <w:i/>
          <w:color w:val="auto"/>
          <w:sz w:val="20"/>
          <w:szCs w:val="20"/>
          <w:u w:val="none"/>
        </w:rPr>
        <w:t>Superior Court appeal filed for Shady Grove solar farm project</w:t>
      </w:r>
      <w:r w:rsidRPr="006C6045">
        <w:rPr>
          <w:sz w:val="20"/>
          <w:szCs w:val="20"/>
        </w:rPr>
        <w:t xml:space="preserve">, </w:t>
      </w:r>
      <w:r w:rsidRPr="006C6045">
        <w:rPr>
          <w:smallCaps/>
          <w:sz w:val="20"/>
          <w:szCs w:val="20"/>
        </w:rPr>
        <w:t>Yadkin Ripple</w:t>
      </w:r>
      <w:r w:rsidRPr="006C6045">
        <w:rPr>
          <w:sz w:val="20"/>
          <w:szCs w:val="20"/>
        </w:rPr>
        <w:t xml:space="preserve">, Nov. 17, 2020, </w:t>
      </w:r>
      <w:hyperlink r:id="rId610" w:history="1">
        <w:r w:rsidRPr="006C6045">
          <w:rPr>
            <w:rStyle w:val="Hyperlink"/>
            <w:color w:val="auto"/>
            <w:sz w:val="20"/>
            <w:szCs w:val="20"/>
          </w:rPr>
          <w:t>https://www.yadkinripple.com/news/18470/superior-court-appeal-filed-for-shady-grove-solar-farm-project</w:t>
        </w:r>
      </w:hyperlink>
      <w:r w:rsidRPr="006C6045">
        <w:rPr>
          <w:sz w:val="20"/>
          <w:szCs w:val="20"/>
        </w:rPr>
        <w:t xml:space="preserve">. </w:t>
      </w:r>
    </w:p>
  </w:footnote>
  <w:footnote w:id="467">
    <w:p w14:paraId="5DF16262" w14:textId="14AEB08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Max Blau, </w:t>
      </w:r>
      <w:r w:rsidRPr="006C6045">
        <w:rPr>
          <w:i/>
          <w:sz w:val="20"/>
          <w:szCs w:val="20"/>
        </w:rPr>
        <w:t xml:space="preserve">How a North Carolina village came to believe that solar farms were “killing the town”, </w:t>
      </w:r>
      <w:r w:rsidRPr="006C6045">
        <w:rPr>
          <w:smallCaps/>
          <w:sz w:val="20"/>
          <w:szCs w:val="20"/>
        </w:rPr>
        <w:t>The Guardian</w:t>
      </w:r>
      <w:r w:rsidRPr="006C6045">
        <w:rPr>
          <w:sz w:val="20"/>
          <w:szCs w:val="20"/>
        </w:rPr>
        <w:t xml:space="preserve">, Dec. 21, 2015, </w:t>
      </w:r>
      <w:hyperlink r:id="rId611" w:history="1">
        <w:r w:rsidRPr="006C6045">
          <w:rPr>
            <w:rStyle w:val="Hyperlink"/>
            <w:color w:val="auto"/>
            <w:sz w:val="20"/>
            <w:szCs w:val="20"/>
          </w:rPr>
          <w:t>https://www.theguardian.com/us-news/2015/dec/21/north-carolina-woodland-solar-farms</w:t>
        </w:r>
      </w:hyperlink>
      <w:r w:rsidRPr="006C6045">
        <w:rPr>
          <w:sz w:val="20"/>
          <w:szCs w:val="20"/>
        </w:rPr>
        <w:t xml:space="preserve">; David Roberts, </w:t>
      </w:r>
      <w:r w:rsidRPr="006C6045">
        <w:rPr>
          <w:i/>
          <w:sz w:val="20"/>
          <w:szCs w:val="20"/>
        </w:rPr>
        <w:t>The North Carolina town that’s scared of solar panels, revisited</w:t>
      </w:r>
      <w:r w:rsidRPr="006C6045">
        <w:rPr>
          <w:sz w:val="20"/>
          <w:szCs w:val="20"/>
        </w:rPr>
        <w:t xml:space="preserve">, </w:t>
      </w:r>
      <w:r w:rsidRPr="006C6045">
        <w:rPr>
          <w:smallCaps/>
          <w:sz w:val="20"/>
          <w:szCs w:val="20"/>
        </w:rPr>
        <w:t>Vox</w:t>
      </w:r>
      <w:r w:rsidRPr="006C6045">
        <w:rPr>
          <w:sz w:val="20"/>
          <w:szCs w:val="20"/>
        </w:rPr>
        <w:t xml:space="preserve">, Dec. 18, 2015, </w:t>
      </w:r>
      <w:hyperlink r:id="rId612" w:history="1">
        <w:r w:rsidRPr="006C6045">
          <w:rPr>
            <w:rStyle w:val="Hyperlink"/>
            <w:color w:val="auto"/>
            <w:sz w:val="20"/>
            <w:szCs w:val="20"/>
          </w:rPr>
          <w:t>https://www.vox.com/2015/12/18/10519644/north-carolina-solar-town</w:t>
        </w:r>
      </w:hyperlink>
      <w:r w:rsidRPr="006C6045">
        <w:rPr>
          <w:sz w:val="20"/>
          <w:szCs w:val="20"/>
        </w:rPr>
        <w:t xml:space="preserve">. </w:t>
      </w:r>
    </w:p>
  </w:footnote>
  <w:footnote w:id="468">
    <w:p w14:paraId="030F48F8" w14:textId="77777777" w:rsidR="00574BDF" w:rsidRPr="006C6045" w:rsidRDefault="00574BDF" w:rsidP="001478DE">
      <w:pPr>
        <w:pStyle w:val="FootnoteText"/>
        <w:spacing w:after="240"/>
        <w:rPr>
          <w:szCs w:val="20"/>
        </w:rPr>
      </w:pPr>
      <w:r w:rsidRPr="006C6045">
        <w:rPr>
          <w:rStyle w:val="FootnoteReference"/>
          <w:szCs w:val="20"/>
        </w:rPr>
        <w:footnoteRef/>
      </w:r>
      <w:r w:rsidRPr="006C6045">
        <w:rPr>
          <w:szCs w:val="20"/>
        </w:rPr>
        <w:t xml:space="preserve"> Ryan Janke, Grand Forks County Commission issues moratorium on wind farm siting, KFGO, Apr. 26, 2023, </w:t>
      </w:r>
      <w:hyperlink r:id="rId613" w:history="1">
        <w:r w:rsidRPr="006C6045">
          <w:rPr>
            <w:rStyle w:val="Hyperlink"/>
            <w:color w:val="auto"/>
            <w:szCs w:val="20"/>
          </w:rPr>
          <w:t>https://kfgo.com/2023/04/26/grand-forks-county-commission-issues-moratorium-on-wind-farm-siting/</w:t>
        </w:r>
      </w:hyperlink>
      <w:r w:rsidRPr="006C6045">
        <w:rPr>
          <w:szCs w:val="20"/>
        </w:rPr>
        <w:t xml:space="preserve">. </w:t>
      </w:r>
    </w:p>
  </w:footnote>
  <w:footnote w:id="469">
    <w:p w14:paraId="7C6EFC03" w14:textId="77777777" w:rsidR="00574BDF" w:rsidRPr="006C6045" w:rsidRDefault="00574BDF" w:rsidP="001478DE">
      <w:pPr>
        <w:pStyle w:val="FootnoteText"/>
        <w:rPr>
          <w:szCs w:val="20"/>
        </w:rPr>
      </w:pPr>
      <w:r w:rsidRPr="006C6045">
        <w:rPr>
          <w:rStyle w:val="FootnoteReference"/>
          <w:szCs w:val="20"/>
        </w:rPr>
        <w:footnoteRef/>
      </w:r>
      <w:r w:rsidRPr="006C6045">
        <w:rPr>
          <w:szCs w:val="20"/>
        </w:rPr>
        <w:t xml:space="preserve"> Grand Forks County, N.D., Zoning Resolution § 72-8 (last amended June 14, 2022), </w:t>
      </w:r>
      <w:hyperlink r:id="rId614" w:history="1">
        <w:r w:rsidRPr="006C6045">
          <w:rPr>
            <w:rStyle w:val="Hyperlink"/>
            <w:color w:val="auto"/>
            <w:szCs w:val="20"/>
          </w:rPr>
          <w:t>https://www.gfcounty.nd.gov/home/showpublisheddocument/5593/638132621820900000</w:t>
        </w:r>
      </w:hyperlink>
      <w:r w:rsidRPr="006C6045">
        <w:rPr>
          <w:szCs w:val="20"/>
        </w:rPr>
        <w:t xml:space="preserve">. </w:t>
      </w:r>
    </w:p>
  </w:footnote>
  <w:footnote w:id="470">
    <w:p w14:paraId="67FAE63C" w14:textId="7EDC7F15" w:rsidR="00574BDF" w:rsidRPr="006C6045" w:rsidRDefault="00574BDF">
      <w:pPr>
        <w:pStyle w:val="FootnoteText"/>
        <w:rPr>
          <w:szCs w:val="20"/>
        </w:rPr>
      </w:pPr>
      <w:r w:rsidRPr="006C6045">
        <w:rPr>
          <w:rStyle w:val="FootnoteReference"/>
          <w:szCs w:val="20"/>
        </w:rPr>
        <w:footnoteRef/>
      </w:r>
      <w:r w:rsidRPr="006C6045">
        <w:rPr>
          <w:szCs w:val="20"/>
        </w:rPr>
        <w:t xml:space="preserve"> Grand Forks, N.D., City Code § 18-0306(6), </w:t>
      </w:r>
      <w:hyperlink r:id="rId615" w:history="1">
        <w:r w:rsidRPr="006C6045">
          <w:rPr>
            <w:rStyle w:val="Hyperlink"/>
            <w:color w:val="auto"/>
            <w:szCs w:val="20"/>
          </w:rPr>
          <w:t>https://library.municode.com/nd/grand_forks/codes/code_of_ordinances?nodeId=GRFOCO1987_CHXVIIILADECO_ART3RURE_18-0306WIENCOSYWE</w:t>
        </w:r>
      </w:hyperlink>
      <w:r w:rsidRPr="006C6045">
        <w:rPr>
          <w:szCs w:val="20"/>
        </w:rPr>
        <w:t xml:space="preserve">. </w:t>
      </w:r>
    </w:p>
  </w:footnote>
  <w:footnote w:id="471">
    <w:p w14:paraId="2B27FF8C" w14:textId="77777777"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highlight w:val="white"/>
        </w:rPr>
        <w:t xml:space="preserve"> </w:t>
      </w:r>
      <w:r w:rsidRPr="006C6045">
        <w:rPr>
          <w:sz w:val="20"/>
          <w:szCs w:val="20"/>
        </w:rPr>
        <w:t xml:space="preserve">Jeffrey Tomich, </w:t>
      </w:r>
      <w:r w:rsidRPr="006C6045">
        <w:rPr>
          <w:i/>
          <w:sz w:val="20"/>
          <w:szCs w:val="20"/>
        </w:rPr>
        <w:t xml:space="preserve">How a coal plant closure created wind bans and grid limbo, </w:t>
      </w:r>
      <w:r w:rsidRPr="006C6045">
        <w:rPr>
          <w:smallCaps/>
          <w:sz w:val="20"/>
          <w:szCs w:val="20"/>
        </w:rPr>
        <w:t>E&amp;E News Reporter</w:t>
      </w:r>
      <w:r w:rsidRPr="006C6045">
        <w:rPr>
          <w:sz w:val="20"/>
          <w:szCs w:val="20"/>
        </w:rPr>
        <w:t xml:space="preserve">, July 24, 2020, </w:t>
      </w:r>
      <w:hyperlink r:id="rId616" w:history="1">
        <w:r w:rsidRPr="006C6045">
          <w:rPr>
            <w:rStyle w:val="Hyperlink"/>
            <w:color w:val="auto"/>
            <w:sz w:val="20"/>
            <w:szCs w:val="20"/>
          </w:rPr>
          <w:t>https://www.eenews.net/articles/how-a-coal-plant-closure-created-wind-bans-and-grid-limbo</w:t>
        </w:r>
      </w:hyperlink>
      <w:r w:rsidRPr="006C6045">
        <w:rPr>
          <w:sz w:val="20"/>
          <w:szCs w:val="20"/>
        </w:rPr>
        <w:t xml:space="preserve">; </w:t>
      </w:r>
      <w:r w:rsidRPr="006C6045">
        <w:rPr>
          <w:sz w:val="20"/>
          <w:szCs w:val="20"/>
          <w:highlight w:val="white"/>
        </w:rPr>
        <w:t xml:space="preserve">Mike McFeely, </w:t>
      </w:r>
      <w:r w:rsidRPr="006C6045">
        <w:rPr>
          <w:i/>
          <w:sz w:val="20"/>
          <w:szCs w:val="20"/>
          <w:highlight w:val="white"/>
        </w:rPr>
        <w:t>McFeely: ’Betting on Einstein,’ North Dakota coal county bans solar,</w:t>
      </w:r>
      <w:r w:rsidRPr="006C6045">
        <w:rPr>
          <w:sz w:val="20"/>
          <w:szCs w:val="20"/>
          <w:highlight w:val="white"/>
        </w:rPr>
        <w:t xml:space="preserve"> </w:t>
      </w:r>
      <w:r w:rsidRPr="006C6045">
        <w:rPr>
          <w:smallCaps/>
          <w:sz w:val="20"/>
          <w:szCs w:val="20"/>
          <w:highlight w:val="white"/>
        </w:rPr>
        <w:t>Grand Forks Herald</w:t>
      </w:r>
      <w:r w:rsidRPr="006C6045">
        <w:rPr>
          <w:sz w:val="20"/>
          <w:szCs w:val="20"/>
          <w:highlight w:val="white"/>
        </w:rPr>
        <w:t xml:space="preserve">, Aug. 17, 2020, </w:t>
      </w:r>
      <w:hyperlink r:id="rId617" w:history="1">
        <w:r w:rsidRPr="006C6045">
          <w:rPr>
            <w:rStyle w:val="Hyperlink"/>
            <w:color w:val="auto"/>
            <w:sz w:val="20"/>
            <w:szCs w:val="20"/>
          </w:rPr>
          <w:t>https://www.thedickinsonpress.com/opinion/columns/mcfeely-betting-on-einstein-north-dakota-coal-county-bans-solar-power</w:t>
        </w:r>
      </w:hyperlink>
      <w:r w:rsidRPr="006C6045">
        <w:rPr>
          <w:sz w:val="20"/>
          <w:szCs w:val="20"/>
        </w:rPr>
        <w:t>.</w:t>
      </w:r>
    </w:p>
  </w:footnote>
  <w:footnote w:id="472">
    <w:p w14:paraId="66D670F0"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Amy R. Sisk, </w:t>
      </w:r>
      <w:r w:rsidRPr="006C6045">
        <w:rPr>
          <w:i/>
          <w:sz w:val="20"/>
          <w:szCs w:val="20"/>
        </w:rPr>
        <w:t xml:space="preserve">Mercer County to keep wind moratorium in place, </w:t>
      </w:r>
      <w:r w:rsidRPr="006C6045">
        <w:rPr>
          <w:smallCaps/>
          <w:sz w:val="20"/>
          <w:szCs w:val="20"/>
        </w:rPr>
        <w:t>The Bismark Tribune</w:t>
      </w:r>
      <w:r w:rsidRPr="006C6045">
        <w:rPr>
          <w:sz w:val="20"/>
          <w:szCs w:val="20"/>
        </w:rPr>
        <w:t xml:space="preserve">, July 16, 2020, </w:t>
      </w:r>
      <w:hyperlink r:id="rId618" w:history="1">
        <w:r w:rsidRPr="006C6045">
          <w:rPr>
            <w:rStyle w:val="Hyperlink"/>
            <w:color w:val="auto"/>
            <w:sz w:val="20"/>
            <w:szCs w:val="20"/>
          </w:rPr>
          <w:t>https://bismarcktribune.com/news/state-and-regional/mercer-county-to-keep-wind-moratorium-in-place/article_abef13a9-c70f-5b86-9d25-c40c9e10998e.html</w:t>
        </w:r>
      </w:hyperlink>
      <w:r w:rsidRPr="006C6045">
        <w:rPr>
          <w:sz w:val="20"/>
          <w:szCs w:val="20"/>
        </w:rPr>
        <w:t>.</w:t>
      </w:r>
    </w:p>
  </w:footnote>
  <w:footnote w:id="473">
    <w:p w14:paraId="5B56458C" w14:textId="77777777" w:rsidR="00574BDF" w:rsidRPr="006C6045" w:rsidRDefault="00574BDF" w:rsidP="001478DE">
      <w:pPr>
        <w:pStyle w:val="FootnoteText"/>
        <w:spacing w:after="240"/>
        <w:rPr>
          <w:szCs w:val="20"/>
        </w:rPr>
      </w:pPr>
      <w:r w:rsidRPr="006C6045">
        <w:rPr>
          <w:rStyle w:val="FootnoteReference"/>
          <w:szCs w:val="20"/>
        </w:rPr>
        <w:footnoteRef/>
      </w:r>
      <w:r w:rsidRPr="006C6045">
        <w:rPr>
          <w:szCs w:val="20"/>
        </w:rPr>
        <w:t xml:space="preserve"> John Hageman, </w:t>
      </w:r>
      <w:r w:rsidRPr="006C6045">
        <w:rPr>
          <w:i/>
          <w:szCs w:val="20"/>
        </w:rPr>
        <w:t>North Dakota keeps adding wind turbines. Some aren’t happy about it</w:t>
      </w:r>
      <w:r w:rsidRPr="006C6045">
        <w:rPr>
          <w:szCs w:val="20"/>
        </w:rPr>
        <w:t xml:space="preserve">, </w:t>
      </w:r>
      <w:r w:rsidRPr="006C6045">
        <w:rPr>
          <w:smallCaps/>
          <w:szCs w:val="20"/>
        </w:rPr>
        <w:t>Forum News Service</w:t>
      </w:r>
      <w:r w:rsidRPr="006C6045">
        <w:rPr>
          <w:szCs w:val="20"/>
        </w:rPr>
        <w:t xml:space="preserve">, Sept. 19, 2019, </w:t>
      </w:r>
      <w:hyperlink r:id="rId619" w:history="1">
        <w:r w:rsidRPr="006C6045">
          <w:rPr>
            <w:rStyle w:val="Hyperlink"/>
            <w:color w:val="auto"/>
            <w:szCs w:val="20"/>
          </w:rPr>
          <w:t>https://www.farmforum.net/story/news/agriculture/2019/09/19/north-dakota-keeps-adding-wind-turbines-some-arent-happy-about-it/49236533/</w:t>
        </w:r>
      </w:hyperlink>
      <w:r w:rsidRPr="006C6045">
        <w:rPr>
          <w:szCs w:val="20"/>
        </w:rPr>
        <w:t xml:space="preserve">; Joe Skurzewski, Company behind rejected wind project in Burke County to submit new application, KFYR-TV, Aug. 15, 2019, </w:t>
      </w:r>
      <w:hyperlink r:id="rId620" w:history="1">
        <w:r w:rsidRPr="006C6045">
          <w:rPr>
            <w:rStyle w:val="Hyperlink"/>
            <w:color w:val="auto"/>
            <w:szCs w:val="20"/>
          </w:rPr>
          <w:t>https://www.kfyrtv.com/content/news/Company-behind-rejected-wind-project-in-Burke-County-to-submit-new-application-544987201.html</w:t>
        </w:r>
      </w:hyperlink>
      <w:r w:rsidRPr="006C6045">
        <w:rPr>
          <w:szCs w:val="20"/>
        </w:rPr>
        <w:t xml:space="preserve">; Amy R. Sisk, </w:t>
      </w:r>
      <w:r w:rsidRPr="006C6045">
        <w:rPr>
          <w:i/>
          <w:szCs w:val="20"/>
        </w:rPr>
        <w:t xml:space="preserve">PSC rejects permit for wind farm over lighting issues, </w:t>
      </w:r>
      <w:r w:rsidRPr="006C6045">
        <w:rPr>
          <w:smallCaps/>
          <w:szCs w:val="20"/>
        </w:rPr>
        <w:t>The Bismark Tribune</w:t>
      </w:r>
      <w:r w:rsidRPr="006C6045">
        <w:rPr>
          <w:szCs w:val="20"/>
        </w:rPr>
        <w:t xml:space="preserve">, Mar. 4, 2020, </w:t>
      </w:r>
      <w:hyperlink r:id="rId621" w:history="1">
        <w:r w:rsidRPr="006C6045">
          <w:rPr>
            <w:rStyle w:val="Hyperlink"/>
            <w:color w:val="auto"/>
            <w:szCs w:val="20"/>
          </w:rPr>
          <w:t>https://bismarcktribune.com/news/state-and-regional/govt-and-politics/psc-rejects-permit-for-wind-farm-over-lighting-issues/article_37b8b353-159b-553a-9f58-07f0868e8978.html</w:t>
        </w:r>
      </w:hyperlink>
      <w:r w:rsidRPr="006C6045">
        <w:rPr>
          <w:szCs w:val="20"/>
        </w:rPr>
        <w:t xml:space="preserve">; </w:t>
      </w:r>
      <w:r w:rsidRPr="006C6045">
        <w:rPr>
          <w:i/>
          <w:szCs w:val="20"/>
        </w:rPr>
        <w:t>Regulators approve wind farm in Burke County</w:t>
      </w:r>
      <w:r w:rsidRPr="006C6045">
        <w:rPr>
          <w:szCs w:val="20"/>
        </w:rPr>
        <w:t xml:space="preserve">, </w:t>
      </w:r>
      <w:r w:rsidRPr="006C6045">
        <w:rPr>
          <w:smallCaps/>
          <w:szCs w:val="20"/>
        </w:rPr>
        <w:t>Associated Press</w:t>
      </w:r>
      <w:r w:rsidRPr="006C6045">
        <w:rPr>
          <w:szCs w:val="20"/>
        </w:rPr>
        <w:t xml:space="preserve">, June 11, 2020, </w:t>
      </w:r>
      <w:hyperlink r:id="rId622" w:history="1">
        <w:r w:rsidRPr="006C6045">
          <w:rPr>
            <w:rStyle w:val="Hyperlink"/>
            <w:color w:val="auto"/>
            <w:szCs w:val="20"/>
          </w:rPr>
          <w:t>https://apnews.com/article/north-dakota-wildlife-wind-power-minot-f28f6f644f1fb7b1a8a3e69b0c6fa030</w:t>
        </w:r>
      </w:hyperlink>
      <w:r w:rsidRPr="006C6045">
        <w:rPr>
          <w:szCs w:val="20"/>
        </w:rPr>
        <w:t xml:space="preserve">. </w:t>
      </w:r>
    </w:p>
  </w:footnote>
  <w:footnote w:id="474">
    <w:p w14:paraId="002E250C" w14:textId="77777777"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rPr>
        <w:t xml:space="preserve"> Allyssa Dickert, </w:t>
      </w:r>
      <w:r w:rsidRPr="006C6045">
        <w:rPr>
          <w:i/>
          <w:sz w:val="20"/>
          <w:szCs w:val="20"/>
        </w:rPr>
        <w:t>N.D. Public Service Commission Surprised by Wind Farm Opposition</w:t>
      </w:r>
      <w:r w:rsidRPr="006C6045">
        <w:rPr>
          <w:sz w:val="20"/>
          <w:szCs w:val="20"/>
        </w:rPr>
        <w:t>,</w:t>
      </w:r>
      <w:r w:rsidRPr="006C6045">
        <w:rPr>
          <w:i/>
          <w:sz w:val="20"/>
          <w:szCs w:val="20"/>
        </w:rPr>
        <w:t xml:space="preserve"> </w:t>
      </w:r>
      <w:r w:rsidRPr="006C6045">
        <w:rPr>
          <w:sz w:val="20"/>
          <w:szCs w:val="20"/>
        </w:rPr>
        <w:t xml:space="preserve">KFYR-TV, Mar. 31, 2016, </w:t>
      </w:r>
      <w:hyperlink r:id="rId623" w:history="1">
        <w:r w:rsidRPr="006C6045">
          <w:rPr>
            <w:rStyle w:val="Hyperlink"/>
            <w:color w:val="auto"/>
            <w:sz w:val="20"/>
            <w:szCs w:val="20"/>
          </w:rPr>
          <w:t>https://web.archive.org/web/20161105195945/https://www.kfyrtv.com/home/headlines/Dickinson-Public-Service-Commission-Surprised-by-Wind-Farm-Opposition-374199651.html</w:t>
        </w:r>
      </w:hyperlink>
      <w:r w:rsidRPr="006C6045">
        <w:rPr>
          <w:sz w:val="20"/>
          <w:szCs w:val="20"/>
        </w:rPr>
        <w:t xml:space="preserve">; Kalsey Stults, </w:t>
      </w:r>
      <w:r w:rsidRPr="006C6045">
        <w:rPr>
          <w:i/>
          <w:sz w:val="20"/>
          <w:szCs w:val="20"/>
        </w:rPr>
        <w:t>PSC approves Brady Wind project in Stark County</w:t>
      </w:r>
      <w:r w:rsidRPr="006C6045">
        <w:rPr>
          <w:sz w:val="20"/>
          <w:szCs w:val="20"/>
        </w:rPr>
        <w:t xml:space="preserve">, </w:t>
      </w:r>
      <w:r w:rsidRPr="006C6045">
        <w:rPr>
          <w:smallCaps/>
          <w:sz w:val="20"/>
          <w:szCs w:val="20"/>
        </w:rPr>
        <w:t>The Dickinson Press</w:t>
      </w:r>
      <w:r w:rsidRPr="006C6045">
        <w:rPr>
          <w:sz w:val="20"/>
          <w:szCs w:val="20"/>
        </w:rPr>
        <w:t xml:space="preserve">, June 16, 2016, </w:t>
      </w:r>
      <w:hyperlink r:id="rId624" w:history="1">
        <w:r w:rsidRPr="006C6045">
          <w:rPr>
            <w:rStyle w:val="Hyperlink"/>
            <w:color w:val="auto"/>
            <w:sz w:val="20"/>
            <w:szCs w:val="20"/>
          </w:rPr>
          <w:t>https://www.thedickinsonpress.com/business/psc-approves-brady-wind-project-in-stark-county</w:t>
        </w:r>
      </w:hyperlink>
      <w:r w:rsidRPr="006C6045">
        <w:rPr>
          <w:sz w:val="20"/>
          <w:szCs w:val="20"/>
        </w:rPr>
        <w:t xml:space="preserve">; </w:t>
      </w:r>
    </w:p>
  </w:footnote>
  <w:footnote w:id="475">
    <w:p w14:paraId="54F4C3E9"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Robert Suhr, </w:t>
      </w:r>
      <w:r w:rsidRPr="006C6045">
        <w:rPr>
          <w:i/>
          <w:sz w:val="20"/>
          <w:szCs w:val="20"/>
        </w:rPr>
        <w:t>Southern Burleigh County wind farm project officially dead</w:t>
      </w:r>
      <w:r w:rsidRPr="006C6045">
        <w:rPr>
          <w:rStyle w:val="SubtleReference"/>
          <w:color w:val="auto"/>
          <w:sz w:val="20"/>
          <w:szCs w:val="20"/>
        </w:rPr>
        <w:t>, KX News</w:t>
      </w:r>
      <w:r w:rsidRPr="006C6045">
        <w:rPr>
          <w:sz w:val="20"/>
          <w:szCs w:val="20"/>
        </w:rPr>
        <w:t xml:space="preserve">, May 22, 2019, </w:t>
      </w:r>
      <w:hyperlink r:id="rId625" w:history="1">
        <w:r w:rsidRPr="006C6045">
          <w:rPr>
            <w:rStyle w:val="Hyperlink"/>
            <w:color w:val="auto"/>
            <w:sz w:val="20"/>
            <w:szCs w:val="20"/>
          </w:rPr>
          <w:t>https://www.kxnet.com/news/southern-burleigh-county-wind-farm-project-officially-dead</w:t>
        </w:r>
      </w:hyperlink>
      <w:r w:rsidRPr="006C6045">
        <w:rPr>
          <w:sz w:val="20"/>
          <w:szCs w:val="20"/>
        </w:rPr>
        <w:t xml:space="preserve">; Jack Dura, </w:t>
      </w:r>
      <w:r w:rsidRPr="006C6045">
        <w:rPr>
          <w:i/>
          <w:sz w:val="20"/>
          <w:szCs w:val="20"/>
        </w:rPr>
        <w:t xml:space="preserve">Wind farm controversy drives likely first township recall in North Dakota, </w:t>
      </w:r>
      <w:r w:rsidRPr="006C6045">
        <w:rPr>
          <w:smallCaps/>
          <w:sz w:val="20"/>
          <w:szCs w:val="20"/>
          <w:highlight w:val="white"/>
        </w:rPr>
        <w:t>Grand Forks Herald</w:t>
      </w:r>
      <w:r w:rsidRPr="006C6045">
        <w:rPr>
          <w:sz w:val="20"/>
          <w:szCs w:val="20"/>
        </w:rPr>
        <w:t xml:space="preserve">, Aug. 20, 2019, </w:t>
      </w:r>
      <w:hyperlink r:id="rId626" w:history="1">
        <w:r w:rsidRPr="006C6045">
          <w:rPr>
            <w:rStyle w:val="Hyperlink"/>
            <w:color w:val="auto"/>
            <w:sz w:val="20"/>
            <w:szCs w:val="20"/>
          </w:rPr>
          <w:t>https://www.inforum.com/news/wind-farm-controversy-drives-likely-first-township-recall-in-north-dakota</w:t>
        </w:r>
      </w:hyperlink>
      <w:r w:rsidRPr="006C6045">
        <w:rPr>
          <w:sz w:val="20"/>
          <w:szCs w:val="20"/>
        </w:rPr>
        <w:t xml:space="preserve">; John Hageman, </w:t>
      </w:r>
      <w:r w:rsidRPr="006C6045">
        <w:rPr>
          <w:i/>
          <w:sz w:val="20"/>
          <w:szCs w:val="20"/>
        </w:rPr>
        <w:t xml:space="preserve">As wind grows in North Dakota, so does opposition, </w:t>
      </w:r>
      <w:r w:rsidRPr="006C6045">
        <w:rPr>
          <w:smallCaps/>
          <w:sz w:val="20"/>
          <w:szCs w:val="20"/>
        </w:rPr>
        <w:t>The Bismark Tribune</w:t>
      </w:r>
      <w:r w:rsidRPr="006C6045">
        <w:rPr>
          <w:sz w:val="20"/>
          <w:szCs w:val="20"/>
        </w:rPr>
        <w:t xml:space="preserve">, Sept. 12, 2019, </w:t>
      </w:r>
      <w:hyperlink r:id="rId627" w:history="1">
        <w:r w:rsidRPr="006C6045">
          <w:rPr>
            <w:rStyle w:val="Hyperlink"/>
            <w:color w:val="auto"/>
            <w:sz w:val="20"/>
            <w:szCs w:val="20"/>
          </w:rPr>
          <w:t>https://bismarcktribune.com/news/state-and-regional/as-wind-grows-in-north-dakota-so-does-opposition/article_d5426f43-1aad-5ee2-875b-e18fc02f6a1f.html</w:t>
        </w:r>
      </w:hyperlink>
      <w:r w:rsidRPr="006C6045">
        <w:rPr>
          <w:sz w:val="20"/>
          <w:szCs w:val="20"/>
        </w:rPr>
        <w:t>.</w:t>
      </w:r>
    </w:p>
  </w:footnote>
  <w:footnote w:id="476">
    <w:p w14:paraId="4D0CB2DC"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Kalsey Stults, </w:t>
      </w:r>
      <w:r w:rsidRPr="006C6045">
        <w:rPr>
          <w:i/>
          <w:sz w:val="20"/>
          <w:szCs w:val="20"/>
        </w:rPr>
        <w:t xml:space="preserve">Wind farm application rejected by Billings County Commission, </w:t>
      </w:r>
      <w:r w:rsidRPr="006C6045">
        <w:rPr>
          <w:smallCaps/>
          <w:sz w:val="20"/>
          <w:szCs w:val="20"/>
        </w:rPr>
        <w:t>The Bismark Tribune</w:t>
      </w:r>
      <w:r w:rsidRPr="006C6045">
        <w:rPr>
          <w:sz w:val="20"/>
          <w:szCs w:val="20"/>
        </w:rPr>
        <w:t xml:space="preserve">, Nov. 15, 2016, </w:t>
      </w:r>
      <w:hyperlink r:id="rId628" w:history="1">
        <w:r w:rsidRPr="006C6045">
          <w:rPr>
            <w:rStyle w:val="Hyperlink"/>
            <w:color w:val="auto"/>
            <w:sz w:val="20"/>
            <w:szCs w:val="20"/>
          </w:rPr>
          <w:t>https://www.inforum.com/news/wind-farm-application-rejected-by-billings-county-commission</w:t>
        </w:r>
      </w:hyperlink>
      <w:r w:rsidRPr="006C6045">
        <w:rPr>
          <w:sz w:val="20"/>
          <w:szCs w:val="20"/>
        </w:rPr>
        <w:t>.</w:t>
      </w:r>
    </w:p>
  </w:footnote>
  <w:footnote w:id="477">
    <w:p w14:paraId="7C0A3993" w14:textId="079DE5FA"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Amy R. Sisk, </w:t>
      </w:r>
      <w:r w:rsidRPr="006C6045">
        <w:rPr>
          <w:i/>
          <w:sz w:val="20"/>
          <w:szCs w:val="20"/>
        </w:rPr>
        <w:t xml:space="preserve">Mercer County to keep wind moratorium in place, </w:t>
      </w:r>
      <w:r w:rsidRPr="006C6045">
        <w:rPr>
          <w:smallCaps/>
          <w:sz w:val="20"/>
          <w:szCs w:val="20"/>
        </w:rPr>
        <w:t>The Bismark Tribune</w:t>
      </w:r>
      <w:r w:rsidRPr="006C6045">
        <w:rPr>
          <w:sz w:val="20"/>
          <w:szCs w:val="20"/>
        </w:rPr>
        <w:t xml:space="preserve">, July 16, 2020, </w:t>
      </w:r>
      <w:hyperlink r:id="rId629" w:history="1">
        <w:r w:rsidRPr="006C6045">
          <w:rPr>
            <w:rStyle w:val="Hyperlink"/>
            <w:color w:val="auto"/>
            <w:sz w:val="20"/>
            <w:szCs w:val="20"/>
          </w:rPr>
          <w:t>https://bismarcktribune.com/news/state-and-regional/mercer-county-to-keep-wind-moratorium-in-place/article_abef13a9-c70f-5b86-9d25-c40c9e10998e.html</w:t>
        </w:r>
      </w:hyperlink>
      <w:r w:rsidRPr="006C6045">
        <w:rPr>
          <w:sz w:val="20"/>
          <w:szCs w:val="20"/>
        </w:rPr>
        <w:t xml:space="preserve">; Amy R. Sisk, </w:t>
      </w:r>
      <w:r w:rsidRPr="006C6045">
        <w:rPr>
          <w:i/>
          <w:sz w:val="20"/>
          <w:szCs w:val="20"/>
        </w:rPr>
        <w:t xml:space="preserve">Tension over renewables in coal county on display at wind moratorium hearing, </w:t>
      </w:r>
      <w:r w:rsidRPr="006C6045">
        <w:rPr>
          <w:smallCaps/>
          <w:sz w:val="20"/>
          <w:szCs w:val="20"/>
        </w:rPr>
        <w:t>The Bismark Tribune</w:t>
      </w:r>
      <w:r w:rsidRPr="006C6045">
        <w:rPr>
          <w:sz w:val="20"/>
          <w:szCs w:val="20"/>
        </w:rPr>
        <w:t xml:space="preserve">, July 1, 2020, </w:t>
      </w:r>
      <w:hyperlink r:id="rId630" w:history="1">
        <w:r w:rsidRPr="006C6045">
          <w:rPr>
            <w:rStyle w:val="Hyperlink"/>
            <w:color w:val="auto"/>
            <w:sz w:val="20"/>
            <w:szCs w:val="20"/>
          </w:rPr>
          <w:t>https://bismarcktribune.com/news/state-and-regional/tension-over-renewables-in-coal-country-on-display-at-wind-moratorium-hearing/article_b137421f-2017-5daa-83a9-dffeb4fa16a8.html</w:t>
        </w:r>
      </w:hyperlink>
      <w:r w:rsidRPr="006C6045">
        <w:rPr>
          <w:sz w:val="20"/>
          <w:szCs w:val="20"/>
        </w:rPr>
        <w:t>.</w:t>
      </w:r>
    </w:p>
  </w:footnote>
  <w:footnote w:id="478">
    <w:p w14:paraId="3E276F47" w14:textId="12AAED2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Jeffrey Tomich, </w:t>
      </w:r>
      <w:r w:rsidRPr="006C6045">
        <w:rPr>
          <w:i/>
          <w:sz w:val="20"/>
          <w:szCs w:val="20"/>
        </w:rPr>
        <w:t xml:space="preserve">How a coal plant closure created wind bans and grid limbo, </w:t>
      </w:r>
      <w:r w:rsidRPr="006C6045">
        <w:rPr>
          <w:smallCaps/>
          <w:sz w:val="20"/>
          <w:szCs w:val="20"/>
        </w:rPr>
        <w:t>E&amp;E News Reporter</w:t>
      </w:r>
      <w:r w:rsidRPr="006C6045">
        <w:rPr>
          <w:sz w:val="20"/>
          <w:szCs w:val="20"/>
        </w:rPr>
        <w:t xml:space="preserve">, July 24, 2020, </w:t>
      </w:r>
      <w:hyperlink r:id="rId631" w:history="1">
        <w:r w:rsidRPr="006C6045">
          <w:rPr>
            <w:rStyle w:val="Hyperlink"/>
            <w:color w:val="auto"/>
            <w:sz w:val="20"/>
            <w:szCs w:val="20"/>
          </w:rPr>
          <w:t>https://www.eenews.net/articles/how-a-coal-plant-closure-created-wind-bans-and-grid-limbo</w:t>
        </w:r>
      </w:hyperlink>
      <w:r w:rsidRPr="006C6045">
        <w:rPr>
          <w:sz w:val="20"/>
          <w:szCs w:val="20"/>
        </w:rPr>
        <w:t>.</w:t>
      </w:r>
    </w:p>
  </w:footnote>
  <w:footnote w:id="479">
    <w:p w14:paraId="42F3A9FC" w14:textId="3E0A3C9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Jeffery Tomich, </w:t>
      </w:r>
      <w:r w:rsidRPr="006C6045">
        <w:rPr>
          <w:i/>
          <w:szCs w:val="20"/>
        </w:rPr>
        <w:t>‘Volatile place.’ New laws thwart Ohio renewables</w:t>
      </w:r>
      <w:r w:rsidRPr="006C6045">
        <w:rPr>
          <w:szCs w:val="20"/>
        </w:rPr>
        <w:t xml:space="preserve">, </w:t>
      </w:r>
      <w:r w:rsidRPr="006C6045">
        <w:rPr>
          <w:rStyle w:val="SubtleReference"/>
          <w:color w:val="auto"/>
          <w:szCs w:val="20"/>
        </w:rPr>
        <w:t>Energy Wire</w:t>
      </w:r>
      <w:r w:rsidRPr="006C6045">
        <w:rPr>
          <w:szCs w:val="20"/>
        </w:rPr>
        <w:t xml:space="preserve">, Aug 5, 2021, </w:t>
      </w:r>
      <w:hyperlink r:id="rId632" w:history="1">
        <w:r w:rsidRPr="006C6045">
          <w:rPr>
            <w:rStyle w:val="Hyperlink"/>
            <w:color w:val="auto"/>
            <w:szCs w:val="20"/>
          </w:rPr>
          <w:t>https://www.eenews.net/articles/volatile-place-new-laws-thwart-ohio-renewables</w:t>
        </w:r>
      </w:hyperlink>
      <w:r w:rsidRPr="006C6045">
        <w:rPr>
          <w:szCs w:val="20"/>
        </w:rPr>
        <w:t xml:space="preserve">; Ohio S.B. 52 (effective Oct. 11, 2021), </w:t>
      </w:r>
      <w:hyperlink r:id="rId633" w:history="1">
        <w:r w:rsidRPr="006C6045">
          <w:rPr>
            <w:rStyle w:val="Hyperlink"/>
            <w:color w:val="auto"/>
            <w:szCs w:val="20"/>
          </w:rPr>
          <w:t>https://www.legislature.ohio.gov/legislation/134/sb52</w:t>
        </w:r>
      </w:hyperlink>
      <w:r w:rsidRPr="006C6045">
        <w:rPr>
          <w:szCs w:val="20"/>
        </w:rPr>
        <w:t xml:space="preserve">. </w:t>
      </w:r>
    </w:p>
  </w:footnote>
  <w:footnote w:id="480">
    <w:p w14:paraId="7E55E557" w14:textId="6FA0969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Allen County, Ohio, Board of Commissioners Meeting Minutes at 3 (Apr. 4, 2022), </w:t>
      </w:r>
      <w:hyperlink r:id="rId634" w:history="1">
        <w:r w:rsidRPr="006C6045">
          <w:rPr>
            <w:rStyle w:val="Hyperlink"/>
            <w:color w:val="auto"/>
            <w:szCs w:val="20"/>
          </w:rPr>
          <w:t>https://commissioners.allencountyohio.com/wp-content/uploads/2022/04/M040422-Special.pdf</w:t>
        </w:r>
      </w:hyperlink>
      <w:r w:rsidRPr="006C6045">
        <w:rPr>
          <w:szCs w:val="20"/>
        </w:rPr>
        <w:t xml:space="preserve">; Jake Zuckerman, </w:t>
      </w:r>
      <w:r w:rsidRPr="006C6045">
        <w:rPr>
          <w:i/>
          <w:iCs/>
          <w:szCs w:val="20"/>
        </w:rPr>
        <w:t>Ten Ohio counties ban wind, solar projects under new state law</w:t>
      </w:r>
      <w:r w:rsidRPr="006C6045">
        <w:rPr>
          <w:szCs w:val="20"/>
        </w:rPr>
        <w:t xml:space="preserve">, </w:t>
      </w:r>
      <w:r w:rsidRPr="006C6045">
        <w:rPr>
          <w:smallCaps/>
          <w:szCs w:val="20"/>
        </w:rPr>
        <w:t>Ohio Capital Journal</w:t>
      </w:r>
      <w:r w:rsidRPr="006C6045">
        <w:rPr>
          <w:szCs w:val="20"/>
        </w:rPr>
        <w:t xml:space="preserve">, Aug. 23, 2022, </w:t>
      </w:r>
      <w:hyperlink r:id="rId635" w:history="1">
        <w:r w:rsidRPr="006C6045">
          <w:rPr>
            <w:rStyle w:val="Hyperlink"/>
            <w:color w:val="auto"/>
            <w:szCs w:val="20"/>
          </w:rPr>
          <w:t>https://ohiocapitaljournal.com/2022/08/23/nine-ohio-counties-ban-wind-solar-projects-under-new-state-law/</w:t>
        </w:r>
      </w:hyperlink>
      <w:r w:rsidRPr="006C6045">
        <w:rPr>
          <w:szCs w:val="20"/>
        </w:rPr>
        <w:t xml:space="preserve"> [hereinafter “Zuckerman”]. </w:t>
      </w:r>
    </w:p>
  </w:footnote>
  <w:footnote w:id="481">
    <w:p w14:paraId="0D0AA147" w14:textId="7CE4ECE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Auglaize County, Ohio, Resolution No.</w:t>
      </w:r>
      <w:r w:rsidRPr="006C6045">
        <w:rPr>
          <w:szCs w:val="20"/>
        </w:rPr>
        <w:t xml:space="preserve"> 22-208 (Apr. 26, 2022), </w:t>
      </w:r>
      <w:hyperlink r:id="rId636" w:history="1">
        <w:r w:rsidRPr="006C6045">
          <w:rPr>
            <w:rStyle w:val="Hyperlink"/>
            <w:color w:val="auto"/>
            <w:szCs w:val="20"/>
          </w:rPr>
          <w:t>https://www.documentcloud.org/documents/22160213-auglaize-co-resolution-22-208-with-map-re-wind-exclusion-zones</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2">
    <w:p w14:paraId="21B818D8" w14:textId="0902DA5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Butler County, Ohio, Board of Commissioners Meeting Minutes at 3 (June 23, 2022), </w:t>
      </w:r>
      <w:hyperlink r:id="rId637" w:history="1">
        <w:r w:rsidRPr="006C6045">
          <w:rPr>
            <w:rStyle w:val="Hyperlink"/>
            <w:color w:val="auto"/>
            <w:szCs w:val="20"/>
          </w:rPr>
          <w:t>http://butlercountyoh.iqm2.com/Citizens/FileOpen.aspx?Type=15&amp;ID=1747&amp;Inline=True</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3">
    <w:p w14:paraId="3E74F64D" w14:textId="7380CB7B"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Jeffrey Tomich, </w:t>
      </w:r>
      <w:r w:rsidRPr="006C6045">
        <w:rPr>
          <w:i/>
          <w:iCs/>
          <w:szCs w:val="20"/>
        </w:rPr>
        <w:t>Two Great Lakes Counties Reject Wind Development</w:t>
      </w:r>
      <w:r w:rsidRPr="006C6045">
        <w:rPr>
          <w:szCs w:val="20"/>
        </w:rPr>
        <w:t xml:space="preserve">, </w:t>
      </w:r>
      <w:r w:rsidRPr="006C6045">
        <w:rPr>
          <w:smallCaps/>
          <w:szCs w:val="20"/>
        </w:rPr>
        <w:t>E&amp;E News Energy Wire</w:t>
      </w:r>
      <w:r w:rsidRPr="006C6045">
        <w:rPr>
          <w:szCs w:val="20"/>
        </w:rPr>
        <w:t xml:space="preserve">, Nov. 14, 2022, </w:t>
      </w:r>
      <w:hyperlink r:id="rId638" w:history="1">
        <w:r w:rsidRPr="006C6045">
          <w:rPr>
            <w:rStyle w:val="Hyperlink"/>
            <w:color w:val="auto"/>
            <w:szCs w:val="20"/>
            <w:lang w:eastAsia="en-US"/>
          </w:rPr>
          <w:t>https://subscriber.politicopro.com/article/eenews/2022/11/14/two-great-lakes-counties-reject-wind-development-00066593</w:t>
        </w:r>
      </w:hyperlink>
      <w:r w:rsidRPr="006C6045">
        <w:rPr>
          <w:szCs w:val="20"/>
          <w:lang w:eastAsia="en-US"/>
        </w:rPr>
        <w:t xml:space="preserve">; </w:t>
      </w:r>
      <w:r w:rsidRPr="006C6045">
        <w:rPr>
          <w:szCs w:val="20"/>
        </w:rPr>
        <w:t xml:space="preserve">Peter Krouse, </w:t>
      </w:r>
      <w:r w:rsidRPr="006C6045">
        <w:rPr>
          <w:i/>
          <w:iCs/>
          <w:szCs w:val="20"/>
        </w:rPr>
        <w:t>Crawford County voters will likely decide if wind turbine plans can proceed</w:t>
      </w:r>
      <w:r w:rsidRPr="006C6045">
        <w:rPr>
          <w:szCs w:val="20"/>
        </w:rPr>
        <w:t xml:space="preserve">, </w:t>
      </w:r>
      <w:r w:rsidRPr="006C6045">
        <w:rPr>
          <w:smallCaps/>
          <w:szCs w:val="20"/>
        </w:rPr>
        <w:t>Cleveland.com</w:t>
      </w:r>
      <w:r w:rsidRPr="006C6045">
        <w:rPr>
          <w:szCs w:val="20"/>
        </w:rPr>
        <w:t xml:space="preserve">, Aug. 5, 2022, </w:t>
      </w:r>
      <w:hyperlink r:id="rId639" w:history="1">
        <w:r w:rsidRPr="006C6045">
          <w:rPr>
            <w:rStyle w:val="Hyperlink"/>
            <w:color w:val="auto"/>
            <w:szCs w:val="20"/>
          </w:rPr>
          <w:t>https://www.cleveland.com/news/2022/08/wind-farm-controversy-in-rural-ohio-crawford-county-voters-will-likely-decide-if-wind-turbine-plans-can-proceed.html</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4">
    <w:p w14:paraId="4A13C8B6" w14:textId="632BCBB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Mary Ann Greier, </w:t>
      </w:r>
      <w:r w:rsidRPr="006C6045">
        <w:rPr>
          <w:i/>
          <w:iCs/>
          <w:szCs w:val="20"/>
        </w:rPr>
        <w:t>Commissioners OK solar, wind farm bans in four townships</w:t>
      </w:r>
      <w:r w:rsidRPr="006C6045">
        <w:rPr>
          <w:szCs w:val="20"/>
        </w:rPr>
        <w:t xml:space="preserve">, </w:t>
      </w:r>
      <w:r w:rsidRPr="006C6045">
        <w:rPr>
          <w:smallCaps/>
          <w:szCs w:val="20"/>
        </w:rPr>
        <w:t>Morning Journal</w:t>
      </w:r>
      <w:r w:rsidRPr="006C6045">
        <w:rPr>
          <w:szCs w:val="20"/>
        </w:rPr>
        <w:t xml:space="preserve">, Mar. 2, 2023, </w:t>
      </w:r>
      <w:hyperlink r:id="rId640" w:history="1">
        <w:r w:rsidRPr="006C6045">
          <w:rPr>
            <w:rStyle w:val="Hyperlink"/>
            <w:color w:val="auto"/>
            <w:szCs w:val="20"/>
          </w:rPr>
          <w:t>https://www.morningjournalnews.com/news/local-news/2023/03/commissioners-ok-solar-wind-farm-bans-in-four-townships/</w:t>
        </w:r>
      </w:hyperlink>
      <w:r w:rsidRPr="006C6045">
        <w:rPr>
          <w:szCs w:val="20"/>
        </w:rPr>
        <w:t xml:space="preserve">. </w:t>
      </w:r>
    </w:p>
  </w:footnote>
  <w:footnote w:id="485">
    <w:p w14:paraId="194AD57E" w14:textId="7DDC330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Hancock County, Ohio, Resolution No. 150-22</w:t>
      </w:r>
      <w:r w:rsidRPr="006C6045">
        <w:rPr>
          <w:szCs w:val="20"/>
        </w:rPr>
        <w:t xml:space="preserve"> (Apr. 19, 2022), </w:t>
      </w:r>
      <w:hyperlink r:id="rId641" w:history="1">
        <w:r w:rsidRPr="006C6045">
          <w:rPr>
            <w:rStyle w:val="Hyperlink"/>
            <w:color w:val="auto"/>
            <w:szCs w:val="20"/>
          </w:rPr>
          <w:t>https://wkxa.com/wp-content/uploads/2022/04/exclusion-zones.pdf</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6">
    <w:p w14:paraId="09585E0F" w14:textId="597B226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Cheryl Splain, </w:t>
      </w:r>
      <w:r w:rsidRPr="006C6045">
        <w:rPr>
          <w:i/>
          <w:iCs/>
          <w:szCs w:val="20"/>
        </w:rPr>
        <w:t>Knox County commissioners say no to wind farms, okay solar on case-by-case basis</w:t>
      </w:r>
      <w:r w:rsidRPr="006C6045">
        <w:rPr>
          <w:szCs w:val="20"/>
        </w:rPr>
        <w:t xml:space="preserve">, </w:t>
      </w:r>
      <w:r w:rsidRPr="006C6045">
        <w:rPr>
          <w:smallCaps/>
          <w:szCs w:val="20"/>
        </w:rPr>
        <w:t>Knox Pages</w:t>
      </w:r>
      <w:r w:rsidRPr="006C6045">
        <w:rPr>
          <w:szCs w:val="20"/>
        </w:rPr>
        <w:t xml:space="preserve">, Aug. 11, 2022, </w:t>
      </w:r>
      <w:hyperlink r:id="rId642" w:history="1">
        <w:r w:rsidRPr="006C6045">
          <w:rPr>
            <w:rStyle w:val="Hyperlink"/>
            <w:color w:val="auto"/>
            <w:szCs w:val="20"/>
          </w:rPr>
          <w:t>https://www.knoxpages.com/news/knox-county-commissioners-say-no-to-wind-farms-okay-solar-on-case-by-case-basis/article_163a1ca8-19bf-11ed-8080-c38d44f430bf.html</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7">
    <w:p w14:paraId="211A8169" w14:textId="416DA2F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No Solar in Logan (Ohio), </w:t>
      </w:r>
      <w:r w:rsidRPr="006C6045">
        <w:rPr>
          <w:i/>
          <w:iCs/>
          <w:szCs w:val="20"/>
        </w:rPr>
        <w:t>Logan County Resolution!</w:t>
      </w:r>
      <w:r w:rsidRPr="006C6045">
        <w:rPr>
          <w:szCs w:val="20"/>
        </w:rPr>
        <w:t xml:space="preserve">, </w:t>
      </w:r>
      <w:hyperlink r:id="rId643" w:history="1">
        <w:r w:rsidRPr="006C6045">
          <w:rPr>
            <w:rStyle w:val="Hyperlink"/>
            <w:color w:val="auto"/>
            <w:szCs w:val="20"/>
          </w:rPr>
          <w:t>https://www.nosolarinlc.com/post/logan-county-resolution</w:t>
        </w:r>
      </w:hyperlink>
      <w:r w:rsidRPr="006C6045">
        <w:rPr>
          <w:szCs w:val="20"/>
        </w:rPr>
        <w:t xml:space="preserve"> (last visited Apr. 29, 2023);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88">
    <w:p w14:paraId="49299EA7" w14:textId="4976194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Andrew Carter, </w:t>
      </w:r>
      <w:r w:rsidRPr="006C6045">
        <w:rPr>
          <w:i/>
          <w:szCs w:val="20"/>
        </w:rPr>
        <w:t>Marion County Commissioners approve wind energy restrictions for Grand Prairie Twp.</w:t>
      </w:r>
      <w:r w:rsidRPr="006C6045">
        <w:rPr>
          <w:szCs w:val="20"/>
        </w:rPr>
        <w:t xml:space="preserve">, </w:t>
      </w:r>
      <w:r w:rsidRPr="006C6045">
        <w:rPr>
          <w:smallCaps/>
          <w:szCs w:val="20"/>
        </w:rPr>
        <w:t>Marion Star</w:t>
      </w:r>
      <w:r w:rsidRPr="006C6045">
        <w:rPr>
          <w:szCs w:val="20"/>
        </w:rPr>
        <w:t xml:space="preserve">, Mar. 19, 2023, </w:t>
      </w:r>
      <w:hyperlink r:id="rId644" w:history="1">
        <w:r w:rsidRPr="006C6045">
          <w:rPr>
            <w:rStyle w:val="Hyperlink"/>
            <w:color w:val="auto"/>
            <w:szCs w:val="20"/>
          </w:rPr>
          <w:t>https://www.marionstar.com/story/news/local/2023/03/19/commissioners-back-grand-prairie-twp-wind-energy-limits/70014824007/</w:t>
        </w:r>
      </w:hyperlink>
      <w:r w:rsidRPr="006C6045">
        <w:rPr>
          <w:szCs w:val="20"/>
        </w:rPr>
        <w:t xml:space="preserve">; Andrew Carter, </w:t>
      </w:r>
      <w:r w:rsidRPr="006C6045">
        <w:rPr>
          <w:i/>
          <w:iCs/>
          <w:szCs w:val="20"/>
        </w:rPr>
        <w:t>Marion County Commissioners back solar, wind restrictions in Waldo Township</w:t>
      </w:r>
      <w:r w:rsidRPr="006C6045">
        <w:rPr>
          <w:szCs w:val="20"/>
        </w:rPr>
        <w:t xml:space="preserve">, </w:t>
      </w:r>
      <w:r w:rsidRPr="006C6045">
        <w:rPr>
          <w:smallCaps/>
          <w:szCs w:val="20"/>
        </w:rPr>
        <w:t>Marion Star</w:t>
      </w:r>
      <w:r w:rsidRPr="006C6045">
        <w:rPr>
          <w:szCs w:val="20"/>
        </w:rPr>
        <w:t xml:space="preserve">, Jan. 15, 2023, </w:t>
      </w:r>
      <w:hyperlink r:id="rId645" w:history="1">
        <w:r w:rsidRPr="006C6045">
          <w:rPr>
            <w:rStyle w:val="Hyperlink"/>
            <w:color w:val="auto"/>
            <w:szCs w:val="20"/>
          </w:rPr>
          <w:t>https://www.marionstar.com/story/news/local/2023/01/15/marion-co-commissioners-back-solar-wind-restrictions-in-waldo-twp/69803322007/</w:t>
        </w:r>
      </w:hyperlink>
      <w:r w:rsidRPr="006C6045">
        <w:rPr>
          <w:szCs w:val="20"/>
        </w:rPr>
        <w:t xml:space="preserve">. </w:t>
      </w:r>
    </w:p>
  </w:footnote>
  <w:footnote w:id="489">
    <w:p w14:paraId="5C7FF500" w14:textId="77777777" w:rsidR="00574BDF" w:rsidRPr="006C6045" w:rsidRDefault="00574BDF" w:rsidP="001478DE">
      <w:pPr>
        <w:pStyle w:val="FootnoteText"/>
        <w:spacing w:after="240"/>
        <w:rPr>
          <w:szCs w:val="20"/>
        </w:rPr>
      </w:pPr>
      <w:r w:rsidRPr="006C6045">
        <w:rPr>
          <w:rStyle w:val="FootnoteReference"/>
          <w:szCs w:val="20"/>
        </w:rPr>
        <w:footnoteRef/>
      </w:r>
      <w:r w:rsidRPr="006C6045">
        <w:rPr>
          <w:szCs w:val="20"/>
        </w:rPr>
        <w:t xml:space="preserve"> Sheri Trusty, </w:t>
      </w:r>
      <w:r w:rsidRPr="006C6045">
        <w:rPr>
          <w:i/>
          <w:iCs/>
          <w:szCs w:val="20"/>
        </w:rPr>
        <w:t>County Commissioners accept township decisions on large-scale solar, wind farms</w:t>
      </w:r>
      <w:r w:rsidRPr="006C6045">
        <w:rPr>
          <w:szCs w:val="20"/>
        </w:rPr>
        <w:t xml:space="preserve">, </w:t>
      </w:r>
      <w:r w:rsidRPr="006C6045">
        <w:rPr>
          <w:smallCaps/>
          <w:szCs w:val="20"/>
        </w:rPr>
        <w:t>The Beacon</w:t>
      </w:r>
      <w:r w:rsidRPr="006C6045">
        <w:rPr>
          <w:szCs w:val="20"/>
        </w:rPr>
        <w:t xml:space="preserve">, Jan. 11, 2023, </w:t>
      </w:r>
      <w:hyperlink r:id="rId646" w:history="1">
        <w:r w:rsidRPr="006C6045">
          <w:rPr>
            <w:rStyle w:val="Hyperlink"/>
            <w:color w:val="auto"/>
            <w:szCs w:val="20"/>
          </w:rPr>
          <w:t>https://www.thebeacon.net/county-commissioners-accept-township-decisions-on-large-scale-solar-wind-farms/</w:t>
        </w:r>
      </w:hyperlink>
      <w:r w:rsidRPr="006C6045">
        <w:rPr>
          <w:szCs w:val="20"/>
        </w:rPr>
        <w:t xml:space="preserve">. </w:t>
      </w:r>
    </w:p>
  </w:footnote>
  <w:footnote w:id="490">
    <w:p w14:paraId="169CA029" w14:textId="7D5D07D6" w:rsidR="00574BDF" w:rsidRPr="006C6045" w:rsidRDefault="00574BDF" w:rsidP="001478DE">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Union County, Ohio, Resolution No.</w:t>
      </w:r>
      <w:r w:rsidRPr="006C6045">
        <w:rPr>
          <w:szCs w:val="20"/>
        </w:rPr>
        <w:t xml:space="preserve"> 22-217 (June 15, 2022), </w:t>
      </w:r>
      <w:hyperlink r:id="rId647" w:history="1">
        <w:r w:rsidRPr="006C6045">
          <w:rPr>
            <w:rStyle w:val="Hyperlink"/>
            <w:color w:val="auto"/>
            <w:szCs w:val="20"/>
          </w:rPr>
          <w:t>https://www.unioncountyohio.gov/information</w:t>
        </w:r>
      </w:hyperlink>
      <w:r w:rsidRPr="006C6045">
        <w:rPr>
          <w:szCs w:val="20"/>
        </w:rPr>
        <w:t xml:space="preserve"> (last visited Apr. 29, 2023);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91">
    <w:p w14:paraId="008FA880" w14:textId="49D5AEC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Medina County, Ohio, Resolution No</w:t>
      </w:r>
      <w:r w:rsidRPr="006C6045">
        <w:rPr>
          <w:szCs w:val="20"/>
        </w:rPr>
        <w:t xml:space="preserve">. 22-0077 (Jan. 25, 2022), </w:t>
      </w:r>
      <w:hyperlink r:id="rId648" w:history="1">
        <w:r w:rsidRPr="006C6045">
          <w:rPr>
            <w:rStyle w:val="Hyperlink"/>
            <w:color w:val="auto"/>
            <w:szCs w:val="20"/>
          </w:rPr>
          <w:t>https://www.medinaco.org/wp-content/uploads/2022/01/Resolutions_1.25.22.pdf</w:t>
        </w:r>
      </w:hyperlink>
      <w:r w:rsidRPr="006C6045">
        <w:rPr>
          <w:szCs w:val="20"/>
        </w:rPr>
        <w:t xml:space="preserve">; </w:t>
      </w:r>
      <w:r w:rsidRPr="006C6045">
        <w:rPr>
          <w:i/>
          <w:iCs/>
          <w:szCs w:val="20"/>
        </w:rPr>
        <w:t>see also</w:t>
      </w:r>
      <w:r w:rsidRPr="006C6045">
        <w:rPr>
          <w:szCs w:val="20"/>
        </w:rPr>
        <w:t xml:space="preserve"> Zuckerman, </w:t>
      </w:r>
      <w:r w:rsidRPr="006C6045">
        <w:rPr>
          <w:i/>
          <w:iCs/>
          <w:szCs w:val="20"/>
        </w:rPr>
        <w:t>supra</w:t>
      </w:r>
      <w:r w:rsidRPr="006C6045">
        <w:rPr>
          <w:szCs w:val="20"/>
        </w:rPr>
        <w:t>.</w:t>
      </w:r>
    </w:p>
  </w:footnote>
  <w:footnote w:id="492">
    <w:p w14:paraId="051349E5" w14:textId="4AD0F66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szCs w:val="20"/>
        </w:rPr>
        <w:t>Commissioners approve resolution restricting future wind, solar energy projects in Seneca County,</w:t>
      </w:r>
      <w:r w:rsidRPr="006C6045">
        <w:rPr>
          <w:szCs w:val="20"/>
        </w:rPr>
        <w:t xml:space="preserve"> TiffinOhio.Net, Nov, 24 2021, </w:t>
      </w:r>
      <w:hyperlink r:id="rId649" w:history="1">
        <w:r w:rsidRPr="006C6045">
          <w:rPr>
            <w:rStyle w:val="Hyperlink"/>
            <w:color w:val="auto"/>
            <w:szCs w:val="20"/>
          </w:rPr>
          <w:t>https://go.tiffinohio.net/2021/11/commissioners-approve-resolution-restricting-future-wind-solar-energy-projects-in-seneca-county</w:t>
        </w:r>
      </w:hyperlink>
      <w:r w:rsidRPr="006C6045">
        <w:rPr>
          <w:szCs w:val="20"/>
        </w:rPr>
        <w:t>.</w:t>
      </w:r>
    </w:p>
  </w:footnote>
  <w:footnote w:id="493">
    <w:p w14:paraId="748C4C84"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Peggy Kirk Hall, </w:t>
      </w:r>
      <w:r w:rsidRPr="006C6045">
        <w:rPr>
          <w:i/>
          <w:iCs/>
          <w:szCs w:val="20"/>
        </w:rPr>
        <w:t>Two more large-scale solar projects in Ohio turned down due to community opposition</w:t>
      </w:r>
      <w:r w:rsidRPr="006C6045">
        <w:rPr>
          <w:szCs w:val="20"/>
        </w:rPr>
        <w:t xml:space="preserve">, </w:t>
      </w:r>
      <w:r w:rsidRPr="006C6045">
        <w:rPr>
          <w:smallCaps/>
          <w:szCs w:val="20"/>
        </w:rPr>
        <w:t>Farm Office: Ohio State University Extension</w:t>
      </w:r>
      <w:r w:rsidRPr="006C6045">
        <w:rPr>
          <w:szCs w:val="20"/>
        </w:rPr>
        <w:t xml:space="preserve">, Jan. 20, 2023, </w:t>
      </w:r>
      <w:hyperlink r:id="rId650" w:history="1">
        <w:r w:rsidRPr="006C6045">
          <w:rPr>
            <w:rStyle w:val="Hyperlink"/>
            <w:color w:val="auto"/>
            <w:szCs w:val="20"/>
          </w:rPr>
          <w:t>https://farmoffice.osu.edu/blog/fri-01202023-403pm/two-more-large-scale-solar-projects-ohio-turned-down-due-community</w:t>
        </w:r>
      </w:hyperlink>
      <w:r w:rsidRPr="006C6045">
        <w:rPr>
          <w:szCs w:val="20"/>
        </w:rPr>
        <w:t>.</w:t>
      </w:r>
    </w:p>
  </w:footnote>
  <w:footnote w:id="494">
    <w:p w14:paraId="7A495774"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Dan Gearino, </w:t>
      </w:r>
      <w:r w:rsidRPr="006C6045">
        <w:rPr>
          <w:i/>
          <w:iCs/>
          <w:szCs w:val="20"/>
        </w:rPr>
        <w:t>In the End, Solar Power Opponents Prevail in Williamsport, Ohio</w:t>
      </w:r>
      <w:r w:rsidRPr="006C6045">
        <w:rPr>
          <w:szCs w:val="20"/>
        </w:rPr>
        <w:t xml:space="preserve">, </w:t>
      </w:r>
      <w:r w:rsidRPr="006C6045">
        <w:rPr>
          <w:smallCaps/>
          <w:szCs w:val="20"/>
        </w:rPr>
        <w:t>Inside Climate News</w:t>
      </w:r>
      <w:r w:rsidRPr="006C6045">
        <w:rPr>
          <w:szCs w:val="20"/>
        </w:rPr>
        <w:t xml:space="preserve">, Dec. 22, 2022, </w:t>
      </w:r>
      <w:hyperlink r:id="rId651" w:history="1">
        <w:r w:rsidRPr="006C6045">
          <w:rPr>
            <w:rStyle w:val="Hyperlink"/>
            <w:color w:val="auto"/>
            <w:szCs w:val="20"/>
          </w:rPr>
          <w:t>https://insideclimatenews.org/news/22122022/solar-ohio-culture-wars-oppositionin/</w:t>
        </w:r>
      </w:hyperlink>
      <w:r w:rsidRPr="006C6045">
        <w:rPr>
          <w:szCs w:val="20"/>
        </w:rPr>
        <w:t xml:space="preserve">. </w:t>
      </w:r>
    </w:p>
  </w:footnote>
  <w:footnote w:id="495">
    <w:p w14:paraId="6AACEC42"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Pickaway County, Ohio, Resolution No. C-041222-32, </w:t>
      </w:r>
      <w:hyperlink r:id="rId652" w:history="1">
        <w:r w:rsidRPr="006C6045">
          <w:rPr>
            <w:rStyle w:val="Hyperlink"/>
            <w:color w:val="auto"/>
            <w:szCs w:val="20"/>
          </w:rPr>
          <w:t>https://pickaway.org/docs/minutes/April%2012,%202022%20Minutes%20-%20Website.pdf</w:t>
        </w:r>
      </w:hyperlink>
      <w:r w:rsidRPr="006C6045">
        <w:rPr>
          <w:szCs w:val="20"/>
        </w:rPr>
        <w:t xml:space="preserve">. </w:t>
      </w:r>
    </w:p>
  </w:footnote>
  <w:footnote w:id="496">
    <w:p w14:paraId="06F08835"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Steven Collins, </w:t>
      </w:r>
      <w:r w:rsidRPr="006C6045">
        <w:rPr>
          <w:i/>
          <w:iCs/>
          <w:szCs w:val="20"/>
        </w:rPr>
        <w:t>Circleville Solar project not recommended for approval by Power Siting Board staff,</w:t>
      </w:r>
      <w:r w:rsidRPr="006C6045">
        <w:rPr>
          <w:szCs w:val="20"/>
        </w:rPr>
        <w:t xml:space="preserve"> </w:t>
      </w:r>
      <w:r w:rsidRPr="006C6045">
        <w:rPr>
          <w:smallCaps/>
          <w:szCs w:val="20"/>
        </w:rPr>
        <w:t>Circleville Herald</w:t>
      </w:r>
      <w:r w:rsidRPr="006C6045">
        <w:rPr>
          <w:szCs w:val="20"/>
        </w:rPr>
        <w:t xml:space="preserve">, June 13, 2022, </w:t>
      </w:r>
      <w:hyperlink r:id="rId653" w:history="1">
        <w:r w:rsidRPr="006C6045">
          <w:rPr>
            <w:rStyle w:val="Hyperlink"/>
            <w:color w:val="auto"/>
            <w:szCs w:val="20"/>
          </w:rPr>
          <w:t>https://www.circlevilleherald.com/news/circleville-solar-project-not-recommended-for-approval-by-power-siting-board-staff/article_d5543d84-eb30-11ec-9cf1-e334be03297b.html</w:t>
        </w:r>
      </w:hyperlink>
      <w:r w:rsidRPr="006C6045">
        <w:rPr>
          <w:szCs w:val="20"/>
        </w:rPr>
        <w:t>.</w:t>
      </w:r>
    </w:p>
  </w:footnote>
  <w:footnote w:id="497">
    <w:p w14:paraId="54A5FFC4"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In re Circleville Solar, 21-1090-EL-BGN (O.P.S.B.), </w:t>
      </w:r>
      <w:hyperlink r:id="rId654" w:history="1">
        <w:r w:rsidRPr="006C6045">
          <w:rPr>
            <w:rStyle w:val="Hyperlink"/>
            <w:color w:val="auto"/>
            <w:szCs w:val="20"/>
          </w:rPr>
          <w:t>https://dis.puc.state.oh.us/CaseRecord.aspx?CaseNo=21-1090-EL-BGN</w:t>
        </w:r>
      </w:hyperlink>
      <w:r w:rsidRPr="006C6045">
        <w:rPr>
          <w:szCs w:val="20"/>
        </w:rPr>
        <w:t xml:space="preserve">. </w:t>
      </w:r>
    </w:p>
  </w:footnote>
  <w:footnote w:id="498">
    <w:p w14:paraId="7953C5E9"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Gere Goble, </w:t>
      </w:r>
      <w:r w:rsidRPr="006C6045">
        <w:rPr>
          <w:i/>
          <w:iCs/>
          <w:szCs w:val="20"/>
        </w:rPr>
        <w:t>Wind farm opponents celebrate commissioners’ vote,</w:t>
      </w:r>
      <w:r w:rsidRPr="006C6045">
        <w:rPr>
          <w:szCs w:val="20"/>
        </w:rPr>
        <w:t xml:space="preserve"> </w:t>
      </w:r>
      <w:r w:rsidRPr="006C6045">
        <w:rPr>
          <w:smallCaps/>
          <w:szCs w:val="20"/>
        </w:rPr>
        <w:t>Telegraph Forum</w:t>
      </w:r>
      <w:r w:rsidRPr="006C6045">
        <w:rPr>
          <w:szCs w:val="20"/>
        </w:rPr>
        <w:t xml:space="preserve">, May 5, 2022, </w:t>
      </w:r>
      <w:hyperlink r:id="rId655" w:history="1">
        <w:r w:rsidRPr="006C6045">
          <w:rPr>
            <w:rStyle w:val="Hyperlink"/>
            <w:color w:val="auto"/>
            <w:szCs w:val="20"/>
          </w:rPr>
          <w:t>https://www.bucyrustelegraphforum.com/story/news/2022/05/05/crawford-county-commissioners-block-honey-creek-wind-development/9656152002</w:t>
        </w:r>
      </w:hyperlink>
      <w:r w:rsidRPr="006C6045">
        <w:rPr>
          <w:szCs w:val="20"/>
        </w:rPr>
        <w:t>.</w:t>
      </w:r>
    </w:p>
  </w:footnote>
  <w:footnote w:id="499">
    <w:p w14:paraId="1DDC6778"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Peter Krouse, </w:t>
      </w:r>
      <w:r w:rsidRPr="006C6045">
        <w:rPr>
          <w:i/>
          <w:iCs/>
          <w:szCs w:val="20"/>
        </w:rPr>
        <w:t>Wind farm controversy in rural Ohio: Crawford County voters will likely decide if wind turbine plans can proceed,</w:t>
      </w:r>
      <w:r w:rsidRPr="006C6045">
        <w:rPr>
          <w:szCs w:val="20"/>
        </w:rPr>
        <w:t xml:space="preserve"> </w:t>
      </w:r>
      <w:r w:rsidRPr="006C6045">
        <w:rPr>
          <w:smallCaps/>
          <w:szCs w:val="20"/>
        </w:rPr>
        <w:t>Cleveland.com</w:t>
      </w:r>
      <w:r w:rsidRPr="006C6045">
        <w:rPr>
          <w:szCs w:val="20"/>
        </w:rPr>
        <w:t xml:space="preserve">, Aug.4, 2022, </w:t>
      </w:r>
      <w:hyperlink r:id="rId656" w:history="1">
        <w:r w:rsidRPr="006C6045">
          <w:rPr>
            <w:rStyle w:val="Hyperlink"/>
            <w:color w:val="auto"/>
            <w:szCs w:val="20"/>
          </w:rPr>
          <w:t>https://www.cleveland.com/news/2022/08/wind-farm-controversy-in-rural-ohio-crawford-county-voters-will-likely-decide-if-wind-turbine-plans-can-proceed.html</w:t>
        </w:r>
      </w:hyperlink>
      <w:r w:rsidRPr="006C6045">
        <w:rPr>
          <w:szCs w:val="20"/>
        </w:rPr>
        <w:t xml:space="preserve">; Jeffrey Tomich, </w:t>
      </w:r>
      <w:r w:rsidRPr="006C6045">
        <w:rPr>
          <w:i/>
          <w:iCs/>
          <w:szCs w:val="20"/>
        </w:rPr>
        <w:t>Two Great Lakes Counties Reject Wind Development</w:t>
      </w:r>
      <w:r w:rsidRPr="006C6045">
        <w:rPr>
          <w:szCs w:val="20"/>
        </w:rPr>
        <w:t xml:space="preserve">, </w:t>
      </w:r>
      <w:r w:rsidRPr="006C6045">
        <w:rPr>
          <w:smallCaps/>
          <w:szCs w:val="20"/>
        </w:rPr>
        <w:t>E&amp;E News Energy Wire</w:t>
      </w:r>
      <w:r w:rsidRPr="006C6045">
        <w:rPr>
          <w:szCs w:val="20"/>
        </w:rPr>
        <w:t xml:space="preserve">, Nov. 14, 2022, </w:t>
      </w:r>
      <w:hyperlink r:id="rId657" w:history="1">
        <w:r w:rsidRPr="006C6045">
          <w:rPr>
            <w:rStyle w:val="Hyperlink"/>
            <w:color w:val="auto"/>
            <w:szCs w:val="20"/>
            <w:lang w:eastAsia="en-US"/>
          </w:rPr>
          <w:t>https://subscriber.politicopro.com/article/eenews/2022/11/14/two-great-lakes-counties-reject-wind-development-00066593</w:t>
        </w:r>
      </w:hyperlink>
      <w:r w:rsidRPr="006C6045">
        <w:rPr>
          <w:szCs w:val="20"/>
          <w:lang w:eastAsia="en-US"/>
        </w:rPr>
        <w:t>.</w:t>
      </w:r>
    </w:p>
  </w:footnote>
  <w:footnote w:id="500">
    <w:p w14:paraId="24301FE9"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Oak Run Solar Project Update (Feb. 2023), </w:t>
      </w:r>
      <w:hyperlink r:id="rId658" w:history="1">
        <w:r w:rsidRPr="006C6045">
          <w:rPr>
            <w:rStyle w:val="Hyperlink"/>
            <w:color w:val="auto"/>
            <w:szCs w:val="20"/>
          </w:rPr>
          <w:t>https://www.oakrunsolarproject.com/_files/ugd/f1832c_231122fccdf445adb475fc888875efef.pdf</w:t>
        </w:r>
      </w:hyperlink>
      <w:r w:rsidRPr="006C6045">
        <w:rPr>
          <w:szCs w:val="20"/>
        </w:rPr>
        <w:t xml:space="preserve">. </w:t>
      </w:r>
    </w:p>
  </w:footnote>
  <w:footnote w:id="501">
    <w:p w14:paraId="6544E0D2"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Gail Keck, </w:t>
      </w:r>
      <w:r w:rsidRPr="006C6045">
        <w:rPr>
          <w:i/>
          <w:szCs w:val="20"/>
        </w:rPr>
        <w:t>Finding ways to farm between solar panels</w:t>
      </w:r>
      <w:r w:rsidRPr="006C6045">
        <w:rPr>
          <w:szCs w:val="20"/>
        </w:rPr>
        <w:t xml:space="preserve">, Farm and Dairy, Apr. 20, 2023, </w:t>
      </w:r>
      <w:hyperlink r:id="rId659" w:history="1">
        <w:r w:rsidRPr="006C6045">
          <w:rPr>
            <w:rStyle w:val="Hyperlink"/>
            <w:color w:val="auto"/>
            <w:szCs w:val="20"/>
          </w:rPr>
          <w:t>https://www.farmanddairy.com/news/finding-ways-to-farm-between-solar-panels/767312.html</w:t>
        </w:r>
      </w:hyperlink>
      <w:r w:rsidRPr="006C6045">
        <w:rPr>
          <w:szCs w:val="20"/>
        </w:rPr>
        <w:t xml:space="preserve">. </w:t>
      </w:r>
    </w:p>
  </w:footnote>
  <w:footnote w:id="502">
    <w:p w14:paraId="1E71B474" w14:textId="77777777" w:rsidR="00574BDF" w:rsidRPr="006C6045" w:rsidRDefault="00574BDF" w:rsidP="00C4238E">
      <w:pPr>
        <w:pBdr>
          <w:top w:val="nil"/>
          <w:left w:val="nil"/>
          <w:bottom w:val="nil"/>
          <w:right w:val="nil"/>
          <w:between w:val="nil"/>
        </w:pBdr>
        <w:spacing w:after="240"/>
        <w:rPr>
          <w:sz w:val="20"/>
          <w:szCs w:val="20"/>
          <w:highlight w:val="white"/>
        </w:rPr>
      </w:pPr>
      <w:r w:rsidRPr="006C6045">
        <w:rPr>
          <w:rStyle w:val="FootnoteReference"/>
          <w:sz w:val="20"/>
          <w:szCs w:val="20"/>
        </w:rPr>
        <w:footnoteRef/>
      </w:r>
      <w:r w:rsidRPr="006C6045">
        <w:rPr>
          <w:sz w:val="20"/>
          <w:szCs w:val="20"/>
        </w:rPr>
        <w:t xml:space="preserve"> Mark Williams, </w:t>
      </w:r>
      <w:r w:rsidRPr="006C6045">
        <w:rPr>
          <w:i/>
          <w:sz w:val="20"/>
          <w:szCs w:val="20"/>
        </w:rPr>
        <w:t>Madison County leaders want pause on solar farms</w:t>
      </w:r>
      <w:r w:rsidRPr="006C6045">
        <w:rPr>
          <w:sz w:val="20"/>
          <w:szCs w:val="20"/>
        </w:rPr>
        <w:t xml:space="preserve">, </w:t>
      </w:r>
      <w:r w:rsidRPr="006C6045">
        <w:rPr>
          <w:smallCaps/>
          <w:sz w:val="20"/>
          <w:szCs w:val="20"/>
        </w:rPr>
        <w:t>Columbus Dispatch</w:t>
      </w:r>
      <w:r w:rsidRPr="006C6045">
        <w:rPr>
          <w:sz w:val="20"/>
          <w:szCs w:val="20"/>
        </w:rPr>
        <w:t xml:space="preserve">, Feb. 9, 2023, </w:t>
      </w:r>
      <w:hyperlink r:id="rId660" w:history="1">
        <w:r w:rsidRPr="006C6045">
          <w:rPr>
            <w:rStyle w:val="Hyperlink"/>
            <w:color w:val="auto"/>
            <w:sz w:val="20"/>
            <w:szCs w:val="20"/>
          </w:rPr>
          <w:t>https://www.dispatch.com/story/business/energy-resource/2023/02/09/madison-county-asks-state-to-reject-gates-solar-farm/69878023007/</w:t>
        </w:r>
      </w:hyperlink>
      <w:r w:rsidRPr="006C6045">
        <w:rPr>
          <w:sz w:val="20"/>
          <w:szCs w:val="20"/>
        </w:rPr>
        <w:t>.</w:t>
      </w:r>
    </w:p>
  </w:footnote>
  <w:footnote w:id="503">
    <w:p w14:paraId="0B2489A8"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Staff Report of Investigation, In re Oak Run Solar Project, 22-0549-EL-BGN (O.P.S.B. Mar. 27, 2023).</w:t>
      </w:r>
    </w:p>
  </w:footnote>
  <w:footnote w:id="504">
    <w:p w14:paraId="13C19866"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In re Oak Run Solar Project, 22-0549-EL-BGN (O.P.S.B.), </w:t>
      </w:r>
      <w:hyperlink r:id="rId661" w:history="1">
        <w:r w:rsidRPr="006C6045">
          <w:rPr>
            <w:rStyle w:val="Hyperlink"/>
            <w:color w:val="auto"/>
            <w:szCs w:val="20"/>
          </w:rPr>
          <w:t>https://dis.puc.state.oh.us/CaseRecord.aspx?CaseNo=22-0549-EL-BGN</w:t>
        </w:r>
      </w:hyperlink>
      <w:r w:rsidRPr="006C6045">
        <w:rPr>
          <w:szCs w:val="20"/>
        </w:rPr>
        <w:t xml:space="preserve">. </w:t>
      </w:r>
    </w:p>
  </w:footnote>
  <w:footnote w:id="505">
    <w:p w14:paraId="56BBAB6D"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Staff Report of Investigation, In re Scioto Farms Solar Project, 21-0868-EL-BGN (O.P.S.B. May 10, 2022).</w:t>
      </w:r>
    </w:p>
  </w:footnote>
  <w:footnote w:id="506">
    <w:p w14:paraId="78AC5614" w14:textId="77777777" w:rsidR="00574BDF" w:rsidRPr="006C6045" w:rsidRDefault="00574BDF" w:rsidP="00C4238E">
      <w:pPr>
        <w:pStyle w:val="FootnoteText"/>
        <w:spacing w:after="240"/>
        <w:rPr>
          <w:szCs w:val="20"/>
        </w:rPr>
      </w:pPr>
      <w:r w:rsidRPr="006C6045">
        <w:rPr>
          <w:rStyle w:val="FootnoteReference"/>
          <w:szCs w:val="20"/>
        </w:rPr>
        <w:footnoteRef/>
      </w:r>
      <w:r w:rsidRPr="006C6045">
        <w:rPr>
          <w:szCs w:val="20"/>
        </w:rPr>
        <w:t xml:space="preserve"> In re Scioto Farms Solar Project, 21-0868-EL-BGN (O.P.S.B.), </w:t>
      </w:r>
      <w:hyperlink r:id="rId662" w:history="1">
        <w:r w:rsidRPr="006C6045">
          <w:rPr>
            <w:rStyle w:val="Hyperlink"/>
            <w:color w:val="auto"/>
            <w:szCs w:val="20"/>
          </w:rPr>
          <w:t>https://dis.puc.state.oh.us/CaseRecord.aspx?CaseNo=21-0868-EL-BGN</w:t>
        </w:r>
      </w:hyperlink>
      <w:r w:rsidRPr="006C6045">
        <w:rPr>
          <w:szCs w:val="20"/>
        </w:rPr>
        <w:t xml:space="preserve">. </w:t>
      </w:r>
    </w:p>
  </w:footnote>
  <w:footnote w:id="507">
    <w:p w14:paraId="1785B6A7" w14:textId="0EAF961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Peggy Kirk Hall, </w:t>
      </w:r>
      <w:r w:rsidRPr="006C6045">
        <w:rPr>
          <w:i/>
          <w:iCs/>
          <w:szCs w:val="20"/>
        </w:rPr>
        <w:t>First large-scale solar energy project denied in Ohio</w:t>
      </w:r>
      <w:r w:rsidRPr="006C6045">
        <w:rPr>
          <w:szCs w:val="20"/>
        </w:rPr>
        <w:t xml:space="preserve">, </w:t>
      </w:r>
      <w:r w:rsidRPr="006C6045">
        <w:rPr>
          <w:smallCaps/>
          <w:szCs w:val="20"/>
        </w:rPr>
        <w:t>Farm Office: Ohio State University Extension</w:t>
      </w:r>
      <w:r w:rsidRPr="006C6045">
        <w:rPr>
          <w:szCs w:val="20"/>
        </w:rPr>
        <w:t xml:space="preserve">, Oct. 28, 2022, </w:t>
      </w:r>
      <w:hyperlink r:id="rId663" w:history="1">
        <w:r w:rsidRPr="006C6045">
          <w:rPr>
            <w:rStyle w:val="Hyperlink"/>
            <w:color w:val="auto"/>
            <w:szCs w:val="20"/>
          </w:rPr>
          <w:t>https://farmoffice.osu.edu/blog/fri-10282022-830am/first-large-scale-solar-energy-project-denied-ohio</w:t>
        </w:r>
      </w:hyperlink>
      <w:r w:rsidRPr="006C6045">
        <w:rPr>
          <w:szCs w:val="20"/>
        </w:rPr>
        <w:t xml:space="preserve">. </w:t>
      </w:r>
    </w:p>
  </w:footnote>
  <w:footnote w:id="508">
    <w:p w14:paraId="7AA9F1D1" w14:textId="7A8AE83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Andrew Carter, </w:t>
      </w:r>
      <w:r w:rsidRPr="006C6045">
        <w:rPr>
          <w:i/>
          <w:iCs/>
          <w:szCs w:val="20"/>
        </w:rPr>
        <w:t>Marion County Commissioners voice opposition to Chestnut Solar project</w:t>
      </w:r>
      <w:r w:rsidRPr="006C6045">
        <w:rPr>
          <w:szCs w:val="20"/>
        </w:rPr>
        <w:t xml:space="preserve">, </w:t>
      </w:r>
      <w:r w:rsidRPr="006C6045">
        <w:rPr>
          <w:smallCaps/>
          <w:szCs w:val="20"/>
        </w:rPr>
        <w:t>Marion Star</w:t>
      </w:r>
      <w:r w:rsidRPr="006C6045">
        <w:rPr>
          <w:szCs w:val="20"/>
        </w:rPr>
        <w:t xml:space="preserve">, Feb. 12, 2023, </w:t>
      </w:r>
      <w:hyperlink r:id="rId664" w:history="1">
        <w:r w:rsidRPr="006C6045">
          <w:rPr>
            <w:rStyle w:val="Hyperlink"/>
            <w:color w:val="auto"/>
            <w:szCs w:val="20"/>
          </w:rPr>
          <w:t>https://www.marionstar.com/story/news/local/2023/02/12/marion-county-commissioners-voice-opposition-to-chestnut-solar-project/69886735007/</w:t>
        </w:r>
      </w:hyperlink>
      <w:r w:rsidRPr="006C6045">
        <w:rPr>
          <w:szCs w:val="20"/>
        </w:rPr>
        <w:t xml:space="preserve">; Andrew Carter, </w:t>
      </w:r>
      <w:r w:rsidRPr="006C6045">
        <w:rPr>
          <w:i/>
          <w:iCs/>
          <w:szCs w:val="20"/>
        </w:rPr>
        <w:t>Pleasant Township residents voice opposition to proposed solar project</w:t>
      </w:r>
      <w:r w:rsidRPr="006C6045">
        <w:rPr>
          <w:szCs w:val="20"/>
        </w:rPr>
        <w:t xml:space="preserve">, </w:t>
      </w:r>
      <w:r w:rsidRPr="006C6045">
        <w:rPr>
          <w:smallCaps/>
          <w:szCs w:val="20"/>
        </w:rPr>
        <w:t>Marion Star</w:t>
      </w:r>
      <w:r w:rsidRPr="006C6045">
        <w:rPr>
          <w:szCs w:val="20"/>
        </w:rPr>
        <w:t xml:space="preserve">, Dec. 8, 2022, </w:t>
      </w:r>
      <w:hyperlink r:id="rId665" w:history="1">
        <w:r w:rsidRPr="006C6045">
          <w:rPr>
            <w:rStyle w:val="Hyperlink"/>
            <w:color w:val="auto"/>
            <w:szCs w:val="20"/>
          </w:rPr>
          <w:t>https://www.marionstar.com/story/news/local/2022/12/08/pleasant-twp-residents-continue-to-oppose-proposed-solar-project/69701567007/</w:t>
        </w:r>
      </w:hyperlink>
      <w:r w:rsidRPr="006C6045">
        <w:rPr>
          <w:szCs w:val="20"/>
        </w:rPr>
        <w:t>.</w:t>
      </w:r>
    </w:p>
  </w:footnote>
  <w:footnote w:id="509">
    <w:p w14:paraId="42B95B12"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Michael Harrington, </w:t>
      </w:r>
      <w:r w:rsidRPr="006C6045">
        <w:rPr>
          <w:i/>
          <w:sz w:val="20"/>
          <w:szCs w:val="20"/>
        </w:rPr>
        <w:t>Proposed Wind Farm Divides Community</w:t>
      </w:r>
      <w:r w:rsidRPr="006C6045">
        <w:rPr>
          <w:sz w:val="20"/>
          <w:szCs w:val="20"/>
        </w:rPr>
        <w:t xml:space="preserve">, </w:t>
      </w:r>
      <w:r w:rsidRPr="006C6045">
        <w:rPr>
          <w:smallCaps/>
          <w:sz w:val="20"/>
          <w:szCs w:val="20"/>
        </w:rPr>
        <w:t xml:space="preserve">The Sandusky Register, </w:t>
      </w:r>
      <w:r w:rsidRPr="006C6045">
        <w:rPr>
          <w:sz w:val="20"/>
          <w:szCs w:val="20"/>
        </w:rPr>
        <w:t xml:space="preserve">Aug. 21, 2020, </w:t>
      </w:r>
      <w:hyperlink r:id="rId666" w:history="1">
        <w:r w:rsidRPr="006C6045">
          <w:rPr>
            <w:rStyle w:val="Hyperlink"/>
            <w:color w:val="auto"/>
            <w:sz w:val="20"/>
            <w:szCs w:val="20"/>
          </w:rPr>
          <w:t>https://sanduskyregister.com/news/273495/proposed-wind-farm-divides-community</w:t>
        </w:r>
      </w:hyperlink>
      <w:r w:rsidRPr="006C6045">
        <w:rPr>
          <w:sz w:val="20"/>
          <w:szCs w:val="20"/>
        </w:rPr>
        <w:t xml:space="preserve">; Brief of Local Residents, </w:t>
      </w:r>
      <w:r w:rsidRPr="006C6045">
        <w:rPr>
          <w:iCs/>
          <w:sz w:val="20"/>
          <w:szCs w:val="20"/>
        </w:rPr>
        <w:t>In re Firelands Wind,</w:t>
      </w:r>
      <w:r w:rsidRPr="006C6045">
        <w:rPr>
          <w:sz w:val="20"/>
          <w:szCs w:val="20"/>
        </w:rPr>
        <w:t xml:space="preserve"> 18-1607-EL-BGN (O.P.S.B. Nov. 20, 2020); Opinion, Order, and Certificate, </w:t>
      </w:r>
      <w:r w:rsidRPr="006C6045">
        <w:rPr>
          <w:iCs/>
          <w:sz w:val="20"/>
          <w:szCs w:val="20"/>
        </w:rPr>
        <w:t>In re Firelands Wind,</w:t>
      </w:r>
      <w:r w:rsidRPr="006C6045">
        <w:rPr>
          <w:sz w:val="20"/>
          <w:szCs w:val="20"/>
        </w:rPr>
        <w:t xml:space="preserve"> 18-1607-EL-BGN (O.P.S.B. June 24, 2021); Notice of Supreme Court Appeal, </w:t>
      </w:r>
      <w:r w:rsidRPr="006C6045">
        <w:rPr>
          <w:iCs/>
          <w:sz w:val="20"/>
          <w:szCs w:val="20"/>
        </w:rPr>
        <w:t>In re Firelands Wind,</w:t>
      </w:r>
      <w:r w:rsidRPr="006C6045">
        <w:rPr>
          <w:sz w:val="20"/>
          <w:szCs w:val="20"/>
        </w:rPr>
        <w:t xml:space="preserve"> 18-1607-EL-BGN (O.P.S.B. Jan. 14, 2022).</w:t>
      </w:r>
    </w:p>
  </w:footnote>
  <w:footnote w:id="510">
    <w:p w14:paraId="34E74C33" w14:textId="563A89A1"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In re Application of Icebreaker Windpower, Inc., No. 2021-0153, Slip Op. No. 2022-OHIO-2742, 2022 WL 3220040 (Ohio 2022); Jeremy Pelzer, </w:t>
      </w:r>
      <w:r w:rsidRPr="006C6045">
        <w:rPr>
          <w:i/>
          <w:szCs w:val="20"/>
        </w:rPr>
        <w:t>Plans For Lake Erie Wind Farm Clear A Major Hurdle As Poison Pill Restriction Is Lifted</w:t>
      </w:r>
      <w:r w:rsidRPr="006C6045">
        <w:rPr>
          <w:szCs w:val="20"/>
        </w:rPr>
        <w:t xml:space="preserve">, </w:t>
      </w:r>
      <w:r w:rsidRPr="006C6045">
        <w:rPr>
          <w:smallCaps/>
          <w:szCs w:val="20"/>
        </w:rPr>
        <w:t xml:space="preserve">Cleveland.com, </w:t>
      </w:r>
      <w:r w:rsidRPr="006C6045">
        <w:rPr>
          <w:szCs w:val="20"/>
        </w:rPr>
        <w:t xml:space="preserve">Sept. 17, 2020, </w:t>
      </w:r>
      <w:hyperlink r:id="rId667" w:history="1">
        <w:r w:rsidRPr="006C6045">
          <w:rPr>
            <w:rStyle w:val="Hyperlink"/>
            <w:color w:val="auto"/>
            <w:szCs w:val="20"/>
          </w:rPr>
          <w:t>https://www.cleveland.com/open/2020/09/plans-for-lake-erie-wind-farm-clear-a-major-hurdle-as-poison-pill-restriction-is-lifted.html</w:t>
        </w:r>
      </w:hyperlink>
      <w:r w:rsidRPr="006C6045">
        <w:rPr>
          <w:szCs w:val="20"/>
        </w:rPr>
        <w:t>.</w:t>
      </w:r>
    </w:p>
  </w:footnote>
  <w:footnote w:id="511">
    <w:p w14:paraId="3B2F9030" w14:textId="7D68975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Application, In re Kensington Solar, 21-0764-EL-BGN (O.P.S.B. Oct. 19, 2021).</w:t>
      </w:r>
    </w:p>
  </w:footnote>
  <w:footnote w:id="512">
    <w:p w14:paraId="16B005DC" w14:textId="2BBF62C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Grace Christopher, </w:t>
      </w:r>
      <w:r w:rsidRPr="006C6045">
        <w:rPr>
          <w:i/>
          <w:szCs w:val="20"/>
        </w:rPr>
        <w:t>Columbiana County Commissioners hold public hearing over Kensington Solar Project</w:t>
      </w:r>
      <w:r w:rsidRPr="006C6045">
        <w:rPr>
          <w:szCs w:val="20"/>
        </w:rPr>
        <w:t xml:space="preserve">, 21 WFMJ, Feb. 15, 2023, </w:t>
      </w:r>
      <w:hyperlink r:id="rId668" w:history="1">
        <w:r w:rsidRPr="006C6045">
          <w:rPr>
            <w:rStyle w:val="Hyperlink"/>
            <w:color w:val="auto"/>
            <w:szCs w:val="20"/>
          </w:rPr>
          <w:t>https://www.wfmj.com/story/48389494/columbiana-county-commissioners-hold-public-hearing-over-kensington-solar-project</w:t>
        </w:r>
      </w:hyperlink>
      <w:r w:rsidRPr="006C6045">
        <w:rPr>
          <w:szCs w:val="20"/>
        </w:rPr>
        <w:t xml:space="preserve">. </w:t>
      </w:r>
    </w:p>
  </w:footnote>
  <w:footnote w:id="513">
    <w:p w14:paraId="2230A882" w14:textId="3B8F009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Mary Ann Greier, </w:t>
      </w:r>
      <w:r w:rsidRPr="006C6045">
        <w:rPr>
          <w:i/>
          <w:iCs/>
          <w:szCs w:val="20"/>
        </w:rPr>
        <w:t>Commissioners OK solar, wind farm bans in four townships</w:t>
      </w:r>
      <w:r w:rsidRPr="006C6045">
        <w:rPr>
          <w:szCs w:val="20"/>
        </w:rPr>
        <w:t xml:space="preserve">, </w:t>
      </w:r>
      <w:r w:rsidRPr="006C6045">
        <w:rPr>
          <w:smallCaps/>
          <w:szCs w:val="20"/>
        </w:rPr>
        <w:t>Morning Journal</w:t>
      </w:r>
      <w:r w:rsidRPr="006C6045">
        <w:rPr>
          <w:szCs w:val="20"/>
        </w:rPr>
        <w:t xml:space="preserve">, Mar. 2, 2023, </w:t>
      </w:r>
      <w:hyperlink r:id="rId669" w:history="1">
        <w:r w:rsidRPr="006C6045">
          <w:rPr>
            <w:rStyle w:val="Hyperlink"/>
            <w:color w:val="auto"/>
            <w:szCs w:val="20"/>
          </w:rPr>
          <w:t>https://www.morningjournalnews.com/news/local-news/2023/03/commissioners-ok-solar-wind-farm-bans-in-four-townships/</w:t>
        </w:r>
      </w:hyperlink>
      <w:r w:rsidRPr="006C6045">
        <w:rPr>
          <w:szCs w:val="20"/>
        </w:rPr>
        <w:t>.</w:t>
      </w:r>
    </w:p>
  </w:footnote>
  <w:footnote w:id="514">
    <w:p w14:paraId="35F6C248" w14:textId="678BE38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In re Kensington Solar, 21-0764-EL-BGN (O.P.S.B.), </w:t>
      </w:r>
      <w:hyperlink r:id="rId670" w:history="1">
        <w:r w:rsidRPr="006C6045">
          <w:rPr>
            <w:rStyle w:val="Hyperlink"/>
            <w:color w:val="auto"/>
            <w:szCs w:val="20"/>
          </w:rPr>
          <w:t>https://dis.puc.state.oh.us/CaseRecord.aspx?CaseNo=21-0764-EL-BGN</w:t>
        </w:r>
      </w:hyperlink>
      <w:r w:rsidRPr="006C6045">
        <w:rPr>
          <w:szCs w:val="20"/>
        </w:rPr>
        <w:t xml:space="preserve">. </w:t>
      </w:r>
    </w:p>
  </w:footnote>
  <w:footnote w:id="515">
    <w:p w14:paraId="5AB969FC" w14:textId="690CE13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Peggy Kirk Hall, </w:t>
      </w:r>
      <w:r w:rsidRPr="006C6045">
        <w:rPr>
          <w:i/>
          <w:iCs/>
          <w:szCs w:val="20"/>
        </w:rPr>
        <w:t>Two more large-scale solar projects in Ohio turned down due to community opposition</w:t>
      </w:r>
      <w:r w:rsidRPr="006C6045">
        <w:rPr>
          <w:szCs w:val="20"/>
        </w:rPr>
        <w:t xml:space="preserve">, </w:t>
      </w:r>
      <w:r w:rsidRPr="006C6045">
        <w:rPr>
          <w:smallCaps/>
          <w:szCs w:val="20"/>
        </w:rPr>
        <w:t>Farm Office: Ohio State University Extension</w:t>
      </w:r>
      <w:r w:rsidRPr="006C6045">
        <w:rPr>
          <w:szCs w:val="20"/>
        </w:rPr>
        <w:t xml:space="preserve">, Jan. 20, 2023, </w:t>
      </w:r>
      <w:hyperlink r:id="rId671" w:history="1">
        <w:r w:rsidRPr="006C6045">
          <w:rPr>
            <w:rStyle w:val="Hyperlink"/>
            <w:color w:val="auto"/>
            <w:szCs w:val="20"/>
          </w:rPr>
          <w:t>https://farmoffice.osu.edu/blog/fri-01202023-403pm/two-more-large-scale-solar-projects-ohio-turned-down-due-community</w:t>
        </w:r>
      </w:hyperlink>
      <w:r w:rsidRPr="006C6045">
        <w:rPr>
          <w:szCs w:val="20"/>
        </w:rPr>
        <w:t xml:space="preserve">. </w:t>
      </w:r>
    </w:p>
  </w:footnote>
  <w:footnote w:id="516">
    <w:p w14:paraId="6C912B77" w14:textId="73B3C34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Rachel Wagoner, </w:t>
      </w:r>
      <w:r w:rsidRPr="006C6045">
        <w:rPr>
          <w:i/>
          <w:iCs/>
          <w:szCs w:val="20"/>
        </w:rPr>
        <w:t>Ohio Power Siting Board denies rehearing for Republic Wind</w:t>
      </w:r>
      <w:r w:rsidRPr="006C6045">
        <w:rPr>
          <w:szCs w:val="20"/>
        </w:rPr>
        <w:t xml:space="preserve">, </w:t>
      </w:r>
      <w:r w:rsidRPr="006C6045">
        <w:rPr>
          <w:smallCaps/>
          <w:szCs w:val="20"/>
        </w:rPr>
        <w:t>Farm and Dairy</w:t>
      </w:r>
      <w:r w:rsidRPr="006C6045">
        <w:rPr>
          <w:szCs w:val="20"/>
        </w:rPr>
        <w:t xml:space="preserve">, Mar. 21, 2022, </w:t>
      </w:r>
      <w:hyperlink r:id="rId672" w:history="1">
        <w:r w:rsidRPr="006C6045">
          <w:rPr>
            <w:rStyle w:val="Hyperlink"/>
            <w:color w:val="auto"/>
            <w:szCs w:val="20"/>
          </w:rPr>
          <w:t>https://www.farmanddairy.com/news/ohio-power-siting-board-denies-rehearing-for-republic-wind/708236.html</w:t>
        </w:r>
      </w:hyperlink>
      <w:r w:rsidRPr="006C6045">
        <w:rPr>
          <w:szCs w:val="20"/>
        </w:rPr>
        <w:t>; Opinion, Order, and Certificate, In re Republic Wind, 17-2295-EL-BGN (O.P.S.B. June 24, 2021).</w:t>
      </w:r>
    </w:p>
  </w:footnote>
  <w:footnote w:id="517">
    <w:p w14:paraId="6D7349F0"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Vicki Johnson, </w:t>
      </w:r>
      <w:r w:rsidRPr="006C6045">
        <w:rPr>
          <w:i/>
          <w:sz w:val="20"/>
          <w:szCs w:val="20"/>
        </w:rPr>
        <w:t>Seneca Wind Project is Suspended</w:t>
      </w:r>
      <w:r w:rsidRPr="006C6045">
        <w:rPr>
          <w:sz w:val="20"/>
          <w:szCs w:val="20"/>
        </w:rPr>
        <w:t xml:space="preserve">, </w:t>
      </w:r>
      <w:r w:rsidRPr="006C6045">
        <w:rPr>
          <w:smallCaps/>
          <w:sz w:val="20"/>
          <w:szCs w:val="20"/>
        </w:rPr>
        <w:t xml:space="preserve">The Advertiser-Tribune, </w:t>
      </w:r>
      <w:r w:rsidRPr="006C6045">
        <w:rPr>
          <w:sz w:val="20"/>
          <w:szCs w:val="20"/>
        </w:rPr>
        <w:t xml:space="preserve">Jan. 22, 2020, </w:t>
      </w:r>
      <w:hyperlink r:id="rId673" w:history="1">
        <w:r w:rsidRPr="006C6045">
          <w:rPr>
            <w:rStyle w:val="Hyperlink"/>
            <w:color w:val="auto"/>
            <w:sz w:val="20"/>
            <w:szCs w:val="20"/>
          </w:rPr>
          <w:t>https://advertiser-tribune.com/news/180537/seneca-wind-project-suspended</w:t>
        </w:r>
      </w:hyperlink>
      <w:r w:rsidRPr="006C6045">
        <w:rPr>
          <w:sz w:val="20"/>
          <w:szCs w:val="20"/>
        </w:rPr>
        <w:t>.</w:t>
      </w:r>
    </w:p>
  </w:footnote>
  <w:footnote w:id="518">
    <w:p w14:paraId="17709370" w14:textId="4E6B9EB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Clinton County commissioners lay out objections to proposed solar power generation project</w:t>
      </w:r>
      <w:r w:rsidRPr="006C6045">
        <w:rPr>
          <w:szCs w:val="20"/>
        </w:rPr>
        <w:t xml:space="preserve">, </w:t>
      </w:r>
      <w:r w:rsidRPr="006C6045">
        <w:rPr>
          <w:smallCaps/>
          <w:szCs w:val="20"/>
        </w:rPr>
        <w:t>News Journal</w:t>
      </w:r>
      <w:r w:rsidRPr="006C6045">
        <w:rPr>
          <w:szCs w:val="20"/>
        </w:rPr>
        <w:t xml:space="preserve">, May 25, 2022, </w:t>
      </w:r>
      <w:hyperlink r:id="rId674" w:history="1">
        <w:r w:rsidRPr="006C6045">
          <w:rPr>
            <w:rStyle w:val="Hyperlink"/>
            <w:color w:val="auto"/>
            <w:szCs w:val="20"/>
          </w:rPr>
          <w:t>https://www.wnewsj.com/2022/05/25/clinton-county-commissioners-lay-out-objections-to-proposed-solar-power-generation-project/</w:t>
        </w:r>
      </w:hyperlink>
      <w:r w:rsidRPr="006C6045">
        <w:rPr>
          <w:szCs w:val="20"/>
        </w:rPr>
        <w:t xml:space="preserve">. </w:t>
      </w:r>
    </w:p>
  </w:footnote>
  <w:footnote w:id="519">
    <w:p w14:paraId="147B540E" w14:textId="64966B2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In re Yellow Wood Solar, 20-1680-EL-BGN (O.P.S.B.), </w:t>
      </w:r>
      <w:hyperlink r:id="rId675" w:history="1">
        <w:r w:rsidRPr="006C6045">
          <w:rPr>
            <w:rStyle w:val="Hyperlink"/>
            <w:color w:val="auto"/>
            <w:szCs w:val="20"/>
          </w:rPr>
          <w:t>https://dis.puc.state.oh.us/CaseRecord.aspx?CaseNo=20-1680-EL-BGN</w:t>
        </w:r>
      </w:hyperlink>
      <w:r w:rsidRPr="006C6045">
        <w:rPr>
          <w:szCs w:val="20"/>
        </w:rPr>
        <w:t xml:space="preserve">. </w:t>
      </w:r>
    </w:p>
  </w:footnote>
  <w:footnote w:id="520">
    <w:p w14:paraId="6E752949" w14:textId="204089A7" w:rsidR="002C5F61" w:rsidRPr="006C6045" w:rsidRDefault="002C5F61">
      <w:pPr>
        <w:pStyle w:val="FootnoteText"/>
      </w:pPr>
      <w:r w:rsidRPr="006C6045">
        <w:rPr>
          <w:rStyle w:val="FootnoteReference"/>
        </w:rPr>
        <w:footnoteRef/>
      </w:r>
      <w:r w:rsidRPr="006C6045">
        <w:t xml:space="preserve"> 2022 Okla. Stat. § 17-160.20(A), </w:t>
      </w:r>
      <w:hyperlink r:id="rId676" w:history="1">
        <w:r w:rsidRPr="006C6045">
          <w:rPr>
            <w:rStyle w:val="Hyperlink"/>
            <w:color w:val="auto"/>
          </w:rPr>
          <w:t>https://law.justia.com/codes/oklahoma/2022/title-17/section-17-160-20/</w:t>
        </w:r>
      </w:hyperlink>
      <w:r w:rsidRPr="006C6045">
        <w:t xml:space="preserve">. </w:t>
      </w:r>
    </w:p>
  </w:footnote>
  <w:footnote w:id="521">
    <w:p w14:paraId="398FCCE3" w14:textId="77231F94"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Owasso, Okla., Code § 17.2.3 (2019), </w:t>
      </w:r>
      <w:hyperlink r:id="rId677" w:history="1">
        <w:r w:rsidRPr="006C6045">
          <w:rPr>
            <w:rStyle w:val="Hyperlink"/>
            <w:color w:val="auto"/>
            <w:szCs w:val="20"/>
          </w:rPr>
          <w:t>https://www.cityofowasso.com/DocumentCenter/View/2378/Owasso-Zoning-Code-PDF?bidId</w:t>
        </w:r>
      </w:hyperlink>
      <w:r w:rsidRPr="006C6045">
        <w:rPr>
          <w:szCs w:val="20"/>
        </w:rPr>
        <w:t>=.</w:t>
      </w:r>
    </w:p>
  </w:footnote>
  <w:footnote w:id="522">
    <w:p w14:paraId="0965AB11" w14:textId="6746E511" w:rsidR="00574BDF" w:rsidRPr="006C6045" w:rsidRDefault="00574BDF" w:rsidP="00D1735C">
      <w:pPr>
        <w:pStyle w:val="FootnoteText"/>
        <w:spacing w:after="240"/>
        <w:rPr>
          <w:szCs w:val="20"/>
          <w:lang w:val="es-US"/>
        </w:rPr>
      </w:pPr>
      <w:r w:rsidRPr="006C6045">
        <w:rPr>
          <w:rStyle w:val="FootnoteReference"/>
          <w:szCs w:val="20"/>
        </w:rPr>
        <w:footnoteRef/>
      </w:r>
      <w:r w:rsidRPr="006C6045">
        <w:rPr>
          <w:szCs w:val="20"/>
          <w:lang w:val="es-US"/>
        </w:rPr>
        <w:t xml:space="preserve"> </w:t>
      </w:r>
      <w:r w:rsidRPr="006C6045">
        <w:rPr>
          <w:smallCaps/>
          <w:szCs w:val="20"/>
          <w:lang w:val="es-US"/>
        </w:rPr>
        <w:t>Yukon, Okla., Code</w:t>
      </w:r>
      <w:r w:rsidRPr="006C6045">
        <w:rPr>
          <w:szCs w:val="20"/>
          <w:lang w:val="es-US"/>
        </w:rPr>
        <w:t xml:space="preserve"> § 204-173 (1995), </w:t>
      </w:r>
      <w:hyperlink r:id="rId678" w:history="1">
        <w:r w:rsidRPr="006C6045">
          <w:rPr>
            <w:rStyle w:val="Hyperlink"/>
            <w:color w:val="auto"/>
            <w:szCs w:val="20"/>
            <w:lang w:val="es-US"/>
          </w:rPr>
          <w:t>https://library.municode.com/ok/yukon/codes/code_of_ordinances?nodeId=PTIICOOR_CH204BUBURE_ARTVIIIWIENCOSYWE_S204-173STRURE</w:t>
        </w:r>
      </w:hyperlink>
      <w:r w:rsidRPr="006C6045">
        <w:rPr>
          <w:szCs w:val="20"/>
          <w:lang w:val="es-US"/>
        </w:rPr>
        <w:t xml:space="preserve"> (</w:t>
      </w:r>
      <w:r w:rsidRPr="006C6045">
        <w:rPr>
          <w:szCs w:val="20"/>
        </w:rPr>
        <w:t>last visited May 24</w:t>
      </w:r>
      <w:r w:rsidRPr="006C6045">
        <w:rPr>
          <w:szCs w:val="20"/>
          <w:lang w:val="es-US"/>
        </w:rPr>
        <w:t>, 2023).</w:t>
      </w:r>
    </w:p>
  </w:footnote>
  <w:footnote w:id="523">
    <w:p w14:paraId="704854E8" w14:textId="36A4C534"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Kelci McKendrick, </w:t>
      </w:r>
      <w:r w:rsidRPr="006C6045">
        <w:rPr>
          <w:i/>
          <w:szCs w:val="20"/>
        </w:rPr>
        <w:t>MAPC denies NextEra application for solar, battery storage facility</w:t>
      </w:r>
      <w:r w:rsidRPr="006C6045">
        <w:rPr>
          <w:szCs w:val="20"/>
        </w:rPr>
        <w:t xml:space="preserve">, </w:t>
      </w:r>
      <w:r w:rsidRPr="006C6045">
        <w:rPr>
          <w:smallCaps/>
          <w:szCs w:val="20"/>
        </w:rPr>
        <w:t>Enid News &amp; Eagle</w:t>
      </w:r>
      <w:r w:rsidRPr="006C6045">
        <w:rPr>
          <w:szCs w:val="20"/>
        </w:rPr>
        <w:t xml:space="preserve">, Feb. 27, 2023, </w:t>
      </w:r>
      <w:hyperlink r:id="rId679" w:history="1">
        <w:r w:rsidRPr="006C6045">
          <w:rPr>
            <w:rStyle w:val="Hyperlink"/>
            <w:color w:val="auto"/>
            <w:szCs w:val="20"/>
          </w:rPr>
          <w:t>https://www.enidnews.com/news/mapc-denies-nextera-application-for-solar-battery-storage-facility/article_573f538a-b712-11ed-bd32-d72d21d264e0.html</w:t>
        </w:r>
      </w:hyperlink>
      <w:r w:rsidRPr="006C6045">
        <w:rPr>
          <w:szCs w:val="20"/>
        </w:rPr>
        <w:t xml:space="preserve">. </w:t>
      </w:r>
    </w:p>
  </w:footnote>
  <w:footnote w:id="524">
    <w:p w14:paraId="5FD4FDAD" w14:textId="10E6AB6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Dan Gearino, </w:t>
      </w:r>
      <w:r w:rsidRPr="006C6045">
        <w:rPr>
          <w:i/>
          <w:sz w:val="20"/>
          <w:szCs w:val="20"/>
        </w:rPr>
        <w:t xml:space="preserve">AEP Cancels Nations’s Largest Wind Farm: 3 Challenges Wind Catcher Faced, </w:t>
      </w:r>
      <w:r w:rsidRPr="006C6045">
        <w:rPr>
          <w:smallCaps/>
          <w:sz w:val="20"/>
          <w:szCs w:val="20"/>
        </w:rPr>
        <w:t>Inside Climate News</w:t>
      </w:r>
      <w:r w:rsidRPr="006C6045">
        <w:rPr>
          <w:sz w:val="20"/>
          <w:szCs w:val="20"/>
        </w:rPr>
        <w:t xml:space="preserve">, July 30, 2018, </w:t>
      </w:r>
      <w:hyperlink r:id="rId680" w:history="1">
        <w:r w:rsidRPr="006C6045">
          <w:rPr>
            <w:rStyle w:val="Hyperlink"/>
            <w:color w:val="auto"/>
            <w:sz w:val="20"/>
            <w:szCs w:val="20"/>
          </w:rPr>
          <w:t>https://insideclimatenews.org/news/30072018/aep-cancels-wind-catcher-largest-wind-farm-oklahoma-oil-gas-opposition-clean-power-plan</w:t>
        </w:r>
      </w:hyperlink>
      <w:r w:rsidRPr="006C6045">
        <w:rPr>
          <w:sz w:val="20"/>
          <w:szCs w:val="20"/>
        </w:rPr>
        <w:t>.</w:t>
      </w:r>
    </w:p>
  </w:footnote>
  <w:footnote w:id="525">
    <w:p w14:paraId="5BEA938F" w14:textId="6EE8A150"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Sarah Stauffer Curtiss, </w:t>
      </w:r>
      <w:r w:rsidRPr="006C6045">
        <w:rPr>
          <w:i/>
          <w:sz w:val="20"/>
          <w:szCs w:val="20"/>
        </w:rPr>
        <w:t xml:space="preserve">Oregon’s DLCD Finalizes Solar Siting Rules, </w:t>
      </w:r>
      <w:r w:rsidRPr="006C6045">
        <w:rPr>
          <w:rStyle w:val="SubtleReference"/>
          <w:color w:val="auto"/>
          <w:sz w:val="20"/>
          <w:szCs w:val="20"/>
        </w:rPr>
        <w:t>Stoel Rives Renewable Law Blog</w:t>
      </w:r>
      <w:r w:rsidRPr="006C6045">
        <w:rPr>
          <w:sz w:val="20"/>
          <w:szCs w:val="20"/>
        </w:rPr>
        <w:t xml:space="preserve"> (July 3, 2019), </w:t>
      </w:r>
      <w:hyperlink r:id="rId681" w:history="1">
        <w:r w:rsidRPr="006C6045">
          <w:rPr>
            <w:rStyle w:val="Hyperlink"/>
            <w:color w:val="auto"/>
            <w:sz w:val="20"/>
            <w:szCs w:val="20"/>
          </w:rPr>
          <w:t>https://www.lawofrenewableenergy.com/2019/07/articles/solar/oregons-dlcd-finalizes-solar-siting-rules/</w:t>
        </w:r>
      </w:hyperlink>
      <w:r w:rsidRPr="006C6045">
        <w:rPr>
          <w:sz w:val="20"/>
          <w:szCs w:val="20"/>
        </w:rPr>
        <w:t xml:space="preserve">; Jim Rue, Rulemaking – Solar Facilities on High-Value Farmland, Jan. 10, 2019, </w:t>
      </w:r>
      <w:hyperlink r:id="rId682" w:history="1">
        <w:r w:rsidRPr="006C6045">
          <w:rPr>
            <w:rStyle w:val="Hyperlink"/>
            <w:color w:val="auto"/>
            <w:sz w:val="20"/>
            <w:szCs w:val="20"/>
          </w:rPr>
          <w:t>https://www.oregon.gov/lcd/Commission/Documents/2019-01_Item_6_Solar_Final.pdf</w:t>
        </w:r>
      </w:hyperlink>
      <w:r w:rsidRPr="006C6045">
        <w:rPr>
          <w:sz w:val="20"/>
          <w:szCs w:val="20"/>
        </w:rPr>
        <w:t xml:space="preserve">. </w:t>
      </w:r>
    </w:p>
  </w:footnote>
  <w:footnote w:id="526">
    <w:p w14:paraId="2EE9A23A" w14:textId="000A704A" w:rsidR="0090562E" w:rsidRPr="006C6045" w:rsidRDefault="0090562E">
      <w:pPr>
        <w:pStyle w:val="FootnoteText"/>
      </w:pPr>
      <w:r w:rsidRPr="006C6045">
        <w:rPr>
          <w:rStyle w:val="FootnoteReference"/>
        </w:rPr>
        <w:footnoteRef/>
      </w:r>
      <w:r w:rsidRPr="006C6045">
        <w:t xml:space="preserve"> Umatilla County, Or., Development Code § 152.616(HHH)(6)(a) (last updated July 19, 2022), </w:t>
      </w:r>
      <w:hyperlink r:id="rId683" w:history="1">
        <w:r w:rsidRPr="006C6045">
          <w:rPr>
            <w:rStyle w:val="Hyperlink"/>
            <w:color w:val="auto"/>
          </w:rPr>
          <w:t>https://www.co.umatilla.or.us/fileadmin/user_upload/Planning/Umatilla_County_Development_Code.pdf</w:t>
        </w:r>
      </w:hyperlink>
      <w:r w:rsidRPr="006C6045">
        <w:t xml:space="preserve">. </w:t>
      </w:r>
    </w:p>
  </w:footnote>
  <w:footnote w:id="527">
    <w:p w14:paraId="2046C991" w14:textId="77777777" w:rsidR="00574BDF" w:rsidRPr="006C6045" w:rsidRDefault="00574BDF" w:rsidP="0027063F">
      <w:pPr>
        <w:pStyle w:val="FootnoteText"/>
        <w:rPr>
          <w:szCs w:val="20"/>
        </w:rPr>
      </w:pPr>
      <w:r w:rsidRPr="006C6045">
        <w:rPr>
          <w:rStyle w:val="FootnoteReference"/>
          <w:szCs w:val="20"/>
        </w:rPr>
        <w:footnoteRef/>
      </w:r>
      <w:r w:rsidRPr="006C6045">
        <w:rPr>
          <w:szCs w:val="20"/>
        </w:rPr>
        <w:t xml:space="preserve"> Kale Williams, </w:t>
      </w:r>
      <w:r w:rsidRPr="006C6045">
        <w:rPr>
          <w:i/>
          <w:szCs w:val="20"/>
        </w:rPr>
        <w:t>Eastern Oregon residents oppose energy transmission line project; ‘Absolute disaster for ecosystem’</w:t>
      </w:r>
      <w:r w:rsidRPr="006C6045">
        <w:rPr>
          <w:szCs w:val="20"/>
        </w:rPr>
        <w:t xml:space="preserve">, KGW8, Mar. 9, 2023, </w:t>
      </w:r>
      <w:hyperlink r:id="rId684" w:history="1">
        <w:r w:rsidRPr="006C6045">
          <w:rPr>
            <w:rStyle w:val="Hyperlink"/>
            <w:color w:val="auto"/>
            <w:szCs w:val="20"/>
          </w:rPr>
          <w:t>https://www.kgw.com/article/tech/science/climate-change/eastern-oregon-residents-against-energy-transmission-line/283-49c4e65f-0be5-4ba7-9e61-5f67863e85ed</w:t>
        </w:r>
      </w:hyperlink>
      <w:r w:rsidRPr="006C6045">
        <w:rPr>
          <w:szCs w:val="20"/>
        </w:rPr>
        <w:t xml:space="preserve">; Idaho Power, </w:t>
      </w:r>
      <w:r w:rsidRPr="006C6045">
        <w:rPr>
          <w:i/>
          <w:szCs w:val="20"/>
        </w:rPr>
        <w:t>Boardman to Hemingway: Purpose and Need</w:t>
      </w:r>
      <w:r w:rsidRPr="006C6045">
        <w:rPr>
          <w:szCs w:val="20"/>
        </w:rPr>
        <w:t xml:space="preserve">, </w:t>
      </w:r>
      <w:hyperlink r:id="rId685" w:history="1">
        <w:r w:rsidRPr="006C6045">
          <w:rPr>
            <w:rStyle w:val="Hyperlink"/>
            <w:color w:val="auto"/>
            <w:szCs w:val="20"/>
          </w:rPr>
          <w:t>https://www.idahopower.com/energy-environment/energy/planning-and-electrical-projects/current-projects/boardman-to-hemingway/purpose-and-need/</w:t>
        </w:r>
      </w:hyperlink>
      <w:r w:rsidRPr="006C6045">
        <w:rPr>
          <w:szCs w:val="20"/>
        </w:rPr>
        <w:t xml:space="preserve"> (last visited May 9, 2023); Troy Ippie, </w:t>
      </w:r>
      <w:r w:rsidRPr="006C6045">
        <w:rPr>
          <w:i/>
          <w:szCs w:val="20"/>
        </w:rPr>
        <w:t>Idaho Power’s new high voltage transmission line cleared by Oregon Supreme Court</w:t>
      </w:r>
      <w:r w:rsidRPr="006C6045">
        <w:rPr>
          <w:szCs w:val="20"/>
        </w:rPr>
        <w:t xml:space="preserve">, OPB, Mar. 20, 2023, </w:t>
      </w:r>
      <w:hyperlink r:id="rId686" w:history="1">
        <w:r w:rsidRPr="006C6045">
          <w:rPr>
            <w:rStyle w:val="Hyperlink"/>
            <w:color w:val="auto"/>
            <w:szCs w:val="20"/>
          </w:rPr>
          <w:t>https://www.opb.org/article/2023/03/20/idaho-high-voltage-transmission-line-power-energy-oregon-boardman/</w:t>
        </w:r>
      </w:hyperlink>
      <w:r w:rsidRPr="006C6045">
        <w:rPr>
          <w:szCs w:val="20"/>
        </w:rPr>
        <w:t xml:space="preserve">. </w:t>
      </w:r>
    </w:p>
  </w:footnote>
  <w:footnote w:id="528">
    <w:p w14:paraId="56AF7134" w14:textId="77777777" w:rsidR="00574BDF" w:rsidRPr="006C6045" w:rsidRDefault="00574BDF" w:rsidP="0027063F">
      <w:pPr>
        <w:pStyle w:val="FootnoteText"/>
        <w:spacing w:after="240"/>
        <w:rPr>
          <w:szCs w:val="20"/>
        </w:rPr>
      </w:pPr>
      <w:r w:rsidRPr="006C6045">
        <w:rPr>
          <w:rStyle w:val="FootnoteReference"/>
          <w:szCs w:val="20"/>
        </w:rPr>
        <w:footnoteRef/>
      </w:r>
      <w:r w:rsidRPr="006C6045">
        <w:rPr>
          <w:szCs w:val="20"/>
        </w:rPr>
        <w:t xml:space="preserve"> Oregon Natural Desert Association,</w:t>
      </w:r>
      <w:r w:rsidRPr="006C6045">
        <w:rPr>
          <w:i/>
          <w:szCs w:val="20"/>
        </w:rPr>
        <w:t xml:space="preserve"> Steens Wind</w:t>
      </w:r>
      <w:r w:rsidRPr="006C6045">
        <w:rPr>
          <w:szCs w:val="20"/>
        </w:rPr>
        <w:t xml:space="preserve">, </w:t>
      </w:r>
      <w:hyperlink r:id="rId687" w:history="1">
        <w:r w:rsidRPr="006C6045">
          <w:rPr>
            <w:rStyle w:val="Hyperlink"/>
            <w:color w:val="auto"/>
            <w:szCs w:val="20"/>
          </w:rPr>
          <w:t>https://onda.org/our-approach/protect/steens-wind/</w:t>
        </w:r>
      </w:hyperlink>
      <w:r w:rsidRPr="006C6045">
        <w:rPr>
          <w:szCs w:val="20"/>
        </w:rPr>
        <w:t xml:space="preserve"> (last visited Mar. 6, 2023).</w:t>
      </w:r>
    </w:p>
  </w:footnote>
  <w:footnote w:id="529">
    <w:p w14:paraId="2396B434" w14:textId="77777777" w:rsidR="00574BDF" w:rsidRPr="006C6045" w:rsidRDefault="00574BDF" w:rsidP="0027063F">
      <w:pPr>
        <w:pStyle w:val="FootnoteText"/>
        <w:spacing w:after="240"/>
        <w:rPr>
          <w:szCs w:val="20"/>
        </w:rPr>
      </w:pPr>
      <w:r w:rsidRPr="006C6045">
        <w:rPr>
          <w:rStyle w:val="FootnoteReference"/>
          <w:szCs w:val="20"/>
        </w:rPr>
        <w:footnoteRef/>
      </w:r>
      <w:r w:rsidRPr="006C6045">
        <w:rPr>
          <w:szCs w:val="20"/>
        </w:rPr>
        <w:t xml:space="preserve"> Mateuz Perkowski, </w:t>
      </w:r>
      <w:r w:rsidRPr="006C6045">
        <w:rPr>
          <w:i/>
          <w:iCs/>
          <w:szCs w:val="20"/>
        </w:rPr>
        <w:t>Settlement allows beehive solar project to go forward</w:t>
      </w:r>
      <w:r w:rsidRPr="006C6045">
        <w:rPr>
          <w:szCs w:val="20"/>
        </w:rPr>
        <w:t xml:space="preserve">, </w:t>
      </w:r>
      <w:r w:rsidRPr="006C6045">
        <w:rPr>
          <w:smallCaps/>
          <w:szCs w:val="20"/>
        </w:rPr>
        <w:t>Capital Press</w:t>
      </w:r>
      <w:r w:rsidRPr="006C6045">
        <w:rPr>
          <w:szCs w:val="20"/>
        </w:rPr>
        <w:t xml:space="preserve">, Oct. 5, 2018, </w:t>
      </w:r>
      <w:hyperlink r:id="rId688" w:history="1">
        <w:r w:rsidRPr="006C6045">
          <w:rPr>
            <w:rStyle w:val="Hyperlink"/>
            <w:color w:val="auto"/>
            <w:szCs w:val="20"/>
          </w:rPr>
          <w:t>https://www.capitalpress.com/state/oregon/settlement-allows-beehive-solar-project-to-go-forward/article_9022f433-c210-58c0-ace4-8373fc5c2d5d.html</w:t>
        </w:r>
      </w:hyperlink>
      <w:r w:rsidRPr="006C6045">
        <w:rPr>
          <w:szCs w:val="20"/>
        </w:rPr>
        <w:t>.</w:t>
      </w:r>
    </w:p>
  </w:footnote>
  <w:footnote w:id="530">
    <w:p w14:paraId="15DF3FD8" w14:textId="58046EFD"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Mateusz Perkowski, </w:t>
      </w:r>
      <w:r w:rsidRPr="006C6045">
        <w:rPr>
          <w:i/>
          <w:sz w:val="20"/>
          <w:szCs w:val="20"/>
        </w:rPr>
        <w:t xml:space="preserve">Beehive solar project draws new opposition, </w:t>
      </w:r>
      <w:r w:rsidRPr="006C6045">
        <w:rPr>
          <w:smallCaps/>
          <w:sz w:val="20"/>
          <w:szCs w:val="20"/>
        </w:rPr>
        <w:t>The</w:t>
      </w:r>
      <w:r w:rsidRPr="006C6045">
        <w:rPr>
          <w:sz w:val="20"/>
          <w:szCs w:val="20"/>
        </w:rPr>
        <w:t xml:space="preserve"> </w:t>
      </w:r>
      <w:r w:rsidRPr="006C6045">
        <w:rPr>
          <w:smallCaps/>
          <w:sz w:val="20"/>
          <w:szCs w:val="20"/>
        </w:rPr>
        <w:t>Portland Tribune</w:t>
      </w:r>
      <w:r w:rsidRPr="006C6045">
        <w:rPr>
          <w:sz w:val="20"/>
          <w:szCs w:val="20"/>
        </w:rPr>
        <w:t xml:space="preserve">, June 8, 2018, </w:t>
      </w:r>
      <w:hyperlink r:id="rId689" w:history="1">
        <w:r w:rsidRPr="006C6045">
          <w:rPr>
            <w:rStyle w:val="Hyperlink"/>
            <w:color w:val="auto"/>
            <w:sz w:val="20"/>
            <w:szCs w:val="20"/>
          </w:rPr>
          <w:t>https://pamplinmedia.com/pt/9-news/398000-292500-beehive-solar-project-draws-new-opposition</w:t>
        </w:r>
      </w:hyperlink>
      <w:r w:rsidRPr="006C6045">
        <w:rPr>
          <w:sz w:val="20"/>
          <w:szCs w:val="20"/>
        </w:rPr>
        <w:t xml:space="preserve">; Mateuz Perkowski, </w:t>
      </w:r>
      <w:r w:rsidRPr="006C6045">
        <w:rPr>
          <w:i/>
          <w:iCs/>
          <w:sz w:val="20"/>
          <w:szCs w:val="20"/>
        </w:rPr>
        <w:t>Settlement allows beehive solar project to go forward</w:t>
      </w:r>
      <w:r w:rsidRPr="006C6045">
        <w:rPr>
          <w:sz w:val="20"/>
          <w:szCs w:val="20"/>
        </w:rPr>
        <w:t xml:space="preserve">, </w:t>
      </w:r>
      <w:r w:rsidRPr="006C6045">
        <w:rPr>
          <w:smallCaps/>
          <w:sz w:val="20"/>
          <w:szCs w:val="20"/>
        </w:rPr>
        <w:t>Capital Press</w:t>
      </w:r>
      <w:r w:rsidRPr="006C6045">
        <w:rPr>
          <w:sz w:val="20"/>
          <w:szCs w:val="20"/>
        </w:rPr>
        <w:t xml:space="preserve">, Oct. 5, 2018, </w:t>
      </w:r>
      <w:hyperlink r:id="rId690" w:history="1">
        <w:r w:rsidRPr="006C6045">
          <w:rPr>
            <w:rStyle w:val="Hyperlink"/>
            <w:color w:val="auto"/>
            <w:sz w:val="20"/>
            <w:szCs w:val="20"/>
          </w:rPr>
          <w:t>https://www.capitalpress.com/state/oregon/settlement-allows-beehive-solar-project-to-go-forward/article_9022f433-c210-58c0-ace4-8373fc5c2d5d.html</w:t>
        </w:r>
      </w:hyperlink>
      <w:r w:rsidRPr="006C6045">
        <w:rPr>
          <w:sz w:val="20"/>
          <w:szCs w:val="20"/>
        </w:rPr>
        <w:t xml:space="preserve">. </w:t>
      </w:r>
    </w:p>
  </w:footnote>
  <w:footnote w:id="531">
    <w:p w14:paraId="1BCC2999" w14:textId="77777777" w:rsidR="00574BDF" w:rsidRPr="006C6045" w:rsidRDefault="00574BDF" w:rsidP="0027063F">
      <w:pPr>
        <w:tabs>
          <w:tab w:val="left" w:pos="0"/>
        </w:tabs>
        <w:spacing w:after="240"/>
        <w:rPr>
          <w:sz w:val="20"/>
          <w:szCs w:val="20"/>
        </w:rPr>
      </w:pPr>
      <w:r w:rsidRPr="006C6045">
        <w:rPr>
          <w:rStyle w:val="FootnoteReference"/>
          <w:sz w:val="20"/>
          <w:szCs w:val="20"/>
        </w:rPr>
        <w:footnoteRef/>
      </w:r>
      <w:sdt>
        <w:sdtPr>
          <w:rPr>
            <w:sz w:val="20"/>
            <w:szCs w:val="20"/>
          </w:rPr>
          <w:tag w:val="goog_rdk_72"/>
          <w:id w:val="588978736"/>
        </w:sdtPr>
        <w:sdtContent>
          <w:r w:rsidRPr="006C6045">
            <w:rPr>
              <w:sz w:val="20"/>
              <w:szCs w:val="20"/>
            </w:rPr>
            <w:t xml:space="preserve"> </w:t>
          </w:r>
        </w:sdtContent>
      </w:sdt>
      <w:r w:rsidRPr="006C6045">
        <w:rPr>
          <w:iCs/>
          <w:sz w:val="20"/>
          <w:szCs w:val="20"/>
        </w:rPr>
        <w:t>York et al. v. Clackamas County, LUBA</w:t>
      </w:r>
      <w:r w:rsidRPr="006C6045">
        <w:rPr>
          <w:sz w:val="20"/>
          <w:szCs w:val="20"/>
        </w:rPr>
        <w:t xml:space="preserve"> No. 2018-145 (Or. Land Use Bd. of Appeals, Apr. 10, 2019), </w:t>
      </w:r>
      <w:hyperlink r:id="rId691" w:history="1">
        <w:r w:rsidRPr="006C6045">
          <w:rPr>
            <w:rStyle w:val="Hyperlink"/>
            <w:color w:val="auto"/>
            <w:sz w:val="20"/>
            <w:szCs w:val="20"/>
          </w:rPr>
          <w:t>https://willamette.edu/law/resources/journals/wlo/orluba/2020/01/york-v.-clackamas-county.html</w:t>
        </w:r>
      </w:hyperlink>
      <w:r w:rsidRPr="006C6045">
        <w:rPr>
          <w:sz w:val="20"/>
          <w:szCs w:val="20"/>
        </w:rPr>
        <w:t>.</w:t>
      </w:r>
    </w:p>
  </w:footnote>
  <w:footnote w:id="532">
    <w:p w14:paraId="02648E14" w14:textId="77777777" w:rsidR="00574BDF" w:rsidRPr="006C6045" w:rsidRDefault="00574BDF" w:rsidP="0027063F">
      <w:pPr>
        <w:tabs>
          <w:tab w:val="left" w:pos="0"/>
        </w:tabs>
        <w:spacing w:after="240"/>
        <w:rPr>
          <w:sz w:val="20"/>
          <w:szCs w:val="20"/>
        </w:rPr>
      </w:pPr>
      <w:r w:rsidRPr="006C6045">
        <w:rPr>
          <w:rStyle w:val="FootnoteReference"/>
          <w:sz w:val="20"/>
          <w:szCs w:val="20"/>
        </w:rPr>
        <w:footnoteRef/>
      </w:r>
      <w:r w:rsidRPr="006C6045">
        <w:rPr>
          <w:sz w:val="20"/>
          <w:szCs w:val="20"/>
        </w:rPr>
        <w:t xml:space="preserve"> Oregon Department of Energy, </w:t>
      </w:r>
      <w:r w:rsidRPr="006C6045">
        <w:rPr>
          <w:i/>
          <w:sz w:val="20"/>
          <w:szCs w:val="20"/>
        </w:rPr>
        <w:t>Obsidian Solar Center</w:t>
      </w:r>
      <w:r w:rsidRPr="006C6045">
        <w:rPr>
          <w:sz w:val="20"/>
          <w:szCs w:val="20"/>
        </w:rPr>
        <w:t xml:space="preserve">, </w:t>
      </w:r>
      <w:hyperlink r:id="rId692" w:history="1">
        <w:r w:rsidRPr="006C6045">
          <w:rPr>
            <w:rStyle w:val="Hyperlink"/>
            <w:color w:val="auto"/>
            <w:sz w:val="20"/>
            <w:szCs w:val="20"/>
          </w:rPr>
          <w:t>https://www.oregon.gov/energy/facilities-safety/facilities/Pages/OSC.aspx</w:t>
        </w:r>
      </w:hyperlink>
      <w:r w:rsidRPr="006C6045">
        <w:rPr>
          <w:sz w:val="20"/>
          <w:szCs w:val="20"/>
        </w:rPr>
        <w:t xml:space="preserve"> (last visited Mar. 20, 2023); Alex Baumhardt, </w:t>
      </w:r>
      <w:r w:rsidRPr="006C6045">
        <w:rPr>
          <w:i/>
          <w:sz w:val="20"/>
          <w:szCs w:val="20"/>
        </w:rPr>
        <w:t>Largest solar energy facility in Oregon gets final approval after legal battles</w:t>
      </w:r>
      <w:r w:rsidRPr="006C6045">
        <w:rPr>
          <w:sz w:val="20"/>
          <w:szCs w:val="20"/>
        </w:rPr>
        <w:t xml:space="preserve">, </w:t>
      </w:r>
      <w:r w:rsidRPr="006C6045">
        <w:rPr>
          <w:smallCaps/>
          <w:sz w:val="20"/>
          <w:szCs w:val="20"/>
        </w:rPr>
        <w:t>Oregon Capital Chronicle</w:t>
      </w:r>
      <w:r w:rsidRPr="006C6045">
        <w:rPr>
          <w:sz w:val="20"/>
          <w:szCs w:val="20"/>
        </w:rPr>
        <w:t xml:space="preserve">, Mar. 8, 2022, </w:t>
      </w:r>
      <w:hyperlink r:id="rId693" w:history="1">
        <w:r w:rsidRPr="006C6045">
          <w:rPr>
            <w:rStyle w:val="Hyperlink"/>
            <w:color w:val="auto"/>
            <w:sz w:val="20"/>
            <w:szCs w:val="20"/>
          </w:rPr>
          <w:t>https://oregoncapitalchronicle.com/2022/03/08/largest-solar-energy-facility-in-oregon-gets-final-approval-after-legal-battles/</w:t>
        </w:r>
      </w:hyperlink>
      <w:r w:rsidRPr="006C6045">
        <w:rPr>
          <w:sz w:val="20"/>
          <w:szCs w:val="20"/>
        </w:rPr>
        <w:t xml:space="preserve">. </w:t>
      </w:r>
    </w:p>
  </w:footnote>
  <w:footnote w:id="533">
    <w:p w14:paraId="66AB5148" w14:textId="77777777" w:rsidR="00574BDF" w:rsidRPr="006C6045" w:rsidRDefault="00574BDF" w:rsidP="0027063F">
      <w:pPr>
        <w:tabs>
          <w:tab w:val="left" w:pos="0"/>
        </w:tabs>
        <w:spacing w:after="240"/>
        <w:rPr>
          <w:sz w:val="20"/>
          <w:szCs w:val="20"/>
        </w:rPr>
      </w:pPr>
      <w:r w:rsidRPr="006C6045">
        <w:rPr>
          <w:rStyle w:val="FootnoteReference"/>
          <w:sz w:val="20"/>
          <w:szCs w:val="20"/>
        </w:rPr>
        <w:footnoteRef/>
      </w:r>
      <w:r w:rsidRPr="006C6045">
        <w:rPr>
          <w:sz w:val="20"/>
          <w:szCs w:val="20"/>
        </w:rPr>
        <w:t xml:space="preserve"> Jamie Parfitt, </w:t>
      </w:r>
      <w:r w:rsidRPr="006C6045">
        <w:rPr>
          <w:i/>
          <w:sz w:val="20"/>
          <w:szCs w:val="20"/>
        </w:rPr>
        <w:t xml:space="preserve">Appeals Court Flips Jackson County Approval of Solar Farm, </w:t>
      </w:r>
      <w:r w:rsidRPr="006C6045">
        <w:rPr>
          <w:smallCaps/>
          <w:sz w:val="20"/>
          <w:szCs w:val="20"/>
        </w:rPr>
        <w:t>KDRV</w:t>
      </w:r>
      <w:r w:rsidRPr="006C6045">
        <w:rPr>
          <w:sz w:val="20"/>
          <w:szCs w:val="20"/>
        </w:rPr>
        <w:t xml:space="preserve">, June 4, 2018; Mateusz Perkowski, </w:t>
      </w:r>
      <w:r w:rsidRPr="006C6045">
        <w:rPr>
          <w:i/>
          <w:iCs/>
          <w:sz w:val="20"/>
          <w:szCs w:val="20"/>
        </w:rPr>
        <w:t>Ruling provides new rationale for blocking Oregon solar project</w:t>
      </w:r>
      <w:r w:rsidRPr="006C6045">
        <w:rPr>
          <w:sz w:val="20"/>
          <w:szCs w:val="20"/>
        </w:rPr>
        <w:t xml:space="preserve">, </w:t>
      </w:r>
      <w:r w:rsidRPr="006C6045">
        <w:rPr>
          <w:smallCaps/>
          <w:sz w:val="20"/>
          <w:szCs w:val="20"/>
        </w:rPr>
        <w:t>Capital Press</w:t>
      </w:r>
      <w:r w:rsidRPr="006C6045">
        <w:rPr>
          <w:sz w:val="20"/>
          <w:szCs w:val="20"/>
        </w:rPr>
        <w:t xml:space="preserve">, June 1, 2018, </w:t>
      </w:r>
      <w:hyperlink r:id="rId694" w:history="1">
        <w:r w:rsidRPr="006C6045">
          <w:rPr>
            <w:rStyle w:val="Hyperlink"/>
            <w:color w:val="auto"/>
            <w:sz w:val="20"/>
            <w:szCs w:val="20"/>
          </w:rPr>
          <w:t>https://www.capitalpress.com/state/oregon/ruling-provides-new-rationale-for-blocking-oregon-solar-project/article_2bc1da99-3491-504a-8a9b-2d3cbb4144a7.html</w:t>
        </w:r>
      </w:hyperlink>
      <w:r w:rsidRPr="006C6045">
        <w:rPr>
          <w:sz w:val="20"/>
          <w:szCs w:val="20"/>
        </w:rPr>
        <w:t xml:space="preserve">. </w:t>
      </w:r>
    </w:p>
  </w:footnote>
  <w:footnote w:id="534">
    <w:p w14:paraId="4271262C" w14:textId="77777777" w:rsidR="00574BDF" w:rsidRPr="006C6045" w:rsidRDefault="00574BDF" w:rsidP="0027063F">
      <w:pPr>
        <w:spacing w:after="240"/>
        <w:rPr>
          <w:sz w:val="20"/>
          <w:szCs w:val="20"/>
        </w:rPr>
      </w:pPr>
      <w:r w:rsidRPr="006C6045">
        <w:rPr>
          <w:rStyle w:val="FootnoteReference"/>
          <w:sz w:val="20"/>
          <w:szCs w:val="20"/>
        </w:rPr>
        <w:footnoteRef/>
      </w:r>
      <w:r w:rsidRPr="006C6045">
        <w:rPr>
          <w:sz w:val="20"/>
          <w:szCs w:val="20"/>
        </w:rPr>
        <w:t xml:space="preserve"> </w:t>
      </w:r>
      <w:r w:rsidRPr="006C6045">
        <w:rPr>
          <w:iCs/>
          <w:sz w:val="20"/>
          <w:szCs w:val="20"/>
        </w:rPr>
        <w:t>Friends of the Columbia Gorge v. Energy Facility Siting Council, 366</w:t>
      </w:r>
      <w:r w:rsidRPr="006C6045">
        <w:rPr>
          <w:sz w:val="20"/>
          <w:szCs w:val="20"/>
        </w:rPr>
        <w:t xml:space="preserve"> Or. 78, 456 P.3d 635 (2020); Jake Thomas, </w:t>
      </w:r>
      <w:r w:rsidRPr="006C6045">
        <w:rPr>
          <w:i/>
          <w:sz w:val="20"/>
          <w:szCs w:val="20"/>
        </w:rPr>
        <w:t>Oregon Supreme Court Ruling Could Alter Energy Projects</w:t>
      </w:r>
      <w:r w:rsidRPr="006C6045">
        <w:rPr>
          <w:sz w:val="20"/>
          <w:szCs w:val="20"/>
        </w:rPr>
        <w:t xml:space="preserve">, </w:t>
      </w:r>
      <w:r w:rsidRPr="006C6045">
        <w:rPr>
          <w:smallCaps/>
          <w:sz w:val="20"/>
          <w:szCs w:val="20"/>
        </w:rPr>
        <w:t>The Portland Tribune</w:t>
      </w:r>
      <w:r w:rsidRPr="006C6045">
        <w:rPr>
          <w:sz w:val="20"/>
          <w:szCs w:val="20"/>
        </w:rPr>
        <w:t xml:space="preserve">, Jan. 19, 2020, </w:t>
      </w:r>
      <w:hyperlink r:id="rId695" w:history="1">
        <w:r w:rsidRPr="006C6045">
          <w:rPr>
            <w:rStyle w:val="Hyperlink"/>
            <w:color w:val="auto"/>
            <w:sz w:val="20"/>
            <w:szCs w:val="20"/>
          </w:rPr>
          <w:t>https://pamplinmedia.com/pt/448477-365334-oregon-supreme-court-ruling-could-alter-energy-projects</w:t>
        </w:r>
      </w:hyperlink>
      <w:r w:rsidRPr="006C6045">
        <w:rPr>
          <w:sz w:val="20"/>
          <w:szCs w:val="20"/>
        </w:rPr>
        <w:t xml:space="preserve">; Caleb Lundquist, </w:t>
      </w:r>
      <w:r w:rsidRPr="006C6045">
        <w:rPr>
          <w:i/>
          <w:sz w:val="20"/>
          <w:szCs w:val="20"/>
        </w:rPr>
        <w:t>Summit Ridge project on hold</w:t>
      </w:r>
      <w:r w:rsidRPr="006C6045">
        <w:rPr>
          <w:iCs/>
          <w:sz w:val="20"/>
          <w:szCs w:val="20"/>
        </w:rPr>
        <w:t xml:space="preserve">, </w:t>
      </w:r>
      <w:r w:rsidRPr="006C6045">
        <w:rPr>
          <w:iCs/>
          <w:smallCaps/>
          <w:sz w:val="20"/>
          <w:szCs w:val="20"/>
        </w:rPr>
        <w:t>Columbia George News</w:t>
      </w:r>
      <w:r w:rsidRPr="006C6045">
        <w:rPr>
          <w:iCs/>
          <w:sz w:val="20"/>
          <w:szCs w:val="20"/>
        </w:rPr>
        <w:t xml:space="preserve">, Aug.7, 2019, </w:t>
      </w:r>
      <w:hyperlink r:id="rId696" w:history="1">
        <w:r w:rsidRPr="006C6045">
          <w:rPr>
            <w:rStyle w:val="Hyperlink"/>
            <w:iCs/>
            <w:color w:val="auto"/>
            <w:sz w:val="20"/>
            <w:szCs w:val="20"/>
          </w:rPr>
          <w:t>https://www.columbiagorgenews.com/news/summit-ridge-supreme-court-ruling-terminates-two-windfarm-project-expansions-in-gorge/article_0a002a62-b866-11e9-9759-b39bb38c9338.html</w:t>
        </w:r>
      </w:hyperlink>
      <w:r w:rsidRPr="006C6045">
        <w:rPr>
          <w:iCs/>
          <w:sz w:val="20"/>
          <w:szCs w:val="20"/>
        </w:rPr>
        <w:t>;</w:t>
      </w:r>
      <w:r w:rsidRPr="006C6045">
        <w:rPr>
          <w:i/>
          <w:sz w:val="20"/>
          <w:szCs w:val="20"/>
        </w:rPr>
        <w:t xml:space="preserve"> Wind farm near Deschutes River hits opposition, technical challenges, </w:t>
      </w:r>
      <w:r w:rsidRPr="006C6045">
        <w:rPr>
          <w:smallCaps/>
          <w:sz w:val="20"/>
          <w:szCs w:val="20"/>
        </w:rPr>
        <w:t>The Dalles Chronicle</w:t>
      </w:r>
      <w:r w:rsidRPr="006C6045">
        <w:rPr>
          <w:sz w:val="20"/>
          <w:szCs w:val="20"/>
        </w:rPr>
        <w:t xml:space="preserve">, June 29, 2019, </w:t>
      </w:r>
      <w:hyperlink r:id="rId697" w:history="1">
        <w:r w:rsidRPr="006C6045">
          <w:rPr>
            <w:rStyle w:val="Hyperlink"/>
            <w:color w:val="auto"/>
            <w:sz w:val="20"/>
            <w:szCs w:val="20"/>
          </w:rPr>
          <w:t>https://www.wind-watch.org/news/2019/07/03/summit-ridge-project-hits-opposition-technical-challenges</w:t>
        </w:r>
      </w:hyperlink>
      <w:r w:rsidRPr="006C6045">
        <w:rPr>
          <w:sz w:val="20"/>
          <w:szCs w:val="20"/>
        </w:rPr>
        <w:t xml:space="preserve">; Oregon Department of Energy, </w:t>
      </w:r>
      <w:r w:rsidRPr="006C6045">
        <w:rPr>
          <w:i/>
          <w:sz w:val="20"/>
          <w:szCs w:val="20"/>
        </w:rPr>
        <w:t>Summit Ridge Wind Farm</w:t>
      </w:r>
      <w:r w:rsidRPr="006C6045">
        <w:rPr>
          <w:iCs/>
          <w:sz w:val="20"/>
          <w:szCs w:val="20"/>
        </w:rPr>
        <w:t>,</w:t>
      </w:r>
      <w:r w:rsidRPr="006C6045">
        <w:rPr>
          <w:i/>
          <w:sz w:val="20"/>
          <w:szCs w:val="20"/>
        </w:rPr>
        <w:t xml:space="preserve"> </w:t>
      </w:r>
      <w:hyperlink r:id="rId698" w:history="1">
        <w:r w:rsidRPr="006C6045">
          <w:rPr>
            <w:rStyle w:val="Hyperlink"/>
            <w:color w:val="auto"/>
            <w:sz w:val="20"/>
            <w:szCs w:val="20"/>
          </w:rPr>
          <w:t>https://www.oregon.gov/energy/facilities-safety/facilities/Pages/SRW.aspx</w:t>
        </w:r>
      </w:hyperlink>
      <w:r w:rsidRPr="006C6045">
        <w:rPr>
          <w:sz w:val="20"/>
          <w:szCs w:val="20"/>
        </w:rPr>
        <w:t xml:space="preserve"> (last visited Dec. 21, 2020).</w:t>
      </w:r>
    </w:p>
  </w:footnote>
  <w:footnote w:id="535">
    <w:p w14:paraId="7EEE0987" w14:textId="4223688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Justin Strawser, </w:t>
      </w:r>
      <w:r w:rsidRPr="006C6045">
        <w:rPr>
          <w:i/>
          <w:szCs w:val="20"/>
        </w:rPr>
        <w:t>H.H. Knoebels Sons sues Ralpho Township over solar ordinance</w:t>
      </w:r>
      <w:r w:rsidRPr="006C6045">
        <w:rPr>
          <w:szCs w:val="20"/>
        </w:rPr>
        <w:t xml:space="preserve">, </w:t>
      </w:r>
      <w:r w:rsidRPr="006C6045">
        <w:rPr>
          <w:smallCaps/>
          <w:szCs w:val="20"/>
        </w:rPr>
        <w:t>The Daily Item</w:t>
      </w:r>
      <w:r w:rsidRPr="006C6045">
        <w:rPr>
          <w:szCs w:val="20"/>
        </w:rPr>
        <w:t xml:space="preserve">, Dec. 14, 2022, </w:t>
      </w:r>
      <w:hyperlink r:id="rId699" w:history="1">
        <w:r w:rsidRPr="006C6045">
          <w:rPr>
            <w:rStyle w:val="Hyperlink"/>
            <w:color w:val="auto"/>
            <w:szCs w:val="20"/>
          </w:rPr>
          <w:t>https://www.dailyitem.com/news/h-h-knoebels-sons-sues-ralpho-township-over-solar-ordinance/article_88804ca8-7bd3-11ed-8354-0327d9ac355d.html</w:t>
        </w:r>
      </w:hyperlink>
      <w:r w:rsidRPr="006C6045">
        <w:rPr>
          <w:szCs w:val="20"/>
        </w:rPr>
        <w:t xml:space="preserve">; Ralpho Township, Pa., Supervisors Monthly Meeting Minutes, Nov. 8, 2022, </w:t>
      </w:r>
      <w:hyperlink r:id="rId700" w:history="1">
        <w:r w:rsidRPr="006C6045">
          <w:rPr>
            <w:rStyle w:val="Hyperlink"/>
            <w:color w:val="auto"/>
            <w:szCs w:val="20"/>
          </w:rPr>
          <w:t>https://www.ralphotownship.org/meeting-minutes/2021-2025/</w:t>
        </w:r>
      </w:hyperlink>
      <w:r w:rsidRPr="006C6045">
        <w:rPr>
          <w:szCs w:val="20"/>
        </w:rPr>
        <w:t xml:space="preserve">. </w:t>
      </w:r>
    </w:p>
  </w:footnote>
  <w:footnote w:id="536">
    <w:p w14:paraId="5B8511AE" w14:textId="77777777" w:rsidR="00574BDF" w:rsidRPr="006C6045" w:rsidRDefault="00574BDF" w:rsidP="0027063F">
      <w:pPr>
        <w:pStyle w:val="FootnoteText"/>
        <w:spacing w:after="240"/>
        <w:rPr>
          <w:szCs w:val="20"/>
        </w:rPr>
      </w:pPr>
      <w:r w:rsidRPr="006C6045">
        <w:rPr>
          <w:rStyle w:val="FootnoteReference"/>
          <w:szCs w:val="20"/>
        </w:rPr>
        <w:footnoteRef/>
      </w:r>
      <w:r w:rsidRPr="006C6045">
        <w:rPr>
          <w:szCs w:val="20"/>
        </w:rPr>
        <w:t xml:space="preserve"> Matt Enright, </w:t>
      </w:r>
      <w:r w:rsidRPr="006C6045">
        <w:rPr>
          <w:i/>
          <w:szCs w:val="20"/>
        </w:rPr>
        <w:t>Developer pitches a second solar farm in Dover Township</w:t>
      </w:r>
      <w:r w:rsidRPr="006C6045">
        <w:rPr>
          <w:szCs w:val="20"/>
        </w:rPr>
        <w:t xml:space="preserve">, </w:t>
      </w:r>
      <w:r w:rsidRPr="006C6045">
        <w:rPr>
          <w:smallCaps/>
          <w:szCs w:val="20"/>
        </w:rPr>
        <w:t>York Dispatch</w:t>
      </w:r>
      <w:r w:rsidRPr="006C6045">
        <w:rPr>
          <w:szCs w:val="20"/>
        </w:rPr>
        <w:t xml:space="preserve">, Feb. 13, 2023, </w:t>
      </w:r>
      <w:hyperlink r:id="rId701" w:history="1">
        <w:r w:rsidRPr="006C6045">
          <w:rPr>
            <w:rStyle w:val="Hyperlink"/>
            <w:color w:val="auto"/>
            <w:szCs w:val="20"/>
          </w:rPr>
          <w:t>https://www.yorkdispatch.com/story/news/local/york-county/2023/02/13/developer-pitches-a-second-solar-farm-in-dover-township/69885909007/</w:t>
        </w:r>
      </w:hyperlink>
      <w:r w:rsidRPr="006C6045">
        <w:rPr>
          <w:szCs w:val="20"/>
        </w:rPr>
        <w:t xml:space="preserve">. </w:t>
      </w:r>
    </w:p>
  </w:footnote>
  <w:footnote w:id="537">
    <w:p w14:paraId="1B0417A8" w14:textId="77777777" w:rsidR="00574BDF" w:rsidRPr="006C6045" w:rsidRDefault="00574BDF" w:rsidP="0027063F">
      <w:pPr>
        <w:pStyle w:val="FootnoteText"/>
        <w:spacing w:after="240"/>
        <w:rPr>
          <w:szCs w:val="20"/>
        </w:rPr>
      </w:pPr>
      <w:r w:rsidRPr="006C6045">
        <w:rPr>
          <w:rStyle w:val="FootnoteReference"/>
          <w:szCs w:val="20"/>
        </w:rPr>
        <w:footnoteRef/>
      </w:r>
      <w:r w:rsidRPr="006C6045">
        <w:rPr>
          <w:szCs w:val="20"/>
        </w:rPr>
        <w:t xml:space="preserve"> Christine Lee, </w:t>
      </w:r>
      <w:r w:rsidRPr="006C6045">
        <w:rPr>
          <w:i/>
          <w:iCs/>
          <w:szCs w:val="20"/>
        </w:rPr>
        <w:t>Greenfield Twp. zoning board denies solar farm</w:t>
      </w:r>
      <w:r w:rsidRPr="006C6045">
        <w:rPr>
          <w:szCs w:val="20"/>
        </w:rPr>
        <w:t xml:space="preserve">, </w:t>
      </w:r>
      <w:r w:rsidRPr="006C6045">
        <w:rPr>
          <w:smallCaps/>
          <w:szCs w:val="20"/>
        </w:rPr>
        <w:t xml:space="preserve">The Times-Tribune, Scranton, Pa., </w:t>
      </w:r>
      <w:r w:rsidRPr="006C6045">
        <w:rPr>
          <w:szCs w:val="20"/>
        </w:rPr>
        <w:t xml:space="preserve">Feb. 28, 2023, </w:t>
      </w:r>
      <w:hyperlink r:id="rId702" w:history="1">
        <w:r w:rsidRPr="006C6045">
          <w:rPr>
            <w:rStyle w:val="Hyperlink"/>
            <w:color w:val="auto"/>
            <w:szCs w:val="20"/>
          </w:rPr>
          <w:t>https://www.thetimes-tribune.com/news/greenfield-twp-zoning-board-denies-solar-farm/article_0abb41b3-f2da-54fe-80b2-8a9769277dbe.html</w:t>
        </w:r>
      </w:hyperlink>
      <w:r w:rsidRPr="006C6045">
        <w:rPr>
          <w:szCs w:val="20"/>
        </w:rPr>
        <w:t xml:space="preserve">; Christine Lee, </w:t>
      </w:r>
      <w:r w:rsidRPr="006C6045">
        <w:rPr>
          <w:i/>
          <w:szCs w:val="20"/>
        </w:rPr>
        <w:t>Residents oppose proposed Greenfield Twp. solar farm</w:t>
      </w:r>
      <w:r w:rsidRPr="006C6045">
        <w:rPr>
          <w:szCs w:val="20"/>
        </w:rPr>
        <w:t xml:space="preserve">, </w:t>
      </w:r>
      <w:r w:rsidRPr="006C6045">
        <w:rPr>
          <w:smallCaps/>
          <w:szCs w:val="20"/>
        </w:rPr>
        <w:t xml:space="preserve">The Times-Tribune, Scranton, Pa., </w:t>
      </w:r>
      <w:hyperlink r:id="rId703" w:history="1">
        <w:r w:rsidRPr="006C6045">
          <w:rPr>
            <w:rStyle w:val="Hyperlink"/>
            <w:color w:val="auto"/>
            <w:szCs w:val="20"/>
          </w:rPr>
          <w:t>https://sports.yahoo.com/residents-oppose-proposed-greenfield-twp-045900948.html</w:t>
        </w:r>
      </w:hyperlink>
      <w:r w:rsidRPr="006C6045">
        <w:rPr>
          <w:szCs w:val="20"/>
        </w:rPr>
        <w:t xml:space="preserve">. </w:t>
      </w:r>
    </w:p>
  </w:footnote>
  <w:footnote w:id="538">
    <w:p w14:paraId="070C3A89" w14:textId="77777777" w:rsidR="00574BDF" w:rsidRPr="006C6045" w:rsidRDefault="00574BDF" w:rsidP="0027063F">
      <w:pPr>
        <w:pStyle w:val="FootnoteText"/>
        <w:spacing w:after="240"/>
        <w:rPr>
          <w:rFonts w:eastAsia="SimSun"/>
          <w:szCs w:val="20"/>
        </w:rPr>
      </w:pPr>
      <w:r w:rsidRPr="006C6045">
        <w:rPr>
          <w:rStyle w:val="FootnoteReference"/>
          <w:szCs w:val="20"/>
        </w:rPr>
        <w:footnoteRef/>
      </w:r>
      <w:r w:rsidRPr="006C6045">
        <w:rPr>
          <w:szCs w:val="20"/>
        </w:rPr>
        <w:t xml:space="preserve"> Kathryne Rubright, </w:t>
      </w:r>
      <w:r w:rsidRPr="006C6045">
        <w:rPr>
          <w:i/>
          <w:iCs/>
          <w:szCs w:val="20"/>
        </w:rPr>
        <w:t xml:space="preserve">PennFuture, Brodhead Watershed Association file appeal on Swiftwater Solar permit, </w:t>
      </w:r>
      <w:r w:rsidRPr="006C6045">
        <w:rPr>
          <w:smallCaps/>
          <w:szCs w:val="20"/>
        </w:rPr>
        <w:t>Pocono Record</w:t>
      </w:r>
      <w:r w:rsidRPr="006C6045">
        <w:rPr>
          <w:szCs w:val="20"/>
        </w:rPr>
        <w:t xml:space="preserve">, Aug.18, 2022, </w:t>
      </w:r>
      <w:hyperlink r:id="rId704" w:history="1">
        <w:r w:rsidRPr="006C6045">
          <w:rPr>
            <w:rStyle w:val="Hyperlink"/>
            <w:color w:val="auto"/>
            <w:szCs w:val="20"/>
          </w:rPr>
          <w:t>https://www.poconorecord.com/story/news/environment/2022/08/18/appeals-filed-on-proposed-solar-farm-permits-in-poconos-swiftwater-monroe-county/65407390007</w:t>
        </w:r>
      </w:hyperlink>
      <w:r w:rsidRPr="006C6045">
        <w:rPr>
          <w:szCs w:val="20"/>
        </w:rPr>
        <w:t>.</w:t>
      </w:r>
    </w:p>
  </w:footnote>
  <w:footnote w:id="539">
    <w:p w14:paraId="24E0E6DF" w14:textId="2A4CB42A"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Kurt Bresswein, </w:t>
      </w:r>
      <w:r w:rsidRPr="006C6045">
        <w:rPr>
          <w:i/>
          <w:sz w:val="20"/>
          <w:szCs w:val="20"/>
        </w:rPr>
        <w:t>Wind energy proposal scaled back in Bethlehem watershed</w:t>
      </w:r>
      <w:r w:rsidRPr="006C6045">
        <w:rPr>
          <w:sz w:val="20"/>
          <w:szCs w:val="20"/>
        </w:rPr>
        <w:t xml:space="preserve">, </w:t>
      </w:r>
      <w:r w:rsidRPr="006C6045">
        <w:rPr>
          <w:smallCaps/>
          <w:sz w:val="20"/>
          <w:szCs w:val="20"/>
        </w:rPr>
        <w:t>LehighValleyLive.com</w:t>
      </w:r>
      <w:r w:rsidRPr="006C6045">
        <w:rPr>
          <w:sz w:val="20"/>
          <w:szCs w:val="20"/>
        </w:rPr>
        <w:t xml:space="preserve">, Feb. 8, 2018, </w:t>
      </w:r>
      <w:hyperlink r:id="rId705" w:history="1">
        <w:r w:rsidRPr="006C6045">
          <w:rPr>
            <w:rStyle w:val="Hyperlink"/>
            <w:color w:val="auto"/>
            <w:sz w:val="20"/>
            <w:szCs w:val="20"/>
          </w:rPr>
          <w:t>https://www.lehighvalleylive.com/bethlehem/2018/02/wind_energy_proposal_scaled_ba.html</w:t>
        </w:r>
      </w:hyperlink>
      <w:r w:rsidRPr="006C6045">
        <w:rPr>
          <w:sz w:val="20"/>
          <w:szCs w:val="20"/>
        </w:rPr>
        <w:t>.</w:t>
      </w:r>
    </w:p>
  </w:footnote>
  <w:footnote w:id="540">
    <w:p w14:paraId="02BAF511" w14:textId="339B593F"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Christine Demas, </w:t>
      </w:r>
      <w:r w:rsidRPr="006C6045">
        <w:rPr>
          <w:i/>
          <w:sz w:val="20"/>
          <w:szCs w:val="20"/>
        </w:rPr>
        <w:t>Hundreds Turn Out To Hear Proposal for Mt. Joy Industrial Solar Project</w:t>
      </w:r>
      <w:r w:rsidRPr="006C6045">
        <w:rPr>
          <w:sz w:val="20"/>
          <w:szCs w:val="20"/>
        </w:rPr>
        <w:t xml:space="preserve">, </w:t>
      </w:r>
      <w:r w:rsidRPr="006C6045">
        <w:rPr>
          <w:smallCaps/>
          <w:sz w:val="20"/>
          <w:szCs w:val="20"/>
        </w:rPr>
        <w:t>Gettysburg Connection</w:t>
      </w:r>
      <w:r w:rsidRPr="006C6045">
        <w:rPr>
          <w:sz w:val="20"/>
          <w:szCs w:val="20"/>
        </w:rPr>
        <w:t xml:space="preserve">, Feb.15, 2020, </w:t>
      </w:r>
      <w:hyperlink r:id="rId706" w:history="1">
        <w:r w:rsidRPr="006C6045">
          <w:rPr>
            <w:rStyle w:val="Hyperlink"/>
            <w:color w:val="auto"/>
            <w:sz w:val="20"/>
            <w:szCs w:val="20"/>
          </w:rPr>
          <w:t>https://gettysburgconnection.org/hundreds-turn-out-to-hear-proposal-for-mt-joy-industrial-solar-project/</w:t>
        </w:r>
      </w:hyperlink>
      <w:r w:rsidRPr="006C6045">
        <w:rPr>
          <w:sz w:val="20"/>
          <w:szCs w:val="20"/>
        </w:rPr>
        <w:t xml:space="preserve">; Jim Hale, </w:t>
      </w:r>
      <w:r w:rsidRPr="006C6045">
        <w:rPr>
          <w:i/>
          <w:sz w:val="20"/>
          <w:szCs w:val="20"/>
        </w:rPr>
        <w:t>Solar opponents protest outside Mt. Joy meeting</w:t>
      </w:r>
      <w:r w:rsidRPr="006C6045">
        <w:rPr>
          <w:sz w:val="20"/>
          <w:szCs w:val="20"/>
        </w:rPr>
        <w:t xml:space="preserve">, </w:t>
      </w:r>
      <w:r w:rsidRPr="006C6045">
        <w:rPr>
          <w:smallCaps/>
          <w:sz w:val="20"/>
          <w:szCs w:val="20"/>
        </w:rPr>
        <w:t>Gettysburg Times</w:t>
      </w:r>
      <w:r w:rsidRPr="006C6045">
        <w:rPr>
          <w:sz w:val="20"/>
          <w:szCs w:val="20"/>
        </w:rPr>
        <w:t xml:space="preserve">, Aug. 22, 2020, </w:t>
      </w:r>
      <w:hyperlink r:id="rId707" w:history="1">
        <w:r w:rsidRPr="006C6045">
          <w:rPr>
            <w:rStyle w:val="Hyperlink"/>
            <w:color w:val="auto"/>
            <w:sz w:val="20"/>
            <w:szCs w:val="20"/>
          </w:rPr>
          <w:t>https://www.gettysburgtimes.com/news/local/article_91263448-3019-531b-b093-46e181651def.html</w:t>
        </w:r>
      </w:hyperlink>
      <w:r w:rsidRPr="006C6045">
        <w:rPr>
          <w:sz w:val="20"/>
          <w:szCs w:val="20"/>
        </w:rPr>
        <w:t xml:space="preserve">; Ad Crable, </w:t>
      </w:r>
      <w:r w:rsidRPr="006C6045">
        <w:rPr>
          <w:i/>
          <w:iCs/>
          <w:sz w:val="20"/>
          <w:szCs w:val="20"/>
        </w:rPr>
        <w:t>Judge deals new setback to large solar proposal near Gettysburg,</w:t>
      </w:r>
      <w:r w:rsidRPr="006C6045">
        <w:rPr>
          <w:sz w:val="20"/>
          <w:szCs w:val="20"/>
        </w:rPr>
        <w:t xml:space="preserve"> </w:t>
      </w:r>
      <w:r w:rsidRPr="006C6045">
        <w:rPr>
          <w:smallCaps/>
          <w:sz w:val="20"/>
          <w:szCs w:val="20"/>
        </w:rPr>
        <w:t>Bay Journal</w:t>
      </w:r>
      <w:r w:rsidRPr="006C6045">
        <w:rPr>
          <w:sz w:val="20"/>
          <w:szCs w:val="20"/>
        </w:rPr>
        <w:t xml:space="preserve">, Sept. 21, 2022, </w:t>
      </w:r>
      <w:hyperlink r:id="rId708" w:history="1">
        <w:r w:rsidRPr="006C6045">
          <w:rPr>
            <w:rStyle w:val="Hyperlink"/>
            <w:color w:val="auto"/>
            <w:sz w:val="20"/>
            <w:szCs w:val="20"/>
          </w:rPr>
          <w:t>https://www.bayjournal.com/news/energy/judge-deals-new-setback-to-large-solar-proposal-near-gettysburg/article_e43aab2a-399c-11ed-a974-2f04dcbd2769.html</w:t>
        </w:r>
      </w:hyperlink>
      <w:r w:rsidRPr="006C6045">
        <w:rPr>
          <w:sz w:val="20"/>
          <w:szCs w:val="20"/>
        </w:rPr>
        <w:t>.</w:t>
      </w:r>
    </w:p>
  </w:footnote>
  <w:footnote w:id="541">
    <w:p w14:paraId="4C384B78" w14:textId="34FA1EB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R.I. Gen. Laws § 42-98-3(d), </w:t>
      </w:r>
      <w:hyperlink r:id="rId709" w:history="1">
        <w:r w:rsidRPr="006C6045">
          <w:rPr>
            <w:rStyle w:val="Hyperlink"/>
            <w:color w:val="auto"/>
            <w:szCs w:val="20"/>
          </w:rPr>
          <w:t>http://webserver.rilin.state.ri.us/Statutes/TITLE42/42-98/42-98-3.htm</w:t>
        </w:r>
      </w:hyperlink>
      <w:r w:rsidRPr="006C6045">
        <w:rPr>
          <w:szCs w:val="20"/>
        </w:rPr>
        <w:t xml:space="preserve">; </w:t>
      </w:r>
      <w:r w:rsidRPr="006C6045">
        <w:rPr>
          <w:i/>
          <w:iCs/>
          <w:szCs w:val="20"/>
        </w:rPr>
        <w:t>id.</w:t>
      </w:r>
      <w:r w:rsidRPr="006C6045">
        <w:rPr>
          <w:szCs w:val="20"/>
        </w:rPr>
        <w:t xml:space="preserve"> § 42-98-4, </w:t>
      </w:r>
      <w:hyperlink r:id="rId710" w:history="1">
        <w:r w:rsidRPr="006C6045">
          <w:rPr>
            <w:rStyle w:val="Hyperlink"/>
            <w:color w:val="auto"/>
            <w:szCs w:val="20"/>
          </w:rPr>
          <w:t>http://webserver.rilin.state.ri.us/Statutes/TITLE42/42-98/42-98-4.htm</w:t>
        </w:r>
      </w:hyperlink>
      <w:r w:rsidRPr="006C6045">
        <w:rPr>
          <w:szCs w:val="20"/>
        </w:rPr>
        <w:t xml:space="preserve">. </w:t>
      </w:r>
    </w:p>
  </w:footnote>
  <w:footnote w:id="542">
    <w:p w14:paraId="7FFDDB01" w14:textId="342AF86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R.I. Gen. Laws § 42-98-9(a), </w:t>
      </w:r>
      <w:hyperlink r:id="rId711" w:history="1">
        <w:r w:rsidRPr="006C6045">
          <w:rPr>
            <w:rStyle w:val="Hyperlink"/>
            <w:color w:val="auto"/>
            <w:szCs w:val="20"/>
          </w:rPr>
          <w:t>http://webserver.rilin.state.ri.us/Statutes/TITLE42/42-98/42-98-9.htm</w:t>
        </w:r>
      </w:hyperlink>
      <w:r w:rsidRPr="006C6045">
        <w:rPr>
          <w:szCs w:val="20"/>
        </w:rPr>
        <w:t xml:space="preserve">. </w:t>
      </w:r>
    </w:p>
  </w:footnote>
  <w:footnote w:id="543">
    <w:p w14:paraId="435B6150" w14:textId="4FE7E94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R.I. Gen. Laws § 42-98-2(4), </w:t>
      </w:r>
      <w:hyperlink r:id="rId712" w:history="1">
        <w:r w:rsidRPr="006C6045">
          <w:rPr>
            <w:rStyle w:val="Hyperlink"/>
            <w:color w:val="auto"/>
            <w:szCs w:val="20"/>
          </w:rPr>
          <w:t>http://webserver.rilin.state.ri.us/Statutes/TITLE42/42-98/42-98-2.htm</w:t>
        </w:r>
      </w:hyperlink>
      <w:r w:rsidRPr="006C6045">
        <w:rPr>
          <w:szCs w:val="20"/>
        </w:rPr>
        <w:t xml:space="preserve">; </w:t>
      </w:r>
      <w:r w:rsidRPr="006C6045">
        <w:rPr>
          <w:i/>
          <w:iCs/>
          <w:szCs w:val="20"/>
        </w:rPr>
        <w:t xml:space="preserve">id. </w:t>
      </w:r>
      <w:r w:rsidRPr="006C6045">
        <w:rPr>
          <w:szCs w:val="20"/>
        </w:rPr>
        <w:t xml:space="preserve">§ 42-98-7(a), </w:t>
      </w:r>
      <w:hyperlink r:id="rId713" w:history="1">
        <w:r w:rsidRPr="006C6045">
          <w:rPr>
            <w:rStyle w:val="Hyperlink"/>
            <w:color w:val="auto"/>
            <w:szCs w:val="20"/>
          </w:rPr>
          <w:t>http://webserver.rilin.state.ri.us/Statutes/TITLE42/42-98/42-98-7.htm</w:t>
        </w:r>
      </w:hyperlink>
      <w:r w:rsidRPr="006C6045">
        <w:rPr>
          <w:szCs w:val="20"/>
        </w:rPr>
        <w:t xml:space="preserve">; </w:t>
      </w:r>
      <w:r w:rsidRPr="006C6045">
        <w:rPr>
          <w:i/>
          <w:iCs/>
          <w:szCs w:val="20"/>
        </w:rPr>
        <w:t>see also</w:t>
      </w:r>
      <w:r w:rsidRPr="006C6045">
        <w:rPr>
          <w:szCs w:val="20"/>
        </w:rPr>
        <w:t xml:space="preserve"> Steven Ferrey, </w:t>
      </w:r>
      <w:r w:rsidRPr="006C6045">
        <w:rPr>
          <w:i/>
          <w:iCs/>
          <w:szCs w:val="20"/>
        </w:rPr>
        <w:t>Siting Technology, Land-Use Energized</w:t>
      </w:r>
      <w:r w:rsidRPr="006C6045">
        <w:rPr>
          <w:szCs w:val="20"/>
        </w:rPr>
        <w:t xml:space="preserve">, 66 </w:t>
      </w:r>
      <w:r w:rsidRPr="006C6045">
        <w:rPr>
          <w:smallCaps/>
          <w:szCs w:val="20"/>
        </w:rPr>
        <w:t>Cath. U. L. Rev.</w:t>
      </w:r>
      <w:r w:rsidRPr="006C6045">
        <w:rPr>
          <w:szCs w:val="20"/>
        </w:rPr>
        <w:t xml:space="preserve"> 1, 24 (2017), </w:t>
      </w:r>
      <w:hyperlink r:id="rId714" w:history="1">
        <w:r w:rsidRPr="006C6045">
          <w:rPr>
            <w:rStyle w:val="Hyperlink"/>
            <w:color w:val="auto"/>
            <w:szCs w:val="20"/>
          </w:rPr>
          <w:t>https://papers.ssrn.com/sol3/papers.cfm?abstract_id=3613231</w:t>
        </w:r>
      </w:hyperlink>
      <w:r w:rsidRPr="006C6045">
        <w:rPr>
          <w:szCs w:val="20"/>
        </w:rPr>
        <w:t>.</w:t>
      </w:r>
    </w:p>
  </w:footnote>
  <w:footnote w:id="544">
    <w:p w14:paraId="711DA6AF" w14:textId="77777777" w:rsidR="00574BDF" w:rsidRPr="006C6045" w:rsidRDefault="00574BDF" w:rsidP="004F7B05">
      <w:pPr>
        <w:pStyle w:val="FootnoteText"/>
        <w:spacing w:after="240"/>
        <w:rPr>
          <w:szCs w:val="20"/>
        </w:rPr>
      </w:pPr>
      <w:r w:rsidRPr="006C6045">
        <w:rPr>
          <w:rStyle w:val="FootnoteReference"/>
          <w:szCs w:val="20"/>
        </w:rPr>
        <w:footnoteRef/>
      </w:r>
      <w:r w:rsidRPr="006C6045">
        <w:rPr>
          <w:szCs w:val="20"/>
        </w:rPr>
        <w:t xml:space="preserve"> Bob Borkowski, </w:t>
      </w:r>
      <w:r w:rsidRPr="006C6045">
        <w:rPr>
          <w:i/>
          <w:szCs w:val="20"/>
        </w:rPr>
        <w:t>Warwick OKs New Solar Regulations</w:t>
      </w:r>
      <w:r w:rsidRPr="006C6045">
        <w:rPr>
          <w:szCs w:val="20"/>
        </w:rPr>
        <w:t xml:space="preserve">, </w:t>
      </w:r>
      <w:r w:rsidRPr="006C6045">
        <w:rPr>
          <w:smallCaps/>
          <w:szCs w:val="20"/>
        </w:rPr>
        <w:t>Warwick Post</w:t>
      </w:r>
      <w:r w:rsidRPr="006C6045">
        <w:rPr>
          <w:szCs w:val="20"/>
        </w:rPr>
        <w:t xml:space="preserve">, Mar. 24, 2022, </w:t>
      </w:r>
      <w:hyperlink r:id="rId715" w:history="1">
        <w:r w:rsidRPr="006C6045">
          <w:rPr>
            <w:rStyle w:val="Hyperlink"/>
            <w:color w:val="auto"/>
            <w:szCs w:val="20"/>
          </w:rPr>
          <w:t>https://warwickpost.com/warwick-oks-new-solar-regulations/</w:t>
        </w:r>
      </w:hyperlink>
      <w:r w:rsidRPr="006C6045">
        <w:rPr>
          <w:szCs w:val="20"/>
        </w:rPr>
        <w:t xml:space="preserve">. </w:t>
      </w:r>
    </w:p>
  </w:footnote>
  <w:footnote w:id="545">
    <w:p w14:paraId="05FC49D4" w14:textId="2ACFE48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Wheeler Cowperthwaite, </w:t>
      </w:r>
      <w:r w:rsidRPr="006C6045">
        <w:rPr>
          <w:i/>
          <w:iCs/>
          <w:szCs w:val="20"/>
        </w:rPr>
        <w:t>The long road: Cranston Planning Commission seeks three-stage OK on solar farm — again,</w:t>
      </w:r>
      <w:r w:rsidRPr="006C6045">
        <w:rPr>
          <w:szCs w:val="20"/>
        </w:rPr>
        <w:t xml:space="preserve"> </w:t>
      </w:r>
      <w:r w:rsidRPr="006C6045">
        <w:rPr>
          <w:smallCaps/>
          <w:szCs w:val="20"/>
        </w:rPr>
        <w:t>The Providence Journal</w:t>
      </w:r>
      <w:r w:rsidRPr="006C6045">
        <w:rPr>
          <w:szCs w:val="20"/>
        </w:rPr>
        <w:t xml:space="preserve">, Sept. 12, 2022, </w:t>
      </w:r>
      <w:hyperlink r:id="rId716" w:history="1">
        <w:r w:rsidRPr="006C6045">
          <w:rPr>
            <w:rStyle w:val="Hyperlink"/>
            <w:color w:val="auto"/>
            <w:szCs w:val="20"/>
          </w:rPr>
          <w:t>https://news.yahoo.com/long-road-cranston-planning-commission-213156059.html</w:t>
        </w:r>
      </w:hyperlink>
      <w:r w:rsidRPr="006C6045">
        <w:rPr>
          <w:szCs w:val="20"/>
        </w:rPr>
        <w:t>.</w:t>
      </w:r>
    </w:p>
  </w:footnote>
  <w:footnote w:id="546">
    <w:p w14:paraId="31A7F68F" w14:textId="36047981"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North Kingston, R.I., Revised Ordinances</w:t>
      </w:r>
      <w:r w:rsidRPr="006C6045">
        <w:rPr>
          <w:sz w:val="20"/>
          <w:szCs w:val="20"/>
        </w:rPr>
        <w:t xml:space="preserve"> § 21-322 (Nov. 21, 2011), </w:t>
      </w:r>
      <w:hyperlink r:id="rId717" w:history="1">
        <w:r w:rsidRPr="006C6045">
          <w:rPr>
            <w:rStyle w:val="Hyperlink"/>
            <w:color w:val="auto"/>
            <w:sz w:val="20"/>
            <w:szCs w:val="20"/>
          </w:rPr>
          <w:t>https://library.municode.com/ri/north_kingstown/codes/code_of_ordinances?nodeId=PTIIIREOR_CH21ZO_ARTXIIMIPR_S21-322WIENSY</w:t>
        </w:r>
      </w:hyperlink>
      <w:r w:rsidRPr="006C6045">
        <w:rPr>
          <w:sz w:val="20"/>
          <w:szCs w:val="20"/>
        </w:rPr>
        <w:t xml:space="preserve">; </w:t>
      </w:r>
      <w:hyperlink r:id="rId718">
        <w:r w:rsidRPr="006C6045">
          <w:rPr>
            <w:sz w:val="20"/>
            <w:szCs w:val="20"/>
          </w:rPr>
          <w:t>Chris</w:t>
        </w:r>
      </w:hyperlink>
      <w:r w:rsidRPr="006C6045">
        <w:rPr>
          <w:sz w:val="20"/>
          <w:szCs w:val="20"/>
        </w:rPr>
        <w:t xml:space="preserve"> Church, </w:t>
      </w:r>
      <w:r w:rsidRPr="006C6045">
        <w:rPr>
          <w:i/>
          <w:sz w:val="20"/>
          <w:szCs w:val="20"/>
        </w:rPr>
        <w:t>NK Green wind turbine lawsuit dismissed</w:t>
      </w:r>
      <w:r w:rsidRPr="006C6045">
        <w:rPr>
          <w:sz w:val="20"/>
          <w:szCs w:val="20"/>
        </w:rPr>
        <w:t xml:space="preserve">, </w:t>
      </w:r>
      <w:r w:rsidRPr="006C6045">
        <w:rPr>
          <w:smallCaps/>
          <w:sz w:val="20"/>
          <w:szCs w:val="20"/>
        </w:rPr>
        <w:t>The Independent,</w:t>
      </w:r>
      <w:r w:rsidRPr="006C6045">
        <w:rPr>
          <w:sz w:val="20"/>
          <w:szCs w:val="20"/>
        </w:rPr>
        <w:t xml:space="preserve"> Aug. 20, 2015, </w:t>
      </w:r>
      <w:hyperlink r:id="rId719" w:history="1">
        <w:r w:rsidRPr="006C6045">
          <w:rPr>
            <w:rStyle w:val="Hyperlink"/>
            <w:color w:val="auto"/>
            <w:sz w:val="20"/>
            <w:szCs w:val="20"/>
          </w:rPr>
          <w:t>https://www.independentri.com/independents/north_east/article_46b95646-8564-5a6a-86f3-6d9dd6790f42.html</w:t>
        </w:r>
      </w:hyperlink>
      <w:r w:rsidRPr="006C6045">
        <w:rPr>
          <w:sz w:val="20"/>
          <w:szCs w:val="20"/>
        </w:rPr>
        <w:t xml:space="preserve">; Samantha Tucker, </w:t>
      </w:r>
      <w:r w:rsidRPr="006C6045">
        <w:rPr>
          <w:i/>
          <w:sz w:val="20"/>
          <w:szCs w:val="20"/>
        </w:rPr>
        <w:t>North Kingstown Town Council Extends Turbine Moratorium, Discusses New Wind Ordinance</w:t>
      </w:r>
      <w:r w:rsidRPr="006C6045">
        <w:rPr>
          <w:sz w:val="20"/>
          <w:szCs w:val="20"/>
        </w:rPr>
        <w:t xml:space="preserve">, </w:t>
      </w:r>
      <w:r w:rsidRPr="006C6045">
        <w:rPr>
          <w:smallCaps/>
          <w:sz w:val="20"/>
          <w:szCs w:val="20"/>
        </w:rPr>
        <w:t>Patch.com</w:t>
      </w:r>
      <w:r w:rsidRPr="006C6045">
        <w:rPr>
          <w:sz w:val="20"/>
          <w:szCs w:val="20"/>
        </w:rPr>
        <w:t xml:space="preserve">, June 28, 2011, </w:t>
      </w:r>
      <w:hyperlink r:id="rId720" w:history="1">
        <w:r w:rsidRPr="006C6045">
          <w:rPr>
            <w:rStyle w:val="Hyperlink"/>
            <w:color w:val="auto"/>
            <w:sz w:val="20"/>
            <w:szCs w:val="20"/>
          </w:rPr>
          <w:t>https://patch.com/rhode-island/northkingstown/noth-kingstown-town-council-extends-turbine-moratoriu239a939ee1</w:t>
        </w:r>
      </w:hyperlink>
      <w:r w:rsidRPr="006C6045">
        <w:rPr>
          <w:sz w:val="20"/>
          <w:szCs w:val="20"/>
        </w:rPr>
        <w:t xml:space="preserve">; Patrick Luce, </w:t>
      </w:r>
      <w:r w:rsidRPr="006C6045">
        <w:rPr>
          <w:i/>
          <w:sz w:val="20"/>
          <w:szCs w:val="20"/>
        </w:rPr>
        <w:t>Council Affirms Wind Turbine Ban</w:t>
      </w:r>
      <w:r w:rsidRPr="006C6045">
        <w:rPr>
          <w:sz w:val="20"/>
          <w:szCs w:val="20"/>
        </w:rPr>
        <w:t xml:space="preserve">, </w:t>
      </w:r>
      <w:r w:rsidRPr="006C6045">
        <w:rPr>
          <w:smallCaps/>
          <w:sz w:val="20"/>
          <w:szCs w:val="20"/>
        </w:rPr>
        <w:t>Patch.com</w:t>
      </w:r>
      <w:r w:rsidRPr="006C6045">
        <w:rPr>
          <w:sz w:val="20"/>
          <w:szCs w:val="20"/>
        </w:rPr>
        <w:t xml:space="preserve">, Nov. 22, 2011, </w:t>
      </w:r>
      <w:hyperlink r:id="rId721" w:history="1">
        <w:r w:rsidRPr="006C6045">
          <w:rPr>
            <w:rStyle w:val="Hyperlink"/>
            <w:color w:val="auto"/>
            <w:sz w:val="20"/>
            <w:szCs w:val="20"/>
          </w:rPr>
          <w:t>https://patch.com/rhode-island/northkingstown/council-affirms-wind-turbine-ban</w:t>
        </w:r>
      </w:hyperlink>
      <w:r w:rsidRPr="006C6045">
        <w:rPr>
          <w:sz w:val="20"/>
          <w:szCs w:val="20"/>
        </w:rPr>
        <w:t>.</w:t>
      </w:r>
    </w:p>
  </w:footnote>
  <w:footnote w:id="547">
    <w:p w14:paraId="6B9FC20F" w14:textId="77777777" w:rsidR="00574BDF" w:rsidRPr="006C6045" w:rsidRDefault="00574BDF" w:rsidP="0012105B">
      <w:pPr>
        <w:pStyle w:val="FootnoteText"/>
        <w:spacing w:after="240"/>
        <w:rPr>
          <w:rFonts w:eastAsia="SimSun"/>
          <w:szCs w:val="20"/>
        </w:rPr>
      </w:pPr>
      <w:r w:rsidRPr="006C6045">
        <w:rPr>
          <w:rStyle w:val="FootnoteReference"/>
          <w:szCs w:val="20"/>
        </w:rPr>
        <w:footnoteRef/>
      </w:r>
      <w:r w:rsidRPr="006C6045">
        <w:rPr>
          <w:szCs w:val="20"/>
        </w:rPr>
        <w:t xml:space="preserve"> Jim Hummel, </w:t>
      </w:r>
      <w:r w:rsidRPr="006C6045">
        <w:rPr>
          <w:i/>
          <w:szCs w:val="20"/>
        </w:rPr>
        <w:t>Johnston tried banning large-scale solar in neighborhoods. Why the Town Council killed it</w:t>
      </w:r>
      <w:r w:rsidRPr="006C6045">
        <w:rPr>
          <w:szCs w:val="20"/>
        </w:rPr>
        <w:t xml:space="preserve">, </w:t>
      </w:r>
      <w:r w:rsidRPr="006C6045">
        <w:rPr>
          <w:smallCaps/>
          <w:szCs w:val="20"/>
        </w:rPr>
        <w:t>The Providence Journal</w:t>
      </w:r>
      <w:r w:rsidRPr="006C6045">
        <w:rPr>
          <w:szCs w:val="20"/>
        </w:rPr>
        <w:t xml:space="preserve">, Feb. 2, 2023, </w:t>
      </w:r>
      <w:hyperlink r:id="rId722" w:history="1">
        <w:r w:rsidRPr="006C6045">
          <w:rPr>
            <w:rStyle w:val="Hyperlink"/>
            <w:color w:val="auto"/>
            <w:szCs w:val="20"/>
          </w:rPr>
          <w:t>https://www.providencejournal.com/story/news/local/2023/02/02/johnston-rhode-island-solar-development-neighborhood-ban-town-council/69863143007/</w:t>
        </w:r>
      </w:hyperlink>
      <w:r w:rsidRPr="006C6045">
        <w:rPr>
          <w:szCs w:val="20"/>
        </w:rPr>
        <w:t xml:space="preserve">; Jim Hummel, </w:t>
      </w:r>
      <w:r w:rsidRPr="006C6045">
        <w:rPr>
          <w:i/>
          <w:iCs/>
          <w:szCs w:val="20"/>
        </w:rPr>
        <w:t>Solar developer appeals zoning board’s denial of special permit in Johnston,</w:t>
      </w:r>
      <w:r w:rsidRPr="006C6045">
        <w:rPr>
          <w:szCs w:val="20"/>
        </w:rPr>
        <w:t xml:space="preserve"> </w:t>
      </w:r>
      <w:bookmarkStart w:id="159" w:name="_Hlk118140758"/>
      <w:r w:rsidRPr="006C6045">
        <w:rPr>
          <w:smallCaps/>
          <w:szCs w:val="20"/>
        </w:rPr>
        <w:t>The Providence Journal</w:t>
      </w:r>
      <w:bookmarkEnd w:id="159"/>
      <w:r w:rsidRPr="006C6045">
        <w:rPr>
          <w:szCs w:val="20"/>
        </w:rPr>
        <w:t>, June 14, 2022</w:t>
      </w:r>
      <w:r w:rsidRPr="006C6045">
        <w:rPr>
          <w:rFonts w:eastAsia="SimSun"/>
          <w:szCs w:val="20"/>
        </w:rPr>
        <w:t xml:space="preserve">, </w:t>
      </w:r>
      <w:hyperlink r:id="rId723" w:history="1">
        <w:r w:rsidRPr="006C6045">
          <w:rPr>
            <w:rStyle w:val="Hyperlink"/>
            <w:rFonts w:eastAsia="SimSun"/>
            <w:color w:val="auto"/>
            <w:szCs w:val="20"/>
          </w:rPr>
          <w:t>https://www.providencejournal.com/story/news/local/2022/06/14/green-development-appeal-johnston-zoning-board-denial-permit-solar-farm/7612102001</w:t>
        </w:r>
      </w:hyperlink>
      <w:r w:rsidRPr="006C6045">
        <w:rPr>
          <w:rFonts w:eastAsia="SimSun"/>
          <w:szCs w:val="20"/>
        </w:rPr>
        <w:t xml:space="preserve">; </w:t>
      </w:r>
      <w:r w:rsidRPr="006C6045">
        <w:rPr>
          <w:szCs w:val="20"/>
        </w:rPr>
        <w:t xml:space="preserve">Jim Hummel, </w:t>
      </w:r>
      <w:r w:rsidRPr="006C6045">
        <w:rPr>
          <w:i/>
          <w:iCs/>
          <w:szCs w:val="20"/>
        </w:rPr>
        <w:t>Johnston solar farm fight reflects RI’s dilemma: Green space or green energy?,</w:t>
      </w:r>
      <w:r w:rsidRPr="006C6045">
        <w:rPr>
          <w:szCs w:val="20"/>
        </w:rPr>
        <w:t xml:space="preserve"> </w:t>
      </w:r>
      <w:r w:rsidRPr="006C6045">
        <w:rPr>
          <w:smallCaps/>
          <w:szCs w:val="20"/>
        </w:rPr>
        <w:t>The Providence Journal</w:t>
      </w:r>
      <w:r w:rsidRPr="006C6045">
        <w:rPr>
          <w:szCs w:val="20"/>
        </w:rPr>
        <w:t>, May 26, 2022</w:t>
      </w:r>
      <w:r w:rsidRPr="006C6045">
        <w:rPr>
          <w:rFonts w:eastAsia="SimSun"/>
          <w:szCs w:val="20"/>
        </w:rPr>
        <w:t xml:space="preserve">, </w:t>
      </w:r>
      <w:hyperlink r:id="rId724" w:history="1">
        <w:r w:rsidRPr="006C6045">
          <w:rPr>
            <w:rStyle w:val="Hyperlink"/>
            <w:rFonts w:eastAsia="SimSun"/>
            <w:color w:val="auto"/>
            <w:szCs w:val="20"/>
          </w:rPr>
          <w:t>https://www.providencejournal.com/story/news/local/2022/05/26/ri-solar-farm-green-development-johnston-rhode-island-illustrates-renewable-energy-challenge/9909661002</w:t>
        </w:r>
      </w:hyperlink>
      <w:r w:rsidRPr="006C6045">
        <w:rPr>
          <w:rStyle w:val="Hyperlink"/>
          <w:rFonts w:eastAsia="SimSun"/>
          <w:color w:val="auto"/>
          <w:szCs w:val="20"/>
        </w:rPr>
        <w:t xml:space="preserve">; </w:t>
      </w:r>
      <w:r w:rsidRPr="006C6045">
        <w:rPr>
          <w:szCs w:val="20"/>
        </w:rPr>
        <w:t xml:space="preserve">Johnston-Scituate Solar (4.7 MW), </w:t>
      </w:r>
      <w:r w:rsidRPr="006C6045">
        <w:rPr>
          <w:smallCaps/>
          <w:szCs w:val="20"/>
        </w:rPr>
        <w:t>Green Development</w:t>
      </w:r>
      <w:r w:rsidRPr="006C6045">
        <w:rPr>
          <w:szCs w:val="20"/>
        </w:rPr>
        <w:t xml:space="preserve">, </w:t>
      </w:r>
      <w:hyperlink r:id="rId725" w:history="1">
        <w:r w:rsidRPr="006C6045">
          <w:rPr>
            <w:rStyle w:val="Hyperlink"/>
            <w:color w:val="auto"/>
            <w:szCs w:val="20"/>
          </w:rPr>
          <w:t>https://green-ri.com/project/johnston-scituate-solar</w:t>
        </w:r>
      </w:hyperlink>
      <w:r w:rsidRPr="006C6045">
        <w:rPr>
          <w:szCs w:val="20"/>
        </w:rPr>
        <w:t>.</w:t>
      </w:r>
    </w:p>
  </w:footnote>
  <w:footnote w:id="548">
    <w:p w14:paraId="6AE4A5A5" w14:textId="77777777" w:rsidR="00574BDF" w:rsidRPr="006C6045" w:rsidRDefault="00574BDF" w:rsidP="0012105B">
      <w:pPr>
        <w:pStyle w:val="FootnoteText"/>
        <w:spacing w:after="240"/>
        <w:rPr>
          <w:szCs w:val="20"/>
        </w:rPr>
      </w:pPr>
      <w:r w:rsidRPr="006C6045">
        <w:rPr>
          <w:rStyle w:val="FootnoteReference"/>
          <w:szCs w:val="20"/>
        </w:rPr>
        <w:footnoteRef/>
      </w:r>
      <w:r w:rsidRPr="006C6045">
        <w:rPr>
          <w:szCs w:val="20"/>
        </w:rPr>
        <w:t xml:space="preserve"> Wheeler Cowperthwaite, </w:t>
      </w:r>
      <w:r w:rsidRPr="006C6045">
        <w:rPr>
          <w:i/>
          <w:iCs/>
          <w:szCs w:val="20"/>
        </w:rPr>
        <w:t>A Cranston commission didn’t allow enough public comment. Now a solar farm is in jeopardy,</w:t>
      </w:r>
      <w:r w:rsidRPr="006C6045">
        <w:rPr>
          <w:szCs w:val="20"/>
        </w:rPr>
        <w:t xml:space="preserve"> </w:t>
      </w:r>
      <w:r w:rsidRPr="006C6045">
        <w:rPr>
          <w:smallCaps/>
          <w:szCs w:val="20"/>
        </w:rPr>
        <w:t>The Providence Journal</w:t>
      </w:r>
      <w:r w:rsidRPr="006C6045">
        <w:rPr>
          <w:szCs w:val="20"/>
        </w:rPr>
        <w:t xml:space="preserve">, July 28, 2022, </w:t>
      </w:r>
      <w:hyperlink r:id="rId726" w:history="1">
        <w:r w:rsidRPr="006C6045">
          <w:rPr>
            <w:rStyle w:val="Hyperlink"/>
            <w:color w:val="auto"/>
            <w:szCs w:val="20"/>
          </w:rPr>
          <w:t>https://www.providencejournal.com/story/news/local/2022/07/28/judge-sends-cranston-ri-solar-farm-plan-back-city-plan-commission-renewable-energy/10154576002</w:t>
        </w:r>
      </w:hyperlink>
      <w:r w:rsidRPr="006C6045">
        <w:rPr>
          <w:szCs w:val="20"/>
        </w:rPr>
        <w:t>.</w:t>
      </w:r>
    </w:p>
  </w:footnote>
  <w:footnote w:id="549">
    <w:p w14:paraId="60B38FDE" w14:textId="77777777" w:rsidR="00574BDF" w:rsidRPr="006C6045" w:rsidRDefault="00574BDF" w:rsidP="0012105B">
      <w:pPr>
        <w:pStyle w:val="FootnoteText"/>
        <w:spacing w:after="240"/>
        <w:rPr>
          <w:rFonts w:eastAsia="SimSun"/>
          <w:szCs w:val="20"/>
        </w:rPr>
      </w:pPr>
      <w:r w:rsidRPr="006C6045">
        <w:rPr>
          <w:rStyle w:val="FootnoteReference"/>
          <w:szCs w:val="20"/>
        </w:rPr>
        <w:footnoteRef/>
      </w:r>
      <w:r w:rsidRPr="006C6045">
        <w:rPr>
          <w:szCs w:val="20"/>
        </w:rPr>
        <w:t xml:space="preserve"> Wheeler Cowperthwaite, </w:t>
      </w:r>
      <w:r w:rsidRPr="006C6045">
        <w:rPr>
          <w:i/>
          <w:iCs/>
          <w:szCs w:val="20"/>
        </w:rPr>
        <w:t>The long road: Cranston Planning Commission seeks three-stage OK on solar farm — again,</w:t>
      </w:r>
      <w:r w:rsidRPr="006C6045">
        <w:rPr>
          <w:szCs w:val="20"/>
        </w:rPr>
        <w:t xml:space="preserve"> </w:t>
      </w:r>
      <w:r w:rsidRPr="006C6045">
        <w:rPr>
          <w:smallCaps/>
          <w:szCs w:val="20"/>
        </w:rPr>
        <w:t>The Providence Journal</w:t>
      </w:r>
      <w:r w:rsidRPr="006C6045">
        <w:rPr>
          <w:szCs w:val="20"/>
        </w:rPr>
        <w:t xml:space="preserve">, Sept. 12, 2022, </w:t>
      </w:r>
      <w:hyperlink r:id="rId727" w:history="1">
        <w:r w:rsidRPr="006C6045">
          <w:rPr>
            <w:rStyle w:val="Hyperlink"/>
            <w:color w:val="auto"/>
            <w:szCs w:val="20"/>
          </w:rPr>
          <w:t>https://news.yahoo.com/long-road-cranston-planning-commission-213156059.html</w:t>
        </w:r>
      </w:hyperlink>
      <w:r w:rsidRPr="006C6045">
        <w:rPr>
          <w:szCs w:val="20"/>
        </w:rPr>
        <w:t xml:space="preserve">; Zevon et al. v. Rossi et al., C.A. No. PC-2019-6129 (RI. Sup. Ct. 2022). </w:t>
      </w:r>
    </w:p>
  </w:footnote>
  <w:footnote w:id="550">
    <w:p w14:paraId="079701E8" w14:textId="77777777" w:rsidR="00574BDF" w:rsidRPr="006C6045" w:rsidRDefault="00574BDF" w:rsidP="0012105B">
      <w:pPr>
        <w:pStyle w:val="FootnoteText"/>
        <w:spacing w:after="240"/>
        <w:rPr>
          <w:rFonts w:eastAsia="SimSun"/>
          <w:szCs w:val="20"/>
        </w:rPr>
      </w:pPr>
      <w:r w:rsidRPr="006C6045">
        <w:rPr>
          <w:rStyle w:val="FootnoteReference"/>
          <w:szCs w:val="20"/>
        </w:rPr>
        <w:footnoteRef/>
      </w:r>
      <w:r w:rsidRPr="006C6045">
        <w:rPr>
          <w:szCs w:val="20"/>
        </w:rPr>
        <w:t xml:space="preserve"> Laura Damon, </w:t>
      </w:r>
      <w:r w:rsidRPr="006C6045">
        <w:rPr>
          <w:i/>
          <w:iCs/>
          <w:szCs w:val="20"/>
        </w:rPr>
        <w:t>Portsmouth residents sue town over wind turbine. Here's why the judge ruled against them</w:t>
      </w:r>
      <w:r w:rsidRPr="006C6045">
        <w:rPr>
          <w:szCs w:val="20"/>
        </w:rPr>
        <w:t>,</w:t>
      </w:r>
      <w:r w:rsidRPr="006C6045">
        <w:rPr>
          <w:i/>
          <w:iCs/>
          <w:szCs w:val="20"/>
        </w:rPr>
        <w:t xml:space="preserve"> </w:t>
      </w:r>
      <w:r w:rsidRPr="006C6045">
        <w:rPr>
          <w:smallCaps/>
          <w:szCs w:val="20"/>
        </w:rPr>
        <w:t>The Newport Daily News</w:t>
      </w:r>
      <w:r w:rsidRPr="006C6045">
        <w:rPr>
          <w:szCs w:val="20"/>
        </w:rPr>
        <w:t xml:space="preserve">, Apr. 6, 2022, </w:t>
      </w:r>
      <w:hyperlink r:id="rId728" w:history="1">
        <w:r w:rsidRPr="006C6045">
          <w:rPr>
            <w:rStyle w:val="Hyperlink"/>
            <w:color w:val="auto"/>
            <w:szCs w:val="20"/>
          </w:rPr>
          <w:t>https://www.newportri.com/story/news/local/2022/04/06/judge-rules-against-residents-in-wind-turbine-lawsuit-portsmouth-ri/7236895001</w:t>
        </w:r>
      </w:hyperlink>
      <w:r w:rsidRPr="006C6045">
        <w:rPr>
          <w:szCs w:val="20"/>
        </w:rPr>
        <w:t xml:space="preserve">; </w:t>
      </w:r>
      <w:r w:rsidRPr="006C6045">
        <w:rPr>
          <w:rFonts w:eastAsia="SimSun"/>
          <w:szCs w:val="20"/>
        </w:rPr>
        <w:t>Wilkey v. Wed Portsmouth One, LLC, 2022 R.I. Super. LEXIS 23. C.A. No. NC-2021-0352.</w:t>
      </w:r>
    </w:p>
  </w:footnote>
  <w:footnote w:id="551">
    <w:p w14:paraId="4730D73B" w14:textId="77777777" w:rsidR="00574BDF" w:rsidRPr="006C6045" w:rsidRDefault="00574BDF" w:rsidP="0012105B">
      <w:pPr>
        <w:pStyle w:val="FootnoteText"/>
        <w:spacing w:after="240"/>
        <w:rPr>
          <w:rFonts w:eastAsia="SimSun"/>
          <w:szCs w:val="20"/>
        </w:rPr>
      </w:pPr>
      <w:r w:rsidRPr="006C6045">
        <w:rPr>
          <w:rStyle w:val="FootnoteReference"/>
          <w:szCs w:val="20"/>
        </w:rPr>
        <w:footnoteRef/>
      </w:r>
      <w:r w:rsidRPr="006C6045">
        <w:rPr>
          <w:szCs w:val="20"/>
        </w:rPr>
        <w:t xml:space="preserve"> Ted Hayes, </w:t>
      </w:r>
      <w:r w:rsidRPr="006C6045">
        <w:rPr>
          <w:i/>
          <w:szCs w:val="20"/>
        </w:rPr>
        <w:t>Little Compton: Move offshore power cables to Westport</w:t>
      </w:r>
      <w:r w:rsidRPr="006C6045">
        <w:rPr>
          <w:szCs w:val="20"/>
        </w:rPr>
        <w:t xml:space="preserve">, </w:t>
      </w:r>
      <w:r w:rsidRPr="006C6045">
        <w:rPr>
          <w:smallCaps/>
          <w:szCs w:val="20"/>
        </w:rPr>
        <w:t>EastBayRI</w:t>
      </w:r>
      <w:r w:rsidRPr="006C6045">
        <w:rPr>
          <w:szCs w:val="20"/>
        </w:rPr>
        <w:t xml:space="preserve">, Feb. 16, 2023, </w:t>
      </w:r>
      <w:hyperlink r:id="rId729" w:history="1">
        <w:r w:rsidRPr="006C6045">
          <w:rPr>
            <w:rStyle w:val="Hyperlink"/>
            <w:color w:val="auto"/>
            <w:szCs w:val="20"/>
          </w:rPr>
          <w:t>https://www.eastbayri.com/stories/little-compton-move-offshore-power-cables-to-westport,110739</w:t>
        </w:r>
      </w:hyperlink>
      <w:r w:rsidRPr="006C6045">
        <w:rPr>
          <w:szCs w:val="20"/>
        </w:rPr>
        <w:t xml:space="preserve">; Rob Smith, </w:t>
      </w:r>
      <w:r w:rsidRPr="006C6045">
        <w:rPr>
          <w:i/>
          <w:iCs/>
          <w:szCs w:val="20"/>
        </w:rPr>
        <w:t>EFSB Grants Towns’ Request to Intervene in Mayflower Wind Offshore Energy Project</w:t>
      </w:r>
      <w:r w:rsidRPr="006C6045">
        <w:rPr>
          <w:szCs w:val="20"/>
        </w:rPr>
        <w:t xml:space="preserve">, </w:t>
      </w:r>
      <w:r w:rsidRPr="006C6045">
        <w:rPr>
          <w:smallCaps/>
          <w:szCs w:val="20"/>
        </w:rPr>
        <w:t>ECORI News</w:t>
      </w:r>
      <w:r w:rsidRPr="006C6045">
        <w:rPr>
          <w:szCs w:val="20"/>
        </w:rPr>
        <w:t xml:space="preserve">, Oct. 5, 2022, </w:t>
      </w:r>
      <w:hyperlink r:id="rId730" w:history="1">
        <w:r w:rsidRPr="006C6045">
          <w:rPr>
            <w:rStyle w:val="Hyperlink"/>
            <w:color w:val="auto"/>
            <w:szCs w:val="20"/>
          </w:rPr>
          <w:t>https://ecori.org/efsb-grants-towns-request-to-intervene-in-mayflower-wind-offshore-energy-project</w:t>
        </w:r>
      </w:hyperlink>
      <w:r w:rsidRPr="006C6045">
        <w:rPr>
          <w:szCs w:val="20"/>
        </w:rPr>
        <w:t>.</w:t>
      </w:r>
    </w:p>
  </w:footnote>
  <w:footnote w:id="552">
    <w:p w14:paraId="63A32B43" w14:textId="77777777" w:rsidR="00574BDF" w:rsidRPr="006C6045" w:rsidRDefault="00574BDF" w:rsidP="0012105B">
      <w:pPr>
        <w:pStyle w:val="FootnoteText"/>
        <w:spacing w:after="240"/>
        <w:rPr>
          <w:szCs w:val="20"/>
        </w:rPr>
      </w:pPr>
      <w:r w:rsidRPr="006C6045">
        <w:rPr>
          <w:rStyle w:val="FootnoteReference"/>
          <w:szCs w:val="20"/>
        </w:rPr>
        <w:footnoteRef/>
      </w:r>
      <w:r w:rsidRPr="006C6045">
        <w:rPr>
          <w:szCs w:val="20"/>
        </w:rPr>
        <w:t xml:space="preserve"> North Kingston, RI, Revised Ordinances § 21-322 (Nov. 21, 2011), </w:t>
      </w:r>
      <w:hyperlink r:id="rId731" w:history="1">
        <w:r w:rsidRPr="006C6045">
          <w:rPr>
            <w:rStyle w:val="Hyperlink"/>
            <w:color w:val="auto"/>
            <w:szCs w:val="20"/>
          </w:rPr>
          <w:t>https://library.municode.com/ri/north_kingstown/codes/code_of_ordinances?nodeId=PTIIIREOR_CH21ZO_ARTXIIMIPR_S21-322WIENSY</w:t>
        </w:r>
      </w:hyperlink>
      <w:r w:rsidRPr="006C6045">
        <w:rPr>
          <w:szCs w:val="20"/>
        </w:rPr>
        <w:t xml:space="preserve">; </w:t>
      </w:r>
      <w:hyperlink r:id="rId732">
        <w:r w:rsidRPr="006C6045">
          <w:rPr>
            <w:szCs w:val="20"/>
          </w:rPr>
          <w:t>Chris</w:t>
        </w:r>
      </w:hyperlink>
      <w:r w:rsidRPr="006C6045">
        <w:rPr>
          <w:szCs w:val="20"/>
        </w:rPr>
        <w:t xml:space="preserve"> Church, </w:t>
      </w:r>
      <w:r w:rsidRPr="006C6045">
        <w:rPr>
          <w:i/>
          <w:szCs w:val="20"/>
        </w:rPr>
        <w:t>NK Green wind turbine lawsuit dismissed</w:t>
      </w:r>
      <w:r w:rsidRPr="006C6045">
        <w:rPr>
          <w:szCs w:val="20"/>
        </w:rPr>
        <w:t xml:space="preserve">, </w:t>
      </w:r>
      <w:r w:rsidRPr="006C6045">
        <w:rPr>
          <w:smallCaps/>
          <w:szCs w:val="20"/>
        </w:rPr>
        <w:t>The Independent,</w:t>
      </w:r>
      <w:r w:rsidRPr="006C6045">
        <w:rPr>
          <w:szCs w:val="20"/>
        </w:rPr>
        <w:t xml:space="preserve"> Aug. 20, 2015, </w:t>
      </w:r>
      <w:hyperlink r:id="rId733" w:history="1">
        <w:r w:rsidRPr="006C6045">
          <w:rPr>
            <w:rStyle w:val="Hyperlink"/>
            <w:color w:val="auto"/>
            <w:szCs w:val="20"/>
          </w:rPr>
          <w:t>https://www.independentri.com/independents/north_east/article_46b95646-8564-5a6a-86f3-6d9dd6790f42.html</w:t>
        </w:r>
      </w:hyperlink>
      <w:r w:rsidRPr="006C6045">
        <w:rPr>
          <w:szCs w:val="20"/>
        </w:rPr>
        <w:t xml:space="preserve">; Samantha Tucker, </w:t>
      </w:r>
      <w:r w:rsidRPr="006C6045">
        <w:rPr>
          <w:i/>
          <w:szCs w:val="20"/>
        </w:rPr>
        <w:t>North Kingstown Town Council Extends Turbine Moratorium, Discusses New Wind Ordinance</w:t>
      </w:r>
      <w:r w:rsidRPr="006C6045">
        <w:rPr>
          <w:szCs w:val="20"/>
        </w:rPr>
        <w:t xml:space="preserve">, </w:t>
      </w:r>
      <w:r w:rsidRPr="006C6045">
        <w:rPr>
          <w:smallCaps/>
          <w:szCs w:val="20"/>
        </w:rPr>
        <w:t>Patch.com</w:t>
      </w:r>
      <w:r w:rsidRPr="006C6045">
        <w:rPr>
          <w:szCs w:val="20"/>
        </w:rPr>
        <w:t xml:space="preserve">, June 28, 2011, </w:t>
      </w:r>
      <w:hyperlink r:id="rId734" w:history="1">
        <w:r w:rsidRPr="006C6045">
          <w:rPr>
            <w:rStyle w:val="Hyperlink"/>
            <w:color w:val="auto"/>
            <w:szCs w:val="20"/>
          </w:rPr>
          <w:t>https://patch.com/rhode-island/northkingstown/noth-kingstown-town-council-extends-turbine-moratoriu239a939ee1</w:t>
        </w:r>
      </w:hyperlink>
      <w:r w:rsidRPr="006C6045">
        <w:rPr>
          <w:szCs w:val="20"/>
        </w:rPr>
        <w:t xml:space="preserve">; Patrick Luce, </w:t>
      </w:r>
      <w:r w:rsidRPr="006C6045">
        <w:rPr>
          <w:i/>
          <w:szCs w:val="20"/>
        </w:rPr>
        <w:t>Council Affirms Wind Turbine Ban</w:t>
      </w:r>
      <w:r w:rsidRPr="006C6045">
        <w:rPr>
          <w:szCs w:val="20"/>
        </w:rPr>
        <w:t xml:space="preserve">, </w:t>
      </w:r>
      <w:r w:rsidRPr="006C6045">
        <w:rPr>
          <w:smallCaps/>
          <w:szCs w:val="20"/>
        </w:rPr>
        <w:t>Patch.com</w:t>
      </w:r>
      <w:r w:rsidRPr="006C6045">
        <w:rPr>
          <w:szCs w:val="20"/>
        </w:rPr>
        <w:t xml:space="preserve">, Nov. 22, 2011, </w:t>
      </w:r>
      <w:hyperlink r:id="rId735" w:history="1">
        <w:r w:rsidRPr="006C6045">
          <w:rPr>
            <w:rStyle w:val="Hyperlink"/>
            <w:color w:val="auto"/>
            <w:szCs w:val="20"/>
          </w:rPr>
          <w:t>https://patch.com/rhode-island/northkingstown/council-affirms-wind-turbine-ban</w:t>
        </w:r>
      </w:hyperlink>
      <w:r w:rsidRPr="006C6045">
        <w:rPr>
          <w:szCs w:val="20"/>
        </w:rPr>
        <w:t>.</w:t>
      </w:r>
    </w:p>
  </w:footnote>
  <w:footnote w:id="553">
    <w:p w14:paraId="519C568C" w14:textId="77777777"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w:t>
      </w:r>
      <w:r w:rsidRPr="006C6045">
        <w:rPr>
          <w:i/>
          <w:sz w:val="20"/>
          <w:szCs w:val="20"/>
        </w:rPr>
        <w:t>Lawsuit over nation’s 1</w:t>
      </w:r>
      <w:r w:rsidRPr="006C6045">
        <w:rPr>
          <w:i/>
          <w:sz w:val="20"/>
          <w:szCs w:val="20"/>
          <w:vertAlign w:val="superscript"/>
        </w:rPr>
        <w:t>st</w:t>
      </w:r>
      <w:r w:rsidRPr="006C6045">
        <w:rPr>
          <w:i/>
          <w:sz w:val="20"/>
          <w:szCs w:val="20"/>
        </w:rPr>
        <w:t xml:space="preserve"> offshore wind farm is dismissed</w:t>
      </w:r>
      <w:r w:rsidRPr="006C6045">
        <w:rPr>
          <w:sz w:val="20"/>
          <w:szCs w:val="20"/>
        </w:rPr>
        <w:t xml:space="preserve">, </w:t>
      </w:r>
      <w:r w:rsidRPr="006C6045">
        <w:rPr>
          <w:smallCaps/>
          <w:sz w:val="20"/>
          <w:szCs w:val="20"/>
        </w:rPr>
        <w:t>AP News</w:t>
      </w:r>
      <w:r w:rsidRPr="006C6045">
        <w:rPr>
          <w:sz w:val="20"/>
          <w:szCs w:val="20"/>
        </w:rPr>
        <w:t xml:space="preserve">, July 18, 2016, </w:t>
      </w:r>
      <w:hyperlink r:id="rId736" w:history="1">
        <w:r w:rsidRPr="006C6045">
          <w:rPr>
            <w:rStyle w:val="Hyperlink"/>
            <w:color w:val="auto"/>
            <w:sz w:val="20"/>
            <w:szCs w:val="20"/>
          </w:rPr>
          <w:t>https://apnews.com/article/f87ef045d1c847228146699babe513f6</w:t>
        </w:r>
      </w:hyperlink>
      <w:r w:rsidRPr="006C6045">
        <w:rPr>
          <w:sz w:val="20"/>
          <w:szCs w:val="20"/>
        </w:rPr>
        <w:t>.</w:t>
      </w:r>
    </w:p>
  </w:footnote>
  <w:footnote w:id="554">
    <w:p w14:paraId="3632103B" w14:textId="77777777" w:rsidR="00574BDF" w:rsidRPr="006C6045" w:rsidRDefault="00574BDF" w:rsidP="00D1735C">
      <w:pPr>
        <w:tabs>
          <w:tab w:val="left" w:pos="0"/>
        </w:tabs>
        <w:spacing w:after="240"/>
        <w:rPr>
          <w:b/>
          <w:sz w:val="20"/>
          <w:szCs w:val="20"/>
        </w:rPr>
      </w:pPr>
      <w:r w:rsidRPr="006C6045">
        <w:rPr>
          <w:rStyle w:val="FootnoteReference"/>
          <w:sz w:val="20"/>
          <w:szCs w:val="20"/>
        </w:rPr>
        <w:footnoteRef/>
      </w:r>
      <w:r w:rsidRPr="006C6045">
        <w:rPr>
          <w:sz w:val="20"/>
          <w:szCs w:val="20"/>
        </w:rPr>
        <w:t xml:space="preserve"> </w:t>
      </w:r>
      <w:hyperlink r:id="rId737">
        <w:r w:rsidRPr="006C6045">
          <w:rPr>
            <w:sz w:val="20"/>
            <w:szCs w:val="20"/>
          </w:rPr>
          <w:t>Gregory</w:t>
        </w:r>
      </w:hyperlink>
      <w:r w:rsidRPr="006C6045">
        <w:rPr>
          <w:sz w:val="20"/>
          <w:szCs w:val="20"/>
        </w:rPr>
        <w:t xml:space="preserve"> Smith, </w:t>
      </w:r>
      <w:r w:rsidRPr="006C6045">
        <w:rPr>
          <w:i/>
          <w:sz w:val="20"/>
          <w:szCs w:val="20"/>
        </w:rPr>
        <w:t>Cranston landowner sues over solar farm zoning change</w:t>
      </w:r>
      <w:r w:rsidRPr="006C6045">
        <w:rPr>
          <w:sz w:val="20"/>
          <w:szCs w:val="20"/>
        </w:rPr>
        <w:t xml:space="preserve">, </w:t>
      </w:r>
      <w:r w:rsidRPr="006C6045">
        <w:rPr>
          <w:smallCaps/>
          <w:sz w:val="20"/>
          <w:szCs w:val="20"/>
        </w:rPr>
        <w:t>Providence Journal</w:t>
      </w:r>
      <w:r w:rsidRPr="006C6045">
        <w:rPr>
          <w:sz w:val="20"/>
          <w:szCs w:val="20"/>
        </w:rPr>
        <w:t xml:space="preserve">, May 11, 2016, </w:t>
      </w:r>
      <w:hyperlink r:id="rId738" w:history="1">
        <w:r w:rsidRPr="006C6045">
          <w:rPr>
            <w:rStyle w:val="Hyperlink"/>
            <w:color w:val="auto"/>
            <w:sz w:val="20"/>
            <w:szCs w:val="20"/>
          </w:rPr>
          <w:t>https://www.providencejournal.com/story/news/2016/05/11/cranston-landowner-sues-over-solar-farm-zoning-change/30430080007</w:t>
        </w:r>
      </w:hyperlink>
      <w:r w:rsidRPr="006C6045">
        <w:rPr>
          <w:sz w:val="20"/>
          <w:szCs w:val="20"/>
        </w:rPr>
        <w:t xml:space="preserve">; Mark Reynolds, </w:t>
      </w:r>
      <w:r w:rsidRPr="006C6045">
        <w:rPr>
          <w:i/>
          <w:sz w:val="20"/>
          <w:szCs w:val="20"/>
        </w:rPr>
        <w:t>Tensions flare over solar projects in city</w:t>
      </w:r>
      <w:r w:rsidRPr="006C6045">
        <w:rPr>
          <w:sz w:val="20"/>
          <w:szCs w:val="20"/>
        </w:rPr>
        <w:t xml:space="preserve">, </w:t>
      </w:r>
      <w:r w:rsidRPr="006C6045">
        <w:rPr>
          <w:smallCaps/>
          <w:sz w:val="20"/>
          <w:szCs w:val="20"/>
        </w:rPr>
        <w:t>The Providence Journal</w:t>
      </w:r>
      <w:r w:rsidRPr="006C6045">
        <w:rPr>
          <w:sz w:val="20"/>
          <w:szCs w:val="20"/>
        </w:rPr>
        <w:t xml:space="preserve">, Jan. 19, 2019, </w:t>
      </w:r>
      <w:hyperlink r:id="rId739" w:history="1">
        <w:r w:rsidRPr="006C6045">
          <w:rPr>
            <w:rStyle w:val="Hyperlink"/>
            <w:color w:val="auto"/>
            <w:sz w:val="20"/>
            <w:szCs w:val="20"/>
          </w:rPr>
          <w:t>https://www.providencejournal.com/story/news/environment/2019/01/19/cranstons-half-dozen-solar-projects-spark-heated-debate/6248820007/</w:t>
        </w:r>
      </w:hyperlink>
      <w:r w:rsidRPr="006C6045">
        <w:rPr>
          <w:sz w:val="20"/>
          <w:szCs w:val="20"/>
        </w:rPr>
        <w:t xml:space="preserve">. </w:t>
      </w:r>
    </w:p>
  </w:footnote>
  <w:footnote w:id="555">
    <w:p w14:paraId="368A45EE" w14:textId="1B83787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hyperlink r:id="rId740">
        <w:r w:rsidRPr="006C6045">
          <w:rPr>
            <w:szCs w:val="20"/>
          </w:rPr>
          <w:t>Jacob</w:t>
        </w:r>
      </w:hyperlink>
      <w:r w:rsidRPr="006C6045">
        <w:rPr>
          <w:szCs w:val="20"/>
        </w:rPr>
        <w:t xml:space="preserve"> Marrocco, </w:t>
      </w:r>
      <w:r w:rsidRPr="006C6045">
        <w:rPr>
          <w:i/>
          <w:szCs w:val="20"/>
        </w:rPr>
        <w:t>Massive turnout delays discussion of solar proposal in NK</w:t>
      </w:r>
      <w:r w:rsidRPr="006C6045">
        <w:rPr>
          <w:szCs w:val="20"/>
        </w:rPr>
        <w:t xml:space="preserve">, </w:t>
      </w:r>
      <w:r w:rsidRPr="006C6045">
        <w:rPr>
          <w:smallCaps/>
          <w:szCs w:val="20"/>
        </w:rPr>
        <w:t>The Independent,</w:t>
      </w:r>
      <w:r w:rsidRPr="006C6045">
        <w:rPr>
          <w:szCs w:val="20"/>
        </w:rPr>
        <w:t xml:space="preserve"> Mar. 24, 2018, </w:t>
      </w:r>
      <w:hyperlink r:id="rId741" w:history="1">
        <w:r w:rsidRPr="006C6045">
          <w:rPr>
            <w:rStyle w:val="Hyperlink"/>
            <w:color w:val="auto"/>
            <w:szCs w:val="20"/>
          </w:rPr>
          <w:t>https://www.independentri.com/independents/ind/north_kingstown/article_417feed9-4cf7-54c5-bb65-dbdb59464de5.html</w:t>
        </w:r>
      </w:hyperlink>
      <w:r w:rsidRPr="006C6045">
        <w:rPr>
          <w:szCs w:val="20"/>
        </w:rPr>
        <w:t xml:space="preserve">; Alex Kuffner, </w:t>
      </w:r>
      <w:r w:rsidRPr="006C6045">
        <w:rPr>
          <w:i/>
          <w:szCs w:val="20"/>
        </w:rPr>
        <w:t xml:space="preserve">R.I. celebrates start of largest ‘community solar’ project, in North Smithfield, </w:t>
      </w:r>
      <w:r w:rsidRPr="006C6045">
        <w:rPr>
          <w:smallCaps/>
          <w:szCs w:val="20"/>
        </w:rPr>
        <w:t>Providence Journal</w:t>
      </w:r>
      <w:r w:rsidRPr="006C6045">
        <w:rPr>
          <w:szCs w:val="20"/>
        </w:rPr>
        <w:t xml:space="preserve">, Nov. 13, 2019, </w:t>
      </w:r>
      <w:hyperlink r:id="rId742" w:history="1">
        <w:r w:rsidRPr="006C6045">
          <w:rPr>
            <w:rStyle w:val="Hyperlink"/>
            <w:color w:val="auto"/>
            <w:szCs w:val="20"/>
          </w:rPr>
          <w:t>https://www.providencejournal.com/story/news/environment/2019/11/13/ri-celebrates-start-of-largest-community-solar-project-in-north-smithfield/2299946007</w:t>
        </w:r>
      </w:hyperlink>
      <w:r w:rsidRPr="006C6045">
        <w:rPr>
          <w:rStyle w:val="Hyperlink"/>
          <w:color w:val="auto"/>
          <w:szCs w:val="20"/>
          <w:u w:val="none"/>
        </w:rPr>
        <w:t xml:space="preserve"> (noting that the North Kingstown solar project had been canceled)</w:t>
      </w:r>
      <w:r w:rsidRPr="006C6045">
        <w:rPr>
          <w:szCs w:val="20"/>
        </w:rPr>
        <w:t>.</w:t>
      </w:r>
    </w:p>
  </w:footnote>
  <w:footnote w:id="556">
    <w:p w14:paraId="107B6C0A" w14:textId="79D8C17C" w:rsidR="00574BDF" w:rsidRPr="006C6045" w:rsidRDefault="00574BDF" w:rsidP="00D1735C">
      <w:pPr>
        <w:pBdr>
          <w:top w:val="nil"/>
          <w:left w:val="nil"/>
          <w:bottom w:val="nil"/>
          <w:right w:val="nil"/>
          <w:between w:val="nil"/>
        </w:pBdr>
        <w:tabs>
          <w:tab w:val="left" w:pos="0"/>
        </w:tabs>
        <w:spacing w:after="240"/>
        <w:rPr>
          <w:sz w:val="20"/>
          <w:szCs w:val="20"/>
          <w:lang w:val="en"/>
        </w:rPr>
      </w:pPr>
      <w:r w:rsidRPr="006C6045">
        <w:rPr>
          <w:rStyle w:val="FootnoteReference"/>
          <w:sz w:val="20"/>
          <w:szCs w:val="20"/>
        </w:rPr>
        <w:footnoteRef/>
      </w:r>
      <w:r w:rsidRPr="006C6045">
        <w:rPr>
          <w:sz w:val="20"/>
          <w:szCs w:val="20"/>
        </w:rPr>
        <w:t xml:space="preserve"> </w:t>
      </w:r>
      <w:hyperlink r:id="rId743" w:anchor=".X3dpq2dKhQI">
        <w:r w:rsidRPr="006C6045">
          <w:rPr>
            <w:sz w:val="20"/>
            <w:szCs w:val="20"/>
          </w:rPr>
          <w:t>Lauren</w:t>
        </w:r>
      </w:hyperlink>
      <w:r w:rsidRPr="006C6045">
        <w:rPr>
          <w:sz w:val="20"/>
          <w:szCs w:val="20"/>
        </w:rPr>
        <w:t xml:space="preserve"> Clem, </w:t>
      </w:r>
      <w:r w:rsidRPr="006C6045">
        <w:rPr>
          <w:i/>
          <w:sz w:val="20"/>
          <w:szCs w:val="20"/>
        </w:rPr>
        <w:t>Wind turbine plan has residents up in arms</w:t>
      </w:r>
      <w:r w:rsidRPr="006C6045">
        <w:rPr>
          <w:sz w:val="20"/>
          <w:szCs w:val="20"/>
        </w:rPr>
        <w:t xml:space="preserve">, </w:t>
      </w:r>
      <w:r w:rsidRPr="006C6045">
        <w:rPr>
          <w:smallCaps/>
          <w:sz w:val="20"/>
          <w:szCs w:val="20"/>
        </w:rPr>
        <w:t>The Valley Breeze</w:t>
      </w:r>
      <w:r w:rsidRPr="006C6045">
        <w:rPr>
          <w:sz w:val="20"/>
          <w:szCs w:val="20"/>
        </w:rPr>
        <w:t xml:space="preserve">, Apr. 24, 2019, </w:t>
      </w:r>
      <w:hyperlink r:id="rId744" w:history="1">
        <w:r w:rsidRPr="006C6045">
          <w:rPr>
            <w:rStyle w:val="Hyperlink"/>
            <w:color w:val="auto"/>
            <w:sz w:val="20"/>
            <w:szCs w:val="20"/>
          </w:rPr>
          <w:t>https://www.valleybreeze.com/news/wind-turbine-plan-has-residents-up-in-arms/article_5003cc49-aa7e-5a40-a445-2d1be570ce00.html</w:t>
        </w:r>
      </w:hyperlink>
      <w:r w:rsidRPr="006C6045">
        <w:rPr>
          <w:sz w:val="20"/>
          <w:szCs w:val="20"/>
        </w:rPr>
        <w:t>.</w:t>
      </w:r>
    </w:p>
  </w:footnote>
  <w:footnote w:id="557">
    <w:p w14:paraId="3A97AD0E" w14:textId="77777777" w:rsidR="00574BDF" w:rsidRPr="006C6045" w:rsidRDefault="00574BDF" w:rsidP="0012105B">
      <w:pPr>
        <w:pStyle w:val="FootnoteText"/>
        <w:spacing w:after="240"/>
        <w:rPr>
          <w:szCs w:val="20"/>
        </w:rPr>
      </w:pPr>
      <w:r w:rsidRPr="006C6045">
        <w:rPr>
          <w:rStyle w:val="FootnoteReference"/>
          <w:szCs w:val="20"/>
        </w:rPr>
        <w:footnoteRef/>
      </w:r>
      <w:r w:rsidRPr="006C6045">
        <w:rPr>
          <w:szCs w:val="20"/>
        </w:rPr>
        <w:t xml:space="preserve">Board of Zoning Appeals Meeting, Aug. 10, 2022, </w:t>
      </w:r>
      <w:hyperlink r:id="rId745" w:history="1">
        <w:r w:rsidRPr="006C6045">
          <w:rPr>
            <w:rStyle w:val="Hyperlink"/>
            <w:color w:val="auto"/>
            <w:szCs w:val="20"/>
          </w:rPr>
          <w:t>https://www.sumtersc.gov/file/3181/download?token=On8WRtgL</w:t>
        </w:r>
      </w:hyperlink>
      <w:r w:rsidRPr="006C6045">
        <w:rPr>
          <w:szCs w:val="20"/>
        </w:rPr>
        <w:t xml:space="preserve">; Andrew Fancher, </w:t>
      </w:r>
      <w:r w:rsidRPr="006C6045">
        <w:rPr>
          <w:i/>
          <w:iCs/>
          <w:szCs w:val="20"/>
        </w:rPr>
        <w:t>Homeowners contest solar farm in public hearing,</w:t>
      </w:r>
      <w:r w:rsidRPr="006C6045">
        <w:rPr>
          <w:szCs w:val="20"/>
        </w:rPr>
        <w:t xml:space="preserve"> WISNEWS, Aug.10, 2022, </w:t>
      </w:r>
      <w:hyperlink r:id="rId746" w:history="1">
        <w:r w:rsidRPr="006C6045">
          <w:rPr>
            <w:rStyle w:val="Hyperlink"/>
            <w:color w:val="auto"/>
            <w:szCs w:val="20"/>
          </w:rPr>
          <w:t>https://www.wistv.com/2022/08/11/homeowners-contend-solar-farm-public-hearing</w:t>
        </w:r>
      </w:hyperlink>
      <w:r w:rsidRPr="006C6045">
        <w:rPr>
          <w:szCs w:val="20"/>
        </w:rPr>
        <w:t xml:space="preserve">. </w:t>
      </w:r>
    </w:p>
  </w:footnote>
  <w:footnote w:id="558">
    <w:p w14:paraId="66246AE9" w14:textId="41FAF719"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Dale Shoemaker, </w:t>
      </w:r>
      <w:r w:rsidRPr="006C6045">
        <w:rPr>
          <w:i/>
          <w:sz w:val="20"/>
          <w:szCs w:val="20"/>
        </w:rPr>
        <w:t xml:space="preserve">Another solar farm for. Horry County? Here’s the status of the Southern Current deal, </w:t>
      </w:r>
      <w:r w:rsidRPr="006C6045">
        <w:rPr>
          <w:smallCaps/>
          <w:sz w:val="20"/>
          <w:szCs w:val="20"/>
        </w:rPr>
        <w:t>Myrtle Beach Online</w:t>
      </w:r>
      <w:r w:rsidRPr="006C6045">
        <w:rPr>
          <w:sz w:val="20"/>
          <w:szCs w:val="20"/>
        </w:rPr>
        <w:t xml:space="preserve">, Oct. 13, 2020, </w:t>
      </w:r>
      <w:hyperlink r:id="rId747" w:history="1">
        <w:r w:rsidRPr="006C6045">
          <w:rPr>
            <w:rStyle w:val="Hyperlink"/>
            <w:color w:val="auto"/>
            <w:sz w:val="20"/>
            <w:szCs w:val="20"/>
          </w:rPr>
          <w:t>https://www.myrtlebeachonline.com/news/local/article246427875.html</w:t>
        </w:r>
      </w:hyperlink>
      <w:r w:rsidRPr="006C6045">
        <w:rPr>
          <w:sz w:val="20"/>
          <w:szCs w:val="20"/>
        </w:rPr>
        <w:t xml:space="preserve">; J. Dale Shoemaker, </w:t>
      </w:r>
      <w:r w:rsidRPr="006C6045">
        <w:rPr>
          <w:i/>
          <w:sz w:val="20"/>
          <w:szCs w:val="20"/>
        </w:rPr>
        <w:t xml:space="preserve">Solar farm planned for 2021 can power 26,000 homes – and fund Horry’s rural civic arena, </w:t>
      </w:r>
      <w:r w:rsidRPr="006C6045">
        <w:rPr>
          <w:smallCaps/>
          <w:sz w:val="20"/>
          <w:szCs w:val="20"/>
        </w:rPr>
        <w:t>Myrtle Beach Online</w:t>
      </w:r>
      <w:r w:rsidRPr="006C6045">
        <w:rPr>
          <w:sz w:val="20"/>
          <w:szCs w:val="20"/>
        </w:rPr>
        <w:t xml:space="preserve">, Dec. 21, 2020, </w:t>
      </w:r>
      <w:hyperlink r:id="rId748" w:history="1">
        <w:r w:rsidRPr="006C6045">
          <w:rPr>
            <w:rStyle w:val="Hyperlink"/>
            <w:color w:val="auto"/>
            <w:sz w:val="20"/>
            <w:szCs w:val="20"/>
          </w:rPr>
          <w:t>https://www.myrtlebeachonline.com/news/local/article247901620.html</w:t>
        </w:r>
      </w:hyperlink>
      <w:r w:rsidRPr="006C6045">
        <w:rPr>
          <w:sz w:val="20"/>
          <w:szCs w:val="20"/>
        </w:rPr>
        <w:t>.</w:t>
      </w:r>
    </w:p>
  </w:footnote>
  <w:footnote w:id="559">
    <w:p w14:paraId="425E1829" w14:textId="6F8CCC2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S.D. Codified Laws</w:t>
      </w:r>
      <w:r w:rsidRPr="006C6045">
        <w:rPr>
          <w:szCs w:val="20"/>
        </w:rPr>
        <w:t xml:space="preserve"> § 49-41B-28 (2023), </w:t>
      </w:r>
      <w:hyperlink r:id="rId749" w:history="1">
        <w:r w:rsidRPr="006C6045">
          <w:rPr>
            <w:rStyle w:val="Hyperlink"/>
            <w:color w:val="auto"/>
            <w:szCs w:val="20"/>
          </w:rPr>
          <w:t>https://sdlegislature.gov/Statutes/Codified_Laws/2071011</w:t>
        </w:r>
      </w:hyperlink>
      <w:r w:rsidRPr="006C6045">
        <w:rPr>
          <w:szCs w:val="20"/>
        </w:rPr>
        <w:t xml:space="preserve">; </w:t>
      </w:r>
      <w:r w:rsidRPr="006C6045">
        <w:rPr>
          <w:i/>
          <w:iCs/>
          <w:szCs w:val="20"/>
        </w:rPr>
        <w:t>see also</w:t>
      </w:r>
      <w:r w:rsidRPr="006C6045">
        <w:rPr>
          <w:szCs w:val="20"/>
        </w:rPr>
        <w:t xml:space="preserve"> Steven Ferrey, </w:t>
      </w:r>
      <w:r w:rsidRPr="006C6045">
        <w:rPr>
          <w:i/>
          <w:iCs/>
          <w:szCs w:val="20"/>
        </w:rPr>
        <w:t>Siting Technology, Land-Use Energized</w:t>
      </w:r>
      <w:r w:rsidRPr="006C6045">
        <w:rPr>
          <w:szCs w:val="20"/>
        </w:rPr>
        <w:t xml:space="preserve">, 66 </w:t>
      </w:r>
      <w:r w:rsidRPr="006C6045">
        <w:rPr>
          <w:smallCaps/>
          <w:szCs w:val="20"/>
        </w:rPr>
        <w:t>Cath. U. L. Rev.</w:t>
      </w:r>
      <w:r w:rsidRPr="006C6045">
        <w:rPr>
          <w:szCs w:val="20"/>
        </w:rPr>
        <w:t xml:space="preserve"> 1, 24 (2017), </w:t>
      </w:r>
      <w:hyperlink r:id="rId750" w:history="1">
        <w:r w:rsidRPr="006C6045">
          <w:rPr>
            <w:rStyle w:val="Hyperlink"/>
            <w:color w:val="auto"/>
            <w:szCs w:val="20"/>
          </w:rPr>
          <w:t>https://papers.ssrn.com/sol3/papers.cfm?abstract_id=3613231</w:t>
        </w:r>
      </w:hyperlink>
      <w:r w:rsidRPr="006C6045">
        <w:rPr>
          <w:szCs w:val="20"/>
        </w:rPr>
        <w:t xml:space="preserve">. </w:t>
      </w:r>
    </w:p>
  </w:footnote>
  <w:footnote w:id="560">
    <w:p w14:paraId="4B7A77D5" w14:textId="38920748" w:rsidR="00831F0B" w:rsidRPr="006C6045" w:rsidRDefault="00831F0B">
      <w:pPr>
        <w:pStyle w:val="FootnoteText"/>
      </w:pPr>
      <w:r w:rsidRPr="006C6045">
        <w:rPr>
          <w:rStyle w:val="FootnoteReference"/>
        </w:rPr>
        <w:footnoteRef/>
      </w:r>
      <w:r w:rsidRPr="006C6045">
        <w:t xml:space="preserve"> Walworth County, S.D., Zoning Ordinance § 5.24.03(2) (May 10, 2017), </w:t>
      </w:r>
      <w:hyperlink r:id="rId751" w:history="1">
        <w:r w:rsidRPr="006C6045">
          <w:rPr>
            <w:rStyle w:val="Hyperlink"/>
            <w:color w:val="auto"/>
          </w:rPr>
          <w:t>https://walworthco.org/county-ordinances/walworth-co-zoning-ordinance-051017-adopted-1-2/</w:t>
        </w:r>
      </w:hyperlink>
      <w:r w:rsidRPr="006C6045">
        <w:t xml:space="preserve">. </w:t>
      </w:r>
    </w:p>
  </w:footnote>
  <w:footnote w:id="561">
    <w:p w14:paraId="70CE3FF8" w14:textId="77777777" w:rsidR="00574BDF" w:rsidRPr="006C6045" w:rsidRDefault="00574BDF" w:rsidP="00D1735C">
      <w:pPr>
        <w:tabs>
          <w:tab w:val="left" w:pos="0"/>
        </w:tabs>
        <w:spacing w:after="240"/>
        <w:rPr>
          <w:i/>
          <w:sz w:val="20"/>
          <w:szCs w:val="20"/>
        </w:rPr>
      </w:pPr>
      <w:r w:rsidRPr="006C6045">
        <w:rPr>
          <w:rStyle w:val="FootnoteReference"/>
          <w:sz w:val="20"/>
          <w:szCs w:val="20"/>
        </w:rPr>
        <w:footnoteRef/>
      </w:r>
      <w:r w:rsidRPr="006C6045">
        <w:rPr>
          <w:sz w:val="20"/>
          <w:szCs w:val="20"/>
        </w:rPr>
        <w:t xml:space="preserve"> Local News, </w:t>
      </w:r>
      <w:r w:rsidRPr="006C6045">
        <w:rPr>
          <w:i/>
          <w:sz w:val="20"/>
          <w:szCs w:val="20"/>
        </w:rPr>
        <w:t xml:space="preserve">Hughes County Commission amends requirements for wind towers, </w:t>
      </w:r>
      <w:r w:rsidRPr="006C6045">
        <w:rPr>
          <w:smallCaps/>
          <w:sz w:val="20"/>
          <w:szCs w:val="20"/>
        </w:rPr>
        <w:t>Hub City Radio</w:t>
      </w:r>
      <w:r w:rsidRPr="006C6045">
        <w:rPr>
          <w:sz w:val="20"/>
          <w:szCs w:val="20"/>
        </w:rPr>
        <w:t xml:space="preserve">, Aug. 18, 2020, </w:t>
      </w:r>
      <w:hyperlink r:id="rId752" w:history="1">
        <w:r w:rsidRPr="006C6045">
          <w:rPr>
            <w:rStyle w:val="Hyperlink"/>
            <w:color w:val="auto"/>
            <w:sz w:val="20"/>
            <w:szCs w:val="20"/>
          </w:rPr>
          <w:t>https://hubcityradio.com/hughes-county-commission-amends-requirements-for-wind-towers</w:t>
        </w:r>
      </w:hyperlink>
      <w:r w:rsidRPr="006C6045">
        <w:rPr>
          <w:sz w:val="20"/>
          <w:szCs w:val="20"/>
        </w:rPr>
        <w:t>.</w:t>
      </w:r>
    </w:p>
  </w:footnote>
  <w:footnote w:id="562">
    <w:p w14:paraId="0E000313"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Evan Hendershot, </w:t>
      </w:r>
      <w:r w:rsidRPr="006C6045">
        <w:rPr>
          <w:i/>
          <w:sz w:val="20"/>
          <w:szCs w:val="20"/>
        </w:rPr>
        <w:t xml:space="preserve">Letcher Township establishes one-mile wind tower setback, </w:t>
      </w:r>
      <w:r w:rsidRPr="006C6045">
        <w:rPr>
          <w:smallCaps/>
          <w:sz w:val="20"/>
          <w:szCs w:val="20"/>
        </w:rPr>
        <w:t>The Daily Republic</w:t>
      </w:r>
      <w:r w:rsidRPr="006C6045">
        <w:rPr>
          <w:sz w:val="20"/>
          <w:szCs w:val="20"/>
        </w:rPr>
        <w:t xml:space="preserve">, June 10, 2016, </w:t>
      </w:r>
      <w:hyperlink r:id="rId753" w:history="1">
        <w:r w:rsidRPr="006C6045">
          <w:rPr>
            <w:rStyle w:val="Hyperlink"/>
            <w:color w:val="auto"/>
            <w:sz w:val="20"/>
            <w:szCs w:val="20"/>
          </w:rPr>
          <w:t>https://www.wind-watch.org/news/2016/06/10/letcher-township-establishes-one-mile-wind-tower-setback</w:t>
        </w:r>
      </w:hyperlink>
      <w:r w:rsidRPr="006C6045">
        <w:rPr>
          <w:sz w:val="20"/>
          <w:szCs w:val="20"/>
        </w:rPr>
        <w:t>.</w:t>
      </w:r>
    </w:p>
  </w:footnote>
  <w:footnote w:id="563">
    <w:p w14:paraId="7B83BC1C" w14:textId="07F33739"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John Hult, </w:t>
      </w:r>
      <w:r w:rsidRPr="006C6045">
        <w:rPr>
          <w:i/>
          <w:sz w:val="20"/>
          <w:szCs w:val="20"/>
        </w:rPr>
        <w:t xml:space="preserve">Lincoln County votes downwind backers, </w:t>
      </w:r>
      <w:r w:rsidRPr="006C6045">
        <w:rPr>
          <w:smallCaps/>
          <w:sz w:val="20"/>
          <w:szCs w:val="20"/>
        </w:rPr>
        <w:t>Argus Leader</w:t>
      </w:r>
      <w:r w:rsidRPr="006C6045">
        <w:rPr>
          <w:sz w:val="20"/>
          <w:szCs w:val="20"/>
        </w:rPr>
        <w:t xml:space="preserve">, July 18, 2017, </w:t>
      </w:r>
      <w:hyperlink r:id="rId754" w:history="1">
        <w:r w:rsidRPr="006C6045">
          <w:rPr>
            <w:rStyle w:val="Hyperlink"/>
            <w:color w:val="auto"/>
            <w:sz w:val="20"/>
            <w:szCs w:val="20"/>
          </w:rPr>
          <w:t>https://www.argusleader.com/story/news/2017/07/19/lincoln-county-votes-down-wind-backers/488046001</w:t>
        </w:r>
      </w:hyperlink>
      <w:r w:rsidRPr="006C6045">
        <w:rPr>
          <w:sz w:val="20"/>
          <w:szCs w:val="20"/>
        </w:rPr>
        <w:t xml:space="preserve">; John Hult, </w:t>
      </w:r>
      <w:r w:rsidRPr="006C6045">
        <w:rPr>
          <w:i/>
          <w:sz w:val="20"/>
          <w:szCs w:val="20"/>
        </w:rPr>
        <w:t xml:space="preserve">Developers ditch wind power easements in Lincoln County, </w:t>
      </w:r>
      <w:r w:rsidRPr="006C6045">
        <w:rPr>
          <w:smallCaps/>
          <w:sz w:val="20"/>
          <w:szCs w:val="20"/>
        </w:rPr>
        <w:t>Argus Leader</w:t>
      </w:r>
      <w:r w:rsidRPr="006C6045">
        <w:rPr>
          <w:sz w:val="20"/>
          <w:szCs w:val="20"/>
        </w:rPr>
        <w:t xml:space="preserve">, Nov. 30, 2017, </w:t>
      </w:r>
      <w:hyperlink r:id="rId755" w:history="1">
        <w:r w:rsidRPr="006C6045">
          <w:rPr>
            <w:rStyle w:val="Hyperlink"/>
            <w:color w:val="auto"/>
            <w:sz w:val="20"/>
            <w:szCs w:val="20"/>
          </w:rPr>
          <w:t>https://www.argusleader.com/story/news/2017/11/30/developers-ditch-wind-power-easements-lincoln-county/910333001</w:t>
        </w:r>
      </w:hyperlink>
      <w:r w:rsidRPr="006C6045">
        <w:rPr>
          <w:sz w:val="20"/>
          <w:szCs w:val="20"/>
        </w:rPr>
        <w:t>.</w:t>
      </w:r>
    </w:p>
  </w:footnote>
  <w:footnote w:id="564">
    <w:p w14:paraId="0D3DF984"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The Acoustic Ecology Institute, </w:t>
      </w:r>
      <w:r w:rsidRPr="006C6045">
        <w:rPr>
          <w:i/>
          <w:sz w:val="20"/>
          <w:szCs w:val="20"/>
        </w:rPr>
        <w:t>SD County learns that 2,000 ft setbacks not quite</w:t>
      </w:r>
      <w:r w:rsidRPr="006C6045">
        <w:rPr>
          <w:sz w:val="20"/>
          <w:szCs w:val="20"/>
        </w:rPr>
        <w:t xml:space="preserve"> </w:t>
      </w:r>
      <w:r w:rsidRPr="006C6045">
        <w:rPr>
          <w:i/>
          <w:sz w:val="20"/>
          <w:szCs w:val="20"/>
        </w:rPr>
        <w:t>enough</w:t>
      </w:r>
      <w:r w:rsidRPr="006C6045">
        <w:rPr>
          <w:sz w:val="20"/>
          <w:szCs w:val="20"/>
        </w:rPr>
        <w:t>,</w:t>
      </w:r>
      <w:r w:rsidRPr="006C6045">
        <w:rPr>
          <w:i/>
          <w:sz w:val="20"/>
          <w:szCs w:val="20"/>
        </w:rPr>
        <w:t xml:space="preserve"> </w:t>
      </w:r>
      <w:hyperlink r:id="rId756" w:history="1">
        <w:r w:rsidRPr="006C6045">
          <w:rPr>
            <w:rStyle w:val="Hyperlink"/>
            <w:color w:val="auto"/>
            <w:sz w:val="20"/>
            <w:szCs w:val="20"/>
          </w:rPr>
          <w:t>https://www.aeinews.org/category/wind-turbines/</w:t>
        </w:r>
      </w:hyperlink>
      <w:r w:rsidRPr="006C6045">
        <w:rPr>
          <w:sz w:val="20"/>
          <w:szCs w:val="20"/>
        </w:rPr>
        <w:t xml:space="preserve"> (last visited Dec. 21, 2020); J.T. Fey, </w:t>
      </w:r>
      <w:r w:rsidRPr="006C6045">
        <w:rPr>
          <w:i/>
          <w:sz w:val="20"/>
          <w:szCs w:val="20"/>
        </w:rPr>
        <w:t xml:space="preserve">Clark County wind project hits snag, </w:t>
      </w:r>
      <w:r w:rsidRPr="006C6045">
        <w:rPr>
          <w:smallCaps/>
          <w:sz w:val="20"/>
          <w:szCs w:val="20"/>
        </w:rPr>
        <w:t>The Public Opinion</w:t>
      </w:r>
      <w:r w:rsidRPr="006C6045">
        <w:rPr>
          <w:sz w:val="20"/>
          <w:szCs w:val="20"/>
        </w:rPr>
        <w:t xml:space="preserve">, Aug. 14, 2017, </w:t>
      </w:r>
      <w:hyperlink r:id="rId757" w:history="1">
        <w:r w:rsidRPr="006C6045">
          <w:rPr>
            <w:rStyle w:val="Hyperlink"/>
            <w:color w:val="auto"/>
            <w:sz w:val="20"/>
            <w:szCs w:val="20"/>
          </w:rPr>
          <w:t>https://www.wind-watch.org/news/2017/08/16/clark-county-wind-project-hits-snag</w:t>
        </w:r>
      </w:hyperlink>
      <w:r w:rsidRPr="006C6045">
        <w:rPr>
          <w:sz w:val="20"/>
          <w:szCs w:val="20"/>
        </w:rPr>
        <w:t xml:space="preserve">; Michelle Froese, </w:t>
      </w:r>
      <w:r w:rsidRPr="006C6045">
        <w:rPr>
          <w:i/>
          <w:sz w:val="20"/>
          <w:szCs w:val="20"/>
        </w:rPr>
        <w:t xml:space="preserve">South Dakota PUC grants construction permit for 400-MW Crocker Wind Farm, </w:t>
      </w:r>
      <w:r w:rsidRPr="006C6045">
        <w:rPr>
          <w:smallCaps/>
          <w:sz w:val="20"/>
          <w:szCs w:val="20"/>
        </w:rPr>
        <w:t>Wind Power Engineering &amp; Development</w:t>
      </w:r>
      <w:r w:rsidRPr="006C6045">
        <w:rPr>
          <w:sz w:val="20"/>
          <w:szCs w:val="20"/>
        </w:rPr>
        <w:t xml:space="preserve">, June 11, 2018, </w:t>
      </w:r>
      <w:hyperlink r:id="rId758" w:history="1">
        <w:r w:rsidRPr="006C6045">
          <w:rPr>
            <w:rStyle w:val="Hyperlink"/>
            <w:color w:val="auto"/>
            <w:sz w:val="20"/>
            <w:szCs w:val="20"/>
          </w:rPr>
          <w:t>https://puc.sd.gov/News/2018/060818.aspx</w:t>
        </w:r>
      </w:hyperlink>
      <w:r w:rsidRPr="006C6045">
        <w:rPr>
          <w:sz w:val="20"/>
          <w:szCs w:val="20"/>
        </w:rPr>
        <w:t>.</w:t>
      </w:r>
    </w:p>
  </w:footnote>
  <w:footnote w:id="565">
    <w:p w14:paraId="1D99F9A6"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National Grid, </w:t>
      </w:r>
      <w:r w:rsidRPr="006C6045">
        <w:rPr>
          <w:i/>
          <w:iCs/>
          <w:szCs w:val="20"/>
        </w:rPr>
        <w:t>200MW Crocker Wind Farm brings cleaner power online</w:t>
      </w:r>
      <w:r w:rsidRPr="006C6045">
        <w:rPr>
          <w:szCs w:val="20"/>
        </w:rPr>
        <w:t xml:space="preserve">, Dec. 11, 2019, </w:t>
      </w:r>
      <w:hyperlink r:id="rId759" w:history="1">
        <w:r w:rsidRPr="006C6045">
          <w:rPr>
            <w:rStyle w:val="Hyperlink"/>
            <w:color w:val="auto"/>
            <w:szCs w:val="20"/>
          </w:rPr>
          <w:t>https://www.nationalgrid.com/stories/grid-at-work/200mw-crocker-wind-farm-brings-cleaner-power-online</w:t>
        </w:r>
      </w:hyperlink>
      <w:r w:rsidRPr="006C6045">
        <w:rPr>
          <w:szCs w:val="20"/>
        </w:rPr>
        <w:t xml:space="preserve">. </w:t>
      </w:r>
    </w:p>
  </w:footnote>
  <w:footnote w:id="566">
    <w:p w14:paraId="2A385E9C" w14:textId="240A42E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Leah Cover, </w:t>
      </w:r>
      <w:r w:rsidRPr="006C6045">
        <w:rPr>
          <w:i/>
          <w:sz w:val="20"/>
          <w:szCs w:val="20"/>
        </w:rPr>
        <w:t xml:space="preserve">The Lincoln County Wind Debate: A Background, </w:t>
      </w:r>
      <w:r w:rsidRPr="006C6045">
        <w:rPr>
          <w:smallCaps/>
          <w:sz w:val="20"/>
          <w:szCs w:val="20"/>
        </w:rPr>
        <w:t>SDPB Radio</w:t>
      </w:r>
      <w:r w:rsidRPr="006C6045">
        <w:rPr>
          <w:sz w:val="20"/>
          <w:szCs w:val="20"/>
        </w:rPr>
        <w:t xml:space="preserve">, July 24, 2017, </w:t>
      </w:r>
      <w:hyperlink r:id="rId760" w:history="1">
        <w:r w:rsidRPr="006C6045">
          <w:rPr>
            <w:rStyle w:val="Hyperlink"/>
            <w:color w:val="auto"/>
            <w:sz w:val="20"/>
            <w:szCs w:val="20"/>
          </w:rPr>
          <w:t>https://listen.sdpb.org/news/2017-07-24/the-lincoln-county-wind-debate-a-background</w:t>
        </w:r>
      </w:hyperlink>
      <w:r w:rsidRPr="006C6045">
        <w:rPr>
          <w:sz w:val="20"/>
          <w:szCs w:val="20"/>
        </w:rPr>
        <w:t xml:space="preserve">; John Hult, </w:t>
      </w:r>
      <w:r w:rsidRPr="006C6045">
        <w:rPr>
          <w:i/>
          <w:sz w:val="20"/>
          <w:szCs w:val="20"/>
        </w:rPr>
        <w:t xml:space="preserve">Developers ditch wind power easements in Lincoln County, </w:t>
      </w:r>
      <w:r w:rsidRPr="006C6045">
        <w:rPr>
          <w:smallCaps/>
          <w:sz w:val="20"/>
          <w:szCs w:val="20"/>
        </w:rPr>
        <w:t>Argus Leader</w:t>
      </w:r>
      <w:r w:rsidRPr="006C6045">
        <w:rPr>
          <w:sz w:val="20"/>
          <w:szCs w:val="20"/>
        </w:rPr>
        <w:t xml:space="preserve">, Nov. 30, 2017, </w:t>
      </w:r>
      <w:hyperlink r:id="rId761" w:history="1">
        <w:r w:rsidRPr="006C6045">
          <w:rPr>
            <w:rStyle w:val="Hyperlink"/>
            <w:color w:val="auto"/>
            <w:sz w:val="20"/>
            <w:szCs w:val="20"/>
          </w:rPr>
          <w:t>https://www.argusleader.com/story/news/2017/11/30/developers-ditch-wind-power-easements-lincoln-county/910333001</w:t>
        </w:r>
      </w:hyperlink>
      <w:r w:rsidRPr="006C6045">
        <w:rPr>
          <w:sz w:val="20"/>
          <w:szCs w:val="20"/>
        </w:rPr>
        <w:t>.</w:t>
      </w:r>
    </w:p>
  </w:footnote>
  <w:footnote w:id="567">
    <w:p w14:paraId="4F924F0D" w14:textId="467F68B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Evan C. Hendershot, </w:t>
      </w:r>
      <w:r w:rsidRPr="006C6045">
        <w:rPr>
          <w:i/>
          <w:sz w:val="20"/>
          <w:szCs w:val="20"/>
        </w:rPr>
        <w:t xml:space="preserve">Wind farm denied in Davison County, </w:t>
      </w:r>
      <w:r w:rsidRPr="006C6045">
        <w:rPr>
          <w:smallCaps/>
          <w:sz w:val="20"/>
          <w:szCs w:val="20"/>
        </w:rPr>
        <w:t>Mitchell Republic</w:t>
      </w:r>
      <w:r w:rsidRPr="006C6045">
        <w:rPr>
          <w:sz w:val="20"/>
          <w:szCs w:val="20"/>
        </w:rPr>
        <w:t xml:space="preserve">, Feb. 9, 2016, </w:t>
      </w:r>
      <w:hyperlink r:id="rId762" w:history="1">
        <w:r w:rsidRPr="006C6045">
          <w:rPr>
            <w:rStyle w:val="Hyperlink"/>
            <w:color w:val="auto"/>
            <w:sz w:val="20"/>
            <w:szCs w:val="20"/>
          </w:rPr>
          <w:t>https://www.wind-watch.org/news/2016/02/09/wind-farm-denied-in-davison-county-could-go-to-public-vote</w:t>
        </w:r>
      </w:hyperlink>
      <w:r w:rsidRPr="006C6045">
        <w:rPr>
          <w:sz w:val="20"/>
          <w:szCs w:val="20"/>
        </w:rPr>
        <w:t>.</w:t>
      </w:r>
    </w:p>
  </w:footnote>
  <w:footnote w:id="568">
    <w:p w14:paraId="3AEF9165" w14:textId="203CAF44"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Evan Hendershot, </w:t>
      </w:r>
      <w:r w:rsidRPr="006C6045">
        <w:rPr>
          <w:i/>
          <w:sz w:val="20"/>
          <w:szCs w:val="20"/>
        </w:rPr>
        <w:t xml:space="preserve">Letcher Township establishes one-mile wind tower setback, </w:t>
      </w:r>
      <w:r w:rsidRPr="006C6045">
        <w:rPr>
          <w:smallCaps/>
          <w:sz w:val="20"/>
          <w:szCs w:val="20"/>
        </w:rPr>
        <w:t>The Daily Republic</w:t>
      </w:r>
      <w:r w:rsidRPr="006C6045">
        <w:rPr>
          <w:sz w:val="20"/>
          <w:szCs w:val="20"/>
        </w:rPr>
        <w:t xml:space="preserve">, June 10, 2016, </w:t>
      </w:r>
      <w:hyperlink r:id="rId763" w:history="1">
        <w:r w:rsidRPr="006C6045">
          <w:rPr>
            <w:rStyle w:val="Hyperlink"/>
            <w:color w:val="auto"/>
            <w:sz w:val="20"/>
            <w:szCs w:val="20"/>
          </w:rPr>
          <w:t>https://www.wind-watch.org/news/2016/06/10/letcher-township-establishes-one-mile-wind-tower-setback</w:t>
        </w:r>
      </w:hyperlink>
      <w:r w:rsidRPr="006C6045">
        <w:rPr>
          <w:sz w:val="20"/>
          <w:szCs w:val="20"/>
        </w:rPr>
        <w:t>.</w:t>
      </w:r>
    </w:p>
  </w:footnote>
  <w:footnote w:id="569">
    <w:p w14:paraId="07E884B2" w14:textId="4B1B4192"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Brian Justice, </w:t>
      </w:r>
      <w:r w:rsidRPr="006C6045">
        <w:rPr>
          <w:i/>
          <w:szCs w:val="20"/>
        </w:rPr>
        <w:t>Franklin County gives solar the cold shoulder</w:t>
      </w:r>
      <w:r w:rsidRPr="006C6045">
        <w:rPr>
          <w:szCs w:val="20"/>
        </w:rPr>
        <w:t xml:space="preserve">, </w:t>
      </w:r>
      <w:r w:rsidRPr="006C6045">
        <w:rPr>
          <w:smallCaps/>
          <w:szCs w:val="20"/>
        </w:rPr>
        <w:t>The Tullahoma Tennessee News</w:t>
      </w:r>
      <w:r w:rsidRPr="006C6045">
        <w:rPr>
          <w:szCs w:val="20"/>
        </w:rPr>
        <w:t xml:space="preserve">, Apr. 28, 2022, </w:t>
      </w:r>
      <w:hyperlink r:id="rId764" w:history="1">
        <w:r w:rsidRPr="006C6045">
          <w:rPr>
            <w:rStyle w:val="Hyperlink"/>
            <w:color w:val="auto"/>
            <w:szCs w:val="20"/>
          </w:rPr>
          <w:t>https://www.tullahomanews.com/news/local/franklin-county-gives-solar-the-cold-shoulder/article_f98f81d4-c594-11ec-9807-c74d371901d6.html</w:t>
        </w:r>
      </w:hyperlink>
      <w:r w:rsidRPr="006C6045">
        <w:rPr>
          <w:szCs w:val="20"/>
        </w:rPr>
        <w:t xml:space="preserve">. </w:t>
      </w:r>
    </w:p>
  </w:footnote>
  <w:footnote w:id="570">
    <w:p w14:paraId="421CA568" w14:textId="4077200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Spencer Morrell, </w:t>
      </w:r>
      <w:r w:rsidRPr="006C6045">
        <w:rPr>
          <w:i/>
          <w:szCs w:val="20"/>
        </w:rPr>
        <w:t>County Commission Approves New Solar Farm Pause</w:t>
      </w:r>
      <w:r w:rsidRPr="006C6045">
        <w:rPr>
          <w:szCs w:val="20"/>
        </w:rPr>
        <w:t xml:space="preserve">, </w:t>
      </w:r>
      <w:r w:rsidRPr="006C6045">
        <w:rPr>
          <w:smallCaps/>
          <w:szCs w:val="20"/>
        </w:rPr>
        <w:t>The Greenville Sun</w:t>
      </w:r>
      <w:r w:rsidRPr="006C6045">
        <w:rPr>
          <w:szCs w:val="20"/>
        </w:rPr>
        <w:t xml:space="preserve">, Aug. 16, 2022, </w:t>
      </w:r>
      <w:hyperlink r:id="rId765" w:history="1">
        <w:r w:rsidRPr="006C6045">
          <w:rPr>
            <w:rStyle w:val="Hyperlink"/>
            <w:color w:val="auto"/>
            <w:szCs w:val="20"/>
          </w:rPr>
          <w:t>https://www.greenevillesun.com/news/local_news/county-commission-approves-new-solar-farm-pause/article_150c53ac-1d0f-11ed-a813-834eeb44d4d6.html</w:t>
        </w:r>
      </w:hyperlink>
      <w:r w:rsidRPr="006C6045">
        <w:rPr>
          <w:szCs w:val="20"/>
        </w:rPr>
        <w:t xml:space="preserve">. </w:t>
      </w:r>
    </w:p>
  </w:footnote>
  <w:footnote w:id="571">
    <w:p w14:paraId="247DAF3F"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Balch Springs, Tex., Code of Ordinances</w:t>
      </w:r>
      <w:r w:rsidRPr="006C6045">
        <w:rPr>
          <w:sz w:val="20"/>
          <w:szCs w:val="20"/>
        </w:rPr>
        <w:t xml:space="preserve"> § 90-3.04(A)(28), </w:t>
      </w:r>
      <w:hyperlink r:id="rId766" w:history="1">
        <w:r w:rsidRPr="006C6045">
          <w:rPr>
            <w:rStyle w:val="Hyperlink"/>
            <w:color w:val="auto"/>
            <w:sz w:val="20"/>
            <w:szCs w:val="20"/>
          </w:rPr>
          <w:t>https://library.municode.com/tx/balch_springs/codes/code_of_ordinances?nodeId=PTIICOOR_CH90ZO_ARTIIIZOLAUSRE_S90-3.04CODEST</w:t>
        </w:r>
      </w:hyperlink>
      <w:r w:rsidRPr="006C6045">
        <w:rPr>
          <w:sz w:val="20"/>
          <w:szCs w:val="20"/>
        </w:rPr>
        <w:t>.</w:t>
      </w:r>
    </w:p>
  </w:footnote>
  <w:footnote w:id="572">
    <w:p w14:paraId="73933345" w14:textId="77777777" w:rsidR="00574BDF" w:rsidRPr="006C6045" w:rsidRDefault="00574BDF" w:rsidP="00D1735C">
      <w:pPr>
        <w:tabs>
          <w:tab w:val="left" w:pos="0"/>
        </w:tabs>
        <w:spacing w:after="240"/>
        <w:rPr>
          <w:b/>
          <w:sz w:val="20"/>
          <w:szCs w:val="20"/>
        </w:rPr>
      </w:pPr>
      <w:r w:rsidRPr="006C6045">
        <w:rPr>
          <w:rStyle w:val="FootnoteReference"/>
          <w:smallCaps/>
          <w:sz w:val="20"/>
          <w:szCs w:val="20"/>
        </w:rPr>
        <w:footnoteRef/>
      </w:r>
      <w:r w:rsidRPr="006C6045">
        <w:rPr>
          <w:smallCaps/>
          <w:sz w:val="20"/>
          <w:szCs w:val="20"/>
        </w:rPr>
        <w:t xml:space="preserve"> Benbrook, Tex., Code</w:t>
      </w:r>
      <w:r w:rsidRPr="006C6045">
        <w:rPr>
          <w:sz w:val="20"/>
          <w:szCs w:val="20"/>
        </w:rPr>
        <w:t xml:space="preserve"> § 17.84.130 (current as of Oct. 18, 2022), </w:t>
      </w:r>
      <w:hyperlink r:id="rId767" w:history="1">
        <w:r w:rsidRPr="006C6045">
          <w:rPr>
            <w:rStyle w:val="Hyperlink"/>
            <w:color w:val="auto"/>
            <w:sz w:val="20"/>
            <w:szCs w:val="20"/>
          </w:rPr>
          <w:t>https://library.municode.com/tx/benbrook/codes/code_of_ordinances?nodeId=CD_ORD_TIT17ZO_CH17.84SUDIRE_17.84.130ALENSY</w:t>
        </w:r>
      </w:hyperlink>
      <w:r w:rsidRPr="006C6045">
        <w:rPr>
          <w:sz w:val="20"/>
          <w:szCs w:val="20"/>
        </w:rPr>
        <w:t>.</w:t>
      </w:r>
    </w:p>
  </w:footnote>
  <w:footnote w:id="573">
    <w:p w14:paraId="20BFEF5B" w14:textId="739F864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Brownsville, Tex., Ordinance No.</w:t>
      </w:r>
      <w:r w:rsidRPr="006C6045">
        <w:rPr>
          <w:szCs w:val="20"/>
        </w:rPr>
        <w:t xml:space="preserve"> 2010-1518 (Apr. 6, 2010), </w:t>
      </w:r>
      <w:r w:rsidRPr="006C6045">
        <w:rPr>
          <w:i/>
          <w:szCs w:val="20"/>
        </w:rPr>
        <w:t xml:space="preserve">as codified at </w:t>
      </w:r>
      <w:r w:rsidRPr="006C6045">
        <w:rPr>
          <w:smallCaps/>
          <w:szCs w:val="20"/>
        </w:rPr>
        <w:t>Brownsville, Tex., Code</w:t>
      </w:r>
      <w:r w:rsidRPr="006C6045">
        <w:rPr>
          <w:szCs w:val="20"/>
        </w:rPr>
        <w:t xml:space="preserve">  §§ 18-750 to 18-758 (current as of Sept. 19, 2022), </w:t>
      </w:r>
      <w:hyperlink r:id="rId768" w:history="1">
        <w:r w:rsidRPr="006C6045">
          <w:rPr>
            <w:rStyle w:val="Hyperlink"/>
            <w:color w:val="auto"/>
            <w:szCs w:val="20"/>
          </w:rPr>
          <w:t>https://library.municode.com/tx/brownsville/codes/code_of_ordinances?nodeId=PTIICOOR_CH18BUBURE_ARTXIENCOCO_DIV2WIENSY_S18-750PUSC</w:t>
        </w:r>
      </w:hyperlink>
      <w:r w:rsidRPr="006C6045">
        <w:rPr>
          <w:szCs w:val="20"/>
        </w:rPr>
        <w:t xml:space="preserve">. </w:t>
      </w:r>
    </w:p>
  </w:footnote>
  <w:footnote w:id="574">
    <w:p w14:paraId="7E4E367E" w14:textId="404C4AD6"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Brownsville, Tex., Ordinance No</w:t>
      </w:r>
      <w:r w:rsidRPr="006C6045">
        <w:rPr>
          <w:sz w:val="20"/>
          <w:szCs w:val="20"/>
        </w:rPr>
        <w:t xml:space="preserve">. 2017-1518-A, § 1 (Apr. 18, 2017), </w:t>
      </w:r>
      <w:r w:rsidRPr="006C6045">
        <w:rPr>
          <w:i/>
          <w:sz w:val="20"/>
          <w:szCs w:val="20"/>
        </w:rPr>
        <w:t>as codified at</w:t>
      </w:r>
      <w:r w:rsidRPr="006C6045">
        <w:rPr>
          <w:sz w:val="20"/>
          <w:szCs w:val="20"/>
        </w:rPr>
        <w:t xml:space="preserve"> </w:t>
      </w:r>
      <w:r w:rsidRPr="006C6045">
        <w:rPr>
          <w:smallCaps/>
          <w:sz w:val="20"/>
          <w:szCs w:val="20"/>
        </w:rPr>
        <w:t>Brownsville, Tex., Code</w:t>
      </w:r>
      <w:r w:rsidRPr="006C6045">
        <w:rPr>
          <w:sz w:val="20"/>
          <w:szCs w:val="20"/>
        </w:rPr>
        <w:t xml:space="preserve"> §§ 18-766 to 18-770 (current as of Sept. 19, 2022), </w:t>
      </w:r>
      <w:hyperlink r:id="rId769" w:history="1">
        <w:r w:rsidRPr="006C6045">
          <w:rPr>
            <w:rStyle w:val="Hyperlink"/>
            <w:color w:val="auto"/>
            <w:sz w:val="20"/>
            <w:szCs w:val="20"/>
          </w:rPr>
          <w:t>https://library.municode.com/tx/brownsville/codes/code_of_ordinances?nodeId=PTIICOOR_CH18BUBURE_ARTXIENCOCO_DIV3SOENSY_S18-766PUSC</w:t>
        </w:r>
      </w:hyperlink>
      <w:r w:rsidRPr="006C6045">
        <w:rPr>
          <w:sz w:val="20"/>
          <w:szCs w:val="20"/>
        </w:rPr>
        <w:t>.</w:t>
      </w:r>
    </w:p>
  </w:footnote>
  <w:footnote w:id="575">
    <w:p w14:paraId="4BB0EEA7" w14:textId="05493EAE"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Burleson, Tex., Ordinance No.</w:t>
      </w:r>
      <w:r w:rsidRPr="006C6045">
        <w:rPr>
          <w:szCs w:val="20"/>
        </w:rPr>
        <w:t xml:space="preserve"> B-796-10, § 1(11-104), (Oct. 18, 2010), </w:t>
      </w:r>
      <w:hyperlink r:id="rId770" w:history="1">
        <w:r w:rsidRPr="006C6045">
          <w:rPr>
            <w:rStyle w:val="Hyperlink"/>
            <w:color w:val="auto"/>
            <w:szCs w:val="20"/>
          </w:rPr>
          <w:t>https://librarystage.municode.com/tx/burleson/ordinances/code_of_ordinances?nodeId=452827</w:t>
        </w:r>
      </w:hyperlink>
      <w:r w:rsidRPr="006C6045">
        <w:rPr>
          <w:szCs w:val="20"/>
        </w:rPr>
        <w:t>.</w:t>
      </w:r>
    </w:p>
  </w:footnote>
  <w:footnote w:id="576">
    <w:p w14:paraId="2D9BDFB3"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Denison, Tex., Code</w:t>
      </w:r>
      <w:r w:rsidRPr="006C6045">
        <w:rPr>
          <w:sz w:val="20"/>
          <w:szCs w:val="20"/>
        </w:rPr>
        <w:t xml:space="preserve"> § 28.56 (current as of Feb. 16, 2023), </w:t>
      </w:r>
      <w:hyperlink r:id="rId771" w:history="1">
        <w:r w:rsidRPr="006C6045">
          <w:rPr>
            <w:rStyle w:val="Hyperlink"/>
            <w:color w:val="auto"/>
            <w:sz w:val="20"/>
            <w:szCs w:val="20"/>
          </w:rPr>
          <w:t>https://library.municode.com/tx/denison/codes/code_of_ordinances?nodeId=COOR_CH28ZO_ARTVDEST_S28.56WIENCOSYWE</w:t>
        </w:r>
      </w:hyperlink>
      <w:r w:rsidRPr="006C6045">
        <w:rPr>
          <w:sz w:val="20"/>
          <w:szCs w:val="20"/>
        </w:rPr>
        <w:t>.</w:t>
      </w:r>
    </w:p>
  </w:footnote>
  <w:footnote w:id="577">
    <w:p w14:paraId="480AE6BE"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Garland, Tex., Ordinance 6773</w:t>
      </w:r>
      <w:r w:rsidRPr="006C6045">
        <w:rPr>
          <w:sz w:val="20"/>
          <w:szCs w:val="20"/>
        </w:rPr>
        <w:t xml:space="preserve"> (May 19, 2015), as codified at </w:t>
      </w:r>
      <w:r w:rsidRPr="006C6045">
        <w:rPr>
          <w:smallCaps/>
          <w:sz w:val="20"/>
          <w:szCs w:val="20"/>
        </w:rPr>
        <w:t xml:space="preserve">Garland, Tex., Development Code </w:t>
      </w:r>
      <w:r w:rsidRPr="006C6045">
        <w:rPr>
          <w:sz w:val="20"/>
          <w:szCs w:val="20"/>
        </w:rPr>
        <w:t xml:space="preserve">§ 2.70, </w:t>
      </w:r>
      <w:hyperlink r:id="rId772" w:history="1">
        <w:r w:rsidRPr="006C6045">
          <w:rPr>
            <w:rStyle w:val="Hyperlink"/>
            <w:color w:val="auto"/>
            <w:sz w:val="20"/>
            <w:szCs w:val="20"/>
          </w:rPr>
          <w:t>https://ecode360.com/40082484</w:t>
        </w:r>
      </w:hyperlink>
      <w:r w:rsidRPr="006C6045">
        <w:rPr>
          <w:sz w:val="20"/>
          <w:szCs w:val="20"/>
        </w:rPr>
        <w:t>.</w:t>
      </w:r>
    </w:p>
  </w:footnote>
  <w:footnote w:id="578">
    <w:p w14:paraId="6C0251EF"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Grand Prairie, Tex.,</w:t>
      </w:r>
      <w:r w:rsidRPr="006C6045">
        <w:rPr>
          <w:sz w:val="20"/>
          <w:szCs w:val="20"/>
        </w:rPr>
        <w:t xml:space="preserve"> Unified Development Code art. 4, §§ 4.9.1 to 4.9.3 (Jan. 17, 2023), </w:t>
      </w:r>
      <w:hyperlink r:id="rId773" w:history="1">
        <w:r w:rsidRPr="006C6045">
          <w:rPr>
            <w:rStyle w:val="Hyperlink"/>
            <w:color w:val="auto"/>
            <w:sz w:val="20"/>
            <w:szCs w:val="20"/>
          </w:rPr>
          <w:t>https://www.gptx.org/files/sharedassets/public/departments/planning/documents/article-04-permissible-uses-01-17-23.pdf</w:t>
        </w:r>
      </w:hyperlink>
      <w:r w:rsidRPr="006C6045">
        <w:rPr>
          <w:sz w:val="20"/>
          <w:szCs w:val="20"/>
        </w:rPr>
        <w:t xml:space="preserve">. </w:t>
      </w:r>
    </w:p>
  </w:footnote>
  <w:footnote w:id="579">
    <w:p w14:paraId="520079E2" w14:textId="6127AEBB"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Kingsville, Tex., Ordinance 2014</w:t>
      </w:r>
      <w:r w:rsidRPr="006C6045">
        <w:rPr>
          <w:sz w:val="20"/>
          <w:szCs w:val="20"/>
        </w:rPr>
        <w:t xml:space="preserve">-24, § I (Apr. 23, 2014), </w:t>
      </w:r>
      <w:hyperlink r:id="rId774" w:history="1">
        <w:r w:rsidRPr="006C6045">
          <w:rPr>
            <w:rStyle w:val="Hyperlink"/>
            <w:color w:val="auto"/>
            <w:sz w:val="20"/>
            <w:szCs w:val="20"/>
          </w:rPr>
          <w:t>https://library.municode.com/tx/kingsville/ordinances/code_of_ordinances?nodeId=646811</w:t>
        </w:r>
      </w:hyperlink>
      <w:r w:rsidRPr="006C6045">
        <w:rPr>
          <w:sz w:val="20"/>
          <w:szCs w:val="20"/>
        </w:rPr>
        <w:t>.</w:t>
      </w:r>
    </w:p>
  </w:footnote>
  <w:footnote w:id="580">
    <w:p w14:paraId="1A0D4C01"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McKinney</w:t>
      </w:r>
      <w:r w:rsidRPr="006C6045">
        <w:rPr>
          <w:sz w:val="20"/>
          <w:szCs w:val="20"/>
        </w:rPr>
        <w:t xml:space="preserve">, </w:t>
      </w:r>
      <w:r w:rsidRPr="006C6045">
        <w:rPr>
          <w:smallCaps/>
          <w:sz w:val="20"/>
          <w:szCs w:val="20"/>
        </w:rPr>
        <w:t>Tex., Zoning Regulations</w:t>
      </w:r>
      <w:r w:rsidRPr="006C6045">
        <w:rPr>
          <w:sz w:val="20"/>
          <w:szCs w:val="20"/>
        </w:rPr>
        <w:t xml:space="preserve"> § 146-140 (current as of Nov. 15, 2022), </w:t>
      </w:r>
      <w:hyperlink r:id="rId775" w:history="1">
        <w:r w:rsidRPr="006C6045">
          <w:rPr>
            <w:rStyle w:val="Hyperlink"/>
            <w:color w:val="auto"/>
            <w:sz w:val="20"/>
            <w:szCs w:val="20"/>
          </w:rPr>
          <w:t>https://www.mckinneytexas.org/DocumentCenter/View/31770/Chapter-146-Zoning-Regulations-11152022</w:t>
        </w:r>
      </w:hyperlink>
      <w:r w:rsidRPr="006C6045">
        <w:rPr>
          <w:sz w:val="20"/>
          <w:szCs w:val="20"/>
        </w:rPr>
        <w:t>.</w:t>
      </w:r>
    </w:p>
  </w:footnote>
  <w:footnote w:id="581">
    <w:p w14:paraId="25FD99E0" w14:textId="23A3CEDB"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Midlothian, Tex., Ordinance</w:t>
      </w:r>
      <w:r w:rsidRPr="006C6045">
        <w:rPr>
          <w:szCs w:val="20"/>
        </w:rPr>
        <w:t xml:space="preserve"> 2019-20 § 2, (Apr. 9, 2019), </w:t>
      </w:r>
      <w:hyperlink r:id="rId776" w:history="1">
        <w:r w:rsidRPr="006C6045">
          <w:rPr>
            <w:rStyle w:val="Hyperlink"/>
            <w:color w:val="auto"/>
            <w:szCs w:val="20"/>
          </w:rPr>
          <w:t>https://ecode360.com/39983453</w:t>
        </w:r>
      </w:hyperlink>
      <w:r w:rsidRPr="006C6045">
        <w:rPr>
          <w:szCs w:val="20"/>
        </w:rPr>
        <w:t>.</w:t>
      </w:r>
    </w:p>
  </w:footnote>
  <w:footnote w:id="582">
    <w:p w14:paraId="0A7C4F3F"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Nolanville</w:t>
      </w:r>
      <w:r w:rsidRPr="006C6045">
        <w:rPr>
          <w:sz w:val="20"/>
          <w:szCs w:val="20"/>
        </w:rPr>
        <w:t xml:space="preserve">, </w:t>
      </w:r>
      <w:r w:rsidRPr="006C6045">
        <w:rPr>
          <w:smallCaps/>
          <w:sz w:val="20"/>
          <w:szCs w:val="20"/>
        </w:rPr>
        <w:t>Tex.,</w:t>
      </w:r>
      <w:r w:rsidRPr="006C6045">
        <w:rPr>
          <w:sz w:val="20"/>
          <w:szCs w:val="20"/>
        </w:rPr>
        <w:t xml:space="preserve"> </w:t>
      </w:r>
      <w:r w:rsidRPr="006C6045">
        <w:rPr>
          <w:smallCaps/>
          <w:sz w:val="20"/>
          <w:szCs w:val="20"/>
        </w:rPr>
        <w:t>Ordinance</w:t>
      </w:r>
      <w:r w:rsidRPr="006C6045">
        <w:rPr>
          <w:sz w:val="20"/>
          <w:szCs w:val="20"/>
        </w:rPr>
        <w:t xml:space="preserve"> 6051-12, § 620.1 (2013), </w:t>
      </w:r>
      <w:r w:rsidRPr="006C6045">
        <w:rPr>
          <w:i/>
          <w:sz w:val="20"/>
          <w:szCs w:val="20"/>
        </w:rPr>
        <w:t>as codified at</w:t>
      </w:r>
      <w:r w:rsidRPr="006C6045">
        <w:rPr>
          <w:sz w:val="20"/>
          <w:szCs w:val="20"/>
        </w:rPr>
        <w:t xml:space="preserve"> </w:t>
      </w:r>
      <w:r w:rsidRPr="006C6045">
        <w:rPr>
          <w:smallCaps/>
          <w:sz w:val="20"/>
          <w:szCs w:val="20"/>
        </w:rPr>
        <w:t>Nolanville</w:t>
      </w:r>
      <w:r w:rsidRPr="006C6045">
        <w:rPr>
          <w:sz w:val="20"/>
          <w:szCs w:val="20"/>
        </w:rPr>
        <w:t xml:space="preserve">, </w:t>
      </w:r>
      <w:r w:rsidRPr="006C6045">
        <w:rPr>
          <w:smallCaps/>
          <w:sz w:val="20"/>
          <w:szCs w:val="20"/>
        </w:rPr>
        <w:t>Tex.,</w:t>
      </w:r>
      <w:r w:rsidRPr="006C6045">
        <w:rPr>
          <w:sz w:val="20"/>
          <w:szCs w:val="20"/>
        </w:rPr>
        <w:t xml:space="preserve"> </w:t>
      </w:r>
      <w:r w:rsidRPr="006C6045">
        <w:rPr>
          <w:smallCaps/>
          <w:sz w:val="20"/>
          <w:szCs w:val="20"/>
        </w:rPr>
        <w:t xml:space="preserve">Code </w:t>
      </w:r>
      <w:r w:rsidRPr="006C6045">
        <w:rPr>
          <w:sz w:val="20"/>
          <w:szCs w:val="20"/>
        </w:rPr>
        <w:t xml:space="preserve">§ 620.1(f), </w:t>
      </w:r>
      <w:hyperlink r:id="rId777" w:history="1">
        <w:r w:rsidRPr="006C6045">
          <w:rPr>
            <w:rStyle w:val="Hyperlink"/>
            <w:color w:val="auto"/>
            <w:sz w:val="20"/>
            <w:szCs w:val="20"/>
          </w:rPr>
          <w:t>https://ecode360.com/39483147</w:t>
        </w:r>
      </w:hyperlink>
      <w:r w:rsidRPr="006C6045">
        <w:rPr>
          <w:sz w:val="20"/>
          <w:szCs w:val="20"/>
        </w:rPr>
        <w:t>.</w:t>
      </w:r>
    </w:p>
  </w:footnote>
  <w:footnote w:id="583">
    <w:p w14:paraId="5DF8DE08"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Ovilla, Tex.,</w:t>
      </w:r>
      <w:r w:rsidRPr="006C6045">
        <w:rPr>
          <w:sz w:val="20"/>
          <w:szCs w:val="20"/>
        </w:rPr>
        <w:t xml:space="preserve"> </w:t>
      </w:r>
      <w:r w:rsidRPr="006C6045">
        <w:rPr>
          <w:smallCaps/>
          <w:sz w:val="20"/>
          <w:szCs w:val="20"/>
        </w:rPr>
        <w:t>Zoning</w:t>
      </w:r>
      <w:r w:rsidRPr="006C6045">
        <w:rPr>
          <w:sz w:val="20"/>
          <w:szCs w:val="20"/>
        </w:rPr>
        <w:t xml:space="preserve"> </w:t>
      </w:r>
      <w:r w:rsidRPr="006C6045">
        <w:rPr>
          <w:smallCaps/>
          <w:sz w:val="20"/>
          <w:szCs w:val="20"/>
        </w:rPr>
        <w:t>Ordinance</w:t>
      </w:r>
      <w:r w:rsidRPr="006C6045">
        <w:rPr>
          <w:sz w:val="20"/>
          <w:szCs w:val="20"/>
        </w:rPr>
        <w:t xml:space="preserve"> § 42.4(G) (June 14, 2010), </w:t>
      </w:r>
      <w:hyperlink r:id="rId778" w:history="1">
        <w:r w:rsidRPr="006C6045">
          <w:rPr>
            <w:rStyle w:val="Hyperlink"/>
            <w:color w:val="auto"/>
            <w:sz w:val="20"/>
            <w:szCs w:val="20"/>
          </w:rPr>
          <w:t>https://www.cityofovilla.org/DocumentCenter/View/109/ORD2010013Zoning</w:t>
        </w:r>
      </w:hyperlink>
      <w:r w:rsidRPr="006C6045">
        <w:rPr>
          <w:sz w:val="20"/>
          <w:szCs w:val="20"/>
        </w:rPr>
        <w:t xml:space="preserve">. </w:t>
      </w:r>
    </w:p>
  </w:footnote>
  <w:footnote w:id="584">
    <w:p w14:paraId="2A33D314" w14:textId="214D6173"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Waller, Tex., Ordinance No.</w:t>
      </w:r>
      <w:r w:rsidRPr="006C6045">
        <w:rPr>
          <w:sz w:val="20"/>
          <w:szCs w:val="20"/>
        </w:rPr>
        <w:t xml:space="preserve"> 481 § 4, (Oct. 18, 2010), </w:t>
      </w:r>
      <w:r w:rsidRPr="006C6045">
        <w:rPr>
          <w:i/>
          <w:sz w:val="20"/>
          <w:szCs w:val="20"/>
        </w:rPr>
        <w:t>as codified at</w:t>
      </w:r>
      <w:r w:rsidRPr="006C6045">
        <w:rPr>
          <w:sz w:val="20"/>
          <w:szCs w:val="20"/>
        </w:rPr>
        <w:t xml:space="preserve"> </w:t>
      </w:r>
      <w:r w:rsidRPr="006C6045">
        <w:rPr>
          <w:smallCaps/>
          <w:sz w:val="20"/>
          <w:szCs w:val="20"/>
        </w:rPr>
        <w:t xml:space="preserve">Waller, Tex., Code §§ 14-400 to 14-402 </w:t>
      </w:r>
      <w:r w:rsidRPr="006C6045">
        <w:rPr>
          <w:sz w:val="20"/>
          <w:szCs w:val="20"/>
        </w:rPr>
        <w:t xml:space="preserve">(current as of Feb. 21, 2017), </w:t>
      </w:r>
      <w:hyperlink r:id="rId779" w:history="1">
        <w:r w:rsidRPr="006C6045">
          <w:rPr>
            <w:rStyle w:val="Hyperlink"/>
            <w:color w:val="auto"/>
            <w:sz w:val="20"/>
            <w:szCs w:val="20"/>
          </w:rPr>
          <w:t>https://library.municode.com/tx/waller/codes/code_of_ordinances?nodeId=CD_ORD_CH14BUBURE_ARTVISMWIENSY_S14-400DE</w:t>
        </w:r>
      </w:hyperlink>
      <w:r w:rsidRPr="006C6045">
        <w:rPr>
          <w:sz w:val="20"/>
          <w:szCs w:val="20"/>
        </w:rPr>
        <w:t>.</w:t>
      </w:r>
    </w:p>
  </w:footnote>
  <w:footnote w:id="585">
    <w:p w14:paraId="1203845C" w14:textId="4AF00D8C"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smallCaps/>
          <w:sz w:val="20"/>
          <w:szCs w:val="20"/>
        </w:rPr>
        <w:t>Weatherford, Tex., Code</w:t>
      </w:r>
      <w:r w:rsidRPr="006C6045">
        <w:rPr>
          <w:sz w:val="20"/>
          <w:szCs w:val="20"/>
        </w:rPr>
        <w:t xml:space="preserve"> § 12-5-106 (current as of Sept. 15, 2022), </w:t>
      </w:r>
      <w:hyperlink r:id="rId780" w:history="1">
        <w:r w:rsidRPr="006C6045">
          <w:rPr>
            <w:rStyle w:val="Hyperlink"/>
            <w:color w:val="auto"/>
            <w:sz w:val="20"/>
            <w:szCs w:val="20"/>
          </w:rPr>
          <w:t>https://library.municode.com/tx/weatherford/codes/code_of_ordinances?nodeId=COOR_TITXIIZOOR_CH5SUUSRE_S12-5-105WIENFA</w:t>
        </w:r>
      </w:hyperlink>
      <w:r w:rsidRPr="006C6045">
        <w:rPr>
          <w:sz w:val="20"/>
          <w:szCs w:val="20"/>
        </w:rPr>
        <w:t xml:space="preserve">. </w:t>
      </w:r>
    </w:p>
  </w:footnote>
  <w:footnote w:id="586">
    <w:p w14:paraId="50A6D258" w14:textId="77777777" w:rsidR="00574BDF" w:rsidRPr="006C6045" w:rsidRDefault="00574BDF" w:rsidP="009C047C">
      <w:pPr>
        <w:spacing w:after="240"/>
        <w:rPr>
          <w:sz w:val="20"/>
          <w:szCs w:val="20"/>
        </w:rPr>
      </w:pPr>
      <w:r w:rsidRPr="006C6045">
        <w:rPr>
          <w:rStyle w:val="FootnoteReference"/>
          <w:sz w:val="20"/>
          <w:szCs w:val="20"/>
        </w:rPr>
        <w:footnoteRef/>
      </w:r>
      <w:r w:rsidRPr="006C6045">
        <w:rPr>
          <w:sz w:val="20"/>
          <w:szCs w:val="20"/>
        </w:rPr>
        <w:t xml:space="preserve"> Kylee Dedmon, </w:t>
      </w:r>
      <w:r w:rsidRPr="006C6045">
        <w:rPr>
          <w:rFonts w:eastAsiaTheme="minorEastAsia"/>
          <w:sz w:val="20"/>
          <w:szCs w:val="20"/>
        </w:rPr>
        <w:t xml:space="preserve">Wind farm eyeing land in Fannin County, </w:t>
      </w:r>
      <w:r w:rsidRPr="006C6045">
        <w:rPr>
          <w:sz w:val="20"/>
          <w:szCs w:val="20"/>
        </w:rPr>
        <w:t xml:space="preserve">KTRE, Apr. 29, 2022, </w:t>
      </w:r>
      <w:hyperlink r:id="rId781" w:history="1">
        <w:r w:rsidRPr="006C6045">
          <w:rPr>
            <w:rStyle w:val="Hyperlink"/>
            <w:color w:val="auto"/>
            <w:sz w:val="20"/>
            <w:szCs w:val="20"/>
          </w:rPr>
          <w:t>https://www.ktre.com/2022/04/29/wind-farm-eyeing-land-fannin-county</w:t>
        </w:r>
      </w:hyperlink>
      <w:r w:rsidRPr="006C6045">
        <w:rPr>
          <w:sz w:val="20"/>
          <w:szCs w:val="20"/>
        </w:rPr>
        <w:t xml:space="preserve">; Abigail Brown, </w:t>
      </w:r>
      <w:r w:rsidRPr="006C6045">
        <w:rPr>
          <w:i/>
          <w:sz w:val="20"/>
          <w:szCs w:val="20"/>
        </w:rPr>
        <w:t>Wind farm proposal meets headwind in Fannin County</w:t>
      </w:r>
      <w:r w:rsidRPr="006C6045">
        <w:rPr>
          <w:sz w:val="20"/>
          <w:szCs w:val="20"/>
        </w:rPr>
        <w:t xml:space="preserve">, KTEN, May 24, 2022, </w:t>
      </w:r>
      <w:hyperlink r:id="rId782" w:history="1">
        <w:r w:rsidRPr="006C6045">
          <w:rPr>
            <w:rStyle w:val="Hyperlink"/>
            <w:color w:val="auto"/>
            <w:sz w:val="20"/>
            <w:szCs w:val="20"/>
          </w:rPr>
          <w:t>https://www.kten.com/story/46562610/wind-farm-proposal-meets-headwind-in-fannin-county</w:t>
        </w:r>
      </w:hyperlink>
      <w:r w:rsidRPr="006C6045">
        <w:rPr>
          <w:sz w:val="20"/>
          <w:szCs w:val="20"/>
        </w:rPr>
        <w:t xml:space="preserve">; </w:t>
      </w:r>
      <w:r w:rsidRPr="006C6045">
        <w:rPr>
          <w:i/>
          <w:sz w:val="20"/>
          <w:szCs w:val="20"/>
        </w:rPr>
        <w:t>Stop Fannin-Lamar Wind Project</w:t>
      </w:r>
      <w:r w:rsidRPr="006C6045">
        <w:rPr>
          <w:sz w:val="20"/>
          <w:szCs w:val="20"/>
        </w:rPr>
        <w:t xml:space="preserve">, ipetitions, </w:t>
      </w:r>
      <w:hyperlink r:id="rId783" w:history="1">
        <w:r w:rsidRPr="006C6045">
          <w:rPr>
            <w:rStyle w:val="Hyperlink"/>
            <w:color w:val="auto"/>
            <w:sz w:val="20"/>
            <w:szCs w:val="20"/>
          </w:rPr>
          <w:t>https://www.ipetitions.com/petition/stop-fannin-wind</w:t>
        </w:r>
      </w:hyperlink>
      <w:r w:rsidRPr="006C6045">
        <w:rPr>
          <w:sz w:val="20"/>
          <w:szCs w:val="20"/>
        </w:rPr>
        <w:t xml:space="preserve"> (last visited May 16, 2023).</w:t>
      </w:r>
    </w:p>
    <w:p w14:paraId="2AE067E4" w14:textId="77777777" w:rsidR="00574BDF" w:rsidRPr="006C6045" w:rsidRDefault="00574BDF" w:rsidP="009C047C">
      <w:pPr>
        <w:pStyle w:val="FootnoteText"/>
        <w:spacing w:after="240"/>
        <w:rPr>
          <w:rFonts w:eastAsia="SimSun"/>
          <w:szCs w:val="20"/>
        </w:rPr>
      </w:pPr>
      <w:r w:rsidRPr="006C6045">
        <w:rPr>
          <w:rFonts w:eastAsia="SimSun"/>
          <w:szCs w:val="20"/>
        </w:rPr>
        <w:t xml:space="preserve">Abigail Brown, Wind farm proposal meets headwind in Fannin County, KTEN, May 24, 2022, </w:t>
      </w:r>
      <w:hyperlink r:id="rId784" w:history="1">
        <w:r w:rsidRPr="006C6045">
          <w:rPr>
            <w:rStyle w:val="Hyperlink"/>
            <w:rFonts w:eastAsia="SimSun"/>
            <w:color w:val="auto"/>
            <w:szCs w:val="20"/>
          </w:rPr>
          <w:t>https://www.kten.com/story/46562610/wind-farm-proposal-meets-headwind-in-fannin-county</w:t>
        </w:r>
      </w:hyperlink>
      <w:r w:rsidRPr="006C6045">
        <w:rPr>
          <w:rFonts w:eastAsia="SimSun"/>
          <w:szCs w:val="20"/>
        </w:rPr>
        <w:t>.</w:t>
      </w:r>
    </w:p>
  </w:footnote>
  <w:footnote w:id="587">
    <w:p w14:paraId="6A0DE581" w14:textId="59644589"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Christopher Collins, </w:t>
      </w:r>
      <w:r w:rsidRPr="006C6045">
        <w:rPr>
          <w:i/>
          <w:sz w:val="20"/>
          <w:szCs w:val="20"/>
        </w:rPr>
        <w:t xml:space="preserve">Inside the Coordinated Attack on a North Texas Wind Farm, </w:t>
      </w:r>
      <w:r w:rsidRPr="006C6045">
        <w:rPr>
          <w:smallCaps/>
          <w:sz w:val="20"/>
          <w:szCs w:val="20"/>
        </w:rPr>
        <w:t>Texas Observer</w:t>
      </w:r>
      <w:r w:rsidRPr="006C6045">
        <w:rPr>
          <w:sz w:val="20"/>
          <w:szCs w:val="20"/>
        </w:rPr>
        <w:t xml:space="preserve">, Sept. 18, 2018, </w:t>
      </w:r>
      <w:hyperlink r:id="rId785" w:history="1">
        <w:r w:rsidRPr="006C6045">
          <w:rPr>
            <w:rStyle w:val="Hyperlink"/>
            <w:color w:val="auto"/>
            <w:sz w:val="20"/>
            <w:szCs w:val="20"/>
          </w:rPr>
          <w:t>https://www.texasobserver.org/inside-the-coordinated-attack-on-a-north-texas-wind-farm</w:t>
        </w:r>
      </w:hyperlink>
      <w:r w:rsidRPr="006C6045">
        <w:rPr>
          <w:rStyle w:val="Hyperlink"/>
          <w:color w:val="auto"/>
          <w:sz w:val="20"/>
          <w:szCs w:val="20"/>
          <w:u w:val="none"/>
        </w:rPr>
        <w:t xml:space="preserve">; </w:t>
      </w:r>
      <w:r w:rsidRPr="006C6045">
        <w:rPr>
          <w:rStyle w:val="Hyperlink"/>
          <w:i/>
          <w:color w:val="auto"/>
          <w:sz w:val="20"/>
          <w:szCs w:val="20"/>
          <w:u w:val="none"/>
        </w:rPr>
        <w:t>Innergex pulls away from 2 Texas wind projects due to Air Force radar conflicts</w:t>
      </w:r>
      <w:r w:rsidRPr="006C6045">
        <w:rPr>
          <w:rStyle w:val="Hyperlink"/>
          <w:color w:val="auto"/>
          <w:sz w:val="20"/>
          <w:szCs w:val="20"/>
          <w:u w:val="none"/>
        </w:rPr>
        <w:t xml:space="preserve">, </w:t>
      </w:r>
      <w:r w:rsidRPr="006C6045">
        <w:rPr>
          <w:rStyle w:val="Hyperlink"/>
          <w:smallCaps/>
          <w:color w:val="auto"/>
          <w:sz w:val="20"/>
          <w:szCs w:val="20"/>
          <w:u w:val="none"/>
        </w:rPr>
        <w:t>S&amp;P Global Market Intelligence</w:t>
      </w:r>
      <w:r w:rsidRPr="006C6045">
        <w:rPr>
          <w:rStyle w:val="Hyperlink"/>
          <w:color w:val="auto"/>
          <w:sz w:val="20"/>
          <w:szCs w:val="20"/>
          <w:u w:val="none"/>
        </w:rPr>
        <w:t xml:space="preserve">, June 29, 2018, </w:t>
      </w:r>
      <w:hyperlink r:id="rId786" w:history="1">
        <w:r w:rsidRPr="006C6045">
          <w:rPr>
            <w:rStyle w:val="Hyperlink"/>
            <w:color w:val="auto"/>
            <w:sz w:val="20"/>
            <w:szCs w:val="20"/>
          </w:rPr>
          <w:t>https://www.spglobal.com/marketintelligence/en/news-insights/trending/dbnxb02x-ar3qmrgddxc7a2</w:t>
        </w:r>
      </w:hyperlink>
      <w:r w:rsidRPr="006C6045">
        <w:rPr>
          <w:rStyle w:val="Hyperlink"/>
          <w:color w:val="auto"/>
          <w:sz w:val="20"/>
          <w:szCs w:val="20"/>
          <w:u w:val="none"/>
        </w:rPr>
        <w:t>.</w:t>
      </w:r>
    </w:p>
  </w:footnote>
  <w:footnote w:id="588">
    <w:p w14:paraId="228953C4"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Mary Beth Gahan, </w:t>
      </w:r>
      <w:r w:rsidRPr="006C6045">
        <w:rPr>
          <w:i/>
          <w:szCs w:val="20"/>
        </w:rPr>
        <w:t>A battle of green against green in this Texas community</w:t>
      </w:r>
      <w:r w:rsidRPr="006C6045">
        <w:rPr>
          <w:szCs w:val="20"/>
        </w:rPr>
        <w:t xml:space="preserve">, </w:t>
      </w:r>
      <w:r w:rsidRPr="006C6045">
        <w:rPr>
          <w:smallCaps/>
          <w:szCs w:val="20"/>
        </w:rPr>
        <w:t>Washington Post</w:t>
      </w:r>
      <w:r w:rsidRPr="006C6045">
        <w:rPr>
          <w:szCs w:val="20"/>
        </w:rPr>
        <w:t xml:space="preserve">, Aug. 2, 2021, </w:t>
      </w:r>
      <w:hyperlink r:id="rId787" w:history="1">
        <w:r w:rsidRPr="006C6045">
          <w:rPr>
            <w:rStyle w:val="Hyperlink"/>
            <w:color w:val="auto"/>
            <w:szCs w:val="20"/>
          </w:rPr>
          <w:t>https://www.washingtonpost.com/lifestyle/magazine/a-battle-of-green-against-green-in-this-texas-community/2021/07/30/836a6e4c-eaf7-11eb-ba5d-55d3b5ffcaf1_story.html</w:t>
        </w:r>
      </w:hyperlink>
      <w:r w:rsidRPr="006C6045">
        <w:rPr>
          <w:szCs w:val="20"/>
        </w:rPr>
        <w:t xml:space="preserve">. </w:t>
      </w:r>
    </w:p>
  </w:footnote>
  <w:footnote w:id="589">
    <w:p w14:paraId="322A841E" w14:textId="6CA32B2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Juliette Fairley, </w:t>
      </w:r>
      <w:r w:rsidRPr="006C6045">
        <w:rPr>
          <w:i/>
          <w:sz w:val="20"/>
          <w:szCs w:val="20"/>
        </w:rPr>
        <w:t xml:space="preserve">Residents, landowners oppose wind project in Callahan, Eastland Counties, </w:t>
      </w:r>
      <w:r w:rsidRPr="006C6045">
        <w:rPr>
          <w:smallCaps/>
          <w:sz w:val="20"/>
          <w:szCs w:val="20"/>
        </w:rPr>
        <w:t>Texas Business Coalition</w:t>
      </w:r>
      <w:r w:rsidRPr="006C6045">
        <w:rPr>
          <w:sz w:val="20"/>
          <w:szCs w:val="20"/>
        </w:rPr>
        <w:t>, May 11, 2020</w:t>
      </w:r>
      <w:r w:rsidRPr="006C6045">
        <w:rPr>
          <w:iCs/>
          <w:sz w:val="20"/>
          <w:szCs w:val="20"/>
        </w:rPr>
        <w:t xml:space="preserve">, </w:t>
      </w:r>
      <w:hyperlink r:id="rId788" w:history="1">
        <w:r w:rsidRPr="006C6045">
          <w:rPr>
            <w:rStyle w:val="Hyperlink"/>
            <w:iCs/>
            <w:color w:val="auto"/>
            <w:sz w:val="20"/>
            <w:szCs w:val="20"/>
          </w:rPr>
          <w:t>https://lonestarstandard.com/stories/536486831-residents-landowners-oppose-wind-project-in-callahan-eastland-counties</w:t>
        </w:r>
      </w:hyperlink>
      <w:r w:rsidRPr="006C6045">
        <w:rPr>
          <w:rStyle w:val="Hyperlink"/>
          <w:iCs/>
          <w:color w:val="auto"/>
          <w:sz w:val="20"/>
          <w:szCs w:val="20"/>
          <w:u w:val="none"/>
        </w:rPr>
        <w:t xml:space="preserve">; Enel, </w:t>
      </w:r>
      <w:r w:rsidRPr="006C6045">
        <w:rPr>
          <w:rStyle w:val="Hyperlink"/>
          <w:i/>
          <w:iCs/>
          <w:color w:val="auto"/>
          <w:sz w:val="20"/>
          <w:szCs w:val="20"/>
          <w:u w:val="none"/>
        </w:rPr>
        <w:t>Ranchland wind + storage project, USA</w:t>
      </w:r>
      <w:r w:rsidRPr="006C6045">
        <w:rPr>
          <w:rStyle w:val="Hyperlink"/>
          <w:iCs/>
          <w:color w:val="auto"/>
          <w:sz w:val="20"/>
          <w:szCs w:val="20"/>
          <w:u w:val="none"/>
        </w:rPr>
        <w:t xml:space="preserve">, </w:t>
      </w:r>
      <w:hyperlink r:id="rId789" w:history="1">
        <w:r w:rsidRPr="006C6045">
          <w:rPr>
            <w:rStyle w:val="Hyperlink"/>
            <w:iCs/>
            <w:color w:val="auto"/>
            <w:sz w:val="20"/>
            <w:szCs w:val="20"/>
          </w:rPr>
          <w:t>https://www.enelgreenpower.com/our-projects/under-construction/ranchland-wind-storage-project</w:t>
        </w:r>
      </w:hyperlink>
      <w:r w:rsidRPr="006C6045">
        <w:rPr>
          <w:rStyle w:val="Hyperlink"/>
          <w:iCs/>
          <w:color w:val="auto"/>
          <w:sz w:val="20"/>
          <w:szCs w:val="20"/>
          <w:u w:val="none"/>
        </w:rPr>
        <w:t xml:space="preserve"> (last visited Mar. 27, 2023)</w:t>
      </w:r>
      <w:r w:rsidRPr="006C6045">
        <w:rPr>
          <w:iCs/>
          <w:sz w:val="20"/>
          <w:szCs w:val="20"/>
        </w:rPr>
        <w:t>.</w:t>
      </w:r>
    </w:p>
  </w:footnote>
  <w:footnote w:id="590">
    <w:p w14:paraId="241B4F36" w14:textId="117F6401"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Dave Anderson, </w:t>
      </w:r>
      <w:r w:rsidRPr="006C6045">
        <w:rPr>
          <w:i/>
          <w:sz w:val="20"/>
          <w:szCs w:val="20"/>
        </w:rPr>
        <w:t>Attacks on wind and solar power by the coal and gas industries</w:t>
      </w:r>
      <w:r w:rsidRPr="006C6045">
        <w:rPr>
          <w:sz w:val="20"/>
          <w:szCs w:val="20"/>
        </w:rPr>
        <w:t xml:space="preserve">, </w:t>
      </w:r>
      <w:r w:rsidRPr="006C6045">
        <w:rPr>
          <w:smallCaps/>
          <w:sz w:val="20"/>
          <w:szCs w:val="20"/>
        </w:rPr>
        <w:t xml:space="preserve">Energy and Policy, </w:t>
      </w:r>
      <w:r w:rsidRPr="006C6045">
        <w:rPr>
          <w:sz w:val="20"/>
          <w:szCs w:val="20"/>
        </w:rPr>
        <w:t xml:space="preserve">Feb. 19, 2019, </w:t>
      </w:r>
      <w:hyperlink r:id="rId790" w:history="1">
        <w:r w:rsidRPr="006C6045">
          <w:rPr>
            <w:rStyle w:val="Hyperlink"/>
            <w:color w:val="auto"/>
            <w:sz w:val="20"/>
            <w:szCs w:val="20"/>
          </w:rPr>
          <w:t>https://www.energyandpolicy.org/attacks-renewable-energy/</w:t>
        </w:r>
      </w:hyperlink>
      <w:r w:rsidRPr="006C6045">
        <w:rPr>
          <w:rStyle w:val="Hyperlink"/>
          <w:color w:val="auto"/>
          <w:sz w:val="20"/>
          <w:szCs w:val="20"/>
          <w:u w:val="none"/>
        </w:rPr>
        <w:t xml:space="preserve">; Ryan Miller, </w:t>
      </w:r>
      <w:r w:rsidRPr="006C6045">
        <w:rPr>
          <w:rStyle w:val="Hyperlink"/>
          <w:i/>
          <w:color w:val="auto"/>
          <w:sz w:val="20"/>
          <w:szCs w:val="20"/>
          <w:u w:val="none"/>
        </w:rPr>
        <w:t>What is Wind Catcher Energy Connection</w:t>
      </w:r>
      <w:r w:rsidRPr="006C6045">
        <w:rPr>
          <w:rStyle w:val="Hyperlink"/>
          <w:color w:val="auto"/>
          <w:sz w:val="20"/>
          <w:szCs w:val="20"/>
          <w:u w:val="none"/>
        </w:rPr>
        <w:t xml:space="preserve">, </w:t>
      </w:r>
      <w:r w:rsidRPr="006C6045">
        <w:rPr>
          <w:rStyle w:val="Hyperlink"/>
          <w:smallCaps/>
          <w:color w:val="auto"/>
          <w:sz w:val="20"/>
          <w:szCs w:val="20"/>
          <w:u w:val="none"/>
        </w:rPr>
        <w:t>Enid News &amp; Eagle</w:t>
      </w:r>
      <w:r w:rsidRPr="006C6045">
        <w:rPr>
          <w:rStyle w:val="Hyperlink"/>
          <w:color w:val="auto"/>
          <w:sz w:val="20"/>
          <w:szCs w:val="20"/>
          <w:u w:val="none"/>
        </w:rPr>
        <w:t xml:space="preserve">, Jan. 28, 2018, </w:t>
      </w:r>
      <w:hyperlink r:id="rId791" w:history="1">
        <w:r w:rsidRPr="006C6045">
          <w:rPr>
            <w:rStyle w:val="Hyperlink"/>
            <w:color w:val="auto"/>
            <w:sz w:val="20"/>
            <w:szCs w:val="20"/>
          </w:rPr>
          <w:t>https://www.enidnews.com/news/what-is-wind-catcher-energy-connection/article_e1659ad4-0415-11e8-9103-d37e4491d4d8.html</w:t>
        </w:r>
      </w:hyperlink>
      <w:r w:rsidRPr="006C6045">
        <w:rPr>
          <w:rStyle w:val="Hyperlink"/>
          <w:color w:val="auto"/>
          <w:sz w:val="20"/>
          <w:szCs w:val="20"/>
          <w:u w:val="none"/>
        </w:rPr>
        <w:t>.</w:t>
      </w:r>
      <w:r w:rsidRPr="006C6045">
        <w:rPr>
          <w:sz w:val="20"/>
          <w:szCs w:val="20"/>
        </w:rPr>
        <w:t xml:space="preserve"> </w:t>
      </w:r>
    </w:p>
  </w:footnote>
  <w:footnote w:id="591">
    <w:p w14:paraId="7633897D" w14:textId="0CBC5FA3" w:rsidR="0076234C" w:rsidRPr="006C6045" w:rsidRDefault="0076234C">
      <w:pPr>
        <w:pStyle w:val="FootnoteText"/>
      </w:pPr>
      <w:r w:rsidRPr="006C6045">
        <w:rPr>
          <w:rStyle w:val="FootnoteReference"/>
        </w:rPr>
        <w:footnoteRef/>
      </w:r>
      <w:r w:rsidRPr="006C6045">
        <w:t xml:space="preserve"> </w:t>
      </w:r>
      <w:r w:rsidRPr="006C6045">
        <w:rPr>
          <w:smallCaps/>
        </w:rPr>
        <w:t>Kane County, Utah, Code of Ordinances</w:t>
      </w:r>
      <w:r w:rsidRPr="006C6045">
        <w:t xml:space="preserve"> § 9-24-3 (Aug. 27, 2013), </w:t>
      </w:r>
      <w:hyperlink r:id="rId792" w:history="1">
        <w:r w:rsidRPr="006C6045">
          <w:rPr>
            <w:rStyle w:val="Hyperlink"/>
            <w:color w:val="auto"/>
          </w:rPr>
          <w:t>https://codelibrary.amlegal.com/codes/kanecountyut/latest/kanecounty_ut/0-0-0-3811</w:t>
        </w:r>
      </w:hyperlink>
      <w:r w:rsidRPr="006C6045">
        <w:t xml:space="preserve">. </w:t>
      </w:r>
    </w:p>
  </w:footnote>
  <w:footnote w:id="592">
    <w:p w14:paraId="271E9CF2" w14:textId="1B834064" w:rsidR="00574BDF" w:rsidRPr="006C6045" w:rsidRDefault="00574BDF" w:rsidP="00D1735C">
      <w:pPr>
        <w:spacing w:after="240"/>
        <w:rPr>
          <w:sz w:val="20"/>
          <w:szCs w:val="20"/>
        </w:rPr>
      </w:pPr>
      <w:r w:rsidRPr="006C6045">
        <w:rPr>
          <w:rStyle w:val="FootnoteReference"/>
          <w:sz w:val="20"/>
          <w:szCs w:val="20"/>
        </w:rPr>
        <w:footnoteRef/>
      </w:r>
      <w:r w:rsidRPr="006C6045">
        <w:rPr>
          <w:sz w:val="20"/>
          <w:szCs w:val="20"/>
        </w:rPr>
        <w:t xml:space="preserve"> S. Burlington v. Vt. Elec. Power Co., 133 Vt. 438, 447, 344 A.2d 19, 25 (1975); </w:t>
      </w:r>
      <w:r w:rsidRPr="006C6045">
        <w:rPr>
          <w:i/>
          <w:iCs/>
          <w:sz w:val="20"/>
          <w:szCs w:val="20"/>
        </w:rPr>
        <w:t>see also</w:t>
      </w:r>
      <w:r w:rsidRPr="006C6045">
        <w:rPr>
          <w:sz w:val="20"/>
          <w:szCs w:val="20"/>
        </w:rPr>
        <w:t xml:space="preserve"> Steven Ferrey, </w:t>
      </w:r>
      <w:r w:rsidRPr="006C6045">
        <w:rPr>
          <w:i/>
          <w:iCs/>
          <w:sz w:val="20"/>
          <w:szCs w:val="20"/>
        </w:rPr>
        <w:t>Siting Technology, Land-Use Energized</w:t>
      </w:r>
      <w:r w:rsidRPr="006C6045">
        <w:rPr>
          <w:sz w:val="20"/>
          <w:szCs w:val="20"/>
        </w:rPr>
        <w:t xml:space="preserve">, 66 </w:t>
      </w:r>
      <w:r w:rsidRPr="006C6045">
        <w:rPr>
          <w:smallCaps/>
          <w:sz w:val="20"/>
          <w:szCs w:val="20"/>
        </w:rPr>
        <w:t>Cath. U. L. Rev.</w:t>
      </w:r>
      <w:r w:rsidRPr="006C6045">
        <w:rPr>
          <w:sz w:val="20"/>
          <w:szCs w:val="20"/>
        </w:rPr>
        <w:t xml:space="preserve"> 1, 24 (2017), </w:t>
      </w:r>
      <w:hyperlink r:id="rId793" w:history="1">
        <w:r w:rsidRPr="006C6045">
          <w:rPr>
            <w:rStyle w:val="Hyperlink"/>
            <w:color w:val="auto"/>
            <w:sz w:val="20"/>
            <w:szCs w:val="20"/>
          </w:rPr>
          <w:t>https://papers.ssrn.com/sol3/papers.cfm?abstract_id=3613231</w:t>
        </w:r>
      </w:hyperlink>
      <w:r w:rsidRPr="006C6045">
        <w:rPr>
          <w:sz w:val="20"/>
          <w:szCs w:val="20"/>
        </w:rPr>
        <w:t>.</w:t>
      </w:r>
    </w:p>
  </w:footnote>
  <w:footnote w:id="593">
    <w:p w14:paraId="00D12268" w14:textId="77777777" w:rsidR="00574BDF" w:rsidRPr="006C6045" w:rsidRDefault="00574BDF" w:rsidP="009C047C">
      <w:pPr>
        <w:pStyle w:val="FootnoteText"/>
        <w:spacing w:after="240"/>
        <w:rPr>
          <w:szCs w:val="20"/>
        </w:rPr>
      </w:pPr>
      <w:r w:rsidRPr="006C6045">
        <w:rPr>
          <w:rStyle w:val="FootnoteReference"/>
          <w:szCs w:val="20"/>
        </w:rPr>
        <w:footnoteRef/>
      </w:r>
      <w:r w:rsidRPr="006C6045">
        <w:rPr>
          <w:szCs w:val="20"/>
        </w:rPr>
        <w:t xml:space="preserve"> Kevin Gaiss, </w:t>
      </w:r>
      <w:r w:rsidRPr="006C6045">
        <w:rPr>
          <w:i/>
          <w:szCs w:val="20"/>
        </w:rPr>
        <w:t>Solar Split: Shaftsbury residents oppose utility-scale solar</w:t>
      </w:r>
      <w:r w:rsidRPr="006C6045">
        <w:rPr>
          <w:szCs w:val="20"/>
        </w:rPr>
        <w:t xml:space="preserve">, WCAX, Feb. 23, 2023, </w:t>
      </w:r>
      <w:hyperlink r:id="rId794" w:history="1">
        <w:r w:rsidRPr="006C6045">
          <w:rPr>
            <w:rStyle w:val="Hyperlink"/>
            <w:color w:val="auto"/>
            <w:szCs w:val="20"/>
          </w:rPr>
          <w:t>https://www.wcax.com/2023/02/23/solar-split-shaftsbury-residents-oppose-utility-scale-solar/</w:t>
        </w:r>
      </w:hyperlink>
      <w:r w:rsidRPr="006C6045">
        <w:rPr>
          <w:szCs w:val="20"/>
        </w:rPr>
        <w:t xml:space="preserve">. </w:t>
      </w:r>
    </w:p>
  </w:footnote>
  <w:footnote w:id="594">
    <w:p w14:paraId="7221A128" w14:textId="77777777" w:rsidR="00574BDF" w:rsidRPr="006C6045" w:rsidRDefault="00574BDF" w:rsidP="009C047C">
      <w:pPr>
        <w:pStyle w:val="FootnoteText"/>
        <w:spacing w:after="240"/>
        <w:rPr>
          <w:szCs w:val="20"/>
        </w:rPr>
      </w:pPr>
      <w:r w:rsidRPr="006C6045">
        <w:rPr>
          <w:rStyle w:val="FootnoteReference"/>
          <w:szCs w:val="20"/>
        </w:rPr>
        <w:footnoteRef/>
      </w:r>
      <w:r w:rsidRPr="006C6045">
        <w:rPr>
          <w:szCs w:val="20"/>
        </w:rPr>
        <w:t xml:space="preserve"> Kevin Gaiss, Shaftsbury residents reject solar project in non-binding vote, WCAX, Mar. 10, 2023, </w:t>
      </w:r>
      <w:hyperlink r:id="rId795" w:history="1">
        <w:r w:rsidRPr="006C6045">
          <w:rPr>
            <w:rStyle w:val="Hyperlink"/>
            <w:color w:val="auto"/>
            <w:szCs w:val="20"/>
          </w:rPr>
          <w:t>https://www.wcax.com/2023/03/10/shaftsbury-residents-reject-solar-project-non-binding-vote/</w:t>
        </w:r>
      </w:hyperlink>
      <w:r w:rsidRPr="006C6045">
        <w:rPr>
          <w:szCs w:val="20"/>
        </w:rPr>
        <w:t xml:space="preserve">. </w:t>
      </w:r>
    </w:p>
  </w:footnote>
  <w:footnote w:id="595">
    <w:p w14:paraId="2ECFA456" w14:textId="3C446796"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Jim Therrien, </w:t>
      </w:r>
      <w:r w:rsidRPr="006C6045">
        <w:rPr>
          <w:i/>
          <w:szCs w:val="20"/>
        </w:rPr>
        <w:t>Planners recommend against solar developer’s request</w:t>
      </w:r>
      <w:r w:rsidRPr="006C6045">
        <w:rPr>
          <w:szCs w:val="20"/>
        </w:rPr>
        <w:t xml:space="preserve">, </w:t>
      </w:r>
      <w:r w:rsidRPr="006C6045">
        <w:rPr>
          <w:smallCaps/>
          <w:szCs w:val="20"/>
        </w:rPr>
        <w:t>Bennington Banner</w:t>
      </w:r>
      <w:r w:rsidRPr="006C6045">
        <w:rPr>
          <w:szCs w:val="20"/>
        </w:rPr>
        <w:t xml:space="preserve">, Jan. 13, 2023, </w:t>
      </w:r>
      <w:hyperlink r:id="rId796" w:history="1">
        <w:r w:rsidRPr="006C6045">
          <w:rPr>
            <w:rStyle w:val="Hyperlink"/>
            <w:color w:val="auto"/>
            <w:szCs w:val="20"/>
          </w:rPr>
          <w:t>https://www.benningtonbanner.com/local-news/planners-recommend-against-solar-developers-request/article_8d69c01c-936d-11ed-b341-f73b6e438e23.html</w:t>
        </w:r>
      </w:hyperlink>
      <w:r w:rsidRPr="006C6045">
        <w:rPr>
          <w:szCs w:val="20"/>
        </w:rPr>
        <w:t xml:space="preserve">; </w:t>
      </w:r>
      <w:hyperlink r:id="rId797">
        <w:r w:rsidRPr="006C6045">
          <w:rPr>
            <w:szCs w:val="20"/>
          </w:rPr>
          <w:t>Jim</w:t>
        </w:r>
      </w:hyperlink>
      <w:r w:rsidRPr="006C6045">
        <w:rPr>
          <w:szCs w:val="20"/>
        </w:rPr>
        <w:t xml:space="preserve"> Therrien, </w:t>
      </w:r>
      <w:r w:rsidRPr="006C6045">
        <w:rPr>
          <w:i/>
          <w:szCs w:val="20"/>
        </w:rPr>
        <w:t>Work on Apple Hill solar site halted by regulators</w:t>
      </w:r>
      <w:r w:rsidRPr="006C6045">
        <w:rPr>
          <w:szCs w:val="20"/>
        </w:rPr>
        <w:t xml:space="preserve">, </w:t>
      </w:r>
      <w:r w:rsidRPr="006C6045">
        <w:rPr>
          <w:smallCaps/>
          <w:szCs w:val="20"/>
        </w:rPr>
        <w:t>Bennington Banner</w:t>
      </w:r>
      <w:r w:rsidRPr="006C6045">
        <w:rPr>
          <w:szCs w:val="20"/>
        </w:rPr>
        <w:t xml:space="preserve">, June 28, 2020, </w:t>
      </w:r>
      <w:hyperlink r:id="rId798" w:history="1">
        <w:r w:rsidRPr="006C6045">
          <w:rPr>
            <w:rStyle w:val="Hyperlink"/>
            <w:color w:val="auto"/>
            <w:szCs w:val="20"/>
          </w:rPr>
          <w:t>https://www.benningtonbanner.com/archives/work-on-apple-hill-solar-site-halted-by-regulators/article_5d87ab7f-b3bc-529e-8dd9-dd6125d62b87.html</w:t>
        </w:r>
      </w:hyperlink>
      <w:r w:rsidRPr="006C6045">
        <w:rPr>
          <w:szCs w:val="20"/>
        </w:rPr>
        <w:t xml:space="preserve">; Jim Therrien, </w:t>
      </w:r>
      <w:r w:rsidRPr="006C6045">
        <w:rPr>
          <w:i/>
          <w:iCs/>
          <w:szCs w:val="20"/>
        </w:rPr>
        <w:t>Solar project develop rejected again over Apple Hill site,</w:t>
      </w:r>
      <w:r w:rsidRPr="006C6045">
        <w:rPr>
          <w:szCs w:val="20"/>
        </w:rPr>
        <w:t xml:space="preserve"> </w:t>
      </w:r>
      <w:r w:rsidRPr="006C6045">
        <w:rPr>
          <w:smallCaps/>
          <w:szCs w:val="20"/>
        </w:rPr>
        <w:t>Bennington Banner</w:t>
      </w:r>
      <w:r w:rsidRPr="006C6045">
        <w:rPr>
          <w:szCs w:val="20"/>
        </w:rPr>
        <w:t>, May 27, 2022</w:t>
      </w:r>
      <w:r w:rsidRPr="006C6045">
        <w:rPr>
          <w:rFonts w:eastAsia="SimSun"/>
          <w:szCs w:val="20"/>
        </w:rPr>
        <w:t xml:space="preserve">, </w:t>
      </w:r>
      <w:hyperlink r:id="rId799" w:history="1">
        <w:r w:rsidRPr="006C6045">
          <w:rPr>
            <w:rStyle w:val="Hyperlink"/>
            <w:rFonts w:eastAsia="SimSun"/>
            <w:color w:val="auto"/>
            <w:szCs w:val="20"/>
          </w:rPr>
          <w:t>https://www.benningtonbanner.com/local-news/solar-project-develop-rejected-again-over-apple-hill-site/article_e176ff4a-ddfa-11ec-91e6-0b8315800abd.html</w:t>
        </w:r>
      </w:hyperlink>
      <w:r w:rsidRPr="006C6045">
        <w:rPr>
          <w:rFonts w:eastAsia="SimSun"/>
          <w:szCs w:val="20"/>
        </w:rPr>
        <w:t>; In re Petition of Chelsea Solar LLC, 2021 Vt 27 (2020).</w:t>
      </w:r>
    </w:p>
  </w:footnote>
  <w:footnote w:id="596">
    <w:p w14:paraId="2B816B7A"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Evan Johnson, </w:t>
      </w:r>
      <w:r w:rsidRPr="006C6045">
        <w:rPr>
          <w:i/>
          <w:iCs/>
          <w:szCs w:val="20"/>
        </w:rPr>
        <w:t>Brandon solar project files paperwork</w:t>
      </w:r>
      <w:r w:rsidRPr="006C6045">
        <w:rPr>
          <w:szCs w:val="20"/>
        </w:rPr>
        <w:t xml:space="preserve">, </w:t>
      </w:r>
      <w:r w:rsidRPr="006C6045">
        <w:rPr>
          <w:smallCaps/>
          <w:szCs w:val="20"/>
        </w:rPr>
        <w:t>Mountain Times</w:t>
      </w:r>
      <w:r w:rsidRPr="006C6045">
        <w:rPr>
          <w:szCs w:val="20"/>
        </w:rPr>
        <w:t xml:space="preserve">, Sept. 26, 2018, </w:t>
      </w:r>
      <w:hyperlink r:id="rId800" w:history="1">
        <w:r w:rsidRPr="006C6045">
          <w:rPr>
            <w:rStyle w:val="Hyperlink"/>
            <w:color w:val="auto"/>
            <w:szCs w:val="20"/>
          </w:rPr>
          <w:t>https://mountaintimes.info/brandon-solar-project-files-paperwork/</w:t>
        </w:r>
      </w:hyperlink>
      <w:r w:rsidRPr="006C6045">
        <w:rPr>
          <w:szCs w:val="20"/>
        </w:rPr>
        <w:t xml:space="preserve">. </w:t>
      </w:r>
    </w:p>
  </w:footnote>
  <w:footnote w:id="597">
    <w:p w14:paraId="31991BB2" w14:textId="77777777"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Robin Smith, </w:t>
      </w:r>
      <w:r w:rsidRPr="006C6045">
        <w:rPr>
          <w:rFonts w:ascii="Palatino Linotype" w:hAnsi="Palatino Linotype" w:cs="Times New Roman"/>
          <w:i/>
          <w:sz w:val="20"/>
          <w:szCs w:val="20"/>
        </w:rPr>
        <w:t>Holland hopeful Dairy Air Wind is ‘dead’</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Caledonian Record</w:t>
      </w:r>
      <w:r w:rsidRPr="006C6045">
        <w:rPr>
          <w:rFonts w:ascii="Palatino Linotype" w:hAnsi="Palatino Linotype" w:cs="Times New Roman"/>
          <w:sz w:val="20"/>
          <w:szCs w:val="20"/>
        </w:rPr>
        <w:t xml:space="preserve">, Mar. 5, 2020, </w:t>
      </w:r>
      <w:hyperlink r:id="rId801" w:history="1">
        <w:r w:rsidRPr="006C6045">
          <w:rPr>
            <w:rStyle w:val="Hyperlink"/>
            <w:rFonts w:ascii="Palatino Linotype" w:hAnsi="Palatino Linotype" w:cs="Times New Roman"/>
            <w:color w:val="auto"/>
            <w:sz w:val="20"/>
            <w:szCs w:val="20"/>
          </w:rPr>
          <w:t>https://www.caledonianrecord.com/news/local/holland-hopeful-dairy-air-wind-is-dead/article_2956712a-7674-526c-9ef1-3895e98ab145.html</w:t>
        </w:r>
      </w:hyperlink>
      <w:r w:rsidRPr="006C6045">
        <w:rPr>
          <w:rFonts w:ascii="Palatino Linotype" w:hAnsi="Palatino Linotype" w:cs="Times New Roman"/>
          <w:sz w:val="20"/>
          <w:szCs w:val="20"/>
        </w:rPr>
        <w:t xml:space="preserve">; </w:t>
      </w:r>
      <w:r w:rsidRPr="006C6045">
        <w:rPr>
          <w:rFonts w:ascii="Palatino Linotype" w:hAnsi="Palatino Linotype" w:cs="Times New Roman"/>
          <w:i/>
          <w:sz w:val="20"/>
          <w:szCs w:val="20"/>
        </w:rPr>
        <w:t>Vermont regulators end last active petition for wind project,</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Associated Press News</w:t>
      </w:r>
      <w:r w:rsidRPr="006C6045">
        <w:rPr>
          <w:rFonts w:ascii="Palatino Linotype" w:hAnsi="Palatino Linotype" w:cs="Times New Roman"/>
          <w:sz w:val="20"/>
          <w:szCs w:val="20"/>
        </w:rPr>
        <w:t xml:space="preserve">, Mar. 24, 2020, </w:t>
      </w:r>
      <w:hyperlink r:id="rId802" w:history="1">
        <w:r w:rsidRPr="006C6045">
          <w:rPr>
            <w:rStyle w:val="Hyperlink"/>
            <w:rFonts w:ascii="Palatino Linotype" w:hAnsi="Palatino Linotype" w:cs="Times New Roman"/>
            <w:color w:val="auto"/>
            <w:sz w:val="20"/>
            <w:szCs w:val="20"/>
          </w:rPr>
          <w:t>https://apnews.com/article/e6e6884753f250f7739c6b839d611e2a</w:t>
        </w:r>
      </w:hyperlink>
      <w:r w:rsidRPr="006C6045">
        <w:rPr>
          <w:rFonts w:ascii="Palatino Linotype" w:hAnsi="Palatino Linotype" w:cs="Times New Roman"/>
          <w:sz w:val="20"/>
          <w:szCs w:val="20"/>
        </w:rPr>
        <w:t>.</w:t>
      </w:r>
    </w:p>
  </w:footnote>
  <w:footnote w:id="598">
    <w:p w14:paraId="7413A51A" w14:textId="09E5CAFF"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Keith Whitcomb Jr., </w:t>
      </w:r>
      <w:r w:rsidRPr="006C6045">
        <w:rPr>
          <w:i/>
          <w:szCs w:val="20"/>
        </w:rPr>
        <w:t>Grandpa’s Knob wind project not moving forward</w:t>
      </w:r>
      <w:r w:rsidRPr="006C6045">
        <w:rPr>
          <w:szCs w:val="20"/>
        </w:rPr>
        <w:t xml:space="preserve">, </w:t>
      </w:r>
      <w:r w:rsidRPr="006C6045">
        <w:rPr>
          <w:smallCaps/>
          <w:szCs w:val="20"/>
        </w:rPr>
        <w:t>Rutland Herald</w:t>
      </w:r>
      <w:r w:rsidRPr="006C6045">
        <w:rPr>
          <w:szCs w:val="20"/>
        </w:rPr>
        <w:t xml:space="preserve">, Aug. 2, 2022, </w:t>
      </w:r>
      <w:hyperlink r:id="rId803" w:history="1">
        <w:r w:rsidRPr="006C6045">
          <w:rPr>
            <w:rStyle w:val="Hyperlink"/>
            <w:color w:val="auto"/>
            <w:szCs w:val="20"/>
          </w:rPr>
          <w:t>https://www.rutlandherald.com/news/grandpas-knob-wind-project-not-moving-forward/article_da9f1d6b-c227-5a29-abcf-36cf712eb507.html</w:t>
        </w:r>
      </w:hyperlink>
      <w:r w:rsidRPr="006C6045">
        <w:rPr>
          <w:szCs w:val="20"/>
        </w:rPr>
        <w:t xml:space="preserve">; Olivia Lyons, </w:t>
      </w:r>
      <w:r w:rsidRPr="006C6045">
        <w:rPr>
          <w:i/>
          <w:szCs w:val="20"/>
        </w:rPr>
        <w:t>Community raises concerns about proposed wind power projects in Castleton</w:t>
      </w:r>
      <w:r w:rsidRPr="006C6045">
        <w:rPr>
          <w:szCs w:val="20"/>
        </w:rPr>
        <w:t xml:space="preserve">, WCAX3, Oct. 5, 2021, </w:t>
      </w:r>
      <w:hyperlink r:id="rId804" w:history="1">
        <w:r w:rsidRPr="006C6045">
          <w:rPr>
            <w:rStyle w:val="Hyperlink"/>
            <w:color w:val="auto"/>
            <w:szCs w:val="20"/>
          </w:rPr>
          <w:t>https://www.wcax.com/2021/10/05/community-raises-concerns-about-proposed-wind-power-project-castleton</w:t>
        </w:r>
      </w:hyperlink>
      <w:r w:rsidRPr="006C6045">
        <w:rPr>
          <w:szCs w:val="20"/>
        </w:rPr>
        <w:t>.</w:t>
      </w:r>
    </w:p>
  </w:footnote>
  <w:footnote w:id="599">
    <w:p w14:paraId="347DFD96" w14:textId="77777777" w:rsidR="00574BDF" w:rsidRPr="006C6045" w:rsidRDefault="00574BDF" w:rsidP="00D1735C">
      <w:pPr>
        <w:pStyle w:val="NormalWeb"/>
        <w:tabs>
          <w:tab w:val="left" w:pos="0"/>
        </w:tabs>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w:t>
      </w:r>
      <w:r w:rsidRPr="006C6045">
        <w:rPr>
          <w:iCs/>
          <w:color w:val="auto"/>
          <w:sz w:val="20"/>
          <w:szCs w:val="20"/>
        </w:rPr>
        <w:t>In re ANR Permits in Lowell Mountain Wind Project,</w:t>
      </w:r>
      <w:r w:rsidRPr="006C6045">
        <w:rPr>
          <w:color w:val="auto"/>
          <w:sz w:val="20"/>
          <w:szCs w:val="20"/>
        </w:rPr>
        <w:t xml:space="preserve"> 196 Vt. 467, 98 A.3d 16 (2014); Green Mountain Power, Kingdom Community Wind, </w:t>
      </w:r>
      <w:hyperlink r:id="rId805" w:history="1">
        <w:r w:rsidRPr="006C6045">
          <w:rPr>
            <w:rStyle w:val="Hyperlink"/>
            <w:color w:val="auto"/>
            <w:sz w:val="20"/>
            <w:szCs w:val="20"/>
          </w:rPr>
          <w:t>https://legislature.vermont.gov/Documents/2020/WorkGroups/House%20Natural/Wind%20Power/W~Robert%20Dostis~Kingdom%20Community%20Wind%20Quick%20Facts%20for%202019~2-21-2019.pdf</w:t>
        </w:r>
      </w:hyperlink>
      <w:r w:rsidRPr="006C6045">
        <w:rPr>
          <w:color w:val="auto"/>
          <w:sz w:val="20"/>
          <w:szCs w:val="20"/>
        </w:rPr>
        <w:t xml:space="preserve">. </w:t>
      </w:r>
    </w:p>
  </w:footnote>
  <w:footnote w:id="600">
    <w:p w14:paraId="616BD9F5"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Emma Cotton, </w:t>
      </w:r>
      <w:r w:rsidRPr="006C6045">
        <w:rPr>
          <w:i/>
          <w:szCs w:val="20"/>
        </w:rPr>
        <w:t>Commission Denies Manchester Solar Array, Approves Middlebury Project</w:t>
      </w:r>
      <w:r w:rsidRPr="006C6045">
        <w:rPr>
          <w:szCs w:val="20"/>
        </w:rPr>
        <w:t xml:space="preserve">, </w:t>
      </w:r>
      <w:r w:rsidRPr="006C6045">
        <w:rPr>
          <w:smallCaps/>
          <w:szCs w:val="20"/>
        </w:rPr>
        <w:t>VTDigger</w:t>
      </w:r>
      <w:r w:rsidRPr="006C6045">
        <w:rPr>
          <w:szCs w:val="20"/>
        </w:rPr>
        <w:t xml:space="preserve">, Sept. 20, 2021, </w:t>
      </w:r>
      <w:hyperlink r:id="rId806" w:history="1">
        <w:r w:rsidRPr="006C6045">
          <w:rPr>
            <w:rStyle w:val="Hyperlink"/>
            <w:color w:val="auto"/>
            <w:szCs w:val="20"/>
          </w:rPr>
          <w:t>https://vtdigger.org/2021/09/20/commission-denies-manchester-solar-array-approves-middlebury-project</w:t>
        </w:r>
      </w:hyperlink>
      <w:r w:rsidRPr="006C6045">
        <w:rPr>
          <w:szCs w:val="20"/>
        </w:rPr>
        <w:t xml:space="preserve">; Bill McKibben, </w:t>
      </w:r>
      <w:r w:rsidRPr="006C6045">
        <w:rPr>
          <w:i/>
          <w:szCs w:val="20"/>
        </w:rPr>
        <w:t>A Thing So ‘Shocking and Offensive’ It Literally Can’t Be Permitted</w:t>
      </w:r>
      <w:r w:rsidRPr="006C6045">
        <w:rPr>
          <w:szCs w:val="20"/>
        </w:rPr>
        <w:t xml:space="preserve">, </w:t>
      </w:r>
      <w:r w:rsidRPr="006C6045">
        <w:rPr>
          <w:smallCaps/>
          <w:szCs w:val="20"/>
        </w:rPr>
        <w:t>Crucial Years</w:t>
      </w:r>
      <w:r w:rsidRPr="006C6045">
        <w:rPr>
          <w:szCs w:val="20"/>
        </w:rPr>
        <w:t xml:space="preserve">, Sept., 27, 2021, </w:t>
      </w:r>
      <w:hyperlink r:id="rId807" w:history="1">
        <w:r w:rsidRPr="006C6045">
          <w:rPr>
            <w:rStyle w:val="Hyperlink"/>
            <w:color w:val="auto"/>
            <w:szCs w:val="20"/>
          </w:rPr>
          <w:t>https://billmckibben.substack.com/p/a-thing-so-shocking-and-offensive</w:t>
        </w:r>
      </w:hyperlink>
      <w:r w:rsidRPr="006C6045">
        <w:rPr>
          <w:szCs w:val="20"/>
        </w:rPr>
        <w:t xml:space="preserve">. </w:t>
      </w:r>
    </w:p>
  </w:footnote>
  <w:footnote w:id="601">
    <w:p w14:paraId="43E092AE" w14:textId="77777777" w:rsidR="00574BDF" w:rsidRPr="006C6045" w:rsidRDefault="00574BDF" w:rsidP="00D1735C">
      <w:pPr>
        <w:tabs>
          <w:tab w:val="left" w:pos="0"/>
        </w:tabs>
        <w:spacing w:after="240"/>
        <w:rPr>
          <w:sz w:val="20"/>
          <w:szCs w:val="20"/>
          <w:highlight w:val="white"/>
        </w:rPr>
      </w:pPr>
      <w:r w:rsidRPr="006C6045">
        <w:rPr>
          <w:rStyle w:val="FootnoteReference"/>
          <w:sz w:val="20"/>
          <w:szCs w:val="20"/>
        </w:rPr>
        <w:footnoteRef/>
      </w:r>
      <w:r w:rsidRPr="006C6045">
        <w:rPr>
          <w:sz w:val="20"/>
          <w:szCs w:val="20"/>
        </w:rPr>
        <w:t xml:space="preserve"> </w:t>
      </w:r>
      <w:hyperlink r:id="rId808">
        <w:r w:rsidRPr="006C6045">
          <w:rPr>
            <w:sz w:val="20"/>
            <w:szCs w:val="20"/>
            <w:highlight w:val="white"/>
          </w:rPr>
          <w:t>Victoria</w:t>
        </w:r>
      </w:hyperlink>
      <w:r w:rsidRPr="006C6045">
        <w:rPr>
          <w:sz w:val="20"/>
          <w:szCs w:val="20"/>
          <w:highlight w:val="white"/>
        </w:rPr>
        <w:t xml:space="preserve"> Westgate, </w:t>
      </w:r>
      <w:r w:rsidRPr="006C6045">
        <w:rPr>
          <w:i/>
          <w:sz w:val="20"/>
          <w:szCs w:val="20"/>
          <w:highlight w:val="white"/>
        </w:rPr>
        <w:t>Vermont Supreme Court Rejects Argument for Visual Nuisance of Solar Project</w:t>
      </w:r>
      <w:r w:rsidRPr="006C6045">
        <w:rPr>
          <w:sz w:val="20"/>
          <w:szCs w:val="20"/>
          <w:highlight w:val="white"/>
        </w:rPr>
        <w:t xml:space="preserve">, </w:t>
      </w:r>
      <w:r w:rsidRPr="006C6045">
        <w:rPr>
          <w:smallCaps/>
          <w:sz w:val="20"/>
          <w:szCs w:val="20"/>
          <w:highlight w:val="white"/>
        </w:rPr>
        <w:t>Dunkiel Saunders</w:t>
      </w:r>
      <w:r w:rsidRPr="006C6045">
        <w:rPr>
          <w:sz w:val="20"/>
          <w:szCs w:val="20"/>
          <w:highlight w:val="white"/>
        </w:rPr>
        <w:t xml:space="preserve">, Jan. 18. 2017, </w:t>
      </w:r>
      <w:hyperlink r:id="rId809" w:history="1">
        <w:r w:rsidRPr="006C6045">
          <w:rPr>
            <w:rStyle w:val="Hyperlink"/>
            <w:color w:val="auto"/>
            <w:sz w:val="20"/>
            <w:szCs w:val="20"/>
          </w:rPr>
          <w:t>https://dunkielsaunders.com/vermont-supreme-court-rejects-argument-for-visual-nuisance-of-solar-project</w:t>
        </w:r>
      </w:hyperlink>
      <w:r w:rsidRPr="006C6045">
        <w:rPr>
          <w:sz w:val="20"/>
          <w:szCs w:val="20"/>
        </w:rPr>
        <w:t>;</w:t>
      </w:r>
      <w:r w:rsidRPr="006C6045">
        <w:rPr>
          <w:sz w:val="20"/>
          <w:szCs w:val="20"/>
          <w:highlight w:val="white"/>
        </w:rPr>
        <w:t xml:space="preserve"> </w:t>
      </w:r>
      <w:r w:rsidRPr="006C6045">
        <w:rPr>
          <w:iCs/>
          <w:sz w:val="20"/>
          <w:szCs w:val="20"/>
          <w:highlight w:val="white"/>
        </w:rPr>
        <w:t>Myrick v. Peck Elec. Co.,</w:t>
      </w:r>
      <w:r w:rsidRPr="006C6045">
        <w:rPr>
          <w:sz w:val="20"/>
          <w:szCs w:val="20"/>
          <w:highlight w:val="white"/>
        </w:rPr>
        <w:t xml:space="preserve"> 204 Vt. 128 (Jan. 13, 2017).</w:t>
      </w:r>
    </w:p>
  </w:footnote>
  <w:footnote w:id="602">
    <w:p w14:paraId="4E617BAB"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i/>
          <w:iCs/>
          <w:szCs w:val="20"/>
        </w:rPr>
        <w:t>Charlotte Co. pauses further solar projects,</w:t>
      </w:r>
      <w:r w:rsidRPr="006C6045">
        <w:rPr>
          <w:szCs w:val="20"/>
        </w:rPr>
        <w:t xml:space="preserve"> </w:t>
      </w:r>
      <w:r w:rsidRPr="006C6045">
        <w:rPr>
          <w:smallCaps/>
          <w:szCs w:val="20"/>
        </w:rPr>
        <w:t>Sovanow.com</w:t>
      </w:r>
      <w:r w:rsidRPr="006C6045">
        <w:rPr>
          <w:szCs w:val="20"/>
        </w:rPr>
        <w:t xml:space="preserve">, Aug. 24, 2022, </w:t>
      </w:r>
      <w:hyperlink r:id="rId810" w:history="1">
        <w:r w:rsidRPr="006C6045">
          <w:rPr>
            <w:rStyle w:val="Hyperlink"/>
            <w:color w:val="auto"/>
            <w:szCs w:val="20"/>
          </w:rPr>
          <w:t>https://www.sovanow.com/articles/charlotte-co-pauses-further-solar-projects</w:t>
        </w:r>
      </w:hyperlink>
      <w:r w:rsidRPr="006C6045">
        <w:rPr>
          <w:szCs w:val="20"/>
        </w:rPr>
        <w:t>.</w:t>
      </w:r>
    </w:p>
  </w:footnote>
  <w:footnote w:id="603">
    <w:p w14:paraId="10036A0E" w14:textId="1FA8E34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Allison Brophy Champion, </w:t>
      </w:r>
      <w:r w:rsidRPr="006C6045">
        <w:rPr>
          <w:i/>
          <w:szCs w:val="20"/>
        </w:rPr>
        <w:t>Culpeper County limits solar energy projects to 300 acres</w:t>
      </w:r>
      <w:r w:rsidRPr="006C6045">
        <w:rPr>
          <w:szCs w:val="20"/>
        </w:rPr>
        <w:t xml:space="preserve">, </w:t>
      </w:r>
      <w:r w:rsidRPr="006C6045">
        <w:rPr>
          <w:smallCaps/>
          <w:szCs w:val="20"/>
        </w:rPr>
        <w:t>Culpeper Star Exponent</w:t>
      </w:r>
      <w:r w:rsidRPr="006C6045">
        <w:rPr>
          <w:szCs w:val="20"/>
        </w:rPr>
        <w:t xml:space="preserve">, Feb. 8, 2023, </w:t>
      </w:r>
      <w:hyperlink r:id="rId811" w:history="1">
        <w:r w:rsidRPr="006C6045">
          <w:rPr>
            <w:rStyle w:val="Hyperlink"/>
            <w:color w:val="auto"/>
            <w:szCs w:val="20"/>
          </w:rPr>
          <w:t>https://starexponent.com/business/culpeper-county-limits-solar-energy-projects-to-300-acres/article_47edbcc6-a7b5-11ed-93de-eb9404b65ee4.html</w:t>
        </w:r>
      </w:hyperlink>
      <w:r w:rsidRPr="006C6045">
        <w:rPr>
          <w:szCs w:val="20"/>
        </w:rPr>
        <w:t xml:space="preserve">; Culpeper County, Va., Ordinance Adopting Article 17-7 § 17-7-4.1 (Feb. 7, 2023), </w:t>
      </w:r>
      <w:hyperlink r:id="rId812" w:history="1">
        <w:r w:rsidRPr="006C6045">
          <w:rPr>
            <w:rStyle w:val="Hyperlink"/>
            <w:color w:val="auto"/>
            <w:szCs w:val="20"/>
          </w:rPr>
          <w:t>https://go.boarddocs.com/va/ccva/Board.nsf/files/CPGTE5725CB3/$file/02072023%20Solar%20Ordinance.pdf</w:t>
        </w:r>
      </w:hyperlink>
      <w:r w:rsidRPr="006C6045">
        <w:rPr>
          <w:szCs w:val="20"/>
        </w:rPr>
        <w:t xml:space="preserve">. </w:t>
      </w:r>
    </w:p>
  </w:footnote>
  <w:footnote w:id="604">
    <w:p w14:paraId="41663924" w14:textId="411B63BA"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Franklin County, Va., Ordinance No.</w:t>
      </w:r>
      <w:r w:rsidRPr="006C6045">
        <w:rPr>
          <w:szCs w:val="20"/>
        </w:rPr>
        <w:t xml:space="preserve"> 11-02-2023 (Feb. 21, 2023), </w:t>
      </w:r>
      <w:hyperlink r:id="rId813" w:history="1">
        <w:r w:rsidRPr="006C6045">
          <w:rPr>
            <w:rStyle w:val="Hyperlink"/>
            <w:color w:val="auto"/>
            <w:szCs w:val="20"/>
          </w:rPr>
          <w:t>https://www.franklincountyva.gov/DocumentCenter/View/3876/Finalized-Zoning-Amendment-Chapter-25--Utility-Scale-Solar-Generation-Facility-2023-PDF</w:t>
        </w:r>
      </w:hyperlink>
      <w:r w:rsidRPr="006C6045">
        <w:rPr>
          <w:szCs w:val="20"/>
        </w:rPr>
        <w:t xml:space="preserve">. </w:t>
      </w:r>
    </w:p>
  </w:footnote>
  <w:footnote w:id="605">
    <w:p w14:paraId="5E0AB8BA" w14:textId="61C77463" w:rsidR="00574BDF" w:rsidRPr="006C6045" w:rsidRDefault="00574BDF">
      <w:pPr>
        <w:pStyle w:val="FootnoteText"/>
        <w:rPr>
          <w:szCs w:val="20"/>
        </w:rPr>
      </w:pPr>
      <w:r w:rsidRPr="006C6045">
        <w:rPr>
          <w:rStyle w:val="FootnoteReference"/>
          <w:szCs w:val="20"/>
        </w:rPr>
        <w:footnoteRef/>
      </w:r>
      <w:r w:rsidRPr="006C6045">
        <w:rPr>
          <w:szCs w:val="20"/>
        </w:rPr>
        <w:t xml:space="preserve"> Miranda Baines, </w:t>
      </w:r>
      <w:r w:rsidRPr="006C6045">
        <w:rPr>
          <w:i/>
          <w:szCs w:val="20"/>
        </w:rPr>
        <w:t>Infrastructure improvements approved for SBS, VIR</w:t>
      </w:r>
      <w:r w:rsidRPr="006C6045">
        <w:rPr>
          <w:szCs w:val="20"/>
        </w:rPr>
        <w:t xml:space="preserve">, </w:t>
      </w:r>
      <w:r w:rsidRPr="006C6045">
        <w:rPr>
          <w:smallCaps/>
          <w:szCs w:val="20"/>
        </w:rPr>
        <w:t>The Gazette-Virginian</w:t>
      </w:r>
      <w:r w:rsidRPr="006C6045">
        <w:rPr>
          <w:szCs w:val="20"/>
        </w:rPr>
        <w:t xml:space="preserve">, May 3, 2023, </w:t>
      </w:r>
      <w:hyperlink r:id="rId814" w:history="1">
        <w:r w:rsidRPr="006C6045">
          <w:rPr>
            <w:rStyle w:val="Hyperlink"/>
            <w:color w:val="auto"/>
            <w:szCs w:val="20"/>
          </w:rPr>
          <w:t>http://www.yourgv.com/news/local_news/infrastructure-improvements-approved-for-sbs-vir/article_d046a672-e91a-11ed-b65b-737d4cc885fa.html</w:t>
        </w:r>
      </w:hyperlink>
      <w:r w:rsidRPr="006C6045">
        <w:rPr>
          <w:szCs w:val="20"/>
        </w:rPr>
        <w:t xml:space="preserve">. </w:t>
      </w:r>
    </w:p>
  </w:footnote>
  <w:footnote w:id="606">
    <w:p w14:paraId="6D18343E" w14:textId="77777777" w:rsidR="00574BDF" w:rsidRPr="006C6045" w:rsidRDefault="00574BDF" w:rsidP="00D64EE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Page County, Va., Code</w:t>
      </w:r>
      <w:r w:rsidRPr="006C6045">
        <w:rPr>
          <w:szCs w:val="20"/>
        </w:rPr>
        <w:t xml:space="preserve"> §§ 134-7(J)-(K) (June 28, 2022), </w:t>
      </w:r>
      <w:hyperlink r:id="rId815" w:history="1">
        <w:r w:rsidRPr="006C6045">
          <w:rPr>
            <w:rStyle w:val="Hyperlink"/>
            <w:color w:val="auto"/>
            <w:szCs w:val="20"/>
          </w:rPr>
          <w:t>https://ecode360.com/39329837</w:t>
        </w:r>
      </w:hyperlink>
      <w:r w:rsidRPr="006C6045">
        <w:rPr>
          <w:szCs w:val="20"/>
        </w:rPr>
        <w:t xml:space="preserve">. </w:t>
      </w:r>
    </w:p>
  </w:footnote>
  <w:footnote w:id="607">
    <w:p w14:paraId="54990DC2" w14:textId="77777777" w:rsidR="00574BDF" w:rsidRPr="006C6045" w:rsidRDefault="00574BDF" w:rsidP="00D64EE5">
      <w:pPr>
        <w:pStyle w:val="FootnoteText"/>
        <w:spacing w:after="240"/>
        <w:rPr>
          <w:szCs w:val="20"/>
        </w:rPr>
      </w:pPr>
      <w:r w:rsidRPr="006C6045">
        <w:rPr>
          <w:rStyle w:val="FootnoteReference"/>
          <w:szCs w:val="20"/>
        </w:rPr>
        <w:footnoteRef/>
      </w:r>
      <w:r w:rsidRPr="006C6045">
        <w:rPr>
          <w:szCs w:val="20"/>
        </w:rPr>
        <w:t xml:space="preserve"> Diana McFarland, </w:t>
      </w:r>
      <w:r w:rsidRPr="006C6045">
        <w:rPr>
          <w:i/>
          <w:szCs w:val="20"/>
        </w:rPr>
        <w:t>PittCo further restricts solar</w:t>
      </w:r>
      <w:r w:rsidRPr="006C6045">
        <w:rPr>
          <w:szCs w:val="20"/>
        </w:rPr>
        <w:t xml:space="preserve">, </w:t>
      </w:r>
      <w:r w:rsidRPr="006C6045">
        <w:rPr>
          <w:smallCaps/>
          <w:szCs w:val="20"/>
        </w:rPr>
        <w:t>Chatham Star Tribune</w:t>
      </w:r>
      <w:r w:rsidRPr="006C6045">
        <w:rPr>
          <w:szCs w:val="20"/>
        </w:rPr>
        <w:t xml:space="preserve">, Mar. 30, 2023, </w:t>
      </w:r>
      <w:hyperlink r:id="rId816" w:history="1">
        <w:r w:rsidRPr="006C6045">
          <w:rPr>
            <w:rStyle w:val="Hyperlink"/>
            <w:color w:val="auto"/>
            <w:szCs w:val="20"/>
          </w:rPr>
          <w:t>https://www.chathamstartribune.com/news/article_fd43026e-ce40-11ed-a14d-c7bed4d03718.html</w:t>
        </w:r>
      </w:hyperlink>
      <w:r w:rsidRPr="006C6045">
        <w:rPr>
          <w:szCs w:val="20"/>
        </w:rPr>
        <w:t xml:space="preserve">. </w:t>
      </w:r>
    </w:p>
  </w:footnote>
  <w:footnote w:id="608">
    <w:p w14:paraId="0EB1A039" w14:textId="77777777" w:rsidR="00574BDF" w:rsidRPr="006C6045" w:rsidRDefault="00574BDF" w:rsidP="00D64EE5">
      <w:pPr>
        <w:pStyle w:val="FootnoteText"/>
        <w:rPr>
          <w:szCs w:val="20"/>
        </w:rPr>
      </w:pPr>
      <w:r w:rsidRPr="006C6045">
        <w:rPr>
          <w:rStyle w:val="FootnoteReference"/>
          <w:szCs w:val="20"/>
        </w:rPr>
        <w:footnoteRef/>
      </w:r>
      <w:r w:rsidRPr="006C6045">
        <w:rPr>
          <w:szCs w:val="20"/>
        </w:rPr>
        <w:t xml:space="preserve"> Alex Bridges, Shenandoah County board OKs new solar farm rules, </w:t>
      </w:r>
      <w:r w:rsidRPr="006C6045">
        <w:rPr>
          <w:smallCaps/>
          <w:szCs w:val="20"/>
        </w:rPr>
        <w:t>The Northern Virginia Daily</w:t>
      </w:r>
      <w:r w:rsidRPr="006C6045">
        <w:rPr>
          <w:szCs w:val="20"/>
        </w:rPr>
        <w:t xml:space="preserve">, Apr. 26, 2023, </w:t>
      </w:r>
      <w:hyperlink r:id="rId817" w:history="1">
        <w:r w:rsidRPr="006C6045">
          <w:rPr>
            <w:rStyle w:val="Hyperlink"/>
            <w:color w:val="auto"/>
            <w:szCs w:val="20"/>
          </w:rPr>
          <w:t>https://www.nvdaily.com/nvdaily/shenandoah-county-board-oks-new-solar-farm-rules/article_916f0142-729b-5e3d-aa6f-ba622c07aa6c.html</w:t>
        </w:r>
      </w:hyperlink>
      <w:r w:rsidRPr="006C6045">
        <w:rPr>
          <w:szCs w:val="20"/>
        </w:rPr>
        <w:t xml:space="preserve">. </w:t>
      </w:r>
    </w:p>
  </w:footnote>
  <w:footnote w:id="609">
    <w:p w14:paraId="79729023" w14:textId="551D1EB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Henry County, Va., Code of Ordinances</w:t>
      </w:r>
      <w:r w:rsidRPr="006C6045">
        <w:rPr>
          <w:szCs w:val="20"/>
        </w:rPr>
        <w:t xml:space="preserve"> § 21-1806(j) (adopted Mar. 24, 2020), </w:t>
      </w:r>
      <w:hyperlink r:id="rId818" w:history="1">
        <w:r w:rsidRPr="006C6045">
          <w:rPr>
            <w:rStyle w:val="Hyperlink"/>
            <w:color w:val="auto"/>
            <w:szCs w:val="20"/>
          </w:rPr>
          <w:t>https://library.municode.com/va/henry_county/codes/code_of_ordinances?nodeId=COOR_CH21ZO_ARTXVIIISOENFA_S21-1806LOAPOPRE</w:t>
        </w:r>
      </w:hyperlink>
      <w:r w:rsidRPr="006C6045">
        <w:rPr>
          <w:szCs w:val="20"/>
        </w:rPr>
        <w:t xml:space="preserve">. </w:t>
      </w:r>
    </w:p>
  </w:footnote>
  <w:footnote w:id="610">
    <w:p w14:paraId="5FCD1C9C" w14:textId="6511E293" w:rsidR="00574BDF" w:rsidRPr="006C6045" w:rsidRDefault="00574BDF">
      <w:pPr>
        <w:pStyle w:val="FootnoteText"/>
      </w:pPr>
      <w:r w:rsidRPr="006C6045">
        <w:rPr>
          <w:rStyle w:val="FootnoteReference"/>
        </w:rPr>
        <w:footnoteRef/>
      </w:r>
      <w:r w:rsidRPr="006C6045">
        <w:t xml:space="preserve"> </w:t>
      </w:r>
      <w:r w:rsidRPr="006C6045">
        <w:rPr>
          <w:smallCaps/>
        </w:rPr>
        <w:t>Patrick County, Va., An Ordinance Entitled Prohibition of Tall Structures</w:t>
      </w:r>
      <w:r w:rsidRPr="006C6045">
        <w:t xml:space="preserve"> (Feb. 12, 2007), </w:t>
      </w:r>
      <w:hyperlink r:id="rId819" w:history="1">
        <w:r w:rsidRPr="006C6045">
          <w:rPr>
            <w:rStyle w:val="Hyperlink"/>
            <w:color w:val="auto"/>
          </w:rPr>
          <w:t>https://www.co.patrick.va.us/content/patrick/uploads/PDF/tall_structure_ordiance.pdf</w:t>
        </w:r>
      </w:hyperlink>
      <w:r w:rsidRPr="006C6045">
        <w:t xml:space="preserve">. </w:t>
      </w:r>
    </w:p>
  </w:footnote>
  <w:footnote w:id="611">
    <w:p w14:paraId="4C9D8860" w14:textId="3DE55548" w:rsidR="00574BDF" w:rsidRPr="006C6045" w:rsidRDefault="00574BDF">
      <w:pPr>
        <w:pStyle w:val="FootnoteText"/>
      </w:pPr>
      <w:r w:rsidRPr="006C6045">
        <w:rPr>
          <w:rStyle w:val="FootnoteReference"/>
        </w:rPr>
        <w:footnoteRef/>
      </w:r>
      <w:r w:rsidRPr="006C6045">
        <w:t xml:space="preserve"> </w:t>
      </w:r>
      <w:r w:rsidRPr="006C6045">
        <w:rPr>
          <w:smallCaps/>
        </w:rPr>
        <w:t>Warren County, Va., Code of Ordinances</w:t>
      </w:r>
      <w:r w:rsidRPr="006C6045">
        <w:t xml:space="preserve"> § 180-59.1 (added May 19, 2009), </w:t>
      </w:r>
      <w:hyperlink r:id="rId820" w:history="1">
        <w:r w:rsidRPr="006C6045">
          <w:rPr>
            <w:rStyle w:val="Hyperlink"/>
            <w:color w:val="auto"/>
          </w:rPr>
          <w:t>https://ecode360.com/13713827</w:t>
        </w:r>
      </w:hyperlink>
      <w:r w:rsidRPr="006C6045">
        <w:t xml:space="preserve">. </w:t>
      </w:r>
    </w:p>
  </w:footnote>
  <w:footnote w:id="612">
    <w:p w14:paraId="2F5E660A" w14:textId="4C4FF1C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Susan Kyte, </w:t>
      </w:r>
      <w:r w:rsidRPr="006C6045">
        <w:rPr>
          <w:i/>
          <w:iCs/>
          <w:szCs w:val="20"/>
        </w:rPr>
        <w:t>Mecklenburg supes reject Boydton area solar project</w:t>
      </w:r>
      <w:r w:rsidRPr="006C6045">
        <w:rPr>
          <w:szCs w:val="20"/>
        </w:rPr>
        <w:t xml:space="preserve">, </w:t>
      </w:r>
      <w:r w:rsidRPr="006C6045">
        <w:rPr>
          <w:smallCaps/>
          <w:szCs w:val="20"/>
        </w:rPr>
        <w:t>SoVaNow.com</w:t>
      </w:r>
      <w:r w:rsidRPr="006C6045">
        <w:rPr>
          <w:szCs w:val="20"/>
        </w:rPr>
        <w:t xml:space="preserve">, Jan. 11, 2023, </w:t>
      </w:r>
      <w:hyperlink r:id="rId821" w:history="1">
        <w:r w:rsidRPr="006C6045">
          <w:rPr>
            <w:rStyle w:val="Hyperlink"/>
            <w:color w:val="auto"/>
            <w:szCs w:val="20"/>
          </w:rPr>
          <w:t>https://www.sovanow.com/articles/mecklenburg-supes-reject-boydton-area-solar-project/</w:t>
        </w:r>
      </w:hyperlink>
      <w:r w:rsidRPr="006C6045">
        <w:rPr>
          <w:szCs w:val="20"/>
        </w:rPr>
        <w:t xml:space="preserve">. </w:t>
      </w:r>
    </w:p>
  </w:footnote>
  <w:footnote w:id="613">
    <w:p w14:paraId="61548A7C" w14:textId="66E11E75"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Susan Kyte, </w:t>
      </w:r>
      <w:r w:rsidRPr="006C6045">
        <w:rPr>
          <w:i/>
          <w:szCs w:val="20"/>
        </w:rPr>
        <w:t>Developer sues to overturn ‘no’ vote on Antler’s Road Solar</w:t>
      </w:r>
      <w:r w:rsidRPr="006C6045">
        <w:rPr>
          <w:szCs w:val="20"/>
        </w:rPr>
        <w:t xml:space="preserve">, </w:t>
      </w:r>
      <w:r w:rsidRPr="006C6045">
        <w:rPr>
          <w:smallCaps/>
          <w:szCs w:val="20"/>
        </w:rPr>
        <w:t>The Mecklenburg Sun</w:t>
      </w:r>
      <w:r w:rsidRPr="006C6045">
        <w:rPr>
          <w:szCs w:val="20"/>
        </w:rPr>
        <w:t xml:space="preserve">, Mar. 15, 2023, </w:t>
      </w:r>
      <w:hyperlink r:id="rId822" w:history="1">
        <w:r w:rsidRPr="006C6045">
          <w:rPr>
            <w:rStyle w:val="Hyperlink"/>
            <w:color w:val="auto"/>
            <w:szCs w:val="20"/>
          </w:rPr>
          <w:t>https://www.sovanow.com/articles/developer-sues-to-overturn-no-vote-on-antlers-road-solar/</w:t>
        </w:r>
      </w:hyperlink>
      <w:r w:rsidRPr="006C6045">
        <w:rPr>
          <w:szCs w:val="20"/>
        </w:rPr>
        <w:t xml:space="preserve">. </w:t>
      </w:r>
    </w:p>
  </w:footnote>
  <w:footnote w:id="614">
    <w:p w14:paraId="16DD6E6A" w14:textId="77777777" w:rsidR="00574BDF" w:rsidRPr="006C6045" w:rsidRDefault="00574BDF" w:rsidP="00D1735C">
      <w:pPr>
        <w:pStyle w:val="NormalWeb"/>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Bill Wyatt, </w:t>
      </w:r>
      <w:r w:rsidRPr="006C6045">
        <w:rPr>
          <w:i/>
          <w:color w:val="auto"/>
          <w:sz w:val="20"/>
          <w:szCs w:val="20"/>
        </w:rPr>
        <w:t>Board of Zoning Appeals denies two solar farm requests in Axton</w:t>
      </w:r>
      <w:r w:rsidRPr="006C6045">
        <w:rPr>
          <w:rStyle w:val="SubtleReference"/>
          <w:color w:val="auto"/>
          <w:sz w:val="20"/>
          <w:szCs w:val="20"/>
        </w:rPr>
        <w:t>, Martinsville Bulletin</w:t>
      </w:r>
      <w:r w:rsidRPr="006C6045">
        <w:rPr>
          <w:color w:val="auto"/>
          <w:sz w:val="20"/>
          <w:szCs w:val="20"/>
        </w:rPr>
        <w:t xml:space="preserve">, Nov. 29, 2021, </w:t>
      </w:r>
      <w:hyperlink r:id="rId823" w:history="1">
        <w:r w:rsidRPr="006C6045">
          <w:rPr>
            <w:rStyle w:val="Hyperlink"/>
            <w:color w:val="auto"/>
            <w:sz w:val="20"/>
            <w:szCs w:val="20"/>
          </w:rPr>
          <w:t>https://martinsvillebulletin.com/news/local/govt-and-politics/board-of-zoning-appeals-denies-two-solar-farm-requests-in-axton/article_764ee4c0-4e31-11ec-a948-3fa623aCcb601.html</w:t>
        </w:r>
      </w:hyperlink>
      <w:r w:rsidRPr="006C6045">
        <w:rPr>
          <w:color w:val="auto"/>
          <w:sz w:val="20"/>
          <w:szCs w:val="20"/>
        </w:rPr>
        <w:t>.</w:t>
      </w:r>
    </w:p>
  </w:footnote>
  <w:footnote w:id="615">
    <w:p w14:paraId="47E1A47C" w14:textId="7C2D804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Bill Wyatt, </w:t>
      </w:r>
      <w:r w:rsidRPr="006C6045">
        <w:rPr>
          <w:i/>
          <w:szCs w:val="20"/>
        </w:rPr>
        <w:t>Axton Solar project approved</w:t>
      </w:r>
      <w:r w:rsidRPr="006C6045">
        <w:rPr>
          <w:szCs w:val="20"/>
        </w:rPr>
        <w:t xml:space="preserve">, </w:t>
      </w:r>
      <w:r w:rsidRPr="006C6045">
        <w:rPr>
          <w:smallCaps/>
          <w:szCs w:val="20"/>
        </w:rPr>
        <w:t>Martinsville Bulletin</w:t>
      </w:r>
      <w:r w:rsidRPr="006C6045">
        <w:rPr>
          <w:szCs w:val="20"/>
        </w:rPr>
        <w:t xml:space="preserve">, Dec. 15, 2022, </w:t>
      </w:r>
      <w:hyperlink r:id="rId824" w:history="1">
        <w:r w:rsidRPr="006C6045">
          <w:rPr>
            <w:rStyle w:val="Hyperlink"/>
            <w:color w:val="auto"/>
            <w:szCs w:val="20"/>
          </w:rPr>
          <w:t>https://martinsvillebulletin.com/news/local/axton-solar-project-approved/article_2c3f3daa-7caa-11ed-ba1b-37990be93c76.html</w:t>
        </w:r>
      </w:hyperlink>
      <w:r w:rsidRPr="006C6045">
        <w:rPr>
          <w:szCs w:val="20"/>
        </w:rPr>
        <w:t>.</w:t>
      </w:r>
    </w:p>
  </w:footnote>
  <w:footnote w:id="616">
    <w:p w14:paraId="507BB123" w14:textId="26652B8B"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Bill Wyatt, </w:t>
      </w:r>
      <w:r w:rsidRPr="006C6045">
        <w:rPr>
          <w:i/>
          <w:szCs w:val="20"/>
        </w:rPr>
        <w:t>Board rejects Axton solar project</w:t>
      </w:r>
      <w:r w:rsidRPr="006C6045">
        <w:rPr>
          <w:szCs w:val="20"/>
        </w:rPr>
        <w:t xml:space="preserve">, </w:t>
      </w:r>
      <w:r w:rsidRPr="006C6045">
        <w:rPr>
          <w:smallCaps/>
          <w:szCs w:val="20"/>
        </w:rPr>
        <w:t>Martinsville Bulletin</w:t>
      </w:r>
      <w:r w:rsidRPr="006C6045">
        <w:rPr>
          <w:szCs w:val="20"/>
        </w:rPr>
        <w:t xml:space="preserve">, Apr. 26, 2023, </w:t>
      </w:r>
      <w:hyperlink r:id="rId825" w:history="1">
        <w:r w:rsidRPr="006C6045">
          <w:rPr>
            <w:rStyle w:val="Hyperlink"/>
            <w:color w:val="auto"/>
            <w:szCs w:val="20"/>
          </w:rPr>
          <w:t>https://martinsvillebulletin.com/news/local/board-rejects-axton-solar-project/article_c0c2f866-e45d-11ed-b48c-e71da4f00763.html</w:t>
        </w:r>
      </w:hyperlink>
      <w:r w:rsidRPr="006C6045">
        <w:rPr>
          <w:szCs w:val="20"/>
        </w:rPr>
        <w:t>.</w:t>
      </w:r>
    </w:p>
  </w:footnote>
  <w:footnote w:id="617">
    <w:p w14:paraId="7A376C89" w14:textId="6353AD10"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Randy Arrington, </w:t>
      </w:r>
      <w:r w:rsidRPr="006C6045">
        <w:rPr>
          <w:i/>
          <w:iCs/>
          <w:szCs w:val="20"/>
        </w:rPr>
        <w:t>Urban Grid withdraws Cape Solar application, county doesn’t anticipate third attempt</w:t>
      </w:r>
      <w:r w:rsidRPr="006C6045">
        <w:rPr>
          <w:szCs w:val="20"/>
        </w:rPr>
        <w:t xml:space="preserve">, </w:t>
      </w:r>
      <w:r w:rsidRPr="006C6045">
        <w:rPr>
          <w:smallCaps/>
          <w:szCs w:val="20"/>
        </w:rPr>
        <w:t>Page Valley News</w:t>
      </w:r>
      <w:r w:rsidRPr="006C6045">
        <w:rPr>
          <w:szCs w:val="20"/>
        </w:rPr>
        <w:t xml:space="preserve">, Aug. 17, 2022, </w:t>
      </w:r>
      <w:hyperlink r:id="rId826" w:history="1">
        <w:r w:rsidRPr="006C6045">
          <w:rPr>
            <w:rStyle w:val="Hyperlink"/>
            <w:color w:val="auto"/>
            <w:szCs w:val="20"/>
          </w:rPr>
          <w:t>https://pagevalleynews.com/urban-grid-withdraws-cape-solar-application-county-doesnt-anticipate-third-attempt/</w:t>
        </w:r>
      </w:hyperlink>
      <w:r w:rsidRPr="006C6045">
        <w:rPr>
          <w:szCs w:val="20"/>
        </w:rPr>
        <w:t xml:space="preserve">; Miranda Green et al., </w:t>
      </w:r>
      <w:r w:rsidRPr="006C6045">
        <w:rPr>
          <w:i/>
          <w:iCs/>
          <w:szCs w:val="20"/>
        </w:rPr>
        <w:t>An activist group is spreading misinformation to stop solar projects in rural America</w:t>
      </w:r>
      <w:r w:rsidRPr="006C6045">
        <w:rPr>
          <w:szCs w:val="20"/>
        </w:rPr>
        <w:t xml:space="preserve">, NPR, Feb. 18, 2023, </w:t>
      </w:r>
      <w:hyperlink r:id="rId827" w:history="1">
        <w:r w:rsidRPr="006C6045">
          <w:rPr>
            <w:rStyle w:val="Hyperlink"/>
            <w:color w:val="auto"/>
            <w:szCs w:val="20"/>
          </w:rPr>
          <w:t>https://www.npr.org/2023/02/18/1154867064/solar-power-misinformation-activists-rural-america</w:t>
        </w:r>
      </w:hyperlink>
      <w:r w:rsidRPr="006C6045">
        <w:rPr>
          <w:szCs w:val="20"/>
        </w:rPr>
        <w:t xml:space="preserve">. </w:t>
      </w:r>
    </w:p>
  </w:footnote>
  <w:footnote w:id="618">
    <w:p w14:paraId="66E4B1E7" w14:textId="77777777" w:rsidR="00574BDF" w:rsidRPr="006C6045" w:rsidRDefault="00574BDF" w:rsidP="00E6028D">
      <w:pPr>
        <w:pStyle w:val="FootnoteText"/>
        <w:spacing w:after="240"/>
        <w:rPr>
          <w:szCs w:val="20"/>
        </w:rPr>
      </w:pPr>
      <w:r w:rsidRPr="006C6045">
        <w:rPr>
          <w:rStyle w:val="FootnoteReference"/>
          <w:szCs w:val="20"/>
        </w:rPr>
        <w:footnoteRef/>
      </w:r>
      <w:r w:rsidRPr="006C6045">
        <w:rPr>
          <w:szCs w:val="20"/>
        </w:rPr>
        <w:t xml:space="preserve"> Stephen Faleski, </w:t>
      </w:r>
      <w:r w:rsidRPr="006C6045">
        <w:rPr>
          <w:i/>
          <w:iCs/>
          <w:szCs w:val="20"/>
        </w:rPr>
        <w:t>Isle of Wight supervisors reject Zuni solar farm, form ‘energy task force’</w:t>
      </w:r>
      <w:r w:rsidRPr="006C6045">
        <w:rPr>
          <w:szCs w:val="20"/>
        </w:rPr>
        <w:t xml:space="preserve">, </w:t>
      </w:r>
      <w:r w:rsidRPr="006C6045">
        <w:rPr>
          <w:smallCaps/>
          <w:szCs w:val="20"/>
        </w:rPr>
        <w:t>Windsor Weekly</w:t>
      </w:r>
      <w:r w:rsidRPr="006C6045">
        <w:rPr>
          <w:szCs w:val="20"/>
        </w:rPr>
        <w:t xml:space="preserve">, Mar. 3, 2023, </w:t>
      </w:r>
      <w:hyperlink r:id="rId828" w:history="1">
        <w:r w:rsidRPr="006C6045">
          <w:rPr>
            <w:rStyle w:val="Hyperlink"/>
            <w:color w:val="auto"/>
            <w:szCs w:val="20"/>
          </w:rPr>
          <w:t>https://www.windsorweekly.com/2023/03/03/isle-of-wight-supervisors-reject-zuni-solar-farm-form-energy-task-force/</w:t>
        </w:r>
      </w:hyperlink>
      <w:r w:rsidRPr="006C6045">
        <w:rPr>
          <w:szCs w:val="20"/>
        </w:rPr>
        <w:t>.</w:t>
      </w:r>
    </w:p>
  </w:footnote>
  <w:footnote w:id="619">
    <w:p w14:paraId="6E89E1D4" w14:textId="77777777" w:rsidR="00574BDF" w:rsidRPr="006C6045" w:rsidRDefault="00574BDF" w:rsidP="00E6028D">
      <w:pPr>
        <w:pStyle w:val="FootnoteText"/>
        <w:spacing w:after="240"/>
        <w:rPr>
          <w:szCs w:val="20"/>
        </w:rPr>
      </w:pPr>
      <w:r w:rsidRPr="006C6045">
        <w:rPr>
          <w:rStyle w:val="FootnoteReference"/>
          <w:szCs w:val="20"/>
        </w:rPr>
        <w:footnoteRef/>
      </w:r>
      <w:r w:rsidRPr="006C6045">
        <w:rPr>
          <w:szCs w:val="20"/>
        </w:rPr>
        <w:t xml:space="preserve"> Victoria Thompson, </w:t>
      </w:r>
      <w:r w:rsidRPr="006C6045">
        <w:rPr>
          <w:i/>
          <w:szCs w:val="20"/>
        </w:rPr>
        <w:t>Halifax council rejects Crawford Road Solar</w:t>
      </w:r>
      <w:r w:rsidRPr="006C6045">
        <w:rPr>
          <w:szCs w:val="20"/>
        </w:rPr>
        <w:t xml:space="preserve">, </w:t>
      </w:r>
      <w:r w:rsidRPr="006C6045">
        <w:rPr>
          <w:smallCaps/>
          <w:szCs w:val="20"/>
        </w:rPr>
        <w:t>News &amp; Record</w:t>
      </w:r>
      <w:r w:rsidRPr="006C6045">
        <w:rPr>
          <w:szCs w:val="20"/>
        </w:rPr>
        <w:t xml:space="preserve">, Mar. 16, 2023, </w:t>
      </w:r>
      <w:hyperlink r:id="rId829" w:history="1">
        <w:r w:rsidRPr="006C6045">
          <w:rPr>
            <w:rStyle w:val="Hyperlink"/>
            <w:color w:val="auto"/>
            <w:szCs w:val="20"/>
          </w:rPr>
          <w:t>https://www.sovanow.com/articles/halifax-council-rejects-crawford-road-solar/</w:t>
        </w:r>
      </w:hyperlink>
      <w:r w:rsidRPr="006C6045">
        <w:rPr>
          <w:szCs w:val="20"/>
        </w:rPr>
        <w:t xml:space="preserve">. </w:t>
      </w:r>
    </w:p>
  </w:footnote>
  <w:footnote w:id="620">
    <w:p w14:paraId="5CB2A32A"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Laura McFarland, </w:t>
      </w:r>
      <w:r w:rsidRPr="006C6045">
        <w:rPr>
          <w:i/>
          <w:sz w:val="20"/>
          <w:szCs w:val="20"/>
        </w:rPr>
        <w:t>Solar Farm Withdraws Application After Board Denies Appeal</w:t>
      </w:r>
      <w:r w:rsidRPr="006C6045">
        <w:rPr>
          <w:sz w:val="20"/>
          <w:szCs w:val="20"/>
        </w:rPr>
        <w:t xml:space="preserve">, </w:t>
      </w:r>
      <w:r w:rsidRPr="006C6045">
        <w:rPr>
          <w:smallCaps/>
          <w:sz w:val="20"/>
          <w:szCs w:val="20"/>
        </w:rPr>
        <w:t>Richmond Times-Dispatch</w:t>
      </w:r>
      <w:r w:rsidRPr="006C6045">
        <w:rPr>
          <w:sz w:val="20"/>
          <w:szCs w:val="20"/>
        </w:rPr>
        <w:t xml:space="preserve">, Mar. 13, 2019, </w:t>
      </w:r>
      <w:hyperlink r:id="rId830" w:history="1">
        <w:r w:rsidRPr="006C6045">
          <w:rPr>
            <w:rStyle w:val="Hyperlink"/>
            <w:color w:val="auto"/>
            <w:sz w:val="20"/>
            <w:szCs w:val="20"/>
          </w:rPr>
          <w:t>https://richmond.com/news/local/central-virginia/powhatan/powhatan-today/solar-farm-withdraws-application-after-board-denies-appeal/article_5efbcfd8-459a-11e9-9f47-ab35e59dc6b4.html</w:t>
        </w:r>
      </w:hyperlink>
      <w:r w:rsidRPr="006C6045">
        <w:rPr>
          <w:sz w:val="20"/>
          <w:szCs w:val="20"/>
        </w:rPr>
        <w:t>.</w:t>
      </w:r>
    </w:p>
  </w:footnote>
  <w:footnote w:id="621">
    <w:p w14:paraId="4C2A75B9" w14:textId="77777777" w:rsidR="00574BDF" w:rsidRPr="006C6045" w:rsidRDefault="00574BDF" w:rsidP="00D1735C">
      <w:pPr>
        <w:pStyle w:val="Normal1"/>
        <w:spacing w:after="240" w:line="240" w:lineRule="auto"/>
        <w:rPr>
          <w:rFonts w:ascii="Palatino Linotype" w:hAnsi="Palatino Linotype" w:cs="Times New Roman"/>
          <w:sz w:val="20"/>
          <w:szCs w:val="20"/>
        </w:rPr>
      </w:pPr>
      <w:r w:rsidRPr="006C6045">
        <w:rPr>
          <w:rFonts w:ascii="Palatino Linotype" w:hAnsi="Palatino Linotype" w:cs="Times New Roman"/>
          <w:sz w:val="20"/>
          <w:szCs w:val="20"/>
          <w:vertAlign w:val="superscript"/>
        </w:rPr>
        <w:footnoteRef/>
      </w:r>
      <w:r w:rsidRPr="006C6045">
        <w:rPr>
          <w:rFonts w:ascii="Palatino Linotype" w:hAnsi="Palatino Linotype" w:cs="Times New Roman"/>
          <w:sz w:val="20"/>
          <w:szCs w:val="20"/>
        </w:rPr>
        <w:t xml:space="preserve"> Hannah Natanson, </w:t>
      </w:r>
      <w:r w:rsidRPr="006C6045">
        <w:rPr>
          <w:rFonts w:ascii="Palatino Linotype" w:hAnsi="Palatino Linotype" w:cs="Times New Roman"/>
          <w:i/>
          <w:sz w:val="20"/>
          <w:szCs w:val="20"/>
        </w:rPr>
        <w:t>Culpeper solar farm called off after pushback</w:t>
      </w:r>
      <w:r w:rsidRPr="006C6045">
        <w:rPr>
          <w:rFonts w:ascii="Palatino Linotype" w:hAnsi="Palatino Linotype" w:cs="Times New Roman"/>
          <w:sz w:val="20"/>
          <w:szCs w:val="20"/>
        </w:rPr>
        <w:t xml:space="preserve">, </w:t>
      </w:r>
      <w:r w:rsidRPr="006C6045">
        <w:rPr>
          <w:rFonts w:ascii="Palatino Linotype" w:hAnsi="Palatino Linotype" w:cs="Times New Roman"/>
          <w:smallCaps/>
          <w:sz w:val="20"/>
          <w:szCs w:val="20"/>
        </w:rPr>
        <w:t>The Free Lance-Star</w:t>
      </w:r>
      <w:r w:rsidRPr="006C6045">
        <w:rPr>
          <w:rFonts w:ascii="Palatino Linotype" w:hAnsi="Palatino Linotype" w:cs="Times New Roman"/>
          <w:sz w:val="20"/>
          <w:szCs w:val="20"/>
        </w:rPr>
        <w:t xml:space="preserve">, Sept. 11, 2019, </w:t>
      </w:r>
      <w:hyperlink r:id="rId831" w:history="1">
        <w:r w:rsidRPr="006C6045">
          <w:rPr>
            <w:rStyle w:val="Hyperlink"/>
            <w:rFonts w:ascii="Palatino Linotype" w:hAnsi="Palatino Linotype" w:cs="Times New Roman"/>
            <w:color w:val="auto"/>
            <w:sz w:val="20"/>
            <w:szCs w:val="20"/>
          </w:rPr>
          <w:t>https://fredericksburg.com/news/local/culpeper-solar-farm-called-off-after-pushback/article_70b5375a-d4a6-11e9-b588-03024bc459c8.html</w:t>
        </w:r>
      </w:hyperlink>
      <w:r w:rsidRPr="006C6045">
        <w:rPr>
          <w:rFonts w:ascii="Palatino Linotype" w:hAnsi="Palatino Linotype" w:cs="Times New Roman"/>
          <w:sz w:val="20"/>
          <w:szCs w:val="20"/>
        </w:rPr>
        <w:t>.</w:t>
      </w:r>
    </w:p>
  </w:footnote>
  <w:footnote w:id="622">
    <w:p w14:paraId="04E15CC1" w14:textId="4BAF2C4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Allison Brophy-Champion, </w:t>
      </w:r>
      <w:r w:rsidRPr="006C6045">
        <w:rPr>
          <w:i/>
          <w:iCs/>
          <w:szCs w:val="20"/>
        </w:rPr>
        <w:t>Maroon Solar project withdrawn, company says it will resubmit to comply with new rules</w:t>
      </w:r>
      <w:r w:rsidRPr="006C6045">
        <w:rPr>
          <w:szCs w:val="20"/>
        </w:rPr>
        <w:t xml:space="preserve">, </w:t>
      </w:r>
      <w:r w:rsidRPr="006C6045">
        <w:rPr>
          <w:smallCaps/>
          <w:szCs w:val="20"/>
        </w:rPr>
        <w:t>The Free Lance-Star</w:t>
      </w:r>
      <w:r w:rsidRPr="006C6045">
        <w:rPr>
          <w:szCs w:val="20"/>
        </w:rPr>
        <w:t xml:space="preserve">, Feb. 18, 2023, </w:t>
      </w:r>
      <w:hyperlink r:id="rId832" w:history="1">
        <w:r w:rsidRPr="006C6045">
          <w:rPr>
            <w:rStyle w:val="Hyperlink"/>
            <w:color w:val="auto"/>
            <w:szCs w:val="20"/>
          </w:rPr>
          <w:t>https://fredericksburg.com/news/local/maroon-solar-project-withdrawn-company-says-it-will-resubmit-to-comply-with-new-rules/article_24ee72e4-426c-5e40-b91c-f4e9bd6f368d.html</w:t>
        </w:r>
      </w:hyperlink>
      <w:r w:rsidRPr="006C6045">
        <w:rPr>
          <w:szCs w:val="20"/>
        </w:rPr>
        <w:t xml:space="preserve">. </w:t>
      </w:r>
    </w:p>
  </w:footnote>
  <w:footnote w:id="623">
    <w:p w14:paraId="2F88A227" w14:textId="77777777" w:rsidR="00574BDF" w:rsidRPr="006C6045" w:rsidRDefault="00574BDF" w:rsidP="00D1735C">
      <w:pPr>
        <w:pStyle w:val="NormalWeb"/>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Michael Alachnowicz, </w:t>
      </w:r>
      <w:r w:rsidRPr="006C6045">
        <w:rPr>
          <w:i/>
          <w:color w:val="auto"/>
          <w:sz w:val="20"/>
          <w:szCs w:val="20"/>
        </w:rPr>
        <w:t>Company seeking to build utility-scale solar farm in Charlotte County faces lawsuit</w:t>
      </w:r>
      <w:r w:rsidRPr="006C6045">
        <w:rPr>
          <w:color w:val="auto"/>
          <w:sz w:val="20"/>
          <w:szCs w:val="20"/>
        </w:rPr>
        <w:t xml:space="preserve">, </w:t>
      </w:r>
      <w:r w:rsidRPr="006C6045">
        <w:rPr>
          <w:rStyle w:val="SubtleReference"/>
          <w:color w:val="auto"/>
          <w:sz w:val="20"/>
          <w:szCs w:val="20"/>
        </w:rPr>
        <w:t>WDBJ</w:t>
      </w:r>
      <w:r w:rsidRPr="006C6045">
        <w:rPr>
          <w:color w:val="auto"/>
          <w:sz w:val="20"/>
          <w:szCs w:val="20"/>
        </w:rPr>
        <w:t xml:space="preserve">, Oct. 12, 2021, </w:t>
      </w:r>
      <w:hyperlink r:id="rId833" w:history="1">
        <w:r w:rsidRPr="006C6045">
          <w:rPr>
            <w:rStyle w:val="Hyperlink"/>
            <w:color w:val="auto"/>
            <w:sz w:val="20"/>
            <w:szCs w:val="20"/>
          </w:rPr>
          <w:t>https://www.wdbj7.com/2021/10/12/company-seeking-build-utility-scale-solar-farm-charlotte-county-faces-lawsuit</w:t>
        </w:r>
      </w:hyperlink>
      <w:r w:rsidRPr="006C6045">
        <w:rPr>
          <w:color w:val="auto"/>
          <w:sz w:val="20"/>
          <w:szCs w:val="20"/>
        </w:rPr>
        <w:t>,.</w:t>
      </w:r>
    </w:p>
  </w:footnote>
  <w:footnote w:id="624">
    <w:p w14:paraId="27C17322"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Robyn Sidersky, </w:t>
      </w:r>
      <w:r w:rsidRPr="006C6045">
        <w:rPr>
          <w:i/>
          <w:szCs w:val="20"/>
        </w:rPr>
        <w:t>Charlotte County approves Va.’s largest solar farm</w:t>
      </w:r>
      <w:r w:rsidRPr="006C6045">
        <w:rPr>
          <w:szCs w:val="20"/>
        </w:rPr>
        <w:t xml:space="preserve">, </w:t>
      </w:r>
      <w:r w:rsidRPr="006C6045">
        <w:rPr>
          <w:smallCaps/>
          <w:szCs w:val="20"/>
        </w:rPr>
        <w:t>Virginia Business</w:t>
      </w:r>
      <w:r w:rsidRPr="006C6045">
        <w:rPr>
          <w:szCs w:val="20"/>
        </w:rPr>
        <w:t xml:space="preserve">, Aug. 29, 2022, </w:t>
      </w:r>
      <w:hyperlink r:id="rId834" w:history="1">
        <w:r w:rsidRPr="006C6045">
          <w:rPr>
            <w:rStyle w:val="Hyperlink"/>
            <w:color w:val="auto"/>
            <w:szCs w:val="20"/>
          </w:rPr>
          <w:t>https://www.virginiabusiness.com/article/charlotte-county-approves-va-s-largest-solar-farm/</w:t>
        </w:r>
      </w:hyperlink>
      <w:r w:rsidRPr="006C6045">
        <w:rPr>
          <w:szCs w:val="20"/>
        </w:rPr>
        <w:t xml:space="preserve">. </w:t>
      </w:r>
    </w:p>
  </w:footnote>
  <w:footnote w:id="625">
    <w:p w14:paraId="436AA556" w14:textId="77777777" w:rsidR="00574BDF" w:rsidRPr="006C6045" w:rsidRDefault="00574BDF" w:rsidP="00D1735C">
      <w:pPr>
        <w:pStyle w:val="NormalWeb"/>
        <w:spacing w:before="0" w:beforeAutospacing="0" w:after="240" w:afterAutospacing="0"/>
        <w:ind w:firstLine="0"/>
        <w:jc w:val="left"/>
        <w:rPr>
          <w:color w:val="auto"/>
          <w:sz w:val="20"/>
          <w:szCs w:val="20"/>
        </w:rPr>
      </w:pPr>
      <w:r w:rsidRPr="006C6045">
        <w:rPr>
          <w:rStyle w:val="FootnoteReference"/>
          <w:color w:val="auto"/>
          <w:sz w:val="20"/>
          <w:szCs w:val="20"/>
        </w:rPr>
        <w:footnoteRef/>
      </w:r>
      <w:r w:rsidRPr="006C6045">
        <w:rPr>
          <w:color w:val="auto"/>
          <w:sz w:val="20"/>
          <w:szCs w:val="20"/>
        </w:rPr>
        <w:t xml:space="preserve"> Bill Wyatt, </w:t>
      </w:r>
      <w:r w:rsidRPr="006C6045">
        <w:rPr>
          <w:i/>
          <w:color w:val="auto"/>
          <w:sz w:val="20"/>
          <w:szCs w:val="20"/>
        </w:rPr>
        <w:t>Board of Zoning Appeals denies two solar farm requests in Axton</w:t>
      </w:r>
      <w:r w:rsidRPr="006C6045">
        <w:rPr>
          <w:rStyle w:val="SubtleReference"/>
          <w:color w:val="auto"/>
          <w:sz w:val="20"/>
          <w:szCs w:val="20"/>
        </w:rPr>
        <w:t>, Martinsville Bulletin</w:t>
      </w:r>
      <w:r w:rsidRPr="006C6045">
        <w:rPr>
          <w:color w:val="auto"/>
          <w:sz w:val="20"/>
          <w:szCs w:val="20"/>
        </w:rPr>
        <w:t xml:space="preserve">, Nov. 29, 2021, </w:t>
      </w:r>
      <w:hyperlink r:id="rId835" w:history="1">
        <w:r w:rsidRPr="006C6045">
          <w:rPr>
            <w:rStyle w:val="Hyperlink"/>
            <w:color w:val="auto"/>
            <w:sz w:val="20"/>
            <w:szCs w:val="20"/>
          </w:rPr>
          <w:t>https://martinsvillebulletin.com/news/local/govt-and-politics/board-of-zoning-appeals-denies-two-solar-farm-requests-in-axton/article_764ee4c0-4e31-11ec-a948-3fa623aCcb601.html</w:t>
        </w:r>
      </w:hyperlink>
      <w:r w:rsidRPr="006C6045">
        <w:rPr>
          <w:color w:val="auto"/>
          <w:sz w:val="20"/>
          <w:szCs w:val="20"/>
        </w:rPr>
        <w:t>.</w:t>
      </w:r>
    </w:p>
  </w:footnote>
  <w:footnote w:id="626">
    <w:p w14:paraId="6D55A0BE"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Bill Wyatt, </w:t>
      </w:r>
      <w:r w:rsidRPr="006C6045">
        <w:rPr>
          <w:i/>
          <w:szCs w:val="20"/>
        </w:rPr>
        <w:t>Axton Solar project approved</w:t>
      </w:r>
      <w:r w:rsidRPr="006C6045">
        <w:rPr>
          <w:szCs w:val="20"/>
        </w:rPr>
        <w:t xml:space="preserve">, </w:t>
      </w:r>
      <w:r w:rsidRPr="006C6045">
        <w:rPr>
          <w:smallCaps/>
          <w:szCs w:val="20"/>
        </w:rPr>
        <w:t>Martinsville Bulletin</w:t>
      </w:r>
      <w:r w:rsidRPr="006C6045">
        <w:rPr>
          <w:szCs w:val="20"/>
        </w:rPr>
        <w:t xml:space="preserve">, Dec. 15, 2022, </w:t>
      </w:r>
      <w:hyperlink r:id="rId836" w:history="1">
        <w:r w:rsidRPr="006C6045">
          <w:rPr>
            <w:rStyle w:val="Hyperlink"/>
            <w:color w:val="auto"/>
            <w:szCs w:val="20"/>
          </w:rPr>
          <w:t>https://martinsvillebulletin.com/news/local/axton-solar-project-approved/article_2c3f3daa-7caa-11ed-ba1b-37990be93c76.html</w:t>
        </w:r>
      </w:hyperlink>
      <w:r w:rsidRPr="006C6045">
        <w:rPr>
          <w:szCs w:val="20"/>
        </w:rPr>
        <w:t xml:space="preserve">. </w:t>
      </w:r>
    </w:p>
  </w:footnote>
  <w:footnote w:id="627">
    <w:p w14:paraId="5E5768A7" w14:textId="33D10C4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M Ray Allen, </w:t>
      </w:r>
      <w:r w:rsidRPr="006C6045">
        <w:rPr>
          <w:i/>
          <w:szCs w:val="20"/>
        </w:rPr>
        <w:t>Rocky Forge Wind Project Remains in Limbo</w:t>
      </w:r>
      <w:r w:rsidRPr="006C6045">
        <w:rPr>
          <w:szCs w:val="20"/>
        </w:rPr>
        <w:t xml:space="preserve">, </w:t>
      </w:r>
      <w:r w:rsidRPr="006C6045">
        <w:rPr>
          <w:smallCaps/>
          <w:szCs w:val="20"/>
        </w:rPr>
        <w:t>The Virginian Review</w:t>
      </w:r>
      <w:r w:rsidRPr="006C6045">
        <w:rPr>
          <w:szCs w:val="20"/>
        </w:rPr>
        <w:t xml:space="preserve">, Mar. 12, 2022, </w:t>
      </w:r>
      <w:hyperlink r:id="rId837" w:history="1">
        <w:r w:rsidRPr="006C6045">
          <w:rPr>
            <w:rStyle w:val="Hyperlink"/>
            <w:color w:val="auto"/>
            <w:szCs w:val="20"/>
          </w:rPr>
          <w:t>https://virginianreview.com/209615/</w:t>
        </w:r>
      </w:hyperlink>
      <w:r w:rsidRPr="006C6045">
        <w:rPr>
          <w:szCs w:val="20"/>
        </w:rPr>
        <w:t xml:space="preserve">. </w:t>
      </w:r>
    </w:p>
  </w:footnote>
  <w:footnote w:id="628">
    <w:p w14:paraId="24E101DC" w14:textId="1A95BBB8"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Grace Mamon, </w:t>
      </w:r>
      <w:r w:rsidRPr="006C6045">
        <w:rPr>
          <w:i/>
          <w:szCs w:val="20"/>
        </w:rPr>
        <w:t>Why don’t we have more wind energy in Southwest Virginia? Or any?</w:t>
      </w:r>
      <w:r w:rsidRPr="006C6045">
        <w:rPr>
          <w:szCs w:val="20"/>
        </w:rPr>
        <w:t xml:space="preserve">, </w:t>
      </w:r>
      <w:r w:rsidRPr="006C6045">
        <w:rPr>
          <w:smallCaps/>
          <w:szCs w:val="20"/>
        </w:rPr>
        <w:t>Cardinal News</w:t>
      </w:r>
      <w:r w:rsidRPr="006C6045">
        <w:rPr>
          <w:szCs w:val="20"/>
        </w:rPr>
        <w:t xml:space="preserve">, Nov. 23, 2021, </w:t>
      </w:r>
      <w:hyperlink r:id="rId838" w:history="1">
        <w:r w:rsidRPr="006C6045">
          <w:rPr>
            <w:rStyle w:val="Hyperlink"/>
            <w:color w:val="auto"/>
            <w:szCs w:val="20"/>
          </w:rPr>
          <w:t>https://cardinalnews.org/2021/11/23/why-dont-we-have-more-wind-energy-in-southwest-virginia-or-any/</w:t>
        </w:r>
      </w:hyperlink>
      <w:r w:rsidRPr="006C6045">
        <w:rPr>
          <w:szCs w:val="20"/>
        </w:rPr>
        <w:t xml:space="preserve">; Sam Wall, </w:t>
      </w:r>
      <w:r w:rsidRPr="006C6045">
        <w:rPr>
          <w:i/>
          <w:iCs/>
          <w:szCs w:val="20"/>
        </w:rPr>
        <w:t>Apex wins appeal to continue planning wind farm in Botetourt County</w:t>
      </w:r>
      <w:r w:rsidRPr="006C6045">
        <w:rPr>
          <w:szCs w:val="20"/>
        </w:rPr>
        <w:t xml:space="preserve">, </w:t>
      </w:r>
      <w:r w:rsidRPr="006C6045">
        <w:rPr>
          <w:rStyle w:val="SubtleReference"/>
          <w:color w:val="auto"/>
          <w:szCs w:val="20"/>
        </w:rPr>
        <w:t>The Roanoke Times,</w:t>
      </w:r>
      <w:r w:rsidRPr="006C6045">
        <w:rPr>
          <w:szCs w:val="20"/>
        </w:rPr>
        <w:t xml:space="preserve"> Oct. 12, 2021, </w:t>
      </w:r>
      <w:hyperlink r:id="rId839" w:history="1">
        <w:r w:rsidRPr="006C6045">
          <w:rPr>
            <w:rStyle w:val="Hyperlink"/>
            <w:color w:val="auto"/>
            <w:szCs w:val="20"/>
          </w:rPr>
          <w:t>https://roanoke.com/news/local/govt-and-politics/apex-wins-appeal-to-continue-planning-wind-farm-in-botetourt-county/article_30cc55e6-2ba3-11ec-98b1-3716c8e5d7b2.html</w:t>
        </w:r>
      </w:hyperlink>
      <w:r w:rsidRPr="006C6045">
        <w:rPr>
          <w:szCs w:val="20"/>
        </w:rPr>
        <w:t>.</w:t>
      </w:r>
    </w:p>
  </w:footnote>
  <w:footnote w:id="629">
    <w:p w14:paraId="5F5D53FA"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Laurence Hammack, </w:t>
      </w:r>
      <w:r w:rsidRPr="006C6045">
        <w:rPr>
          <w:i/>
          <w:iCs/>
          <w:szCs w:val="20"/>
        </w:rPr>
        <w:t>Up in the air: Questions remain about eagles and</w:t>
      </w:r>
      <w:r w:rsidRPr="006C6045">
        <w:rPr>
          <w:i/>
          <w:szCs w:val="20"/>
        </w:rPr>
        <w:t xml:space="preserve"> wind </w:t>
      </w:r>
      <w:r w:rsidRPr="006C6045">
        <w:rPr>
          <w:i/>
          <w:iCs/>
          <w:szCs w:val="20"/>
        </w:rPr>
        <w:t>turbines</w:t>
      </w:r>
      <w:r w:rsidRPr="006C6045">
        <w:rPr>
          <w:i/>
          <w:szCs w:val="20"/>
        </w:rPr>
        <w:t xml:space="preserve"> in Botetourt County,</w:t>
      </w:r>
      <w:r w:rsidRPr="006C6045">
        <w:rPr>
          <w:szCs w:val="20"/>
        </w:rPr>
        <w:t xml:space="preserve"> </w:t>
      </w:r>
      <w:r w:rsidRPr="006C6045">
        <w:rPr>
          <w:rStyle w:val="SubtleReference"/>
          <w:color w:val="auto"/>
          <w:szCs w:val="20"/>
        </w:rPr>
        <w:t>The Roanoke Times</w:t>
      </w:r>
      <w:r w:rsidRPr="006C6045">
        <w:rPr>
          <w:szCs w:val="20"/>
        </w:rPr>
        <w:t xml:space="preserve">, July 10, 2022, </w:t>
      </w:r>
      <w:hyperlink r:id="rId840" w:history="1">
        <w:r w:rsidRPr="006C6045">
          <w:rPr>
            <w:rStyle w:val="Hyperlink"/>
            <w:color w:val="auto"/>
            <w:szCs w:val="20"/>
          </w:rPr>
          <w:t>https://roanoke.com/news/local/up-in-the-air-questions-remain-about-eagles-and-wind-turbines-in-botetourt-county/article_d83a8a40-feda-11ec-9bed-97f7e49c8240.html</w:t>
        </w:r>
      </w:hyperlink>
      <w:r w:rsidRPr="006C6045">
        <w:rPr>
          <w:szCs w:val="20"/>
        </w:rPr>
        <w:t>.</w:t>
      </w:r>
    </w:p>
  </w:footnote>
  <w:footnote w:id="630">
    <w:p w14:paraId="38A2B8A0" w14:textId="54144E0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Rocky Forge Wind, </w:t>
      </w:r>
      <w:hyperlink r:id="rId841" w:history="1">
        <w:r w:rsidRPr="006C6045">
          <w:rPr>
            <w:rStyle w:val="Hyperlink"/>
            <w:color w:val="auto"/>
            <w:szCs w:val="20"/>
          </w:rPr>
          <w:t>https://www.rockyforgewind.com/</w:t>
        </w:r>
      </w:hyperlink>
      <w:r w:rsidRPr="006C6045">
        <w:rPr>
          <w:szCs w:val="20"/>
        </w:rPr>
        <w:t xml:space="preserve"> (last visited Apr. 25, 2023).</w:t>
      </w:r>
    </w:p>
  </w:footnote>
  <w:footnote w:id="631">
    <w:p w14:paraId="3F6233CD"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Sarah Vogelsong, </w:t>
      </w:r>
      <w:r w:rsidRPr="006C6045">
        <w:rPr>
          <w:i/>
          <w:szCs w:val="20"/>
        </w:rPr>
        <w:t>Biggest piece of Spotsylvania solar farm approved</w:t>
      </w:r>
      <w:r w:rsidRPr="006C6045">
        <w:rPr>
          <w:szCs w:val="20"/>
        </w:rPr>
        <w:t xml:space="preserve">, </w:t>
      </w:r>
      <w:r w:rsidRPr="006C6045">
        <w:rPr>
          <w:smallCaps/>
          <w:szCs w:val="20"/>
        </w:rPr>
        <w:t>Virginia Mercury</w:t>
      </w:r>
      <w:r w:rsidRPr="006C6045">
        <w:rPr>
          <w:szCs w:val="20"/>
        </w:rPr>
        <w:t xml:space="preserve">, Apr. 10, 2019, </w:t>
      </w:r>
      <w:hyperlink r:id="rId842" w:history="1">
        <w:r w:rsidRPr="006C6045">
          <w:rPr>
            <w:rStyle w:val="Hyperlink"/>
            <w:color w:val="auto"/>
            <w:szCs w:val="20"/>
          </w:rPr>
          <w:t>https://www.virginiamercury.com/2019/04/10/biggest-piece-of-spotsylvania-solar-farm-approved/</w:t>
        </w:r>
      </w:hyperlink>
      <w:r w:rsidRPr="006C6045">
        <w:rPr>
          <w:szCs w:val="20"/>
        </w:rPr>
        <w:t xml:space="preserve">. </w:t>
      </w:r>
    </w:p>
  </w:footnote>
  <w:footnote w:id="632">
    <w:p w14:paraId="356A2108"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Michael Bates, </w:t>
      </w:r>
      <w:r w:rsidRPr="006C6045">
        <w:rPr>
          <w:i/>
          <w:sz w:val="20"/>
          <w:szCs w:val="20"/>
        </w:rPr>
        <w:t>Power Closers on Spotsylvania Solar Energy Center Financing</w:t>
      </w:r>
      <w:r w:rsidRPr="006C6045">
        <w:rPr>
          <w:sz w:val="20"/>
          <w:szCs w:val="20"/>
        </w:rPr>
        <w:t xml:space="preserve">, </w:t>
      </w:r>
      <w:r w:rsidRPr="006C6045">
        <w:rPr>
          <w:smallCaps/>
          <w:sz w:val="20"/>
          <w:szCs w:val="20"/>
        </w:rPr>
        <w:t>Solar Industry Magazine</w:t>
      </w:r>
      <w:r w:rsidRPr="006C6045">
        <w:rPr>
          <w:sz w:val="20"/>
          <w:szCs w:val="20"/>
        </w:rPr>
        <w:t xml:space="preserve">, July 27, 2020, </w:t>
      </w:r>
      <w:hyperlink r:id="rId843" w:history="1">
        <w:r w:rsidRPr="006C6045">
          <w:rPr>
            <w:rStyle w:val="Hyperlink"/>
            <w:color w:val="auto"/>
            <w:sz w:val="20"/>
            <w:szCs w:val="20"/>
          </w:rPr>
          <w:t>https://solarindustrymag.com/spower-closes-on-spotsylvania-solar-energy-center-financing</w:t>
        </w:r>
      </w:hyperlink>
      <w:r w:rsidRPr="006C6045">
        <w:rPr>
          <w:sz w:val="20"/>
          <w:szCs w:val="20"/>
        </w:rPr>
        <w:t xml:space="preserve">. </w:t>
      </w:r>
    </w:p>
  </w:footnote>
  <w:footnote w:id="633">
    <w:p w14:paraId="19876FA6" w14:textId="43C9E5D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See, e.g.</w:t>
      </w:r>
      <w:r w:rsidRPr="006C6045">
        <w:rPr>
          <w:szCs w:val="20"/>
        </w:rPr>
        <w:t xml:space="preserve">,  Don Jenkins, </w:t>
      </w:r>
      <w:r w:rsidRPr="006C6045">
        <w:rPr>
          <w:i/>
          <w:iCs/>
          <w:szCs w:val="20"/>
        </w:rPr>
        <w:t>Yakima County solar moratorium eclipsed by state council</w:t>
      </w:r>
      <w:r w:rsidRPr="006C6045">
        <w:rPr>
          <w:szCs w:val="20"/>
        </w:rPr>
        <w:t xml:space="preserve">, </w:t>
      </w:r>
      <w:r w:rsidRPr="006C6045">
        <w:rPr>
          <w:smallCaps/>
          <w:szCs w:val="20"/>
        </w:rPr>
        <w:t>Capital Press</w:t>
      </w:r>
      <w:r w:rsidRPr="006C6045">
        <w:rPr>
          <w:szCs w:val="20"/>
        </w:rPr>
        <w:t xml:space="preserve">, Dec. 6, 2022, </w:t>
      </w:r>
      <w:hyperlink r:id="rId844" w:history="1">
        <w:r w:rsidRPr="006C6045">
          <w:rPr>
            <w:rStyle w:val="Hyperlink"/>
            <w:color w:val="auto"/>
            <w:szCs w:val="20"/>
          </w:rPr>
          <w:t>https://www.capitalpress.com/ag_sectors/rurallife/yakima-county-solar-moratorium-eclipsed-by-state-council/article_1de9a3fa-7591-11ed-9593-af0ab3e4fafd.html</w:t>
        </w:r>
      </w:hyperlink>
      <w:r w:rsidRPr="006C6045">
        <w:rPr>
          <w:szCs w:val="20"/>
        </w:rPr>
        <w:t xml:space="preserve">. </w:t>
      </w:r>
    </w:p>
  </w:footnote>
  <w:footnote w:id="634">
    <w:p w14:paraId="1454792F" w14:textId="77777777" w:rsidR="00574BDF" w:rsidRPr="006C6045" w:rsidRDefault="00574BDF" w:rsidP="00E6028D">
      <w:pPr>
        <w:pStyle w:val="FootnoteText"/>
        <w:spacing w:after="240"/>
        <w:rPr>
          <w:szCs w:val="20"/>
        </w:rPr>
      </w:pPr>
      <w:r w:rsidRPr="006C6045">
        <w:rPr>
          <w:rStyle w:val="FootnoteReference"/>
          <w:szCs w:val="20"/>
        </w:rPr>
        <w:footnoteRef/>
      </w:r>
      <w:r w:rsidRPr="006C6045">
        <w:rPr>
          <w:szCs w:val="20"/>
        </w:rPr>
        <w:t xml:space="preserve"> Jacob Bertram, </w:t>
      </w:r>
      <w:r w:rsidRPr="006C6045">
        <w:rPr>
          <w:i/>
          <w:iCs/>
          <w:szCs w:val="20"/>
        </w:rPr>
        <w:t>Second solar moratorium approved</w:t>
      </w:r>
      <w:r w:rsidRPr="006C6045">
        <w:rPr>
          <w:szCs w:val="20"/>
        </w:rPr>
        <w:t xml:space="preserve">, </w:t>
      </w:r>
      <w:r w:rsidRPr="006C6045">
        <w:rPr>
          <w:smallCaps/>
          <w:szCs w:val="20"/>
        </w:rPr>
        <w:t>Columbia Gorge News</w:t>
      </w:r>
      <w:r w:rsidRPr="006C6045">
        <w:rPr>
          <w:szCs w:val="20"/>
        </w:rPr>
        <w:t xml:space="preserve">, Jan. 18, 2023, </w:t>
      </w:r>
      <w:hyperlink r:id="rId845" w:history="1">
        <w:r w:rsidRPr="006C6045">
          <w:rPr>
            <w:rStyle w:val="Hyperlink"/>
            <w:color w:val="auto"/>
            <w:szCs w:val="20"/>
          </w:rPr>
          <w:t>https://www.columbiagorgenews.com/news/second-solar-moratorium-approved/article_838314a6-96ae-11ed-a42d-139f1114b5b2.html</w:t>
        </w:r>
      </w:hyperlink>
      <w:r w:rsidRPr="006C6045">
        <w:rPr>
          <w:szCs w:val="20"/>
        </w:rPr>
        <w:t xml:space="preserve">. </w:t>
      </w:r>
    </w:p>
  </w:footnote>
  <w:footnote w:id="635">
    <w:p w14:paraId="522B2F24" w14:textId="2DC249E1" w:rsidR="00511277" w:rsidRPr="006C6045" w:rsidRDefault="00511277">
      <w:pPr>
        <w:pStyle w:val="FootnoteText"/>
      </w:pPr>
      <w:r w:rsidRPr="006C6045">
        <w:rPr>
          <w:rStyle w:val="FootnoteReference"/>
        </w:rPr>
        <w:footnoteRef/>
      </w:r>
      <w:r w:rsidRPr="006C6045">
        <w:t xml:space="preserve"> </w:t>
      </w:r>
      <w:r w:rsidRPr="006C6045">
        <w:rPr>
          <w:smallCaps/>
        </w:rPr>
        <w:t>Klickitat County, Wash., Municipal Code</w:t>
      </w:r>
      <w:r w:rsidRPr="006C6045">
        <w:t xml:space="preserve"> § 19.39:8 (adopted Aug. 17, 2010), </w:t>
      </w:r>
      <w:hyperlink r:id="rId846" w:history="1">
        <w:r w:rsidRPr="006C6045">
          <w:rPr>
            <w:rStyle w:val="Hyperlink"/>
            <w:color w:val="auto"/>
          </w:rPr>
          <w:t>https://library.municode.com/wa/klickitat_county/codes/code_of_ordinances?nodeId=TIT19ZO_CH19.39ENOVZO_19.39_8DEST</w:t>
        </w:r>
      </w:hyperlink>
      <w:r w:rsidRPr="006C6045">
        <w:t xml:space="preserve">. </w:t>
      </w:r>
    </w:p>
  </w:footnote>
  <w:footnote w:id="636">
    <w:p w14:paraId="07B9BF0E" w14:textId="77777777" w:rsidR="00574BDF" w:rsidRPr="006C6045" w:rsidRDefault="00574BDF" w:rsidP="00E6028D">
      <w:pPr>
        <w:pStyle w:val="FootnoteText"/>
        <w:spacing w:after="240"/>
        <w:rPr>
          <w:szCs w:val="20"/>
        </w:rPr>
      </w:pPr>
      <w:r w:rsidRPr="006C6045">
        <w:rPr>
          <w:rStyle w:val="FootnoteReference"/>
          <w:szCs w:val="20"/>
        </w:rPr>
        <w:footnoteRef/>
      </w:r>
      <w:r w:rsidRPr="006C6045">
        <w:rPr>
          <w:szCs w:val="20"/>
        </w:rPr>
        <w:t xml:space="preserve"> Phil Ferolito, </w:t>
      </w:r>
      <w:r w:rsidRPr="006C6045">
        <w:rPr>
          <w:i/>
          <w:iCs/>
          <w:szCs w:val="20"/>
        </w:rPr>
        <w:t>Yakima County Commissioners extend moratorium on solar farms</w:t>
      </w:r>
      <w:r w:rsidRPr="006C6045">
        <w:rPr>
          <w:szCs w:val="20"/>
        </w:rPr>
        <w:t xml:space="preserve">, </w:t>
      </w:r>
      <w:r w:rsidRPr="006C6045">
        <w:rPr>
          <w:smallCaps/>
          <w:szCs w:val="20"/>
        </w:rPr>
        <w:t>Yakima Herald-Republic</w:t>
      </w:r>
      <w:r w:rsidRPr="006C6045">
        <w:rPr>
          <w:szCs w:val="20"/>
        </w:rPr>
        <w:t xml:space="preserve">, Mar. 1, 2023, </w:t>
      </w:r>
      <w:hyperlink r:id="rId847" w:history="1">
        <w:r w:rsidRPr="006C6045">
          <w:rPr>
            <w:rStyle w:val="Hyperlink"/>
            <w:color w:val="auto"/>
            <w:szCs w:val="20"/>
          </w:rPr>
          <w:t>https://www.yakimaherald.com/news/local/yakima-county-commissioners-extend-moratorium-on-solar-farms/article_5585043c-b7c0-11ed-a2e2-e388a7e477af.html</w:t>
        </w:r>
      </w:hyperlink>
      <w:r w:rsidRPr="006C6045">
        <w:rPr>
          <w:szCs w:val="20"/>
        </w:rPr>
        <w:t xml:space="preserve">. </w:t>
      </w:r>
    </w:p>
  </w:footnote>
  <w:footnote w:id="637">
    <w:p w14:paraId="3F3D706E" w14:textId="2A39A5F9" w:rsidR="00574BDF" w:rsidRPr="006C6045" w:rsidRDefault="00574BDF">
      <w:pPr>
        <w:pStyle w:val="FootnoteText"/>
        <w:rPr>
          <w:szCs w:val="20"/>
        </w:rPr>
      </w:pPr>
      <w:r w:rsidRPr="006C6045">
        <w:rPr>
          <w:rStyle w:val="FootnoteReference"/>
          <w:szCs w:val="20"/>
        </w:rPr>
        <w:footnoteRef/>
      </w:r>
      <w:r w:rsidRPr="006C6045">
        <w:rPr>
          <w:szCs w:val="20"/>
        </w:rPr>
        <w:t xml:space="preserve"> </w:t>
      </w:r>
      <w:r w:rsidRPr="006C6045">
        <w:rPr>
          <w:i/>
          <w:iCs/>
          <w:szCs w:val="20"/>
        </w:rPr>
        <w:t xml:space="preserve">See </w:t>
      </w:r>
      <w:r w:rsidRPr="006C6045">
        <w:rPr>
          <w:szCs w:val="20"/>
        </w:rPr>
        <w:t xml:space="preserve">Grant County, Wash., Draft Ordinance to Further Extend Moratorium, </w:t>
      </w:r>
      <w:hyperlink r:id="rId848" w:history="1">
        <w:r w:rsidRPr="006C6045">
          <w:rPr>
            <w:rStyle w:val="Hyperlink"/>
            <w:color w:val="auto"/>
            <w:szCs w:val="20"/>
          </w:rPr>
          <w:t>https://www.grantcountywa.gov/DocumentCenter/View/5066/Solar-Extension-2</w:t>
        </w:r>
      </w:hyperlink>
      <w:r w:rsidRPr="006C6045">
        <w:rPr>
          <w:szCs w:val="20"/>
        </w:rPr>
        <w:t>.</w:t>
      </w:r>
    </w:p>
  </w:footnote>
  <w:footnote w:id="638">
    <w:p w14:paraId="74C585E3" w14:textId="78B390F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Kittitas County, Wash. Ordinance No.</w:t>
      </w:r>
      <w:r w:rsidRPr="006C6045">
        <w:rPr>
          <w:szCs w:val="20"/>
        </w:rPr>
        <w:t xml:space="preserve"> 2018-018 (Oct. 2, 2018), </w:t>
      </w:r>
      <w:hyperlink r:id="rId849" w:history="1">
        <w:r w:rsidRPr="006C6045">
          <w:rPr>
            <w:rStyle w:val="Hyperlink"/>
            <w:color w:val="auto"/>
            <w:szCs w:val="20"/>
          </w:rPr>
          <w:t>https://www.co.kittitas.wa.us/uploads/bocc/ordinances/2018-018-ordinance.pdf</w:t>
        </w:r>
      </w:hyperlink>
      <w:r w:rsidRPr="006C6045">
        <w:rPr>
          <w:szCs w:val="20"/>
        </w:rPr>
        <w:t xml:space="preserve">. </w:t>
      </w:r>
    </w:p>
  </w:footnote>
  <w:footnote w:id="639">
    <w:p w14:paraId="6A5F8D04" w14:textId="5F5DB6E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Jacob Bertram, </w:t>
      </w:r>
      <w:r w:rsidRPr="006C6045">
        <w:rPr>
          <w:i/>
          <w:iCs/>
          <w:szCs w:val="20"/>
        </w:rPr>
        <w:t>Second solar moratorium approved</w:t>
      </w:r>
      <w:r w:rsidRPr="006C6045">
        <w:rPr>
          <w:szCs w:val="20"/>
        </w:rPr>
        <w:t xml:space="preserve">, </w:t>
      </w:r>
      <w:r w:rsidRPr="006C6045">
        <w:rPr>
          <w:smallCaps/>
          <w:szCs w:val="20"/>
        </w:rPr>
        <w:t>Columbia Gorge News</w:t>
      </w:r>
      <w:r w:rsidRPr="006C6045">
        <w:rPr>
          <w:szCs w:val="20"/>
        </w:rPr>
        <w:t xml:space="preserve">, Jan. 18, 2023, </w:t>
      </w:r>
      <w:hyperlink r:id="rId850" w:history="1">
        <w:r w:rsidRPr="006C6045">
          <w:rPr>
            <w:rStyle w:val="Hyperlink"/>
            <w:color w:val="auto"/>
            <w:szCs w:val="20"/>
          </w:rPr>
          <w:t>https://www.columbiagorgenews.com/news/second-solar-moratorium-approved/article_838314a6-96ae-11ed-a42d-139f1114b5b2.html</w:t>
        </w:r>
      </w:hyperlink>
      <w:r w:rsidRPr="006C6045">
        <w:rPr>
          <w:szCs w:val="20"/>
        </w:rPr>
        <w:t xml:space="preserve">; Jacob Bertram, </w:t>
      </w:r>
      <w:r w:rsidRPr="006C6045">
        <w:rPr>
          <w:i/>
          <w:iCs/>
          <w:szCs w:val="20"/>
        </w:rPr>
        <w:t>Solar project meets resistance; Carriger Solar Project proposed in Klickitat County</w:t>
      </w:r>
      <w:r w:rsidRPr="006C6045">
        <w:rPr>
          <w:szCs w:val="20"/>
        </w:rPr>
        <w:t xml:space="preserve">, </w:t>
      </w:r>
      <w:r w:rsidRPr="006C6045">
        <w:rPr>
          <w:smallCaps/>
          <w:szCs w:val="20"/>
        </w:rPr>
        <w:t>Columbia Gorge News</w:t>
      </w:r>
      <w:r w:rsidRPr="006C6045">
        <w:rPr>
          <w:szCs w:val="20"/>
        </w:rPr>
        <w:t xml:space="preserve">, Aug. 25, 2021, </w:t>
      </w:r>
      <w:hyperlink r:id="rId851" w:history="1">
        <w:r w:rsidRPr="006C6045">
          <w:rPr>
            <w:rStyle w:val="Hyperlink"/>
            <w:color w:val="auto"/>
            <w:szCs w:val="20"/>
          </w:rPr>
          <w:t>https://www.columbiagorgenews.com/news/solar-project-meets-resistance-carriger-solar-project-proposed-in-klickitat-county/article_6c91f4de-0518-11ec-9b1f-7306014d841c.html</w:t>
        </w:r>
      </w:hyperlink>
      <w:r w:rsidRPr="006C6045">
        <w:rPr>
          <w:szCs w:val="20"/>
        </w:rPr>
        <w:t xml:space="preserve">. </w:t>
      </w:r>
    </w:p>
  </w:footnote>
  <w:footnote w:id="640">
    <w:p w14:paraId="7E8081D5"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B. Toastie Oaster, </w:t>
      </w:r>
      <w:r w:rsidRPr="006C6045">
        <w:rPr>
          <w:i/>
          <w:iCs/>
          <w:szCs w:val="20"/>
        </w:rPr>
        <w:t>Green colonialism is flooding the Pacific Northwest</w:t>
      </w:r>
      <w:r w:rsidRPr="006C6045">
        <w:rPr>
          <w:szCs w:val="20"/>
        </w:rPr>
        <w:t xml:space="preserve">, </w:t>
      </w:r>
      <w:r w:rsidRPr="006C6045">
        <w:rPr>
          <w:smallCaps/>
          <w:szCs w:val="20"/>
        </w:rPr>
        <w:t>High Country News</w:t>
      </w:r>
      <w:r w:rsidRPr="006C6045">
        <w:rPr>
          <w:szCs w:val="20"/>
        </w:rPr>
        <w:t xml:space="preserve">, Feb. 28, 2023, </w:t>
      </w:r>
      <w:hyperlink r:id="rId852" w:history="1">
        <w:r w:rsidRPr="006C6045">
          <w:rPr>
            <w:rStyle w:val="Hyperlink"/>
            <w:color w:val="auto"/>
            <w:szCs w:val="20"/>
          </w:rPr>
          <w:t>https://www.hcn.org/issues/55.3/indigenous-affairs-green-colonialism-is-flooding-the-pacific-northwest</w:t>
        </w:r>
      </w:hyperlink>
      <w:r w:rsidRPr="006C6045">
        <w:rPr>
          <w:szCs w:val="20"/>
        </w:rPr>
        <w:t xml:space="preserve">; Chris Aadland, </w:t>
      </w:r>
      <w:r w:rsidRPr="006C6045">
        <w:rPr>
          <w:i/>
          <w:iCs/>
          <w:szCs w:val="20"/>
        </w:rPr>
        <w:t>Washington Tribes Call on Governor to Reject Clean Energy Project Proposal,</w:t>
      </w:r>
      <w:r w:rsidRPr="006C6045">
        <w:rPr>
          <w:szCs w:val="20"/>
        </w:rPr>
        <w:t xml:space="preserve"> </w:t>
      </w:r>
      <w:r w:rsidRPr="006C6045">
        <w:rPr>
          <w:smallCaps/>
          <w:szCs w:val="20"/>
        </w:rPr>
        <w:t>Underscore</w:t>
      </w:r>
      <w:r w:rsidRPr="006C6045">
        <w:rPr>
          <w:szCs w:val="20"/>
        </w:rPr>
        <w:t xml:space="preserve">, Aug.4, 2022, </w:t>
      </w:r>
      <w:hyperlink r:id="rId853" w:history="1">
        <w:r w:rsidRPr="006C6045">
          <w:rPr>
            <w:rStyle w:val="Hyperlink"/>
            <w:color w:val="auto"/>
            <w:szCs w:val="20"/>
          </w:rPr>
          <w:t>https://www.underscore.news/reporting/washington-tribes-call-on-governor-to-reject-clean-energy-project-proposal</w:t>
        </w:r>
      </w:hyperlink>
      <w:r w:rsidRPr="006C6045">
        <w:rPr>
          <w:szCs w:val="20"/>
        </w:rPr>
        <w:t>.</w:t>
      </w:r>
    </w:p>
  </w:footnote>
  <w:footnote w:id="641">
    <w:p w14:paraId="2301C8F6" w14:textId="77777777" w:rsidR="00574BDF" w:rsidRPr="006C6045" w:rsidRDefault="00574BDF" w:rsidP="00D1735C">
      <w:pPr>
        <w:pStyle w:val="FootnoteText"/>
        <w:spacing w:after="240"/>
        <w:rPr>
          <w:rFonts w:eastAsia="SimSun"/>
          <w:szCs w:val="20"/>
        </w:rPr>
      </w:pPr>
      <w:r w:rsidRPr="006C6045">
        <w:rPr>
          <w:rStyle w:val="FootnoteReference"/>
          <w:szCs w:val="20"/>
        </w:rPr>
        <w:footnoteRef/>
      </w:r>
      <w:r w:rsidRPr="006C6045">
        <w:rPr>
          <w:szCs w:val="20"/>
        </w:rPr>
        <w:t xml:space="preserve"> Letter from EFSEC to Yakima County Board of Commissioners dated Dec. 5, 2022, </w:t>
      </w:r>
      <w:hyperlink r:id="rId854" w:history="1">
        <w:r w:rsidRPr="006C6045">
          <w:rPr>
            <w:rStyle w:val="Hyperlink"/>
            <w:color w:val="auto"/>
            <w:szCs w:val="20"/>
          </w:rPr>
          <w:t>https://www.efsec.wa.gov/sites/default/files/220212/20221205_EFSEC_ResponseYakimaCountyCommissioners.pdf</w:t>
        </w:r>
      </w:hyperlink>
      <w:r w:rsidRPr="006C6045">
        <w:rPr>
          <w:szCs w:val="20"/>
        </w:rPr>
        <w:t xml:space="preserve">; Joel Donofrio, </w:t>
      </w:r>
      <w:r w:rsidRPr="006C6045">
        <w:rPr>
          <w:i/>
          <w:iCs/>
          <w:szCs w:val="20"/>
        </w:rPr>
        <w:t>State panel recommends approval for 2 Yakima County solar projects</w:t>
      </w:r>
      <w:r w:rsidRPr="006C6045">
        <w:rPr>
          <w:szCs w:val="20"/>
        </w:rPr>
        <w:t xml:space="preserve">, </w:t>
      </w:r>
      <w:r w:rsidRPr="006C6045">
        <w:rPr>
          <w:smallCaps/>
          <w:szCs w:val="20"/>
        </w:rPr>
        <w:t>Yakima Herald-Republic</w:t>
      </w:r>
      <w:r w:rsidRPr="006C6045">
        <w:rPr>
          <w:szCs w:val="20"/>
        </w:rPr>
        <w:t xml:space="preserve">, Feb. 16, 2023, </w:t>
      </w:r>
      <w:hyperlink r:id="rId855" w:history="1">
        <w:r w:rsidRPr="006C6045">
          <w:rPr>
            <w:rStyle w:val="Hyperlink"/>
            <w:color w:val="auto"/>
            <w:szCs w:val="20"/>
          </w:rPr>
          <w:t>https://www.yakimaherald.com/news/local/business/state-panel-recommends-approval-for-2-yakima-county-solar-projects/article_c313a7ce-ad89-11ed-8e61-1f649a096d32.html</w:t>
        </w:r>
      </w:hyperlink>
      <w:r w:rsidRPr="006C6045">
        <w:rPr>
          <w:szCs w:val="20"/>
        </w:rPr>
        <w:t xml:space="preserve">; Phil Ferolito, </w:t>
      </w:r>
      <w:r w:rsidRPr="006C6045">
        <w:rPr>
          <w:i/>
          <w:iCs/>
          <w:szCs w:val="20"/>
        </w:rPr>
        <w:t>Yakima County commissioners unhappy state agency OKs solar farms</w:t>
      </w:r>
      <w:r w:rsidRPr="006C6045">
        <w:rPr>
          <w:szCs w:val="20"/>
        </w:rPr>
        <w:t xml:space="preserve">, </w:t>
      </w:r>
      <w:r w:rsidRPr="006C6045">
        <w:rPr>
          <w:smallCaps/>
          <w:szCs w:val="20"/>
        </w:rPr>
        <w:t>The Seattle Times</w:t>
      </w:r>
      <w:r w:rsidRPr="006C6045">
        <w:rPr>
          <w:szCs w:val="20"/>
        </w:rPr>
        <w:t xml:space="preserve">, Nov. 28, 2022, </w:t>
      </w:r>
      <w:hyperlink r:id="rId856" w:history="1">
        <w:r w:rsidRPr="006C6045">
          <w:rPr>
            <w:rStyle w:val="Hyperlink"/>
            <w:color w:val="auto"/>
            <w:szCs w:val="20"/>
          </w:rPr>
          <w:t>https://www.seattletimes.com/seattle-news/yakima-county-commissioners-unhappy-state-agency-oks-solar-farms/</w:t>
        </w:r>
      </w:hyperlink>
      <w:r w:rsidRPr="006C6045">
        <w:rPr>
          <w:szCs w:val="20"/>
        </w:rPr>
        <w:t xml:space="preserve">; Joel Donofrio, </w:t>
      </w:r>
      <w:r w:rsidRPr="006C6045">
        <w:rPr>
          <w:i/>
          <w:iCs/>
          <w:szCs w:val="20"/>
        </w:rPr>
        <w:t>Environmental statement issued on Yakima County solar projects,</w:t>
      </w:r>
      <w:r w:rsidRPr="006C6045">
        <w:rPr>
          <w:szCs w:val="20"/>
        </w:rPr>
        <w:t xml:space="preserve"> </w:t>
      </w:r>
      <w:r w:rsidRPr="006C6045">
        <w:rPr>
          <w:smallCaps/>
          <w:szCs w:val="20"/>
        </w:rPr>
        <w:t>Yakima Herald-Republic</w:t>
      </w:r>
      <w:r w:rsidRPr="006C6045">
        <w:rPr>
          <w:szCs w:val="20"/>
        </w:rPr>
        <w:t xml:space="preserve">, Oct. 3, 2022, </w:t>
      </w:r>
      <w:hyperlink r:id="rId857" w:history="1">
        <w:r w:rsidRPr="006C6045">
          <w:rPr>
            <w:rStyle w:val="Hyperlink"/>
            <w:color w:val="auto"/>
            <w:szCs w:val="20"/>
          </w:rPr>
          <w:t>https://www.yakimaherald.com/news/local/environmental-statement-issued-on-yakima-county-solar-projects/article_19a850be-433e-11ed-8add-73e3e5782276.html</w:t>
        </w:r>
      </w:hyperlink>
      <w:r w:rsidRPr="006C6045">
        <w:rPr>
          <w:szCs w:val="20"/>
        </w:rPr>
        <w:t>.</w:t>
      </w:r>
    </w:p>
  </w:footnote>
  <w:footnote w:id="642">
    <w:p w14:paraId="74C5E6F4" w14:textId="2A6AA74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Joel Donofrio, </w:t>
      </w:r>
      <w:r w:rsidRPr="006C6045">
        <w:rPr>
          <w:i/>
          <w:szCs w:val="20"/>
        </w:rPr>
        <w:t>Governor approves two Yakima County solar projects</w:t>
      </w:r>
      <w:r w:rsidRPr="006C6045">
        <w:rPr>
          <w:szCs w:val="20"/>
        </w:rPr>
        <w:t xml:space="preserve">, </w:t>
      </w:r>
      <w:r w:rsidRPr="006C6045">
        <w:rPr>
          <w:smallCaps/>
          <w:szCs w:val="20"/>
        </w:rPr>
        <w:t>Yakima Herald-Republic</w:t>
      </w:r>
      <w:r w:rsidRPr="006C6045">
        <w:rPr>
          <w:szCs w:val="20"/>
        </w:rPr>
        <w:t xml:space="preserve">, Apr. 17, 2023, </w:t>
      </w:r>
      <w:hyperlink r:id="rId858" w:history="1">
        <w:r w:rsidRPr="006C6045">
          <w:rPr>
            <w:rStyle w:val="Hyperlink"/>
            <w:color w:val="auto"/>
            <w:szCs w:val="20"/>
          </w:rPr>
          <w:t>https://www.yakimaherald.com/news/local/governor-approves-two-yakima-county-solar-projects/article_953aa8a0-dd56-11ed-a804-cb0dc55a7f1e.html</w:t>
        </w:r>
      </w:hyperlink>
      <w:r w:rsidRPr="006C6045">
        <w:rPr>
          <w:szCs w:val="20"/>
        </w:rPr>
        <w:t xml:space="preserve">. </w:t>
      </w:r>
    </w:p>
  </w:footnote>
  <w:footnote w:id="643">
    <w:p w14:paraId="651A09A2" w14:textId="77777777" w:rsidR="00574BDF" w:rsidRPr="006C6045" w:rsidRDefault="00574BDF" w:rsidP="00E6028D">
      <w:pPr>
        <w:tabs>
          <w:tab w:val="left" w:pos="0"/>
        </w:tabs>
        <w:spacing w:after="240"/>
        <w:rPr>
          <w:sz w:val="20"/>
          <w:szCs w:val="20"/>
        </w:rPr>
      </w:pPr>
      <w:r w:rsidRPr="006C6045">
        <w:rPr>
          <w:rStyle w:val="FootnoteReference"/>
          <w:sz w:val="20"/>
          <w:szCs w:val="20"/>
        </w:rPr>
        <w:footnoteRef/>
      </w:r>
      <w:r w:rsidRPr="006C6045">
        <w:rPr>
          <w:sz w:val="20"/>
          <w:szCs w:val="20"/>
        </w:rPr>
        <w:t xml:space="preserve"> Press Release: Inslee issues approval of Columbia Solar Project in Kittitas County, Oct. 17, 2018, </w:t>
      </w:r>
      <w:hyperlink r:id="rId859" w:history="1">
        <w:r w:rsidRPr="006C6045">
          <w:rPr>
            <w:rStyle w:val="Hyperlink"/>
            <w:color w:val="auto"/>
            <w:sz w:val="20"/>
            <w:szCs w:val="20"/>
          </w:rPr>
          <w:t>https://www.governor.wa.gov/news-media/inslee-issues-approval-columbia-solar-project-kittitas-county</w:t>
        </w:r>
      </w:hyperlink>
      <w:r w:rsidRPr="006C6045">
        <w:rPr>
          <w:sz w:val="20"/>
          <w:szCs w:val="20"/>
        </w:rPr>
        <w:t xml:space="preserve">; Hal Bernton, </w:t>
      </w:r>
      <w:r w:rsidRPr="006C6045">
        <w:rPr>
          <w:i/>
          <w:iCs/>
          <w:sz w:val="20"/>
          <w:szCs w:val="20"/>
        </w:rPr>
        <w:t>State board Oks Kittitas County solar farm; final decision up to Inslee</w:t>
      </w:r>
      <w:r w:rsidRPr="006C6045">
        <w:rPr>
          <w:sz w:val="20"/>
          <w:szCs w:val="20"/>
        </w:rPr>
        <w:t xml:space="preserve">, </w:t>
      </w:r>
      <w:r w:rsidRPr="006C6045">
        <w:rPr>
          <w:smallCaps/>
          <w:sz w:val="20"/>
          <w:szCs w:val="20"/>
        </w:rPr>
        <w:t>The Seattle Times,</w:t>
      </w:r>
      <w:r w:rsidRPr="006C6045">
        <w:rPr>
          <w:i/>
          <w:sz w:val="20"/>
          <w:szCs w:val="20"/>
        </w:rPr>
        <w:t xml:space="preserve"> </w:t>
      </w:r>
      <w:r w:rsidRPr="006C6045">
        <w:rPr>
          <w:sz w:val="20"/>
          <w:szCs w:val="20"/>
        </w:rPr>
        <w:t xml:space="preserve">July 18, 2018, </w:t>
      </w:r>
      <w:hyperlink r:id="rId860" w:history="1">
        <w:r w:rsidRPr="006C6045">
          <w:rPr>
            <w:rStyle w:val="Hyperlink"/>
            <w:color w:val="auto"/>
            <w:sz w:val="20"/>
            <w:szCs w:val="20"/>
          </w:rPr>
          <w:t>https://www.seattletimes.com/seattle-news/state-board-oks-sprawling-kittitas-county-solar-farm-final-decision-up-to-inslee/</w:t>
        </w:r>
      </w:hyperlink>
      <w:r w:rsidRPr="006C6045">
        <w:rPr>
          <w:sz w:val="20"/>
          <w:szCs w:val="20"/>
        </w:rPr>
        <w:t xml:space="preserve">; Hal Bernton, </w:t>
      </w:r>
      <w:r w:rsidRPr="006C6045">
        <w:rPr>
          <w:i/>
          <w:sz w:val="20"/>
          <w:szCs w:val="20"/>
        </w:rPr>
        <w:t xml:space="preserve">Solar panels on farmland? In Central Washington, that stirs a fight, </w:t>
      </w:r>
      <w:r w:rsidRPr="006C6045">
        <w:rPr>
          <w:smallCaps/>
          <w:sz w:val="20"/>
          <w:szCs w:val="20"/>
        </w:rPr>
        <w:t>The Seattle Times,</w:t>
      </w:r>
      <w:r w:rsidRPr="006C6045">
        <w:rPr>
          <w:i/>
          <w:sz w:val="20"/>
          <w:szCs w:val="20"/>
        </w:rPr>
        <w:t xml:space="preserve"> </w:t>
      </w:r>
      <w:r w:rsidRPr="006C6045">
        <w:rPr>
          <w:sz w:val="20"/>
          <w:szCs w:val="20"/>
        </w:rPr>
        <w:t xml:space="preserve">Apr. 27, 2018, </w:t>
      </w:r>
      <w:hyperlink r:id="rId861" w:history="1">
        <w:r w:rsidRPr="006C6045">
          <w:rPr>
            <w:rStyle w:val="Hyperlink"/>
            <w:color w:val="auto"/>
            <w:sz w:val="20"/>
            <w:szCs w:val="20"/>
          </w:rPr>
          <w:t>https://www.seattletimes.com/seattle-news/environment/solar-panels-on-farmland-in-central-washington-that-stirs-a-fight</w:t>
        </w:r>
      </w:hyperlink>
      <w:r w:rsidRPr="006C6045">
        <w:rPr>
          <w:sz w:val="20"/>
          <w:szCs w:val="20"/>
        </w:rPr>
        <w:t>.</w:t>
      </w:r>
    </w:p>
  </w:footnote>
  <w:footnote w:id="644">
    <w:p w14:paraId="2875B9AE" w14:textId="4145DEC2"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Annette Cary, </w:t>
      </w:r>
      <w:r w:rsidRPr="006C6045">
        <w:rPr>
          <w:i/>
          <w:iCs/>
          <w:sz w:val="20"/>
          <w:szCs w:val="20"/>
        </w:rPr>
        <w:t>‘Too close, too big,’ say opponents of huge Tri-Cities wind farm, despite jobs</w:t>
      </w:r>
      <w:r w:rsidRPr="006C6045">
        <w:rPr>
          <w:sz w:val="20"/>
          <w:szCs w:val="20"/>
        </w:rPr>
        <w:t xml:space="preserve">, </w:t>
      </w:r>
      <w:r w:rsidRPr="006C6045">
        <w:rPr>
          <w:smallCaps/>
          <w:sz w:val="20"/>
          <w:szCs w:val="20"/>
        </w:rPr>
        <w:t>The Spokesman-Review</w:t>
      </w:r>
      <w:r w:rsidRPr="006C6045">
        <w:rPr>
          <w:sz w:val="20"/>
          <w:szCs w:val="20"/>
        </w:rPr>
        <w:t xml:space="preserve">, Feb. 2, 2023, </w:t>
      </w:r>
      <w:hyperlink r:id="rId862" w:history="1">
        <w:r w:rsidRPr="006C6045">
          <w:rPr>
            <w:rStyle w:val="Hyperlink"/>
            <w:color w:val="auto"/>
            <w:sz w:val="20"/>
            <w:szCs w:val="20"/>
          </w:rPr>
          <w:t>https://www.spokesman.com/stories/2023/feb/02/too-close-too-big-strong-opposition-for-huge-tri-c/</w:t>
        </w:r>
      </w:hyperlink>
      <w:r w:rsidRPr="006C6045">
        <w:rPr>
          <w:sz w:val="20"/>
          <w:szCs w:val="20"/>
        </w:rPr>
        <w:t xml:space="preserve">; TCAJOB Staff, </w:t>
      </w:r>
      <w:r w:rsidRPr="006C6045">
        <w:rPr>
          <w:i/>
          <w:sz w:val="20"/>
          <w:szCs w:val="20"/>
        </w:rPr>
        <w:t xml:space="preserve">Colorado firm plans 600-megawatt Horse Heaven Wind Farm, </w:t>
      </w:r>
      <w:r w:rsidRPr="006C6045">
        <w:rPr>
          <w:smallCaps/>
          <w:sz w:val="20"/>
          <w:szCs w:val="20"/>
        </w:rPr>
        <w:t>Tri-Cities Area Journal Of Business</w:t>
      </w:r>
      <w:r w:rsidRPr="006C6045">
        <w:rPr>
          <w:sz w:val="20"/>
          <w:szCs w:val="20"/>
        </w:rPr>
        <w:t xml:space="preserve">, May 2020, </w:t>
      </w:r>
      <w:hyperlink r:id="rId863" w:history="1">
        <w:r w:rsidRPr="006C6045">
          <w:rPr>
            <w:rStyle w:val="Hyperlink"/>
            <w:color w:val="auto"/>
            <w:sz w:val="20"/>
            <w:szCs w:val="20"/>
          </w:rPr>
          <w:t>https://www.tricitiesbusinessnews.com/2020/05/horse-heaven-wind-farm</w:t>
        </w:r>
      </w:hyperlink>
      <w:r w:rsidRPr="006C6045">
        <w:rPr>
          <w:sz w:val="20"/>
          <w:szCs w:val="20"/>
        </w:rPr>
        <w:t xml:space="preserve">; Barry Bush, </w:t>
      </w:r>
      <w:r w:rsidRPr="006C6045">
        <w:rPr>
          <w:i/>
          <w:sz w:val="20"/>
          <w:szCs w:val="20"/>
        </w:rPr>
        <w:t xml:space="preserve">Tri-Citians must stand up to wind turbine plan, </w:t>
      </w:r>
      <w:r w:rsidRPr="006C6045">
        <w:rPr>
          <w:smallCaps/>
          <w:sz w:val="20"/>
          <w:szCs w:val="20"/>
        </w:rPr>
        <w:t>Tri-City Herald</w:t>
      </w:r>
      <w:r w:rsidRPr="006C6045">
        <w:rPr>
          <w:sz w:val="20"/>
          <w:szCs w:val="20"/>
        </w:rPr>
        <w:t xml:space="preserve">, Mar. 10, 2020, </w:t>
      </w:r>
      <w:hyperlink r:id="rId864" w:history="1">
        <w:r w:rsidRPr="006C6045">
          <w:rPr>
            <w:rStyle w:val="Hyperlink"/>
            <w:color w:val="auto"/>
            <w:sz w:val="20"/>
            <w:szCs w:val="20"/>
          </w:rPr>
          <w:t>https://www.tri-cityherald.com/opinion/opn-columns-blogs/article241067026.html</w:t>
        </w:r>
      </w:hyperlink>
      <w:r w:rsidRPr="006C6045">
        <w:rPr>
          <w:sz w:val="20"/>
          <w:szCs w:val="20"/>
        </w:rPr>
        <w:t xml:space="preserve">; Save Our Ridges, Horse Heaven Hills Wind Farm Project, </w:t>
      </w:r>
      <w:hyperlink r:id="rId865" w:history="1">
        <w:r w:rsidRPr="006C6045">
          <w:rPr>
            <w:rStyle w:val="Hyperlink"/>
            <w:color w:val="auto"/>
            <w:sz w:val="20"/>
            <w:szCs w:val="20"/>
          </w:rPr>
          <w:t>https://save-our-ridges.org/?page_id=18</w:t>
        </w:r>
      </w:hyperlink>
      <w:r w:rsidRPr="006C6045">
        <w:rPr>
          <w:sz w:val="20"/>
          <w:szCs w:val="20"/>
        </w:rPr>
        <w:t xml:space="preserve"> (last visited Mar. 31, 2023).</w:t>
      </w:r>
    </w:p>
  </w:footnote>
  <w:footnote w:id="645">
    <w:p w14:paraId="476108B9" w14:textId="2A0D15F5"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Bellamy Pailthorp, </w:t>
      </w:r>
      <w:r w:rsidRPr="006C6045">
        <w:rPr>
          <w:i/>
          <w:sz w:val="20"/>
          <w:szCs w:val="20"/>
        </w:rPr>
        <w:t xml:space="preserve">No Hydropower At Sunset Falls: Controversial Skykomish River Project Canceled, </w:t>
      </w:r>
      <w:r w:rsidRPr="006C6045">
        <w:rPr>
          <w:smallCaps/>
          <w:sz w:val="20"/>
          <w:szCs w:val="20"/>
        </w:rPr>
        <w:t>KNKX</w:t>
      </w:r>
      <w:r w:rsidRPr="006C6045">
        <w:rPr>
          <w:sz w:val="20"/>
          <w:szCs w:val="20"/>
        </w:rPr>
        <w:t xml:space="preserve">, Apr. 10, 2018, </w:t>
      </w:r>
      <w:hyperlink r:id="rId866" w:history="1">
        <w:r w:rsidRPr="006C6045">
          <w:rPr>
            <w:rStyle w:val="Hyperlink"/>
            <w:color w:val="auto"/>
            <w:sz w:val="20"/>
            <w:szCs w:val="20"/>
          </w:rPr>
          <w:t>https://www.knkx.org/environment/2018-04-10/no-hydropower-at-sunset-falls-controversial-skykomish-river-project-canceled</w:t>
        </w:r>
      </w:hyperlink>
      <w:r w:rsidRPr="006C6045">
        <w:rPr>
          <w:sz w:val="20"/>
          <w:szCs w:val="20"/>
        </w:rPr>
        <w:t>.</w:t>
      </w:r>
    </w:p>
  </w:footnote>
  <w:footnote w:id="646">
    <w:p w14:paraId="506AB579" w14:textId="094C34FF"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Invenergy Beech Ridge Wind Farm Tour, Virginia Tech, Nov. 11, 2010, </w:t>
      </w:r>
      <w:hyperlink r:id="rId867" w:history="1">
        <w:r w:rsidRPr="006C6045">
          <w:rPr>
            <w:rStyle w:val="Hyperlink"/>
            <w:color w:val="auto"/>
            <w:sz w:val="20"/>
            <w:szCs w:val="20"/>
          </w:rPr>
          <w:t>https://web.archive.org/web/20140203205003/http://</w:t>
        </w:r>
        <w:bookmarkStart w:id="197" w:name="_Hlt133172490"/>
        <w:bookmarkStart w:id="198" w:name="_Hlt133172491"/>
        <w:r w:rsidRPr="006C6045">
          <w:rPr>
            <w:rStyle w:val="Hyperlink"/>
            <w:color w:val="auto"/>
            <w:sz w:val="20"/>
            <w:szCs w:val="20"/>
          </w:rPr>
          <w:t>w</w:t>
        </w:r>
        <w:bookmarkEnd w:id="197"/>
        <w:bookmarkEnd w:id="198"/>
        <w:r w:rsidRPr="006C6045">
          <w:rPr>
            <w:rStyle w:val="Hyperlink"/>
            <w:color w:val="auto"/>
            <w:sz w:val="20"/>
            <w:szCs w:val="20"/>
          </w:rPr>
          <w:t>ww.esm.vt.edu/news/articles/2010/news-article-2010-11-18-298.html</w:t>
        </w:r>
      </w:hyperlink>
      <w:r w:rsidRPr="006C6045">
        <w:rPr>
          <w:sz w:val="20"/>
          <w:szCs w:val="20"/>
        </w:rPr>
        <w:t xml:space="preserve">; </w:t>
      </w:r>
      <w:r w:rsidRPr="006C6045">
        <w:rPr>
          <w:iCs/>
          <w:sz w:val="20"/>
          <w:szCs w:val="20"/>
        </w:rPr>
        <w:t>Animal Welfare Institute v. Beech Ridge Energy LLC, 675</w:t>
      </w:r>
      <w:r w:rsidRPr="006C6045">
        <w:rPr>
          <w:sz w:val="20"/>
          <w:szCs w:val="20"/>
        </w:rPr>
        <w:t xml:space="preserve"> F. Supp.2d 540 (D. Md. 2009); </w:t>
      </w:r>
    </w:p>
  </w:footnote>
  <w:footnote w:id="647">
    <w:p w14:paraId="73163DAC" w14:textId="10843404"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i/>
          <w:iCs/>
          <w:sz w:val="20"/>
          <w:szCs w:val="20"/>
        </w:rPr>
        <w:t>Dominion, Shell Complete NedPower Mount Storm Wind Project</w:t>
      </w:r>
      <w:r w:rsidRPr="006C6045">
        <w:rPr>
          <w:sz w:val="20"/>
          <w:szCs w:val="20"/>
        </w:rPr>
        <w:t xml:space="preserve">, </w:t>
      </w:r>
      <w:r w:rsidRPr="006C6045">
        <w:rPr>
          <w:smallCaps/>
          <w:sz w:val="20"/>
          <w:szCs w:val="20"/>
        </w:rPr>
        <w:t>ElectricNet</w:t>
      </w:r>
      <w:r w:rsidRPr="006C6045">
        <w:rPr>
          <w:sz w:val="20"/>
          <w:szCs w:val="20"/>
        </w:rPr>
        <w:t xml:space="preserve">, Dec. 10, 2008, </w:t>
      </w:r>
      <w:hyperlink r:id="rId868" w:history="1">
        <w:r w:rsidRPr="006C6045">
          <w:rPr>
            <w:rStyle w:val="Hyperlink"/>
            <w:color w:val="auto"/>
            <w:sz w:val="20"/>
            <w:szCs w:val="20"/>
          </w:rPr>
          <w:t>https://www.electricnet.com/doc/dominion-shell-complete-nedpower-mount-storm-0001</w:t>
        </w:r>
      </w:hyperlink>
      <w:r w:rsidRPr="006C6045">
        <w:rPr>
          <w:sz w:val="20"/>
          <w:szCs w:val="20"/>
        </w:rPr>
        <w:t xml:space="preserve">; </w:t>
      </w:r>
      <w:r w:rsidRPr="006C6045">
        <w:rPr>
          <w:iCs/>
          <w:sz w:val="20"/>
          <w:szCs w:val="20"/>
        </w:rPr>
        <w:t>Burch v. NedPower Mount Storm, LLC, 220 W.Va. 443 (June 8, 2007).</w:t>
      </w:r>
    </w:p>
  </w:footnote>
  <w:footnote w:id="648">
    <w:p w14:paraId="3542E255" w14:textId="00718A13"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 xml:space="preserve">Wis. Stat. </w:t>
      </w:r>
      <w:r w:rsidRPr="006C6045">
        <w:rPr>
          <w:szCs w:val="20"/>
        </w:rPr>
        <w:t xml:space="preserve">§ 66.0401(1m), </w:t>
      </w:r>
      <w:hyperlink r:id="rId869" w:history="1">
        <w:r w:rsidRPr="006C6045">
          <w:rPr>
            <w:rStyle w:val="Hyperlink"/>
            <w:color w:val="auto"/>
            <w:szCs w:val="20"/>
          </w:rPr>
          <w:t>https://docs.legis.wisconsin.gov/statutes/statutes/66/iv/0401/1m</w:t>
        </w:r>
      </w:hyperlink>
      <w:r w:rsidRPr="006C6045">
        <w:rPr>
          <w:szCs w:val="20"/>
        </w:rPr>
        <w:t xml:space="preserve">; </w:t>
      </w:r>
      <w:r w:rsidRPr="006C6045">
        <w:rPr>
          <w:i/>
          <w:iCs/>
          <w:szCs w:val="20"/>
        </w:rPr>
        <w:t>see also</w:t>
      </w:r>
      <w:r w:rsidRPr="006C6045">
        <w:rPr>
          <w:szCs w:val="20"/>
        </w:rPr>
        <w:t xml:space="preserve"> Wisconsin Legislative Council, Information Memorandum 2021-10, Regulation of Solar Generation Facilities, </w:t>
      </w:r>
      <w:hyperlink r:id="rId870" w:history="1">
        <w:r w:rsidRPr="006C6045">
          <w:rPr>
            <w:rStyle w:val="Hyperlink"/>
            <w:color w:val="auto"/>
            <w:szCs w:val="20"/>
          </w:rPr>
          <w:t>https://docs.legis.wisconsin.gov/misc/lc/information_memos/2021/im_2021_10</w:t>
        </w:r>
      </w:hyperlink>
      <w:r w:rsidRPr="006C6045">
        <w:rPr>
          <w:szCs w:val="20"/>
        </w:rPr>
        <w:t xml:space="preserve">.  </w:t>
      </w:r>
    </w:p>
  </w:footnote>
  <w:footnote w:id="649">
    <w:p w14:paraId="42728786" w14:textId="277235A1"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Id.</w:t>
      </w:r>
      <w:r w:rsidRPr="006C6045">
        <w:rPr>
          <w:szCs w:val="20"/>
        </w:rPr>
        <w:t xml:space="preserve"> </w:t>
      </w:r>
    </w:p>
  </w:footnote>
  <w:footnote w:id="650">
    <w:p w14:paraId="7A7361DE" w14:textId="2FD4EE9C"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w:t>
      </w:r>
      <w:r w:rsidRPr="006C6045">
        <w:rPr>
          <w:i/>
          <w:iCs/>
          <w:szCs w:val="20"/>
        </w:rPr>
        <w:t>See</w:t>
      </w:r>
      <w:r w:rsidRPr="006C6045">
        <w:rPr>
          <w:szCs w:val="20"/>
        </w:rPr>
        <w:t xml:space="preserve"> </w:t>
      </w:r>
      <w:r w:rsidRPr="006C6045">
        <w:rPr>
          <w:smallCaps/>
          <w:szCs w:val="20"/>
        </w:rPr>
        <w:t>Wis. Stat.</w:t>
      </w:r>
      <w:r w:rsidRPr="006C6045">
        <w:rPr>
          <w:szCs w:val="20"/>
        </w:rPr>
        <w:t xml:space="preserve"> § 196.491(3)(i), </w:t>
      </w:r>
      <w:hyperlink r:id="rId871" w:history="1">
        <w:r w:rsidRPr="006C6045">
          <w:rPr>
            <w:rStyle w:val="Hyperlink"/>
            <w:color w:val="auto"/>
            <w:szCs w:val="20"/>
          </w:rPr>
          <w:t>https://docs.legis.wisconsin.gov/statutes/statutes/196/491/3/i</w:t>
        </w:r>
      </w:hyperlink>
      <w:r w:rsidRPr="006C6045">
        <w:rPr>
          <w:szCs w:val="20"/>
        </w:rPr>
        <w:t>.</w:t>
      </w:r>
    </w:p>
  </w:footnote>
  <w:footnote w:id="651">
    <w:p w14:paraId="65F248B6" w14:textId="77777777" w:rsidR="00574BDF" w:rsidRPr="006C6045" w:rsidRDefault="00574BDF" w:rsidP="00690F8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Deerfield, Wis., Ordinance</w:t>
      </w:r>
      <w:r w:rsidRPr="006C6045">
        <w:rPr>
          <w:szCs w:val="20"/>
        </w:rPr>
        <w:t xml:space="preserve"> 2022-01 Sec. 1.7(b)(1) (Mar. 14, 2022), </w:t>
      </w:r>
      <w:hyperlink r:id="rId872" w:history="1">
        <w:r w:rsidRPr="006C6045">
          <w:rPr>
            <w:rStyle w:val="Hyperlink"/>
            <w:color w:val="auto"/>
            <w:szCs w:val="20"/>
          </w:rPr>
          <w:t>http://danecotowns.net/wp-content/uploads/2022/10/ORDINANCE-2022-01-SOLAR-FARM-LICENSE.pdf</w:t>
        </w:r>
      </w:hyperlink>
      <w:r w:rsidRPr="006C6045">
        <w:rPr>
          <w:szCs w:val="20"/>
        </w:rPr>
        <w:t xml:space="preserve">. </w:t>
      </w:r>
    </w:p>
  </w:footnote>
  <w:footnote w:id="652">
    <w:p w14:paraId="1ADC537F" w14:textId="77777777" w:rsidR="00574BDF" w:rsidRPr="006C6045" w:rsidRDefault="00574BDF" w:rsidP="00690F8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Dunn, Wis., Ordinance</w:t>
      </w:r>
      <w:r w:rsidRPr="006C6045">
        <w:rPr>
          <w:szCs w:val="20"/>
        </w:rPr>
        <w:t xml:space="preserve"> 11-25 Sec. 11-25-7(c)(2) (2022), </w:t>
      </w:r>
      <w:hyperlink r:id="rId873" w:history="1">
        <w:r w:rsidRPr="006C6045">
          <w:rPr>
            <w:rStyle w:val="Hyperlink"/>
            <w:color w:val="auto"/>
            <w:szCs w:val="20"/>
          </w:rPr>
          <w:t>https://www.townofdunnwi.gov/_files/ugd/7ab7a6_bc3bcba4ad92404baa5ffb44f8e0e617.pdf</w:t>
        </w:r>
      </w:hyperlink>
      <w:r w:rsidRPr="006C6045">
        <w:rPr>
          <w:szCs w:val="20"/>
        </w:rPr>
        <w:t xml:space="preserve">. </w:t>
      </w:r>
    </w:p>
  </w:footnote>
  <w:footnote w:id="653">
    <w:p w14:paraId="117BFFC3" w14:textId="77777777" w:rsidR="00574BDF" w:rsidRPr="006C6045" w:rsidRDefault="00574BDF" w:rsidP="00690F8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Springfield, Wis., Ordinance</w:t>
      </w:r>
      <w:r w:rsidRPr="006C6045">
        <w:rPr>
          <w:szCs w:val="20"/>
        </w:rPr>
        <w:t xml:space="preserve"> 2021-02 Sec. 9 (Apr. 8, 2021), </w:t>
      </w:r>
      <w:hyperlink r:id="rId874" w:history="1">
        <w:r w:rsidRPr="006C6045">
          <w:rPr>
            <w:rStyle w:val="Hyperlink"/>
            <w:color w:val="auto"/>
            <w:szCs w:val="20"/>
          </w:rPr>
          <w:t>http://danecotowns.net/wp-content/uploads/2021/06/Springfield-2021-02-Comp-Amendment-Solar-siting.pdf</w:t>
        </w:r>
      </w:hyperlink>
      <w:r w:rsidRPr="006C6045">
        <w:rPr>
          <w:szCs w:val="20"/>
        </w:rPr>
        <w:t xml:space="preserve">. </w:t>
      </w:r>
    </w:p>
  </w:footnote>
  <w:footnote w:id="654">
    <w:p w14:paraId="5D0FA066" w14:textId="77777777" w:rsidR="00574BDF" w:rsidRPr="006C6045" w:rsidRDefault="00574BDF" w:rsidP="00690F85">
      <w:pPr>
        <w:pStyle w:val="FootnoteText"/>
        <w:spacing w:after="240"/>
        <w:rPr>
          <w:szCs w:val="20"/>
        </w:rPr>
      </w:pPr>
      <w:r w:rsidRPr="006C6045">
        <w:rPr>
          <w:rStyle w:val="FootnoteReference"/>
          <w:szCs w:val="20"/>
        </w:rPr>
        <w:footnoteRef/>
      </w:r>
      <w:r w:rsidRPr="006C6045">
        <w:rPr>
          <w:szCs w:val="20"/>
        </w:rPr>
        <w:t xml:space="preserve"> </w:t>
      </w:r>
      <w:r w:rsidRPr="006C6045">
        <w:rPr>
          <w:smallCaps/>
          <w:szCs w:val="20"/>
        </w:rPr>
        <w:t>Town of Westport, Wis., Code of Ordinances</w:t>
      </w:r>
      <w:r w:rsidRPr="006C6045">
        <w:rPr>
          <w:szCs w:val="20"/>
        </w:rPr>
        <w:t xml:space="preserve"> § 7-13-7(i)-(j), </w:t>
      </w:r>
      <w:hyperlink r:id="rId875" w:history="1">
        <w:r w:rsidRPr="006C6045">
          <w:rPr>
            <w:rStyle w:val="Hyperlink"/>
            <w:color w:val="auto"/>
            <w:szCs w:val="20"/>
          </w:rPr>
          <w:t>https://www.townofwestport.org/sites/g/files/vyhlif6051/f/uploads/t7-ch13.pdf</w:t>
        </w:r>
      </w:hyperlink>
      <w:r w:rsidRPr="006C6045">
        <w:rPr>
          <w:szCs w:val="20"/>
        </w:rPr>
        <w:t xml:space="preserve">; Town of Westport, Wis., Minutes of Oct. 4, 2021 Town Board Meeting, </w:t>
      </w:r>
      <w:hyperlink r:id="rId876" w:history="1">
        <w:r w:rsidRPr="006C6045">
          <w:rPr>
            <w:rStyle w:val="Hyperlink"/>
            <w:color w:val="auto"/>
            <w:szCs w:val="20"/>
          </w:rPr>
          <w:t>https://www.townofwestport.org/sites/g/files/vyhlif6051/f/minutes/town_board_minutes_10-04-21.pdf</w:t>
        </w:r>
      </w:hyperlink>
      <w:r w:rsidRPr="006C6045">
        <w:rPr>
          <w:szCs w:val="20"/>
        </w:rPr>
        <w:t xml:space="preserve">. </w:t>
      </w:r>
    </w:p>
  </w:footnote>
  <w:footnote w:id="655">
    <w:p w14:paraId="27D9B6E2" w14:textId="545EA185"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Cindy Hodgson, </w:t>
      </w:r>
      <w:r w:rsidRPr="006C6045">
        <w:rPr>
          <w:i/>
          <w:sz w:val="20"/>
          <w:szCs w:val="20"/>
        </w:rPr>
        <w:t>Country Board Adopts Wind Farm Ordinances</w:t>
      </w:r>
      <w:r w:rsidRPr="006C6045">
        <w:rPr>
          <w:sz w:val="20"/>
          <w:szCs w:val="20"/>
        </w:rPr>
        <w:t xml:space="preserve">, </w:t>
      </w:r>
      <w:r w:rsidRPr="006C6045">
        <w:rPr>
          <w:rStyle w:val="SubtleReference"/>
          <w:color w:val="auto"/>
          <w:sz w:val="20"/>
          <w:szCs w:val="20"/>
        </w:rPr>
        <w:t>HTR Media</w:t>
      </w:r>
      <w:r w:rsidRPr="006C6045">
        <w:rPr>
          <w:sz w:val="20"/>
          <w:szCs w:val="20"/>
        </w:rPr>
        <w:t xml:space="preserve"> (Mar. 21, 2013), </w:t>
      </w:r>
      <w:hyperlink r:id="rId877" w:history="1">
        <w:r w:rsidRPr="006C6045">
          <w:rPr>
            <w:rStyle w:val="Hyperlink"/>
            <w:color w:val="auto"/>
            <w:sz w:val="20"/>
            <w:szCs w:val="20"/>
          </w:rPr>
          <w:t>https://www.wind-watch.org/news/2013/03/22/county-board-adopts-wind-farm-ordinances/</w:t>
        </w:r>
      </w:hyperlink>
      <w:r w:rsidRPr="006C6045">
        <w:rPr>
          <w:rStyle w:val="Hyperlink"/>
          <w:color w:val="auto"/>
          <w:sz w:val="20"/>
          <w:szCs w:val="20"/>
          <w:u w:val="none"/>
        </w:rPr>
        <w:t xml:space="preserve">; </w:t>
      </w:r>
      <w:r w:rsidRPr="006C6045">
        <w:rPr>
          <w:rStyle w:val="Hyperlink"/>
          <w:smallCaps/>
          <w:color w:val="auto"/>
          <w:sz w:val="20"/>
          <w:szCs w:val="20"/>
          <w:u w:val="none"/>
        </w:rPr>
        <w:t>Mantiwoc County, Wis., Code</w:t>
      </w:r>
      <w:r w:rsidRPr="006C6045">
        <w:rPr>
          <w:smallCaps/>
          <w:sz w:val="20"/>
          <w:szCs w:val="20"/>
        </w:rPr>
        <w:t xml:space="preserve">. </w:t>
      </w:r>
      <w:r w:rsidRPr="006C6045">
        <w:rPr>
          <w:sz w:val="20"/>
          <w:szCs w:val="20"/>
        </w:rPr>
        <w:t xml:space="preserve">§ 24.20(a), </w:t>
      </w:r>
      <w:hyperlink r:id="rId878" w:history="1">
        <w:r w:rsidRPr="006C6045">
          <w:rPr>
            <w:rStyle w:val="Hyperlink"/>
            <w:color w:val="auto"/>
            <w:sz w:val="20"/>
            <w:szCs w:val="20"/>
          </w:rPr>
          <w:t>https://manitowoccountywi.gov/wp-content/uploads/2021/01/chapter-24-2018-0424.pdf</w:t>
        </w:r>
      </w:hyperlink>
      <w:r w:rsidRPr="006C6045">
        <w:rPr>
          <w:sz w:val="20"/>
          <w:szCs w:val="20"/>
        </w:rPr>
        <w:t xml:space="preserve">. </w:t>
      </w:r>
    </w:p>
  </w:footnote>
  <w:footnote w:id="656">
    <w:p w14:paraId="0EFD786B" w14:textId="77777777" w:rsidR="00574BDF" w:rsidRPr="006C6045" w:rsidRDefault="00574BDF" w:rsidP="00690F85">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Wisconsin Public Service Commission, Wind Siting – Frequently Asked Questions at 3, </w:t>
      </w:r>
      <w:hyperlink r:id="rId879" w:history="1">
        <w:r w:rsidRPr="006C6045">
          <w:rPr>
            <w:rStyle w:val="Hyperlink"/>
            <w:color w:val="auto"/>
            <w:sz w:val="20"/>
            <w:szCs w:val="20"/>
          </w:rPr>
          <w:t>https://psc.wi.gov/SiteAssets/WindSitingFAQs.pdf</w:t>
        </w:r>
      </w:hyperlink>
      <w:r w:rsidRPr="006C6045">
        <w:rPr>
          <w:sz w:val="20"/>
          <w:szCs w:val="20"/>
        </w:rPr>
        <w:t xml:space="preserve"> (last visited Apr. 1, 2023); </w:t>
      </w:r>
      <w:r w:rsidRPr="006C6045">
        <w:rPr>
          <w:i/>
          <w:sz w:val="20"/>
          <w:szCs w:val="20"/>
        </w:rPr>
        <w:t>The War Over Wind</w:t>
      </w:r>
      <w:r w:rsidRPr="006C6045">
        <w:rPr>
          <w:sz w:val="20"/>
          <w:szCs w:val="20"/>
        </w:rPr>
        <w:t>,</w:t>
      </w:r>
      <w:r w:rsidRPr="006C6045">
        <w:rPr>
          <w:i/>
          <w:smallCaps/>
          <w:sz w:val="20"/>
          <w:szCs w:val="20"/>
        </w:rPr>
        <w:t xml:space="preserve"> </w:t>
      </w:r>
      <w:r w:rsidRPr="006C6045">
        <w:rPr>
          <w:smallCaps/>
          <w:sz w:val="20"/>
          <w:szCs w:val="20"/>
        </w:rPr>
        <w:t>Isthmus</w:t>
      </w:r>
      <w:r w:rsidRPr="006C6045">
        <w:rPr>
          <w:sz w:val="20"/>
          <w:szCs w:val="20"/>
        </w:rPr>
        <w:t xml:space="preserve">, Sept. 10, 2009. </w:t>
      </w:r>
    </w:p>
  </w:footnote>
  <w:footnote w:id="657">
    <w:p w14:paraId="162F2E1D" w14:textId="77777777" w:rsidR="00574BDF" w:rsidRPr="006C6045" w:rsidRDefault="00574BDF" w:rsidP="002F726C">
      <w:pPr>
        <w:pStyle w:val="FootnoteText"/>
        <w:spacing w:after="240"/>
        <w:rPr>
          <w:szCs w:val="20"/>
        </w:rPr>
      </w:pPr>
      <w:r w:rsidRPr="006C6045">
        <w:rPr>
          <w:rStyle w:val="FootnoteReference"/>
          <w:szCs w:val="20"/>
        </w:rPr>
        <w:footnoteRef/>
      </w:r>
      <w:r w:rsidRPr="006C6045">
        <w:rPr>
          <w:szCs w:val="20"/>
        </w:rPr>
        <w:t xml:space="preserve"> Jonathan Richie, </w:t>
      </w:r>
      <w:r w:rsidRPr="006C6045">
        <w:rPr>
          <w:i/>
          <w:szCs w:val="20"/>
        </w:rPr>
        <w:t>Columbia County asks Wisconsin regulators to deny large solar project</w:t>
      </w:r>
      <w:r w:rsidRPr="006C6045">
        <w:rPr>
          <w:szCs w:val="20"/>
        </w:rPr>
        <w:t xml:space="preserve">, </w:t>
      </w:r>
      <w:r w:rsidRPr="006C6045">
        <w:rPr>
          <w:smallCaps/>
          <w:szCs w:val="20"/>
        </w:rPr>
        <w:t>Lake Geneva Regional News</w:t>
      </w:r>
      <w:r w:rsidRPr="006C6045">
        <w:rPr>
          <w:szCs w:val="20"/>
        </w:rPr>
        <w:t xml:space="preserve">, Mar. 17, 2023, </w:t>
      </w:r>
      <w:hyperlink r:id="rId880" w:history="1">
        <w:r w:rsidRPr="006C6045">
          <w:rPr>
            <w:rStyle w:val="Hyperlink"/>
            <w:color w:val="auto"/>
            <w:szCs w:val="20"/>
          </w:rPr>
          <w:t>https://lakegenevanews.net/news/local/govt-and-politics/columbia-county-asks-wisconsin-regulators-to-deny-large-solar-project/article_2ac78621-e653-5630-8c40-0650c0f359a6.html</w:t>
        </w:r>
      </w:hyperlink>
      <w:r w:rsidRPr="006C6045">
        <w:rPr>
          <w:szCs w:val="20"/>
        </w:rPr>
        <w:t xml:space="preserve">. </w:t>
      </w:r>
    </w:p>
  </w:footnote>
  <w:footnote w:id="658">
    <w:p w14:paraId="11DECFDA"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Cindy Hodgson, </w:t>
      </w:r>
      <w:r w:rsidRPr="006C6045">
        <w:rPr>
          <w:i/>
          <w:sz w:val="20"/>
          <w:szCs w:val="20"/>
        </w:rPr>
        <w:t>Country Board Adopts Wind Farm Ordinances</w:t>
      </w:r>
      <w:r w:rsidRPr="006C6045">
        <w:rPr>
          <w:sz w:val="20"/>
          <w:szCs w:val="20"/>
        </w:rPr>
        <w:t xml:space="preserve">, </w:t>
      </w:r>
      <w:r w:rsidRPr="006C6045">
        <w:rPr>
          <w:rStyle w:val="SubtleReference"/>
          <w:color w:val="auto"/>
          <w:sz w:val="20"/>
          <w:szCs w:val="20"/>
        </w:rPr>
        <w:t>HTR Media</w:t>
      </w:r>
      <w:r w:rsidRPr="006C6045">
        <w:rPr>
          <w:sz w:val="20"/>
          <w:szCs w:val="20"/>
        </w:rPr>
        <w:t xml:space="preserve"> (Mar. 21, 2013) </w:t>
      </w:r>
      <w:hyperlink r:id="rId881" w:history="1">
        <w:r w:rsidRPr="006C6045">
          <w:rPr>
            <w:rStyle w:val="Hyperlink"/>
            <w:color w:val="auto"/>
            <w:sz w:val="20"/>
            <w:szCs w:val="20"/>
          </w:rPr>
          <w:t>https://www.wind-watch.org/news/2013/03/22/county-board-adopts-wind-farm-ordinances/</w:t>
        </w:r>
      </w:hyperlink>
      <w:r w:rsidRPr="006C6045">
        <w:rPr>
          <w:sz w:val="20"/>
          <w:szCs w:val="20"/>
        </w:rPr>
        <w:t>.</w:t>
      </w:r>
    </w:p>
  </w:footnote>
  <w:footnote w:id="659">
    <w:p w14:paraId="7019E7FD" w14:textId="50E0D078"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LeAnn R. Ralph, Leeward Renewable Energy cancels Highland Wind Farm project in Town of Forest, Tribune Press Reporter, Nov. 22, 2021, </w:t>
      </w:r>
      <w:hyperlink r:id="rId882" w:history="1">
        <w:r w:rsidRPr="006C6045">
          <w:rPr>
            <w:rStyle w:val="Hyperlink"/>
            <w:color w:val="auto"/>
            <w:sz w:val="20"/>
            <w:szCs w:val="20"/>
          </w:rPr>
          <w:t>https://www.wind-watch.org/news/2021/11/22/leeward-renewable-energy-cancels-highland-wind-farm-project-in-town-of-forest/</w:t>
        </w:r>
      </w:hyperlink>
      <w:r w:rsidRPr="006C6045">
        <w:rPr>
          <w:sz w:val="20"/>
          <w:szCs w:val="20"/>
        </w:rPr>
        <w:t xml:space="preserve">; </w:t>
      </w:r>
      <w:r w:rsidRPr="006C6045">
        <w:rPr>
          <w:iCs/>
          <w:sz w:val="20"/>
          <w:szCs w:val="20"/>
        </w:rPr>
        <w:t xml:space="preserve">Town of Forest v. P.S.C., 385 Wis. 2d 848 (Jan. 3, 2019); </w:t>
      </w:r>
      <w:r w:rsidRPr="006C6045">
        <w:rPr>
          <w:sz w:val="20"/>
          <w:szCs w:val="20"/>
        </w:rPr>
        <w:t xml:space="preserve">Forest Wind Truth, </w:t>
      </w:r>
      <w:r w:rsidRPr="006C6045">
        <w:rPr>
          <w:i/>
          <w:sz w:val="20"/>
          <w:szCs w:val="20"/>
        </w:rPr>
        <w:t xml:space="preserve">Highland Wind Project Timeline: Town of Forest, </w:t>
      </w:r>
      <w:r w:rsidRPr="006C6045">
        <w:rPr>
          <w:sz w:val="20"/>
          <w:szCs w:val="20"/>
        </w:rPr>
        <w:t xml:space="preserve">WI, </w:t>
      </w:r>
      <w:hyperlink r:id="rId883" w:history="1">
        <w:r w:rsidRPr="006C6045">
          <w:rPr>
            <w:rStyle w:val="Hyperlink"/>
            <w:color w:val="auto"/>
            <w:sz w:val="20"/>
            <w:szCs w:val="20"/>
          </w:rPr>
          <w:t>https://forestwindtruth.org/wp-content/uploads/2019/08/Highland-Wind-Project-Timeline-Town-of-Forest-WI-V1.pdf</w:t>
        </w:r>
      </w:hyperlink>
      <w:r w:rsidRPr="006C6045">
        <w:rPr>
          <w:rStyle w:val="Hyperlink"/>
          <w:color w:val="auto"/>
          <w:sz w:val="20"/>
          <w:szCs w:val="20"/>
        </w:rPr>
        <w:t xml:space="preserve"> </w:t>
      </w:r>
      <w:r w:rsidRPr="006C6045">
        <w:rPr>
          <w:sz w:val="20"/>
          <w:szCs w:val="20"/>
        </w:rPr>
        <w:t>(last visited Dec. 28, 2020)</w:t>
      </w:r>
      <w:r w:rsidRPr="006C6045">
        <w:rPr>
          <w:rStyle w:val="Hyperlink"/>
          <w:color w:val="auto"/>
          <w:sz w:val="20"/>
          <w:szCs w:val="20"/>
          <w:u w:val="none"/>
        </w:rPr>
        <w:t xml:space="preserve">; </w:t>
      </w:r>
      <w:r w:rsidRPr="006C6045">
        <w:rPr>
          <w:sz w:val="20"/>
          <w:szCs w:val="20"/>
        </w:rPr>
        <w:t xml:space="preserve">Chris Hubbuch, </w:t>
      </w:r>
      <w:r w:rsidRPr="006C6045">
        <w:rPr>
          <w:i/>
          <w:sz w:val="20"/>
          <w:szCs w:val="20"/>
        </w:rPr>
        <w:t>Winds of Change Future Uncertain for Contested Wind Farm but Developers Returning to Wisconsin,</w:t>
      </w:r>
      <w:r w:rsidRPr="006C6045">
        <w:rPr>
          <w:smallCaps/>
          <w:sz w:val="20"/>
          <w:szCs w:val="20"/>
        </w:rPr>
        <w:t xml:space="preserve"> Wisconsin State Journal</w:t>
      </w:r>
      <w:r w:rsidRPr="006C6045">
        <w:rPr>
          <w:sz w:val="20"/>
          <w:szCs w:val="20"/>
        </w:rPr>
        <w:t xml:space="preserve">, Nov. 7, 2019, </w:t>
      </w:r>
      <w:hyperlink r:id="rId884" w:history="1">
        <w:r w:rsidRPr="006C6045">
          <w:rPr>
            <w:rStyle w:val="Hyperlink"/>
            <w:color w:val="auto"/>
            <w:sz w:val="20"/>
            <w:szCs w:val="20"/>
          </w:rPr>
          <w:t>https://madison.com/wsj/news/local/govt-and-politics/winds-of-change-future-uncertain-for-contested-wind-farm-but/article_09a15977-c1a6-5149-a189-8f6dffd94a25.html</w:t>
        </w:r>
      </w:hyperlink>
      <w:r w:rsidRPr="006C6045">
        <w:rPr>
          <w:sz w:val="20"/>
          <w:szCs w:val="20"/>
        </w:rPr>
        <w:t>.</w:t>
      </w:r>
    </w:p>
  </w:footnote>
  <w:footnote w:id="660">
    <w:p w14:paraId="24E6D522"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Maria Gallucci, </w:t>
      </w:r>
      <w:r w:rsidRPr="006C6045">
        <w:rPr>
          <w:i/>
          <w:iCs/>
          <w:sz w:val="20"/>
          <w:szCs w:val="20"/>
        </w:rPr>
        <w:t>Developer Pulls Plug on Wisconsin Wind Farm Over Policy Uncertainty</w:t>
      </w:r>
      <w:r w:rsidRPr="006C6045">
        <w:rPr>
          <w:sz w:val="20"/>
          <w:szCs w:val="20"/>
        </w:rPr>
        <w:t xml:space="preserve">, </w:t>
      </w:r>
      <w:r w:rsidRPr="006C6045">
        <w:rPr>
          <w:smallCaps/>
          <w:sz w:val="20"/>
          <w:szCs w:val="20"/>
        </w:rPr>
        <w:t>Reuters</w:t>
      </w:r>
      <w:r w:rsidRPr="006C6045">
        <w:rPr>
          <w:sz w:val="20"/>
          <w:szCs w:val="20"/>
        </w:rPr>
        <w:t xml:space="preserve">, Mar. 24, 2011, </w:t>
      </w:r>
      <w:hyperlink r:id="rId885" w:history="1">
        <w:r w:rsidRPr="006C6045">
          <w:rPr>
            <w:rStyle w:val="Hyperlink"/>
            <w:color w:val="auto"/>
            <w:sz w:val="20"/>
            <w:szCs w:val="20"/>
          </w:rPr>
          <w:t>https://www.reuters.com/article/idUS408832364820110324</w:t>
        </w:r>
      </w:hyperlink>
      <w:r w:rsidRPr="006C6045">
        <w:rPr>
          <w:sz w:val="20"/>
          <w:szCs w:val="20"/>
        </w:rPr>
        <w:t xml:space="preserve">; Kansas Energy, </w:t>
      </w:r>
      <w:r w:rsidRPr="006C6045">
        <w:rPr>
          <w:i/>
          <w:sz w:val="20"/>
          <w:szCs w:val="20"/>
        </w:rPr>
        <w:t xml:space="preserve">Wind Projects Wisconsin, </w:t>
      </w:r>
      <w:hyperlink r:id="rId886" w:anchor="Epic" w:history="1">
        <w:r w:rsidRPr="006C6045">
          <w:rPr>
            <w:rStyle w:val="Hyperlink"/>
            <w:color w:val="auto"/>
            <w:sz w:val="20"/>
            <w:szCs w:val="20"/>
          </w:rPr>
          <w:t>http://www.kansasenergy.org/wind_projects_WI.htm#Epic</w:t>
        </w:r>
      </w:hyperlink>
      <w:r w:rsidRPr="006C6045">
        <w:rPr>
          <w:rStyle w:val="Hyperlink"/>
          <w:color w:val="auto"/>
          <w:sz w:val="20"/>
          <w:szCs w:val="20"/>
        </w:rPr>
        <w:t xml:space="preserve"> </w:t>
      </w:r>
      <w:r w:rsidRPr="006C6045">
        <w:rPr>
          <w:sz w:val="20"/>
          <w:szCs w:val="20"/>
        </w:rPr>
        <w:t>(last visited Dec. 27, 2020).</w:t>
      </w:r>
    </w:p>
  </w:footnote>
  <w:footnote w:id="661">
    <w:p w14:paraId="52D4BA27" w14:textId="77777777" w:rsidR="00574BDF" w:rsidRPr="006C6045" w:rsidRDefault="00574BDF" w:rsidP="00D1735C">
      <w:pPr>
        <w:pBdr>
          <w:top w:val="nil"/>
          <w:left w:val="nil"/>
          <w:bottom w:val="nil"/>
          <w:right w:val="nil"/>
          <w:between w:val="nil"/>
        </w:pBdr>
        <w:tabs>
          <w:tab w:val="left" w:pos="0"/>
        </w:tabs>
        <w:spacing w:after="240"/>
        <w:rPr>
          <w:sz w:val="20"/>
          <w:szCs w:val="20"/>
        </w:rPr>
      </w:pPr>
      <w:r w:rsidRPr="006C6045">
        <w:rPr>
          <w:rStyle w:val="FootnoteReference"/>
          <w:sz w:val="20"/>
          <w:szCs w:val="20"/>
        </w:rPr>
        <w:footnoteRef/>
      </w:r>
      <w:r w:rsidRPr="006C6045">
        <w:rPr>
          <w:sz w:val="20"/>
          <w:szCs w:val="20"/>
        </w:rPr>
        <w:t xml:space="preserve"> Chris Hubbuch, </w:t>
      </w:r>
      <w:r w:rsidRPr="006C6045">
        <w:rPr>
          <w:i/>
          <w:sz w:val="20"/>
          <w:szCs w:val="20"/>
        </w:rPr>
        <w:t>PSC Denies Request to Block Green County Wind Farm</w:t>
      </w:r>
      <w:r w:rsidRPr="006C6045">
        <w:rPr>
          <w:sz w:val="20"/>
          <w:szCs w:val="20"/>
        </w:rPr>
        <w:t xml:space="preserve">, </w:t>
      </w:r>
      <w:r w:rsidRPr="006C6045">
        <w:rPr>
          <w:smallCaps/>
          <w:sz w:val="20"/>
          <w:szCs w:val="20"/>
        </w:rPr>
        <w:t>Wisconsin State Journal</w:t>
      </w:r>
      <w:r w:rsidRPr="006C6045">
        <w:rPr>
          <w:sz w:val="20"/>
          <w:szCs w:val="20"/>
        </w:rPr>
        <w:t xml:space="preserve">, June 11, 2020, </w:t>
      </w:r>
      <w:hyperlink r:id="rId887" w:history="1">
        <w:r w:rsidRPr="006C6045">
          <w:rPr>
            <w:rStyle w:val="Hyperlink"/>
            <w:color w:val="auto"/>
            <w:sz w:val="20"/>
            <w:szCs w:val="20"/>
          </w:rPr>
          <w:t>https://www.wiscnews.com/news/state-and-regional/psc-denies-request-to-block-green-county-wind-farm/article_63af9d51-3060-5323-b8ff-1e0c446c2ac9.html</w:t>
        </w:r>
      </w:hyperlink>
      <w:r w:rsidRPr="006C6045">
        <w:rPr>
          <w:sz w:val="20"/>
          <w:szCs w:val="20"/>
        </w:rPr>
        <w:t>.</w:t>
      </w:r>
    </w:p>
  </w:footnote>
  <w:footnote w:id="662">
    <w:p w14:paraId="391DE165" w14:textId="4507281F" w:rsidR="00574BDF" w:rsidRPr="006C6045" w:rsidRDefault="00574BDF">
      <w:pPr>
        <w:pStyle w:val="FootnoteText"/>
        <w:rPr>
          <w:szCs w:val="20"/>
        </w:rPr>
      </w:pPr>
      <w:r w:rsidRPr="006C6045">
        <w:rPr>
          <w:rStyle w:val="FootnoteReference"/>
          <w:szCs w:val="20"/>
        </w:rPr>
        <w:footnoteRef/>
      </w:r>
      <w:r w:rsidRPr="006C6045">
        <w:rPr>
          <w:szCs w:val="20"/>
        </w:rPr>
        <w:t xml:space="preserve"> Crook County, Wyo., Wind Energy Facility Resolution § 7 (June 6, 2012), </w:t>
      </w:r>
      <w:hyperlink r:id="rId888" w:history="1">
        <w:r w:rsidRPr="006C6045">
          <w:rPr>
            <w:rStyle w:val="Hyperlink"/>
            <w:color w:val="auto"/>
            <w:szCs w:val="20"/>
          </w:rPr>
          <w:t>https://cms2.revize.com/revize/crookscountynew/elected_officials/commissioners/docs/RulesRegsCC/Crook_County_Wind_Energy_Facility_Resolution.pdf</w:t>
        </w:r>
      </w:hyperlink>
      <w:r w:rsidRPr="006C6045">
        <w:rPr>
          <w:szCs w:val="20"/>
        </w:rPr>
        <w:t xml:space="preserve">. </w:t>
      </w:r>
    </w:p>
  </w:footnote>
  <w:footnote w:id="663">
    <w:p w14:paraId="6DD0EE09" w14:textId="2C0960F5"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w:t>
      </w:r>
      <w:r w:rsidRPr="006C6045">
        <w:rPr>
          <w:rStyle w:val="cosearchterm"/>
          <w:iCs/>
          <w:sz w:val="20"/>
          <w:szCs w:val="20"/>
        </w:rPr>
        <w:t>N</w:t>
      </w:r>
      <w:r w:rsidRPr="006C6045">
        <w:rPr>
          <w:rStyle w:val="Emphasis"/>
          <w:iCs/>
          <w:sz w:val="20"/>
          <w:szCs w:val="20"/>
        </w:rPr>
        <w:t xml:space="preserve">. </w:t>
      </w:r>
      <w:r w:rsidRPr="006C6045">
        <w:rPr>
          <w:rStyle w:val="cosearchterm"/>
          <w:iCs/>
          <w:sz w:val="20"/>
          <w:szCs w:val="20"/>
        </w:rPr>
        <w:t>Laramie</w:t>
      </w:r>
      <w:r w:rsidRPr="006C6045">
        <w:rPr>
          <w:rStyle w:val="Emphasis"/>
          <w:iCs/>
          <w:sz w:val="20"/>
          <w:szCs w:val="20"/>
        </w:rPr>
        <w:t xml:space="preserve"> </w:t>
      </w:r>
      <w:r w:rsidRPr="006C6045">
        <w:rPr>
          <w:rStyle w:val="cosearchterm"/>
          <w:iCs/>
          <w:sz w:val="20"/>
          <w:szCs w:val="20"/>
        </w:rPr>
        <w:t>Range</w:t>
      </w:r>
      <w:r w:rsidRPr="006C6045">
        <w:rPr>
          <w:rStyle w:val="Emphasis"/>
          <w:iCs/>
          <w:sz w:val="20"/>
          <w:szCs w:val="20"/>
        </w:rPr>
        <w:t xml:space="preserve"> </w:t>
      </w:r>
      <w:r w:rsidRPr="006C6045">
        <w:rPr>
          <w:rStyle w:val="cosearchterm"/>
          <w:iCs/>
          <w:sz w:val="20"/>
          <w:szCs w:val="20"/>
        </w:rPr>
        <w:t>Found</w:t>
      </w:r>
      <w:r w:rsidRPr="006C6045">
        <w:rPr>
          <w:rStyle w:val="Emphasis"/>
          <w:iCs/>
          <w:sz w:val="20"/>
          <w:szCs w:val="20"/>
        </w:rPr>
        <w:t xml:space="preserve">. </w:t>
      </w:r>
      <w:r w:rsidRPr="006C6045">
        <w:rPr>
          <w:rStyle w:val="Emphasis"/>
          <w:i w:val="0"/>
          <w:sz w:val="20"/>
          <w:szCs w:val="20"/>
        </w:rPr>
        <w:t>v. Converse Cnty. Bd. of Cnty. Comm’rs,</w:t>
      </w:r>
      <w:r w:rsidRPr="006C6045">
        <w:rPr>
          <w:sz w:val="20"/>
          <w:szCs w:val="20"/>
        </w:rPr>
        <w:t xml:space="preserve"> 2012 WY 158, ¶ 10, 290 P.3d 1063, 1070 (Wyo. 2012); Stephanie Joyce, </w:t>
      </w:r>
      <w:r w:rsidRPr="006C6045">
        <w:rPr>
          <w:i/>
          <w:sz w:val="20"/>
          <w:szCs w:val="20"/>
        </w:rPr>
        <w:t xml:space="preserve">Controversial Wind Project Gets New Owner, </w:t>
      </w:r>
      <w:r w:rsidRPr="006C6045">
        <w:rPr>
          <w:smallCaps/>
          <w:sz w:val="20"/>
          <w:szCs w:val="20"/>
        </w:rPr>
        <w:t>Wyoming Public Media</w:t>
      </w:r>
      <w:r w:rsidRPr="006C6045">
        <w:rPr>
          <w:sz w:val="20"/>
          <w:szCs w:val="20"/>
        </w:rPr>
        <w:t xml:space="preserve">, Sept. 1, 2015, </w:t>
      </w:r>
      <w:hyperlink r:id="rId889" w:history="1">
        <w:r w:rsidRPr="006C6045">
          <w:rPr>
            <w:rStyle w:val="Hyperlink"/>
            <w:color w:val="auto"/>
            <w:sz w:val="20"/>
            <w:szCs w:val="20"/>
          </w:rPr>
          <w:t>https://www.wyomingpublicmedia.org/natural-resources-energy/2015-09-01/controversial-wind-project-gets-new-owner</w:t>
        </w:r>
      </w:hyperlink>
      <w:r w:rsidRPr="006C6045">
        <w:rPr>
          <w:sz w:val="20"/>
          <w:szCs w:val="20"/>
        </w:rPr>
        <w:t xml:space="preserve">; </w:t>
      </w:r>
      <w:r w:rsidRPr="006C6045">
        <w:rPr>
          <w:i/>
          <w:iCs/>
          <w:sz w:val="20"/>
          <w:szCs w:val="20"/>
        </w:rPr>
        <w:t>Pioneer Wind Park</w:t>
      </w:r>
      <w:r w:rsidRPr="006C6045">
        <w:rPr>
          <w:sz w:val="20"/>
          <w:szCs w:val="20"/>
        </w:rPr>
        <w:t xml:space="preserve">, US, </w:t>
      </w:r>
      <w:r w:rsidRPr="006C6045">
        <w:rPr>
          <w:smallCaps/>
          <w:sz w:val="20"/>
          <w:szCs w:val="20"/>
        </w:rPr>
        <w:t>Power Technology</w:t>
      </w:r>
      <w:r w:rsidRPr="006C6045">
        <w:rPr>
          <w:sz w:val="20"/>
          <w:szCs w:val="20"/>
        </w:rPr>
        <w:t xml:space="preserve">, Dec. 27, 2021, </w:t>
      </w:r>
      <w:hyperlink r:id="rId890" w:history="1">
        <w:r w:rsidRPr="006C6045">
          <w:rPr>
            <w:rStyle w:val="Hyperlink"/>
            <w:color w:val="auto"/>
            <w:sz w:val="20"/>
            <w:szCs w:val="20"/>
          </w:rPr>
          <w:t>https://www.power-technology.com/marketdata/pioneer-wind-park-us/</w:t>
        </w:r>
      </w:hyperlink>
      <w:r w:rsidRPr="006C6045">
        <w:rPr>
          <w:sz w:val="20"/>
          <w:szCs w:val="20"/>
        </w:rPr>
        <w:t xml:space="preserve"> (last visited Feb. 24, 2023).</w:t>
      </w:r>
    </w:p>
  </w:footnote>
  <w:footnote w:id="664">
    <w:p w14:paraId="10AA1AAF" w14:textId="77777777" w:rsidR="00574BDF" w:rsidRPr="006C6045" w:rsidRDefault="00574BDF" w:rsidP="00D1735C">
      <w:pPr>
        <w:tabs>
          <w:tab w:val="left" w:pos="0"/>
        </w:tabs>
        <w:spacing w:after="240"/>
        <w:rPr>
          <w:sz w:val="20"/>
          <w:szCs w:val="20"/>
        </w:rPr>
      </w:pPr>
      <w:r w:rsidRPr="006C6045">
        <w:rPr>
          <w:rStyle w:val="FootnoteReference"/>
          <w:sz w:val="20"/>
          <w:szCs w:val="20"/>
        </w:rPr>
        <w:footnoteRef/>
      </w:r>
      <w:r w:rsidRPr="006C6045">
        <w:rPr>
          <w:sz w:val="20"/>
          <w:szCs w:val="20"/>
        </w:rPr>
        <w:t xml:space="preserve"> Mary Rucinski, </w:t>
      </w:r>
      <w:r w:rsidRPr="006C6045">
        <w:rPr>
          <w:i/>
          <w:sz w:val="20"/>
          <w:szCs w:val="20"/>
        </w:rPr>
        <w:t xml:space="preserve">Albany County residents ask for moratorium on wind projects, </w:t>
      </w:r>
      <w:r w:rsidRPr="006C6045">
        <w:rPr>
          <w:smallCaps/>
          <w:sz w:val="20"/>
          <w:szCs w:val="20"/>
        </w:rPr>
        <w:t>Gilette News Record</w:t>
      </w:r>
      <w:r w:rsidRPr="006C6045">
        <w:rPr>
          <w:sz w:val="20"/>
          <w:szCs w:val="20"/>
        </w:rPr>
        <w:t xml:space="preserve">, Feb. 17, 2020, </w:t>
      </w:r>
      <w:hyperlink r:id="rId891" w:history="1">
        <w:r w:rsidRPr="006C6045">
          <w:rPr>
            <w:rStyle w:val="Hyperlink"/>
            <w:color w:val="auto"/>
            <w:sz w:val="20"/>
            <w:szCs w:val="20"/>
          </w:rPr>
          <w:t>https://torringtontelegram.com/article/albany-county-residents-ask-for-moratorium-on-wind-projects</w:t>
        </w:r>
      </w:hyperlink>
      <w:r w:rsidRPr="006C6045">
        <w:rPr>
          <w:sz w:val="20"/>
          <w:szCs w:val="20"/>
        </w:rPr>
        <w:t xml:space="preserve">; Camille Erikson, </w:t>
      </w:r>
      <w:r w:rsidRPr="006C6045">
        <w:rPr>
          <w:i/>
          <w:sz w:val="20"/>
          <w:szCs w:val="20"/>
        </w:rPr>
        <w:t>Albany County declines to recommend sweeping wind energy regulations, for now</w:t>
      </w:r>
      <w:r w:rsidRPr="006C6045">
        <w:rPr>
          <w:sz w:val="20"/>
          <w:szCs w:val="20"/>
        </w:rPr>
        <w:t xml:space="preserve">, </w:t>
      </w:r>
      <w:r w:rsidRPr="006C6045">
        <w:rPr>
          <w:smallCaps/>
          <w:sz w:val="20"/>
          <w:szCs w:val="20"/>
        </w:rPr>
        <w:t>Casper Star Tribune</w:t>
      </w:r>
      <w:r w:rsidRPr="006C6045">
        <w:rPr>
          <w:sz w:val="20"/>
          <w:szCs w:val="20"/>
        </w:rPr>
        <w:t xml:space="preserve">, July 13, 2020, </w:t>
      </w:r>
      <w:hyperlink r:id="rId892" w:history="1">
        <w:r w:rsidRPr="006C6045">
          <w:rPr>
            <w:rStyle w:val="Hyperlink"/>
            <w:color w:val="auto"/>
            <w:sz w:val="20"/>
            <w:szCs w:val="20"/>
          </w:rPr>
          <w:t>https://trib.com/business/energy/albany-county-declines-to-recommend-sweeping-wind-energy-regulations-for-now/article_f5f054a2-b345-5aec-8597-03de62e383d8.html</w:t>
        </w:r>
      </w:hyperlink>
      <w:r w:rsidRPr="006C6045">
        <w:rPr>
          <w:sz w:val="20"/>
          <w:szCs w:val="20"/>
        </w:rPr>
        <w:t>.</w:t>
      </w:r>
    </w:p>
  </w:footnote>
  <w:footnote w:id="665">
    <w:p w14:paraId="68CE753A"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Nicole Pollack, </w:t>
      </w:r>
      <w:r w:rsidRPr="006C6045">
        <w:rPr>
          <w:i/>
          <w:iCs/>
          <w:szCs w:val="20"/>
        </w:rPr>
        <w:t>Controversial Rail Tie Wind Project Wins County Approval</w:t>
      </w:r>
      <w:r w:rsidRPr="006C6045">
        <w:rPr>
          <w:szCs w:val="20"/>
        </w:rPr>
        <w:t xml:space="preserve">, </w:t>
      </w:r>
      <w:r w:rsidRPr="006C6045">
        <w:rPr>
          <w:smallCaps/>
          <w:szCs w:val="20"/>
        </w:rPr>
        <w:t>Casper Star-Tribune</w:t>
      </w:r>
      <w:r w:rsidRPr="006C6045">
        <w:rPr>
          <w:szCs w:val="20"/>
        </w:rPr>
        <w:t xml:space="preserve">, July 14, 2021, </w:t>
      </w:r>
      <w:hyperlink r:id="rId893" w:history="1">
        <w:r w:rsidRPr="006C6045">
          <w:rPr>
            <w:rStyle w:val="Hyperlink"/>
            <w:color w:val="auto"/>
            <w:szCs w:val="20"/>
          </w:rPr>
          <w:t>https://trib.com/business/energy/controversial-rail-tie-wind-project-wins-county-approval/article_ee51f52b-fbfb-5813-aa48-85be02f47c4c.html</w:t>
        </w:r>
      </w:hyperlink>
      <w:r w:rsidRPr="006C6045">
        <w:rPr>
          <w:szCs w:val="20"/>
        </w:rPr>
        <w:t xml:space="preserve">. </w:t>
      </w:r>
    </w:p>
  </w:footnote>
  <w:footnote w:id="666">
    <w:p w14:paraId="5374211D" w14:textId="77777777"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Abby Vander Graaff Laramie Boomerang, </w:t>
      </w:r>
      <w:r w:rsidRPr="006C6045">
        <w:rPr>
          <w:i/>
          <w:iCs/>
          <w:szCs w:val="20"/>
        </w:rPr>
        <w:t>Residents Continue Legal Battle Against Rail Tie Wind Project,</w:t>
      </w:r>
      <w:r w:rsidRPr="006C6045">
        <w:rPr>
          <w:szCs w:val="20"/>
        </w:rPr>
        <w:t xml:space="preserve"> </w:t>
      </w:r>
      <w:r w:rsidRPr="006C6045">
        <w:rPr>
          <w:smallCaps/>
          <w:szCs w:val="20"/>
        </w:rPr>
        <w:t>Casper Star-Tribune</w:t>
      </w:r>
      <w:r w:rsidRPr="006C6045">
        <w:rPr>
          <w:szCs w:val="20"/>
        </w:rPr>
        <w:t xml:space="preserve">, May 6, 2022, </w:t>
      </w:r>
      <w:hyperlink r:id="rId894" w:history="1">
        <w:r w:rsidRPr="006C6045">
          <w:rPr>
            <w:rStyle w:val="Hyperlink"/>
            <w:color w:val="auto"/>
            <w:szCs w:val="20"/>
          </w:rPr>
          <w:t>https://trib.com/business/energy/residents-continue-legal-battle-against-rail-tie-wind-project/article_e6f31ea4-cd74-11ec-b4e4-0f987bc07b0f.html</w:t>
        </w:r>
      </w:hyperlink>
      <w:r w:rsidRPr="006C6045">
        <w:rPr>
          <w:szCs w:val="20"/>
        </w:rPr>
        <w:t>.</w:t>
      </w:r>
    </w:p>
  </w:footnote>
  <w:footnote w:id="667">
    <w:p w14:paraId="0548E508" w14:textId="0C59E10D" w:rsidR="00574BDF" w:rsidRPr="006C6045" w:rsidRDefault="00574BDF" w:rsidP="00D1735C">
      <w:pPr>
        <w:pStyle w:val="FootnoteText"/>
        <w:spacing w:after="240"/>
        <w:rPr>
          <w:szCs w:val="20"/>
        </w:rPr>
      </w:pPr>
      <w:r w:rsidRPr="006C6045">
        <w:rPr>
          <w:rStyle w:val="FootnoteReference"/>
          <w:szCs w:val="20"/>
        </w:rPr>
        <w:footnoteRef/>
      </w:r>
      <w:r w:rsidRPr="006C6045">
        <w:rPr>
          <w:szCs w:val="20"/>
        </w:rPr>
        <w:t xml:space="preserve"> Nicole Pollack, </w:t>
      </w:r>
      <w:r w:rsidRPr="006C6045">
        <w:rPr>
          <w:i/>
          <w:szCs w:val="20"/>
        </w:rPr>
        <w:t>Wind farm opponents lose Wyoming Supreme Court appeal</w:t>
      </w:r>
      <w:r w:rsidRPr="006C6045">
        <w:rPr>
          <w:szCs w:val="20"/>
        </w:rPr>
        <w:t xml:space="preserve">, </w:t>
      </w:r>
      <w:r w:rsidRPr="006C6045">
        <w:rPr>
          <w:smallCaps/>
          <w:szCs w:val="20"/>
        </w:rPr>
        <w:t>Casper Star-Tribune</w:t>
      </w:r>
      <w:r w:rsidRPr="006C6045">
        <w:rPr>
          <w:szCs w:val="20"/>
        </w:rPr>
        <w:t xml:space="preserve">, Apr. 18, 2023, </w:t>
      </w:r>
      <w:hyperlink r:id="rId895" w:history="1">
        <w:r w:rsidRPr="006C6045">
          <w:rPr>
            <w:rStyle w:val="Hyperlink"/>
            <w:color w:val="auto"/>
            <w:szCs w:val="20"/>
          </w:rPr>
          <w:t>https://trib.com/business/energy/wind-farm-opponents-lose-wyoming-supreme-court-appeal/article_1b3e6424-de3c-11ed-b134-ff521bdfba5d.html</w:t>
        </w:r>
      </w:hyperlink>
      <w:r w:rsidRPr="006C6045">
        <w:rPr>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EFCD" w14:textId="47915F82" w:rsidR="00E40000" w:rsidRPr="00F06E3F" w:rsidRDefault="00E40000" w:rsidP="00E40000">
    <w:pPr>
      <w:pStyle w:val="Header"/>
      <w:jc w:val="center"/>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9360"/>
    </w:tblGrid>
    <w:tr w:rsidR="00574BDF" w:rsidRPr="000C7498" w14:paraId="11D25AB4" w14:textId="77777777" w:rsidTr="00D1454B">
      <w:trPr>
        <w:trHeight w:val="306"/>
        <w:jc w:val="center"/>
      </w:trPr>
      <w:tc>
        <w:tcPr>
          <w:tcW w:w="9648" w:type="dxa"/>
          <w:tcBorders>
            <w:bottom w:val="single" w:sz="4" w:space="0" w:color="1F497D" w:themeColor="text2"/>
          </w:tcBorders>
          <w:vAlign w:val="center"/>
        </w:tcPr>
        <w:p w14:paraId="694C1EF3" w14:textId="38317031" w:rsidR="00574BDF" w:rsidRPr="000C7498" w:rsidRDefault="00574BDF" w:rsidP="000C7498">
          <w:pPr>
            <w:pStyle w:val="Header"/>
            <w:jc w:val="right"/>
            <w:rPr>
              <w:i/>
              <w:color w:val="1F497D" w:themeColor="text2"/>
              <w:sz w:val="20"/>
            </w:rPr>
          </w:pPr>
          <w:r>
            <w:rPr>
              <w:i/>
              <w:color w:val="1F497D" w:themeColor="text2"/>
              <w:sz w:val="20"/>
            </w:rPr>
            <w:t>Opposition to Renewable Energy Facilities in the United States</w:t>
          </w:r>
        </w:p>
      </w:tc>
    </w:tr>
  </w:tbl>
  <w:p w14:paraId="15C4FB31" w14:textId="77777777" w:rsidR="00574BDF" w:rsidRPr="00B3349B" w:rsidRDefault="00574BDF" w:rsidP="00A46A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13680"/>
    </w:tblGrid>
    <w:tr w:rsidR="00574BDF" w:rsidRPr="000C7498" w14:paraId="4DC329E3" w14:textId="77777777" w:rsidTr="00917BCC">
      <w:trPr>
        <w:trHeight w:val="306"/>
        <w:jc w:val="center"/>
      </w:trPr>
      <w:tc>
        <w:tcPr>
          <w:tcW w:w="9648" w:type="dxa"/>
          <w:tcBorders>
            <w:bottom w:val="single" w:sz="4" w:space="0" w:color="1F497D" w:themeColor="text2"/>
          </w:tcBorders>
          <w:vAlign w:val="center"/>
        </w:tcPr>
        <w:p w14:paraId="62435FE8" w14:textId="02D82A33" w:rsidR="00574BDF" w:rsidRPr="000C7498" w:rsidRDefault="00574BDF" w:rsidP="003D5019">
          <w:pPr>
            <w:pStyle w:val="Header"/>
            <w:ind w:left="5040"/>
            <w:jc w:val="center"/>
            <w:rPr>
              <w:i/>
              <w:color w:val="1F497D" w:themeColor="text2"/>
              <w:sz w:val="20"/>
            </w:rPr>
          </w:pPr>
          <w:r>
            <w:rPr>
              <w:i/>
              <w:color w:val="1F497D" w:themeColor="text2"/>
              <w:sz w:val="20"/>
            </w:rPr>
            <w:t>Opposition to Renewable Energy Facilities in the United States</w:t>
          </w:r>
        </w:p>
      </w:tc>
    </w:tr>
  </w:tbl>
  <w:p w14:paraId="532AC4CD" w14:textId="77777777" w:rsidR="00574BDF" w:rsidRPr="00B3349B" w:rsidRDefault="00574BDF" w:rsidP="00A46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D6D7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E34144"/>
    <w:multiLevelType w:val="multilevel"/>
    <w:tmpl w:val="2068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95EC0"/>
    <w:multiLevelType w:val="multilevel"/>
    <w:tmpl w:val="46DA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761EDB"/>
    <w:multiLevelType w:val="multilevel"/>
    <w:tmpl w:val="D734A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E83424"/>
    <w:multiLevelType w:val="hybridMultilevel"/>
    <w:tmpl w:val="6546A5A2"/>
    <w:lvl w:ilvl="0" w:tplc="E034C68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D2EB1"/>
    <w:multiLevelType w:val="multilevel"/>
    <w:tmpl w:val="FD48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03678B"/>
    <w:multiLevelType w:val="multilevel"/>
    <w:tmpl w:val="F612D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C7129E"/>
    <w:multiLevelType w:val="multilevel"/>
    <w:tmpl w:val="D9DA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46558A"/>
    <w:multiLevelType w:val="multilevel"/>
    <w:tmpl w:val="AC222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5C26AC"/>
    <w:multiLevelType w:val="multilevel"/>
    <w:tmpl w:val="9B36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2532610"/>
    <w:multiLevelType w:val="multilevel"/>
    <w:tmpl w:val="C796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1051F8"/>
    <w:multiLevelType w:val="multilevel"/>
    <w:tmpl w:val="8C80A288"/>
    <w:lvl w:ilvl="0">
      <w:start w:val="1"/>
      <w:numFmt w:val="bullet"/>
      <w:pStyle w:val="ListParagraph"/>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5895F5D"/>
    <w:multiLevelType w:val="hybridMultilevel"/>
    <w:tmpl w:val="F85A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04ADB"/>
    <w:multiLevelType w:val="multilevel"/>
    <w:tmpl w:val="FCCCC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3407DF"/>
    <w:multiLevelType w:val="multilevel"/>
    <w:tmpl w:val="4A109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E2698C"/>
    <w:multiLevelType w:val="multilevel"/>
    <w:tmpl w:val="EA426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F495CE4"/>
    <w:multiLevelType w:val="multilevel"/>
    <w:tmpl w:val="B4D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940E40"/>
    <w:multiLevelType w:val="hybridMultilevel"/>
    <w:tmpl w:val="15FE3772"/>
    <w:lvl w:ilvl="0" w:tplc="81E0085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5F37E5"/>
    <w:multiLevelType w:val="multilevel"/>
    <w:tmpl w:val="297CD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B50556"/>
    <w:multiLevelType w:val="multilevel"/>
    <w:tmpl w:val="3F04DDC4"/>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sz w:val="28"/>
        <w:szCs w:val="28"/>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2A913477"/>
    <w:multiLevelType w:val="multilevel"/>
    <w:tmpl w:val="CF068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B92247"/>
    <w:multiLevelType w:val="multilevel"/>
    <w:tmpl w:val="64F47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3B332A"/>
    <w:multiLevelType w:val="multilevel"/>
    <w:tmpl w:val="0C0C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27178F"/>
    <w:multiLevelType w:val="multilevel"/>
    <w:tmpl w:val="F5D6C3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31596C1D"/>
    <w:multiLevelType w:val="hybridMultilevel"/>
    <w:tmpl w:val="A8289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F1790C"/>
    <w:multiLevelType w:val="multilevel"/>
    <w:tmpl w:val="2E60A7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37C51BA"/>
    <w:multiLevelType w:val="multilevel"/>
    <w:tmpl w:val="23DE7C8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33F15C8F"/>
    <w:multiLevelType w:val="multilevel"/>
    <w:tmpl w:val="4E9C1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48E71E0"/>
    <w:multiLevelType w:val="multilevel"/>
    <w:tmpl w:val="E4648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4C36134"/>
    <w:multiLevelType w:val="multilevel"/>
    <w:tmpl w:val="B0486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35581E6D"/>
    <w:multiLevelType w:val="multilevel"/>
    <w:tmpl w:val="FB8CB36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1" w15:restartNumberingAfterBreak="0">
    <w:nsid w:val="3574732D"/>
    <w:multiLevelType w:val="hybridMultilevel"/>
    <w:tmpl w:val="8C50502E"/>
    <w:lvl w:ilvl="0" w:tplc="14B4970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F175B4"/>
    <w:multiLevelType w:val="multilevel"/>
    <w:tmpl w:val="B95C87D8"/>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8246F19"/>
    <w:multiLevelType w:val="multilevel"/>
    <w:tmpl w:val="AC941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99835D6"/>
    <w:multiLevelType w:val="multilevel"/>
    <w:tmpl w:val="D9DA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E97765B"/>
    <w:multiLevelType w:val="hybridMultilevel"/>
    <w:tmpl w:val="5B506CB6"/>
    <w:lvl w:ilvl="0" w:tplc="DDBC318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237204"/>
    <w:multiLevelType w:val="hybridMultilevel"/>
    <w:tmpl w:val="8668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B056AE"/>
    <w:multiLevelType w:val="multilevel"/>
    <w:tmpl w:val="D9DA1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23248B0"/>
    <w:multiLevelType w:val="multilevel"/>
    <w:tmpl w:val="B7E2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24474CD"/>
    <w:multiLevelType w:val="multilevel"/>
    <w:tmpl w:val="759A2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4937341"/>
    <w:multiLevelType w:val="multilevel"/>
    <w:tmpl w:val="9B72E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631920"/>
    <w:multiLevelType w:val="multilevel"/>
    <w:tmpl w:val="1542F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3A518F"/>
    <w:multiLevelType w:val="multilevel"/>
    <w:tmpl w:val="5AE0B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7A5376E"/>
    <w:multiLevelType w:val="multilevel"/>
    <w:tmpl w:val="62DE3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0D709AB"/>
    <w:multiLevelType w:val="multilevel"/>
    <w:tmpl w:val="0E3C8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310538A"/>
    <w:multiLevelType w:val="multilevel"/>
    <w:tmpl w:val="EFBEE584"/>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55833CB9"/>
    <w:multiLevelType w:val="multilevel"/>
    <w:tmpl w:val="AC34DBA8"/>
    <w:lvl w:ilvl="0">
      <w:start w:val="1"/>
      <w:numFmt w:val="bullet"/>
      <w:lvlText w:val="●"/>
      <w:lvlJc w:val="left"/>
      <w:pPr>
        <w:ind w:left="720" w:hanging="360"/>
      </w:pPr>
      <w:rPr>
        <w:b w:val="0"/>
        <w:bCs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6902474"/>
    <w:multiLevelType w:val="multilevel"/>
    <w:tmpl w:val="64CE9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7CE4F5B"/>
    <w:multiLevelType w:val="multilevel"/>
    <w:tmpl w:val="558C3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59A96A30"/>
    <w:multiLevelType w:val="multilevel"/>
    <w:tmpl w:val="FDCABB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C0C7497"/>
    <w:multiLevelType w:val="multilevel"/>
    <w:tmpl w:val="0DB2C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CAA258B"/>
    <w:multiLevelType w:val="multilevel"/>
    <w:tmpl w:val="FE86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D6F3BD4"/>
    <w:multiLevelType w:val="multilevel"/>
    <w:tmpl w:val="ED6000C6"/>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2E59B1"/>
    <w:multiLevelType w:val="multilevel"/>
    <w:tmpl w:val="8C2AA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1D03DA"/>
    <w:multiLevelType w:val="multilevel"/>
    <w:tmpl w:val="C20CCC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03D57B4"/>
    <w:multiLevelType w:val="hybridMultilevel"/>
    <w:tmpl w:val="0BF63536"/>
    <w:lvl w:ilvl="0" w:tplc="B782AE4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1542556"/>
    <w:multiLevelType w:val="multilevel"/>
    <w:tmpl w:val="ECB449AA"/>
    <w:lvl w:ilvl="0">
      <w:start w:val="1"/>
      <w:numFmt w:val="bullet"/>
      <w:lvlText w:val="●"/>
      <w:lvlJc w:val="left"/>
      <w:pPr>
        <w:ind w:left="720" w:hanging="360"/>
      </w:pPr>
      <w:rPr>
        <w:sz w:val="24"/>
        <w:szCs w:val="24"/>
        <w:u w:val="none"/>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4B54581"/>
    <w:multiLevelType w:val="multilevel"/>
    <w:tmpl w:val="68563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53A40F8"/>
    <w:multiLevelType w:val="multilevel"/>
    <w:tmpl w:val="348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8A01E0C"/>
    <w:multiLevelType w:val="multilevel"/>
    <w:tmpl w:val="E4927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96805F8"/>
    <w:multiLevelType w:val="hybridMultilevel"/>
    <w:tmpl w:val="D87A80F2"/>
    <w:lvl w:ilvl="0" w:tplc="A63236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33DAD"/>
    <w:multiLevelType w:val="multilevel"/>
    <w:tmpl w:val="956CB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ED6FA0"/>
    <w:multiLevelType w:val="hybridMultilevel"/>
    <w:tmpl w:val="BB4C012C"/>
    <w:lvl w:ilvl="0" w:tplc="481823F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E905A30"/>
    <w:multiLevelType w:val="multilevel"/>
    <w:tmpl w:val="9E6888A8"/>
    <w:lvl w:ilvl="0">
      <w:start w:val="1"/>
      <w:numFmt w:val="bullet"/>
      <w:lvlText w:val="●"/>
      <w:lvlJc w:val="left"/>
      <w:pPr>
        <w:ind w:left="720" w:hanging="360"/>
      </w:pPr>
      <w:rPr>
        <w:rFonts w:ascii="Palatino Linotype" w:eastAsia="Noto Sans Symbols" w:hAnsi="Palatino Linotype" w:cs="Noto Sans Symbols" w:hint="default"/>
        <w:sz w:val="22"/>
        <w:szCs w:val="22"/>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714F24F6"/>
    <w:multiLevelType w:val="multilevel"/>
    <w:tmpl w:val="51B26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7554471"/>
    <w:multiLevelType w:val="multilevel"/>
    <w:tmpl w:val="D4A8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8D01DAA"/>
    <w:multiLevelType w:val="hybridMultilevel"/>
    <w:tmpl w:val="6E6242B0"/>
    <w:lvl w:ilvl="0" w:tplc="393AEAFE">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90460B6"/>
    <w:multiLevelType w:val="hybridMultilevel"/>
    <w:tmpl w:val="C6649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D322C17"/>
    <w:multiLevelType w:val="multilevel"/>
    <w:tmpl w:val="43440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7E862D4F"/>
    <w:multiLevelType w:val="multilevel"/>
    <w:tmpl w:val="BAA26A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7EC765DE"/>
    <w:multiLevelType w:val="multilevel"/>
    <w:tmpl w:val="8C201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F6E6DEE"/>
    <w:multiLevelType w:val="multilevel"/>
    <w:tmpl w:val="0D688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322750">
    <w:abstractNumId w:val="19"/>
  </w:num>
  <w:num w:numId="2" w16cid:durableId="1089930487">
    <w:abstractNumId w:val="19"/>
  </w:num>
  <w:num w:numId="3" w16cid:durableId="485895947">
    <w:abstractNumId w:val="0"/>
  </w:num>
  <w:num w:numId="4" w16cid:durableId="294875339">
    <w:abstractNumId w:val="11"/>
  </w:num>
  <w:num w:numId="5" w16cid:durableId="1558321393">
    <w:abstractNumId w:val="53"/>
  </w:num>
  <w:num w:numId="6" w16cid:durableId="222180605">
    <w:abstractNumId w:val="47"/>
  </w:num>
  <w:num w:numId="7" w16cid:durableId="2033266573">
    <w:abstractNumId w:val="52"/>
  </w:num>
  <w:num w:numId="8" w16cid:durableId="384305230">
    <w:abstractNumId w:val="70"/>
  </w:num>
  <w:num w:numId="9" w16cid:durableId="1605068475">
    <w:abstractNumId w:val="14"/>
  </w:num>
  <w:num w:numId="10" w16cid:durableId="1294486810">
    <w:abstractNumId w:val="18"/>
  </w:num>
  <w:num w:numId="11" w16cid:durableId="62532153">
    <w:abstractNumId w:val="27"/>
  </w:num>
  <w:num w:numId="12" w16cid:durableId="290332752">
    <w:abstractNumId w:val="59"/>
  </w:num>
  <w:num w:numId="13" w16cid:durableId="877399688">
    <w:abstractNumId w:val="57"/>
  </w:num>
  <w:num w:numId="14" w16cid:durableId="1791781398">
    <w:abstractNumId w:val="22"/>
  </w:num>
  <w:num w:numId="15" w16cid:durableId="1959334779">
    <w:abstractNumId w:val="3"/>
  </w:num>
  <w:num w:numId="16" w16cid:durableId="1759213895">
    <w:abstractNumId w:val="51"/>
  </w:num>
  <w:num w:numId="17" w16cid:durableId="1605651414">
    <w:abstractNumId w:val="63"/>
  </w:num>
  <w:num w:numId="18" w16cid:durableId="816997904">
    <w:abstractNumId w:val="54"/>
  </w:num>
  <w:num w:numId="19" w16cid:durableId="1639797176">
    <w:abstractNumId w:val="69"/>
  </w:num>
  <w:num w:numId="20" w16cid:durableId="1965503215">
    <w:abstractNumId w:val="45"/>
  </w:num>
  <w:num w:numId="21" w16cid:durableId="653266157">
    <w:abstractNumId w:val="25"/>
  </w:num>
  <w:num w:numId="22" w16cid:durableId="2039306491">
    <w:abstractNumId w:val="26"/>
  </w:num>
  <w:num w:numId="23" w16cid:durableId="1892576392">
    <w:abstractNumId w:val="32"/>
  </w:num>
  <w:num w:numId="24" w16cid:durableId="61492094">
    <w:abstractNumId w:val="64"/>
  </w:num>
  <w:num w:numId="25" w16cid:durableId="320352099">
    <w:abstractNumId w:val="39"/>
  </w:num>
  <w:num w:numId="26" w16cid:durableId="1337459969">
    <w:abstractNumId w:val="1"/>
  </w:num>
  <w:num w:numId="27" w16cid:durableId="896160856">
    <w:abstractNumId w:val="10"/>
  </w:num>
  <w:num w:numId="28" w16cid:durableId="1228302430">
    <w:abstractNumId w:val="13"/>
  </w:num>
  <w:num w:numId="29" w16cid:durableId="1063791931">
    <w:abstractNumId w:val="48"/>
  </w:num>
  <w:num w:numId="30" w16cid:durableId="1939292392">
    <w:abstractNumId w:val="71"/>
  </w:num>
  <w:num w:numId="31" w16cid:durableId="1278944926">
    <w:abstractNumId w:val="9"/>
  </w:num>
  <w:num w:numId="32" w16cid:durableId="957562734">
    <w:abstractNumId w:val="23"/>
  </w:num>
  <w:num w:numId="33" w16cid:durableId="856650769">
    <w:abstractNumId w:val="29"/>
  </w:num>
  <w:num w:numId="34" w16cid:durableId="602033993">
    <w:abstractNumId w:val="21"/>
  </w:num>
  <w:num w:numId="35" w16cid:durableId="625743091">
    <w:abstractNumId w:val="20"/>
  </w:num>
  <w:num w:numId="36" w16cid:durableId="291836116">
    <w:abstractNumId w:val="44"/>
  </w:num>
  <w:num w:numId="37" w16cid:durableId="792020370">
    <w:abstractNumId w:val="65"/>
  </w:num>
  <w:num w:numId="38" w16cid:durableId="1409578313">
    <w:abstractNumId w:val="40"/>
  </w:num>
  <w:num w:numId="39" w16cid:durableId="865216040">
    <w:abstractNumId w:val="5"/>
  </w:num>
  <w:num w:numId="40" w16cid:durableId="11952788">
    <w:abstractNumId w:val="30"/>
  </w:num>
  <w:num w:numId="41" w16cid:durableId="1662150713">
    <w:abstractNumId w:val="6"/>
  </w:num>
  <w:num w:numId="42" w16cid:durableId="2042901966">
    <w:abstractNumId w:val="28"/>
  </w:num>
  <w:num w:numId="43" w16cid:durableId="637272313">
    <w:abstractNumId w:val="16"/>
  </w:num>
  <w:num w:numId="44" w16cid:durableId="1776825972">
    <w:abstractNumId w:val="68"/>
  </w:num>
  <w:num w:numId="45" w16cid:durableId="83303393">
    <w:abstractNumId w:val="46"/>
  </w:num>
  <w:num w:numId="46" w16cid:durableId="832255293">
    <w:abstractNumId w:val="43"/>
  </w:num>
  <w:num w:numId="47" w16cid:durableId="186215048">
    <w:abstractNumId w:val="33"/>
  </w:num>
  <w:num w:numId="48" w16cid:durableId="2114664002">
    <w:abstractNumId w:val="42"/>
  </w:num>
  <w:num w:numId="49" w16cid:durableId="1545369124">
    <w:abstractNumId w:val="56"/>
  </w:num>
  <w:num w:numId="50" w16cid:durableId="1028028332">
    <w:abstractNumId w:val="38"/>
  </w:num>
  <w:num w:numId="51" w16cid:durableId="648898004">
    <w:abstractNumId w:val="61"/>
  </w:num>
  <w:num w:numId="52" w16cid:durableId="2249514">
    <w:abstractNumId w:val="41"/>
  </w:num>
  <w:num w:numId="53" w16cid:durableId="1915819055">
    <w:abstractNumId w:val="7"/>
  </w:num>
  <w:num w:numId="54" w16cid:durableId="853617228">
    <w:abstractNumId w:val="8"/>
  </w:num>
  <w:num w:numId="55" w16cid:durableId="1644575841">
    <w:abstractNumId w:val="58"/>
  </w:num>
  <w:num w:numId="56" w16cid:durableId="1601601289">
    <w:abstractNumId w:val="15"/>
  </w:num>
  <w:num w:numId="57" w16cid:durableId="25452605">
    <w:abstractNumId w:val="49"/>
  </w:num>
  <w:num w:numId="58" w16cid:durableId="1622759029">
    <w:abstractNumId w:val="50"/>
  </w:num>
  <w:num w:numId="59" w16cid:durableId="1928886102">
    <w:abstractNumId w:val="4"/>
  </w:num>
  <w:num w:numId="60" w16cid:durableId="1907841083">
    <w:abstractNumId w:val="2"/>
  </w:num>
  <w:num w:numId="61" w16cid:durableId="506360188">
    <w:abstractNumId w:val="34"/>
  </w:num>
  <w:num w:numId="62" w16cid:durableId="237180224">
    <w:abstractNumId w:val="37"/>
  </w:num>
  <w:num w:numId="63" w16cid:durableId="411513693">
    <w:abstractNumId w:val="60"/>
  </w:num>
  <w:num w:numId="64" w16cid:durableId="1363433201">
    <w:abstractNumId w:val="62"/>
  </w:num>
  <w:num w:numId="65" w16cid:durableId="12464787">
    <w:abstractNumId w:val="31"/>
  </w:num>
  <w:num w:numId="66" w16cid:durableId="1385249958">
    <w:abstractNumId w:val="35"/>
  </w:num>
  <w:num w:numId="67" w16cid:durableId="1725642835">
    <w:abstractNumId w:val="12"/>
  </w:num>
  <w:num w:numId="68" w16cid:durableId="1114178206">
    <w:abstractNumId w:val="24"/>
  </w:num>
  <w:num w:numId="69" w16cid:durableId="1697734537">
    <w:abstractNumId w:val="66"/>
  </w:num>
  <w:num w:numId="70" w16cid:durableId="1597981583">
    <w:abstractNumId w:val="55"/>
  </w:num>
  <w:num w:numId="71" w16cid:durableId="678309614">
    <w:abstractNumId w:val="17"/>
  </w:num>
  <w:num w:numId="72" w16cid:durableId="1868449495">
    <w:abstractNumId w:val="67"/>
  </w:num>
  <w:num w:numId="73" w16cid:durableId="51854767">
    <w:abstractNumId w:val="36"/>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U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IE" w:vendorID="64" w:dllVersion="4096" w:nlCheck="1" w:checkStyle="0"/>
  <w:activeWritingStyle w:appName="MSWord" w:lang="en-IE" w:vendorID="64" w:dllVersion="6" w:nlCheck="1" w:checkStyle="1"/>
  <w:activeWritingStyle w:appName="MSWord" w:lang="en-US" w:vendorID="64" w:dllVersion="0" w:nlCheck="1" w:checkStyle="0"/>
  <w:activeWritingStyle w:appName="MSWord" w:lang="en-IE" w:vendorID="64" w:dllVersion="0" w:nlCheck="1" w:checkStyle="0"/>
  <w:activeWritingStyle w:appName="MSWord" w:lang="es-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84E"/>
    <w:rsid w:val="0000076E"/>
    <w:rsid w:val="00000C1C"/>
    <w:rsid w:val="00000CA2"/>
    <w:rsid w:val="000012B0"/>
    <w:rsid w:val="0000200A"/>
    <w:rsid w:val="000029D4"/>
    <w:rsid w:val="00002C47"/>
    <w:rsid w:val="00002C7F"/>
    <w:rsid w:val="0000342F"/>
    <w:rsid w:val="000034B3"/>
    <w:rsid w:val="00003900"/>
    <w:rsid w:val="00003955"/>
    <w:rsid w:val="0000398F"/>
    <w:rsid w:val="00003E0C"/>
    <w:rsid w:val="00003EFD"/>
    <w:rsid w:val="0000407C"/>
    <w:rsid w:val="00004555"/>
    <w:rsid w:val="00004855"/>
    <w:rsid w:val="00004A93"/>
    <w:rsid w:val="00004E50"/>
    <w:rsid w:val="00004EE3"/>
    <w:rsid w:val="00005725"/>
    <w:rsid w:val="00005A04"/>
    <w:rsid w:val="000062B5"/>
    <w:rsid w:val="0000696A"/>
    <w:rsid w:val="00006D4E"/>
    <w:rsid w:val="00007703"/>
    <w:rsid w:val="000100DA"/>
    <w:rsid w:val="00010190"/>
    <w:rsid w:val="000103D6"/>
    <w:rsid w:val="000105CE"/>
    <w:rsid w:val="0001093E"/>
    <w:rsid w:val="00010A91"/>
    <w:rsid w:val="00010AFB"/>
    <w:rsid w:val="00010C1E"/>
    <w:rsid w:val="00011036"/>
    <w:rsid w:val="00011557"/>
    <w:rsid w:val="0001179D"/>
    <w:rsid w:val="000120A3"/>
    <w:rsid w:val="000123F4"/>
    <w:rsid w:val="000125E2"/>
    <w:rsid w:val="0001278D"/>
    <w:rsid w:val="00012894"/>
    <w:rsid w:val="0001295B"/>
    <w:rsid w:val="00012DF8"/>
    <w:rsid w:val="000130B6"/>
    <w:rsid w:val="000131A1"/>
    <w:rsid w:val="0001323A"/>
    <w:rsid w:val="00013BB6"/>
    <w:rsid w:val="00013F6E"/>
    <w:rsid w:val="0001421B"/>
    <w:rsid w:val="0001441C"/>
    <w:rsid w:val="00014452"/>
    <w:rsid w:val="00014958"/>
    <w:rsid w:val="00014E28"/>
    <w:rsid w:val="00015557"/>
    <w:rsid w:val="00015611"/>
    <w:rsid w:val="00015C4F"/>
    <w:rsid w:val="00015C6C"/>
    <w:rsid w:val="00016436"/>
    <w:rsid w:val="00016745"/>
    <w:rsid w:val="00016836"/>
    <w:rsid w:val="00016A0A"/>
    <w:rsid w:val="00016DC1"/>
    <w:rsid w:val="00017343"/>
    <w:rsid w:val="0001744F"/>
    <w:rsid w:val="000205EB"/>
    <w:rsid w:val="00020C00"/>
    <w:rsid w:val="00020D82"/>
    <w:rsid w:val="0002124F"/>
    <w:rsid w:val="000224A7"/>
    <w:rsid w:val="00022A17"/>
    <w:rsid w:val="00022BA9"/>
    <w:rsid w:val="00022DDC"/>
    <w:rsid w:val="00022FD8"/>
    <w:rsid w:val="00023535"/>
    <w:rsid w:val="000239EC"/>
    <w:rsid w:val="00023B98"/>
    <w:rsid w:val="0002426C"/>
    <w:rsid w:val="000242FF"/>
    <w:rsid w:val="00024337"/>
    <w:rsid w:val="000243E0"/>
    <w:rsid w:val="000245A0"/>
    <w:rsid w:val="00024859"/>
    <w:rsid w:val="00024ECF"/>
    <w:rsid w:val="000253BC"/>
    <w:rsid w:val="00025E95"/>
    <w:rsid w:val="000260AE"/>
    <w:rsid w:val="00026712"/>
    <w:rsid w:val="00026782"/>
    <w:rsid w:val="00026832"/>
    <w:rsid w:val="000269DC"/>
    <w:rsid w:val="00026EF6"/>
    <w:rsid w:val="00027178"/>
    <w:rsid w:val="000273DC"/>
    <w:rsid w:val="00027817"/>
    <w:rsid w:val="00027851"/>
    <w:rsid w:val="00027C49"/>
    <w:rsid w:val="00027FAC"/>
    <w:rsid w:val="00027FC9"/>
    <w:rsid w:val="0003041D"/>
    <w:rsid w:val="000306EB"/>
    <w:rsid w:val="000308B3"/>
    <w:rsid w:val="00030B30"/>
    <w:rsid w:val="00032005"/>
    <w:rsid w:val="000320C0"/>
    <w:rsid w:val="000321A7"/>
    <w:rsid w:val="0003230F"/>
    <w:rsid w:val="00032653"/>
    <w:rsid w:val="00032779"/>
    <w:rsid w:val="00032C29"/>
    <w:rsid w:val="00032C44"/>
    <w:rsid w:val="00032C63"/>
    <w:rsid w:val="000332F9"/>
    <w:rsid w:val="00033A2D"/>
    <w:rsid w:val="00033C02"/>
    <w:rsid w:val="00033CF7"/>
    <w:rsid w:val="00034269"/>
    <w:rsid w:val="00034607"/>
    <w:rsid w:val="0003461E"/>
    <w:rsid w:val="00034662"/>
    <w:rsid w:val="000346A5"/>
    <w:rsid w:val="00034B3C"/>
    <w:rsid w:val="00034C8E"/>
    <w:rsid w:val="00034DB4"/>
    <w:rsid w:val="00034DBD"/>
    <w:rsid w:val="00034ECA"/>
    <w:rsid w:val="00034F9F"/>
    <w:rsid w:val="000354EC"/>
    <w:rsid w:val="000358E3"/>
    <w:rsid w:val="000358FF"/>
    <w:rsid w:val="00035F9F"/>
    <w:rsid w:val="0003644F"/>
    <w:rsid w:val="0003664F"/>
    <w:rsid w:val="00036748"/>
    <w:rsid w:val="00036762"/>
    <w:rsid w:val="000368B6"/>
    <w:rsid w:val="00036D4A"/>
    <w:rsid w:val="00037010"/>
    <w:rsid w:val="0003755A"/>
    <w:rsid w:val="00037D25"/>
    <w:rsid w:val="00040305"/>
    <w:rsid w:val="000406AA"/>
    <w:rsid w:val="000406FA"/>
    <w:rsid w:val="00040952"/>
    <w:rsid w:val="00040DE9"/>
    <w:rsid w:val="00041AE1"/>
    <w:rsid w:val="00042D12"/>
    <w:rsid w:val="0004351F"/>
    <w:rsid w:val="00043706"/>
    <w:rsid w:val="0004370E"/>
    <w:rsid w:val="00043904"/>
    <w:rsid w:val="00043C1D"/>
    <w:rsid w:val="00044360"/>
    <w:rsid w:val="00044A9E"/>
    <w:rsid w:val="00045F94"/>
    <w:rsid w:val="0004616F"/>
    <w:rsid w:val="0004619A"/>
    <w:rsid w:val="000465FE"/>
    <w:rsid w:val="0004688A"/>
    <w:rsid w:val="000468CA"/>
    <w:rsid w:val="00046BD6"/>
    <w:rsid w:val="00046CFF"/>
    <w:rsid w:val="0004710A"/>
    <w:rsid w:val="00047195"/>
    <w:rsid w:val="000471D2"/>
    <w:rsid w:val="000475D2"/>
    <w:rsid w:val="00047869"/>
    <w:rsid w:val="00047AFA"/>
    <w:rsid w:val="00047DCA"/>
    <w:rsid w:val="000501D2"/>
    <w:rsid w:val="000503DC"/>
    <w:rsid w:val="00050760"/>
    <w:rsid w:val="00050B69"/>
    <w:rsid w:val="00050EC7"/>
    <w:rsid w:val="00050FD7"/>
    <w:rsid w:val="00050FFC"/>
    <w:rsid w:val="000510F4"/>
    <w:rsid w:val="0005174F"/>
    <w:rsid w:val="000524E0"/>
    <w:rsid w:val="000527AA"/>
    <w:rsid w:val="000533B4"/>
    <w:rsid w:val="00053441"/>
    <w:rsid w:val="0005346E"/>
    <w:rsid w:val="000535CE"/>
    <w:rsid w:val="000536F6"/>
    <w:rsid w:val="00053D48"/>
    <w:rsid w:val="00053E4D"/>
    <w:rsid w:val="00053FBC"/>
    <w:rsid w:val="00053FD1"/>
    <w:rsid w:val="0005437C"/>
    <w:rsid w:val="000552DD"/>
    <w:rsid w:val="000554A9"/>
    <w:rsid w:val="000554D5"/>
    <w:rsid w:val="00055BCF"/>
    <w:rsid w:val="00055EB6"/>
    <w:rsid w:val="00055FA3"/>
    <w:rsid w:val="00056061"/>
    <w:rsid w:val="00056643"/>
    <w:rsid w:val="00056675"/>
    <w:rsid w:val="00057235"/>
    <w:rsid w:val="00057688"/>
    <w:rsid w:val="00060687"/>
    <w:rsid w:val="0006081D"/>
    <w:rsid w:val="00060F48"/>
    <w:rsid w:val="00061796"/>
    <w:rsid w:val="000621F2"/>
    <w:rsid w:val="00062286"/>
    <w:rsid w:val="00062C22"/>
    <w:rsid w:val="00062F88"/>
    <w:rsid w:val="00063001"/>
    <w:rsid w:val="000635E7"/>
    <w:rsid w:val="00063AA2"/>
    <w:rsid w:val="00063B4B"/>
    <w:rsid w:val="00063D02"/>
    <w:rsid w:val="00064160"/>
    <w:rsid w:val="00064318"/>
    <w:rsid w:val="0006475D"/>
    <w:rsid w:val="00064781"/>
    <w:rsid w:val="00064EE9"/>
    <w:rsid w:val="000652F7"/>
    <w:rsid w:val="0006554A"/>
    <w:rsid w:val="00065988"/>
    <w:rsid w:val="00065E7D"/>
    <w:rsid w:val="00066058"/>
    <w:rsid w:val="00066596"/>
    <w:rsid w:val="00066874"/>
    <w:rsid w:val="000668A0"/>
    <w:rsid w:val="00066D7C"/>
    <w:rsid w:val="00066ED0"/>
    <w:rsid w:val="00066F8C"/>
    <w:rsid w:val="000671BD"/>
    <w:rsid w:val="0006737F"/>
    <w:rsid w:val="00067FC1"/>
    <w:rsid w:val="00070020"/>
    <w:rsid w:val="0007017C"/>
    <w:rsid w:val="000703DF"/>
    <w:rsid w:val="00070A94"/>
    <w:rsid w:val="00070D90"/>
    <w:rsid w:val="00070F88"/>
    <w:rsid w:val="00071016"/>
    <w:rsid w:val="0007137E"/>
    <w:rsid w:val="00071463"/>
    <w:rsid w:val="0007186A"/>
    <w:rsid w:val="000718D3"/>
    <w:rsid w:val="00071A01"/>
    <w:rsid w:val="00071C57"/>
    <w:rsid w:val="00071ECC"/>
    <w:rsid w:val="00071EE4"/>
    <w:rsid w:val="0007238E"/>
    <w:rsid w:val="0007256B"/>
    <w:rsid w:val="00072884"/>
    <w:rsid w:val="00072A55"/>
    <w:rsid w:val="00072C4A"/>
    <w:rsid w:val="00072C4E"/>
    <w:rsid w:val="00073034"/>
    <w:rsid w:val="00073169"/>
    <w:rsid w:val="0007333C"/>
    <w:rsid w:val="0007356D"/>
    <w:rsid w:val="00073890"/>
    <w:rsid w:val="00073BA3"/>
    <w:rsid w:val="00073DC0"/>
    <w:rsid w:val="00073E76"/>
    <w:rsid w:val="0007482E"/>
    <w:rsid w:val="00074B9A"/>
    <w:rsid w:val="00074D93"/>
    <w:rsid w:val="00074D97"/>
    <w:rsid w:val="00074F55"/>
    <w:rsid w:val="000750DA"/>
    <w:rsid w:val="00075402"/>
    <w:rsid w:val="00075C6C"/>
    <w:rsid w:val="00075E06"/>
    <w:rsid w:val="000760CB"/>
    <w:rsid w:val="0007614D"/>
    <w:rsid w:val="0007617F"/>
    <w:rsid w:val="000770CF"/>
    <w:rsid w:val="00077257"/>
    <w:rsid w:val="000773B8"/>
    <w:rsid w:val="000774E2"/>
    <w:rsid w:val="000774F8"/>
    <w:rsid w:val="00077530"/>
    <w:rsid w:val="000775D3"/>
    <w:rsid w:val="00077723"/>
    <w:rsid w:val="00077D33"/>
    <w:rsid w:val="00077ECA"/>
    <w:rsid w:val="00077EFC"/>
    <w:rsid w:val="00080397"/>
    <w:rsid w:val="00080462"/>
    <w:rsid w:val="00080CD4"/>
    <w:rsid w:val="0008130E"/>
    <w:rsid w:val="00081EDC"/>
    <w:rsid w:val="0008224A"/>
    <w:rsid w:val="000824E1"/>
    <w:rsid w:val="000829FB"/>
    <w:rsid w:val="00082F3E"/>
    <w:rsid w:val="00083C99"/>
    <w:rsid w:val="00083E49"/>
    <w:rsid w:val="00083F6A"/>
    <w:rsid w:val="000840EB"/>
    <w:rsid w:val="000848D8"/>
    <w:rsid w:val="00084A9A"/>
    <w:rsid w:val="00084B78"/>
    <w:rsid w:val="00084C63"/>
    <w:rsid w:val="00084CE0"/>
    <w:rsid w:val="00085C6B"/>
    <w:rsid w:val="00085DA3"/>
    <w:rsid w:val="00086428"/>
    <w:rsid w:val="0008652D"/>
    <w:rsid w:val="000867D1"/>
    <w:rsid w:val="000868DF"/>
    <w:rsid w:val="00086957"/>
    <w:rsid w:val="00086C38"/>
    <w:rsid w:val="00086C3F"/>
    <w:rsid w:val="00086C69"/>
    <w:rsid w:val="00086F93"/>
    <w:rsid w:val="000870FF"/>
    <w:rsid w:val="000875D4"/>
    <w:rsid w:val="000876BE"/>
    <w:rsid w:val="00087831"/>
    <w:rsid w:val="000878DE"/>
    <w:rsid w:val="00087919"/>
    <w:rsid w:val="00087C8C"/>
    <w:rsid w:val="00090408"/>
    <w:rsid w:val="0009043B"/>
    <w:rsid w:val="0009055E"/>
    <w:rsid w:val="000907C6"/>
    <w:rsid w:val="00090E65"/>
    <w:rsid w:val="00091321"/>
    <w:rsid w:val="000914CF"/>
    <w:rsid w:val="0009209A"/>
    <w:rsid w:val="0009211D"/>
    <w:rsid w:val="000923A6"/>
    <w:rsid w:val="000924D6"/>
    <w:rsid w:val="0009277E"/>
    <w:rsid w:val="00092B08"/>
    <w:rsid w:val="00092E93"/>
    <w:rsid w:val="00093229"/>
    <w:rsid w:val="00093272"/>
    <w:rsid w:val="0009391C"/>
    <w:rsid w:val="00093C36"/>
    <w:rsid w:val="00093D43"/>
    <w:rsid w:val="000946EF"/>
    <w:rsid w:val="00094B57"/>
    <w:rsid w:val="00094BD4"/>
    <w:rsid w:val="00094FFE"/>
    <w:rsid w:val="000952E8"/>
    <w:rsid w:val="000957CC"/>
    <w:rsid w:val="00095898"/>
    <w:rsid w:val="00095981"/>
    <w:rsid w:val="00095F87"/>
    <w:rsid w:val="00096095"/>
    <w:rsid w:val="00096204"/>
    <w:rsid w:val="00096374"/>
    <w:rsid w:val="00096684"/>
    <w:rsid w:val="00096A52"/>
    <w:rsid w:val="00096C7A"/>
    <w:rsid w:val="00097038"/>
    <w:rsid w:val="00097788"/>
    <w:rsid w:val="00097BF1"/>
    <w:rsid w:val="000A00FA"/>
    <w:rsid w:val="000A0800"/>
    <w:rsid w:val="000A0D78"/>
    <w:rsid w:val="000A0E12"/>
    <w:rsid w:val="000A0FF4"/>
    <w:rsid w:val="000A112B"/>
    <w:rsid w:val="000A1350"/>
    <w:rsid w:val="000A18E1"/>
    <w:rsid w:val="000A1E6E"/>
    <w:rsid w:val="000A1E96"/>
    <w:rsid w:val="000A2067"/>
    <w:rsid w:val="000A250A"/>
    <w:rsid w:val="000A2577"/>
    <w:rsid w:val="000A266A"/>
    <w:rsid w:val="000A2AE7"/>
    <w:rsid w:val="000A2DCA"/>
    <w:rsid w:val="000A30C8"/>
    <w:rsid w:val="000A3142"/>
    <w:rsid w:val="000A36FE"/>
    <w:rsid w:val="000A384C"/>
    <w:rsid w:val="000A3D32"/>
    <w:rsid w:val="000A4084"/>
    <w:rsid w:val="000A40C8"/>
    <w:rsid w:val="000A4198"/>
    <w:rsid w:val="000A41D6"/>
    <w:rsid w:val="000A45AE"/>
    <w:rsid w:val="000A46B6"/>
    <w:rsid w:val="000A4F2D"/>
    <w:rsid w:val="000A4F73"/>
    <w:rsid w:val="000A5565"/>
    <w:rsid w:val="000A55B8"/>
    <w:rsid w:val="000A584B"/>
    <w:rsid w:val="000A5AE8"/>
    <w:rsid w:val="000A5D4C"/>
    <w:rsid w:val="000A5EB0"/>
    <w:rsid w:val="000A61A8"/>
    <w:rsid w:val="000A62FE"/>
    <w:rsid w:val="000A644B"/>
    <w:rsid w:val="000A669B"/>
    <w:rsid w:val="000A67AA"/>
    <w:rsid w:val="000A697D"/>
    <w:rsid w:val="000A6BF6"/>
    <w:rsid w:val="000A7C60"/>
    <w:rsid w:val="000A7EAD"/>
    <w:rsid w:val="000B00BF"/>
    <w:rsid w:val="000B08BE"/>
    <w:rsid w:val="000B09EC"/>
    <w:rsid w:val="000B0F6A"/>
    <w:rsid w:val="000B1011"/>
    <w:rsid w:val="000B1C15"/>
    <w:rsid w:val="000B20F9"/>
    <w:rsid w:val="000B2599"/>
    <w:rsid w:val="000B269E"/>
    <w:rsid w:val="000B289A"/>
    <w:rsid w:val="000B3579"/>
    <w:rsid w:val="000B37FD"/>
    <w:rsid w:val="000B3B76"/>
    <w:rsid w:val="000B40C1"/>
    <w:rsid w:val="000B41D0"/>
    <w:rsid w:val="000B4519"/>
    <w:rsid w:val="000B4805"/>
    <w:rsid w:val="000B4988"/>
    <w:rsid w:val="000B4EED"/>
    <w:rsid w:val="000B507E"/>
    <w:rsid w:val="000B5095"/>
    <w:rsid w:val="000B50AA"/>
    <w:rsid w:val="000B5258"/>
    <w:rsid w:val="000B589A"/>
    <w:rsid w:val="000B58D9"/>
    <w:rsid w:val="000B5AFB"/>
    <w:rsid w:val="000B5CA7"/>
    <w:rsid w:val="000B6334"/>
    <w:rsid w:val="000B6402"/>
    <w:rsid w:val="000B70DB"/>
    <w:rsid w:val="000B73F3"/>
    <w:rsid w:val="000B78EB"/>
    <w:rsid w:val="000B7CF2"/>
    <w:rsid w:val="000B7DF7"/>
    <w:rsid w:val="000B7FB6"/>
    <w:rsid w:val="000C005F"/>
    <w:rsid w:val="000C0A8F"/>
    <w:rsid w:val="000C0AD3"/>
    <w:rsid w:val="000C0DDF"/>
    <w:rsid w:val="000C14B0"/>
    <w:rsid w:val="000C15D6"/>
    <w:rsid w:val="000C200C"/>
    <w:rsid w:val="000C2362"/>
    <w:rsid w:val="000C2468"/>
    <w:rsid w:val="000C2490"/>
    <w:rsid w:val="000C2492"/>
    <w:rsid w:val="000C296E"/>
    <w:rsid w:val="000C2A23"/>
    <w:rsid w:val="000C2CD1"/>
    <w:rsid w:val="000C37FC"/>
    <w:rsid w:val="000C3C90"/>
    <w:rsid w:val="000C3D2E"/>
    <w:rsid w:val="000C3E4E"/>
    <w:rsid w:val="000C3F96"/>
    <w:rsid w:val="000C40B2"/>
    <w:rsid w:val="000C4378"/>
    <w:rsid w:val="000C4938"/>
    <w:rsid w:val="000C54CA"/>
    <w:rsid w:val="000C5888"/>
    <w:rsid w:val="000C5B48"/>
    <w:rsid w:val="000C5E1C"/>
    <w:rsid w:val="000C6206"/>
    <w:rsid w:val="000C6349"/>
    <w:rsid w:val="000C6907"/>
    <w:rsid w:val="000C6D59"/>
    <w:rsid w:val="000C6DCE"/>
    <w:rsid w:val="000C7061"/>
    <w:rsid w:val="000C7498"/>
    <w:rsid w:val="000C7E8A"/>
    <w:rsid w:val="000D0259"/>
    <w:rsid w:val="000D02D6"/>
    <w:rsid w:val="000D0D1B"/>
    <w:rsid w:val="000D0DC5"/>
    <w:rsid w:val="000D10B7"/>
    <w:rsid w:val="000D11F6"/>
    <w:rsid w:val="000D12F2"/>
    <w:rsid w:val="000D16A2"/>
    <w:rsid w:val="000D2234"/>
    <w:rsid w:val="000D2317"/>
    <w:rsid w:val="000D270C"/>
    <w:rsid w:val="000D2E98"/>
    <w:rsid w:val="000D2F02"/>
    <w:rsid w:val="000D3419"/>
    <w:rsid w:val="000D3519"/>
    <w:rsid w:val="000D3B3D"/>
    <w:rsid w:val="000D488F"/>
    <w:rsid w:val="000D5321"/>
    <w:rsid w:val="000D53E2"/>
    <w:rsid w:val="000D5C3E"/>
    <w:rsid w:val="000D5D0F"/>
    <w:rsid w:val="000D5D71"/>
    <w:rsid w:val="000D604A"/>
    <w:rsid w:val="000D60CC"/>
    <w:rsid w:val="000D66B2"/>
    <w:rsid w:val="000D6E15"/>
    <w:rsid w:val="000D6FD3"/>
    <w:rsid w:val="000D7A96"/>
    <w:rsid w:val="000E00BA"/>
    <w:rsid w:val="000E0545"/>
    <w:rsid w:val="000E0B8C"/>
    <w:rsid w:val="000E0C58"/>
    <w:rsid w:val="000E11FB"/>
    <w:rsid w:val="000E19A0"/>
    <w:rsid w:val="000E1C9C"/>
    <w:rsid w:val="000E1E03"/>
    <w:rsid w:val="000E1F9A"/>
    <w:rsid w:val="000E24D6"/>
    <w:rsid w:val="000E2529"/>
    <w:rsid w:val="000E27D6"/>
    <w:rsid w:val="000E2855"/>
    <w:rsid w:val="000E29AA"/>
    <w:rsid w:val="000E2A68"/>
    <w:rsid w:val="000E2BB3"/>
    <w:rsid w:val="000E3836"/>
    <w:rsid w:val="000E3B7D"/>
    <w:rsid w:val="000E414A"/>
    <w:rsid w:val="000E4256"/>
    <w:rsid w:val="000E46A5"/>
    <w:rsid w:val="000E46F1"/>
    <w:rsid w:val="000E4836"/>
    <w:rsid w:val="000E4BEE"/>
    <w:rsid w:val="000E4FDD"/>
    <w:rsid w:val="000E50D1"/>
    <w:rsid w:val="000E5717"/>
    <w:rsid w:val="000E5EF6"/>
    <w:rsid w:val="000E601A"/>
    <w:rsid w:val="000E667D"/>
    <w:rsid w:val="000E6FF3"/>
    <w:rsid w:val="000E7343"/>
    <w:rsid w:val="000E747B"/>
    <w:rsid w:val="000E7895"/>
    <w:rsid w:val="000E7FB9"/>
    <w:rsid w:val="000F05BF"/>
    <w:rsid w:val="000F086E"/>
    <w:rsid w:val="000F0A5C"/>
    <w:rsid w:val="000F0D80"/>
    <w:rsid w:val="000F16BD"/>
    <w:rsid w:val="000F188E"/>
    <w:rsid w:val="000F1E5B"/>
    <w:rsid w:val="000F1F29"/>
    <w:rsid w:val="000F2014"/>
    <w:rsid w:val="000F232D"/>
    <w:rsid w:val="000F2A0C"/>
    <w:rsid w:val="000F2B25"/>
    <w:rsid w:val="000F2FF4"/>
    <w:rsid w:val="000F3095"/>
    <w:rsid w:val="000F311E"/>
    <w:rsid w:val="000F3129"/>
    <w:rsid w:val="000F32A2"/>
    <w:rsid w:val="000F34D4"/>
    <w:rsid w:val="000F39BD"/>
    <w:rsid w:val="000F4470"/>
    <w:rsid w:val="000F4496"/>
    <w:rsid w:val="000F4993"/>
    <w:rsid w:val="000F5076"/>
    <w:rsid w:val="000F522D"/>
    <w:rsid w:val="000F543D"/>
    <w:rsid w:val="000F5993"/>
    <w:rsid w:val="000F5D18"/>
    <w:rsid w:val="000F5F84"/>
    <w:rsid w:val="000F600A"/>
    <w:rsid w:val="000F6C5D"/>
    <w:rsid w:val="000F7564"/>
    <w:rsid w:val="000F79D6"/>
    <w:rsid w:val="000F7A74"/>
    <w:rsid w:val="000F7E15"/>
    <w:rsid w:val="001005A4"/>
    <w:rsid w:val="0010086F"/>
    <w:rsid w:val="001008A7"/>
    <w:rsid w:val="001009D1"/>
    <w:rsid w:val="00100A6C"/>
    <w:rsid w:val="00100B98"/>
    <w:rsid w:val="00100C5E"/>
    <w:rsid w:val="001010AD"/>
    <w:rsid w:val="001010CE"/>
    <w:rsid w:val="0010125A"/>
    <w:rsid w:val="0010132C"/>
    <w:rsid w:val="001015CC"/>
    <w:rsid w:val="00101B0A"/>
    <w:rsid w:val="00101BB4"/>
    <w:rsid w:val="00101D07"/>
    <w:rsid w:val="00102A3D"/>
    <w:rsid w:val="00102CC2"/>
    <w:rsid w:val="00102E35"/>
    <w:rsid w:val="0010317B"/>
    <w:rsid w:val="0010355D"/>
    <w:rsid w:val="001035E1"/>
    <w:rsid w:val="00103CE1"/>
    <w:rsid w:val="00103DCE"/>
    <w:rsid w:val="0010442F"/>
    <w:rsid w:val="00104943"/>
    <w:rsid w:val="00104A98"/>
    <w:rsid w:val="00104AEC"/>
    <w:rsid w:val="00104B3F"/>
    <w:rsid w:val="0010515C"/>
    <w:rsid w:val="0010542A"/>
    <w:rsid w:val="00105840"/>
    <w:rsid w:val="00105EAC"/>
    <w:rsid w:val="00106577"/>
    <w:rsid w:val="00106703"/>
    <w:rsid w:val="001069CF"/>
    <w:rsid w:val="00106DCA"/>
    <w:rsid w:val="001074CE"/>
    <w:rsid w:val="00107964"/>
    <w:rsid w:val="00107E07"/>
    <w:rsid w:val="00110326"/>
    <w:rsid w:val="0011034E"/>
    <w:rsid w:val="0011087D"/>
    <w:rsid w:val="00110DED"/>
    <w:rsid w:val="001112FC"/>
    <w:rsid w:val="001121EC"/>
    <w:rsid w:val="001125AF"/>
    <w:rsid w:val="00112690"/>
    <w:rsid w:val="00112BE6"/>
    <w:rsid w:val="00112D29"/>
    <w:rsid w:val="00112E5E"/>
    <w:rsid w:val="001130FF"/>
    <w:rsid w:val="001132AE"/>
    <w:rsid w:val="001137A1"/>
    <w:rsid w:val="001137F0"/>
    <w:rsid w:val="00113CC9"/>
    <w:rsid w:val="00114070"/>
    <w:rsid w:val="0011419C"/>
    <w:rsid w:val="001145AE"/>
    <w:rsid w:val="001145F4"/>
    <w:rsid w:val="00114E56"/>
    <w:rsid w:val="00114E60"/>
    <w:rsid w:val="001153A3"/>
    <w:rsid w:val="0011547B"/>
    <w:rsid w:val="0011563D"/>
    <w:rsid w:val="001156C2"/>
    <w:rsid w:val="00115973"/>
    <w:rsid w:val="00115EE5"/>
    <w:rsid w:val="00116203"/>
    <w:rsid w:val="001162E1"/>
    <w:rsid w:val="0011648F"/>
    <w:rsid w:val="00116552"/>
    <w:rsid w:val="001167AE"/>
    <w:rsid w:val="0011698F"/>
    <w:rsid w:val="00117070"/>
    <w:rsid w:val="001176F4"/>
    <w:rsid w:val="00120332"/>
    <w:rsid w:val="00120501"/>
    <w:rsid w:val="001209D0"/>
    <w:rsid w:val="0012105B"/>
    <w:rsid w:val="00121C36"/>
    <w:rsid w:val="00122049"/>
    <w:rsid w:val="001220A4"/>
    <w:rsid w:val="001225E4"/>
    <w:rsid w:val="00123232"/>
    <w:rsid w:val="00123785"/>
    <w:rsid w:val="001238EC"/>
    <w:rsid w:val="00123EAD"/>
    <w:rsid w:val="00124B71"/>
    <w:rsid w:val="00124C34"/>
    <w:rsid w:val="00125EC2"/>
    <w:rsid w:val="00125ED2"/>
    <w:rsid w:val="00125F5D"/>
    <w:rsid w:val="001264DC"/>
    <w:rsid w:val="001265E9"/>
    <w:rsid w:val="00126B8A"/>
    <w:rsid w:val="00127394"/>
    <w:rsid w:val="001273CD"/>
    <w:rsid w:val="001274A8"/>
    <w:rsid w:val="0012773B"/>
    <w:rsid w:val="00127981"/>
    <w:rsid w:val="00127BC2"/>
    <w:rsid w:val="00130141"/>
    <w:rsid w:val="001304B7"/>
    <w:rsid w:val="00130880"/>
    <w:rsid w:val="00130DBE"/>
    <w:rsid w:val="00130FD1"/>
    <w:rsid w:val="00131626"/>
    <w:rsid w:val="00131B63"/>
    <w:rsid w:val="00131E21"/>
    <w:rsid w:val="001320DA"/>
    <w:rsid w:val="001320EF"/>
    <w:rsid w:val="00132196"/>
    <w:rsid w:val="001321A5"/>
    <w:rsid w:val="001322A8"/>
    <w:rsid w:val="00132341"/>
    <w:rsid w:val="0013239E"/>
    <w:rsid w:val="00132817"/>
    <w:rsid w:val="00132850"/>
    <w:rsid w:val="001328A0"/>
    <w:rsid w:val="001329EF"/>
    <w:rsid w:val="00132A30"/>
    <w:rsid w:val="00132ACB"/>
    <w:rsid w:val="00133074"/>
    <w:rsid w:val="001334F9"/>
    <w:rsid w:val="001336A7"/>
    <w:rsid w:val="00133E4B"/>
    <w:rsid w:val="0013407E"/>
    <w:rsid w:val="00134E38"/>
    <w:rsid w:val="001352DB"/>
    <w:rsid w:val="0013551F"/>
    <w:rsid w:val="0013566C"/>
    <w:rsid w:val="001358D5"/>
    <w:rsid w:val="001359D2"/>
    <w:rsid w:val="00135A94"/>
    <w:rsid w:val="00135F3B"/>
    <w:rsid w:val="0013656B"/>
    <w:rsid w:val="00136DA3"/>
    <w:rsid w:val="00136E00"/>
    <w:rsid w:val="00136E2C"/>
    <w:rsid w:val="00136F97"/>
    <w:rsid w:val="0013719F"/>
    <w:rsid w:val="001379CC"/>
    <w:rsid w:val="00137E2A"/>
    <w:rsid w:val="00140186"/>
    <w:rsid w:val="0014052F"/>
    <w:rsid w:val="001409CA"/>
    <w:rsid w:val="00140AFF"/>
    <w:rsid w:val="00141B48"/>
    <w:rsid w:val="0014207A"/>
    <w:rsid w:val="00142221"/>
    <w:rsid w:val="001426EB"/>
    <w:rsid w:val="0014293E"/>
    <w:rsid w:val="001429DC"/>
    <w:rsid w:val="00142AD6"/>
    <w:rsid w:val="00143499"/>
    <w:rsid w:val="001437D1"/>
    <w:rsid w:val="00143A16"/>
    <w:rsid w:val="00143A30"/>
    <w:rsid w:val="00144024"/>
    <w:rsid w:val="00144801"/>
    <w:rsid w:val="00144977"/>
    <w:rsid w:val="00144EEF"/>
    <w:rsid w:val="0014546D"/>
    <w:rsid w:val="00145D3B"/>
    <w:rsid w:val="00146126"/>
    <w:rsid w:val="001467DC"/>
    <w:rsid w:val="0014706C"/>
    <w:rsid w:val="001472AF"/>
    <w:rsid w:val="0014771D"/>
    <w:rsid w:val="001478DE"/>
    <w:rsid w:val="00147AF1"/>
    <w:rsid w:val="001502CB"/>
    <w:rsid w:val="001502EA"/>
    <w:rsid w:val="001503B9"/>
    <w:rsid w:val="001504D6"/>
    <w:rsid w:val="001506AD"/>
    <w:rsid w:val="001509F2"/>
    <w:rsid w:val="00150E39"/>
    <w:rsid w:val="00150F6A"/>
    <w:rsid w:val="00150FF4"/>
    <w:rsid w:val="001516B6"/>
    <w:rsid w:val="001516CE"/>
    <w:rsid w:val="001518C9"/>
    <w:rsid w:val="00152661"/>
    <w:rsid w:val="0015289E"/>
    <w:rsid w:val="00152963"/>
    <w:rsid w:val="00152BE4"/>
    <w:rsid w:val="00152C5E"/>
    <w:rsid w:val="00152E23"/>
    <w:rsid w:val="00152F8E"/>
    <w:rsid w:val="00153245"/>
    <w:rsid w:val="0015358A"/>
    <w:rsid w:val="00153CD7"/>
    <w:rsid w:val="00153DD8"/>
    <w:rsid w:val="0015409A"/>
    <w:rsid w:val="00154620"/>
    <w:rsid w:val="0015498A"/>
    <w:rsid w:val="00154E26"/>
    <w:rsid w:val="00154E30"/>
    <w:rsid w:val="0015533E"/>
    <w:rsid w:val="00155C32"/>
    <w:rsid w:val="00155E68"/>
    <w:rsid w:val="0015623E"/>
    <w:rsid w:val="00156758"/>
    <w:rsid w:val="00156DE5"/>
    <w:rsid w:val="00157195"/>
    <w:rsid w:val="0015747E"/>
    <w:rsid w:val="001574DC"/>
    <w:rsid w:val="001575FA"/>
    <w:rsid w:val="001578E6"/>
    <w:rsid w:val="001578F5"/>
    <w:rsid w:val="0015790C"/>
    <w:rsid w:val="00157F3F"/>
    <w:rsid w:val="00161134"/>
    <w:rsid w:val="00161249"/>
    <w:rsid w:val="0016125A"/>
    <w:rsid w:val="001612C5"/>
    <w:rsid w:val="0016135A"/>
    <w:rsid w:val="0016157B"/>
    <w:rsid w:val="001616DD"/>
    <w:rsid w:val="00161786"/>
    <w:rsid w:val="00161787"/>
    <w:rsid w:val="001619E3"/>
    <w:rsid w:val="00162093"/>
    <w:rsid w:val="0016238E"/>
    <w:rsid w:val="0016248D"/>
    <w:rsid w:val="0016326C"/>
    <w:rsid w:val="001632D3"/>
    <w:rsid w:val="001633B7"/>
    <w:rsid w:val="00163474"/>
    <w:rsid w:val="001634A1"/>
    <w:rsid w:val="001635A0"/>
    <w:rsid w:val="001639F8"/>
    <w:rsid w:val="00163BCC"/>
    <w:rsid w:val="00163CEE"/>
    <w:rsid w:val="0016491D"/>
    <w:rsid w:val="00164D85"/>
    <w:rsid w:val="001660F1"/>
    <w:rsid w:val="00166420"/>
    <w:rsid w:val="0016648B"/>
    <w:rsid w:val="00166F59"/>
    <w:rsid w:val="0016706E"/>
    <w:rsid w:val="001670C7"/>
    <w:rsid w:val="0016721C"/>
    <w:rsid w:val="00167333"/>
    <w:rsid w:val="00167CDE"/>
    <w:rsid w:val="00167D50"/>
    <w:rsid w:val="00167F80"/>
    <w:rsid w:val="00170724"/>
    <w:rsid w:val="00170900"/>
    <w:rsid w:val="00170B19"/>
    <w:rsid w:val="001715CC"/>
    <w:rsid w:val="001716DE"/>
    <w:rsid w:val="001718D4"/>
    <w:rsid w:val="00171D36"/>
    <w:rsid w:val="001724EA"/>
    <w:rsid w:val="00172565"/>
    <w:rsid w:val="0017263D"/>
    <w:rsid w:val="00172683"/>
    <w:rsid w:val="0017350B"/>
    <w:rsid w:val="001737D5"/>
    <w:rsid w:val="001739EA"/>
    <w:rsid w:val="00173B50"/>
    <w:rsid w:val="00173C92"/>
    <w:rsid w:val="001740D0"/>
    <w:rsid w:val="001742D4"/>
    <w:rsid w:val="001743BE"/>
    <w:rsid w:val="00174A79"/>
    <w:rsid w:val="00174DDA"/>
    <w:rsid w:val="00175403"/>
    <w:rsid w:val="0017549D"/>
    <w:rsid w:val="001754CE"/>
    <w:rsid w:val="001755CF"/>
    <w:rsid w:val="00175B75"/>
    <w:rsid w:val="00175B8A"/>
    <w:rsid w:val="0017634C"/>
    <w:rsid w:val="0017638E"/>
    <w:rsid w:val="0017658B"/>
    <w:rsid w:val="00176954"/>
    <w:rsid w:val="00176B41"/>
    <w:rsid w:val="0017754F"/>
    <w:rsid w:val="001778C7"/>
    <w:rsid w:val="00180140"/>
    <w:rsid w:val="0018037B"/>
    <w:rsid w:val="001805C8"/>
    <w:rsid w:val="00180899"/>
    <w:rsid w:val="00180A2E"/>
    <w:rsid w:val="001818DF"/>
    <w:rsid w:val="00181CAA"/>
    <w:rsid w:val="00182A95"/>
    <w:rsid w:val="00182C47"/>
    <w:rsid w:val="0018308F"/>
    <w:rsid w:val="001833AF"/>
    <w:rsid w:val="00183A5D"/>
    <w:rsid w:val="00183BF7"/>
    <w:rsid w:val="00183C93"/>
    <w:rsid w:val="00183D9D"/>
    <w:rsid w:val="00184210"/>
    <w:rsid w:val="001848E5"/>
    <w:rsid w:val="00184C0B"/>
    <w:rsid w:val="00184DB1"/>
    <w:rsid w:val="001850B2"/>
    <w:rsid w:val="001852A5"/>
    <w:rsid w:val="00185616"/>
    <w:rsid w:val="0018587E"/>
    <w:rsid w:val="00185911"/>
    <w:rsid w:val="001868B5"/>
    <w:rsid w:val="001868D2"/>
    <w:rsid w:val="00186E1D"/>
    <w:rsid w:val="00186F25"/>
    <w:rsid w:val="00187004"/>
    <w:rsid w:val="001872A4"/>
    <w:rsid w:val="0018759C"/>
    <w:rsid w:val="00187B8D"/>
    <w:rsid w:val="00187E3D"/>
    <w:rsid w:val="0019007F"/>
    <w:rsid w:val="001904B4"/>
    <w:rsid w:val="00190B1C"/>
    <w:rsid w:val="00190FF9"/>
    <w:rsid w:val="00191526"/>
    <w:rsid w:val="00191B77"/>
    <w:rsid w:val="00191C7E"/>
    <w:rsid w:val="00192042"/>
    <w:rsid w:val="0019278A"/>
    <w:rsid w:val="00192BA6"/>
    <w:rsid w:val="00192BBB"/>
    <w:rsid w:val="00192C7E"/>
    <w:rsid w:val="00192D1D"/>
    <w:rsid w:val="00192DE8"/>
    <w:rsid w:val="001934C9"/>
    <w:rsid w:val="001939EF"/>
    <w:rsid w:val="00193EC6"/>
    <w:rsid w:val="00193F74"/>
    <w:rsid w:val="001942F9"/>
    <w:rsid w:val="001943C4"/>
    <w:rsid w:val="0019468A"/>
    <w:rsid w:val="00194CB1"/>
    <w:rsid w:val="00195038"/>
    <w:rsid w:val="001952E1"/>
    <w:rsid w:val="001955EE"/>
    <w:rsid w:val="0019582D"/>
    <w:rsid w:val="00195934"/>
    <w:rsid w:val="00195B6A"/>
    <w:rsid w:val="00195C71"/>
    <w:rsid w:val="00195D62"/>
    <w:rsid w:val="0019633B"/>
    <w:rsid w:val="001963A3"/>
    <w:rsid w:val="0019642B"/>
    <w:rsid w:val="00196A62"/>
    <w:rsid w:val="00196E38"/>
    <w:rsid w:val="0019777E"/>
    <w:rsid w:val="001A04D0"/>
    <w:rsid w:val="001A0764"/>
    <w:rsid w:val="001A0B4E"/>
    <w:rsid w:val="001A0ED5"/>
    <w:rsid w:val="001A16F9"/>
    <w:rsid w:val="001A17A8"/>
    <w:rsid w:val="001A1BEB"/>
    <w:rsid w:val="001A1C03"/>
    <w:rsid w:val="001A1D14"/>
    <w:rsid w:val="001A1EC5"/>
    <w:rsid w:val="001A2052"/>
    <w:rsid w:val="001A2A61"/>
    <w:rsid w:val="001A2B1D"/>
    <w:rsid w:val="001A3685"/>
    <w:rsid w:val="001A3748"/>
    <w:rsid w:val="001A3A34"/>
    <w:rsid w:val="001A3D47"/>
    <w:rsid w:val="001A4766"/>
    <w:rsid w:val="001A5070"/>
    <w:rsid w:val="001A5185"/>
    <w:rsid w:val="001A5529"/>
    <w:rsid w:val="001A5602"/>
    <w:rsid w:val="001A5E1A"/>
    <w:rsid w:val="001A5ECD"/>
    <w:rsid w:val="001A60AC"/>
    <w:rsid w:val="001A612F"/>
    <w:rsid w:val="001A63A2"/>
    <w:rsid w:val="001A6437"/>
    <w:rsid w:val="001A6C1A"/>
    <w:rsid w:val="001A73A3"/>
    <w:rsid w:val="001A7667"/>
    <w:rsid w:val="001A79B8"/>
    <w:rsid w:val="001A7BD5"/>
    <w:rsid w:val="001B037C"/>
    <w:rsid w:val="001B0557"/>
    <w:rsid w:val="001B0C9D"/>
    <w:rsid w:val="001B0FD7"/>
    <w:rsid w:val="001B15A6"/>
    <w:rsid w:val="001B1C38"/>
    <w:rsid w:val="001B223F"/>
    <w:rsid w:val="001B2452"/>
    <w:rsid w:val="001B25D9"/>
    <w:rsid w:val="001B2D56"/>
    <w:rsid w:val="001B3019"/>
    <w:rsid w:val="001B3951"/>
    <w:rsid w:val="001B39A4"/>
    <w:rsid w:val="001B3D78"/>
    <w:rsid w:val="001B3E88"/>
    <w:rsid w:val="001B4253"/>
    <w:rsid w:val="001B42B6"/>
    <w:rsid w:val="001B466D"/>
    <w:rsid w:val="001B4CEF"/>
    <w:rsid w:val="001B4F0B"/>
    <w:rsid w:val="001B5355"/>
    <w:rsid w:val="001B5F0C"/>
    <w:rsid w:val="001B600F"/>
    <w:rsid w:val="001B6110"/>
    <w:rsid w:val="001B6176"/>
    <w:rsid w:val="001B6D0A"/>
    <w:rsid w:val="001B6FC6"/>
    <w:rsid w:val="001B7062"/>
    <w:rsid w:val="001B730F"/>
    <w:rsid w:val="001B73C9"/>
    <w:rsid w:val="001B7531"/>
    <w:rsid w:val="001B7A8A"/>
    <w:rsid w:val="001B7AF5"/>
    <w:rsid w:val="001B7C1B"/>
    <w:rsid w:val="001B7DBA"/>
    <w:rsid w:val="001C031C"/>
    <w:rsid w:val="001C0338"/>
    <w:rsid w:val="001C0A91"/>
    <w:rsid w:val="001C0FC4"/>
    <w:rsid w:val="001C11E1"/>
    <w:rsid w:val="001C191B"/>
    <w:rsid w:val="001C1A78"/>
    <w:rsid w:val="001C1B10"/>
    <w:rsid w:val="001C1EFA"/>
    <w:rsid w:val="001C210B"/>
    <w:rsid w:val="001C21FB"/>
    <w:rsid w:val="001C228A"/>
    <w:rsid w:val="001C2484"/>
    <w:rsid w:val="001C2615"/>
    <w:rsid w:val="001C27A6"/>
    <w:rsid w:val="001C32CE"/>
    <w:rsid w:val="001C3303"/>
    <w:rsid w:val="001C3551"/>
    <w:rsid w:val="001C3AB5"/>
    <w:rsid w:val="001C3E24"/>
    <w:rsid w:val="001C4223"/>
    <w:rsid w:val="001C4351"/>
    <w:rsid w:val="001C4763"/>
    <w:rsid w:val="001C4A3B"/>
    <w:rsid w:val="001C4A8F"/>
    <w:rsid w:val="001C4BAA"/>
    <w:rsid w:val="001C5074"/>
    <w:rsid w:val="001C5226"/>
    <w:rsid w:val="001C52B8"/>
    <w:rsid w:val="001C531F"/>
    <w:rsid w:val="001C55A9"/>
    <w:rsid w:val="001C6493"/>
    <w:rsid w:val="001C6518"/>
    <w:rsid w:val="001C69A5"/>
    <w:rsid w:val="001C6ED3"/>
    <w:rsid w:val="001C6F6A"/>
    <w:rsid w:val="001C751F"/>
    <w:rsid w:val="001C789D"/>
    <w:rsid w:val="001D045C"/>
    <w:rsid w:val="001D0852"/>
    <w:rsid w:val="001D0DC7"/>
    <w:rsid w:val="001D117F"/>
    <w:rsid w:val="001D11E8"/>
    <w:rsid w:val="001D1365"/>
    <w:rsid w:val="001D151A"/>
    <w:rsid w:val="001D1607"/>
    <w:rsid w:val="001D1F4F"/>
    <w:rsid w:val="001D1F8B"/>
    <w:rsid w:val="001D26EA"/>
    <w:rsid w:val="001D2802"/>
    <w:rsid w:val="001D34EB"/>
    <w:rsid w:val="001D37D7"/>
    <w:rsid w:val="001D3A65"/>
    <w:rsid w:val="001D3BE0"/>
    <w:rsid w:val="001D3BF5"/>
    <w:rsid w:val="001D466E"/>
    <w:rsid w:val="001D4684"/>
    <w:rsid w:val="001D539E"/>
    <w:rsid w:val="001D5C13"/>
    <w:rsid w:val="001D5E7E"/>
    <w:rsid w:val="001D5ECA"/>
    <w:rsid w:val="001D6527"/>
    <w:rsid w:val="001D69F8"/>
    <w:rsid w:val="001D6C23"/>
    <w:rsid w:val="001D7456"/>
    <w:rsid w:val="001D74F0"/>
    <w:rsid w:val="001D761B"/>
    <w:rsid w:val="001D7631"/>
    <w:rsid w:val="001D7971"/>
    <w:rsid w:val="001D7B08"/>
    <w:rsid w:val="001D7FA2"/>
    <w:rsid w:val="001E029C"/>
    <w:rsid w:val="001E05EB"/>
    <w:rsid w:val="001E0752"/>
    <w:rsid w:val="001E08B3"/>
    <w:rsid w:val="001E0D7F"/>
    <w:rsid w:val="001E0FF6"/>
    <w:rsid w:val="001E1139"/>
    <w:rsid w:val="001E139D"/>
    <w:rsid w:val="001E14D2"/>
    <w:rsid w:val="001E1B00"/>
    <w:rsid w:val="001E1C7F"/>
    <w:rsid w:val="001E1E38"/>
    <w:rsid w:val="001E215A"/>
    <w:rsid w:val="001E2219"/>
    <w:rsid w:val="001E2245"/>
    <w:rsid w:val="001E265B"/>
    <w:rsid w:val="001E27B4"/>
    <w:rsid w:val="001E2A65"/>
    <w:rsid w:val="001E2D42"/>
    <w:rsid w:val="001E2F9B"/>
    <w:rsid w:val="001E3478"/>
    <w:rsid w:val="001E36CC"/>
    <w:rsid w:val="001E37BD"/>
    <w:rsid w:val="001E39D8"/>
    <w:rsid w:val="001E3DD1"/>
    <w:rsid w:val="001E4007"/>
    <w:rsid w:val="001E437A"/>
    <w:rsid w:val="001E4C0D"/>
    <w:rsid w:val="001E4F9A"/>
    <w:rsid w:val="001E51D4"/>
    <w:rsid w:val="001E55F1"/>
    <w:rsid w:val="001E56F1"/>
    <w:rsid w:val="001E5BFF"/>
    <w:rsid w:val="001E5CA6"/>
    <w:rsid w:val="001E602B"/>
    <w:rsid w:val="001E629E"/>
    <w:rsid w:val="001E6580"/>
    <w:rsid w:val="001E663E"/>
    <w:rsid w:val="001E6A4E"/>
    <w:rsid w:val="001E70B0"/>
    <w:rsid w:val="001E72AB"/>
    <w:rsid w:val="001E749A"/>
    <w:rsid w:val="001E7C11"/>
    <w:rsid w:val="001E7D7B"/>
    <w:rsid w:val="001E7E05"/>
    <w:rsid w:val="001E7EC8"/>
    <w:rsid w:val="001E7EE0"/>
    <w:rsid w:val="001E7F45"/>
    <w:rsid w:val="001F013F"/>
    <w:rsid w:val="001F0468"/>
    <w:rsid w:val="001F0491"/>
    <w:rsid w:val="001F04B9"/>
    <w:rsid w:val="001F0703"/>
    <w:rsid w:val="001F0E17"/>
    <w:rsid w:val="001F104B"/>
    <w:rsid w:val="001F1374"/>
    <w:rsid w:val="001F171B"/>
    <w:rsid w:val="001F177A"/>
    <w:rsid w:val="001F1BEF"/>
    <w:rsid w:val="001F207D"/>
    <w:rsid w:val="001F2133"/>
    <w:rsid w:val="001F2532"/>
    <w:rsid w:val="001F33D8"/>
    <w:rsid w:val="001F34E0"/>
    <w:rsid w:val="001F361F"/>
    <w:rsid w:val="001F3A68"/>
    <w:rsid w:val="001F3E4D"/>
    <w:rsid w:val="001F3F14"/>
    <w:rsid w:val="001F4024"/>
    <w:rsid w:val="001F40CD"/>
    <w:rsid w:val="001F4298"/>
    <w:rsid w:val="001F4837"/>
    <w:rsid w:val="001F49C6"/>
    <w:rsid w:val="001F4A79"/>
    <w:rsid w:val="001F4F74"/>
    <w:rsid w:val="001F5300"/>
    <w:rsid w:val="001F5BEF"/>
    <w:rsid w:val="001F5FED"/>
    <w:rsid w:val="001F62B3"/>
    <w:rsid w:val="001F6984"/>
    <w:rsid w:val="001F6EFE"/>
    <w:rsid w:val="001F6F54"/>
    <w:rsid w:val="0020079D"/>
    <w:rsid w:val="00200A26"/>
    <w:rsid w:val="00200F07"/>
    <w:rsid w:val="002017A9"/>
    <w:rsid w:val="00201AD2"/>
    <w:rsid w:val="00201F2D"/>
    <w:rsid w:val="00202407"/>
    <w:rsid w:val="0020283D"/>
    <w:rsid w:val="00202D6B"/>
    <w:rsid w:val="00203032"/>
    <w:rsid w:val="00203119"/>
    <w:rsid w:val="00203332"/>
    <w:rsid w:val="0020355E"/>
    <w:rsid w:val="00203AD6"/>
    <w:rsid w:val="00203B0D"/>
    <w:rsid w:val="00203B9C"/>
    <w:rsid w:val="00203BE7"/>
    <w:rsid w:val="00203E2E"/>
    <w:rsid w:val="0020492C"/>
    <w:rsid w:val="00204E3F"/>
    <w:rsid w:val="00204F0E"/>
    <w:rsid w:val="00205054"/>
    <w:rsid w:val="00205439"/>
    <w:rsid w:val="002055A8"/>
    <w:rsid w:val="002057D5"/>
    <w:rsid w:val="00205F0F"/>
    <w:rsid w:val="0020601D"/>
    <w:rsid w:val="00206057"/>
    <w:rsid w:val="00206813"/>
    <w:rsid w:val="00206879"/>
    <w:rsid w:val="00206B42"/>
    <w:rsid w:val="00206F7D"/>
    <w:rsid w:val="00206FA3"/>
    <w:rsid w:val="00207041"/>
    <w:rsid w:val="00207680"/>
    <w:rsid w:val="00207BD2"/>
    <w:rsid w:val="00207E70"/>
    <w:rsid w:val="00207F31"/>
    <w:rsid w:val="00210017"/>
    <w:rsid w:val="00210177"/>
    <w:rsid w:val="002105C8"/>
    <w:rsid w:val="0021061D"/>
    <w:rsid w:val="00210E32"/>
    <w:rsid w:val="00211617"/>
    <w:rsid w:val="00211EB9"/>
    <w:rsid w:val="00212256"/>
    <w:rsid w:val="00212541"/>
    <w:rsid w:val="0021258D"/>
    <w:rsid w:val="002127B5"/>
    <w:rsid w:val="00212B7A"/>
    <w:rsid w:val="0021308E"/>
    <w:rsid w:val="002131F9"/>
    <w:rsid w:val="00213235"/>
    <w:rsid w:val="00213860"/>
    <w:rsid w:val="0021405C"/>
    <w:rsid w:val="00214140"/>
    <w:rsid w:val="002144ED"/>
    <w:rsid w:val="002145A6"/>
    <w:rsid w:val="00214792"/>
    <w:rsid w:val="002147E4"/>
    <w:rsid w:val="002149A4"/>
    <w:rsid w:val="00214C66"/>
    <w:rsid w:val="00214D12"/>
    <w:rsid w:val="00215265"/>
    <w:rsid w:val="00215325"/>
    <w:rsid w:val="00215B10"/>
    <w:rsid w:val="00215B24"/>
    <w:rsid w:val="002161A9"/>
    <w:rsid w:val="00216468"/>
    <w:rsid w:val="00216D2F"/>
    <w:rsid w:val="00216E7F"/>
    <w:rsid w:val="00217109"/>
    <w:rsid w:val="002174EC"/>
    <w:rsid w:val="00217A30"/>
    <w:rsid w:val="00217E93"/>
    <w:rsid w:val="002200ED"/>
    <w:rsid w:val="00220389"/>
    <w:rsid w:val="00220739"/>
    <w:rsid w:val="00220BD8"/>
    <w:rsid w:val="00221395"/>
    <w:rsid w:val="002214FF"/>
    <w:rsid w:val="00221693"/>
    <w:rsid w:val="00221CDB"/>
    <w:rsid w:val="00222215"/>
    <w:rsid w:val="00222B57"/>
    <w:rsid w:val="00222F84"/>
    <w:rsid w:val="00222FA9"/>
    <w:rsid w:val="00222FAF"/>
    <w:rsid w:val="00223622"/>
    <w:rsid w:val="00223656"/>
    <w:rsid w:val="0022407B"/>
    <w:rsid w:val="002243C9"/>
    <w:rsid w:val="00224EAA"/>
    <w:rsid w:val="00225113"/>
    <w:rsid w:val="002252E5"/>
    <w:rsid w:val="002253E9"/>
    <w:rsid w:val="00225555"/>
    <w:rsid w:val="002255A5"/>
    <w:rsid w:val="002256FD"/>
    <w:rsid w:val="00225708"/>
    <w:rsid w:val="00225886"/>
    <w:rsid w:val="00225A44"/>
    <w:rsid w:val="00225A94"/>
    <w:rsid w:val="00226206"/>
    <w:rsid w:val="002262E8"/>
    <w:rsid w:val="0022635D"/>
    <w:rsid w:val="00226C0D"/>
    <w:rsid w:val="00226EB2"/>
    <w:rsid w:val="00227579"/>
    <w:rsid w:val="00230EAE"/>
    <w:rsid w:val="002312A4"/>
    <w:rsid w:val="002315C6"/>
    <w:rsid w:val="0023196B"/>
    <w:rsid w:val="00231C2C"/>
    <w:rsid w:val="002323D8"/>
    <w:rsid w:val="0023254D"/>
    <w:rsid w:val="00232D51"/>
    <w:rsid w:val="00232DAB"/>
    <w:rsid w:val="002330D6"/>
    <w:rsid w:val="0023330E"/>
    <w:rsid w:val="00233760"/>
    <w:rsid w:val="002339C2"/>
    <w:rsid w:val="00233CCD"/>
    <w:rsid w:val="00233DC5"/>
    <w:rsid w:val="002346AC"/>
    <w:rsid w:val="002348F1"/>
    <w:rsid w:val="002352F7"/>
    <w:rsid w:val="00235C81"/>
    <w:rsid w:val="00236425"/>
    <w:rsid w:val="002364E5"/>
    <w:rsid w:val="002365B5"/>
    <w:rsid w:val="00236B79"/>
    <w:rsid w:val="00237012"/>
    <w:rsid w:val="002370B4"/>
    <w:rsid w:val="00237537"/>
    <w:rsid w:val="002375E4"/>
    <w:rsid w:val="002376A7"/>
    <w:rsid w:val="002408BC"/>
    <w:rsid w:val="00240906"/>
    <w:rsid w:val="0024133B"/>
    <w:rsid w:val="0024190D"/>
    <w:rsid w:val="00241B21"/>
    <w:rsid w:val="00241DF8"/>
    <w:rsid w:val="00242626"/>
    <w:rsid w:val="002427BE"/>
    <w:rsid w:val="00242DE5"/>
    <w:rsid w:val="00242E55"/>
    <w:rsid w:val="00243054"/>
    <w:rsid w:val="002437B2"/>
    <w:rsid w:val="0024395C"/>
    <w:rsid w:val="00243CE8"/>
    <w:rsid w:val="00243D6C"/>
    <w:rsid w:val="00244030"/>
    <w:rsid w:val="00244108"/>
    <w:rsid w:val="002441E5"/>
    <w:rsid w:val="002441ED"/>
    <w:rsid w:val="00244318"/>
    <w:rsid w:val="00244C44"/>
    <w:rsid w:val="00245154"/>
    <w:rsid w:val="00245271"/>
    <w:rsid w:val="00245754"/>
    <w:rsid w:val="00245777"/>
    <w:rsid w:val="00245CDA"/>
    <w:rsid w:val="00245DE4"/>
    <w:rsid w:val="002466BF"/>
    <w:rsid w:val="00246ECC"/>
    <w:rsid w:val="002470FA"/>
    <w:rsid w:val="00247334"/>
    <w:rsid w:val="00247765"/>
    <w:rsid w:val="002477FC"/>
    <w:rsid w:val="00247899"/>
    <w:rsid w:val="00247A94"/>
    <w:rsid w:val="00250118"/>
    <w:rsid w:val="00250427"/>
    <w:rsid w:val="002504DC"/>
    <w:rsid w:val="00250767"/>
    <w:rsid w:val="00250C53"/>
    <w:rsid w:val="00250C77"/>
    <w:rsid w:val="002516C0"/>
    <w:rsid w:val="00251857"/>
    <w:rsid w:val="00251892"/>
    <w:rsid w:val="00252093"/>
    <w:rsid w:val="002528E7"/>
    <w:rsid w:val="00252B36"/>
    <w:rsid w:val="00253041"/>
    <w:rsid w:val="002530BE"/>
    <w:rsid w:val="002534D3"/>
    <w:rsid w:val="0025357C"/>
    <w:rsid w:val="0025398D"/>
    <w:rsid w:val="00253A7E"/>
    <w:rsid w:val="0025406F"/>
    <w:rsid w:val="00254B7D"/>
    <w:rsid w:val="00254D7A"/>
    <w:rsid w:val="00254E3A"/>
    <w:rsid w:val="0025505E"/>
    <w:rsid w:val="002552A7"/>
    <w:rsid w:val="00255800"/>
    <w:rsid w:val="00256291"/>
    <w:rsid w:val="00256420"/>
    <w:rsid w:val="002568DE"/>
    <w:rsid w:val="00256946"/>
    <w:rsid w:val="002569D5"/>
    <w:rsid w:val="00256CF2"/>
    <w:rsid w:val="0025714E"/>
    <w:rsid w:val="00257597"/>
    <w:rsid w:val="002577A0"/>
    <w:rsid w:val="00257FCF"/>
    <w:rsid w:val="00260285"/>
    <w:rsid w:val="00260583"/>
    <w:rsid w:val="00260ABF"/>
    <w:rsid w:val="00260C30"/>
    <w:rsid w:val="002613FA"/>
    <w:rsid w:val="002616B0"/>
    <w:rsid w:val="00261973"/>
    <w:rsid w:val="00261A1D"/>
    <w:rsid w:val="00261AB0"/>
    <w:rsid w:val="00261AEA"/>
    <w:rsid w:val="00261E1B"/>
    <w:rsid w:val="0026248C"/>
    <w:rsid w:val="00263110"/>
    <w:rsid w:val="0026343B"/>
    <w:rsid w:val="00263A1B"/>
    <w:rsid w:val="00263C99"/>
    <w:rsid w:val="0026480C"/>
    <w:rsid w:val="002648FD"/>
    <w:rsid w:val="002656F0"/>
    <w:rsid w:val="00266164"/>
    <w:rsid w:val="00266C93"/>
    <w:rsid w:val="00266D4A"/>
    <w:rsid w:val="0026724A"/>
    <w:rsid w:val="00267261"/>
    <w:rsid w:val="002675A4"/>
    <w:rsid w:val="00267D94"/>
    <w:rsid w:val="0027014B"/>
    <w:rsid w:val="002704A0"/>
    <w:rsid w:val="0027063F"/>
    <w:rsid w:val="00270959"/>
    <w:rsid w:val="00270B36"/>
    <w:rsid w:val="00271153"/>
    <w:rsid w:val="00271242"/>
    <w:rsid w:val="00271A33"/>
    <w:rsid w:val="00271FA3"/>
    <w:rsid w:val="00272296"/>
    <w:rsid w:val="0027278B"/>
    <w:rsid w:val="00272879"/>
    <w:rsid w:val="00272BB8"/>
    <w:rsid w:val="00272C24"/>
    <w:rsid w:val="00273044"/>
    <w:rsid w:val="00273245"/>
    <w:rsid w:val="0027378C"/>
    <w:rsid w:val="00273A40"/>
    <w:rsid w:val="00273C45"/>
    <w:rsid w:val="00273E77"/>
    <w:rsid w:val="00273F74"/>
    <w:rsid w:val="00273FA5"/>
    <w:rsid w:val="002745B5"/>
    <w:rsid w:val="0027474F"/>
    <w:rsid w:val="0027497D"/>
    <w:rsid w:val="00274A5A"/>
    <w:rsid w:val="00274AAE"/>
    <w:rsid w:val="00274D08"/>
    <w:rsid w:val="00274F4D"/>
    <w:rsid w:val="00275048"/>
    <w:rsid w:val="002753DE"/>
    <w:rsid w:val="0027542A"/>
    <w:rsid w:val="00275D27"/>
    <w:rsid w:val="00276029"/>
    <w:rsid w:val="00276052"/>
    <w:rsid w:val="00276174"/>
    <w:rsid w:val="002762BB"/>
    <w:rsid w:val="002767C7"/>
    <w:rsid w:val="00276B74"/>
    <w:rsid w:val="00276C28"/>
    <w:rsid w:val="00276CDD"/>
    <w:rsid w:val="00276DC2"/>
    <w:rsid w:val="00277199"/>
    <w:rsid w:val="002773EF"/>
    <w:rsid w:val="00277C81"/>
    <w:rsid w:val="00277F26"/>
    <w:rsid w:val="00277F4F"/>
    <w:rsid w:val="002801B4"/>
    <w:rsid w:val="00280BC2"/>
    <w:rsid w:val="00280EC4"/>
    <w:rsid w:val="00280F0F"/>
    <w:rsid w:val="0028130C"/>
    <w:rsid w:val="002819D7"/>
    <w:rsid w:val="00281FCE"/>
    <w:rsid w:val="002821DE"/>
    <w:rsid w:val="00282CB1"/>
    <w:rsid w:val="00282EE5"/>
    <w:rsid w:val="00282F2D"/>
    <w:rsid w:val="00282FEB"/>
    <w:rsid w:val="002830AF"/>
    <w:rsid w:val="002835A1"/>
    <w:rsid w:val="00283C1A"/>
    <w:rsid w:val="00283F42"/>
    <w:rsid w:val="00284554"/>
    <w:rsid w:val="002845B3"/>
    <w:rsid w:val="002848E7"/>
    <w:rsid w:val="00284EBC"/>
    <w:rsid w:val="002855DF"/>
    <w:rsid w:val="00285622"/>
    <w:rsid w:val="00285A86"/>
    <w:rsid w:val="00285E7B"/>
    <w:rsid w:val="00286271"/>
    <w:rsid w:val="002863E2"/>
    <w:rsid w:val="00286E5F"/>
    <w:rsid w:val="00286EC1"/>
    <w:rsid w:val="0028706A"/>
    <w:rsid w:val="00287EC8"/>
    <w:rsid w:val="002900F9"/>
    <w:rsid w:val="002904D5"/>
    <w:rsid w:val="00290841"/>
    <w:rsid w:val="00290A1B"/>
    <w:rsid w:val="00290B48"/>
    <w:rsid w:val="00291286"/>
    <w:rsid w:val="002918EE"/>
    <w:rsid w:val="0029215D"/>
    <w:rsid w:val="00292806"/>
    <w:rsid w:val="0029294C"/>
    <w:rsid w:val="0029298C"/>
    <w:rsid w:val="00292E49"/>
    <w:rsid w:val="00292F4E"/>
    <w:rsid w:val="002935F8"/>
    <w:rsid w:val="00293883"/>
    <w:rsid w:val="0029393F"/>
    <w:rsid w:val="00293B22"/>
    <w:rsid w:val="00293CF1"/>
    <w:rsid w:val="002946B8"/>
    <w:rsid w:val="00294909"/>
    <w:rsid w:val="00294D34"/>
    <w:rsid w:val="00295028"/>
    <w:rsid w:val="0029502E"/>
    <w:rsid w:val="00295105"/>
    <w:rsid w:val="0029520D"/>
    <w:rsid w:val="00295291"/>
    <w:rsid w:val="002952AB"/>
    <w:rsid w:val="00295448"/>
    <w:rsid w:val="002956EB"/>
    <w:rsid w:val="00295810"/>
    <w:rsid w:val="00295B38"/>
    <w:rsid w:val="00295C58"/>
    <w:rsid w:val="00295DEF"/>
    <w:rsid w:val="00295E1C"/>
    <w:rsid w:val="00295EAE"/>
    <w:rsid w:val="002960A9"/>
    <w:rsid w:val="002960FB"/>
    <w:rsid w:val="00296C7D"/>
    <w:rsid w:val="002A0028"/>
    <w:rsid w:val="002A008B"/>
    <w:rsid w:val="002A00A1"/>
    <w:rsid w:val="002A014F"/>
    <w:rsid w:val="002A06D2"/>
    <w:rsid w:val="002A0952"/>
    <w:rsid w:val="002A0AFA"/>
    <w:rsid w:val="002A0C91"/>
    <w:rsid w:val="002A0F1A"/>
    <w:rsid w:val="002A1227"/>
    <w:rsid w:val="002A12C7"/>
    <w:rsid w:val="002A185D"/>
    <w:rsid w:val="002A189A"/>
    <w:rsid w:val="002A1A92"/>
    <w:rsid w:val="002A1C9F"/>
    <w:rsid w:val="002A235A"/>
    <w:rsid w:val="002A26FB"/>
    <w:rsid w:val="002A28FC"/>
    <w:rsid w:val="002A2C6D"/>
    <w:rsid w:val="002A3357"/>
    <w:rsid w:val="002A343A"/>
    <w:rsid w:val="002A4072"/>
    <w:rsid w:val="002A40E3"/>
    <w:rsid w:val="002A421B"/>
    <w:rsid w:val="002A4787"/>
    <w:rsid w:val="002A4866"/>
    <w:rsid w:val="002A4E48"/>
    <w:rsid w:val="002A4E60"/>
    <w:rsid w:val="002A51A7"/>
    <w:rsid w:val="002A5292"/>
    <w:rsid w:val="002A5CA2"/>
    <w:rsid w:val="002A5D3A"/>
    <w:rsid w:val="002A5EFD"/>
    <w:rsid w:val="002A646C"/>
    <w:rsid w:val="002A6D34"/>
    <w:rsid w:val="002A7084"/>
    <w:rsid w:val="002A71FC"/>
    <w:rsid w:val="002A7A50"/>
    <w:rsid w:val="002B0207"/>
    <w:rsid w:val="002B0B70"/>
    <w:rsid w:val="002B134D"/>
    <w:rsid w:val="002B1516"/>
    <w:rsid w:val="002B1CF5"/>
    <w:rsid w:val="002B211B"/>
    <w:rsid w:val="002B22DD"/>
    <w:rsid w:val="002B24A0"/>
    <w:rsid w:val="002B3ADC"/>
    <w:rsid w:val="002B3D89"/>
    <w:rsid w:val="002B3E5C"/>
    <w:rsid w:val="002B4A2B"/>
    <w:rsid w:val="002B4BCB"/>
    <w:rsid w:val="002B4BE6"/>
    <w:rsid w:val="002B4C62"/>
    <w:rsid w:val="002B50EA"/>
    <w:rsid w:val="002B547D"/>
    <w:rsid w:val="002B54F0"/>
    <w:rsid w:val="002B552A"/>
    <w:rsid w:val="002B6027"/>
    <w:rsid w:val="002B6035"/>
    <w:rsid w:val="002B60E2"/>
    <w:rsid w:val="002B647D"/>
    <w:rsid w:val="002B6B1F"/>
    <w:rsid w:val="002C0157"/>
    <w:rsid w:val="002C01CC"/>
    <w:rsid w:val="002C0D7A"/>
    <w:rsid w:val="002C0D7F"/>
    <w:rsid w:val="002C0DB8"/>
    <w:rsid w:val="002C1524"/>
    <w:rsid w:val="002C1C54"/>
    <w:rsid w:val="002C207E"/>
    <w:rsid w:val="002C22F8"/>
    <w:rsid w:val="002C22FC"/>
    <w:rsid w:val="002C2420"/>
    <w:rsid w:val="002C267F"/>
    <w:rsid w:val="002C26A2"/>
    <w:rsid w:val="002C296D"/>
    <w:rsid w:val="002C2A3A"/>
    <w:rsid w:val="002C2AC3"/>
    <w:rsid w:val="002C2C53"/>
    <w:rsid w:val="002C2CFB"/>
    <w:rsid w:val="002C2FFB"/>
    <w:rsid w:val="002C3039"/>
    <w:rsid w:val="002C32E2"/>
    <w:rsid w:val="002C35C3"/>
    <w:rsid w:val="002C3E4D"/>
    <w:rsid w:val="002C40E3"/>
    <w:rsid w:val="002C4293"/>
    <w:rsid w:val="002C42B1"/>
    <w:rsid w:val="002C43B1"/>
    <w:rsid w:val="002C46FC"/>
    <w:rsid w:val="002C484C"/>
    <w:rsid w:val="002C48E0"/>
    <w:rsid w:val="002C4BBF"/>
    <w:rsid w:val="002C4DAA"/>
    <w:rsid w:val="002C4F1E"/>
    <w:rsid w:val="002C548F"/>
    <w:rsid w:val="002C5F30"/>
    <w:rsid w:val="002C5F61"/>
    <w:rsid w:val="002C6844"/>
    <w:rsid w:val="002C7BFD"/>
    <w:rsid w:val="002C7DF6"/>
    <w:rsid w:val="002D04D0"/>
    <w:rsid w:val="002D0C60"/>
    <w:rsid w:val="002D0DD2"/>
    <w:rsid w:val="002D1F63"/>
    <w:rsid w:val="002D2300"/>
    <w:rsid w:val="002D23E9"/>
    <w:rsid w:val="002D2510"/>
    <w:rsid w:val="002D2708"/>
    <w:rsid w:val="002D2C99"/>
    <w:rsid w:val="002D2CA5"/>
    <w:rsid w:val="002D3407"/>
    <w:rsid w:val="002D34C7"/>
    <w:rsid w:val="002D36A4"/>
    <w:rsid w:val="002D3BB2"/>
    <w:rsid w:val="002D3FA9"/>
    <w:rsid w:val="002D445D"/>
    <w:rsid w:val="002D4A3B"/>
    <w:rsid w:val="002D4D63"/>
    <w:rsid w:val="002D4FF1"/>
    <w:rsid w:val="002D5408"/>
    <w:rsid w:val="002D58F0"/>
    <w:rsid w:val="002D5F7E"/>
    <w:rsid w:val="002D607C"/>
    <w:rsid w:val="002D633D"/>
    <w:rsid w:val="002D6A83"/>
    <w:rsid w:val="002D6BFB"/>
    <w:rsid w:val="002D6E27"/>
    <w:rsid w:val="002D7526"/>
    <w:rsid w:val="002D77FD"/>
    <w:rsid w:val="002D7DA6"/>
    <w:rsid w:val="002D7E3E"/>
    <w:rsid w:val="002D7E94"/>
    <w:rsid w:val="002E00E3"/>
    <w:rsid w:val="002E1439"/>
    <w:rsid w:val="002E14DD"/>
    <w:rsid w:val="002E187B"/>
    <w:rsid w:val="002E1D55"/>
    <w:rsid w:val="002E1D83"/>
    <w:rsid w:val="002E2023"/>
    <w:rsid w:val="002E26A6"/>
    <w:rsid w:val="002E2850"/>
    <w:rsid w:val="002E29CE"/>
    <w:rsid w:val="002E3616"/>
    <w:rsid w:val="002E3846"/>
    <w:rsid w:val="002E42AC"/>
    <w:rsid w:val="002E4878"/>
    <w:rsid w:val="002E493B"/>
    <w:rsid w:val="002E5628"/>
    <w:rsid w:val="002E56EF"/>
    <w:rsid w:val="002E57C6"/>
    <w:rsid w:val="002E6434"/>
    <w:rsid w:val="002E64BA"/>
    <w:rsid w:val="002E673A"/>
    <w:rsid w:val="002E6797"/>
    <w:rsid w:val="002E6A95"/>
    <w:rsid w:val="002E6B4B"/>
    <w:rsid w:val="002E6DC2"/>
    <w:rsid w:val="002E72B6"/>
    <w:rsid w:val="002E76AD"/>
    <w:rsid w:val="002E7AFD"/>
    <w:rsid w:val="002E7C30"/>
    <w:rsid w:val="002F00E9"/>
    <w:rsid w:val="002F03DE"/>
    <w:rsid w:val="002F0B8F"/>
    <w:rsid w:val="002F0D0F"/>
    <w:rsid w:val="002F0FDE"/>
    <w:rsid w:val="002F104F"/>
    <w:rsid w:val="002F1840"/>
    <w:rsid w:val="002F19A3"/>
    <w:rsid w:val="002F1B34"/>
    <w:rsid w:val="002F1C6C"/>
    <w:rsid w:val="002F1F51"/>
    <w:rsid w:val="002F204A"/>
    <w:rsid w:val="002F237D"/>
    <w:rsid w:val="002F26A8"/>
    <w:rsid w:val="002F28F6"/>
    <w:rsid w:val="002F293C"/>
    <w:rsid w:val="002F2994"/>
    <w:rsid w:val="002F2AC2"/>
    <w:rsid w:val="002F2CD7"/>
    <w:rsid w:val="002F2E8A"/>
    <w:rsid w:val="002F2FBD"/>
    <w:rsid w:val="002F2FDB"/>
    <w:rsid w:val="002F333A"/>
    <w:rsid w:val="002F33A3"/>
    <w:rsid w:val="002F3501"/>
    <w:rsid w:val="002F35CF"/>
    <w:rsid w:val="002F3CCD"/>
    <w:rsid w:val="002F3CF9"/>
    <w:rsid w:val="002F4376"/>
    <w:rsid w:val="002F4B99"/>
    <w:rsid w:val="002F4C0D"/>
    <w:rsid w:val="002F4C63"/>
    <w:rsid w:val="002F4D22"/>
    <w:rsid w:val="002F544F"/>
    <w:rsid w:val="002F54EA"/>
    <w:rsid w:val="002F562D"/>
    <w:rsid w:val="002F5734"/>
    <w:rsid w:val="002F5853"/>
    <w:rsid w:val="002F5D64"/>
    <w:rsid w:val="002F687D"/>
    <w:rsid w:val="002F6B3B"/>
    <w:rsid w:val="002F6D1B"/>
    <w:rsid w:val="002F6DD2"/>
    <w:rsid w:val="002F6E45"/>
    <w:rsid w:val="002F726C"/>
    <w:rsid w:val="002F75DD"/>
    <w:rsid w:val="002F76E9"/>
    <w:rsid w:val="002F7816"/>
    <w:rsid w:val="002F79F9"/>
    <w:rsid w:val="002F7AE6"/>
    <w:rsid w:val="002F7CA3"/>
    <w:rsid w:val="002F7CF5"/>
    <w:rsid w:val="00300221"/>
    <w:rsid w:val="003003F3"/>
    <w:rsid w:val="003005F5"/>
    <w:rsid w:val="003009DC"/>
    <w:rsid w:val="00300C22"/>
    <w:rsid w:val="00300C80"/>
    <w:rsid w:val="00300FCF"/>
    <w:rsid w:val="00301076"/>
    <w:rsid w:val="0030251F"/>
    <w:rsid w:val="0030260C"/>
    <w:rsid w:val="00302D4A"/>
    <w:rsid w:val="00304122"/>
    <w:rsid w:val="0030491C"/>
    <w:rsid w:val="00305415"/>
    <w:rsid w:val="0030564B"/>
    <w:rsid w:val="0030575D"/>
    <w:rsid w:val="00305D22"/>
    <w:rsid w:val="00305DEC"/>
    <w:rsid w:val="0030633C"/>
    <w:rsid w:val="00306349"/>
    <w:rsid w:val="00306B10"/>
    <w:rsid w:val="003070FB"/>
    <w:rsid w:val="0030745A"/>
    <w:rsid w:val="00307814"/>
    <w:rsid w:val="003078A5"/>
    <w:rsid w:val="00307D18"/>
    <w:rsid w:val="00307E0A"/>
    <w:rsid w:val="00310334"/>
    <w:rsid w:val="003104FB"/>
    <w:rsid w:val="00310502"/>
    <w:rsid w:val="00310695"/>
    <w:rsid w:val="00310811"/>
    <w:rsid w:val="00310878"/>
    <w:rsid w:val="0031090E"/>
    <w:rsid w:val="00310CBE"/>
    <w:rsid w:val="00310D09"/>
    <w:rsid w:val="00310D19"/>
    <w:rsid w:val="00311245"/>
    <w:rsid w:val="00311351"/>
    <w:rsid w:val="00311951"/>
    <w:rsid w:val="00311A79"/>
    <w:rsid w:val="00311C30"/>
    <w:rsid w:val="00312276"/>
    <w:rsid w:val="003125FD"/>
    <w:rsid w:val="003126DE"/>
    <w:rsid w:val="003128BA"/>
    <w:rsid w:val="00312EC4"/>
    <w:rsid w:val="003131AA"/>
    <w:rsid w:val="00313335"/>
    <w:rsid w:val="00313407"/>
    <w:rsid w:val="003135A5"/>
    <w:rsid w:val="003135D5"/>
    <w:rsid w:val="003136FB"/>
    <w:rsid w:val="00313C07"/>
    <w:rsid w:val="00313D02"/>
    <w:rsid w:val="00313DED"/>
    <w:rsid w:val="003145A3"/>
    <w:rsid w:val="00314897"/>
    <w:rsid w:val="00314953"/>
    <w:rsid w:val="00314A29"/>
    <w:rsid w:val="00314FEB"/>
    <w:rsid w:val="00315358"/>
    <w:rsid w:val="00315390"/>
    <w:rsid w:val="00315692"/>
    <w:rsid w:val="00315A38"/>
    <w:rsid w:val="00315EAC"/>
    <w:rsid w:val="00316BC6"/>
    <w:rsid w:val="00316BF4"/>
    <w:rsid w:val="00316F02"/>
    <w:rsid w:val="003171F9"/>
    <w:rsid w:val="00317375"/>
    <w:rsid w:val="00320C79"/>
    <w:rsid w:val="00320C8D"/>
    <w:rsid w:val="00320E16"/>
    <w:rsid w:val="003210E3"/>
    <w:rsid w:val="0032186A"/>
    <w:rsid w:val="003219B0"/>
    <w:rsid w:val="00321AE3"/>
    <w:rsid w:val="00321DD2"/>
    <w:rsid w:val="00321E87"/>
    <w:rsid w:val="00321FFB"/>
    <w:rsid w:val="003220DB"/>
    <w:rsid w:val="003220F6"/>
    <w:rsid w:val="0032222A"/>
    <w:rsid w:val="0032261D"/>
    <w:rsid w:val="00322A01"/>
    <w:rsid w:val="00322B47"/>
    <w:rsid w:val="00322E1D"/>
    <w:rsid w:val="00322FE3"/>
    <w:rsid w:val="00323194"/>
    <w:rsid w:val="00323FC3"/>
    <w:rsid w:val="00324222"/>
    <w:rsid w:val="0032447F"/>
    <w:rsid w:val="00324A65"/>
    <w:rsid w:val="00324BBA"/>
    <w:rsid w:val="00324C3E"/>
    <w:rsid w:val="003254B2"/>
    <w:rsid w:val="00325640"/>
    <w:rsid w:val="00325A96"/>
    <w:rsid w:val="00326236"/>
    <w:rsid w:val="00326664"/>
    <w:rsid w:val="00326C1F"/>
    <w:rsid w:val="00326E71"/>
    <w:rsid w:val="00326EE0"/>
    <w:rsid w:val="003273CB"/>
    <w:rsid w:val="00327966"/>
    <w:rsid w:val="003279C7"/>
    <w:rsid w:val="00327BBA"/>
    <w:rsid w:val="00330A88"/>
    <w:rsid w:val="00330B74"/>
    <w:rsid w:val="00330CAF"/>
    <w:rsid w:val="00330F56"/>
    <w:rsid w:val="003311C6"/>
    <w:rsid w:val="003311E9"/>
    <w:rsid w:val="003318BC"/>
    <w:rsid w:val="003318EE"/>
    <w:rsid w:val="003324B7"/>
    <w:rsid w:val="00333983"/>
    <w:rsid w:val="00333C35"/>
    <w:rsid w:val="00333D5C"/>
    <w:rsid w:val="0033416A"/>
    <w:rsid w:val="0033465F"/>
    <w:rsid w:val="00334CF0"/>
    <w:rsid w:val="00334FC0"/>
    <w:rsid w:val="00335269"/>
    <w:rsid w:val="00335388"/>
    <w:rsid w:val="00335398"/>
    <w:rsid w:val="003355FF"/>
    <w:rsid w:val="003356F2"/>
    <w:rsid w:val="00335AA4"/>
    <w:rsid w:val="00335FF5"/>
    <w:rsid w:val="00336540"/>
    <w:rsid w:val="0033693D"/>
    <w:rsid w:val="00336A8A"/>
    <w:rsid w:val="00337170"/>
    <w:rsid w:val="003371AE"/>
    <w:rsid w:val="00337522"/>
    <w:rsid w:val="00337CBB"/>
    <w:rsid w:val="00337F32"/>
    <w:rsid w:val="00340196"/>
    <w:rsid w:val="0034029B"/>
    <w:rsid w:val="003402F6"/>
    <w:rsid w:val="003403B0"/>
    <w:rsid w:val="003403B7"/>
    <w:rsid w:val="0034063D"/>
    <w:rsid w:val="00340680"/>
    <w:rsid w:val="00340BB0"/>
    <w:rsid w:val="0034140A"/>
    <w:rsid w:val="00341442"/>
    <w:rsid w:val="003415F4"/>
    <w:rsid w:val="00341E4A"/>
    <w:rsid w:val="00342322"/>
    <w:rsid w:val="00342349"/>
    <w:rsid w:val="00342669"/>
    <w:rsid w:val="0034281C"/>
    <w:rsid w:val="00342A0C"/>
    <w:rsid w:val="00342A26"/>
    <w:rsid w:val="00342BAD"/>
    <w:rsid w:val="00342E68"/>
    <w:rsid w:val="003432AB"/>
    <w:rsid w:val="003433EA"/>
    <w:rsid w:val="00343498"/>
    <w:rsid w:val="00343A87"/>
    <w:rsid w:val="003442D4"/>
    <w:rsid w:val="003443BB"/>
    <w:rsid w:val="00344561"/>
    <w:rsid w:val="00344C20"/>
    <w:rsid w:val="00344C70"/>
    <w:rsid w:val="00344F3D"/>
    <w:rsid w:val="003450EE"/>
    <w:rsid w:val="003451B6"/>
    <w:rsid w:val="00345276"/>
    <w:rsid w:val="0034587F"/>
    <w:rsid w:val="0034596A"/>
    <w:rsid w:val="00345DB4"/>
    <w:rsid w:val="00346020"/>
    <w:rsid w:val="00346268"/>
    <w:rsid w:val="00346327"/>
    <w:rsid w:val="003463A0"/>
    <w:rsid w:val="00346462"/>
    <w:rsid w:val="00346485"/>
    <w:rsid w:val="00346547"/>
    <w:rsid w:val="003466CC"/>
    <w:rsid w:val="00346B2F"/>
    <w:rsid w:val="003471E6"/>
    <w:rsid w:val="00347307"/>
    <w:rsid w:val="0034768D"/>
    <w:rsid w:val="00347734"/>
    <w:rsid w:val="003479C3"/>
    <w:rsid w:val="00347C01"/>
    <w:rsid w:val="00347F50"/>
    <w:rsid w:val="00347FA0"/>
    <w:rsid w:val="00350432"/>
    <w:rsid w:val="003504AC"/>
    <w:rsid w:val="003504C0"/>
    <w:rsid w:val="003506A6"/>
    <w:rsid w:val="003506C2"/>
    <w:rsid w:val="003516EB"/>
    <w:rsid w:val="0035219E"/>
    <w:rsid w:val="00352891"/>
    <w:rsid w:val="00352900"/>
    <w:rsid w:val="00352C2D"/>
    <w:rsid w:val="00353298"/>
    <w:rsid w:val="003540A6"/>
    <w:rsid w:val="003541DF"/>
    <w:rsid w:val="00354212"/>
    <w:rsid w:val="0035434A"/>
    <w:rsid w:val="00354364"/>
    <w:rsid w:val="0035474E"/>
    <w:rsid w:val="00354C55"/>
    <w:rsid w:val="00354D97"/>
    <w:rsid w:val="00354F26"/>
    <w:rsid w:val="00355081"/>
    <w:rsid w:val="00355519"/>
    <w:rsid w:val="003558D3"/>
    <w:rsid w:val="00355C5F"/>
    <w:rsid w:val="00356313"/>
    <w:rsid w:val="00356432"/>
    <w:rsid w:val="00356885"/>
    <w:rsid w:val="003568BF"/>
    <w:rsid w:val="00356D2F"/>
    <w:rsid w:val="00356F97"/>
    <w:rsid w:val="00357602"/>
    <w:rsid w:val="00357617"/>
    <w:rsid w:val="00360255"/>
    <w:rsid w:val="0036076C"/>
    <w:rsid w:val="00360784"/>
    <w:rsid w:val="00360895"/>
    <w:rsid w:val="00360D35"/>
    <w:rsid w:val="00361A10"/>
    <w:rsid w:val="00361E0A"/>
    <w:rsid w:val="003624D1"/>
    <w:rsid w:val="00362765"/>
    <w:rsid w:val="00362B69"/>
    <w:rsid w:val="00362C63"/>
    <w:rsid w:val="00362C87"/>
    <w:rsid w:val="0036387D"/>
    <w:rsid w:val="00363D79"/>
    <w:rsid w:val="003640D5"/>
    <w:rsid w:val="003641D6"/>
    <w:rsid w:val="0036519B"/>
    <w:rsid w:val="00365454"/>
    <w:rsid w:val="0036548A"/>
    <w:rsid w:val="00365491"/>
    <w:rsid w:val="003657EB"/>
    <w:rsid w:val="00365C8D"/>
    <w:rsid w:val="00366746"/>
    <w:rsid w:val="0036679A"/>
    <w:rsid w:val="00366DAE"/>
    <w:rsid w:val="0036741F"/>
    <w:rsid w:val="0036751C"/>
    <w:rsid w:val="00367540"/>
    <w:rsid w:val="003676DD"/>
    <w:rsid w:val="00367C2D"/>
    <w:rsid w:val="00367D9C"/>
    <w:rsid w:val="00367ECA"/>
    <w:rsid w:val="0037000F"/>
    <w:rsid w:val="003700B2"/>
    <w:rsid w:val="003707C3"/>
    <w:rsid w:val="003708F1"/>
    <w:rsid w:val="00370D31"/>
    <w:rsid w:val="00370E99"/>
    <w:rsid w:val="00371339"/>
    <w:rsid w:val="00371819"/>
    <w:rsid w:val="00371888"/>
    <w:rsid w:val="00371B5E"/>
    <w:rsid w:val="00372139"/>
    <w:rsid w:val="0037217E"/>
    <w:rsid w:val="00372798"/>
    <w:rsid w:val="00372925"/>
    <w:rsid w:val="00372C32"/>
    <w:rsid w:val="00373308"/>
    <w:rsid w:val="003733C5"/>
    <w:rsid w:val="00373CFB"/>
    <w:rsid w:val="00373E32"/>
    <w:rsid w:val="00373E9E"/>
    <w:rsid w:val="00374578"/>
    <w:rsid w:val="003745E2"/>
    <w:rsid w:val="00374B34"/>
    <w:rsid w:val="00374BD0"/>
    <w:rsid w:val="00374C6C"/>
    <w:rsid w:val="00374D59"/>
    <w:rsid w:val="00374E87"/>
    <w:rsid w:val="00375129"/>
    <w:rsid w:val="003755F2"/>
    <w:rsid w:val="00375977"/>
    <w:rsid w:val="003759BE"/>
    <w:rsid w:val="003759C0"/>
    <w:rsid w:val="003759E0"/>
    <w:rsid w:val="00375CF7"/>
    <w:rsid w:val="003766AC"/>
    <w:rsid w:val="0037675D"/>
    <w:rsid w:val="00376B88"/>
    <w:rsid w:val="00376B91"/>
    <w:rsid w:val="003772AD"/>
    <w:rsid w:val="00377391"/>
    <w:rsid w:val="0038003C"/>
    <w:rsid w:val="00380555"/>
    <w:rsid w:val="00380B13"/>
    <w:rsid w:val="0038139B"/>
    <w:rsid w:val="0038163D"/>
    <w:rsid w:val="00381948"/>
    <w:rsid w:val="00381A90"/>
    <w:rsid w:val="00381B8C"/>
    <w:rsid w:val="00381CED"/>
    <w:rsid w:val="00381D58"/>
    <w:rsid w:val="00381DE3"/>
    <w:rsid w:val="00381EC3"/>
    <w:rsid w:val="0038205F"/>
    <w:rsid w:val="00382911"/>
    <w:rsid w:val="003829CA"/>
    <w:rsid w:val="00382C7B"/>
    <w:rsid w:val="00382D21"/>
    <w:rsid w:val="00383176"/>
    <w:rsid w:val="003833D1"/>
    <w:rsid w:val="00383416"/>
    <w:rsid w:val="0038348E"/>
    <w:rsid w:val="00383548"/>
    <w:rsid w:val="0038354D"/>
    <w:rsid w:val="00383754"/>
    <w:rsid w:val="00383773"/>
    <w:rsid w:val="00383833"/>
    <w:rsid w:val="00383B8C"/>
    <w:rsid w:val="00383C5E"/>
    <w:rsid w:val="00383C73"/>
    <w:rsid w:val="00383CAC"/>
    <w:rsid w:val="003845D9"/>
    <w:rsid w:val="00384D0C"/>
    <w:rsid w:val="00384DD2"/>
    <w:rsid w:val="00384EFD"/>
    <w:rsid w:val="00385B19"/>
    <w:rsid w:val="00385E18"/>
    <w:rsid w:val="003860FB"/>
    <w:rsid w:val="0038617F"/>
    <w:rsid w:val="003864E8"/>
    <w:rsid w:val="003872A9"/>
    <w:rsid w:val="0038730F"/>
    <w:rsid w:val="00387E15"/>
    <w:rsid w:val="0039120E"/>
    <w:rsid w:val="0039156E"/>
    <w:rsid w:val="00391BD2"/>
    <w:rsid w:val="00391D87"/>
    <w:rsid w:val="0039206E"/>
    <w:rsid w:val="0039206F"/>
    <w:rsid w:val="003920B7"/>
    <w:rsid w:val="003921D1"/>
    <w:rsid w:val="0039220C"/>
    <w:rsid w:val="00392259"/>
    <w:rsid w:val="00392483"/>
    <w:rsid w:val="003924B7"/>
    <w:rsid w:val="00392CE3"/>
    <w:rsid w:val="0039309A"/>
    <w:rsid w:val="0039342C"/>
    <w:rsid w:val="0039354F"/>
    <w:rsid w:val="003935A3"/>
    <w:rsid w:val="00393C28"/>
    <w:rsid w:val="003952EC"/>
    <w:rsid w:val="00395648"/>
    <w:rsid w:val="00395867"/>
    <w:rsid w:val="00395893"/>
    <w:rsid w:val="00395B35"/>
    <w:rsid w:val="00395BC8"/>
    <w:rsid w:val="00395C05"/>
    <w:rsid w:val="00395F30"/>
    <w:rsid w:val="00396257"/>
    <w:rsid w:val="003963C8"/>
    <w:rsid w:val="003964FE"/>
    <w:rsid w:val="003970C5"/>
    <w:rsid w:val="00397761"/>
    <w:rsid w:val="0039793A"/>
    <w:rsid w:val="00397E1A"/>
    <w:rsid w:val="00397F04"/>
    <w:rsid w:val="00397F42"/>
    <w:rsid w:val="00397FC0"/>
    <w:rsid w:val="003A0722"/>
    <w:rsid w:val="003A0778"/>
    <w:rsid w:val="003A08C3"/>
    <w:rsid w:val="003A0F12"/>
    <w:rsid w:val="003A0F5B"/>
    <w:rsid w:val="003A1400"/>
    <w:rsid w:val="003A16FF"/>
    <w:rsid w:val="003A1E50"/>
    <w:rsid w:val="003A1F82"/>
    <w:rsid w:val="003A270D"/>
    <w:rsid w:val="003A2736"/>
    <w:rsid w:val="003A2B5A"/>
    <w:rsid w:val="003A2BAB"/>
    <w:rsid w:val="003A3111"/>
    <w:rsid w:val="003A364C"/>
    <w:rsid w:val="003A3F44"/>
    <w:rsid w:val="003A4488"/>
    <w:rsid w:val="003A4684"/>
    <w:rsid w:val="003A4784"/>
    <w:rsid w:val="003A4D51"/>
    <w:rsid w:val="003A4D92"/>
    <w:rsid w:val="003A5213"/>
    <w:rsid w:val="003A58FC"/>
    <w:rsid w:val="003A657A"/>
    <w:rsid w:val="003A6630"/>
    <w:rsid w:val="003A6901"/>
    <w:rsid w:val="003A6953"/>
    <w:rsid w:val="003A6B6B"/>
    <w:rsid w:val="003A7151"/>
    <w:rsid w:val="003A760B"/>
    <w:rsid w:val="003A7BDA"/>
    <w:rsid w:val="003A7F93"/>
    <w:rsid w:val="003B009F"/>
    <w:rsid w:val="003B0375"/>
    <w:rsid w:val="003B051A"/>
    <w:rsid w:val="003B0F7A"/>
    <w:rsid w:val="003B13D8"/>
    <w:rsid w:val="003B1638"/>
    <w:rsid w:val="003B1754"/>
    <w:rsid w:val="003B19D6"/>
    <w:rsid w:val="003B1D7C"/>
    <w:rsid w:val="003B1F86"/>
    <w:rsid w:val="003B21D8"/>
    <w:rsid w:val="003B2367"/>
    <w:rsid w:val="003B28A7"/>
    <w:rsid w:val="003B29D1"/>
    <w:rsid w:val="003B2CB0"/>
    <w:rsid w:val="003B3123"/>
    <w:rsid w:val="003B3148"/>
    <w:rsid w:val="003B3DDE"/>
    <w:rsid w:val="003B3EDF"/>
    <w:rsid w:val="003B3F22"/>
    <w:rsid w:val="003B3FF7"/>
    <w:rsid w:val="003B4834"/>
    <w:rsid w:val="003B4B15"/>
    <w:rsid w:val="003B5005"/>
    <w:rsid w:val="003B5120"/>
    <w:rsid w:val="003B5587"/>
    <w:rsid w:val="003B55F3"/>
    <w:rsid w:val="003B57E7"/>
    <w:rsid w:val="003B58DD"/>
    <w:rsid w:val="003B5A37"/>
    <w:rsid w:val="003B5CE8"/>
    <w:rsid w:val="003B5FBF"/>
    <w:rsid w:val="003B619B"/>
    <w:rsid w:val="003B64F7"/>
    <w:rsid w:val="003B6622"/>
    <w:rsid w:val="003B66D6"/>
    <w:rsid w:val="003B6865"/>
    <w:rsid w:val="003B7062"/>
    <w:rsid w:val="003B7761"/>
    <w:rsid w:val="003B78B6"/>
    <w:rsid w:val="003B7B37"/>
    <w:rsid w:val="003B7CBC"/>
    <w:rsid w:val="003C03E3"/>
    <w:rsid w:val="003C09B5"/>
    <w:rsid w:val="003C0CE7"/>
    <w:rsid w:val="003C148F"/>
    <w:rsid w:val="003C1527"/>
    <w:rsid w:val="003C1D1A"/>
    <w:rsid w:val="003C211E"/>
    <w:rsid w:val="003C26AA"/>
    <w:rsid w:val="003C2841"/>
    <w:rsid w:val="003C2CDF"/>
    <w:rsid w:val="003C2D9E"/>
    <w:rsid w:val="003C344F"/>
    <w:rsid w:val="003C37DE"/>
    <w:rsid w:val="003C3B32"/>
    <w:rsid w:val="003C3DE9"/>
    <w:rsid w:val="003C4492"/>
    <w:rsid w:val="003C455B"/>
    <w:rsid w:val="003C4906"/>
    <w:rsid w:val="003C49FA"/>
    <w:rsid w:val="003C4D7E"/>
    <w:rsid w:val="003C4F3F"/>
    <w:rsid w:val="003C4F69"/>
    <w:rsid w:val="003C4F8E"/>
    <w:rsid w:val="003C52FC"/>
    <w:rsid w:val="003C5353"/>
    <w:rsid w:val="003C57B0"/>
    <w:rsid w:val="003C59CA"/>
    <w:rsid w:val="003C5DF7"/>
    <w:rsid w:val="003C5EC0"/>
    <w:rsid w:val="003C60BC"/>
    <w:rsid w:val="003C6283"/>
    <w:rsid w:val="003C6533"/>
    <w:rsid w:val="003C6983"/>
    <w:rsid w:val="003C6A18"/>
    <w:rsid w:val="003C6C14"/>
    <w:rsid w:val="003C6CD6"/>
    <w:rsid w:val="003C6D07"/>
    <w:rsid w:val="003C7FC9"/>
    <w:rsid w:val="003D03AC"/>
    <w:rsid w:val="003D0C58"/>
    <w:rsid w:val="003D1F05"/>
    <w:rsid w:val="003D1FC6"/>
    <w:rsid w:val="003D1FD4"/>
    <w:rsid w:val="003D2119"/>
    <w:rsid w:val="003D21DF"/>
    <w:rsid w:val="003D27B3"/>
    <w:rsid w:val="003D2A73"/>
    <w:rsid w:val="003D3CA0"/>
    <w:rsid w:val="003D4025"/>
    <w:rsid w:val="003D4607"/>
    <w:rsid w:val="003D4663"/>
    <w:rsid w:val="003D4873"/>
    <w:rsid w:val="003D4E04"/>
    <w:rsid w:val="003D5007"/>
    <w:rsid w:val="003D5019"/>
    <w:rsid w:val="003D5242"/>
    <w:rsid w:val="003D5303"/>
    <w:rsid w:val="003D5831"/>
    <w:rsid w:val="003D5F7F"/>
    <w:rsid w:val="003D65E1"/>
    <w:rsid w:val="003D6674"/>
    <w:rsid w:val="003D69FC"/>
    <w:rsid w:val="003D6E3D"/>
    <w:rsid w:val="003D6FD0"/>
    <w:rsid w:val="003D722A"/>
    <w:rsid w:val="003D74BD"/>
    <w:rsid w:val="003D75F6"/>
    <w:rsid w:val="003D78F9"/>
    <w:rsid w:val="003D7BBE"/>
    <w:rsid w:val="003D7DA5"/>
    <w:rsid w:val="003E00BC"/>
    <w:rsid w:val="003E02E7"/>
    <w:rsid w:val="003E0803"/>
    <w:rsid w:val="003E0F21"/>
    <w:rsid w:val="003E0F59"/>
    <w:rsid w:val="003E13B5"/>
    <w:rsid w:val="003E1897"/>
    <w:rsid w:val="003E1ECD"/>
    <w:rsid w:val="003E1EE0"/>
    <w:rsid w:val="003E24F5"/>
    <w:rsid w:val="003E29C4"/>
    <w:rsid w:val="003E2BEB"/>
    <w:rsid w:val="003E2D64"/>
    <w:rsid w:val="003E2EE2"/>
    <w:rsid w:val="003E365A"/>
    <w:rsid w:val="003E3B6A"/>
    <w:rsid w:val="003E3D8F"/>
    <w:rsid w:val="003E3FA1"/>
    <w:rsid w:val="003E40AF"/>
    <w:rsid w:val="003E4341"/>
    <w:rsid w:val="003E4541"/>
    <w:rsid w:val="003E4BF8"/>
    <w:rsid w:val="003E4D74"/>
    <w:rsid w:val="003E51DB"/>
    <w:rsid w:val="003E535D"/>
    <w:rsid w:val="003E5433"/>
    <w:rsid w:val="003E55C9"/>
    <w:rsid w:val="003E5732"/>
    <w:rsid w:val="003E5A2F"/>
    <w:rsid w:val="003E62F1"/>
    <w:rsid w:val="003E6A8B"/>
    <w:rsid w:val="003E6B4D"/>
    <w:rsid w:val="003E6BAB"/>
    <w:rsid w:val="003E6C1F"/>
    <w:rsid w:val="003E6DBF"/>
    <w:rsid w:val="003E7738"/>
    <w:rsid w:val="003E7740"/>
    <w:rsid w:val="003E7B6F"/>
    <w:rsid w:val="003F05A3"/>
    <w:rsid w:val="003F07DE"/>
    <w:rsid w:val="003F0E07"/>
    <w:rsid w:val="003F13D4"/>
    <w:rsid w:val="003F173E"/>
    <w:rsid w:val="003F1D38"/>
    <w:rsid w:val="003F26CA"/>
    <w:rsid w:val="003F282F"/>
    <w:rsid w:val="003F2951"/>
    <w:rsid w:val="003F2D29"/>
    <w:rsid w:val="003F2E2A"/>
    <w:rsid w:val="003F30FE"/>
    <w:rsid w:val="003F3AE2"/>
    <w:rsid w:val="003F3F0E"/>
    <w:rsid w:val="003F4047"/>
    <w:rsid w:val="003F4283"/>
    <w:rsid w:val="003F4503"/>
    <w:rsid w:val="003F482A"/>
    <w:rsid w:val="003F4B75"/>
    <w:rsid w:val="003F4C6A"/>
    <w:rsid w:val="003F4FA7"/>
    <w:rsid w:val="003F585B"/>
    <w:rsid w:val="003F6246"/>
    <w:rsid w:val="003F6828"/>
    <w:rsid w:val="003F68F1"/>
    <w:rsid w:val="003F68FD"/>
    <w:rsid w:val="003F700E"/>
    <w:rsid w:val="003F7223"/>
    <w:rsid w:val="003F744C"/>
    <w:rsid w:val="003F74C1"/>
    <w:rsid w:val="003F7CA4"/>
    <w:rsid w:val="003F7EDB"/>
    <w:rsid w:val="0040036A"/>
    <w:rsid w:val="0040094C"/>
    <w:rsid w:val="00400B50"/>
    <w:rsid w:val="00400E12"/>
    <w:rsid w:val="00401615"/>
    <w:rsid w:val="004017AA"/>
    <w:rsid w:val="00401B22"/>
    <w:rsid w:val="00402255"/>
    <w:rsid w:val="00402722"/>
    <w:rsid w:val="00402C86"/>
    <w:rsid w:val="004038E5"/>
    <w:rsid w:val="00403CA3"/>
    <w:rsid w:val="00403CBA"/>
    <w:rsid w:val="00403D27"/>
    <w:rsid w:val="00403ECE"/>
    <w:rsid w:val="00404437"/>
    <w:rsid w:val="00404851"/>
    <w:rsid w:val="00404D38"/>
    <w:rsid w:val="00404F27"/>
    <w:rsid w:val="004055DC"/>
    <w:rsid w:val="004056B3"/>
    <w:rsid w:val="00405795"/>
    <w:rsid w:val="004058D2"/>
    <w:rsid w:val="00405DDB"/>
    <w:rsid w:val="00405F61"/>
    <w:rsid w:val="00406199"/>
    <w:rsid w:val="00406364"/>
    <w:rsid w:val="004063ED"/>
    <w:rsid w:val="004066E9"/>
    <w:rsid w:val="004067F8"/>
    <w:rsid w:val="004068FB"/>
    <w:rsid w:val="00406D7A"/>
    <w:rsid w:val="00406D7F"/>
    <w:rsid w:val="00406DF7"/>
    <w:rsid w:val="00406E5F"/>
    <w:rsid w:val="00406FC7"/>
    <w:rsid w:val="00407476"/>
    <w:rsid w:val="00407498"/>
    <w:rsid w:val="004075C8"/>
    <w:rsid w:val="004077AC"/>
    <w:rsid w:val="004079BB"/>
    <w:rsid w:val="00407B14"/>
    <w:rsid w:val="00410362"/>
    <w:rsid w:val="0041041A"/>
    <w:rsid w:val="0041043D"/>
    <w:rsid w:val="0041044D"/>
    <w:rsid w:val="0041047F"/>
    <w:rsid w:val="004106A9"/>
    <w:rsid w:val="004109AE"/>
    <w:rsid w:val="00410E6C"/>
    <w:rsid w:val="00411142"/>
    <w:rsid w:val="004115E2"/>
    <w:rsid w:val="00411647"/>
    <w:rsid w:val="00411EF6"/>
    <w:rsid w:val="00412341"/>
    <w:rsid w:val="00412CC9"/>
    <w:rsid w:val="00413992"/>
    <w:rsid w:val="00413A44"/>
    <w:rsid w:val="00413C7B"/>
    <w:rsid w:val="00413D1B"/>
    <w:rsid w:val="0041421D"/>
    <w:rsid w:val="00414C80"/>
    <w:rsid w:val="00414E0C"/>
    <w:rsid w:val="00415296"/>
    <w:rsid w:val="0041535E"/>
    <w:rsid w:val="004157AD"/>
    <w:rsid w:val="00415A8D"/>
    <w:rsid w:val="00416620"/>
    <w:rsid w:val="00416AB2"/>
    <w:rsid w:val="00417509"/>
    <w:rsid w:val="00417660"/>
    <w:rsid w:val="004202AF"/>
    <w:rsid w:val="004203DA"/>
    <w:rsid w:val="00420468"/>
    <w:rsid w:val="00420C04"/>
    <w:rsid w:val="00420D33"/>
    <w:rsid w:val="00421123"/>
    <w:rsid w:val="004219AA"/>
    <w:rsid w:val="00421AE3"/>
    <w:rsid w:val="00421BF2"/>
    <w:rsid w:val="00422464"/>
    <w:rsid w:val="00422579"/>
    <w:rsid w:val="004226A4"/>
    <w:rsid w:val="00422A1A"/>
    <w:rsid w:val="00422B90"/>
    <w:rsid w:val="0042341A"/>
    <w:rsid w:val="0042342B"/>
    <w:rsid w:val="004234F6"/>
    <w:rsid w:val="00423635"/>
    <w:rsid w:val="0042369D"/>
    <w:rsid w:val="0042399A"/>
    <w:rsid w:val="004239DC"/>
    <w:rsid w:val="00423C1F"/>
    <w:rsid w:val="00423E04"/>
    <w:rsid w:val="00423E95"/>
    <w:rsid w:val="00423F8C"/>
    <w:rsid w:val="00424071"/>
    <w:rsid w:val="00424384"/>
    <w:rsid w:val="004244EF"/>
    <w:rsid w:val="00424640"/>
    <w:rsid w:val="00424722"/>
    <w:rsid w:val="00424816"/>
    <w:rsid w:val="00424B74"/>
    <w:rsid w:val="00424BAD"/>
    <w:rsid w:val="00424F5E"/>
    <w:rsid w:val="00425728"/>
    <w:rsid w:val="0042584A"/>
    <w:rsid w:val="004259D2"/>
    <w:rsid w:val="00425AA5"/>
    <w:rsid w:val="00426031"/>
    <w:rsid w:val="0042621C"/>
    <w:rsid w:val="004262F3"/>
    <w:rsid w:val="0042646D"/>
    <w:rsid w:val="004264B0"/>
    <w:rsid w:val="004264B4"/>
    <w:rsid w:val="004268DD"/>
    <w:rsid w:val="004269ED"/>
    <w:rsid w:val="00426E87"/>
    <w:rsid w:val="00427119"/>
    <w:rsid w:val="004272B3"/>
    <w:rsid w:val="0042755E"/>
    <w:rsid w:val="0042775F"/>
    <w:rsid w:val="004277FC"/>
    <w:rsid w:val="00427CF7"/>
    <w:rsid w:val="004301BA"/>
    <w:rsid w:val="004301BC"/>
    <w:rsid w:val="00430221"/>
    <w:rsid w:val="004304E4"/>
    <w:rsid w:val="00430582"/>
    <w:rsid w:val="00430C0C"/>
    <w:rsid w:val="00430CFF"/>
    <w:rsid w:val="00431376"/>
    <w:rsid w:val="00431811"/>
    <w:rsid w:val="0043190C"/>
    <w:rsid w:val="00431912"/>
    <w:rsid w:val="00431E5F"/>
    <w:rsid w:val="0043265E"/>
    <w:rsid w:val="00432918"/>
    <w:rsid w:val="00432B47"/>
    <w:rsid w:val="00432F77"/>
    <w:rsid w:val="004334A3"/>
    <w:rsid w:val="004334CE"/>
    <w:rsid w:val="00433681"/>
    <w:rsid w:val="00433D48"/>
    <w:rsid w:val="00433E2E"/>
    <w:rsid w:val="004343BA"/>
    <w:rsid w:val="00434953"/>
    <w:rsid w:val="00434A9C"/>
    <w:rsid w:val="00434CEC"/>
    <w:rsid w:val="004350A8"/>
    <w:rsid w:val="00435472"/>
    <w:rsid w:val="00435493"/>
    <w:rsid w:val="0043587F"/>
    <w:rsid w:val="00435D40"/>
    <w:rsid w:val="00435FC5"/>
    <w:rsid w:val="00436547"/>
    <w:rsid w:val="004367E2"/>
    <w:rsid w:val="00436B08"/>
    <w:rsid w:val="00436B22"/>
    <w:rsid w:val="00437285"/>
    <w:rsid w:val="0043740D"/>
    <w:rsid w:val="00437887"/>
    <w:rsid w:val="00437AEB"/>
    <w:rsid w:val="00437E6D"/>
    <w:rsid w:val="00440122"/>
    <w:rsid w:val="00440A28"/>
    <w:rsid w:val="0044122A"/>
    <w:rsid w:val="00441584"/>
    <w:rsid w:val="004418C3"/>
    <w:rsid w:val="00441B81"/>
    <w:rsid w:val="00442241"/>
    <w:rsid w:val="004422AF"/>
    <w:rsid w:val="00442636"/>
    <w:rsid w:val="0044292D"/>
    <w:rsid w:val="0044327C"/>
    <w:rsid w:val="004436F8"/>
    <w:rsid w:val="00444026"/>
    <w:rsid w:val="004448C9"/>
    <w:rsid w:val="00444FA2"/>
    <w:rsid w:val="0044502E"/>
    <w:rsid w:val="004450E0"/>
    <w:rsid w:val="004453C1"/>
    <w:rsid w:val="004454EC"/>
    <w:rsid w:val="004454FC"/>
    <w:rsid w:val="00445555"/>
    <w:rsid w:val="004457DD"/>
    <w:rsid w:val="00445E6A"/>
    <w:rsid w:val="00445ECF"/>
    <w:rsid w:val="00445EDE"/>
    <w:rsid w:val="00445EEE"/>
    <w:rsid w:val="00446550"/>
    <w:rsid w:val="00446AB4"/>
    <w:rsid w:val="00446ACE"/>
    <w:rsid w:val="00446D75"/>
    <w:rsid w:val="00446EA2"/>
    <w:rsid w:val="00447375"/>
    <w:rsid w:val="00447425"/>
    <w:rsid w:val="0045013B"/>
    <w:rsid w:val="004508F7"/>
    <w:rsid w:val="00451448"/>
    <w:rsid w:val="00451D5B"/>
    <w:rsid w:val="00451FA1"/>
    <w:rsid w:val="00452893"/>
    <w:rsid w:val="00452D9B"/>
    <w:rsid w:val="00452DC0"/>
    <w:rsid w:val="004537F0"/>
    <w:rsid w:val="00453CEC"/>
    <w:rsid w:val="00453CFA"/>
    <w:rsid w:val="00454750"/>
    <w:rsid w:val="00454DB8"/>
    <w:rsid w:val="00454DDA"/>
    <w:rsid w:val="00454F98"/>
    <w:rsid w:val="0045523B"/>
    <w:rsid w:val="004554DF"/>
    <w:rsid w:val="00455699"/>
    <w:rsid w:val="00455913"/>
    <w:rsid w:val="00455F53"/>
    <w:rsid w:val="004560F7"/>
    <w:rsid w:val="00456260"/>
    <w:rsid w:val="00456844"/>
    <w:rsid w:val="0045684E"/>
    <w:rsid w:val="00456894"/>
    <w:rsid w:val="00456D78"/>
    <w:rsid w:val="00457032"/>
    <w:rsid w:val="004571EF"/>
    <w:rsid w:val="004575FF"/>
    <w:rsid w:val="004579EF"/>
    <w:rsid w:val="00457B2C"/>
    <w:rsid w:val="00457E64"/>
    <w:rsid w:val="00460C0E"/>
    <w:rsid w:val="00460EDB"/>
    <w:rsid w:val="004611BE"/>
    <w:rsid w:val="00461239"/>
    <w:rsid w:val="0046162C"/>
    <w:rsid w:val="00461CBD"/>
    <w:rsid w:val="00461DFB"/>
    <w:rsid w:val="0046218B"/>
    <w:rsid w:val="00462497"/>
    <w:rsid w:val="004625A3"/>
    <w:rsid w:val="00462CD4"/>
    <w:rsid w:val="00462EFC"/>
    <w:rsid w:val="0046474E"/>
    <w:rsid w:val="00464B2F"/>
    <w:rsid w:val="00464D19"/>
    <w:rsid w:val="00465337"/>
    <w:rsid w:val="00465763"/>
    <w:rsid w:val="004658CB"/>
    <w:rsid w:val="0046590D"/>
    <w:rsid w:val="00465BA2"/>
    <w:rsid w:val="00466902"/>
    <w:rsid w:val="00466A79"/>
    <w:rsid w:val="00466DF0"/>
    <w:rsid w:val="00466FB1"/>
    <w:rsid w:val="00470459"/>
    <w:rsid w:val="004706C2"/>
    <w:rsid w:val="0047084C"/>
    <w:rsid w:val="00470A38"/>
    <w:rsid w:val="00470CD7"/>
    <w:rsid w:val="00470E56"/>
    <w:rsid w:val="0047158D"/>
    <w:rsid w:val="004715A6"/>
    <w:rsid w:val="00471837"/>
    <w:rsid w:val="00471C92"/>
    <w:rsid w:val="00471D96"/>
    <w:rsid w:val="00471E03"/>
    <w:rsid w:val="004723CE"/>
    <w:rsid w:val="00472690"/>
    <w:rsid w:val="0047280E"/>
    <w:rsid w:val="00473002"/>
    <w:rsid w:val="00473D54"/>
    <w:rsid w:val="00473E4A"/>
    <w:rsid w:val="00473EE0"/>
    <w:rsid w:val="0047425E"/>
    <w:rsid w:val="00475243"/>
    <w:rsid w:val="00475371"/>
    <w:rsid w:val="00475663"/>
    <w:rsid w:val="00475777"/>
    <w:rsid w:val="004758F3"/>
    <w:rsid w:val="00476996"/>
    <w:rsid w:val="00476A25"/>
    <w:rsid w:val="00476AAD"/>
    <w:rsid w:val="00476B1B"/>
    <w:rsid w:val="00476B58"/>
    <w:rsid w:val="00476C8B"/>
    <w:rsid w:val="00476F3B"/>
    <w:rsid w:val="004770D0"/>
    <w:rsid w:val="004778CF"/>
    <w:rsid w:val="004778E2"/>
    <w:rsid w:val="00477A07"/>
    <w:rsid w:val="00477D5D"/>
    <w:rsid w:val="00480332"/>
    <w:rsid w:val="00480430"/>
    <w:rsid w:val="00480674"/>
    <w:rsid w:val="00480808"/>
    <w:rsid w:val="004809D0"/>
    <w:rsid w:val="00480FCB"/>
    <w:rsid w:val="0048136A"/>
    <w:rsid w:val="0048139F"/>
    <w:rsid w:val="004815B4"/>
    <w:rsid w:val="00481C6E"/>
    <w:rsid w:val="00482364"/>
    <w:rsid w:val="004825EF"/>
    <w:rsid w:val="004826D1"/>
    <w:rsid w:val="0048297A"/>
    <w:rsid w:val="00482B28"/>
    <w:rsid w:val="00482B32"/>
    <w:rsid w:val="00482FD1"/>
    <w:rsid w:val="004842D9"/>
    <w:rsid w:val="004845B4"/>
    <w:rsid w:val="00484775"/>
    <w:rsid w:val="00484ACF"/>
    <w:rsid w:val="0048505A"/>
    <w:rsid w:val="0048587D"/>
    <w:rsid w:val="00485953"/>
    <w:rsid w:val="00485C9C"/>
    <w:rsid w:val="00485D26"/>
    <w:rsid w:val="004864D4"/>
    <w:rsid w:val="004864E3"/>
    <w:rsid w:val="00486873"/>
    <w:rsid w:val="004868C5"/>
    <w:rsid w:val="00486B45"/>
    <w:rsid w:val="00486D65"/>
    <w:rsid w:val="00486E37"/>
    <w:rsid w:val="00487266"/>
    <w:rsid w:val="004873E8"/>
    <w:rsid w:val="00487DE6"/>
    <w:rsid w:val="00490A6C"/>
    <w:rsid w:val="00490B19"/>
    <w:rsid w:val="00491354"/>
    <w:rsid w:val="004913E2"/>
    <w:rsid w:val="00491561"/>
    <w:rsid w:val="004919F3"/>
    <w:rsid w:val="00491AB0"/>
    <w:rsid w:val="00491D0A"/>
    <w:rsid w:val="00491D95"/>
    <w:rsid w:val="00492761"/>
    <w:rsid w:val="0049282D"/>
    <w:rsid w:val="004930AD"/>
    <w:rsid w:val="00493649"/>
    <w:rsid w:val="00493A90"/>
    <w:rsid w:val="00493A99"/>
    <w:rsid w:val="00493B02"/>
    <w:rsid w:val="0049420F"/>
    <w:rsid w:val="00494256"/>
    <w:rsid w:val="004943BC"/>
    <w:rsid w:val="00494815"/>
    <w:rsid w:val="004955AE"/>
    <w:rsid w:val="0049584C"/>
    <w:rsid w:val="00495D97"/>
    <w:rsid w:val="0049664B"/>
    <w:rsid w:val="00496D6C"/>
    <w:rsid w:val="00496EC7"/>
    <w:rsid w:val="00496F3E"/>
    <w:rsid w:val="00496FBA"/>
    <w:rsid w:val="00497553"/>
    <w:rsid w:val="00497601"/>
    <w:rsid w:val="004A028B"/>
    <w:rsid w:val="004A047C"/>
    <w:rsid w:val="004A0621"/>
    <w:rsid w:val="004A0A44"/>
    <w:rsid w:val="004A12C2"/>
    <w:rsid w:val="004A1A30"/>
    <w:rsid w:val="004A1DA2"/>
    <w:rsid w:val="004A1DE2"/>
    <w:rsid w:val="004A1E85"/>
    <w:rsid w:val="004A2298"/>
    <w:rsid w:val="004A267A"/>
    <w:rsid w:val="004A276B"/>
    <w:rsid w:val="004A297F"/>
    <w:rsid w:val="004A3477"/>
    <w:rsid w:val="004A36DE"/>
    <w:rsid w:val="004A38AD"/>
    <w:rsid w:val="004A3BD0"/>
    <w:rsid w:val="004A3CAC"/>
    <w:rsid w:val="004A3D85"/>
    <w:rsid w:val="004A3E32"/>
    <w:rsid w:val="004A3E51"/>
    <w:rsid w:val="004A3FAD"/>
    <w:rsid w:val="004A4834"/>
    <w:rsid w:val="004A4978"/>
    <w:rsid w:val="004A49A3"/>
    <w:rsid w:val="004A4BE9"/>
    <w:rsid w:val="004A4D3F"/>
    <w:rsid w:val="004A4E86"/>
    <w:rsid w:val="004A4F7A"/>
    <w:rsid w:val="004A57AC"/>
    <w:rsid w:val="004A5B2F"/>
    <w:rsid w:val="004A5CCB"/>
    <w:rsid w:val="004A63DF"/>
    <w:rsid w:val="004A665F"/>
    <w:rsid w:val="004A6E04"/>
    <w:rsid w:val="004A6F3F"/>
    <w:rsid w:val="004A77FD"/>
    <w:rsid w:val="004A7C04"/>
    <w:rsid w:val="004A7D40"/>
    <w:rsid w:val="004B0508"/>
    <w:rsid w:val="004B0779"/>
    <w:rsid w:val="004B0916"/>
    <w:rsid w:val="004B097D"/>
    <w:rsid w:val="004B0CA1"/>
    <w:rsid w:val="004B0FCF"/>
    <w:rsid w:val="004B15CB"/>
    <w:rsid w:val="004B17E9"/>
    <w:rsid w:val="004B180A"/>
    <w:rsid w:val="004B210C"/>
    <w:rsid w:val="004B216D"/>
    <w:rsid w:val="004B29C7"/>
    <w:rsid w:val="004B2C07"/>
    <w:rsid w:val="004B3228"/>
    <w:rsid w:val="004B375D"/>
    <w:rsid w:val="004B392A"/>
    <w:rsid w:val="004B47EA"/>
    <w:rsid w:val="004B4C5A"/>
    <w:rsid w:val="004B4E06"/>
    <w:rsid w:val="004B5734"/>
    <w:rsid w:val="004B595E"/>
    <w:rsid w:val="004B5982"/>
    <w:rsid w:val="004B619E"/>
    <w:rsid w:val="004B683A"/>
    <w:rsid w:val="004B6B6D"/>
    <w:rsid w:val="004B7323"/>
    <w:rsid w:val="004B7661"/>
    <w:rsid w:val="004C022B"/>
    <w:rsid w:val="004C034D"/>
    <w:rsid w:val="004C08CA"/>
    <w:rsid w:val="004C0CF2"/>
    <w:rsid w:val="004C0D11"/>
    <w:rsid w:val="004C1025"/>
    <w:rsid w:val="004C124B"/>
    <w:rsid w:val="004C12DD"/>
    <w:rsid w:val="004C1934"/>
    <w:rsid w:val="004C1BEC"/>
    <w:rsid w:val="004C207C"/>
    <w:rsid w:val="004C2091"/>
    <w:rsid w:val="004C21D7"/>
    <w:rsid w:val="004C3566"/>
    <w:rsid w:val="004C3667"/>
    <w:rsid w:val="004C3EAE"/>
    <w:rsid w:val="004C41CC"/>
    <w:rsid w:val="004C452B"/>
    <w:rsid w:val="004C4CAB"/>
    <w:rsid w:val="004C4DFC"/>
    <w:rsid w:val="004C4F6B"/>
    <w:rsid w:val="004C5377"/>
    <w:rsid w:val="004C54BA"/>
    <w:rsid w:val="004C586B"/>
    <w:rsid w:val="004C5EB7"/>
    <w:rsid w:val="004C628F"/>
    <w:rsid w:val="004C62EA"/>
    <w:rsid w:val="004C639A"/>
    <w:rsid w:val="004C73E8"/>
    <w:rsid w:val="004C7A87"/>
    <w:rsid w:val="004C7D83"/>
    <w:rsid w:val="004C7F4D"/>
    <w:rsid w:val="004D09E6"/>
    <w:rsid w:val="004D0D2C"/>
    <w:rsid w:val="004D0FC4"/>
    <w:rsid w:val="004D1290"/>
    <w:rsid w:val="004D256B"/>
    <w:rsid w:val="004D2570"/>
    <w:rsid w:val="004D2B6A"/>
    <w:rsid w:val="004D2B75"/>
    <w:rsid w:val="004D2D2B"/>
    <w:rsid w:val="004D2DC8"/>
    <w:rsid w:val="004D2EF2"/>
    <w:rsid w:val="004D3C93"/>
    <w:rsid w:val="004D402E"/>
    <w:rsid w:val="004D406A"/>
    <w:rsid w:val="004D4C03"/>
    <w:rsid w:val="004D4CE2"/>
    <w:rsid w:val="004D4E7D"/>
    <w:rsid w:val="004D4FDE"/>
    <w:rsid w:val="004D5072"/>
    <w:rsid w:val="004D5135"/>
    <w:rsid w:val="004D5498"/>
    <w:rsid w:val="004D54EA"/>
    <w:rsid w:val="004D5B1B"/>
    <w:rsid w:val="004D5DE2"/>
    <w:rsid w:val="004D627C"/>
    <w:rsid w:val="004D6333"/>
    <w:rsid w:val="004D637E"/>
    <w:rsid w:val="004D7114"/>
    <w:rsid w:val="004D7317"/>
    <w:rsid w:val="004D7835"/>
    <w:rsid w:val="004D79FD"/>
    <w:rsid w:val="004E08B4"/>
    <w:rsid w:val="004E0AF5"/>
    <w:rsid w:val="004E0B5E"/>
    <w:rsid w:val="004E0DE8"/>
    <w:rsid w:val="004E10F9"/>
    <w:rsid w:val="004E142E"/>
    <w:rsid w:val="004E1726"/>
    <w:rsid w:val="004E174D"/>
    <w:rsid w:val="004E29D0"/>
    <w:rsid w:val="004E2AC3"/>
    <w:rsid w:val="004E3F9C"/>
    <w:rsid w:val="004E412C"/>
    <w:rsid w:val="004E4390"/>
    <w:rsid w:val="004E46BB"/>
    <w:rsid w:val="004E4CBB"/>
    <w:rsid w:val="004E589D"/>
    <w:rsid w:val="004E5EAC"/>
    <w:rsid w:val="004E6245"/>
    <w:rsid w:val="004E64B3"/>
    <w:rsid w:val="004E6747"/>
    <w:rsid w:val="004E6816"/>
    <w:rsid w:val="004E75F4"/>
    <w:rsid w:val="004E7AD2"/>
    <w:rsid w:val="004E7AE9"/>
    <w:rsid w:val="004E7B90"/>
    <w:rsid w:val="004F0462"/>
    <w:rsid w:val="004F0EC1"/>
    <w:rsid w:val="004F106A"/>
    <w:rsid w:val="004F1389"/>
    <w:rsid w:val="004F13E4"/>
    <w:rsid w:val="004F1BBF"/>
    <w:rsid w:val="004F1F3F"/>
    <w:rsid w:val="004F271D"/>
    <w:rsid w:val="004F2986"/>
    <w:rsid w:val="004F2C9F"/>
    <w:rsid w:val="004F3266"/>
    <w:rsid w:val="004F387B"/>
    <w:rsid w:val="004F3AE8"/>
    <w:rsid w:val="004F3B5E"/>
    <w:rsid w:val="004F3E73"/>
    <w:rsid w:val="004F403F"/>
    <w:rsid w:val="004F4172"/>
    <w:rsid w:val="004F4536"/>
    <w:rsid w:val="004F475E"/>
    <w:rsid w:val="004F4EAA"/>
    <w:rsid w:val="004F5643"/>
    <w:rsid w:val="004F5A46"/>
    <w:rsid w:val="004F5CB0"/>
    <w:rsid w:val="004F5E56"/>
    <w:rsid w:val="004F657D"/>
    <w:rsid w:val="004F66A6"/>
    <w:rsid w:val="004F6EBB"/>
    <w:rsid w:val="004F74DF"/>
    <w:rsid w:val="004F7779"/>
    <w:rsid w:val="004F7903"/>
    <w:rsid w:val="004F7B05"/>
    <w:rsid w:val="004F7B27"/>
    <w:rsid w:val="004F7D81"/>
    <w:rsid w:val="004F7D83"/>
    <w:rsid w:val="0050013F"/>
    <w:rsid w:val="00500819"/>
    <w:rsid w:val="00501049"/>
    <w:rsid w:val="005011F0"/>
    <w:rsid w:val="0050149B"/>
    <w:rsid w:val="005014FA"/>
    <w:rsid w:val="00501565"/>
    <w:rsid w:val="005015D1"/>
    <w:rsid w:val="005016CA"/>
    <w:rsid w:val="00501980"/>
    <w:rsid w:val="00501D3D"/>
    <w:rsid w:val="00501DB1"/>
    <w:rsid w:val="005021AE"/>
    <w:rsid w:val="00502539"/>
    <w:rsid w:val="005025E6"/>
    <w:rsid w:val="005025FD"/>
    <w:rsid w:val="00502941"/>
    <w:rsid w:val="00502CEA"/>
    <w:rsid w:val="00503AB3"/>
    <w:rsid w:val="00503C19"/>
    <w:rsid w:val="00503C3F"/>
    <w:rsid w:val="00503EC8"/>
    <w:rsid w:val="005042F2"/>
    <w:rsid w:val="0050439A"/>
    <w:rsid w:val="0050452B"/>
    <w:rsid w:val="0050480F"/>
    <w:rsid w:val="00504839"/>
    <w:rsid w:val="00504E5D"/>
    <w:rsid w:val="0050504E"/>
    <w:rsid w:val="005052B1"/>
    <w:rsid w:val="005054EE"/>
    <w:rsid w:val="0050551C"/>
    <w:rsid w:val="005057D2"/>
    <w:rsid w:val="00505845"/>
    <w:rsid w:val="00505DCC"/>
    <w:rsid w:val="00505F71"/>
    <w:rsid w:val="00506433"/>
    <w:rsid w:val="005067D9"/>
    <w:rsid w:val="00506CEC"/>
    <w:rsid w:val="005072C2"/>
    <w:rsid w:val="0051039F"/>
    <w:rsid w:val="005107A4"/>
    <w:rsid w:val="00510C49"/>
    <w:rsid w:val="00511277"/>
    <w:rsid w:val="0051128E"/>
    <w:rsid w:val="00511596"/>
    <w:rsid w:val="005120F3"/>
    <w:rsid w:val="005124E1"/>
    <w:rsid w:val="0051262F"/>
    <w:rsid w:val="00512642"/>
    <w:rsid w:val="005127E7"/>
    <w:rsid w:val="00513245"/>
    <w:rsid w:val="0051333C"/>
    <w:rsid w:val="005133CB"/>
    <w:rsid w:val="005135CC"/>
    <w:rsid w:val="00513781"/>
    <w:rsid w:val="005137D9"/>
    <w:rsid w:val="005138E8"/>
    <w:rsid w:val="005139C0"/>
    <w:rsid w:val="00513C5A"/>
    <w:rsid w:val="00513CD0"/>
    <w:rsid w:val="00513EA3"/>
    <w:rsid w:val="005140DF"/>
    <w:rsid w:val="0051435F"/>
    <w:rsid w:val="005143F1"/>
    <w:rsid w:val="00514858"/>
    <w:rsid w:val="005148F7"/>
    <w:rsid w:val="00514B03"/>
    <w:rsid w:val="00514BE2"/>
    <w:rsid w:val="00514E54"/>
    <w:rsid w:val="005154C7"/>
    <w:rsid w:val="005159BC"/>
    <w:rsid w:val="00515AEF"/>
    <w:rsid w:val="00515C0D"/>
    <w:rsid w:val="00515C53"/>
    <w:rsid w:val="00515F14"/>
    <w:rsid w:val="00516562"/>
    <w:rsid w:val="00516C18"/>
    <w:rsid w:val="00517878"/>
    <w:rsid w:val="00520064"/>
    <w:rsid w:val="00520ACE"/>
    <w:rsid w:val="00520CA0"/>
    <w:rsid w:val="005210F5"/>
    <w:rsid w:val="005211DA"/>
    <w:rsid w:val="005213BB"/>
    <w:rsid w:val="00521623"/>
    <w:rsid w:val="0052190F"/>
    <w:rsid w:val="00521DC9"/>
    <w:rsid w:val="005221E5"/>
    <w:rsid w:val="005226D9"/>
    <w:rsid w:val="005227A3"/>
    <w:rsid w:val="005229EA"/>
    <w:rsid w:val="005232F2"/>
    <w:rsid w:val="00523573"/>
    <w:rsid w:val="005235FE"/>
    <w:rsid w:val="005237C8"/>
    <w:rsid w:val="005238EC"/>
    <w:rsid w:val="0052396D"/>
    <w:rsid w:val="00523971"/>
    <w:rsid w:val="005239FC"/>
    <w:rsid w:val="00523C33"/>
    <w:rsid w:val="00524155"/>
    <w:rsid w:val="005242B1"/>
    <w:rsid w:val="005242D8"/>
    <w:rsid w:val="00524304"/>
    <w:rsid w:val="005246B2"/>
    <w:rsid w:val="00524B71"/>
    <w:rsid w:val="00524BF2"/>
    <w:rsid w:val="00524D49"/>
    <w:rsid w:val="00524E24"/>
    <w:rsid w:val="005254C4"/>
    <w:rsid w:val="00526086"/>
    <w:rsid w:val="00526812"/>
    <w:rsid w:val="00526814"/>
    <w:rsid w:val="00526AD9"/>
    <w:rsid w:val="00526E39"/>
    <w:rsid w:val="00526E85"/>
    <w:rsid w:val="00526F90"/>
    <w:rsid w:val="005270DE"/>
    <w:rsid w:val="005274F4"/>
    <w:rsid w:val="0052761E"/>
    <w:rsid w:val="00527B25"/>
    <w:rsid w:val="00527B40"/>
    <w:rsid w:val="00527E01"/>
    <w:rsid w:val="00527FDD"/>
    <w:rsid w:val="0053003C"/>
    <w:rsid w:val="005306AB"/>
    <w:rsid w:val="005306BA"/>
    <w:rsid w:val="005308B8"/>
    <w:rsid w:val="00530B72"/>
    <w:rsid w:val="00531066"/>
    <w:rsid w:val="005315E7"/>
    <w:rsid w:val="005316F4"/>
    <w:rsid w:val="0053186D"/>
    <w:rsid w:val="00531A3B"/>
    <w:rsid w:val="00531A54"/>
    <w:rsid w:val="00531A78"/>
    <w:rsid w:val="00531A81"/>
    <w:rsid w:val="00532009"/>
    <w:rsid w:val="00532583"/>
    <w:rsid w:val="00532AFC"/>
    <w:rsid w:val="00532BD7"/>
    <w:rsid w:val="0053374B"/>
    <w:rsid w:val="005337DB"/>
    <w:rsid w:val="00533952"/>
    <w:rsid w:val="00533BE9"/>
    <w:rsid w:val="00533C24"/>
    <w:rsid w:val="005345D2"/>
    <w:rsid w:val="00534BF6"/>
    <w:rsid w:val="00534C7D"/>
    <w:rsid w:val="00535656"/>
    <w:rsid w:val="00535D00"/>
    <w:rsid w:val="005362B5"/>
    <w:rsid w:val="005364EE"/>
    <w:rsid w:val="0053719D"/>
    <w:rsid w:val="005371C5"/>
    <w:rsid w:val="00537516"/>
    <w:rsid w:val="005377AA"/>
    <w:rsid w:val="00537819"/>
    <w:rsid w:val="00537C0E"/>
    <w:rsid w:val="00540378"/>
    <w:rsid w:val="00540462"/>
    <w:rsid w:val="00540A2D"/>
    <w:rsid w:val="00540BF8"/>
    <w:rsid w:val="00541419"/>
    <w:rsid w:val="00541BD6"/>
    <w:rsid w:val="00541BF5"/>
    <w:rsid w:val="00541CE0"/>
    <w:rsid w:val="00541FFB"/>
    <w:rsid w:val="005420A7"/>
    <w:rsid w:val="00542271"/>
    <w:rsid w:val="00542289"/>
    <w:rsid w:val="0054268E"/>
    <w:rsid w:val="00542698"/>
    <w:rsid w:val="0054279A"/>
    <w:rsid w:val="00542C3E"/>
    <w:rsid w:val="00542DB7"/>
    <w:rsid w:val="0054332E"/>
    <w:rsid w:val="0054388D"/>
    <w:rsid w:val="00544007"/>
    <w:rsid w:val="00544847"/>
    <w:rsid w:val="00544CA4"/>
    <w:rsid w:val="00544EFD"/>
    <w:rsid w:val="005451AE"/>
    <w:rsid w:val="005455EB"/>
    <w:rsid w:val="00545780"/>
    <w:rsid w:val="00545804"/>
    <w:rsid w:val="00545990"/>
    <w:rsid w:val="00545DCC"/>
    <w:rsid w:val="00545ECA"/>
    <w:rsid w:val="00546168"/>
    <w:rsid w:val="00546899"/>
    <w:rsid w:val="005468D1"/>
    <w:rsid w:val="00546A56"/>
    <w:rsid w:val="00546C52"/>
    <w:rsid w:val="00546C7F"/>
    <w:rsid w:val="00546C9E"/>
    <w:rsid w:val="00546D5F"/>
    <w:rsid w:val="00546FBE"/>
    <w:rsid w:val="00547277"/>
    <w:rsid w:val="00547410"/>
    <w:rsid w:val="00547524"/>
    <w:rsid w:val="0054765E"/>
    <w:rsid w:val="00547982"/>
    <w:rsid w:val="00547B1E"/>
    <w:rsid w:val="00547BDB"/>
    <w:rsid w:val="00547E42"/>
    <w:rsid w:val="005509D1"/>
    <w:rsid w:val="0055103E"/>
    <w:rsid w:val="00551130"/>
    <w:rsid w:val="005512F8"/>
    <w:rsid w:val="005515EC"/>
    <w:rsid w:val="00551795"/>
    <w:rsid w:val="005519BA"/>
    <w:rsid w:val="00551BA0"/>
    <w:rsid w:val="005524A0"/>
    <w:rsid w:val="005526DB"/>
    <w:rsid w:val="00552A94"/>
    <w:rsid w:val="00552C1B"/>
    <w:rsid w:val="00552D26"/>
    <w:rsid w:val="005530B2"/>
    <w:rsid w:val="005530DD"/>
    <w:rsid w:val="00553DC8"/>
    <w:rsid w:val="005540A2"/>
    <w:rsid w:val="0055420F"/>
    <w:rsid w:val="0055439F"/>
    <w:rsid w:val="005548E6"/>
    <w:rsid w:val="00554FB6"/>
    <w:rsid w:val="005552C6"/>
    <w:rsid w:val="00556030"/>
    <w:rsid w:val="00556598"/>
    <w:rsid w:val="00556AA7"/>
    <w:rsid w:val="00556B88"/>
    <w:rsid w:val="00556EAF"/>
    <w:rsid w:val="0055762B"/>
    <w:rsid w:val="00557E87"/>
    <w:rsid w:val="0056015D"/>
    <w:rsid w:val="005608BF"/>
    <w:rsid w:val="00560A4D"/>
    <w:rsid w:val="00560E13"/>
    <w:rsid w:val="00561429"/>
    <w:rsid w:val="00561592"/>
    <w:rsid w:val="00561813"/>
    <w:rsid w:val="0056183B"/>
    <w:rsid w:val="00561EA8"/>
    <w:rsid w:val="00562B1A"/>
    <w:rsid w:val="00562E43"/>
    <w:rsid w:val="00562E5B"/>
    <w:rsid w:val="00563088"/>
    <w:rsid w:val="005632A5"/>
    <w:rsid w:val="005634BB"/>
    <w:rsid w:val="005637AF"/>
    <w:rsid w:val="00563D31"/>
    <w:rsid w:val="005640E7"/>
    <w:rsid w:val="005649DC"/>
    <w:rsid w:val="00564E20"/>
    <w:rsid w:val="00564E5B"/>
    <w:rsid w:val="005651FB"/>
    <w:rsid w:val="00565649"/>
    <w:rsid w:val="00565C29"/>
    <w:rsid w:val="00565F30"/>
    <w:rsid w:val="005661D8"/>
    <w:rsid w:val="00566234"/>
    <w:rsid w:val="00566394"/>
    <w:rsid w:val="00566421"/>
    <w:rsid w:val="00566534"/>
    <w:rsid w:val="00566560"/>
    <w:rsid w:val="00566C22"/>
    <w:rsid w:val="00566DB7"/>
    <w:rsid w:val="00566F89"/>
    <w:rsid w:val="005673A2"/>
    <w:rsid w:val="0056758D"/>
    <w:rsid w:val="005676FD"/>
    <w:rsid w:val="0056772F"/>
    <w:rsid w:val="00567AAF"/>
    <w:rsid w:val="00567F59"/>
    <w:rsid w:val="00570217"/>
    <w:rsid w:val="00570AEB"/>
    <w:rsid w:val="00570C0D"/>
    <w:rsid w:val="005711A4"/>
    <w:rsid w:val="005712D4"/>
    <w:rsid w:val="00571369"/>
    <w:rsid w:val="00571496"/>
    <w:rsid w:val="00571619"/>
    <w:rsid w:val="00571982"/>
    <w:rsid w:val="00571985"/>
    <w:rsid w:val="00571CD6"/>
    <w:rsid w:val="00571D18"/>
    <w:rsid w:val="00572017"/>
    <w:rsid w:val="00572453"/>
    <w:rsid w:val="005725BE"/>
    <w:rsid w:val="00572779"/>
    <w:rsid w:val="00572D97"/>
    <w:rsid w:val="00573674"/>
    <w:rsid w:val="005739EE"/>
    <w:rsid w:val="00573B24"/>
    <w:rsid w:val="0057448F"/>
    <w:rsid w:val="00574641"/>
    <w:rsid w:val="00574903"/>
    <w:rsid w:val="005749E6"/>
    <w:rsid w:val="00574BDF"/>
    <w:rsid w:val="00574C1A"/>
    <w:rsid w:val="00574ECA"/>
    <w:rsid w:val="0057594F"/>
    <w:rsid w:val="005760E9"/>
    <w:rsid w:val="005761B5"/>
    <w:rsid w:val="005761D7"/>
    <w:rsid w:val="0057628C"/>
    <w:rsid w:val="00576379"/>
    <w:rsid w:val="0057684E"/>
    <w:rsid w:val="0057686A"/>
    <w:rsid w:val="00576D08"/>
    <w:rsid w:val="00577066"/>
    <w:rsid w:val="0057721E"/>
    <w:rsid w:val="00577D1B"/>
    <w:rsid w:val="00580697"/>
    <w:rsid w:val="00580707"/>
    <w:rsid w:val="0058080D"/>
    <w:rsid w:val="00580E6D"/>
    <w:rsid w:val="005811F4"/>
    <w:rsid w:val="00581A89"/>
    <w:rsid w:val="00581FB9"/>
    <w:rsid w:val="00582250"/>
    <w:rsid w:val="00582342"/>
    <w:rsid w:val="00582846"/>
    <w:rsid w:val="00582DB8"/>
    <w:rsid w:val="00582E80"/>
    <w:rsid w:val="005831E3"/>
    <w:rsid w:val="005837DC"/>
    <w:rsid w:val="00583806"/>
    <w:rsid w:val="00583B23"/>
    <w:rsid w:val="00583BC8"/>
    <w:rsid w:val="00583C54"/>
    <w:rsid w:val="00583D29"/>
    <w:rsid w:val="005842B3"/>
    <w:rsid w:val="00584449"/>
    <w:rsid w:val="005845E7"/>
    <w:rsid w:val="005846D6"/>
    <w:rsid w:val="00584773"/>
    <w:rsid w:val="00584AE6"/>
    <w:rsid w:val="0058528A"/>
    <w:rsid w:val="00585796"/>
    <w:rsid w:val="00585878"/>
    <w:rsid w:val="00585B6A"/>
    <w:rsid w:val="00585D81"/>
    <w:rsid w:val="00585E60"/>
    <w:rsid w:val="00585F82"/>
    <w:rsid w:val="00587005"/>
    <w:rsid w:val="0058712D"/>
    <w:rsid w:val="005873A2"/>
    <w:rsid w:val="005876B0"/>
    <w:rsid w:val="00587724"/>
    <w:rsid w:val="00587965"/>
    <w:rsid w:val="00587A8F"/>
    <w:rsid w:val="00587C0B"/>
    <w:rsid w:val="00587DE4"/>
    <w:rsid w:val="0059009F"/>
    <w:rsid w:val="00590731"/>
    <w:rsid w:val="00590D29"/>
    <w:rsid w:val="00590FE9"/>
    <w:rsid w:val="00591153"/>
    <w:rsid w:val="00591352"/>
    <w:rsid w:val="00591D0C"/>
    <w:rsid w:val="0059263E"/>
    <w:rsid w:val="0059292C"/>
    <w:rsid w:val="00592A67"/>
    <w:rsid w:val="00592E63"/>
    <w:rsid w:val="00593050"/>
    <w:rsid w:val="00593E82"/>
    <w:rsid w:val="00594035"/>
    <w:rsid w:val="00594539"/>
    <w:rsid w:val="00594661"/>
    <w:rsid w:val="00594ACA"/>
    <w:rsid w:val="005951EB"/>
    <w:rsid w:val="0059533B"/>
    <w:rsid w:val="00595550"/>
    <w:rsid w:val="00595705"/>
    <w:rsid w:val="00595799"/>
    <w:rsid w:val="005959D6"/>
    <w:rsid w:val="0059601A"/>
    <w:rsid w:val="005960CC"/>
    <w:rsid w:val="00596483"/>
    <w:rsid w:val="00596DA5"/>
    <w:rsid w:val="005973C3"/>
    <w:rsid w:val="00597C0B"/>
    <w:rsid w:val="00597C10"/>
    <w:rsid w:val="00597D39"/>
    <w:rsid w:val="00597DC7"/>
    <w:rsid w:val="00597FBC"/>
    <w:rsid w:val="005A0246"/>
    <w:rsid w:val="005A13FB"/>
    <w:rsid w:val="005A14BA"/>
    <w:rsid w:val="005A15C2"/>
    <w:rsid w:val="005A1F23"/>
    <w:rsid w:val="005A2099"/>
    <w:rsid w:val="005A21F7"/>
    <w:rsid w:val="005A28C3"/>
    <w:rsid w:val="005A2C5C"/>
    <w:rsid w:val="005A2CB3"/>
    <w:rsid w:val="005A2CEC"/>
    <w:rsid w:val="005A2E2C"/>
    <w:rsid w:val="005A32F3"/>
    <w:rsid w:val="005A3324"/>
    <w:rsid w:val="005A3413"/>
    <w:rsid w:val="005A34EE"/>
    <w:rsid w:val="005A36AA"/>
    <w:rsid w:val="005A3B3E"/>
    <w:rsid w:val="005A3E64"/>
    <w:rsid w:val="005A4431"/>
    <w:rsid w:val="005A4779"/>
    <w:rsid w:val="005A491C"/>
    <w:rsid w:val="005A4F0B"/>
    <w:rsid w:val="005A4FE9"/>
    <w:rsid w:val="005A525A"/>
    <w:rsid w:val="005A52E2"/>
    <w:rsid w:val="005A5639"/>
    <w:rsid w:val="005A6E3D"/>
    <w:rsid w:val="005A6FC0"/>
    <w:rsid w:val="005A722B"/>
    <w:rsid w:val="005A7357"/>
    <w:rsid w:val="005A76C7"/>
    <w:rsid w:val="005A7851"/>
    <w:rsid w:val="005A7AF1"/>
    <w:rsid w:val="005A7FE8"/>
    <w:rsid w:val="005B0288"/>
    <w:rsid w:val="005B0363"/>
    <w:rsid w:val="005B0803"/>
    <w:rsid w:val="005B0A07"/>
    <w:rsid w:val="005B0A9A"/>
    <w:rsid w:val="005B1A14"/>
    <w:rsid w:val="005B1A7D"/>
    <w:rsid w:val="005B1A93"/>
    <w:rsid w:val="005B1B2E"/>
    <w:rsid w:val="005B1C7D"/>
    <w:rsid w:val="005B1C8B"/>
    <w:rsid w:val="005B1E48"/>
    <w:rsid w:val="005B20A4"/>
    <w:rsid w:val="005B2366"/>
    <w:rsid w:val="005B23F8"/>
    <w:rsid w:val="005B2A2C"/>
    <w:rsid w:val="005B2CB6"/>
    <w:rsid w:val="005B348D"/>
    <w:rsid w:val="005B3961"/>
    <w:rsid w:val="005B3CED"/>
    <w:rsid w:val="005B3E00"/>
    <w:rsid w:val="005B3F78"/>
    <w:rsid w:val="005B4066"/>
    <w:rsid w:val="005B416B"/>
    <w:rsid w:val="005B4B03"/>
    <w:rsid w:val="005B4BA1"/>
    <w:rsid w:val="005B5B60"/>
    <w:rsid w:val="005B5FEF"/>
    <w:rsid w:val="005B5FF5"/>
    <w:rsid w:val="005B62F3"/>
    <w:rsid w:val="005B656C"/>
    <w:rsid w:val="005B677B"/>
    <w:rsid w:val="005B6B42"/>
    <w:rsid w:val="005B6B43"/>
    <w:rsid w:val="005B6BE7"/>
    <w:rsid w:val="005B706B"/>
    <w:rsid w:val="005B71BA"/>
    <w:rsid w:val="005B73F0"/>
    <w:rsid w:val="005B751A"/>
    <w:rsid w:val="005B7ACA"/>
    <w:rsid w:val="005B7CA7"/>
    <w:rsid w:val="005B7CA9"/>
    <w:rsid w:val="005B7D0B"/>
    <w:rsid w:val="005C0190"/>
    <w:rsid w:val="005C0580"/>
    <w:rsid w:val="005C06CB"/>
    <w:rsid w:val="005C085B"/>
    <w:rsid w:val="005C1579"/>
    <w:rsid w:val="005C170B"/>
    <w:rsid w:val="005C1A21"/>
    <w:rsid w:val="005C24AA"/>
    <w:rsid w:val="005C25E1"/>
    <w:rsid w:val="005C2E7D"/>
    <w:rsid w:val="005C311F"/>
    <w:rsid w:val="005C3344"/>
    <w:rsid w:val="005C36B4"/>
    <w:rsid w:val="005C36C6"/>
    <w:rsid w:val="005C3898"/>
    <w:rsid w:val="005C42C7"/>
    <w:rsid w:val="005C43A2"/>
    <w:rsid w:val="005C4D25"/>
    <w:rsid w:val="005C4F72"/>
    <w:rsid w:val="005C558F"/>
    <w:rsid w:val="005C5824"/>
    <w:rsid w:val="005C5ABA"/>
    <w:rsid w:val="005C5F82"/>
    <w:rsid w:val="005C707A"/>
    <w:rsid w:val="005C761D"/>
    <w:rsid w:val="005C764F"/>
    <w:rsid w:val="005C77E8"/>
    <w:rsid w:val="005C7F64"/>
    <w:rsid w:val="005D023C"/>
    <w:rsid w:val="005D063B"/>
    <w:rsid w:val="005D0A7E"/>
    <w:rsid w:val="005D0AD8"/>
    <w:rsid w:val="005D0B35"/>
    <w:rsid w:val="005D10AB"/>
    <w:rsid w:val="005D110C"/>
    <w:rsid w:val="005D15EC"/>
    <w:rsid w:val="005D1852"/>
    <w:rsid w:val="005D1D71"/>
    <w:rsid w:val="005D1DBB"/>
    <w:rsid w:val="005D1F7E"/>
    <w:rsid w:val="005D2276"/>
    <w:rsid w:val="005D233C"/>
    <w:rsid w:val="005D2721"/>
    <w:rsid w:val="005D283D"/>
    <w:rsid w:val="005D283F"/>
    <w:rsid w:val="005D2A33"/>
    <w:rsid w:val="005D2F95"/>
    <w:rsid w:val="005D3099"/>
    <w:rsid w:val="005D30B4"/>
    <w:rsid w:val="005D3363"/>
    <w:rsid w:val="005D3663"/>
    <w:rsid w:val="005D38F3"/>
    <w:rsid w:val="005D3C40"/>
    <w:rsid w:val="005D3E8C"/>
    <w:rsid w:val="005D3F44"/>
    <w:rsid w:val="005D4014"/>
    <w:rsid w:val="005D447A"/>
    <w:rsid w:val="005D4555"/>
    <w:rsid w:val="005D45D7"/>
    <w:rsid w:val="005D4A08"/>
    <w:rsid w:val="005D5274"/>
    <w:rsid w:val="005D54C6"/>
    <w:rsid w:val="005D5646"/>
    <w:rsid w:val="005D58F2"/>
    <w:rsid w:val="005D5D93"/>
    <w:rsid w:val="005D5D9F"/>
    <w:rsid w:val="005D5F59"/>
    <w:rsid w:val="005D623F"/>
    <w:rsid w:val="005D6268"/>
    <w:rsid w:val="005D6836"/>
    <w:rsid w:val="005D6C07"/>
    <w:rsid w:val="005D71B5"/>
    <w:rsid w:val="005D732D"/>
    <w:rsid w:val="005D77A1"/>
    <w:rsid w:val="005D799A"/>
    <w:rsid w:val="005D7B2C"/>
    <w:rsid w:val="005D7E20"/>
    <w:rsid w:val="005E0006"/>
    <w:rsid w:val="005E015E"/>
    <w:rsid w:val="005E020C"/>
    <w:rsid w:val="005E06D9"/>
    <w:rsid w:val="005E0A5C"/>
    <w:rsid w:val="005E11F1"/>
    <w:rsid w:val="005E1250"/>
    <w:rsid w:val="005E1390"/>
    <w:rsid w:val="005E141B"/>
    <w:rsid w:val="005E1843"/>
    <w:rsid w:val="005E2340"/>
    <w:rsid w:val="005E3078"/>
    <w:rsid w:val="005E3150"/>
    <w:rsid w:val="005E4592"/>
    <w:rsid w:val="005E4742"/>
    <w:rsid w:val="005E4759"/>
    <w:rsid w:val="005E4862"/>
    <w:rsid w:val="005E4AB4"/>
    <w:rsid w:val="005E4B2B"/>
    <w:rsid w:val="005E536A"/>
    <w:rsid w:val="005E5529"/>
    <w:rsid w:val="005E571B"/>
    <w:rsid w:val="005E6024"/>
    <w:rsid w:val="005E661F"/>
    <w:rsid w:val="005E67B6"/>
    <w:rsid w:val="005E68B8"/>
    <w:rsid w:val="005E728C"/>
    <w:rsid w:val="005E738B"/>
    <w:rsid w:val="005E7C4C"/>
    <w:rsid w:val="005E7D5A"/>
    <w:rsid w:val="005F0155"/>
    <w:rsid w:val="005F0B8E"/>
    <w:rsid w:val="005F1233"/>
    <w:rsid w:val="005F1AB1"/>
    <w:rsid w:val="005F1C0F"/>
    <w:rsid w:val="005F1D80"/>
    <w:rsid w:val="005F2189"/>
    <w:rsid w:val="005F23ED"/>
    <w:rsid w:val="005F25F3"/>
    <w:rsid w:val="005F2676"/>
    <w:rsid w:val="005F2B22"/>
    <w:rsid w:val="005F2EF0"/>
    <w:rsid w:val="005F335E"/>
    <w:rsid w:val="005F3604"/>
    <w:rsid w:val="005F3717"/>
    <w:rsid w:val="005F3DCB"/>
    <w:rsid w:val="005F3F62"/>
    <w:rsid w:val="005F4398"/>
    <w:rsid w:val="005F43AA"/>
    <w:rsid w:val="005F4BD1"/>
    <w:rsid w:val="005F4FA0"/>
    <w:rsid w:val="005F53E0"/>
    <w:rsid w:val="005F5729"/>
    <w:rsid w:val="005F5C2B"/>
    <w:rsid w:val="005F6219"/>
    <w:rsid w:val="005F62F1"/>
    <w:rsid w:val="005F6323"/>
    <w:rsid w:val="005F64C9"/>
    <w:rsid w:val="005F6804"/>
    <w:rsid w:val="005F6B4B"/>
    <w:rsid w:val="005F6F15"/>
    <w:rsid w:val="005F75D6"/>
    <w:rsid w:val="005F76BF"/>
    <w:rsid w:val="005F76FB"/>
    <w:rsid w:val="005F7E39"/>
    <w:rsid w:val="005F7F00"/>
    <w:rsid w:val="006001BA"/>
    <w:rsid w:val="006002A6"/>
    <w:rsid w:val="006004E2"/>
    <w:rsid w:val="006008B6"/>
    <w:rsid w:val="00600E4A"/>
    <w:rsid w:val="0060120D"/>
    <w:rsid w:val="00601310"/>
    <w:rsid w:val="006014F0"/>
    <w:rsid w:val="00601505"/>
    <w:rsid w:val="00602429"/>
    <w:rsid w:val="00602724"/>
    <w:rsid w:val="006027BB"/>
    <w:rsid w:val="00602828"/>
    <w:rsid w:val="0060326A"/>
    <w:rsid w:val="00603437"/>
    <w:rsid w:val="00603DD8"/>
    <w:rsid w:val="0060409F"/>
    <w:rsid w:val="00604286"/>
    <w:rsid w:val="00604400"/>
    <w:rsid w:val="00604994"/>
    <w:rsid w:val="00604FA5"/>
    <w:rsid w:val="00605E84"/>
    <w:rsid w:val="00606904"/>
    <w:rsid w:val="00606CE2"/>
    <w:rsid w:val="00606DE9"/>
    <w:rsid w:val="00606F0F"/>
    <w:rsid w:val="00606F58"/>
    <w:rsid w:val="00606FF7"/>
    <w:rsid w:val="00607D13"/>
    <w:rsid w:val="00607D72"/>
    <w:rsid w:val="00607E05"/>
    <w:rsid w:val="00607F66"/>
    <w:rsid w:val="006101D6"/>
    <w:rsid w:val="006102AD"/>
    <w:rsid w:val="00610339"/>
    <w:rsid w:val="006107CE"/>
    <w:rsid w:val="00610ABC"/>
    <w:rsid w:val="006110AB"/>
    <w:rsid w:val="00611250"/>
    <w:rsid w:val="00611BD0"/>
    <w:rsid w:val="00611EDB"/>
    <w:rsid w:val="00611F7A"/>
    <w:rsid w:val="0061297D"/>
    <w:rsid w:val="00612AC4"/>
    <w:rsid w:val="00612AF5"/>
    <w:rsid w:val="006131E0"/>
    <w:rsid w:val="006140CA"/>
    <w:rsid w:val="00614248"/>
    <w:rsid w:val="00614611"/>
    <w:rsid w:val="00614641"/>
    <w:rsid w:val="006147FC"/>
    <w:rsid w:val="006149F0"/>
    <w:rsid w:val="00615531"/>
    <w:rsid w:val="006156B9"/>
    <w:rsid w:val="00616014"/>
    <w:rsid w:val="0061615D"/>
    <w:rsid w:val="00616860"/>
    <w:rsid w:val="00616986"/>
    <w:rsid w:val="00616B2B"/>
    <w:rsid w:val="00616D6E"/>
    <w:rsid w:val="00616F14"/>
    <w:rsid w:val="00617841"/>
    <w:rsid w:val="0061791B"/>
    <w:rsid w:val="00620084"/>
    <w:rsid w:val="00620748"/>
    <w:rsid w:val="0062077C"/>
    <w:rsid w:val="00621B71"/>
    <w:rsid w:val="00621D50"/>
    <w:rsid w:val="00622476"/>
    <w:rsid w:val="00622A68"/>
    <w:rsid w:val="00622A96"/>
    <w:rsid w:val="00622AAC"/>
    <w:rsid w:val="00622E37"/>
    <w:rsid w:val="00622EDF"/>
    <w:rsid w:val="00622EE8"/>
    <w:rsid w:val="00623840"/>
    <w:rsid w:val="00623FD0"/>
    <w:rsid w:val="00624126"/>
    <w:rsid w:val="00624866"/>
    <w:rsid w:val="00624C32"/>
    <w:rsid w:val="0062505C"/>
    <w:rsid w:val="00625430"/>
    <w:rsid w:val="00625715"/>
    <w:rsid w:val="006261BA"/>
    <w:rsid w:val="0062623B"/>
    <w:rsid w:val="006263C6"/>
    <w:rsid w:val="0062642B"/>
    <w:rsid w:val="00626974"/>
    <w:rsid w:val="00627124"/>
    <w:rsid w:val="00627633"/>
    <w:rsid w:val="00627983"/>
    <w:rsid w:val="006279EA"/>
    <w:rsid w:val="006305A6"/>
    <w:rsid w:val="0063069F"/>
    <w:rsid w:val="00630B25"/>
    <w:rsid w:val="00630C1B"/>
    <w:rsid w:val="00630E24"/>
    <w:rsid w:val="00630F4B"/>
    <w:rsid w:val="0063101E"/>
    <w:rsid w:val="00631132"/>
    <w:rsid w:val="00631392"/>
    <w:rsid w:val="006318EF"/>
    <w:rsid w:val="0063199E"/>
    <w:rsid w:val="006319DB"/>
    <w:rsid w:val="00631CE4"/>
    <w:rsid w:val="00631CFB"/>
    <w:rsid w:val="00631E2F"/>
    <w:rsid w:val="00632588"/>
    <w:rsid w:val="00632F3A"/>
    <w:rsid w:val="00633738"/>
    <w:rsid w:val="00633A5B"/>
    <w:rsid w:val="00633B23"/>
    <w:rsid w:val="0063415A"/>
    <w:rsid w:val="00634185"/>
    <w:rsid w:val="006341F2"/>
    <w:rsid w:val="006343AD"/>
    <w:rsid w:val="006346FB"/>
    <w:rsid w:val="006355B3"/>
    <w:rsid w:val="00635603"/>
    <w:rsid w:val="00636208"/>
    <w:rsid w:val="006362D2"/>
    <w:rsid w:val="006368B2"/>
    <w:rsid w:val="006369B3"/>
    <w:rsid w:val="006369EF"/>
    <w:rsid w:val="006376AD"/>
    <w:rsid w:val="00637737"/>
    <w:rsid w:val="00637B98"/>
    <w:rsid w:val="00637D08"/>
    <w:rsid w:val="00637EAB"/>
    <w:rsid w:val="006400E3"/>
    <w:rsid w:val="00640354"/>
    <w:rsid w:val="006403AB"/>
    <w:rsid w:val="006403B1"/>
    <w:rsid w:val="00640D4A"/>
    <w:rsid w:val="00640DBB"/>
    <w:rsid w:val="00640E04"/>
    <w:rsid w:val="006412E9"/>
    <w:rsid w:val="0064149B"/>
    <w:rsid w:val="00641AF0"/>
    <w:rsid w:val="00641DFC"/>
    <w:rsid w:val="00641DFE"/>
    <w:rsid w:val="00641ED7"/>
    <w:rsid w:val="00642650"/>
    <w:rsid w:val="00642726"/>
    <w:rsid w:val="00642A2F"/>
    <w:rsid w:val="00642DE7"/>
    <w:rsid w:val="006430C4"/>
    <w:rsid w:val="006438B3"/>
    <w:rsid w:val="00643D9E"/>
    <w:rsid w:val="00643FAA"/>
    <w:rsid w:val="00644346"/>
    <w:rsid w:val="0064539D"/>
    <w:rsid w:val="00645806"/>
    <w:rsid w:val="00645A5A"/>
    <w:rsid w:val="00645BF1"/>
    <w:rsid w:val="006465AB"/>
    <w:rsid w:val="00646603"/>
    <w:rsid w:val="00646D5D"/>
    <w:rsid w:val="00646E06"/>
    <w:rsid w:val="006472A8"/>
    <w:rsid w:val="0064758D"/>
    <w:rsid w:val="00647711"/>
    <w:rsid w:val="00647827"/>
    <w:rsid w:val="00647CBB"/>
    <w:rsid w:val="00647DE3"/>
    <w:rsid w:val="00647E1F"/>
    <w:rsid w:val="00647F0F"/>
    <w:rsid w:val="00650079"/>
    <w:rsid w:val="006501F3"/>
    <w:rsid w:val="0065020F"/>
    <w:rsid w:val="00650362"/>
    <w:rsid w:val="0065036B"/>
    <w:rsid w:val="006503E3"/>
    <w:rsid w:val="006504FC"/>
    <w:rsid w:val="00650B6B"/>
    <w:rsid w:val="00650DB3"/>
    <w:rsid w:val="00650E1E"/>
    <w:rsid w:val="00651092"/>
    <w:rsid w:val="0065116D"/>
    <w:rsid w:val="0065143C"/>
    <w:rsid w:val="00651713"/>
    <w:rsid w:val="00651823"/>
    <w:rsid w:val="00651C4C"/>
    <w:rsid w:val="00651EE9"/>
    <w:rsid w:val="00652052"/>
    <w:rsid w:val="00652303"/>
    <w:rsid w:val="00652594"/>
    <w:rsid w:val="00652BC4"/>
    <w:rsid w:val="00652FCC"/>
    <w:rsid w:val="00653121"/>
    <w:rsid w:val="00653559"/>
    <w:rsid w:val="0065376B"/>
    <w:rsid w:val="00653AE1"/>
    <w:rsid w:val="00653B2E"/>
    <w:rsid w:val="00653BAA"/>
    <w:rsid w:val="00653C4F"/>
    <w:rsid w:val="00653C85"/>
    <w:rsid w:val="00653D3E"/>
    <w:rsid w:val="0065502D"/>
    <w:rsid w:val="00655860"/>
    <w:rsid w:val="00655B27"/>
    <w:rsid w:val="00655F4D"/>
    <w:rsid w:val="00656319"/>
    <w:rsid w:val="0065664D"/>
    <w:rsid w:val="00656C0A"/>
    <w:rsid w:val="00656F2F"/>
    <w:rsid w:val="0065787B"/>
    <w:rsid w:val="00657B71"/>
    <w:rsid w:val="00657EAA"/>
    <w:rsid w:val="00660180"/>
    <w:rsid w:val="006603C3"/>
    <w:rsid w:val="006608EF"/>
    <w:rsid w:val="006610AA"/>
    <w:rsid w:val="006610EC"/>
    <w:rsid w:val="00661B1D"/>
    <w:rsid w:val="00661D97"/>
    <w:rsid w:val="0066202D"/>
    <w:rsid w:val="00662617"/>
    <w:rsid w:val="0066276B"/>
    <w:rsid w:val="0066288A"/>
    <w:rsid w:val="006629DD"/>
    <w:rsid w:val="00662C2C"/>
    <w:rsid w:val="0066390E"/>
    <w:rsid w:val="00663F7D"/>
    <w:rsid w:val="00664793"/>
    <w:rsid w:val="00664982"/>
    <w:rsid w:val="00664B22"/>
    <w:rsid w:val="00665AD2"/>
    <w:rsid w:val="00665B71"/>
    <w:rsid w:val="00665BAF"/>
    <w:rsid w:val="00665D36"/>
    <w:rsid w:val="00666227"/>
    <w:rsid w:val="0066640F"/>
    <w:rsid w:val="006667BB"/>
    <w:rsid w:val="006667FD"/>
    <w:rsid w:val="00667433"/>
    <w:rsid w:val="00667532"/>
    <w:rsid w:val="006700CC"/>
    <w:rsid w:val="0067024A"/>
    <w:rsid w:val="006704BC"/>
    <w:rsid w:val="006704D3"/>
    <w:rsid w:val="0067093E"/>
    <w:rsid w:val="00670CDC"/>
    <w:rsid w:val="006710A2"/>
    <w:rsid w:val="00671533"/>
    <w:rsid w:val="00671996"/>
    <w:rsid w:val="00671D95"/>
    <w:rsid w:val="00671F07"/>
    <w:rsid w:val="006720A1"/>
    <w:rsid w:val="0067253E"/>
    <w:rsid w:val="00672679"/>
    <w:rsid w:val="00672CD2"/>
    <w:rsid w:val="00672D1E"/>
    <w:rsid w:val="00672E12"/>
    <w:rsid w:val="006730F0"/>
    <w:rsid w:val="00673997"/>
    <w:rsid w:val="00673E00"/>
    <w:rsid w:val="00674032"/>
    <w:rsid w:val="0067423E"/>
    <w:rsid w:val="0067452B"/>
    <w:rsid w:val="00674EF3"/>
    <w:rsid w:val="00674F3D"/>
    <w:rsid w:val="006752DD"/>
    <w:rsid w:val="0067551F"/>
    <w:rsid w:val="00675811"/>
    <w:rsid w:val="006760C9"/>
    <w:rsid w:val="006762B1"/>
    <w:rsid w:val="0067642A"/>
    <w:rsid w:val="006765A1"/>
    <w:rsid w:val="0067733B"/>
    <w:rsid w:val="00677684"/>
    <w:rsid w:val="00677F9C"/>
    <w:rsid w:val="0068024C"/>
    <w:rsid w:val="00681295"/>
    <w:rsid w:val="00681668"/>
    <w:rsid w:val="00681986"/>
    <w:rsid w:val="00681AAB"/>
    <w:rsid w:val="00681AF5"/>
    <w:rsid w:val="00681E47"/>
    <w:rsid w:val="0068216C"/>
    <w:rsid w:val="006829EA"/>
    <w:rsid w:val="00682FCE"/>
    <w:rsid w:val="00683879"/>
    <w:rsid w:val="00683941"/>
    <w:rsid w:val="00683A48"/>
    <w:rsid w:val="006840D9"/>
    <w:rsid w:val="0068410D"/>
    <w:rsid w:val="00684213"/>
    <w:rsid w:val="00684427"/>
    <w:rsid w:val="00684514"/>
    <w:rsid w:val="006847AE"/>
    <w:rsid w:val="00684B57"/>
    <w:rsid w:val="00685196"/>
    <w:rsid w:val="00685F44"/>
    <w:rsid w:val="00686013"/>
    <w:rsid w:val="00686036"/>
    <w:rsid w:val="006862F7"/>
    <w:rsid w:val="00686FD5"/>
    <w:rsid w:val="006870F0"/>
    <w:rsid w:val="0068778F"/>
    <w:rsid w:val="006878E5"/>
    <w:rsid w:val="006879AC"/>
    <w:rsid w:val="00687D4A"/>
    <w:rsid w:val="00690362"/>
    <w:rsid w:val="00690F85"/>
    <w:rsid w:val="006910E6"/>
    <w:rsid w:val="00691BB1"/>
    <w:rsid w:val="00691DB3"/>
    <w:rsid w:val="00691E8B"/>
    <w:rsid w:val="00692458"/>
    <w:rsid w:val="006926BE"/>
    <w:rsid w:val="00692B3B"/>
    <w:rsid w:val="00692DFB"/>
    <w:rsid w:val="006931F6"/>
    <w:rsid w:val="006932BE"/>
    <w:rsid w:val="00693497"/>
    <w:rsid w:val="00694457"/>
    <w:rsid w:val="00694486"/>
    <w:rsid w:val="006948CA"/>
    <w:rsid w:val="00695772"/>
    <w:rsid w:val="00695EC9"/>
    <w:rsid w:val="00695F24"/>
    <w:rsid w:val="0069605A"/>
    <w:rsid w:val="00696556"/>
    <w:rsid w:val="00696588"/>
    <w:rsid w:val="00696774"/>
    <w:rsid w:val="00696943"/>
    <w:rsid w:val="006974DC"/>
    <w:rsid w:val="00697556"/>
    <w:rsid w:val="00697E14"/>
    <w:rsid w:val="006A05BE"/>
    <w:rsid w:val="006A0A8B"/>
    <w:rsid w:val="006A0CC0"/>
    <w:rsid w:val="006A0F80"/>
    <w:rsid w:val="006A1364"/>
    <w:rsid w:val="006A13B8"/>
    <w:rsid w:val="006A1548"/>
    <w:rsid w:val="006A166E"/>
    <w:rsid w:val="006A18FB"/>
    <w:rsid w:val="006A24C1"/>
    <w:rsid w:val="006A292F"/>
    <w:rsid w:val="006A2A62"/>
    <w:rsid w:val="006A337A"/>
    <w:rsid w:val="006A35EF"/>
    <w:rsid w:val="006A3C91"/>
    <w:rsid w:val="006A3CB3"/>
    <w:rsid w:val="006A3FB4"/>
    <w:rsid w:val="006A41CF"/>
    <w:rsid w:val="006A434E"/>
    <w:rsid w:val="006A44D2"/>
    <w:rsid w:val="006A4606"/>
    <w:rsid w:val="006A4BC5"/>
    <w:rsid w:val="006A4C26"/>
    <w:rsid w:val="006A4C49"/>
    <w:rsid w:val="006A5307"/>
    <w:rsid w:val="006A54C3"/>
    <w:rsid w:val="006A5512"/>
    <w:rsid w:val="006A564A"/>
    <w:rsid w:val="006A5A62"/>
    <w:rsid w:val="006A5C86"/>
    <w:rsid w:val="006A5CC5"/>
    <w:rsid w:val="006A6097"/>
    <w:rsid w:val="006A60B0"/>
    <w:rsid w:val="006A6214"/>
    <w:rsid w:val="006A6B0E"/>
    <w:rsid w:val="006A6E57"/>
    <w:rsid w:val="006A7160"/>
    <w:rsid w:val="006A7164"/>
    <w:rsid w:val="006A71BB"/>
    <w:rsid w:val="006A7B7A"/>
    <w:rsid w:val="006B0BFF"/>
    <w:rsid w:val="006B1683"/>
    <w:rsid w:val="006B17AC"/>
    <w:rsid w:val="006B1844"/>
    <w:rsid w:val="006B18A8"/>
    <w:rsid w:val="006B19B1"/>
    <w:rsid w:val="006B1D85"/>
    <w:rsid w:val="006B1F21"/>
    <w:rsid w:val="006B2171"/>
    <w:rsid w:val="006B25B7"/>
    <w:rsid w:val="006B2899"/>
    <w:rsid w:val="006B2969"/>
    <w:rsid w:val="006B2D78"/>
    <w:rsid w:val="006B367B"/>
    <w:rsid w:val="006B373F"/>
    <w:rsid w:val="006B3834"/>
    <w:rsid w:val="006B3A3C"/>
    <w:rsid w:val="006B3B5B"/>
    <w:rsid w:val="006B3DE4"/>
    <w:rsid w:val="006B3FF4"/>
    <w:rsid w:val="006B4203"/>
    <w:rsid w:val="006B43D5"/>
    <w:rsid w:val="006B465D"/>
    <w:rsid w:val="006B4936"/>
    <w:rsid w:val="006B4C38"/>
    <w:rsid w:val="006B4D83"/>
    <w:rsid w:val="006B53CB"/>
    <w:rsid w:val="006B5641"/>
    <w:rsid w:val="006B5660"/>
    <w:rsid w:val="006B57B7"/>
    <w:rsid w:val="006B57F1"/>
    <w:rsid w:val="006B5943"/>
    <w:rsid w:val="006B5B7E"/>
    <w:rsid w:val="006B5C70"/>
    <w:rsid w:val="006B60FB"/>
    <w:rsid w:val="006B6592"/>
    <w:rsid w:val="006B6BF3"/>
    <w:rsid w:val="006B6C78"/>
    <w:rsid w:val="006B7348"/>
    <w:rsid w:val="006B79A8"/>
    <w:rsid w:val="006B7FF1"/>
    <w:rsid w:val="006C0080"/>
    <w:rsid w:val="006C00EA"/>
    <w:rsid w:val="006C0606"/>
    <w:rsid w:val="006C070A"/>
    <w:rsid w:val="006C0AD5"/>
    <w:rsid w:val="006C0F1B"/>
    <w:rsid w:val="006C11E6"/>
    <w:rsid w:val="006C18B8"/>
    <w:rsid w:val="006C1FA6"/>
    <w:rsid w:val="006C26C6"/>
    <w:rsid w:val="006C2990"/>
    <w:rsid w:val="006C2C31"/>
    <w:rsid w:val="006C2CAE"/>
    <w:rsid w:val="006C2F8B"/>
    <w:rsid w:val="006C3334"/>
    <w:rsid w:val="006C3D96"/>
    <w:rsid w:val="006C4562"/>
    <w:rsid w:val="006C4B2B"/>
    <w:rsid w:val="006C4EAE"/>
    <w:rsid w:val="006C517C"/>
    <w:rsid w:val="006C543E"/>
    <w:rsid w:val="006C57F0"/>
    <w:rsid w:val="006C58E2"/>
    <w:rsid w:val="006C6045"/>
    <w:rsid w:val="006C6770"/>
    <w:rsid w:val="006C6E60"/>
    <w:rsid w:val="006C6F91"/>
    <w:rsid w:val="006C7266"/>
    <w:rsid w:val="006C72A8"/>
    <w:rsid w:val="006C7537"/>
    <w:rsid w:val="006C7744"/>
    <w:rsid w:val="006D02F7"/>
    <w:rsid w:val="006D0B12"/>
    <w:rsid w:val="006D0B19"/>
    <w:rsid w:val="006D0EB8"/>
    <w:rsid w:val="006D0FFA"/>
    <w:rsid w:val="006D1051"/>
    <w:rsid w:val="006D144A"/>
    <w:rsid w:val="006D1762"/>
    <w:rsid w:val="006D177F"/>
    <w:rsid w:val="006D1B2C"/>
    <w:rsid w:val="006D1C09"/>
    <w:rsid w:val="006D1C8B"/>
    <w:rsid w:val="006D1F4C"/>
    <w:rsid w:val="006D2889"/>
    <w:rsid w:val="006D2AA6"/>
    <w:rsid w:val="006D2CFE"/>
    <w:rsid w:val="006D2E14"/>
    <w:rsid w:val="006D32AF"/>
    <w:rsid w:val="006D3371"/>
    <w:rsid w:val="006D37F8"/>
    <w:rsid w:val="006D3A86"/>
    <w:rsid w:val="006D3B8A"/>
    <w:rsid w:val="006D481F"/>
    <w:rsid w:val="006D4C1D"/>
    <w:rsid w:val="006D5370"/>
    <w:rsid w:val="006D58C1"/>
    <w:rsid w:val="006D5A3F"/>
    <w:rsid w:val="006D5A5E"/>
    <w:rsid w:val="006D5AB7"/>
    <w:rsid w:val="006D604B"/>
    <w:rsid w:val="006D626B"/>
    <w:rsid w:val="006D66A0"/>
    <w:rsid w:val="006D6A12"/>
    <w:rsid w:val="006D6A7F"/>
    <w:rsid w:val="006D7069"/>
    <w:rsid w:val="006D716B"/>
    <w:rsid w:val="006D7204"/>
    <w:rsid w:val="006D72BC"/>
    <w:rsid w:val="006D75DB"/>
    <w:rsid w:val="006D78DE"/>
    <w:rsid w:val="006D790A"/>
    <w:rsid w:val="006D7DDA"/>
    <w:rsid w:val="006E0232"/>
    <w:rsid w:val="006E02C2"/>
    <w:rsid w:val="006E0419"/>
    <w:rsid w:val="006E0ACB"/>
    <w:rsid w:val="006E0DCA"/>
    <w:rsid w:val="006E1429"/>
    <w:rsid w:val="006E1C1C"/>
    <w:rsid w:val="006E1C39"/>
    <w:rsid w:val="006E1CB7"/>
    <w:rsid w:val="006E1DB3"/>
    <w:rsid w:val="006E2145"/>
    <w:rsid w:val="006E2B92"/>
    <w:rsid w:val="006E2E9D"/>
    <w:rsid w:val="006E3533"/>
    <w:rsid w:val="006E3561"/>
    <w:rsid w:val="006E36EE"/>
    <w:rsid w:val="006E37AE"/>
    <w:rsid w:val="006E3B82"/>
    <w:rsid w:val="006E3C1B"/>
    <w:rsid w:val="006E4181"/>
    <w:rsid w:val="006E468F"/>
    <w:rsid w:val="006E4795"/>
    <w:rsid w:val="006E4E01"/>
    <w:rsid w:val="006E5163"/>
    <w:rsid w:val="006E5907"/>
    <w:rsid w:val="006E5A19"/>
    <w:rsid w:val="006E6237"/>
    <w:rsid w:val="006E631E"/>
    <w:rsid w:val="006E66D5"/>
    <w:rsid w:val="006E6716"/>
    <w:rsid w:val="006F0053"/>
    <w:rsid w:val="006F0754"/>
    <w:rsid w:val="006F076C"/>
    <w:rsid w:val="006F0B6C"/>
    <w:rsid w:val="006F1239"/>
    <w:rsid w:val="006F1818"/>
    <w:rsid w:val="006F1853"/>
    <w:rsid w:val="006F1A87"/>
    <w:rsid w:val="006F1CFA"/>
    <w:rsid w:val="006F1E40"/>
    <w:rsid w:val="006F209B"/>
    <w:rsid w:val="006F22E8"/>
    <w:rsid w:val="006F24A5"/>
    <w:rsid w:val="006F26D3"/>
    <w:rsid w:val="006F271E"/>
    <w:rsid w:val="006F2D8B"/>
    <w:rsid w:val="006F2DAC"/>
    <w:rsid w:val="006F3019"/>
    <w:rsid w:val="006F3B21"/>
    <w:rsid w:val="006F3FFF"/>
    <w:rsid w:val="006F4085"/>
    <w:rsid w:val="006F4171"/>
    <w:rsid w:val="006F4241"/>
    <w:rsid w:val="006F42D2"/>
    <w:rsid w:val="006F433C"/>
    <w:rsid w:val="006F4619"/>
    <w:rsid w:val="006F477F"/>
    <w:rsid w:val="006F4A4D"/>
    <w:rsid w:val="006F4B3E"/>
    <w:rsid w:val="006F4EC7"/>
    <w:rsid w:val="006F5011"/>
    <w:rsid w:val="006F544A"/>
    <w:rsid w:val="006F5473"/>
    <w:rsid w:val="006F5968"/>
    <w:rsid w:val="006F5B61"/>
    <w:rsid w:val="006F6368"/>
    <w:rsid w:val="006F6884"/>
    <w:rsid w:val="006F6A45"/>
    <w:rsid w:val="006F6AAE"/>
    <w:rsid w:val="006F6E8D"/>
    <w:rsid w:val="006F7351"/>
    <w:rsid w:val="006F7633"/>
    <w:rsid w:val="006F7911"/>
    <w:rsid w:val="006F7B1E"/>
    <w:rsid w:val="006F7E39"/>
    <w:rsid w:val="006F7FF8"/>
    <w:rsid w:val="007000BD"/>
    <w:rsid w:val="00700982"/>
    <w:rsid w:val="00700E24"/>
    <w:rsid w:val="007010D9"/>
    <w:rsid w:val="00701424"/>
    <w:rsid w:val="00702145"/>
    <w:rsid w:val="0070244A"/>
    <w:rsid w:val="00702573"/>
    <w:rsid w:val="0070266D"/>
    <w:rsid w:val="00702E5D"/>
    <w:rsid w:val="00702E83"/>
    <w:rsid w:val="00702F77"/>
    <w:rsid w:val="007038B5"/>
    <w:rsid w:val="00703C94"/>
    <w:rsid w:val="00703ED2"/>
    <w:rsid w:val="00704987"/>
    <w:rsid w:val="00704AEA"/>
    <w:rsid w:val="00704D93"/>
    <w:rsid w:val="00704EB4"/>
    <w:rsid w:val="00705314"/>
    <w:rsid w:val="007058D5"/>
    <w:rsid w:val="00705A23"/>
    <w:rsid w:val="00705B86"/>
    <w:rsid w:val="00705C68"/>
    <w:rsid w:val="00705CB2"/>
    <w:rsid w:val="00705F2B"/>
    <w:rsid w:val="00706114"/>
    <w:rsid w:val="00706199"/>
    <w:rsid w:val="007064DF"/>
    <w:rsid w:val="007065D9"/>
    <w:rsid w:val="0070665F"/>
    <w:rsid w:val="00706837"/>
    <w:rsid w:val="00706EA2"/>
    <w:rsid w:val="00707266"/>
    <w:rsid w:val="0070748F"/>
    <w:rsid w:val="007101CB"/>
    <w:rsid w:val="007105EA"/>
    <w:rsid w:val="0071066F"/>
    <w:rsid w:val="00710CEB"/>
    <w:rsid w:val="00710D85"/>
    <w:rsid w:val="00711272"/>
    <w:rsid w:val="007115AC"/>
    <w:rsid w:val="007115EA"/>
    <w:rsid w:val="0071196B"/>
    <w:rsid w:val="00711BF5"/>
    <w:rsid w:val="00711C26"/>
    <w:rsid w:val="00711CD7"/>
    <w:rsid w:val="007121A7"/>
    <w:rsid w:val="007125F0"/>
    <w:rsid w:val="00712964"/>
    <w:rsid w:val="0071296D"/>
    <w:rsid w:val="00712FB0"/>
    <w:rsid w:val="0071323F"/>
    <w:rsid w:val="00713444"/>
    <w:rsid w:val="00713C34"/>
    <w:rsid w:val="00713C88"/>
    <w:rsid w:val="00713E33"/>
    <w:rsid w:val="007146C4"/>
    <w:rsid w:val="00714AE3"/>
    <w:rsid w:val="0071505F"/>
    <w:rsid w:val="007152F9"/>
    <w:rsid w:val="00715480"/>
    <w:rsid w:val="007156F5"/>
    <w:rsid w:val="00715788"/>
    <w:rsid w:val="007157A9"/>
    <w:rsid w:val="00715CAF"/>
    <w:rsid w:val="00715D90"/>
    <w:rsid w:val="00716083"/>
    <w:rsid w:val="00716151"/>
    <w:rsid w:val="007163B8"/>
    <w:rsid w:val="00716446"/>
    <w:rsid w:val="00716616"/>
    <w:rsid w:val="00716D1F"/>
    <w:rsid w:val="00717024"/>
    <w:rsid w:val="007172DF"/>
    <w:rsid w:val="007176F6"/>
    <w:rsid w:val="007179C2"/>
    <w:rsid w:val="00720164"/>
    <w:rsid w:val="00721281"/>
    <w:rsid w:val="007218D1"/>
    <w:rsid w:val="00721DDA"/>
    <w:rsid w:val="00722347"/>
    <w:rsid w:val="007228A6"/>
    <w:rsid w:val="0072294A"/>
    <w:rsid w:val="00722C07"/>
    <w:rsid w:val="00722D2C"/>
    <w:rsid w:val="00722E5C"/>
    <w:rsid w:val="007234A3"/>
    <w:rsid w:val="00723553"/>
    <w:rsid w:val="0072372E"/>
    <w:rsid w:val="00723862"/>
    <w:rsid w:val="007240BD"/>
    <w:rsid w:val="0072442C"/>
    <w:rsid w:val="007244B8"/>
    <w:rsid w:val="00724534"/>
    <w:rsid w:val="007245C4"/>
    <w:rsid w:val="007246E5"/>
    <w:rsid w:val="00724CAB"/>
    <w:rsid w:val="00724F35"/>
    <w:rsid w:val="007250A8"/>
    <w:rsid w:val="0072511B"/>
    <w:rsid w:val="007254BB"/>
    <w:rsid w:val="0072557A"/>
    <w:rsid w:val="00725A6C"/>
    <w:rsid w:val="00725E36"/>
    <w:rsid w:val="00725F1F"/>
    <w:rsid w:val="00725F6B"/>
    <w:rsid w:val="007265D2"/>
    <w:rsid w:val="0072698B"/>
    <w:rsid w:val="00726B65"/>
    <w:rsid w:val="00726C62"/>
    <w:rsid w:val="00726C99"/>
    <w:rsid w:val="00727202"/>
    <w:rsid w:val="007278AE"/>
    <w:rsid w:val="00727A0A"/>
    <w:rsid w:val="00727E13"/>
    <w:rsid w:val="00730600"/>
    <w:rsid w:val="00730790"/>
    <w:rsid w:val="00730898"/>
    <w:rsid w:val="00730D4D"/>
    <w:rsid w:val="00730DED"/>
    <w:rsid w:val="0073102B"/>
    <w:rsid w:val="00731287"/>
    <w:rsid w:val="00731ABE"/>
    <w:rsid w:val="00731F0B"/>
    <w:rsid w:val="007321AA"/>
    <w:rsid w:val="007323DD"/>
    <w:rsid w:val="00732D41"/>
    <w:rsid w:val="00732F95"/>
    <w:rsid w:val="00733538"/>
    <w:rsid w:val="00733A00"/>
    <w:rsid w:val="00733E9A"/>
    <w:rsid w:val="00733F8C"/>
    <w:rsid w:val="00734254"/>
    <w:rsid w:val="007348DD"/>
    <w:rsid w:val="00734E05"/>
    <w:rsid w:val="0073523B"/>
    <w:rsid w:val="0073535F"/>
    <w:rsid w:val="00735AC1"/>
    <w:rsid w:val="00735DB8"/>
    <w:rsid w:val="0073610E"/>
    <w:rsid w:val="00736189"/>
    <w:rsid w:val="0073652C"/>
    <w:rsid w:val="00736568"/>
    <w:rsid w:val="007366C5"/>
    <w:rsid w:val="00736B12"/>
    <w:rsid w:val="0073724E"/>
    <w:rsid w:val="00737766"/>
    <w:rsid w:val="0073778F"/>
    <w:rsid w:val="00737E79"/>
    <w:rsid w:val="00740D2B"/>
    <w:rsid w:val="00740F3E"/>
    <w:rsid w:val="007412D9"/>
    <w:rsid w:val="007412F2"/>
    <w:rsid w:val="007416DC"/>
    <w:rsid w:val="0074193A"/>
    <w:rsid w:val="007419CD"/>
    <w:rsid w:val="00741DFF"/>
    <w:rsid w:val="00741F13"/>
    <w:rsid w:val="0074203F"/>
    <w:rsid w:val="00742309"/>
    <w:rsid w:val="007429D5"/>
    <w:rsid w:val="00742C9B"/>
    <w:rsid w:val="00742EE3"/>
    <w:rsid w:val="00743730"/>
    <w:rsid w:val="00743CB2"/>
    <w:rsid w:val="0074402E"/>
    <w:rsid w:val="0074477C"/>
    <w:rsid w:val="00744A71"/>
    <w:rsid w:val="00744C9B"/>
    <w:rsid w:val="00744E29"/>
    <w:rsid w:val="007451BB"/>
    <w:rsid w:val="007451CF"/>
    <w:rsid w:val="00745511"/>
    <w:rsid w:val="00745B1C"/>
    <w:rsid w:val="00745DBB"/>
    <w:rsid w:val="007462AB"/>
    <w:rsid w:val="007466B1"/>
    <w:rsid w:val="007469F7"/>
    <w:rsid w:val="00746A36"/>
    <w:rsid w:val="00746AB9"/>
    <w:rsid w:val="00746B7A"/>
    <w:rsid w:val="00747003"/>
    <w:rsid w:val="00747067"/>
    <w:rsid w:val="007470C7"/>
    <w:rsid w:val="00747376"/>
    <w:rsid w:val="00747581"/>
    <w:rsid w:val="0074766F"/>
    <w:rsid w:val="0074786A"/>
    <w:rsid w:val="007502A5"/>
    <w:rsid w:val="00750D39"/>
    <w:rsid w:val="00750F5B"/>
    <w:rsid w:val="0075163D"/>
    <w:rsid w:val="007518E2"/>
    <w:rsid w:val="00751A5C"/>
    <w:rsid w:val="00751CE1"/>
    <w:rsid w:val="007520A5"/>
    <w:rsid w:val="00752210"/>
    <w:rsid w:val="007522EA"/>
    <w:rsid w:val="00752804"/>
    <w:rsid w:val="00752E77"/>
    <w:rsid w:val="007530DA"/>
    <w:rsid w:val="0075336C"/>
    <w:rsid w:val="0075364A"/>
    <w:rsid w:val="0075435D"/>
    <w:rsid w:val="007543F2"/>
    <w:rsid w:val="0075477D"/>
    <w:rsid w:val="00754849"/>
    <w:rsid w:val="00754BA8"/>
    <w:rsid w:val="00754C6D"/>
    <w:rsid w:val="00754E88"/>
    <w:rsid w:val="0075505F"/>
    <w:rsid w:val="007551C0"/>
    <w:rsid w:val="007552DC"/>
    <w:rsid w:val="0075545D"/>
    <w:rsid w:val="0075575B"/>
    <w:rsid w:val="00757594"/>
    <w:rsid w:val="00760581"/>
    <w:rsid w:val="00760615"/>
    <w:rsid w:val="0076072D"/>
    <w:rsid w:val="00760857"/>
    <w:rsid w:val="00760F71"/>
    <w:rsid w:val="007613C6"/>
    <w:rsid w:val="007613E7"/>
    <w:rsid w:val="00761596"/>
    <w:rsid w:val="0076234C"/>
    <w:rsid w:val="007626CD"/>
    <w:rsid w:val="0076276C"/>
    <w:rsid w:val="00762AE8"/>
    <w:rsid w:val="00762D6D"/>
    <w:rsid w:val="00762F1B"/>
    <w:rsid w:val="007638FF"/>
    <w:rsid w:val="007639C7"/>
    <w:rsid w:val="00763C33"/>
    <w:rsid w:val="00764154"/>
    <w:rsid w:val="007643C3"/>
    <w:rsid w:val="00764839"/>
    <w:rsid w:val="00764C59"/>
    <w:rsid w:val="00764EC1"/>
    <w:rsid w:val="00765733"/>
    <w:rsid w:val="00765EEE"/>
    <w:rsid w:val="00766410"/>
    <w:rsid w:val="00766781"/>
    <w:rsid w:val="00766931"/>
    <w:rsid w:val="00766A6A"/>
    <w:rsid w:val="00766EB2"/>
    <w:rsid w:val="00767664"/>
    <w:rsid w:val="007676E6"/>
    <w:rsid w:val="0076785A"/>
    <w:rsid w:val="007703B0"/>
    <w:rsid w:val="0077052A"/>
    <w:rsid w:val="00770A5B"/>
    <w:rsid w:val="00770E03"/>
    <w:rsid w:val="007719BA"/>
    <w:rsid w:val="00771B6D"/>
    <w:rsid w:val="00771C65"/>
    <w:rsid w:val="00771F20"/>
    <w:rsid w:val="007722CD"/>
    <w:rsid w:val="0077236C"/>
    <w:rsid w:val="0077254F"/>
    <w:rsid w:val="00772761"/>
    <w:rsid w:val="00772CB6"/>
    <w:rsid w:val="00772EE1"/>
    <w:rsid w:val="00773848"/>
    <w:rsid w:val="00773EB0"/>
    <w:rsid w:val="00773EE9"/>
    <w:rsid w:val="00774155"/>
    <w:rsid w:val="00774156"/>
    <w:rsid w:val="007744C1"/>
    <w:rsid w:val="00774DEF"/>
    <w:rsid w:val="00774F0B"/>
    <w:rsid w:val="007750A2"/>
    <w:rsid w:val="0077525C"/>
    <w:rsid w:val="00775497"/>
    <w:rsid w:val="00775F7C"/>
    <w:rsid w:val="00776303"/>
    <w:rsid w:val="0077696D"/>
    <w:rsid w:val="00776B00"/>
    <w:rsid w:val="00776F71"/>
    <w:rsid w:val="007776E4"/>
    <w:rsid w:val="00777B76"/>
    <w:rsid w:val="00777C68"/>
    <w:rsid w:val="00777E60"/>
    <w:rsid w:val="007803A0"/>
    <w:rsid w:val="00780704"/>
    <w:rsid w:val="00780A01"/>
    <w:rsid w:val="00780AB0"/>
    <w:rsid w:val="0078106C"/>
    <w:rsid w:val="007816F2"/>
    <w:rsid w:val="00781743"/>
    <w:rsid w:val="00781C90"/>
    <w:rsid w:val="00781CE7"/>
    <w:rsid w:val="00781E1F"/>
    <w:rsid w:val="00782064"/>
    <w:rsid w:val="00782302"/>
    <w:rsid w:val="007823BE"/>
    <w:rsid w:val="007829D7"/>
    <w:rsid w:val="00782D3D"/>
    <w:rsid w:val="00783476"/>
    <w:rsid w:val="00783565"/>
    <w:rsid w:val="007841E3"/>
    <w:rsid w:val="0078422D"/>
    <w:rsid w:val="00784593"/>
    <w:rsid w:val="0078461F"/>
    <w:rsid w:val="00784B17"/>
    <w:rsid w:val="007850B6"/>
    <w:rsid w:val="007850EA"/>
    <w:rsid w:val="00785648"/>
    <w:rsid w:val="00785BED"/>
    <w:rsid w:val="00786A6A"/>
    <w:rsid w:val="00786CEC"/>
    <w:rsid w:val="00786DF5"/>
    <w:rsid w:val="00786E5C"/>
    <w:rsid w:val="00786FB0"/>
    <w:rsid w:val="00790156"/>
    <w:rsid w:val="0079041A"/>
    <w:rsid w:val="00790EFC"/>
    <w:rsid w:val="00791288"/>
    <w:rsid w:val="0079143D"/>
    <w:rsid w:val="007918EB"/>
    <w:rsid w:val="00791B63"/>
    <w:rsid w:val="00791C1D"/>
    <w:rsid w:val="0079211E"/>
    <w:rsid w:val="00792273"/>
    <w:rsid w:val="007922E2"/>
    <w:rsid w:val="007925B7"/>
    <w:rsid w:val="007928BD"/>
    <w:rsid w:val="00792A26"/>
    <w:rsid w:val="00792D67"/>
    <w:rsid w:val="00793A73"/>
    <w:rsid w:val="00793D07"/>
    <w:rsid w:val="00793E12"/>
    <w:rsid w:val="00794753"/>
    <w:rsid w:val="007947E7"/>
    <w:rsid w:val="007949FF"/>
    <w:rsid w:val="00795321"/>
    <w:rsid w:val="007959C6"/>
    <w:rsid w:val="00796A48"/>
    <w:rsid w:val="00796B95"/>
    <w:rsid w:val="00797AAE"/>
    <w:rsid w:val="00797AD2"/>
    <w:rsid w:val="00797B69"/>
    <w:rsid w:val="007A0315"/>
    <w:rsid w:val="007A0717"/>
    <w:rsid w:val="007A097E"/>
    <w:rsid w:val="007A0BA3"/>
    <w:rsid w:val="007A1868"/>
    <w:rsid w:val="007A18EF"/>
    <w:rsid w:val="007A1C3A"/>
    <w:rsid w:val="007A2044"/>
    <w:rsid w:val="007A27FF"/>
    <w:rsid w:val="007A2A0E"/>
    <w:rsid w:val="007A2A6D"/>
    <w:rsid w:val="007A2F69"/>
    <w:rsid w:val="007A33C4"/>
    <w:rsid w:val="007A3A5A"/>
    <w:rsid w:val="007A3CF3"/>
    <w:rsid w:val="007A3FE1"/>
    <w:rsid w:val="007A4325"/>
    <w:rsid w:val="007A4523"/>
    <w:rsid w:val="007A465A"/>
    <w:rsid w:val="007A465D"/>
    <w:rsid w:val="007A465E"/>
    <w:rsid w:val="007A522F"/>
    <w:rsid w:val="007A54D0"/>
    <w:rsid w:val="007A57C6"/>
    <w:rsid w:val="007A57DF"/>
    <w:rsid w:val="007A58AF"/>
    <w:rsid w:val="007A59D5"/>
    <w:rsid w:val="007A60BB"/>
    <w:rsid w:val="007A62D3"/>
    <w:rsid w:val="007A6419"/>
    <w:rsid w:val="007A6609"/>
    <w:rsid w:val="007A6874"/>
    <w:rsid w:val="007A6AE3"/>
    <w:rsid w:val="007A6EC8"/>
    <w:rsid w:val="007A6FB6"/>
    <w:rsid w:val="007A7856"/>
    <w:rsid w:val="007A799F"/>
    <w:rsid w:val="007A79BE"/>
    <w:rsid w:val="007A7DE4"/>
    <w:rsid w:val="007B011C"/>
    <w:rsid w:val="007B0125"/>
    <w:rsid w:val="007B0794"/>
    <w:rsid w:val="007B0D5D"/>
    <w:rsid w:val="007B0E57"/>
    <w:rsid w:val="007B102E"/>
    <w:rsid w:val="007B1551"/>
    <w:rsid w:val="007B15A1"/>
    <w:rsid w:val="007B17FE"/>
    <w:rsid w:val="007B1AE7"/>
    <w:rsid w:val="007B217A"/>
    <w:rsid w:val="007B2C15"/>
    <w:rsid w:val="007B2DD0"/>
    <w:rsid w:val="007B3164"/>
    <w:rsid w:val="007B37F7"/>
    <w:rsid w:val="007B3D03"/>
    <w:rsid w:val="007B3DFF"/>
    <w:rsid w:val="007B3EFE"/>
    <w:rsid w:val="007B3F5D"/>
    <w:rsid w:val="007B4D14"/>
    <w:rsid w:val="007B51FC"/>
    <w:rsid w:val="007B57EC"/>
    <w:rsid w:val="007B59D2"/>
    <w:rsid w:val="007B5E7A"/>
    <w:rsid w:val="007B5EA3"/>
    <w:rsid w:val="007B617D"/>
    <w:rsid w:val="007B65CA"/>
    <w:rsid w:val="007B695B"/>
    <w:rsid w:val="007B6FAE"/>
    <w:rsid w:val="007B7C5F"/>
    <w:rsid w:val="007C0654"/>
    <w:rsid w:val="007C0984"/>
    <w:rsid w:val="007C0AE3"/>
    <w:rsid w:val="007C103A"/>
    <w:rsid w:val="007C16D0"/>
    <w:rsid w:val="007C1707"/>
    <w:rsid w:val="007C1735"/>
    <w:rsid w:val="007C1BA8"/>
    <w:rsid w:val="007C1FF5"/>
    <w:rsid w:val="007C22B8"/>
    <w:rsid w:val="007C2A3A"/>
    <w:rsid w:val="007C2E8B"/>
    <w:rsid w:val="007C30D7"/>
    <w:rsid w:val="007C38D8"/>
    <w:rsid w:val="007C3AF2"/>
    <w:rsid w:val="007C3BB1"/>
    <w:rsid w:val="007C3C20"/>
    <w:rsid w:val="007C3ECE"/>
    <w:rsid w:val="007C4F22"/>
    <w:rsid w:val="007C4FBE"/>
    <w:rsid w:val="007C5A17"/>
    <w:rsid w:val="007C67E5"/>
    <w:rsid w:val="007C6E01"/>
    <w:rsid w:val="007C7225"/>
    <w:rsid w:val="007C749A"/>
    <w:rsid w:val="007C787D"/>
    <w:rsid w:val="007C78D0"/>
    <w:rsid w:val="007C7C32"/>
    <w:rsid w:val="007C7C34"/>
    <w:rsid w:val="007D05EC"/>
    <w:rsid w:val="007D0611"/>
    <w:rsid w:val="007D0BFE"/>
    <w:rsid w:val="007D1172"/>
    <w:rsid w:val="007D1331"/>
    <w:rsid w:val="007D16E1"/>
    <w:rsid w:val="007D1EC0"/>
    <w:rsid w:val="007D20C1"/>
    <w:rsid w:val="007D20DD"/>
    <w:rsid w:val="007D252E"/>
    <w:rsid w:val="007D2E8A"/>
    <w:rsid w:val="007D2F2C"/>
    <w:rsid w:val="007D2F4E"/>
    <w:rsid w:val="007D34BC"/>
    <w:rsid w:val="007D3A87"/>
    <w:rsid w:val="007D3B0C"/>
    <w:rsid w:val="007D4013"/>
    <w:rsid w:val="007D40E6"/>
    <w:rsid w:val="007D48EC"/>
    <w:rsid w:val="007D4ABD"/>
    <w:rsid w:val="007D4DF8"/>
    <w:rsid w:val="007D502A"/>
    <w:rsid w:val="007D516B"/>
    <w:rsid w:val="007D5177"/>
    <w:rsid w:val="007D51FE"/>
    <w:rsid w:val="007D521E"/>
    <w:rsid w:val="007D5E67"/>
    <w:rsid w:val="007D61F5"/>
    <w:rsid w:val="007D6406"/>
    <w:rsid w:val="007D6A40"/>
    <w:rsid w:val="007D6DCC"/>
    <w:rsid w:val="007D6F2F"/>
    <w:rsid w:val="007D71CC"/>
    <w:rsid w:val="007D7414"/>
    <w:rsid w:val="007D7D04"/>
    <w:rsid w:val="007E0A85"/>
    <w:rsid w:val="007E1376"/>
    <w:rsid w:val="007E17FE"/>
    <w:rsid w:val="007E1EEB"/>
    <w:rsid w:val="007E2476"/>
    <w:rsid w:val="007E2831"/>
    <w:rsid w:val="007E286A"/>
    <w:rsid w:val="007E2C1E"/>
    <w:rsid w:val="007E31F0"/>
    <w:rsid w:val="007E3B4D"/>
    <w:rsid w:val="007E3BC4"/>
    <w:rsid w:val="007E3F15"/>
    <w:rsid w:val="007E422F"/>
    <w:rsid w:val="007E4234"/>
    <w:rsid w:val="007E511B"/>
    <w:rsid w:val="007E521E"/>
    <w:rsid w:val="007E57E7"/>
    <w:rsid w:val="007E6862"/>
    <w:rsid w:val="007E69A0"/>
    <w:rsid w:val="007E7780"/>
    <w:rsid w:val="007F00E7"/>
    <w:rsid w:val="007F0314"/>
    <w:rsid w:val="007F03BA"/>
    <w:rsid w:val="007F0420"/>
    <w:rsid w:val="007F055B"/>
    <w:rsid w:val="007F0624"/>
    <w:rsid w:val="007F0AE5"/>
    <w:rsid w:val="007F0B64"/>
    <w:rsid w:val="007F0B86"/>
    <w:rsid w:val="007F0C73"/>
    <w:rsid w:val="007F0FCD"/>
    <w:rsid w:val="007F142B"/>
    <w:rsid w:val="007F16B5"/>
    <w:rsid w:val="007F2245"/>
    <w:rsid w:val="007F22D1"/>
    <w:rsid w:val="007F29FA"/>
    <w:rsid w:val="007F2ED3"/>
    <w:rsid w:val="007F2FDE"/>
    <w:rsid w:val="007F2FF8"/>
    <w:rsid w:val="007F3087"/>
    <w:rsid w:val="007F31AF"/>
    <w:rsid w:val="007F31CA"/>
    <w:rsid w:val="007F39FE"/>
    <w:rsid w:val="007F3E61"/>
    <w:rsid w:val="007F429A"/>
    <w:rsid w:val="007F42C8"/>
    <w:rsid w:val="007F46DC"/>
    <w:rsid w:val="007F4993"/>
    <w:rsid w:val="007F4A88"/>
    <w:rsid w:val="007F56D0"/>
    <w:rsid w:val="007F573A"/>
    <w:rsid w:val="007F5F5F"/>
    <w:rsid w:val="007F6531"/>
    <w:rsid w:val="007F6B43"/>
    <w:rsid w:val="007F7887"/>
    <w:rsid w:val="007F7895"/>
    <w:rsid w:val="007F7960"/>
    <w:rsid w:val="008003EB"/>
    <w:rsid w:val="008005E1"/>
    <w:rsid w:val="008005FC"/>
    <w:rsid w:val="00801079"/>
    <w:rsid w:val="0080113D"/>
    <w:rsid w:val="0080149A"/>
    <w:rsid w:val="008014C5"/>
    <w:rsid w:val="008015A4"/>
    <w:rsid w:val="00801640"/>
    <w:rsid w:val="00801780"/>
    <w:rsid w:val="0080178B"/>
    <w:rsid w:val="008018E7"/>
    <w:rsid w:val="008022C0"/>
    <w:rsid w:val="00802368"/>
    <w:rsid w:val="00802494"/>
    <w:rsid w:val="0080276F"/>
    <w:rsid w:val="00802C23"/>
    <w:rsid w:val="00802E24"/>
    <w:rsid w:val="0080336B"/>
    <w:rsid w:val="00803402"/>
    <w:rsid w:val="00803538"/>
    <w:rsid w:val="00803618"/>
    <w:rsid w:val="008040C4"/>
    <w:rsid w:val="00804B6F"/>
    <w:rsid w:val="00804C41"/>
    <w:rsid w:val="00804F70"/>
    <w:rsid w:val="0080520F"/>
    <w:rsid w:val="00805740"/>
    <w:rsid w:val="00805ACF"/>
    <w:rsid w:val="00805D10"/>
    <w:rsid w:val="00805EFC"/>
    <w:rsid w:val="00806028"/>
    <w:rsid w:val="008062FC"/>
    <w:rsid w:val="00806705"/>
    <w:rsid w:val="00807854"/>
    <w:rsid w:val="0080795D"/>
    <w:rsid w:val="00807A04"/>
    <w:rsid w:val="00810C04"/>
    <w:rsid w:val="0081106C"/>
    <w:rsid w:val="00811192"/>
    <w:rsid w:val="00811613"/>
    <w:rsid w:val="00811B79"/>
    <w:rsid w:val="0081236A"/>
    <w:rsid w:val="00812E4D"/>
    <w:rsid w:val="008131EA"/>
    <w:rsid w:val="00813788"/>
    <w:rsid w:val="008139F7"/>
    <w:rsid w:val="00813D7A"/>
    <w:rsid w:val="008140C9"/>
    <w:rsid w:val="008141C1"/>
    <w:rsid w:val="008146CD"/>
    <w:rsid w:val="008149D8"/>
    <w:rsid w:val="00815022"/>
    <w:rsid w:val="0081511F"/>
    <w:rsid w:val="008151C9"/>
    <w:rsid w:val="00815280"/>
    <w:rsid w:val="0081582F"/>
    <w:rsid w:val="00815B8C"/>
    <w:rsid w:val="00815BED"/>
    <w:rsid w:val="00816546"/>
    <w:rsid w:val="00816A16"/>
    <w:rsid w:val="00816DBB"/>
    <w:rsid w:val="00816FBD"/>
    <w:rsid w:val="00817031"/>
    <w:rsid w:val="0082030A"/>
    <w:rsid w:val="0082085B"/>
    <w:rsid w:val="00820B51"/>
    <w:rsid w:val="00820C74"/>
    <w:rsid w:val="0082110E"/>
    <w:rsid w:val="0082117B"/>
    <w:rsid w:val="00821741"/>
    <w:rsid w:val="00822099"/>
    <w:rsid w:val="008223F4"/>
    <w:rsid w:val="0082247F"/>
    <w:rsid w:val="0082270F"/>
    <w:rsid w:val="00822835"/>
    <w:rsid w:val="008229A8"/>
    <w:rsid w:val="00822A20"/>
    <w:rsid w:val="00822B2D"/>
    <w:rsid w:val="00822F73"/>
    <w:rsid w:val="00823273"/>
    <w:rsid w:val="00823438"/>
    <w:rsid w:val="00823785"/>
    <w:rsid w:val="00823821"/>
    <w:rsid w:val="00823A38"/>
    <w:rsid w:val="008244D8"/>
    <w:rsid w:val="00824669"/>
    <w:rsid w:val="008249BD"/>
    <w:rsid w:val="00825052"/>
    <w:rsid w:val="00825C8A"/>
    <w:rsid w:val="00825D1C"/>
    <w:rsid w:val="00826323"/>
    <w:rsid w:val="00826952"/>
    <w:rsid w:val="00826BF1"/>
    <w:rsid w:val="00826D4F"/>
    <w:rsid w:val="00826EC0"/>
    <w:rsid w:val="00827443"/>
    <w:rsid w:val="008276CA"/>
    <w:rsid w:val="00827713"/>
    <w:rsid w:val="00827923"/>
    <w:rsid w:val="00827C57"/>
    <w:rsid w:val="00827D5F"/>
    <w:rsid w:val="00830309"/>
    <w:rsid w:val="00830CE9"/>
    <w:rsid w:val="00830F3E"/>
    <w:rsid w:val="00830F89"/>
    <w:rsid w:val="0083119B"/>
    <w:rsid w:val="008314C4"/>
    <w:rsid w:val="00831E59"/>
    <w:rsid w:val="00831F0B"/>
    <w:rsid w:val="008320AC"/>
    <w:rsid w:val="008324BF"/>
    <w:rsid w:val="008324C1"/>
    <w:rsid w:val="00832889"/>
    <w:rsid w:val="00832A8E"/>
    <w:rsid w:val="00832A99"/>
    <w:rsid w:val="00832FF0"/>
    <w:rsid w:val="008335D5"/>
    <w:rsid w:val="008347A2"/>
    <w:rsid w:val="008348A1"/>
    <w:rsid w:val="00834D96"/>
    <w:rsid w:val="0083576E"/>
    <w:rsid w:val="00835E63"/>
    <w:rsid w:val="00835F74"/>
    <w:rsid w:val="0083635C"/>
    <w:rsid w:val="0083694A"/>
    <w:rsid w:val="008374B2"/>
    <w:rsid w:val="0083754C"/>
    <w:rsid w:val="008375AF"/>
    <w:rsid w:val="008375C9"/>
    <w:rsid w:val="00837CCF"/>
    <w:rsid w:val="00840096"/>
    <w:rsid w:val="00840227"/>
    <w:rsid w:val="008405B2"/>
    <w:rsid w:val="0084065F"/>
    <w:rsid w:val="00840988"/>
    <w:rsid w:val="00840A90"/>
    <w:rsid w:val="00840D0D"/>
    <w:rsid w:val="00840F02"/>
    <w:rsid w:val="00841748"/>
    <w:rsid w:val="00841760"/>
    <w:rsid w:val="00841C5F"/>
    <w:rsid w:val="00841CA8"/>
    <w:rsid w:val="008421BF"/>
    <w:rsid w:val="0084241C"/>
    <w:rsid w:val="0084269E"/>
    <w:rsid w:val="00842B67"/>
    <w:rsid w:val="00842C86"/>
    <w:rsid w:val="008438B1"/>
    <w:rsid w:val="008438E4"/>
    <w:rsid w:val="008438E7"/>
    <w:rsid w:val="00843B28"/>
    <w:rsid w:val="00843E5D"/>
    <w:rsid w:val="008440A7"/>
    <w:rsid w:val="00844233"/>
    <w:rsid w:val="008442EB"/>
    <w:rsid w:val="00844AAE"/>
    <w:rsid w:val="00844DC0"/>
    <w:rsid w:val="00844F25"/>
    <w:rsid w:val="008450C6"/>
    <w:rsid w:val="00845A97"/>
    <w:rsid w:val="00845DFB"/>
    <w:rsid w:val="00846FAF"/>
    <w:rsid w:val="0084733D"/>
    <w:rsid w:val="00847647"/>
    <w:rsid w:val="008476C6"/>
    <w:rsid w:val="00847785"/>
    <w:rsid w:val="00847B8B"/>
    <w:rsid w:val="00847E37"/>
    <w:rsid w:val="00847EAD"/>
    <w:rsid w:val="00850091"/>
    <w:rsid w:val="00850124"/>
    <w:rsid w:val="00850514"/>
    <w:rsid w:val="00850A33"/>
    <w:rsid w:val="00850DC1"/>
    <w:rsid w:val="008512EE"/>
    <w:rsid w:val="0085133B"/>
    <w:rsid w:val="008513ED"/>
    <w:rsid w:val="0085174D"/>
    <w:rsid w:val="008519D8"/>
    <w:rsid w:val="00851DAF"/>
    <w:rsid w:val="00852076"/>
    <w:rsid w:val="00852376"/>
    <w:rsid w:val="00852525"/>
    <w:rsid w:val="0085321C"/>
    <w:rsid w:val="0085352D"/>
    <w:rsid w:val="00853EFE"/>
    <w:rsid w:val="00853FE4"/>
    <w:rsid w:val="0085426E"/>
    <w:rsid w:val="0085428B"/>
    <w:rsid w:val="008542C5"/>
    <w:rsid w:val="00854352"/>
    <w:rsid w:val="008547D5"/>
    <w:rsid w:val="008558F1"/>
    <w:rsid w:val="00855E54"/>
    <w:rsid w:val="008565A2"/>
    <w:rsid w:val="0085686E"/>
    <w:rsid w:val="00856B58"/>
    <w:rsid w:val="0085727D"/>
    <w:rsid w:val="00857336"/>
    <w:rsid w:val="008575A7"/>
    <w:rsid w:val="008577F5"/>
    <w:rsid w:val="00857C48"/>
    <w:rsid w:val="00857C7F"/>
    <w:rsid w:val="00857EC8"/>
    <w:rsid w:val="00860081"/>
    <w:rsid w:val="0086033B"/>
    <w:rsid w:val="00860E8E"/>
    <w:rsid w:val="00860F95"/>
    <w:rsid w:val="00861056"/>
    <w:rsid w:val="008611B9"/>
    <w:rsid w:val="008612C1"/>
    <w:rsid w:val="0086187E"/>
    <w:rsid w:val="00861FDF"/>
    <w:rsid w:val="008621B3"/>
    <w:rsid w:val="00862394"/>
    <w:rsid w:val="00862535"/>
    <w:rsid w:val="00862693"/>
    <w:rsid w:val="008626C1"/>
    <w:rsid w:val="008627EC"/>
    <w:rsid w:val="00862999"/>
    <w:rsid w:val="008629A4"/>
    <w:rsid w:val="00862D41"/>
    <w:rsid w:val="008630B3"/>
    <w:rsid w:val="008630EA"/>
    <w:rsid w:val="008635BD"/>
    <w:rsid w:val="008637EE"/>
    <w:rsid w:val="008639C8"/>
    <w:rsid w:val="00863A06"/>
    <w:rsid w:val="00863BB3"/>
    <w:rsid w:val="00864011"/>
    <w:rsid w:val="00864042"/>
    <w:rsid w:val="008649CE"/>
    <w:rsid w:val="00864C6C"/>
    <w:rsid w:val="00864DE0"/>
    <w:rsid w:val="008651D6"/>
    <w:rsid w:val="008655C1"/>
    <w:rsid w:val="00865717"/>
    <w:rsid w:val="008663EB"/>
    <w:rsid w:val="00866503"/>
    <w:rsid w:val="008667D4"/>
    <w:rsid w:val="00866E19"/>
    <w:rsid w:val="00866F4C"/>
    <w:rsid w:val="00867760"/>
    <w:rsid w:val="00867914"/>
    <w:rsid w:val="00867D80"/>
    <w:rsid w:val="008701BA"/>
    <w:rsid w:val="008703FD"/>
    <w:rsid w:val="008715BF"/>
    <w:rsid w:val="00871797"/>
    <w:rsid w:val="00871D79"/>
    <w:rsid w:val="00871F8F"/>
    <w:rsid w:val="008721AB"/>
    <w:rsid w:val="008724D8"/>
    <w:rsid w:val="008727F7"/>
    <w:rsid w:val="00872B76"/>
    <w:rsid w:val="00872E79"/>
    <w:rsid w:val="008733CA"/>
    <w:rsid w:val="00873963"/>
    <w:rsid w:val="00873C15"/>
    <w:rsid w:val="008740EA"/>
    <w:rsid w:val="00874934"/>
    <w:rsid w:val="00874949"/>
    <w:rsid w:val="00874D86"/>
    <w:rsid w:val="00874F2A"/>
    <w:rsid w:val="00875032"/>
    <w:rsid w:val="0087512D"/>
    <w:rsid w:val="008751BF"/>
    <w:rsid w:val="008752DB"/>
    <w:rsid w:val="00875476"/>
    <w:rsid w:val="008754A9"/>
    <w:rsid w:val="0087558A"/>
    <w:rsid w:val="008757EA"/>
    <w:rsid w:val="00875868"/>
    <w:rsid w:val="0087591E"/>
    <w:rsid w:val="00875F96"/>
    <w:rsid w:val="008761DF"/>
    <w:rsid w:val="008769BA"/>
    <w:rsid w:val="00876D92"/>
    <w:rsid w:val="00877010"/>
    <w:rsid w:val="00877AAA"/>
    <w:rsid w:val="00877C5E"/>
    <w:rsid w:val="008804D3"/>
    <w:rsid w:val="00881088"/>
    <w:rsid w:val="0088119A"/>
    <w:rsid w:val="00881CCC"/>
    <w:rsid w:val="00881E86"/>
    <w:rsid w:val="00882180"/>
    <w:rsid w:val="00882332"/>
    <w:rsid w:val="008823E9"/>
    <w:rsid w:val="00882558"/>
    <w:rsid w:val="00882AA9"/>
    <w:rsid w:val="008830D0"/>
    <w:rsid w:val="00883149"/>
    <w:rsid w:val="008839E1"/>
    <w:rsid w:val="008839EE"/>
    <w:rsid w:val="00883A35"/>
    <w:rsid w:val="008844DD"/>
    <w:rsid w:val="0088495D"/>
    <w:rsid w:val="00884BB8"/>
    <w:rsid w:val="00884BEF"/>
    <w:rsid w:val="00884CB6"/>
    <w:rsid w:val="008850CD"/>
    <w:rsid w:val="0088525C"/>
    <w:rsid w:val="008852B8"/>
    <w:rsid w:val="008856A7"/>
    <w:rsid w:val="00885F9A"/>
    <w:rsid w:val="00886CFD"/>
    <w:rsid w:val="00887087"/>
    <w:rsid w:val="0088727B"/>
    <w:rsid w:val="00887361"/>
    <w:rsid w:val="008873DD"/>
    <w:rsid w:val="0088758C"/>
    <w:rsid w:val="00887736"/>
    <w:rsid w:val="008878FB"/>
    <w:rsid w:val="00887BC1"/>
    <w:rsid w:val="00887C0E"/>
    <w:rsid w:val="00890607"/>
    <w:rsid w:val="0089076A"/>
    <w:rsid w:val="0089081B"/>
    <w:rsid w:val="0089083C"/>
    <w:rsid w:val="00890CB1"/>
    <w:rsid w:val="0089148D"/>
    <w:rsid w:val="00891539"/>
    <w:rsid w:val="00891707"/>
    <w:rsid w:val="00891793"/>
    <w:rsid w:val="00891ABC"/>
    <w:rsid w:val="00891FE1"/>
    <w:rsid w:val="00892064"/>
    <w:rsid w:val="00892066"/>
    <w:rsid w:val="00892244"/>
    <w:rsid w:val="0089284F"/>
    <w:rsid w:val="00892B83"/>
    <w:rsid w:val="008933C9"/>
    <w:rsid w:val="0089354D"/>
    <w:rsid w:val="00893C99"/>
    <w:rsid w:val="008942A8"/>
    <w:rsid w:val="008947C7"/>
    <w:rsid w:val="008948C3"/>
    <w:rsid w:val="008949E1"/>
    <w:rsid w:val="00894B53"/>
    <w:rsid w:val="00894D67"/>
    <w:rsid w:val="00894FD3"/>
    <w:rsid w:val="0089519A"/>
    <w:rsid w:val="00895338"/>
    <w:rsid w:val="00895390"/>
    <w:rsid w:val="008958A7"/>
    <w:rsid w:val="00895A24"/>
    <w:rsid w:val="00895D57"/>
    <w:rsid w:val="00896341"/>
    <w:rsid w:val="00896571"/>
    <w:rsid w:val="00896983"/>
    <w:rsid w:val="00896A9F"/>
    <w:rsid w:val="00896B23"/>
    <w:rsid w:val="00896CFB"/>
    <w:rsid w:val="00896E4A"/>
    <w:rsid w:val="008974DE"/>
    <w:rsid w:val="0089779C"/>
    <w:rsid w:val="0089780B"/>
    <w:rsid w:val="0089785A"/>
    <w:rsid w:val="008A0328"/>
    <w:rsid w:val="008A03D8"/>
    <w:rsid w:val="008A0536"/>
    <w:rsid w:val="008A076E"/>
    <w:rsid w:val="008A0F3E"/>
    <w:rsid w:val="008A1C6B"/>
    <w:rsid w:val="008A1EAE"/>
    <w:rsid w:val="008A2E12"/>
    <w:rsid w:val="008A327D"/>
    <w:rsid w:val="008A33B9"/>
    <w:rsid w:val="008A367F"/>
    <w:rsid w:val="008A36BC"/>
    <w:rsid w:val="008A36CD"/>
    <w:rsid w:val="008A39C4"/>
    <w:rsid w:val="008A3EAB"/>
    <w:rsid w:val="008A3EEC"/>
    <w:rsid w:val="008A437B"/>
    <w:rsid w:val="008A444A"/>
    <w:rsid w:val="008A461A"/>
    <w:rsid w:val="008A4741"/>
    <w:rsid w:val="008A4BDC"/>
    <w:rsid w:val="008A4D92"/>
    <w:rsid w:val="008A4F28"/>
    <w:rsid w:val="008A543F"/>
    <w:rsid w:val="008A5A6F"/>
    <w:rsid w:val="008A5B9C"/>
    <w:rsid w:val="008A604C"/>
    <w:rsid w:val="008A60CC"/>
    <w:rsid w:val="008A63CD"/>
    <w:rsid w:val="008A64FE"/>
    <w:rsid w:val="008A6625"/>
    <w:rsid w:val="008A6B65"/>
    <w:rsid w:val="008A782F"/>
    <w:rsid w:val="008A7924"/>
    <w:rsid w:val="008A7973"/>
    <w:rsid w:val="008A7A29"/>
    <w:rsid w:val="008A7A41"/>
    <w:rsid w:val="008A7C10"/>
    <w:rsid w:val="008A7EE7"/>
    <w:rsid w:val="008A7F43"/>
    <w:rsid w:val="008B0160"/>
    <w:rsid w:val="008B061A"/>
    <w:rsid w:val="008B084E"/>
    <w:rsid w:val="008B0A98"/>
    <w:rsid w:val="008B0D9D"/>
    <w:rsid w:val="008B1007"/>
    <w:rsid w:val="008B13D3"/>
    <w:rsid w:val="008B1876"/>
    <w:rsid w:val="008B1C39"/>
    <w:rsid w:val="008B2023"/>
    <w:rsid w:val="008B2459"/>
    <w:rsid w:val="008B2CED"/>
    <w:rsid w:val="008B2E52"/>
    <w:rsid w:val="008B2F2C"/>
    <w:rsid w:val="008B3267"/>
    <w:rsid w:val="008B3280"/>
    <w:rsid w:val="008B36CE"/>
    <w:rsid w:val="008B38DF"/>
    <w:rsid w:val="008B390C"/>
    <w:rsid w:val="008B394D"/>
    <w:rsid w:val="008B3985"/>
    <w:rsid w:val="008B3CDE"/>
    <w:rsid w:val="008B43AA"/>
    <w:rsid w:val="008B4903"/>
    <w:rsid w:val="008B492B"/>
    <w:rsid w:val="008B4C0E"/>
    <w:rsid w:val="008B4D0C"/>
    <w:rsid w:val="008B4D4E"/>
    <w:rsid w:val="008B5151"/>
    <w:rsid w:val="008B5B65"/>
    <w:rsid w:val="008B5CDF"/>
    <w:rsid w:val="008B5D55"/>
    <w:rsid w:val="008B5F49"/>
    <w:rsid w:val="008B68A7"/>
    <w:rsid w:val="008B6ED5"/>
    <w:rsid w:val="008C0C9F"/>
    <w:rsid w:val="008C0E02"/>
    <w:rsid w:val="008C0E1A"/>
    <w:rsid w:val="008C0FE7"/>
    <w:rsid w:val="008C1084"/>
    <w:rsid w:val="008C1429"/>
    <w:rsid w:val="008C1497"/>
    <w:rsid w:val="008C14EC"/>
    <w:rsid w:val="008C1937"/>
    <w:rsid w:val="008C1B78"/>
    <w:rsid w:val="008C1D0D"/>
    <w:rsid w:val="008C1E0F"/>
    <w:rsid w:val="008C1EBC"/>
    <w:rsid w:val="008C272C"/>
    <w:rsid w:val="008C30FE"/>
    <w:rsid w:val="008C3BCE"/>
    <w:rsid w:val="008C3EE4"/>
    <w:rsid w:val="008C401D"/>
    <w:rsid w:val="008C40D8"/>
    <w:rsid w:val="008C40DE"/>
    <w:rsid w:val="008C40F8"/>
    <w:rsid w:val="008C4108"/>
    <w:rsid w:val="008C4A39"/>
    <w:rsid w:val="008C4BD7"/>
    <w:rsid w:val="008C4DC6"/>
    <w:rsid w:val="008C53A3"/>
    <w:rsid w:val="008C5568"/>
    <w:rsid w:val="008C55DF"/>
    <w:rsid w:val="008C579A"/>
    <w:rsid w:val="008C5C5E"/>
    <w:rsid w:val="008C663B"/>
    <w:rsid w:val="008C6887"/>
    <w:rsid w:val="008C68BF"/>
    <w:rsid w:val="008C70FE"/>
    <w:rsid w:val="008C7209"/>
    <w:rsid w:val="008C73F2"/>
    <w:rsid w:val="008C7613"/>
    <w:rsid w:val="008D036F"/>
    <w:rsid w:val="008D0497"/>
    <w:rsid w:val="008D0665"/>
    <w:rsid w:val="008D066F"/>
    <w:rsid w:val="008D0959"/>
    <w:rsid w:val="008D0A6D"/>
    <w:rsid w:val="008D0BD9"/>
    <w:rsid w:val="008D0C88"/>
    <w:rsid w:val="008D1256"/>
    <w:rsid w:val="008D1769"/>
    <w:rsid w:val="008D17C2"/>
    <w:rsid w:val="008D18FC"/>
    <w:rsid w:val="008D1E36"/>
    <w:rsid w:val="008D2349"/>
    <w:rsid w:val="008D2F81"/>
    <w:rsid w:val="008D3205"/>
    <w:rsid w:val="008D32D5"/>
    <w:rsid w:val="008D35B7"/>
    <w:rsid w:val="008D3C10"/>
    <w:rsid w:val="008D3DA0"/>
    <w:rsid w:val="008D3E6A"/>
    <w:rsid w:val="008D3FDB"/>
    <w:rsid w:val="008D43BC"/>
    <w:rsid w:val="008D448E"/>
    <w:rsid w:val="008D4640"/>
    <w:rsid w:val="008D48C5"/>
    <w:rsid w:val="008D49D2"/>
    <w:rsid w:val="008D4A5F"/>
    <w:rsid w:val="008D4D68"/>
    <w:rsid w:val="008D551F"/>
    <w:rsid w:val="008D5805"/>
    <w:rsid w:val="008D5AE0"/>
    <w:rsid w:val="008D5DD6"/>
    <w:rsid w:val="008D6545"/>
    <w:rsid w:val="008D68EB"/>
    <w:rsid w:val="008D69AE"/>
    <w:rsid w:val="008D705A"/>
    <w:rsid w:val="008D75FF"/>
    <w:rsid w:val="008D7662"/>
    <w:rsid w:val="008D77EF"/>
    <w:rsid w:val="008D7806"/>
    <w:rsid w:val="008D7EF0"/>
    <w:rsid w:val="008E0492"/>
    <w:rsid w:val="008E0B54"/>
    <w:rsid w:val="008E122F"/>
    <w:rsid w:val="008E1853"/>
    <w:rsid w:val="008E192B"/>
    <w:rsid w:val="008E1C06"/>
    <w:rsid w:val="008E1FFF"/>
    <w:rsid w:val="008E2290"/>
    <w:rsid w:val="008E245C"/>
    <w:rsid w:val="008E2DA5"/>
    <w:rsid w:val="008E2E40"/>
    <w:rsid w:val="008E2F8A"/>
    <w:rsid w:val="008E307A"/>
    <w:rsid w:val="008E357C"/>
    <w:rsid w:val="008E3595"/>
    <w:rsid w:val="008E37AD"/>
    <w:rsid w:val="008E3A10"/>
    <w:rsid w:val="008E3A56"/>
    <w:rsid w:val="008E3E38"/>
    <w:rsid w:val="008E414E"/>
    <w:rsid w:val="008E45A7"/>
    <w:rsid w:val="008E461D"/>
    <w:rsid w:val="008E4621"/>
    <w:rsid w:val="008E48DB"/>
    <w:rsid w:val="008E4921"/>
    <w:rsid w:val="008E4A95"/>
    <w:rsid w:val="008E4CB1"/>
    <w:rsid w:val="008E5495"/>
    <w:rsid w:val="008E54ED"/>
    <w:rsid w:val="008E56C9"/>
    <w:rsid w:val="008E573A"/>
    <w:rsid w:val="008E5DCB"/>
    <w:rsid w:val="008E6392"/>
    <w:rsid w:val="008E6536"/>
    <w:rsid w:val="008E68CA"/>
    <w:rsid w:val="008E6A91"/>
    <w:rsid w:val="008E6F1A"/>
    <w:rsid w:val="008E7335"/>
    <w:rsid w:val="008E74B3"/>
    <w:rsid w:val="008E7546"/>
    <w:rsid w:val="008E7BAB"/>
    <w:rsid w:val="008E7DE5"/>
    <w:rsid w:val="008E7F32"/>
    <w:rsid w:val="008F0037"/>
    <w:rsid w:val="008F0172"/>
    <w:rsid w:val="008F065F"/>
    <w:rsid w:val="008F0967"/>
    <w:rsid w:val="008F0AD3"/>
    <w:rsid w:val="008F0B01"/>
    <w:rsid w:val="008F0B78"/>
    <w:rsid w:val="008F1087"/>
    <w:rsid w:val="008F1628"/>
    <w:rsid w:val="008F1811"/>
    <w:rsid w:val="008F185C"/>
    <w:rsid w:val="008F18D4"/>
    <w:rsid w:val="008F1A21"/>
    <w:rsid w:val="008F2228"/>
    <w:rsid w:val="008F271A"/>
    <w:rsid w:val="008F29CF"/>
    <w:rsid w:val="008F2B97"/>
    <w:rsid w:val="008F2D3A"/>
    <w:rsid w:val="008F2DDF"/>
    <w:rsid w:val="008F30EC"/>
    <w:rsid w:val="008F320E"/>
    <w:rsid w:val="008F326A"/>
    <w:rsid w:val="008F367C"/>
    <w:rsid w:val="008F395C"/>
    <w:rsid w:val="008F3EF4"/>
    <w:rsid w:val="008F450D"/>
    <w:rsid w:val="008F4723"/>
    <w:rsid w:val="008F4CEC"/>
    <w:rsid w:val="008F4E22"/>
    <w:rsid w:val="008F4FC7"/>
    <w:rsid w:val="008F5077"/>
    <w:rsid w:val="008F50C7"/>
    <w:rsid w:val="008F5259"/>
    <w:rsid w:val="008F569E"/>
    <w:rsid w:val="008F5719"/>
    <w:rsid w:val="008F5A5B"/>
    <w:rsid w:val="008F5ABB"/>
    <w:rsid w:val="008F5FEA"/>
    <w:rsid w:val="008F65A9"/>
    <w:rsid w:val="008F6B5B"/>
    <w:rsid w:val="008F6C48"/>
    <w:rsid w:val="008F6D3C"/>
    <w:rsid w:val="008F6E89"/>
    <w:rsid w:val="008F7429"/>
    <w:rsid w:val="008F7819"/>
    <w:rsid w:val="008F7828"/>
    <w:rsid w:val="00900080"/>
    <w:rsid w:val="009000C3"/>
    <w:rsid w:val="00900309"/>
    <w:rsid w:val="009005CF"/>
    <w:rsid w:val="00900794"/>
    <w:rsid w:val="00900B25"/>
    <w:rsid w:val="009013AC"/>
    <w:rsid w:val="009019C5"/>
    <w:rsid w:val="00901D29"/>
    <w:rsid w:val="00901E60"/>
    <w:rsid w:val="00902119"/>
    <w:rsid w:val="009023FD"/>
    <w:rsid w:val="009024CE"/>
    <w:rsid w:val="0090253C"/>
    <w:rsid w:val="009027F0"/>
    <w:rsid w:val="009028E4"/>
    <w:rsid w:val="0090300A"/>
    <w:rsid w:val="00903676"/>
    <w:rsid w:val="009038CC"/>
    <w:rsid w:val="00903EAA"/>
    <w:rsid w:val="00904169"/>
    <w:rsid w:val="00904464"/>
    <w:rsid w:val="0090490A"/>
    <w:rsid w:val="00904AB1"/>
    <w:rsid w:val="00904D71"/>
    <w:rsid w:val="0090523D"/>
    <w:rsid w:val="00905461"/>
    <w:rsid w:val="0090557E"/>
    <w:rsid w:val="0090562E"/>
    <w:rsid w:val="009057FF"/>
    <w:rsid w:val="00905970"/>
    <w:rsid w:val="009060C7"/>
    <w:rsid w:val="0090672E"/>
    <w:rsid w:val="009068B3"/>
    <w:rsid w:val="009069E5"/>
    <w:rsid w:val="00906A54"/>
    <w:rsid w:val="00906DD4"/>
    <w:rsid w:val="0090753C"/>
    <w:rsid w:val="009077B3"/>
    <w:rsid w:val="0090783D"/>
    <w:rsid w:val="00907A7F"/>
    <w:rsid w:val="00910903"/>
    <w:rsid w:val="00910D8E"/>
    <w:rsid w:val="00911055"/>
    <w:rsid w:val="009112DD"/>
    <w:rsid w:val="00911A97"/>
    <w:rsid w:val="00911B08"/>
    <w:rsid w:val="00911DBC"/>
    <w:rsid w:val="009121B2"/>
    <w:rsid w:val="0091233B"/>
    <w:rsid w:val="00912BEF"/>
    <w:rsid w:val="0091314C"/>
    <w:rsid w:val="009134A2"/>
    <w:rsid w:val="00913B6A"/>
    <w:rsid w:val="00913E0F"/>
    <w:rsid w:val="00914080"/>
    <w:rsid w:val="00914082"/>
    <w:rsid w:val="00914544"/>
    <w:rsid w:val="009148FD"/>
    <w:rsid w:val="00914BEB"/>
    <w:rsid w:val="00914F8A"/>
    <w:rsid w:val="009153E5"/>
    <w:rsid w:val="00915968"/>
    <w:rsid w:val="0091598A"/>
    <w:rsid w:val="009159CC"/>
    <w:rsid w:val="00915A6F"/>
    <w:rsid w:val="00915B28"/>
    <w:rsid w:val="00915E82"/>
    <w:rsid w:val="00915F19"/>
    <w:rsid w:val="00916014"/>
    <w:rsid w:val="009162F2"/>
    <w:rsid w:val="009164C5"/>
    <w:rsid w:val="00916510"/>
    <w:rsid w:val="00916620"/>
    <w:rsid w:val="00916E54"/>
    <w:rsid w:val="009179AF"/>
    <w:rsid w:val="00917BCC"/>
    <w:rsid w:val="009200B8"/>
    <w:rsid w:val="00920A13"/>
    <w:rsid w:val="00920E23"/>
    <w:rsid w:val="00921618"/>
    <w:rsid w:val="009217B1"/>
    <w:rsid w:val="0092193C"/>
    <w:rsid w:val="00921B80"/>
    <w:rsid w:val="009220EB"/>
    <w:rsid w:val="0092214F"/>
    <w:rsid w:val="0092219F"/>
    <w:rsid w:val="0092227D"/>
    <w:rsid w:val="00922471"/>
    <w:rsid w:val="009226B0"/>
    <w:rsid w:val="00922AE1"/>
    <w:rsid w:val="00922BFC"/>
    <w:rsid w:val="00922F8E"/>
    <w:rsid w:val="009232F7"/>
    <w:rsid w:val="009239D7"/>
    <w:rsid w:val="00923E10"/>
    <w:rsid w:val="00924392"/>
    <w:rsid w:val="00924427"/>
    <w:rsid w:val="009244B6"/>
    <w:rsid w:val="009249E9"/>
    <w:rsid w:val="00924ACC"/>
    <w:rsid w:val="00924B93"/>
    <w:rsid w:val="00924BF8"/>
    <w:rsid w:val="00924D0E"/>
    <w:rsid w:val="00924F11"/>
    <w:rsid w:val="00925058"/>
    <w:rsid w:val="009251F0"/>
    <w:rsid w:val="00925743"/>
    <w:rsid w:val="00925997"/>
    <w:rsid w:val="00925C26"/>
    <w:rsid w:val="00925C53"/>
    <w:rsid w:val="00925D00"/>
    <w:rsid w:val="00925EED"/>
    <w:rsid w:val="00925FE6"/>
    <w:rsid w:val="00925FFA"/>
    <w:rsid w:val="00926693"/>
    <w:rsid w:val="009266DB"/>
    <w:rsid w:val="00927565"/>
    <w:rsid w:val="00930241"/>
    <w:rsid w:val="0093027F"/>
    <w:rsid w:val="009302BC"/>
    <w:rsid w:val="009305F5"/>
    <w:rsid w:val="0093086A"/>
    <w:rsid w:val="009309C2"/>
    <w:rsid w:val="00930F19"/>
    <w:rsid w:val="0093168F"/>
    <w:rsid w:val="00931AF7"/>
    <w:rsid w:val="009320F1"/>
    <w:rsid w:val="0093250D"/>
    <w:rsid w:val="009325FC"/>
    <w:rsid w:val="00932A59"/>
    <w:rsid w:val="00933032"/>
    <w:rsid w:val="009334B1"/>
    <w:rsid w:val="00933DE6"/>
    <w:rsid w:val="00933F45"/>
    <w:rsid w:val="009342C7"/>
    <w:rsid w:val="009344E4"/>
    <w:rsid w:val="00934A18"/>
    <w:rsid w:val="00934B5F"/>
    <w:rsid w:val="00934F1C"/>
    <w:rsid w:val="00935043"/>
    <w:rsid w:val="00935458"/>
    <w:rsid w:val="009356EA"/>
    <w:rsid w:val="0093596A"/>
    <w:rsid w:val="009361EF"/>
    <w:rsid w:val="00936615"/>
    <w:rsid w:val="00936B03"/>
    <w:rsid w:val="009371B9"/>
    <w:rsid w:val="009375E4"/>
    <w:rsid w:val="00937C51"/>
    <w:rsid w:val="009400A1"/>
    <w:rsid w:val="009401AA"/>
    <w:rsid w:val="0094081B"/>
    <w:rsid w:val="00940AF8"/>
    <w:rsid w:val="00940D1C"/>
    <w:rsid w:val="00940F5D"/>
    <w:rsid w:val="00941124"/>
    <w:rsid w:val="009413D3"/>
    <w:rsid w:val="00941727"/>
    <w:rsid w:val="00941894"/>
    <w:rsid w:val="00941904"/>
    <w:rsid w:val="00941936"/>
    <w:rsid w:val="00941C83"/>
    <w:rsid w:val="00942F56"/>
    <w:rsid w:val="009432C0"/>
    <w:rsid w:val="0094355F"/>
    <w:rsid w:val="009438E2"/>
    <w:rsid w:val="00943C8C"/>
    <w:rsid w:val="009444DE"/>
    <w:rsid w:val="00944818"/>
    <w:rsid w:val="00944836"/>
    <w:rsid w:val="00944A65"/>
    <w:rsid w:val="00944EE8"/>
    <w:rsid w:val="00944F39"/>
    <w:rsid w:val="00945004"/>
    <w:rsid w:val="009452F0"/>
    <w:rsid w:val="00945986"/>
    <w:rsid w:val="00946683"/>
    <w:rsid w:val="0094688E"/>
    <w:rsid w:val="00946B7D"/>
    <w:rsid w:val="00946E44"/>
    <w:rsid w:val="0094704E"/>
    <w:rsid w:val="00947B10"/>
    <w:rsid w:val="00947B19"/>
    <w:rsid w:val="00947BFF"/>
    <w:rsid w:val="00947FF3"/>
    <w:rsid w:val="009502C6"/>
    <w:rsid w:val="00950427"/>
    <w:rsid w:val="00950577"/>
    <w:rsid w:val="009518D5"/>
    <w:rsid w:val="00951DAA"/>
    <w:rsid w:val="00951E08"/>
    <w:rsid w:val="00951FB8"/>
    <w:rsid w:val="009528AF"/>
    <w:rsid w:val="00952A92"/>
    <w:rsid w:val="00953037"/>
    <w:rsid w:val="00953852"/>
    <w:rsid w:val="00953EBD"/>
    <w:rsid w:val="00954BD6"/>
    <w:rsid w:val="00954C36"/>
    <w:rsid w:val="00954C39"/>
    <w:rsid w:val="00954E0F"/>
    <w:rsid w:val="00955B1B"/>
    <w:rsid w:val="00955BEC"/>
    <w:rsid w:val="00955C20"/>
    <w:rsid w:val="00955FC6"/>
    <w:rsid w:val="009562D0"/>
    <w:rsid w:val="0095678B"/>
    <w:rsid w:val="0095697D"/>
    <w:rsid w:val="009569AC"/>
    <w:rsid w:val="00956A5D"/>
    <w:rsid w:val="0095731B"/>
    <w:rsid w:val="009576A0"/>
    <w:rsid w:val="00957898"/>
    <w:rsid w:val="00957914"/>
    <w:rsid w:val="00957AEC"/>
    <w:rsid w:val="00957CC3"/>
    <w:rsid w:val="00957DF1"/>
    <w:rsid w:val="009600F3"/>
    <w:rsid w:val="00960116"/>
    <w:rsid w:val="00960278"/>
    <w:rsid w:val="00960687"/>
    <w:rsid w:val="00960701"/>
    <w:rsid w:val="00960864"/>
    <w:rsid w:val="00960C96"/>
    <w:rsid w:val="00960E9A"/>
    <w:rsid w:val="0096153B"/>
    <w:rsid w:val="009617C5"/>
    <w:rsid w:val="009618D1"/>
    <w:rsid w:val="00961D2D"/>
    <w:rsid w:val="0096209F"/>
    <w:rsid w:val="00962237"/>
    <w:rsid w:val="0096230B"/>
    <w:rsid w:val="00962638"/>
    <w:rsid w:val="00962D53"/>
    <w:rsid w:val="00963235"/>
    <w:rsid w:val="00963332"/>
    <w:rsid w:val="00963722"/>
    <w:rsid w:val="00963737"/>
    <w:rsid w:val="00963C8A"/>
    <w:rsid w:val="00963DCB"/>
    <w:rsid w:val="00963E16"/>
    <w:rsid w:val="00964455"/>
    <w:rsid w:val="00964748"/>
    <w:rsid w:val="0096489A"/>
    <w:rsid w:val="00964910"/>
    <w:rsid w:val="00964CE2"/>
    <w:rsid w:val="00965114"/>
    <w:rsid w:val="0096520E"/>
    <w:rsid w:val="00965416"/>
    <w:rsid w:val="0096543D"/>
    <w:rsid w:val="00965FD7"/>
    <w:rsid w:val="0096632A"/>
    <w:rsid w:val="00966406"/>
    <w:rsid w:val="00966509"/>
    <w:rsid w:val="00966633"/>
    <w:rsid w:val="00966685"/>
    <w:rsid w:val="00966842"/>
    <w:rsid w:val="00966CB6"/>
    <w:rsid w:val="00966EFE"/>
    <w:rsid w:val="00967173"/>
    <w:rsid w:val="00967A4B"/>
    <w:rsid w:val="00970235"/>
    <w:rsid w:val="0097035E"/>
    <w:rsid w:val="009706F6"/>
    <w:rsid w:val="009708CC"/>
    <w:rsid w:val="00970B2E"/>
    <w:rsid w:val="00970C26"/>
    <w:rsid w:val="009714B1"/>
    <w:rsid w:val="009717DA"/>
    <w:rsid w:val="0097186F"/>
    <w:rsid w:val="00971E87"/>
    <w:rsid w:val="00972668"/>
    <w:rsid w:val="009728CB"/>
    <w:rsid w:val="00972929"/>
    <w:rsid w:val="00972A4E"/>
    <w:rsid w:val="00972C05"/>
    <w:rsid w:val="00972CBB"/>
    <w:rsid w:val="009734FB"/>
    <w:rsid w:val="0097399B"/>
    <w:rsid w:val="00974041"/>
    <w:rsid w:val="0097413D"/>
    <w:rsid w:val="00974913"/>
    <w:rsid w:val="00974AD9"/>
    <w:rsid w:val="00974B84"/>
    <w:rsid w:val="00975486"/>
    <w:rsid w:val="0097549A"/>
    <w:rsid w:val="009759EE"/>
    <w:rsid w:val="00975CD9"/>
    <w:rsid w:val="00975E76"/>
    <w:rsid w:val="00975F43"/>
    <w:rsid w:val="00976A0F"/>
    <w:rsid w:val="00976CC7"/>
    <w:rsid w:val="00976DAE"/>
    <w:rsid w:val="0097762E"/>
    <w:rsid w:val="009778FE"/>
    <w:rsid w:val="00977D13"/>
    <w:rsid w:val="0098048F"/>
    <w:rsid w:val="009807E7"/>
    <w:rsid w:val="00980819"/>
    <w:rsid w:val="00980AAA"/>
    <w:rsid w:val="00980B1D"/>
    <w:rsid w:val="00980E09"/>
    <w:rsid w:val="00980FA8"/>
    <w:rsid w:val="00981505"/>
    <w:rsid w:val="0098165F"/>
    <w:rsid w:val="00981A71"/>
    <w:rsid w:val="00981CFD"/>
    <w:rsid w:val="00981D04"/>
    <w:rsid w:val="00981FA0"/>
    <w:rsid w:val="00982D27"/>
    <w:rsid w:val="00982DC4"/>
    <w:rsid w:val="00982FF2"/>
    <w:rsid w:val="009833F1"/>
    <w:rsid w:val="0098343A"/>
    <w:rsid w:val="009836FC"/>
    <w:rsid w:val="00983C3E"/>
    <w:rsid w:val="00983C68"/>
    <w:rsid w:val="00984294"/>
    <w:rsid w:val="009842B6"/>
    <w:rsid w:val="009844C5"/>
    <w:rsid w:val="009848BA"/>
    <w:rsid w:val="00984C51"/>
    <w:rsid w:val="00984D4F"/>
    <w:rsid w:val="00985041"/>
    <w:rsid w:val="009855E2"/>
    <w:rsid w:val="00985C36"/>
    <w:rsid w:val="00986429"/>
    <w:rsid w:val="0098685F"/>
    <w:rsid w:val="00986AB3"/>
    <w:rsid w:val="00986F6F"/>
    <w:rsid w:val="009873D8"/>
    <w:rsid w:val="00987507"/>
    <w:rsid w:val="00987539"/>
    <w:rsid w:val="009875F2"/>
    <w:rsid w:val="0099009F"/>
    <w:rsid w:val="009907E7"/>
    <w:rsid w:val="00990AE5"/>
    <w:rsid w:val="009911BF"/>
    <w:rsid w:val="00991314"/>
    <w:rsid w:val="00991436"/>
    <w:rsid w:val="00991535"/>
    <w:rsid w:val="0099157E"/>
    <w:rsid w:val="0099246A"/>
    <w:rsid w:val="00992DED"/>
    <w:rsid w:val="009930CD"/>
    <w:rsid w:val="00993311"/>
    <w:rsid w:val="00993590"/>
    <w:rsid w:val="009936CB"/>
    <w:rsid w:val="00993B9E"/>
    <w:rsid w:val="00993C6A"/>
    <w:rsid w:val="00993FA1"/>
    <w:rsid w:val="00994118"/>
    <w:rsid w:val="0099412D"/>
    <w:rsid w:val="00994461"/>
    <w:rsid w:val="009944F5"/>
    <w:rsid w:val="009945C2"/>
    <w:rsid w:val="00994833"/>
    <w:rsid w:val="00994E48"/>
    <w:rsid w:val="0099510E"/>
    <w:rsid w:val="009951B3"/>
    <w:rsid w:val="0099595A"/>
    <w:rsid w:val="00996009"/>
    <w:rsid w:val="00996150"/>
    <w:rsid w:val="0099656B"/>
    <w:rsid w:val="009967AC"/>
    <w:rsid w:val="00996B25"/>
    <w:rsid w:val="00996D12"/>
    <w:rsid w:val="00996D45"/>
    <w:rsid w:val="009973E5"/>
    <w:rsid w:val="009A032F"/>
    <w:rsid w:val="009A1016"/>
    <w:rsid w:val="009A1322"/>
    <w:rsid w:val="009A138E"/>
    <w:rsid w:val="009A14E4"/>
    <w:rsid w:val="009A152F"/>
    <w:rsid w:val="009A193A"/>
    <w:rsid w:val="009A1A43"/>
    <w:rsid w:val="009A2041"/>
    <w:rsid w:val="009A2266"/>
    <w:rsid w:val="009A227E"/>
    <w:rsid w:val="009A24FE"/>
    <w:rsid w:val="009A3B69"/>
    <w:rsid w:val="009A3BA9"/>
    <w:rsid w:val="009A4186"/>
    <w:rsid w:val="009A41F3"/>
    <w:rsid w:val="009A429D"/>
    <w:rsid w:val="009A42D0"/>
    <w:rsid w:val="009A4BC0"/>
    <w:rsid w:val="009A5844"/>
    <w:rsid w:val="009A5C61"/>
    <w:rsid w:val="009A6054"/>
    <w:rsid w:val="009A68AC"/>
    <w:rsid w:val="009A6A83"/>
    <w:rsid w:val="009A6ABB"/>
    <w:rsid w:val="009A73B9"/>
    <w:rsid w:val="009A7530"/>
    <w:rsid w:val="009A778F"/>
    <w:rsid w:val="009A785E"/>
    <w:rsid w:val="009A7AE8"/>
    <w:rsid w:val="009A7B8A"/>
    <w:rsid w:val="009B0147"/>
    <w:rsid w:val="009B03E9"/>
    <w:rsid w:val="009B0EB4"/>
    <w:rsid w:val="009B1902"/>
    <w:rsid w:val="009B19EC"/>
    <w:rsid w:val="009B1A08"/>
    <w:rsid w:val="009B2296"/>
    <w:rsid w:val="009B269F"/>
    <w:rsid w:val="009B30E9"/>
    <w:rsid w:val="009B3476"/>
    <w:rsid w:val="009B3559"/>
    <w:rsid w:val="009B3A9C"/>
    <w:rsid w:val="009B4108"/>
    <w:rsid w:val="009B43B5"/>
    <w:rsid w:val="009B4500"/>
    <w:rsid w:val="009B48B7"/>
    <w:rsid w:val="009B4EC1"/>
    <w:rsid w:val="009B4FB6"/>
    <w:rsid w:val="009B58D4"/>
    <w:rsid w:val="009B58F6"/>
    <w:rsid w:val="009B5AA5"/>
    <w:rsid w:val="009B5AB3"/>
    <w:rsid w:val="009B5B99"/>
    <w:rsid w:val="009B5ED7"/>
    <w:rsid w:val="009B5F10"/>
    <w:rsid w:val="009B5FE1"/>
    <w:rsid w:val="009B60E9"/>
    <w:rsid w:val="009B647A"/>
    <w:rsid w:val="009B65CB"/>
    <w:rsid w:val="009B65CD"/>
    <w:rsid w:val="009B6725"/>
    <w:rsid w:val="009B69E1"/>
    <w:rsid w:val="009B6E25"/>
    <w:rsid w:val="009B6EBC"/>
    <w:rsid w:val="009B705B"/>
    <w:rsid w:val="009B70DD"/>
    <w:rsid w:val="009B727E"/>
    <w:rsid w:val="009B7697"/>
    <w:rsid w:val="009B771B"/>
    <w:rsid w:val="009B7784"/>
    <w:rsid w:val="009C0044"/>
    <w:rsid w:val="009C0056"/>
    <w:rsid w:val="009C047C"/>
    <w:rsid w:val="009C0EC0"/>
    <w:rsid w:val="009C1228"/>
    <w:rsid w:val="009C1CB3"/>
    <w:rsid w:val="009C1F59"/>
    <w:rsid w:val="009C20BA"/>
    <w:rsid w:val="009C24F9"/>
    <w:rsid w:val="009C2557"/>
    <w:rsid w:val="009C2915"/>
    <w:rsid w:val="009C2A27"/>
    <w:rsid w:val="009C2A96"/>
    <w:rsid w:val="009C2BEC"/>
    <w:rsid w:val="009C2D93"/>
    <w:rsid w:val="009C2FFC"/>
    <w:rsid w:val="009C3137"/>
    <w:rsid w:val="009C3E19"/>
    <w:rsid w:val="009C3FC4"/>
    <w:rsid w:val="009C44B6"/>
    <w:rsid w:val="009C4522"/>
    <w:rsid w:val="009C46F1"/>
    <w:rsid w:val="009C47CF"/>
    <w:rsid w:val="009C52B0"/>
    <w:rsid w:val="009C57D6"/>
    <w:rsid w:val="009C621B"/>
    <w:rsid w:val="009C6701"/>
    <w:rsid w:val="009C672C"/>
    <w:rsid w:val="009C6A4A"/>
    <w:rsid w:val="009C6F4A"/>
    <w:rsid w:val="009C711B"/>
    <w:rsid w:val="009C727E"/>
    <w:rsid w:val="009C729C"/>
    <w:rsid w:val="009C74A7"/>
    <w:rsid w:val="009C77A2"/>
    <w:rsid w:val="009C7816"/>
    <w:rsid w:val="009D035B"/>
    <w:rsid w:val="009D0371"/>
    <w:rsid w:val="009D05C1"/>
    <w:rsid w:val="009D06AE"/>
    <w:rsid w:val="009D0861"/>
    <w:rsid w:val="009D08F7"/>
    <w:rsid w:val="009D0EEA"/>
    <w:rsid w:val="009D106A"/>
    <w:rsid w:val="009D16C0"/>
    <w:rsid w:val="009D16F0"/>
    <w:rsid w:val="009D1756"/>
    <w:rsid w:val="009D1972"/>
    <w:rsid w:val="009D1B2F"/>
    <w:rsid w:val="009D1CCA"/>
    <w:rsid w:val="009D1D4F"/>
    <w:rsid w:val="009D1FF2"/>
    <w:rsid w:val="009D252D"/>
    <w:rsid w:val="009D2CE1"/>
    <w:rsid w:val="009D2DEF"/>
    <w:rsid w:val="009D2DF9"/>
    <w:rsid w:val="009D3F4D"/>
    <w:rsid w:val="009D4A26"/>
    <w:rsid w:val="009D4B8F"/>
    <w:rsid w:val="009D4D16"/>
    <w:rsid w:val="009D5205"/>
    <w:rsid w:val="009D5260"/>
    <w:rsid w:val="009D585F"/>
    <w:rsid w:val="009D5D01"/>
    <w:rsid w:val="009D5D6B"/>
    <w:rsid w:val="009D6987"/>
    <w:rsid w:val="009D7310"/>
    <w:rsid w:val="009D7462"/>
    <w:rsid w:val="009D75A8"/>
    <w:rsid w:val="009D7890"/>
    <w:rsid w:val="009E00A6"/>
    <w:rsid w:val="009E01D8"/>
    <w:rsid w:val="009E043E"/>
    <w:rsid w:val="009E0A6B"/>
    <w:rsid w:val="009E0CCA"/>
    <w:rsid w:val="009E0ED1"/>
    <w:rsid w:val="009E0EFE"/>
    <w:rsid w:val="009E165B"/>
    <w:rsid w:val="009E1853"/>
    <w:rsid w:val="009E1B0A"/>
    <w:rsid w:val="009E1EEA"/>
    <w:rsid w:val="009E22C7"/>
    <w:rsid w:val="009E2888"/>
    <w:rsid w:val="009E2B8C"/>
    <w:rsid w:val="009E37D1"/>
    <w:rsid w:val="009E3861"/>
    <w:rsid w:val="009E3EC4"/>
    <w:rsid w:val="009E44F1"/>
    <w:rsid w:val="009E48E9"/>
    <w:rsid w:val="009E4991"/>
    <w:rsid w:val="009E4C01"/>
    <w:rsid w:val="009E4DA7"/>
    <w:rsid w:val="009E4E0F"/>
    <w:rsid w:val="009E5314"/>
    <w:rsid w:val="009E53A4"/>
    <w:rsid w:val="009E57B8"/>
    <w:rsid w:val="009E580B"/>
    <w:rsid w:val="009E5958"/>
    <w:rsid w:val="009E5E1B"/>
    <w:rsid w:val="009E623A"/>
    <w:rsid w:val="009E628D"/>
    <w:rsid w:val="009E62B4"/>
    <w:rsid w:val="009E6444"/>
    <w:rsid w:val="009E6946"/>
    <w:rsid w:val="009E6D62"/>
    <w:rsid w:val="009E6EE9"/>
    <w:rsid w:val="009E6F55"/>
    <w:rsid w:val="009E7137"/>
    <w:rsid w:val="009E737E"/>
    <w:rsid w:val="009E7403"/>
    <w:rsid w:val="009E7550"/>
    <w:rsid w:val="009E762E"/>
    <w:rsid w:val="009E7AEC"/>
    <w:rsid w:val="009E7E9D"/>
    <w:rsid w:val="009E7FD5"/>
    <w:rsid w:val="009F033E"/>
    <w:rsid w:val="009F0B54"/>
    <w:rsid w:val="009F0B7F"/>
    <w:rsid w:val="009F0BA3"/>
    <w:rsid w:val="009F0ECA"/>
    <w:rsid w:val="009F13ED"/>
    <w:rsid w:val="009F15A0"/>
    <w:rsid w:val="009F1AD0"/>
    <w:rsid w:val="009F20FC"/>
    <w:rsid w:val="009F218F"/>
    <w:rsid w:val="009F2928"/>
    <w:rsid w:val="009F2972"/>
    <w:rsid w:val="009F327D"/>
    <w:rsid w:val="009F3356"/>
    <w:rsid w:val="009F35EB"/>
    <w:rsid w:val="009F37D8"/>
    <w:rsid w:val="009F3A95"/>
    <w:rsid w:val="009F3D06"/>
    <w:rsid w:val="009F40BD"/>
    <w:rsid w:val="009F42D3"/>
    <w:rsid w:val="009F433C"/>
    <w:rsid w:val="009F4FD0"/>
    <w:rsid w:val="009F546B"/>
    <w:rsid w:val="009F6240"/>
    <w:rsid w:val="009F68D1"/>
    <w:rsid w:val="009F6DFD"/>
    <w:rsid w:val="009F6E60"/>
    <w:rsid w:val="009F6E68"/>
    <w:rsid w:val="009F767E"/>
    <w:rsid w:val="009F7B90"/>
    <w:rsid w:val="009F7F92"/>
    <w:rsid w:val="00A00022"/>
    <w:rsid w:val="00A004A5"/>
    <w:rsid w:val="00A004E6"/>
    <w:rsid w:val="00A00546"/>
    <w:rsid w:val="00A007AA"/>
    <w:rsid w:val="00A00A84"/>
    <w:rsid w:val="00A0105F"/>
    <w:rsid w:val="00A01352"/>
    <w:rsid w:val="00A01369"/>
    <w:rsid w:val="00A01B8E"/>
    <w:rsid w:val="00A01BFF"/>
    <w:rsid w:val="00A01D3D"/>
    <w:rsid w:val="00A025B0"/>
    <w:rsid w:val="00A02763"/>
    <w:rsid w:val="00A02771"/>
    <w:rsid w:val="00A02852"/>
    <w:rsid w:val="00A02883"/>
    <w:rsid w:val="00A02FDF"/>
    <w:rsid w:val="00A03146"/>
    <w:rsid w:val="00A0354A"/>
    <w:rsid w:val="00A038C8"/>
    <w:rsid w:val="00A03A7D"/>
    <w:rsid w:val="00A03B75"/>
    <w:rsid w:val="00A043CC"/>
    <w:rsid w:val="00A04609"/>
    <w:rsid w:val="00A047F7"/>
    <w:rsid w:val="00A04928"/>
    <w:rsid w:val="00A04CA3"/>
    <w:rsid w:val="00A04FFA"/>
    <w:rsid w:val="00A05604"/>
    <w:rsid w:val="00A056BB"/>
    <w:rsid w:val="00A062AB"/>
    <w:rsid w:val="00A06419"/>
    <w:rsid w:val="00A067F3"/>
    <w:rsid w:val="00A068FB"/>
    <w:rsid w:val="00A072CE"/>
    <w:rsid w:val="00A07595"/>
    <w:rsid w:val="00A07742"/>
    <w:rsid w:val="00A1011D"/>
    <w:rsid w:val="00A1022C"/>
    <w:rsid w:val="00A1070D"/>
    <w:rsid w:val="00A10799"/>
    <w:rsid w:val="00A10984"/>
    <w:rsid w:val="00A10B05"/>
    <w:rsid w:val="00A10B3D"/>
    <w:rsid w:val="00A11189"/>
    <w:rsid w:val="00A11299"/>
    <w:rsid w:val="00A11D43"/>
    <w:rsid w:val="00A1286E"/>
    <w:rsid w:val="00A129B8"/>
    <w:rsid w:val="00A130D9"/>
    <w:rsid w:val="00A134DE"/>
    <w:rsid w:val="00A13925"/>
    <w:rsid w:val="00A1394D"/>
    <w:rsid w:val="00A13997"/>
    <w:rsid w:val="00A139A5"/>
    <w:rsid w:val="00A139B0"/>
    <w:rsid w:val="00A139CA"/>
    <w:rsid w:val="00A13B5A"/>
    <w:rsid w:val="00A13F13"/>
    <w:rsid w:val="00A1434A"/>
    <w:rsid w:val="00A14C4C"/>
    <w:rsid w:val="00A14F0B"/>
    <w:rsid w:val="00A15126"/>
    <w:rsid w:val="00A153D1"/>
    <w:rsid w:val="00A15514"/>
    <w:rsid w:val="00A167ED"/>
    <w:rsid w:val="00A168E3"/>
    <w:rsid w:val="00A16FD9"/>
    <w:rsid w:val="00A17210"/>
    <w:rsid w:val="00A17769"/>
    <w:rsid w:val="00A17ADF"/>
    <w:rsid w:val="00A17CC8"/>
    <w:rsid w:val="00A201D8"/>
    <w:rsid w:val="00A203CC"/>
    <w:rsid w:val="00A20937"/>
    <w:rsid w:val="00A20C49"/>
    <w:rsid w:val="00A20F16"/>
    <w:rsid w:val="00A2109C"/>
    <w:rsid w:val="00A210F7"/>
    <w:rsid w:val="00A2119F"/>
    <w:rsid w:val="00A21CD1"/>
    <w:rsid w:val="00A21E0A"/>
    <w:rsid w:val="00A2231E"/>
    <w:rsid w:val="00A22373"/>
    <w:rsid w:val="00A22413"/>
    <w:rsid w:val="00A2246E"/>
    <w:rsid w:val="00A23456"/>
    <w:rsid w:val="00A236C2"/>
    <w:rsid w:val="00A23750"/>
    <w:rsid w:val="00A2381F"/>
    <w:rsid w:val="00A23C74"/>
    <w:rsid w:val="00A23D96"/>
    <w:rsid w:val="00A23EBA"/>
    <w:rsid w:val="00A245DA"/>
    <w:rsid w:val="00A24B60"/>
    <w:rsid w:val="00A252E1"/>
    <w:rsid w:val="00A25400"/>
    <w:rsid w:val="00A257A7"/>
    <w:rsid w:val="00A258C7"/>
    <w:rsid w:val="00A25A31"/>
    <w:rsid w:val="00A25D81"/>
    <w:rsid w:val="00A25EBE"/>
    <w:rsid w:val="00A262AC"/>
    <w:rsid w:val="00A26502"/>
    <w:rsid w:val="00A2670F"/>
    <w:rsid w:val="00A26EF3"/>
    <w:rsid w:val="00A27393"/>
    <w:rsid w:val="00A27E8E"/>
    <w:rsid w:val="00A300D1"/>
    <w:rsid w:val="00A30226"/>
    <w:rsid w:val="00A302D7"/>
    <w:rsid w:val="00A30352"/>
    <w:rsid w:val="00A304F3"/>
    <w:rsid w:val="00A304FC"/>
    <w:rsid w:val="00A305AB"/>
    <w:rsid w:val="00A308B1"/>
    <w:rsid w:val="00A30BD6"/>
    <w:rsid w:val="00A31033"/>
    <w:rsid w:val="00A3122C"/>
    <w:rsid w:val="00A31318"/>
    <w:rsid w:val="00A3141D"/>
    <w:rsid w:val="00A31C62"/>
    <w:rsid w:val="00A3266E"/>
    <w:rsid w:val="00A32CAD"/>
    <w:rsid w:val="00A32E51"/>
    <w:rsid w:val="00A32EDE"/>
    <w:rsid w:val="00A33811"/>
    <w:rsid w:val="00A33C48"/>
    <w:rsid w:val="00A33E47"/>
    <w:rsid w:val="00A34219"/>
    <w:rsid w:val="00A343C1"/>
    <w:rsid w:val="00A346B6"/>
    <w:rsid w:val="00A34A05"/>
    <w:rsid w:val="00A3545A"/>
    <w:rsid w:val="00A35BE2"/>
    <w:rsid w:val="00A35FD0"/>
    <w:rsid w:val="00A361E5"/>
    <w:rsid w:val="00A36298"/>
    <w:rsid w:val="00A36793"/>
    <w:rsid w:val="00A36933"/>
    <w:rsid w:val="00A36C4C"/>
    <w:rsid w:val="00A37BE5"/>
    <w:rsid w:val="00A37D44"/>
    <w:rsid w:val="00A37D74"/>
    <w:rsid w:val="00A37FE8"/>
    <w:rsid w:val="00A40473"/>
    <w:rsid w:val="00A40D89"/>
    <w:rsid w:val="00A4151A"/>
    <w:rsid w:val="00A41810"/>
    <w:rsid w:val="00A419C8"/>
    <w:rsid w:val="00A41AF9"/>
    <w:rsid w:val="00A41C12"/>
    <w:rsid w:val="00A4220D"/>
    <w:rsid w:val="00A4238C"/>
    <w:rsid w:val="00A42EE5"/>
    <w:rsid w:val="00A4355B"/>
    <w:rsid w:val="00A43594"/>
    <w:rsid w:val="00A44089"/>
    <w:rsid w:val="00A443CB"/>
    <w:rsid w:val="00A448D7"/>
    <w:rsid w:val="00A4501E"/>
    <w:rsid w:val="00A451C1"/>
    <w:rsid w:val="00A45366"/>
    <w:rsid w:val="00A461C7"/>
    <w:rsid w:val="00A46205"/>
    <w:rsid w:val="00A46452"/>
    <w:rsid w:val="00A465CA"/>
    <w:rsid w:val="00A46954"/>
    <w:rsid w:val="00A469E0"/>
    <w:rsid w:val="00A46A97"/>
    <w:rsid w:val="00A46DB4"/>
    <w:rsid w:val="00A46E15"/>
    <w:rsid w:val="00A470F8"/>
    <w:rsid w:val="00A4763A"/>
    <w:rsid w:val="00A47880"/>
    <w:rsid w:val="00A479BB"/>
    <w:rsid w:val="00A47CF5"/>
    <w:rsid w:val="00A47F15"/>
    <w:rsid w:val="00A50046"/>
    <w:rsid w:val="00A501B2"/>
    <w:rsid w:val="00A5038C"/>
    <w:rsid w:val="00A50614"/>
    <w:rsid w:val="00A50F01"/>
    <w:rsid w:val="00A510A1"/>
    <w:rsid w:val="00A514E5"/>
    <w:rsid w:val="00A51683"/>
    <w:rsid w:val="00A51AFF"/>
    <w:rsid w:val="00A525AD"/>
    <w:rsid w:val="00A52628"/>
    <w:rsid w:val="00A5274B"/>
    <w:rsid w:val="00A52F09"/>
    <w:rsid w:val="00A53851"/>
    <w:rsid w:val="00A53B97"/>
    <w:rsid w:val="00A53FFE"/>
    <w:rsid w:val="00A540EA"/>
    <w:rsid w:val="00A548D4"/>
    <w:rsid w:val="00A54F6D"/>
    <w:rsid w:val="00A5508D"/>
    <w:rsid w:val="00A555E9"/>
    <w:rsid w:val="00A5574E"/>
    <w:rsid w:val="00A558F6"/>
    <w:rsid w:val="00A56AD2"/>
    <w:rsid w:val="00A56DEA"/>
    <w:rsid w:val="00A56E0D"/>
    <w:rsid w:val="00A5701B"/>
    <w:rsid w:val="00A57B04"/>
    <w:rsid w:val="00A57C09"/>
    <w:rsid w:val="00A57F3D"/>
    <w:rsid w:val="00A6026B"/>
    <w:rsid w:val="00A6040C"/>
    <w:rsid w:val="00A60463"/>
    <w:rsid w:val="00A6062E"/>
    <w:rsid w:val="00A60BCD"/>
    <w:rsid w:val="00A60F06"/>
    <w:rsid w:val="00A60FC1"/>
    <w:rsid w:val="00A611D7"/>
    <w:rsid w:val="00A615C7"/>
    <w:rsid w:val="00A61E9C"/>
    <w:rsid w:val="00A61EC9"/>
    <w:rsid w:val="00A62B46"/>
    <w:rsid w:val="00A63608"/>
    <w:rsid w:val="00A637B0"/>
    <w:rsid w:val="00A63D81"/>
    <w:rsid w:val="00A6409F"/>
    <w:rsid w:val="00A64252"/>
    <w:rsid w:val="00A6461B"/>
    <w:rsid w:val="00A649E2"/>
    <w:rsid w:val="00A654F1"/>
    <w:rsid w:val="00A655D3"/>
    <w:rsid w:val="00A65B40"/>
    <w:rsid w:val="00A65EC9"/>
    <w:rsid w:val="00A662D4"/>
    <w:rsid w:val="00A6631D"/>
    <w:rsid w:val="00A66552"/>
    <w:rsid w:val="00A665C1"/>
    <w:rsid w:val="00A669DA"/>
    <w:rsid w:val="00A66BAF"/>
    <w:rsid w:val="00A66C03"/>
    <w:rsid w:val="00A6717D"/>
    <w:rsid w:val="00A67250"/>
    <w:rsid w:val="00A67410"/>
    <w:rsid w:val="00A67433"/>
    <w:rsid w:val="00A67B11"/>
    <w:rsid w:val="00A67D51"/>
    <w:rsid w:val="00A7040D"/>
    <w:rsid w:val="00A70678"/>
    <w:rsid w:val="00A70A72"/>
    <w:rsid w:val="00A70CF1"/>
    <w:rsid w:val="00A7124A"/>
    <w:rsid w:val="00A712B7"/>
    <w:rsid w:val="00A716B0"/>
    <w:rsid w:val="00A7214C"/>
    <w:rsid w:val="00A72487"/>
    <w:rsid w:val="00A72A71"/>
    <w:rsid w:val="00A72BBE"/>
    <w:rsid w:val="00A737D3"/>
    <w:rsid w:val="00A73AD9"/>
    <w:rsid w:val="00A74A44"/>
    <w:rsid w:val="00A74AD3"/>
    <w:rsid w:val="00A754B7"/>
    <w:rsid w:val="00A75DAB"/>
    <w:rsid w:val="00A76086"/>
    <w:rsid w:val="00A767CF"/>
    <w:rsid w:val="00A76E33"/>
    <w:rsid w:val="00A7725E"/>
    <w:rsid w:val="00A77499"/>
    <w:rsid w:val="00A7792F"/>
    <w:rsid w:val="00A77A42"/>
    <w:rsid w:val="00A77A4C"/>
    <w:rsid w:val="00A77C58"/>
    <w:rsid w:val="00A806A1"/>
    <w:rsid w:val="00A80AEC"/>
    <w:rsid w:val="00A80B8A"/>
    <w:rsid w:val="00A814D7"/>
    <w:rsid w:val="00A8158B"/>
    <w:rsid w:val="00A81DDC"/>
    <w:rsid w:val="00A81DF1"/>
    <w:rsid w:val="00A8207C"/>
    <w:rsid w:val="00A82819"/>
    <w:rsid w:val="00A82A59"/>
    <w:rsid w:val="00A82AFD"/>
    <w:rsid w:val="00A82ED6"/>
    <w:rsid w:val="00A83356"/>
    <w:rsid w:val="00A83877"/>
    <w:rsid w:val="00A83D04"/>
    <w:rsid w:val="00A84188"/>
    <w:rsid w:val="00A8423C"/>
    <w:rsid w:val="00A844F3"/>
    <w:rsid w:val="00A84952"/>
    <w:rsid w:val="00A849C1"/>
    <w:rsid w:val="00A84B79"/>
    <w:rsid w:val="00A84CFC"/>
    <w:rsid w:val="00A84DFB"/>
    <w:rsid w:val="00A84E4B"/>
    <w:rsid w:val="00A85092"/>
    <w:rsid w:val="00A85597"/>
    <w:rsid w:val="00A856A0"/>
    <w:rsid w:val="00A85CCB"/>
    <w:rsid w:val="00A85E51"/>
    <w:rsid w:val="00A860FE"/>
    <w:rsid w:val="00A86562"/>
    <w:rsid w:val="00A8668A"/>
    <w:rsid w:val="00A86F83"/>
    <w:rsid w:val="00A8716D"/>
    <w:rsid w:val="00A87513"/>
    <w:rsid w:val="00A87900"/>
    <w:rsid w:val="00A87C0B"/>
    <w:rsid w:val="00A87E13"/>
    <w:rsid w:val="00A9061B"/>
    <w:rsid w:val="00A90812"/>
    <w:rsid w:val="00A90F83"/>
    <w:rsid w:val="00A91013"/>
    <w:rsid w:val="00A91D44"/>
    <w:rsid w:val="00A92166"/>
    <w:rsid w:val="00A9315C"/>
    <w:rsid w:val="00A93165"/>
    <w:rsid w:val="00A93372"/>
    <w:rsid w:val="00A93678"/>
    <w:rsid w:val="00A9378F"/>
    <w:rsid w:val="00A93D96"/>
    <w:rsid w:val="00A93F20"/>
    <w:rsid w:val="00A94314"/>
    <w:rsid w:val="00A94586"/>
    <w:rsid w:val="00A948CC"/>
    <w:rsid w:val="00A94B7A"/>
    <w:rsid w:val="00A94C1D"/>
    <w:rsid w:val="00A94E4D"/>
    <w:rsid w:val="00A94FBC"/>
    <w:rsid w:val="00A956AB"/>
    <w:rsid w:val="00A95721"/>
    <w:rsid w:val="00A95AC0"/>
    <w:rsid w:val="00A95E9A"/>
    <w:rsid w:val="00A95F6B"/>
    <w:rsid w:val="00A96061"/>
    <w:rsid w:val="00A96471"/>
    <w:rsid w:val="00A96A0D"/>
    <w:rsid w:val="00A96B4F"/>
    <w:rsid w:val="00A96F53"/>
    <w:rsid w:val="00A97420"/>
    <w:rsid w:val="00A97576"/>
    <w:rsid w:val="00A9762E"/>
    <w:rsid w:val="00A97B08"/>
    <w:rsid w:val="00A97DD7"/>
    <w:rsid w:val="00A97E3B"/>
    <w:rsid w:val="00AA0161"/>
    <w:rsid w:val="00AA02AD"/>
    <w:rsid w:val="00AA03C2"/>
    <w:rsid w:val="00AA040A"/>
    <w:rsid w:val="00AA0909"/>
    <w:rsid w:val="00AA1680"/>
    <w:rsid w:val="00AA1B84"/>
    <w:rsid w:val="00AA1F21"/>
    <w:rsid w:val="00AA1FFE"/>
    <w:rsid w:val="00AA2A67"/>
    <w:rsid w:val="00AA2B17"/>
    <w:rsid w:val="00AA2D28"/>
    <w:rsid w:val="00AA30BE"/>
    <w:rsid w:val="00AA318D"/>
    <w:rsid w:val="00AA32DD"/>
    <w:rsid w:val="00AA411D"/>
    <w:rsid w:val="00AA4419"/>
    <w:rsid w:val="00AA44E0"/>
    <w:rsid w:val="00AA454A"/>
    <w:rsid w:val="00AA4EAF"/>
    <w:rsid w:val="00AA517B"/>
    <w:rsid w:val="00AA5224"/>
    <w:rsid w:val="00AA5318"/>
    <w:rsid w:val="00AA5784"/>
    <w:rsid w:val="00AA5C49"/>
    <w:rsid w:val="00AA5FF6"/>
    <w:rsid w:val="00AA609A"/>
    <w:rsid w:val="00AA62B8"/>
    <w:rsid w:val="00AA69FC"/>
    <w:rsid w:val="00AA75B5"/>
    <w:rsid w:val="00AA7A1E"/>
    <w:rsid w:val="00AA7B65"/>
    <w:rsid w:val="00AA7D77"/>
    <w:rsid w:val="00AA7DD2"/>
    <w:rsid w:val="00AA7EE1"/>
    <w:rsid w:val="00AB00C0"/>
    <w:rsid w:val="00AB0479"/>
    <w:rsid w:val="00AB0B09"/>
    <w:rsid w:val="00AB0E96"/>
    <w:rsid w:val="00AB16EC"/>
    <w:rsid w:val="00AB1832"/>
    <w:rsid w:val="00AB1997"/>
    <w:rsid w:val="00AB1D6F"/>
    <w:rsid w:val="00AB225E"/>
    <w:rsid w:val="00AB2313"/>
    <w:rsid w:val="00AB233D"/>
    <w:rsid w:val="00AB27E0"/>
    <w:rsid w:val="00AB2C7F"/>
    <w:rsid w:val="00AB3070"/>
    <w:rsid w:val="00AB32B7"/>
    <w:rsid w:val="00AB36DF"/>
    <w:rsid w:val="00AB3C44"/>
    <w:rsid w:val="00AB3C46"/>
    <w:rsid w:val="00AB3DA3"/>
    <w:rsid w:val="00AB40ED"/>
    <w:rsid w:val="00AB41B7"/>
    <w:rsid w:val="00AB4800"/>
    <w:rsid w:val="00AB4E36"/>
    <w:rsid w:val="00AB50C9"/>
    <w:rsid w:val="00AB50D3"/>
    <w:rsid w:val="00AB57FA"/>
    <w:rsid w:val="00AB60FA"/>
    <w:rsid w:val="00AB624F"/>
    <w:rsid w:val="00AB6575"/>
    <w:rsid w:val="00AB6716"/>
    <w:rsid w:val="00AB677D"/>
    <w:rsid w:val="00AB6A0E"/>
    <w:rsid w:val="00AB6BB3"/>
    <w:rsid w:val="00AB714D"/>
    <w:rsid w:val="00AB7A2B"/>
    <w:rsid w:val="00AB7A73"/>
    <w:rsid w:val="00AC0045"/>
    <w:rsid w:val="00AC09D2"/>
    <w:rsid w:val="00AC0CAE"/>
    <w:rsid w:val="00AC1256"/>
    <w:rsid w:val="00AC13A8"/>
    <w:rsid w:val="00AC1B81"/>
    <w:rsid w:val="00AC1DE6"/>
    <w:rsid w:val="00AC21D8"/>
    <w:rsid w:val="00AC23C7"/>
    <w:rsid w:val="00AC250B"/>
    <w:rsid w:val="00AC2DD4"/>
    <w:rsid w:val="00AC2E9A"/>
    <w:rsid w:val="00AC31D5"/>
    <w:rsid w:val="00AC3A10"/>
    <w:rsid w:val="00AC465E"/>
    <w:rsid w:val="00AC46D6"/>
    <w:rsid w:val="00AC4B38"/>
    <w:rsid w:val="00AC5103"/>
    <w:rsid w:val="00AC51A5"/>
    <w:rsid w:val="00AC52E6"/>
    <w:rsid w:val="00AC5944"/>
    <w:rsid w:val="00AC6942"/>
    <w:rsid w:val="00AC6CF2"/>
    <w:rsid w:val="00AC6E75"/>
    <w:rsid w:val="00AC7030"/>
    <w:rsid w:val="00AC71EF"/>
    <w:rsid w:val="00AC7675"/>
    <w:rsid w:val="00AC77A0"/>
    <w:rsid w:val="00AC79EA"/>
    <w:rsid w:val="00AC7AAE"/>
    <w:rsid w:val="00AC7ABD"/>
    <w:rsid w:val="00AC7AFF"/>
    <w:rsid w:val="00AD00EA"/>
    <w:rsid w:val="00AD0E7B"/>
    <w:rsid w:val="00AD105A"/>
    <w:rsid w:val="00AD156F"/>
    <w:rsid w:val="00AD1B95"/>
    <w:rsid w:val="00AD1CEC"/>
    <w:rsid w:val="00AD223F"/>
    <w:rsid w:val="00AD2491"/>
    <w:rsid w:val="00AD255E"/>
    <w:rsid w:val="00AD3516"/>
    <w:rsid w:val="00AD359F"/>
    <w:rsid w:val="00AD361B"/>
    <w:rsid w:val="00AD4011"/>
    <w:rsid w:val="00AD4683"/>
    <w:rsid w:val="00AD4756"/>
    <w:rsid w:val="00AD4B87"/>
    <w:rsid w:val="00AD4B88"/>
    <w:rsid w:val="00AD515B"/>
    <w:rsid w:val="00AD5B75"/>
    <w:rsid w:val="00AD62AA"/>
    <w:rsid w:val="00AD64A9"/>
    <w:rsid w:val="00AD6676"/>
    <w:rsid w:val="00AD6A7D"/>
    <w:rsid w:val="00AD72E2"/>
    <w:rsid w:val="00AD73F6"/>
    <w:rsid w:val="00AD79CC"/>
    <w:rsid w:val="00AD7ABB"/>
    <w:rsid w:val="00AE037B"/>
    <w:rsid w:val="00AE038C"/>
    <w:rsid w:val="00AE04FD"/>
    <w:rsid w:val="00AE0658"/>
    <w:rsid w:val="00AE0896"/>
    <w:rsid w:val="00AE0970"/>
    <w:rsid w:val="00AE14A1"/>
    <w:rsid w:val="00AE157A"/>
    <w:rsid w:val="00AE1650"/>
    <w:rsid w:val="00AE17A4"/>
    <w:rsid w:val="00AE189E"/>
    <w:rsid w:val="00AE18F9"/>
    <w:rsid w:val="00AE1B16"/>
    <w:rsid w:val="00AE1CFF"/>
    <w:rsid w:val="00AE2A02"/>
    <w:rsid w:val="00AE2AD4"/>
    <w:rsid w:val="00AE33F6"/>
    <w:rsid w:val="00AE370B"/>
    <w:rsid w:val="00AE3BAE"/>
    <w:rsid w:val="00AE3CF4"/>
    <w:rsid w:val="00AE3FA1"/>
    <w:rsid w:val="00AE4197"/>
    <w:rsid w:val="00AE45EF"/>
    <w:rsid w:val="00AE4703"/>
    <w:rsid w:val="00AE47C8"/>
    <w:rsid w:val="00AE480C"/>
    <w:rsid w:val="00AE4AD7"/>
    <w:rsid w:val="00AE4C2C"/>
    <w:rsid w:val="00AE531F"/>
    <w:rsid w:val="00AE6129"/>
    <w:rsid w:val="00AE618A"/>
    <w:rsid w:val="00AE63D0"/>
    <w:rsid w:val="00AE63F6"/>
    <w:rsid w:val="00AE6F47"/>
    <w:rsid w:val="00AE6FDB"/>
    <w:rsid w:val="00AE6FE1"/>
    <w:rsid w:val="00AE7070"/>
    <w:rsid w:val="00AE7772"/>
    <w:rsid w:val="00AE7B17"/>
    <w:rsid w:val="00AE7DC9"/>
    <w:rsid w:val="00AE7EB8"/>
    <w:rsid w:val="00AF00EC"/>
    <w:rsid w:val="00AF0437"/>
    <w:rsid w:val="00AF0547"/>
    <w:rsid w:val="00AF0C6E"/>
    <w:rsid w:val="00AF0DBD"/>
    <w:rsid w:val="00AF0F3E"/>
    <w:rsid w:val="00AF143F"/>
    <w:rsid w:val="00AF14AE"/>
    <w:rsid w:val="00AF1736"/>
    <w:rsid w:val="00AF1762"/>
    <w:rsid w:val="00AF1E50"/>
    <w:rsid w:val="00AF1F82"/>
    <w:rsid w:val="00AF21C4"/>
    <w:rsid w:val="00AF2CDF"/>
    <w:rsid w:val="00AF321C"/>
    <w:rsid w:val="00AF3267"/>
    <w:rsid w:val="00AF34B3"/>
    <w:rsid w:val="00AF3537"/>
    <w:rsid w:val="00AF36EC"/>
    <w:rsid w:val="00AF37A9"/>
    <w:rsid w:val="00AF385D"/>
    <w:rsid w:val="00AF38E1"/>
    <w:rsid w:val="00AF3C19"/>
    <w:rsid w:val="00AF41D4"/>
    <w:rsid w:val="00AF41DF"/>
    <w:rsid w:val="00AF4595"/>
    <w:rsid w:val="00AF5034"/>
    <w:rsid w:val="00AF506D"/>
    <w:rsid w:val="00AF50E9"/>
    <w:rsid w:val="00AF5601"/>
    <w:rsid w:val="00AF5816"/>
    <w:rsid w:val="00AF5CF9"/>
    <w:rsid w:val="00AF6131"/>
    <w:rsid w:val="00AF6813"/>
    <w:rsid w:val="00AF69E1"/>
    <w:rsid w:val="00AF6A72"/>
    <w:rsid w:val="00AF6AC7"/>
    <w:rsid w:val="00AF6B10"/>
    <w:rsid w:val="00AF6BD5"/>
    <w:rsid w:val="00AF6BE4"/>
    <w:rsid w:val="00AF6C41"/>
    <w:rsid w:val="00AF6E8D"/>
    <w:rsid w:val="00AF6F42"/>
    <w:rsid w:val="00AF703A"/>
    <w:rsid w:val="00AF76E2"/>
    <w:rsid w:val="00AF7701"/>
    <w:rsid w:val="00AF772A"/>
    <w:rsid w:val="00B0032E"/>
    <w:rsid w:val="00B0068A"/>
    <w:rsid w:val="00B00F56"/>
    <w:rsid w:val="00B011FC"/>
    <w:rsid w:val="00B014CF"/>
    <w:rsid w:val="00B01BE6"/>
    <w:rsid w:val="00B01F07"/>
    <w:rsid w:val="00B02245"/>
    <w:rsid w:val="00B02416"/>
    <w:rsid w:val="00B02E78"/>
    <w:rsid w:val="00B03FBB"/>
    <w:rsid w:val="00B0423D"/>
    <w:rsid w:val="00B04485"/>
    <w:rsid w:val="00B0486F"/>
    <w:rsid w:val="00B04D0A"/>
    <w:rsid w:val="00B04EC3"/>
    <w:rsid w:val="00B050E3"/>
    <w:rsid w:val="00B054F3"/>
    <w:rsid w:val="00B05ABE"/>
    <w:rsid w:val="00B06374"/>
    <w:rsid w:val="00B0703C"/>
    <w:rsid w:val="00B0727B"/>
    <w:rsid w:val="00B10201"/>
    <w:rsid w:val="00B1059C"/>
    <w:rsid w:val="00B1101C"/>
    <w:rsid w:val="00B1109F"/>
    <w:rsid w:val="00B110C9"/>
    <w:rsid w:val="00B1113A"/>
    <w:rsid w:val="00B11155"/>
    <w:rsid w:val="00B111C3"/>
    <w:rsid w:val="00B11370"/>
    <w:rsid w:val="00B1155B"/>
    <w:rsid w:val="00B11676"/>
    <w:rsid w:val="00B11C24"/>
    <w:rsid w:val="00B124F9"/>
    <w:rsid w:val="00B1256A"/>
    <w:rsid w:val="00B12935"/>
    <w:rsid w:val="00B12989"/>
    <w:rsid w:val="00B129DF"/>
    <w:rsid w:val="00B12E13"/>
    <w:rsid w:val="00B12EDD"/>
    <w:rsid w:val="00B1321C"/>
    <w:rsid w:val="00B13F81"/>
    <w:rsid w:val="00B141C4"/>
    <w:rsid w:val="00B14D3A"/>
    <w:rsid w:val="00B14DFC"/>
    <w:rsid w:val="00B1507D"/>
    <w:rsid w:val="00B152D4"/>
    <w:rsid w:val="00B1584F"/>
    <w:rsid w:val="00B15CA9"/>
    <w:rsid w:val="00B15FDB"/>
    <w:rsid w:val="00B16316"/>
    <w:rsid w:val="00B16850"/>
    <w:rsid w:val="00B1737F"/>
    <w:rsid w:val="00B17708"/>
    <w:rsid w:val="00B17715"/>
    <w:rsid w:val="00B20599"/>
    <w:rsid w:val="00B20706"/>
    <w:rsid w:val="00B20F61"/>
    <w:rsid w:val="00B21148"/>
    <w:rsid w:val="00B22461"/>
    <w:rsid w:val="00B22468"/>
    <w:rsid w:val="00B22644"/>
    <w:rsid w:val="00B22667"/>
    <w:rsid w:val="00B226C0"/>
    <w:rsid w:val="00B2294C"/>
    <w:rsid w:val="00B22E64"/>
    <w:rsid w:val="00B22FDD"/>
    <w:rsid w:val="00B237DE"/>
    <w:rsid w:val="00B2399C"/>
    <w:rsid w:val="00B239BF"/>
    <w:rsid w:val="00B23A73"/>
    <w:rsid w:val="00B23D89"/>
    <w:rsid w:val="00B23EF7"/>
    <w:rsid w:val="00B23FAE"/>
    <w:rsid w:val="00B242C9"/>
    <w:rsid w:val="00B246AB"/>
    <w:rsid w:val="00B24F24"/>
    <w:rsid w:val="00B258DC"/>
    <w:rsid w:val="00B25ECC"/>
    <w:rsid w:val="00B26124"/>
    <w:rsid w:val="00B26397"/>
    <w:rsid w:val="00B2671D"/>
    <w:rsid w:val="00B26836"/>
    <w:rsid w:val="00B26AC1"/>
    <w:rsid w:val="00B27133"/>
    <w:rsid w:val="00B27828"/>
    <w:rsid w:val="00B302AF"/>
    <w:rsid w:val="00B3035C"/>
    <w:rsid w:val="00B3095C"/>
    <w:rsid w:val="00B30AD5"/>
    <w:rsid w:val="00B30CA8"/>
    <w:rsid w:val="00B31ADD"/>
    <w:rsid w:val="00B3285E"/>
    <w:rsid w:val="00B32F3B"/>
    <w:rsid w:val="00B32F82"/>
    <w:rsid w:val="00B3349B"/>
    <w:rsid w:val="00B3355F"/>
    <w:rsid w:val="00B33602"/>
    <w:rsid w:val="00B3493A"/>
    <w:rsid w:val="00B349B8"/>
    <w:rsid w:val="00B349C7"/>
    <w:rsid w:val="00B34A6F"/>
    <w:rsid w:val="00B34D79"/>
    <w:rsid w:val="00B35305"/>
    <w:rsid w:val="00B35AAC"/>
    <w:rsid w:val="00B35DA6"/>
    <w:rsid w:val="00B362FE"/>
    <w:rsid w:val="00B36875"/>
    <w:rsid w:val="00B36D83"/>
    <w:rsid w:val="00B36E76"/>
    <w:rsid w:val="00B3712E"/>
    <w:rsid w:val="00B374AA"/>
    <w:rsid w:val="00B37991"/>
    <w:rsid w:val="00B37DDC"/>
    <w:rsid w:val="00B40140"/>
    <w:rsid w:val="00B4071B"/>
    <w:rsid w:val="00B40FA0"/>
    <w:rsid w:val="00B41251"/>
    <w:rsid w:val="00B413C2"/>
    <w:rsid w:val="00B415F3"/>
    <w:rsid w:val="00B41884"/>
    <w:rsid w:val="00B425DD"/>
    <w:rsid w:val="00B42793"/>
    <w:rsid w:val="00B42AA4"/>
    <w:rsid w:val="00B42B94"/>
    <w:rsid w:val="00B42F74"/>
    <w:rsid w:val="00B4354F"/>
    <w:rsid w:val="00B43608"/>
    <w:rsid w:val="00B43626"/>
    <w:rsid w:val="00B4383C"/>
    <w:rsid w:val="00B439A9"/>
    <w:rsid w:val="00B43D19"/>
    <w:rsid w:val="00B43DB0"/>
    <w:rsid w:val="00B43DCC"/>
    <w:rsid w:val="00B44717"/>
    <w:rsid w:val="00B44A0D"/>
    <w:rsid w:val="00B44CD1"/>
    <w:rsid w:val="00B45481"/>
    <w:rsid w:val="00B45B49"/>
    <w:rsid w:val="00B45B8A"/>
    <w:rsid w:val="00B45D88"/>
    <w:rsid w:val="00B45E65"/>
    <w:rsid w:val="00B45E6D"/>
    <w:rsid w:val="00B45F7D"/>
    <w:rsid w:val="00B4606F"/>
    <w:rsid w:val="00B46281"/>
    <w:rsid w:val="00B4630F"/>
    <w:rsid w:val="00B466DD"/>
    <w:rsid w:val="00B46904"/>
    <w:rsid w:val="00B46959"/>
    <w:rsid w:val="00B47399"/>
    <w:rsid w:val="00B475A0"/>
    <w:rsid w:val="00B47603"/>
    <w:rsid w:val="00B47928"/>
    <w:rsid w:val="00B47997"/>
    <w:rsid w:val="00B47BBA"/>
    <w:rsid w:val="00B47D3B"/>
    <w:rsid w:val="00B47EB7"/>
    <w:rsid w:val="00B47F38"/>
    <w:rsid w:val="00B50460"/>
    <w:rsid w:val="00B50490"/>
    <w:rsid w:val="00B50563"/>
    <w:rsid w:val="00B50D04"/>
    <w:rsid w:val="00B5131E"/>
    <w:rsid w:val="00B51C12"/>
    <w:rsid w:val="00B526F3"/>
    <w:rsid w:val="00B52820"/>
    <w:rsid w:val="00B528D2"/>
    <w:rsid w:val="00B52BF2"/>
    <w:rsid w:val="00B5307E"/>
    <w:rsid w:val="00B530F9"/>
    <w:rsid w:val="00B53318"/>
    <w:rsid w:val="00B53D2E"/>
    <w:rsid w:val="00B53ECC"/>
    <w:rsid w:val="00B5420D"/>
    <w:rsid w:val="00B54354"/>
    <w:rsid w:val="00B54E59"/>
    <w:rsid w:val="00B55C4F"/>
    <w:rsid w:val="00B56471"/>
    <w:rsid w:val="00B567B7"/>
    <w:rsid w:val="00B56BF7"/>
    <w:rsid w:val="00B56DE4"/>
    <w:rsid w:val="00B571D0"/>
    <w:rsid w:val="00B578B0"/>
    <w:rsid w:val="00B578F0"/>
    <w:rsid w:val="00B57A0A"/>
    <w:rsid w:val="00B57C78"/>
    <w:rsid w:val="00B600D4"/>
    <w:rsid w:val="00B6074A"/>
    <w:rsid w:val="00B60764"/>
    <w:rsid w:val="00B6098C"/>
    <w:rsid w:val="00B61215"/>
    <w:rsid w:val="00B619EB"/>
    <w:rsid w:val="00B61B6E"/>
    <w:rsid w:val="00B6288D"/>
    <w:rsid w:val="00B62ADB"/>
    <w:rsid w:val="00B62B6C"/>
    <w:rsid w:val="00B62C1B"/>
    <w:rsid w:val="00B62D6D"/>
    <w:rsid w:val="00B6341C"/>
    <w:rsid w:val="00B6381D"/>
    <w:rsid w:val="00B63B66"/>
    <w:rsid w:val="00B6446E"/>
    <w:rsid w:val="00B64687"/>
    <w:rsid w:val="00B649BF"/>
    <w:rsid w:val="00B64C16"/>
    <w:rsid w:val="00B651D4"/>
    <w:rsid w:val="00B656AE"/>
    <w:rsid w:val="00B65755"/>
    <w:rsid w:val="00B66220"/>
    <w:rsid w:val="00B66380"/>
    <w:rsid w:val="00B6661A"/>
    <w:rsid w:val="00B66669"/>
    <w:rsid w:val="00B67491"/>
    <w:rsid w:val="00B67576"/>
    <w:rsid w:val="00B705EE"/>
    <w:rsid w:val="00B70673"/>
    <w:rsid w:val="00B70953"/>
    <w:rsid w:val="00B71411"/>
    <w:rsid w:val="00B7207C"/>
    <w:rsid w:val="00B7261B"/>
    <w:rsid w:val="00B72AAA"/>
    <w:rsid w:val="00B72B52"/>
    <w:rsid w:val="00B72B6E"/>
    <w:rsid w:val="00B72F6F"/>
    <w:rsid w:val="00B73587"/>
    <w:rsid w:val="00B736E2"/>
    <w:rsid w:val="00B7378C"/>
    <w:rsid w:val="00B7414C"/>
    <w:rsid w:val="00B743FD"/>
    <w:rsid w:val="00B74764"/>
    <w:rsid w:val="00B747C0"/>
    <w:rsid w:val="00B74965"/>
    <w:rsid w:val="00B74A89"/>
    <w:rsid w:val="00B74AFD"/>
    <w:rsid w:val="00B74F19"/>
    <w:rsid w:val="00B74FC2"/>
    <w:rsid w:val="00B7512D"/>
    <w:rsid w:val="00B75576"/>
    <w:rsid w:val="00B75581"/>
    <w:rsid w:val="00B756E1"/>
    <w:rsid w:val="00B756FB"/>
    <w:rsid w:val="00B75ABC"/>
    <w:rsid w:val="00B75BD6"/>
    <w:rsid w:val="00B75DCA"/>
    <w:rsid w:val="00B760A3"/>
    <w:rsid w:val="00B76460"/>
    <w:rsid w:val="00B76484"/>
    <w:rsid w:val="00B76FBD"/>
    <w:rsid w:val="00B77963"/>
    <w:rsid w:val="00B7799F"/>
    <w:rsid w:val="00B77A58"/>
    <w:rsid w:val="00B77D68"/>
    <w:rsid w:val="00B800D6"/>
    <w:rsid w:val="00B8055F"/>
    <w:rsid w:val="00B80774"/>
    <w:rsid w:val="00B80DD3"/>
    <w:rsid w:val="00B81925"/>
    <w:rsid w:val="00B819C0"/>
    <w:rsid w:val="00B819FD"/>
    <w:rsid w:val="00B81BE8"/>
    <w:rsid w:val="00B81EFB"/>
    <w:rsid w:val="00B82149"/>
    <w:rsid w:val="00B82B6F"/>
    <w:rsid w:val="00B82D16"/>
    <w:rsid w:val="00B82D6E"/>
    <w:rsid w:val="00B83007"/>
    <w:rsid w:val="00B83112"/>
    <w:rsid w:val="00B83285"/>
    <w:rsid w:val="00B838FB"/>
    <w:rsid w:val="00B83A9E"/>
    <w:rsid w:val="00B83B32"/>
    <w:rsid w:val="00B83D35"/>
    <w:rsid w:val="00B83E1A"/>
    <w:rsid w:val="00B841BD"/>
    <w:rsid w:val="00B84498"/>
    <w:rsid w:val="00B84970"/>
    <w:rsid w:val="00B84C93"/>
    <w:rsid w:val="00B84D05"/>
    <w:rsid w:val="00B84D1F"/>
    <w:rsid w:val="00B84E95"/>
    <w:rsid w:val="00B84EAE"/>
    <w:rsid w:val="00B85A35"/>
    <w:rsid w:val="00B85B13"/>
    <w:rsid w:val="00B85CD1"/>
    <w:rsid w:val="00B85DD5"/>
    <w:rsid w:val="00B860DB"/>
    <w:rsid w:val="00B8639C"/>
    <w:rsid w:val="00B865C8"/>
    <w:rsid w:val="00B8660C"/>
    <w:rsid w:val="00B86648"/>
    <w:rsid w:val="00B86BE4"/>
    <w:rsid w:val="00B8709E"/>
    <w:rsid w:val="00B87518"/>
    <w:rsid w:val="00B87DCD"/>
    <w:rsid w:val="00B87E23"/>
    <w:rsid w:val="00B900DC"/>
    <w:rsid w:val="00B907C2"/>
    <w:rsid w:val="00B90BDD"/>
    <w:rsid w:val="00B90D13"/>
    <w:rsid w:val="00B9128B"/>
    <w:rsid w:val="00B91674"/>
    <w:rsid w:val="00B91677"/>
    <w:rsid w:val="00B91AF3"/>
    <w:rsid w:val="00B91B8F"/>
    <w:rsid w:val="00B91BFA"/>
    <w:rsid w:val="00B922E8"/>
    <w:rsid w:val="00B92380"/>
    <w:rsid w:val="00B9250A"/>
    <w:rsid w:val="00B92601"/>
    <w:rsid w:val="00B926A5"/>
    <w:rsid w:val="00B92761"/>
    <w:rsid w:val="00B929A7"/>
    <w:rsid w:val="00B92EF8"/>
    <w:rsid w:val="00B93190"/>
    <w:rsid w:val="00B9344D"/>
    <w:rsid w:val="00B93905"/>
    <w:rsid w:val="00B93ABA"/>
    <w:rsid w:val="00B93F29"/>
    <w:rsid w:val="00B94409"/>
    <w:rsid w:val="00B94588"/>
    <w:rsid w:val="00B945CC"/>
    <w:rsid w:val="00B9471E"/>
    <w:rsid w:val="00B94A6D"/>
    <w:rsid w:val="00B94F2A"/>
    <w:rsid w:val="00B9507D"/>
    <w:rsid w:val="00B95415"/>
    <w:rsid w:val="00B955A2"/>
    <w:rsid w:val="00B957D9"/>
    <w:rsid w:val="00B95D97"/>
    <w:rsid w:val="00B96777"/>
    <w:rsid w:val="00B968A7"/>
    <w:rsid w:val="00B96F91"/>
    <w:rsid w:val="00B97543"/>
    <w:rsid w:val="00B977A8"/>
    <w:rsid w:val="00B97B92"/>
    <w:rsid w:val="00BA004A"/>
    <w:rsid w:val="00BA0533"/>
    <w:rsid w:val="00BA0AEE"/>
    <w:rsid w:val="00BA0C53"/>
    <w:rsid w:val="00BA0F1B"/>
    <w:rsid w:val="00BA1212"/>
    <w:rsid w:val="00BA26A7"/>
    <w:rsid w:val="00BA2962"/>
    <w:rsid w:val="00BA2BA7"/>
    <w:rsid w:val="00BA2E33"/>
    <w:rsid w:val="00BA333A"/>
    <w:rsid w:val="00BA348F"/>
    <w:rsid w:val="00BA3524"/>
    <w:rsid w:val="00BA4149"/>
    <w:rsid w:val="00BA47C9"/>
    <w:rsid w:val="00BA47D5"/>
    <w:rsid w:val="00BA4AF6"/>
    <w:rsid w:val="00BA4EE6"/>
    <w:rsid w:val="00BA5251"/>
    <w:rsid w:val="00BA5266"/>
    <w:rsid w:val="00BA52D2"/>
    <w:rsid w:val="00BA594F"/>
    <w:rsid w:val="00BA5EF3"/>
    <w:rsid w:val="00BA6032"/>
    <w:rsid w:val="00BA6FDB"/>
    <w:rsid w:val="00BA7269"/>
    <w:rsid w:val="00BA785C"/>
    <w:rsid w:val="00BB00C9"/>
    <w:rsid w:val="00BB080C"/>
    <w:rsid w:val="00BB1027"/>
    <w:rsid w:val="00BB1285"/>
    <w:rsid w:val="00BB1714"/>
    <w:rsid w:val="00BB20F8"/>
    <w:rsid w:val="00BB2204"/>
    <w:rsid w:val="00BB2406"/>
    <w:rsid w:val="00BB290B"/>
    <w:rsid w:val="00BB2F2A"/>
    <w:rsid w:val="00BB32A1"/>
    <w:rsid w:val="00BB3385"/>
    <w:rsid w:val="00BB3A46"/>
    <w:rsid w:val="00BB3F0F"/>
    <w:rsid w:val="00BB41F0"/>
    <w:rsid w:val="00BB42FE"/>
    <w:rsid w:val="00BB47E2"/>
    <w:rsid w:val="00BB4EAF"/>
    <w:rsid w:val="00BB512F"/>
    <w:rsid w:val="00BB5B15"/>
    <w:rsid w:val="00BB657C"/>
    <w:rsid w:val="00BB6BA2"/>
    <w:rsid w:val="00BB6E5C"/>
    <w:rsid w:val="00BB7127"/>
    <w:rsid w:val="00BB73A7"/>
    <w:rsid w:val="00BB75DF"/>
    <w:rsid w:val="00BB7A71"/>
    <w:rsid w:val="00BB7E30"/>
    <w:rsid w:val="00BB7E7F"/>
    <w:rsid w:val="00BB7E9F"/>
    <w:rsid w:val="00BC088D"/>
    <w:rsid w:val="00BC0A9C"/>
    <w:rsid w:val="00BC0B10"/>
    <w:rsid w:val="00BC0C27"/>
    <w:rsid w:val="00BC0F21"/>
    <w:rsid w:val="00BC155E"/>
    <w:rsid w:val="00BC1666"/>
    <w:rsid w:val="00BC17B7"/>
    <w:rsid w:val="00BC17DC"/>
    <w:rsid w:val="00BC18EA"/>
    <w:rsid w:val="00BC21BE"/>
    <w:rsid w:val="00BC2934"/>
    <w:rsid w:val="00BC296F"/>
    <w:rsid w:val="00BC2A66"/>
    <w:rsid w:val="00BC2C37"/>
    <w:rsid w:val="00BC3C27"/>
    <w:rsid w:val="00BC3C2F"/>
    <w:rsid w:val="00BC4299"/>
    <w:rsid w:val="00BC458E"/>
    <w:rsid w:val="00BC461E"/>
    <w:rsid w:val="00BC4A4F"/>
    <w:rsid w:val="00BC4DF9"/>
    <w:rsid w:val="00BC5306"/>
    <w:rsid w:val="00BC53C2"/>
    <w:rsid w:val="00BC57A9"/>
    <w:rsid w:val="00BC5903"/>
    <w:rsid w:val="00BC664E"/>
    <w:rsid w:val="00BC6C2F"/>
    <w:rsid w:val="00BC71AF"/>
    <w:rsid w:val="00BC78DC"/>
    <w:rsid w:val="00BC7956"/>
    <w:rsid w:val="00BC7BB9"/>
    <w:rsid w:val="00BC7DD6"/>
    <w:rsid w:val="00BD0120"/>
    <w:rsid w:val="00BD0176"/>
    <w:rsid w:val="00BD0396"/>
    <w:rsid w:val="00BD0716"/>
    <w:rsid w:val="00BD1013"/>
    <w:rsid w:val="00BD1094"/>
    <w:rsid w:val="00BD1E32"/>
    <w:rsid w:val="00BD23E1"/>
    <w:rsid w:val="00BD2722"/>
    <w:rsid w:val="00BD27BC"/>
    <w:rsid w:val="00BD27F5"/>
    <w:rsid w:val="00BD283B"/>
    <w:rsid w:val="00BD284D"/>
    <w:rsid w:val="00BD2AE0"/>
    <w:rsid w:val="00BD2DAD"/>
    <w:rsid w:val="00BD3484"/>
    <w:rsid w:val="00BD377A"/>
    <w:rsid w:val="00BD38C6"/>
    <w:rsid w:val="00BD3BD7"/>
    <w:rsid w:val="00BD3DA2"/>
    <w:rsid w:val="00BD414D"/>
    <w:rsid w:val="00BD4172"/>
    <w:rsid w:val="00BD4403"/>
    <w:rsid w:val="00BD4736"/>
    <w:rsid w:val="00BD474F"/>
    <w:rsid w:val="00BD4923"/>
    <w:rsid w:val="00BD4982"/>
    <w:rsid w:val="00BD4D32"/>
    <w:rsid w:val="00BD4D62"/>
    <w:rsid w:val="00BD5624"/>
    <w:rsid w:val="00BD5A03"/>
    <w:rsid w:val="00BD5CB5"/>
    <w:rsid w:val="00BD5E2A"/>
    <w:rsid w:val="00BD6168"/>
    <w:rsid w:val="00BD61E7"/>
    <w:rsid w:val="00BD6616"/>
    <w:rsid w:val="00BD6EB7"/>
    <w:rsid w:val="00BD7442"/>
    <w:rsid w:val="00BE0290"/>
    <w:rsid w:val="00BE0409"/>
    <w:rsid w:val="00BE07DA"/>
    <w:rsid w:val="00BE0815"/>
    <w:rsid w:val="00BE1142"/>
    <w:rsid w:val="00BE11FA"/>
    <w:rsid w:val="00BE12FF"/>
    <w:rsid w:val="00BE1951"/>
    <w:rsid w:val="00BE1C5E"/>
    <w:rsid w:val="00BE1D02"/>
    <w:rsid w:val="00BE2567"/>
    <w:rsid w:val="00BE28D1"/>
    <w:rsid w:val="00BE2B03"/>
    <w:rsid w:val="00BE3018"/>
    <w:rsid w:val="00BE35A6"/>
    <w:rsid w:val="00BE3C72"/>
    <w:rsid w:val="00BE3CFF"/>
    <w:rsid w:val="00BE458B"/>
    <w:rsid w:val="00BE486F"/>
    <w:rsid w:val="00BE4ACF"/>
    <w:rsid w:val="00BE4AFA"/>
    <w:rsid w:val="00BE4B87"/>
    <w:rsid w:val="00BE54F3"/>
    <w:rsid w:val="00BE5526"/>
    <w:rsid w:val="00BE5B83"/>
    <w:rsid w:val="00BE5C4E"/>
    <w:rsid w:val="00BE6523"/>
    <w:rsid w:val="00BE6AF6"/>
    <w:rsid w:val="00BE6EF2"/>
    <w:rsid w:val="00BE6FBD"/>
    <w:rsid w:val="00BE711D"/>
    <w:rsid w:val="00BE72DC"/>
    <w:rsid w:val="00BE759D"/>
    <w:rsid w:val="00BE7DCD"/>
    <w:rsid w:val="00BE7DD4"/>
    <w:rsid w:val="00BF0293"/>
    <w:rsid w:val="00BF033A"/>
    <w:rsid w:val="00BF0A81"/>
    <w:rsid w:val="00BF14DA"/>
    <w:rsid w:val="00BF164B"/>
    <w:rsid w:val="00BF1E38"/>
    <w:rsid w:val="00BF209B"/>
    <w:rsid w:val="00BF27CB"/>
    <w:rsid w:val="00BF28C0"/>
    <w:rsid w:val="00BF2A13"/>
    <w:rsid w:val="00BF2A1F"/>
    <w:rsid w:val="00BF3806"/>
    <w:rsid w:val="00BF3A6D"/>
    <w:rsid w:val="00BF3B13"/>
    <w:rsid w:val="00BF3EB3"/>
    <w:rsid w:val="00BF40CF"/>
    <w:rsid w:val="00BF4189"/>
    <w:rsid w:val="00BF48B9"/>
    <w:rsid w:val="00BF4BE9"/>
    <w:rsid w:val="00BF5C28"/>
    <w:rsid w:val="00BF5D0C"/>
    <w:rsid w:val="00BF5E7B"/>
    <w:rsid w:val="00BF629F"/>
    <w:rsid w:val="00BF67D2"/>
    <w:rsid w:val="00BF68B0"/>
    <w:rsid w:val="00BF69AD"/>
    <w:rsid w:val="00BF6C08"/>
    <w:rsid w:val="00BF6D72"/>
    <w:rsid w:val="00BF6DE9"/>
    <w:rsid w:val="00BF6E9F"/>
    <w:rsid w:val="00BF6F5F"/>
    <w:rsid w:val="00BF70D7"/>
    <w:rsid w:val="00BF71A9"/>
    <w:rsid w:val="00BF7814"/>
    <w:rsid w:val="00BF7B3A"/>
    <w:rsid w:val="00BF7BE8"/>
    <w:rsid w:val="00C0018E"/>
    <w:rsid w:val="00C001A5"/>
    <w:rsid w:val="00C002BB"/>
    <w:rsid w:val="00C0099D"/>
    <w:rsid w:val="00C00B70"/>
    <w:rsid w:val="00C00D06"/>
    <w:rsid w:val="00C0165A"/>
    <w:rsid w:val="00C016A7"/>
    <w:rsid w:val="00C01D00"/>
    <w:rsid w:val="00C01E3C"/>
    <w:rsid w:val="00C0222D"/>
    <w:rsid w:val="00C02274"/>
    <w:rsid w:val="00C0235A"/>
    <w:rsid w:val="00C024F3"/>
    <w:rsid w:val="00C0277F"/>
    <w:rsid w:val="00C02EA3"/>
    <w:rsid w:val="00C02FD9"/>
    <w:rsid w:val="00C03499"/>
    <w:rsid w:val="00C0392B"/>
    <w:rsid w:val="00C039B9"/>
    <w:rsid w:val="00C044E6"/>
    <w:rsid w:val="00C0458C"/>
    <w:rsid w:val="00C04A44"/>
    <w:rsid w:val="00C04E8F"/>
    <w:rsid w:val="00C052CF"/>
    <w:rsid w:val="00C0547C"/>
    <w:rsid w:val="00C05574"/>
    <w:rsid w:val="00C059B8"/>
    <w:rsid w:val="00C05BA2"/>
    <w:rsid w:val="00C05F3D"/>
    <w:rsid w:val="00C06150"/>
    <w:rsid w:val="00C0623B"/>
    <w:rsid w:val="00C06264"/>
    <w:rsid w:val="00C06297"/>
    <w:rsid w:val="00C06831"/>
    <w:rsid w:val="00C069AF"/>
    <w:rsid w:val="00C06AE0"/>
    <w:rsid w:val="00C06E65"/>
    <w:rsid w:val="00C07602"/>
    <w:rsid w:val="00C100E0"/>
    <w:rsid w:val="00C105E0"/>
    <w:rsid w:val="00C10703"/>
    <w:rsid w:val="00C11299"/>
    <w:rsid w:val="00C1131E"/>
    <w:rsid w:val="00C11D05"/>
    <w:rsid w:val="00C11DB2"/>
    <w:rsid w:val="00C122EE"/>
    <w:rsid w:val="00C1238B"/>
    <w:rsid w:val="00C12BFD"/>
    <w:rsid w:val="00C130A9"/>
    <w:rsid w:val="00C131CF"/>
    <w:rsid w:val="00C1336C"/>
    <w:rsid w:val="00C135EF"/>
    <w:rsid w:val="00C138A8"/>
    <w:rsid w:val="00C14FF4"/>
    <w:rsid w:val="00C152A2"/>
    <w:rsid w:val="00C1575C"/>
    <w:rsid w:val="00C15866"/>
    <w:rsid w:val="00C158D3"/>
    <w:rsid w:val="00C15BD5"/>
    <w:rsid w:val="00C16342"/>
    <w:rsid w:val="00C163BB"/>
    <w:rsid w:val="00C164E0"/>
    <w:rsid w:val="00C166FC"/>
    <w:rsid w:val="00C16C21"/>
    <w:rsid w:val="00C16D11"/>
    <w:rsid w:val="00C16DA4"/>
    <w:rsid w:val="00C16E7F"/>
    <w:rsid w:val="00C16F7A"/>
    <w:rsid w:val="00C17418"/>
    <w:rsid w:val="00C17543"/>
    <w:rsid w:val="00C1793F"/>
    <w:rsid w:val="00C2005A"/>
    <w:rsid w:val="00C200CB"/>
    <w:rsid w:val="00C20477"/>
    <w:rsid w:val="00C204BE"/>
    <w:rsid w:val="00C2058B"/>
    <w:rsid w:val="00C20A0F"/>
    <w:rsid w:val="00C214D8"/>
    <w:rsid w:val="00C21551"/>
    <w:rsid w:val="00C215E4"/>
    <w:rsid w:val="00C21D33"/>
    <w:rsid w:val="00C222B6"/>
    <w:rsid w:val="00C22384"/>
    <w:rsid w:val="00C2239C"/>
    <w:rsid w:val="00C225AB"/>
    <w:rsid w:val="00C22682"/>
    <w:rsid w:val="00C22735"/>
    <w:rsid w:val="00C227F4"/>
    <w:rsid w:val="00C228A5"/>
    <w:rsid w:val="00C22F4C"/>
    <w:rsid w:val="00C23036"/>
    <w:rsid w:val="00C2330F"/>
    <w:rsid w:val="00C233A1"/>
    <w:rsid w:val="00C23666"/>
    <w:rsid w:val="00C23AFA"/>
    <w:rsid w:val="00C23C00"/>
    <w:rsid w:val="00C240A1"/>
    <w:rsid w:val="00C2410B"/>
    <w:rsid w:val="00C2418B"/>
    <w:rsid w:val="00C2418E"/>
    <w:rsid w:val="00C2430D"/>
    <w:rsid w:val="00C24EF6"/>
    <w:rsid w:val="00C2520A"/>
    <w:rsid w:val="00C252BB"/>
    <w:rsid w:val="00C25528"/>
    <w:rsid w:val="00C256FF"/>
    <w:rsid w:val="00C25800"/>
    <w:rsid w:val="00C25875"/>
    <w:rsid w:val="00C25AB7"/>
    <w:rsid w:val="00C25EDE"/>
    <w:rsid w:val="00C2602B"/>
    <w:rsid w:val="00C262B9"/>
    <w:rsid w:val="00C26688"/>
    <w:rsid w:val="00C26DE3"/>
    <w:rsid w:val="00C27A64"/>
    <w:rsid w:val="00C27AE9"/>
    <w:rsid w:val="00C27E6D"/>
    <w:rsid w:val="00C27F0A"/>
    <w:rsid w:val="00C27F20"/>
    <w:rsid w:val="00C30061"/>
    <w:rsid w:val="00C302B7"/>
    <w:rsid w:val="00C307CF"/>
    <w:rsid w:val="00C309E1"/>
    <w:rsid w:val="00C314C8"/>
    <w:rsid w:val="00C3161F"/>
    <w:rsid w:val="00C316C3"/>
    <w:rsid w:val="00C31B61"/>
    <w:rsid w:val="00C31C0E"/>
    <w:rsid w:val="00C31DD2"/>
    <w:rsid w:val="00C32067"/>
    <w:rsid w:val="00C322DA"/>
    <w:rsid w:val="00C32354"/>
    <w:rsid w:val="00C32461"/>
    <w:rsid w:val="00C3260A"/>
    <w:rsid w:val="00C3288B"/>
    <w:rsid w:val="00C32A63"/>
    <w:rsid w:val="00C32EC2"/>
    <w:rsid w:val="00C331E7"/>
    <w:rsid w:val="00C33255"/>
    <w:rsid w:val="00C333BD"/>
    <w:rsid w:val="00C33555"/>
    <w:rsid w:val="00C33855"/>
    <w:rsid w:val="00C339C5"/>
    <w:rsid w:val="00C33DF2"/>
    <w:rsid w:val="00C34028"/>
    <w:rsid w:val="00C341A4"/>
    <w:rsid w:val="00C34BF1"/>
    <w:rsid w:val="00C35152"/>
    <w:rsid w:val="00C3545F"/>
    <w:rsid w:val="00C359A7"/>
    <w:rsid w:val="00C35CD3"/>
    <w:rsid w:val="00C35FCC"/>
    <w:rsid w:val="00C3608D"/>
    <w:rsid w:val="00C360CF"/>
    <w:rsid w:val="00C361B4"/>
    <w:rsid w:val="00C364E0"/>
    <w:rsid w:val="00C36612"/>
    <w:rsid w:val="00C36D7E"/>
    <w:rsid w:val="00C36ECC"/>
    <w:rsid w:val="00C37271"/>
    <w:rsid w:val="00C37464"/>
    <w:rsid w:val="00C37495"/>
    <w:rsid w:val="00C37736"/>
    <w:rsid w:val="00C37D5F"/>
    <w:rsid w:val="00C400BD"/>
    <w:rsid w:val="00C400E4"/>
    <w:rsid w:val="00C401CF"/>
    <w:rsid w:val="00C40386"/>
    <w:rsid w:val="00C40747"/>
    <w:rsid w:val="00C40F5E"/>
    <w:rsid w:val="00C41159"/>
    <w:rsid w:val="00C4121D"/>
    <w:rsid w:val="00C415A7"/>
    <w:rsid w:val="00C415BF"/>
    <w:rsid w:val="00C41AA5"/>
    <w:rsid w:val="00C41C25"/>
    <w:rsid w:val="00C41DAC"/>
    <w:rsid w:val="00C41FA3"/>
    <w:rsid w:val="00C4238E"/>
    <w:rsid w:val="00C424D5"/>
    <w:rsid w:val="00C42747"/>
    <w:rsid w:val="00C428E6"/>
    <w:rsid w:val="00C42956"/>
    <w:rsid w:val="00C42A50"/>
    <w:rsid w:val="00C42CD4"/>
    <w:rsid w:val="00C43281"/>
    <w:rsid w:val="00C43910"/>
    <w:rsid w:val="00C43977"/>
    <w:rsid w:val="00C43ABD"/>
    <w:rsid w:val="00C43EE8"/>
    <w:rsid w:val="00C4428F"/>
    <w:rsid w:val="00C44959"/>
    <w:rsid w:val="00C449B3"/>
    <w:rsid w:val="00C44B6E"/>
    <w:rsid w:val="00C44C51"/>
    <w:rsid w:val="00C4518A"/>
    <w:rsid w:val="00C45617"/>
    <w:rsid w:val="00C45BD4"/>
    <w:rsid w:val="00C4663F"/>
    <w:rsid w:val="00C46C6B"/>
    <w:rsid w:val="00C47ACF"/>
    <w:rsid w:val="00C47B3B"/>
    <w:rsid w:val="00C47CD0"/>
    <w:rsid w:val="00C50277"/>
    <w:rsid w:val="00C502DA"/>
    <w:rsid w:val="00C50C69"/>
    <w:rsid w:val="00C50CED"/>
    <w:rsid w:val="00C50D19"/>
    <w:rsid w:val="00C50F18"/>
    <w:rsid w:val="00C51393"/>
    <w:rsid w:val="00C51A09"/>
    <w:rsid w:val="00C51C24"/>
    <w:rsid w:val="00C51E07"/>
    <w:rsid w:val="00C51ED3"/>
    <w:rsid w:val="00C52EFE"/>
    <w:rsid w:val="00C531E9"/>
    <w:rsid w:val="00C53BAC"/>
    <w:rsid w:val="00C54097"/>
    <w:rsid w:val="00C548AF"/>
    <w:rsid w:val="00C5490B"/>
    <w:rsid w:val="00C54BAD"/>
    <w:rsid w:val="00C54D5A"/>
    <w:rsid w:val="00C54DB3"/>
    <w:rsid w:val="00C5503D"/>
    <w:rsid w:val="00C552A5"/>
    <w:rsid w:val="00C55BAB"/>
    <w:rsid w:val="00C55D90"/>
    <w:rsid w:val="00C5684E"/>
    <w:rsid w:val="00C56BB4"/>
    <w:rsid w:val="00C56C61"/>
    <w:rsid w:val="00C56FDA"/>
    <w:rsid w:val="00C573EC"/>
    <w:rsid w:val="00C576C1"/>
    <w:rsid w:val="00C576FC"/>
    <w:rsid w:val="00C57762"/>
    <w:rsid w:val="00C57921"/>
    <w:rsid w:val="00C57C9A"/>
    <w:rsid w:val="00C57FDE"/>
    <w:rsid w:val="00C600C9"/>
    <w:rsid w:val="00C6025D"/>
    <w:rsid w:val="00C60302"/>
    <w:rsid w:val="00C607E4"/>
    <w:rsid w:val="00C6136B"/>
    <w:rsid w:val="00C61CE9"/>
    <w:rsid w:val="00C61FCC"/>
    <w:rsid w:val="00C62084"/>
    <w:rsid w:val="00C6228D"/>
    <w:rsid w:val="00C62307"/>
    <w:rsid w:val="00C625B3"/>
    <w:rsid w:val="00C626EB"/>
    <w:rsid w:val="00C62B63"/>
    <w:rsid w:val="00C62F2C"/>
    <w:rsid w:val="00C636E7"/>
    <w:rsid w:val="00C639F6"/>
    <w:rsid w:val="00C63AAB"/>
    <w:rsid w:val="00C63B0C"/>
    <w:rsid w:val="00C63C08"/>
    <w:rsid w:val="00C643AB"/>
    <w:rsid w:val="00C649FC"/>
    <w:rsid w:val="00C64B37"/>
    <w:rsid w:val="00C650BB"/>
    <w:rsid w:val="00C653A4"/>
    <w:rsid w:val="00C6564D"/>
    <w:rsid w:val="00C65BBF"/>
    <w:rsid w:val="00C65D05"/>
    <w:rsid w:val="00C662DF"/>
    <w:rsid w:val="00C6698C"/>
    <w:rsid w:val="00C66AA5"/>
    <w:rsid w:val="00C66F6A"/>
    <w:rsid w:val="00C674AE"/>
    <w:rsid w:val="00C675D6"/>
    <w:rsid w:val="00C67F7D"/>
    <w:rsid w:val="00C70276"/>
    <w:rsid w:val="00C703E6"/>
    <w:rsid w:val="00C70A51"/>
    <w:rsid w:val="00C70CA2"/>
    <w:rsid w:val="00C70EE6"/>
    <w:rsid w:val="00C70F77"/>
    <w:rsid w:val="00C714CB"/>
    <w:rsid w:val="00C71A41"/>
    <w:rsid w:val="00C72067"/>
    <w:rsid w:val="00C725E1"/>
    <w:rsid w:val="00C729CE"/>
    <w:rsid w:val="00C72A8A"/>
    <w:rsid w:val="00C72D28"/>
    <w:rsid w:val="00C72DF7"/>
    <w:rsid w:val="00C734D1"/>
    <w:rsid w:val="00C7394B"/>
    <w:rsid w:val="00C73C9A"/>
    <w:rsid w:val="00C744D7"/>
    <w:rsid w:val="00C74770"/>
    <w:rsid w:val="00C74780"/>
    <w:rsid w:val="00C74D5B"/>
    <w:rsid w:val="00C75411"/>
    <w:rsid w:val="00C7580F"/>
    <w:rsid w:val="00C75917"/>
    <w:rsid w:val="00C75A0F"/>
    <w:rsid w:val="00C76360"/>
    <w:rsid w:val="00C763DB"/>
    <w:rsid w:val="00C76595"/>
    <w:rsid w:val="00C7675D"/>
    <w:rsid w:val="00C769A7"/>
    <w:rsid w:val="00C76E76"/>
    <w:rsid w:val="00C77560"/>
    <w:rsid w:val="00C7756F"/>
    <w:rsid w:val="00C778A4"/>
    <w:rsid w:val="00C8034F"/>
    <w:rsid w:val="00C803F8"/>
    <w:rsid w:val="00C8046D"/>
    <w:rsid w:val="00C806AA"/>
    <w:rsid w:val="00C80BF2"/>
    <w:rsid w:val="00C80DA6"/>
    <w:rsid w:val="00C80F79"/>
    <w:rsid w:val="00C81047"/>
    <w:rsid w:val="00C82111"/>
    <w:rsid w:val="00C8276A"/>
    <w:rsid w:val="00C8290B"/>
    <w:rsid w:val="00C82D08"/>
    <w:rsid w:val="00C82E99"/>
    <w:rsid w:val="00C82ECE"/>
    <w:rsid w:val="00C830CD"/>
    <w:rsid w:val="00C8371F"/>
    <w:rsid w:val="00C83817"/>
    <w:rsid w:val="00C838B7"/>
    <w:rsid w:val="00C83C5D"/>
    <w:rsid w:val="00C8414F"/>
    <w:rsid w:val="00C843DA"/>
    <w:rsid w:val="00C84408"/>
    <w:rsid w:val="00C84618"/>
    <w:rsid w:val="00C848A3"/>
    <w:rsid w:val="00C84C75"/>
    <w:rsid w:val="00C852BC"/>
    <w:rsid w:val="00C85425"/>
    <w:rsid w:val="00C8561F"/>
    <w:rsid w:val="00C8570B"/>
    <w:rsid w:val="00C858D5"/>
    <w:rsid w:val="00C85A1A"/>
    <w:rsid w:val="00C85B38"/>
    <w:rsid w:val="00C863E2"/>
    <w:rsid w:val="00C86989"/>
    <w:rsid w:val="00C86B7D"/>
    <w:rsid w:val="00C87009"/>
    <w:rsid w:val="00C8762B"/>
    <w:rsid w:val="00C87642"/>
    <w:rsid w:val="00C87F2C"/>
    <w:rsid w:val="00C900BC"/>
    <w:rsid w:val="00C90997"/>
    <w:rsid w:val="00C91240"/>
    <w:rsid w:val="00C914F9"/>
    <w:rsid w:val="00C915AE"/>
    <w:rsid w:val="00C91F69"/>
    <w:rsid w:val="00C920A9"/>
    <w:rsid w:val="00C9224D"/>
    <w:rsid w:val="00C92D12"/>
    <w:rsid w:val="00C92DB5"/>
    <w:rsid w:val="00C92DC7"/>
    <w:rsid w:val="00C92FEA"/>
    <w:rsid w:val="00C93427"/>
    <w:rsid w:val="00C9376B"/>
    <w:rsid w:val="00C942E9"/>
    <w:rsid w:val="00C94388"/>
    <w:rsid w:val="00C94473"/>
    <w:rsid w:val="00C94EC3"/>
    <w:rsid w:val="00C95118"/>
    <w:rsid w:val="00C95253"/>
    <w:rsid w:val="00C95892"/>
    <w:rsid w:val="00C95AC4"/>
    <w:rsid w:val="00C95E6C"/>
    <w:rsid w:val="00C95F22"/>
    <w:rsid w:val="00C964A3"/>
    <w:rsid w:val="00C9652F"/>
    <w:rsid w:val="00C96788"/>
    <w:rsid w:val="00C96EF7"/>
    <w:rsid w:val="00C977E3"/>
    <w:rsid w:val="00C97CB2"/>
    <w:rsid w:val="00C97E8D"/>
    <w:rsid w:val="00CA0342"/>
    <w:rsid w:val="00CA04D5"/>
    <w:rsid w:val="00CA06A8"/>
    <w:rsid w:val="00CA06C1"/>
    <w:rsid w:val="00CA08DD"/>
    <w:rsid w:val="00CA0E65"/>
    <w:rsid w:val="00CA122B"/>
    <w:rsid w:val="00CA15DA"/>
    <w:rsid w:val="00CA1619"/>
    <w:rsid w:val="00CA171C"/>
    <w:rsid w:val="00CA1B96"/>
    <w:rsid w:val="00CA222F"/>
    <w:rsid w:val="00CA22B9"/>
    <w:rsid w:val="00CA239E"/>
    <w:rsid w:val="00CA242F"/>
    <w:rsid w:val="00CA2CAE"/>
    <w:rsid w:val="00CA2CFB"/>
    <w:rsid w:val="00CA2D39"/>
    <w:rsid w:val="00CA3548"/>
    <w:rsid w:val="00CA3684"/>
    <w:rsid w:val="00CA3AE4"/>
    <w:rsid w:val="00CA3B71"/>
    <w:rsid w:val="00CA3C11"/>
    <w:rsid w:val="00CA3F38"/>
    <w:rsid w:val="00CA4599"/>
    <w:rsid w:val="00CA47FC"/>
    <w:rsid w:val="00CA4C48"/>
    <w:rsid w:val="00CA4CD4"/>
    <w:rsid w:val="00CA4CE0"/>
    <w:rsid w:val="00CA4DEA"/>
    <w:rsid w:val="00CA4EC9"/>
    <w:rsid w:val="00CA511B"/>
    <w:rsid w:val="00CA55D7"/>
    <w:rsid w:val="00CA5708"/>
    <w:rsid w:val="00CA5B65"/>
    <w:rsid w:val="00CA603B"/>
    <w:rsid w:val="00CA6162"/>
    <w:rsid w:val="00CA64B8"/>
    <w:rsid w:val="00CA6947"/>
    <w:rsid w:val="00CA70D2"/>
    <w:rsid w:val="00CA74E2"/>
    <w:rsid w:val="00CA7710"/>
    <w:rsid w:val="00CA7B87"/>
    <w:rsid w:val="00CB0636"/>
    <w:rsid w:val="00CB067B"/>
    <w:rsid w:val="00CB16B4"/>
    <w:rsid w:val="00CB1844"/>
    <w:rsid w:val="00CB1C77"/>
    <w:rsid w:val="00CB1EE7"/>
    <w:rsid w:val="00CB1F38"/>
    <w:rsid w:val="00CB2591"/>
    <w:rsid w:val="00CB27C3"/>
    <w:rsid w:val="00CB2840"/>
    <w:rsid w:val="00CB2DF9"/>
    <w:rsid w:val="00CB3273"/>
    <w:rsid w:val="00CB3602"/>
    <w:rsid w:val="00CB3694"/>
    <w:rsid w:val="00CB3989"/>
    <w:rsid w:val="00CB3B10"/>
    <w:rsid w:val="00CB3D72"/>
    <w:rsid w:val="00CB3FEA"/>
    <w:rsid w:val="00CB3FEC"/>
    <w:rsid w:val="00CB4658"/>
    <w:rsid w:val="00CB4817"/>
    <w:rsid w:val="00CB4A86"/>
    <w:rsid w:val="00CB4C7A"/>
    <w:rsid w:val="00CB4FBA"/>
    <w:rsid w:val="00CB5896"/>
    <w:rsid w:val="00CB5C91"/>
    <w:rsid w:val="00CB601B"/>
    <w:rsid w:val="00CB62F3"/>
    <w:rsid w:val="00CB659F"/>
    <w:rsid w:val="00CB6CC3"/>
    <w:rsid w:val="00CB6F87"/>
    <w:rsid w:val="00CB717C"/>
    <w:rsid w:val="00CB7190"/>
    <w:rsid w:val="00CB732C"/>
    <w:rsid w:val="00CB739B"/>
    <w:rsid w:val="00CB73A8"/>
    <w:rsid w:val="00CB741B"/>
    <w:rsid w:val="00CB769F"/>
    <w:rsid w:val="00CB7869"/>
    <w:rsid w:val="00CC02B5"/>
    <w:rsid w:val="00CC0BF9"/>
    <w:rsid w:val="00CC0CE4"/>
    <w:rsid w:val="00CC10C3"/>
    <w:rsid w:val="00CC123A"/>
    <w:rsid w:val="00CC1D08"/>
    <w:rsid w:val="00CC28A8"/>
    <w:rsid w:val="00CC2B0E"/>
    <w:rsid w:val="00CC37B8"/>
    <w:rsid w:val="00CC3827"/>
    <w:rsid w:val="00CC3AEB"/>
    <w:rsid w:val="00CC3BBF"/>
    <w:rsid w:val="00CC4460"/>
    <w:rsid w:val="00CC4856"/>
    <w:rsid w:val="00CC4B8D"/>
    <w:rsid w:val="00CC4C50"/>
    <w:rsid w:val="00CC53F5"/>
    <w:rsid w:val="00CC54B8"/>
    <w:rsid w:val="00CC5502"/>
    <w:rsid w:val="00CC5578"/>
    <w:rsid w:val="00CC581C"/>
    <w:rsid w:val="00CC5A0E"/>
    <w:rsid w:val="00CC5A3B"/>
    <w:rsid w:val="00CC5E98"/>
    <w:rsid w:val="00CC5F7A"/>
    <w:rsid w:val="00CC69EC"/>
    <w:rsid w:val="00CC7026"/>
    <w:rsid w:val="00CC794A"/>
    <w:rsid w:val="00CC7AED"/>
    <w:rsid w:val="00CC7EAE"/>
    <w:rsid w:val="00CD0919"/>
    <w:rsid w:val="00CD1287"/>
    <w:rsid w:val="00CD14C0"/>
    <w:rsid w:val="00CD18E1"/>
    <w:rsid w:val="00CD1C6C"/>
    <w:rsid w:val="00CD1C75"/>
    <w:rsid w:val="00CD1EAD"/>
    <w:rsid w:val="00CD2032"/>
    <w:rsid w:val="00CD205E"/>
    <w:rsid w:val="00CD20B6"/>
    <w:rsid w:val="00CD25C9"/>
    <w:rsid w:val="00CD262B"/>
    <w:rsid w:val="00CD2777"/>
    <w:rsid w:val="00CD2A41"/>
    <w:rsid w:val="00CD2CDE"/>
    <w:rsid w:val="00CD3250"/>
    <w:rsid w:val="00CD3366"/>
    <w:rsid w:val="00CD3419"/>
    <w:rsid w:val="00CD3818"/>
    <w:rsid w:val="00CD38B4"/>
    <w:rsid w:val="00CD3B20"/>
    <w:rsid w:val="00CD3C20"/>
    <w:rsid w:val="00CD3C50"/>
    <w:rsid w:val="00CD3CA6"/>
    <w:rsid w:val="00CD4051"/>
    <w:rsid w:val="00CD4320"/>
    <w:rsid w:val="00CD43DF"/>
    <w:rsid w:val="00CD44B1"/>
    <w:rsid w:val="00CD46AF"/>
    <w:rsid w:val="00CD4C18"/>
    <w:rsid w:val="00CD4D2D"/>
    <w:rsid w:val="00CD4DD5"/>
    <w:rsid w:val="00CD4F07"/>
    <w:rsid w:val="00CD542C"/>
    <w:rsid w:val="00CD5584"/>
    <w:rsid w:val="00CD5CF2"/>
    <w:rsid w:val="00CD62C7"/>
    <w:rsid w:val="00CD697A"/>
    <w:rsid w:val="00CD6CF1"/>
    <w:rsid w:val="00CD7419"/>
    <w:rsid w:val="00CD786A"/>
    <w:rsid w:val="00CD7D6B"/>
    <w:rsid w:val="00CE0162"/>
    <w:rsid w:val="00CE0604"/>
    <w:rsid w:val="00CE0727"/>
    <w:rsid w:val="00CE0B77"/>
    <w:rsid w:val="00CE1783"/>
    <w:rsid w:val="00CE17CE"/>
    <w:rsid w:val="00CE1A41"/>
    <w:rsid w:val="00CE21E3"/>
    <w:rsid w:val="00CE2623"/>
    <w:rsid w:val="00CE263F"/>
    <w:rsid w:val="00CE278A"/>
    <w:rsid w:val="00CE2BE3"/>
    <w:rsid w:val="00CE3985"/>
    <w:rsid w:val="00CE3B59"/>
    <w:rsid w:val="00CE3D95"/>
    <w:rsid w:val="00CE49ED"/>
    <w:rsid w:val="00CE4DCE"/>
    <w:rsid w:val="00CE521F"/>
    <w:rsid w:val="00CE52D0"/>
    <w:rsid w:val="00CE5C4A"/>
    <w:rsid w:val="00CE6281"/>
    <w:rsid w:val="00CE6327"/>
    <w:rsid w:val="00CE711E"/>
    <w:rsid w:val="00CE71E7"/>
    <w:rsid w:val="00CE7601"/>
    <w:rsid w:val="00CE7763"/>
    <w:rsid w:val="00CE7BF4"/>
    <w:rsid w:val="00CE7DF0"/>
    <w:rsid w:val="00CF0589"/>
    <w:rsid w:val="00CF0C98"/>
    <w:rsid w:val="00CF0D6A"/>
    <w:rsid w:val="00CF123D"/>
    <w:rsid w:val="00CF14F2"/>
    <w:rsid w:val="00CF1531"/>
    <w:rsid w:val="00CF17D6"/>
    <w:rsid w:val="00CF18B8"/>
    <w:rsid w:val="00CF1AE7"/>
    <w:rsid w:val="00CF1D01"/>
    <w:rsid w:val="00CF2271"/>
    <w:rsid w:val="00CF22DE"/>
    <w:rsid w:val="00CF279F"/>
    <w:rsid w:val="00CF27B6"/>
    <w:rsid w:val="00CF3353"/>
    <w:rsid w:val="00CF3BC5"/>
    <w:rsid w:val="00CF3D5C"/>
    <w:rsid w:val="00CF4516"/>
    <w:rsid w:val="00CF4782"/>
    <w:rsid w:val="00CF4857"/>
    <w:rsid w:val="00CF4AA4"/>
    <w:rsid w:val="00CF4E6F"/>
    <w:rsid w:val="00CF59EA"/>
    <w:rsid w:val="00CF5A3C"/>
    <w:rsid w:val="00CF5E07"/>
    <w:rsid w:val="00CF61E0"/>
    <w:rsid w:val="00CF6464"/>
    <w:rsid w:val="00CF657A"/>
    <w:rsid w:val="00CF681B"/>
    <w:rsid w:val="00CF6ACE"/>
    <w:rsid w:val="00CF6F13"/>
    <w:rsid w:val="00CF7016"/>
    <w:rsid w:val="00CF7593"/>
    <w:rsid w:val="00CF75C0"/>
    <w:rsid w:val="00CF78B9"/>
    <w:rsid w:val="00CF7D95"/>
    <w:rsid w:val="00CF7F96"/>
    <w:rsid w:val="00D001BE"/>
    <w:rsid w:val="00D0049D"/>
    <w:rsid w:val="00D007B6"/>
    <w:rsid w:val="00D00BE0"/>
    <w:rsid w:val="00D0196A"/>
    <w:rsid w:val="00D02307"/>
    <w:rsid w:val="00D02D97"/>
    <w:rsid w:val="00D02DF6"/>
    <w:rsid w:val="00D02E2B"/>
    <w:rsid w:val="00D036D4"/>
    <w:rsid w:val="00D03772"/>
    <w:rsid w:val="00D04711"/>
    <w:rsid w:val="00D04790"/>
    <w:rsid w:val="00D0486E"/>
    <w:rsid w:val="00D04AC4"/>
    <w:rsid w:val="00D04C85"/>
    <w:rsid w:val="00D058C1"/>
    <w:rsid w:val="00D05D43"/>
    <w:rsid w:val="00D05E8B"/>
    <w:rsid w:val="00D06356"/>
    <w:rsid w:val="00D064A6"/>
    <w:rsid w:val="00D07098"/>
    <w:rsid w:val="00D072A1"/>
    <w:rsid w:val="00D072D5"/>
    <w:rsid w:val="00D07593"/>
    <w:rsid w:val="00D0787D"/>
    <w:rsid w:val="00D07A88"/>
    <w:rsid w:val="00D07B97"/>
    <w:rsid w:val="00D07F2D"/>
    <w:rsid w:val="00D1013B"/>
    <w:rsid w:val="00D1016E"/>
    <w:rsid w:val="00D10635"/>
    <w:rsid w:val="00D10969"/>
    <w:rsid w:val="00D11FAC"/>
    <w:rsid w:val="00D12106"/>
    <w:rsid w:val="00D124DF"/>
    <w:rsid w:val="00D12794"/>
    <w:rsid w:val="00D12B6F"/>
    <w:rsid w:val="00D1314E"/>
    <w:rsid w:val="00D131DA"/>
    <w:rsid w:val="00D133A6"/>
    <w:rsid w:val="00D1362D"/>
    <w:rsid w:val="00D13A98"/>
    <w:rsid w:val="00D13B3B"/>
    <w:rsid w:val="00D13DD0"/>
    <w:rsid w:val="00D13EDA"/>
    <w:rsid w:val="00D14135"/>
    <w:rsid w:val="00D14235"/>
    <w:rsid w:val="00D1454B"/>
    <w:rsid w:val="00D145F6"/>
    <w:rsid w:val="00D14BE9"/>
    <w:rsid w:val="00D14D02"/>
    <w:rsid w:val="00D15236"/>
    <w:rsid w:val="00D1553E"/>
    <w:rsid w:val="00D155B5"/>
    <w:rsid w:val="00D15637"/>
    <w:rsid w:val="00D15714"/>
    <w:rsid w:val="00D15789"/>
    <w:rsid w:val="00D157CC"/>
    <w:rsid w:val="00D157EC"/>
    <w:rsid w:val="00D15DF1"/>
    <w:rsid w:val="00D15F81"/>
    <w:rsid w:val="00D16246"/>
    <w:rsid w:val="00D16402"/>
    <w:rsid w:val="00D16420"/>
    <w:rsid w:val="00D166A3"/>
    <w:rsid w:val="00D16CF8"/>
    <w:rsid w:val="00D16FC2"/>
    <w:rsid w:val="00D17101"/>
    <w:rsid w:val="00D1735C"/>
    <w:rsid w:val="00D1771D"/>
    <w:rsid w:val="00D17864"/>
    <w:rsid w:val="00D17AB3"/>
    <w:rsid w:val="00D17B4B"/>
    <w:rsid w:val="00D17CF6"/>
    <w:rsid w:val="00D200C4"/>
    <w:rsid w:val="00D202FA"/>
    <w:rsid w:val="00D20551"/>
    <w:rsid w:val="00D20876"/>
    <w:rsid w:val="00D20CC8"/>
    <w:rsid w:val="00D20D26"/>
    <w:rsid w:val="00D20E04"/>
    <w:rsid w:val="00D210FD"/>
    <w:rsid w:val="00D2140D"/>
    <w:rsid w:val="00D2175B"/>
    <w:rsid w:val="00D21B78"/>
    <w:rsid w:val="00D21DD5"/>
    <w:rsid w:val="00D21E10"/>
    <w:rsid w:val="00D222BA"/>
    <w:rsid w:val="00D2247B"/>
    <w:rsid w:val="00D22D33"/>
    <w:rsid w:val="00D22D4C"/>
    <w:rsid w:val="00D230B0"/>
    <w:rsid w:val="00D23283"/>
    <w:rsid w:val="00D232BA"/>
    <w:rsid w:val="00D23939"/>
    <w:rsid w:val="00D23B1A"/>
    <w:rsid w:val="00D23FEF"/>
    <w:rsid w:val="00D2473A"/>
    <w:rsid w:val="00D24AD0"/>
    <w:rsid w:val="00D24B71"/>
    <w:rsid w:val="00D24E19"/>
    <w:rsid w:val="00D24E39"/>
    <w:rsid w:val="00D25304"/>
    <w:rsid w:val="00D25B6F"/>
    <w:rsid w:val="00D25D2C"/>
    <w:rsid w:val="00D25F44"/>
    <w:rsid w:val="00D264A2"/>
    <w:rsid w:val="00D266F6"/>
    <w:rsid w:val="00D270B2"/>
    <w:rsid w:val="00D27848"/>
    <w:rsid w:val="00D27DBC"/>
    <w:rsid w:val="00D301D8"/>
    <w:rsid w:val="00D302FA"/>
    <w:rsid w:val="00D303A1"/>
    <w:rsid w:val="00D303D0"/>
    <w:rsid w:val="00D30429"/>
    <w:rsid w:val="00D306BE"/>
    <w:rsid w:val="00D30957"/>
    <w:rsid w:val="00D30B96"/>
    <w:rsid w:val="00D30BC7"/>
    <w:rsid w:val="00D30EAE"/>
    <w:rsid w:val="00D31662"/>
    <w:rsid w:val="00D31AAF"/>
    <w:rsid w:val="00D32BE0"/>
    <w:rsid w:val="00D32BE6"/>
    <w:rsid w:val="00D32E33"/>
    <w:rsid w:val="00D330D6"/>
    <w:rsid w:val="00D33110"/>
    <w:rsid w:val="00D334B7"/>
    <w:rsid w:val="00D336DC"/>
    <w:rsid w:val="00D33745"/>
    <w:rsid w:val="00D337C3"/>
    <w:rsid w:val="00D33BE4"/>
    <w:rsid w:val="00D33E1C"/>
    <w:rsid w:val="00D34362"/>
    <w:rsid w:val="00D349DA"/>
    <w:rsid w:val="00D34E07"/>
    <w:rsid w:val="00D35061"/>
    <w:rsid w:val="00D35850"/>
    <w:rsid w:val="00D35BC8"/>
    <w:rsid w:val="00D35D95"/>
    <w:rsid w:val="00D365FD"/>
    <w:rsid w:val="00D36A69"/>
    <w:rsid w:val="00D36ADB"/>
    <w:rsid w:val="00D36DFF"/>
    <w:rsid w:val="00D36EB3"/>
    <w:rsid w:val="00D36EB4"/>
    <w:rsid w:val="00D3704D"/>
    <w:rsid w:val="00D3767D"/>
    <w:rsid w:val="00D37C68"/>
    <w:rsid w:val="00D40133"/>
    <w:rsid w:val="00D404E5"/>
    <w:rsid w:val="00D4144A"/>
    <w:rsid w:val="00D4172F"/>
    <w:rsid w:val="00D41994"/>
    <w:rsid w:val="00D41ADF"/>
    <w:rsid w:val="00D42723"/>
    <w:rsid w:val="00D42F3E"/>
    <w:rsid w:val="00D43D9B"/>
    <w:rsid w:val="00D43DD8"/>
    <w:rsid w:val="00D43E76"/>
    <w:rsid w:val="00D43EB2"/>
    <w:rsid w:val="00D44C53"/>
    <w:rsid w:val="00D44D3C"/>
    <w:rsid w:val="00D44D67"/>
    <w:rsid w:val="00D455AD"/>
    <w:rsid w:val="00D457E5"/>
    <w:rsid w:val="00D45D74"/>
    <w:rsid w:val="00D45FE5"/>
    <w:rsid w:val="00D4637D"/>
    <w:rsid w:val="00D467D6"/>
    <w:rsid w:val="00D467F4"/>
    <w:rsid w:val="00D46826"/>
    <w:rsid w:val="00D47334"/>
    <w:rsid w:val="00D4737F"/>
    <w:rsid w:val="00D476E0"/>
    <w:rsid w:val="00D47850"/>
    <w:rsid w:val="00D5012D"/>
    <w:rsid w:val="00D502C6"/>
    <w:rsid w:val="00D5072F"/>
    <w:rsid w:val="00D50928"/>
    <w:rsid w:val="00D50A82"/>
    <w:rsid w:val="00D50BF7"/>
    <w:rsid w:val="00D5116E"/>
    <w:rsid w:val="00D514B5"/>
    <w:rsid w:val="00D5166E"/>
    <w:rsid w:val="00D51927"/>
    <w:rsid w:val="00D51E06"/>
    <w:rsid w:val="00D51F8D"/>
    <w:rsid w:val="00D52426"/>
    <w:rsid w:val="00D524A9"/>
    <w:rsid w:val="00D525F3"/>
    <w:rsid w:val="00D527B9"/>
    <w:rsid w:val="00D528A1"/>
    <w:rsid w:val="00D52921"/>
    <w:rsid w:val="00D52A1A"/>
    <w:rsid w:val="00D52D49"/>
    <w:rsid w:val="00D536AA"/>
    <w:rsid w:val="00D53D6B"/>
    <w:rsid w:val="00D543E2"/>
    <w:rsid w:val="00D55009"/>
    <w:rsid w:val="00D551C9"/>
    <w:rsid w:val="00D55336"/>
    <w:rsid w:val="00D55477"/>
    <w:rsid w:val="00D55B0E"/>
    <w:rsid w:val="00D55D68"/>
    <w:rsid w:val="00D56046"/>
    <w:rsid w:val="00D56341"/>
    <w:rsid w:val="00D56FF7"/>
    <w:rsid w:val="00D57436"/>
    <w:rsid w:val="00D57CE5"/>
    <w:rsid w:val="00D57E3A"/>
    <w:rsid w:val="00D60057"/>
    <w:rsid w:val="00D60065"/>
    <w:rsid w:val="00D6019A"/>
    <w:rsid w:val="00D608CA"/>
    <w:rsid w:val="00D60950"/>
    <w:rsid w:val="00D611B6"/>
    <w:rsid w:val="00D611BA"/>
    <w:rsid w:val="00D61378"/>
    <w:rsid w:val="00D61582"/>
    <w:rsid w:val="00D619C1"/>
    <w:rsid w:val="00D61EDD"/>
    <w:rsid w:val="00D620FC"/>
    <w:rsid w:val="00D624A4"/>
    <w:rsid w:val="00D6290E"/>
    <w:rsid w:val="00D62929"/>
    <w:rsid w:val="00D62B4B"/>
    <w:rsid w:val="00D62B61"/>
    <w:rsid w:val="00D62EBE"/>
    <w:rsid w:val="00D62F2C"/>
    <w:rsid w:val="00D638F4"/>
    <w:rsid w:val="00D64B3B"/>
    <w:rsid w:val="00D64EE5"/>
    <w:rsid w:val="00D65354"/>
    <w:rsid w:val="00D655AE"/>
    <w:rsid w:val="00D655B1"/>
    <w:rsid w:val="00D65770"/>
    <w:rsid w:val="00D65983"/>
    <w:rsid w:val="00D65991"/>
    <w:rsid w:val="00D65E31"/>
    <w:rsid w:val="00D6624C"/>
    <w:rsid w:val="00D66804"/>
    <w:rsid w:val="00D668F1"/>
    <w:rsid w:val="00D66B70"/>
    <w:rsid w:val="00D66DE9"/>
    <w:rsid w:val="00D67090"/>
    <w:rsid w:val="00D67683"/>
    <w:rsid w:val="00D677E1"/>
    <w:rsid w:val="00D70466"/>
    <w:rsid w:val="00D706E4"/>
    <w:rsid w:val="00D70BD7"/>
    <w:rsid w:val="00D70BE1"/>
    <w:rsid w:val="00D710E1"/>
    <w:rsid w:val="00D712B7"/>
    <w:rsid w:val="00D7229E"/>
    <w:rsid w:val="00D723FF"/>
    <w:rsid w:val="00D72496"/>
    <w:rsid w:val="00D72533"/>
    <w:rsid w:val="00D72A8E"/>
    <w:rsid w:val="00D72B25"/>
    <w:rsid w:val="00D72D2B"/>
    <w:rsid w:val="00D73069"/>
    <w:rsid w:val="00D7324F"/>
    <w:rsid w:val="00D73801"/>
    <w:rsid w:val="00D73D83"/>
    <w:rsid w:val="00D7465A"/>
    <w:rsid w:val="00D74BD3"/>
    <w:rsid w:val="00D74E64"/>
    <w:rsid w:val="00D75224"/>
    <w:rsid w:val="00D75373"/>
    <w:rsid w:val="00D7543F"/>
    <w:rsid w:val="00D758EB"/>
    <w:rsid w:val="00D75C3B"/>
    <w:rsid w:val="00D75FDF"/>
    <w:rsid w:val="00D76142"/>
    <w:rsid w:val="00D762C7"/>
    <w:rsid w:val="00D7655E"/>
    <w:rsid w:val="00D765B8"/>
    <w:rsid w:val="00D76A4D"/>
    <w:rsid w:val="00D76B14"/>
    <w:rsid w:val="00D76BF6"/>
    <w:rsid w:val="00D77160"/>
    <w:rsid w:val="00D77247"/>
    <w:rsid w:val="00D77439"/>
    <w:rsid w:val="00D77805"/>
    <w:rsid w:val="00D77824"/>
    <w:rsid w:val="00D77D51"/>
    <w:rsid w:val="00D80576"/>
    <w:rsid w:val="00D809FE"/>
    <w:rsid w:val="00D80FFF"/>
    <w:rsid w:val="00D81469"/>
    <w:rsid w:val="00D815E3"/>
    <w:rsid w:val="00D81AE5"/>
    <w:rsid w:val="00D81D45"/>
    <w:rsid w:val="00D820E9"/>
    <w:rsid w:val="00D82788"/>
    <w:rsid w:val="00D829CC"/>
    <w:rsid w:val="00D83194"/>
    <w:rsid w:val="00D83555"/>
    <w:rsid w:val="00D83B4C"/>
    <w:rsid w:val="00D849FE"/>
    <w:rsid w:val="00D84AA2"/>
    <w:rsid w:val="00D8523A"/>
    <w:rsid w:val="00D85303"/>
    <w:rsid w:val="00D85FF2"/>
    <w:rsid w:val="00D864E6"/>
    <w:rsid w:val="00D8677C"/>
    <w:rsid w:val="00D867BB"/>
    <w:rsid w:val="00D87086"/>
    <w:rsid w:val="00D87549"/>
    <w:rsid w:val="00D87607"/>
    <w:rsid w:val="00D87693"/>
    <w:rsid w:val="00D8785D"/>
    <w:rsid w:val="00D908CC"/>
    <w:rsid w:val="00D90C79"/>
    <w:rsid w:val="00D91340"/>
    <w:rsid w:val="00D91904"/>
    <w:rsid w:val="00D91D0E"/>
    <w:rsid w:val="00D91ECC"/>
    <w:rsid w:val="00D91F11"/>
    <w:rsid w:val="00D9263F"/>
    <w:rsid w:val="00D926C3"/>
    <w:rsid w:val="00D928CD"/>
    <w:rsid w:val="00D92AAE"/>
    <w:rsid w:val="00D92B86"/>
    <w:rsid w:val="00D92CE0"/>
    <w:rsid w:val="00D9340C"/>
    <w:rsid w:val="00D939CE"/>
    <w:rsid w:val="00D93B2B"/>
    <w:rsid w:val="00D93B35"/>
    <w:rsid w:val="00D93FD3"/>
    <w:rsid w:val="00D94641"/>
    <w:rsid w:val="00D946FC"/>
    <w:rsid w:val="00D94917"/>
    <w:rsid w:val="00D94BCE"/>
    <w:rsid w:val="00D94C7F"/>
    <w:rsid w:val="00D94DBE"/>
    <w:rsid w:val="00D94F0D"/>
    <w:rsid w:val="00D94F37"/>
    <w:rsid w:val="00D94FC8"/>
    <w:rsid w:val="00D954F8"/>
    <w:rsid w:val="00D95804"/>
    <w:rsid w:val="00D9585B"/>
    <w:rsid w:val="00D96608"/>
    <w:rsid w:val="00D966AD"/>
    <w:rsid w:val="00D968BF"/>
    <w:rsid w:val="00D96DDA"/>
    <w:rsid w:val="00D96E07"/>
    <w:rsid w:val="00D97168"/>
    <w:rsid w:val="00D9717B"/>
    <w:rsid w:val="00D9721C"/>
    <w:rsid w:val="00D973F8"/>
    <w:rsid w:val="00D97CA2"/>
    <w:rsid w:val="00DA0155"/>
    <w:rsid w:val="00DA0777"/>
    <w:rsid w:val="00DA0864"/>
    <w:rsid w:val="00DA1AFA"/>
    <w:rsid w:val="00DA1C46"/>
    <w:rsid w:val="00DA1CA5"/>
    <w:rsid w:val="00DA1D43"/>
    <w:rsid w:val="00DA1DFB"/>
    <w:rsid w:val="00DA22D8"/>
    <w:rsid w:val="00DA33ED"/>
    <w:rsid w:val="00DA3683"/>
    <w:rsid w:val="00DA3889"/>
    <w:rsid w:val="00DA39A4"/>
    <w:rsid w:val="00DA3AF3"/>
    <w:rsid w:val="00DA3E66"/>
    <w:rsid w:val="00DA40A8"/>
    <w:rsid w:val="00DA4B31"/>
    <w:rsid w:val="00DA4D8B"/>
    <w:rsid w:val="00DA4E94"/>
    <w:rsid w:val="00DA4FA5"/>
    <w:rsid w:val="00DA5B20"/>
    <w:rsid w:val="00DA608F"/>
    <w:rsid w:val="00DA643E"/>
    <w:rsid w:val="00DA6539"/>
    <w:rsid w:val="00DA6576"/>
    <w:rsid w:val="00DA68E2"/>
    <w:rsid w:val="00DA696D"/>
    <w:rsid w:val="00DA6B67"/>
    <w:rsid w:val="00DA6D22"/>
    <w:rsid w:val="00DA7148"/>
    <w:rsid w:val="00DA7375"/>
    <w:rsid w:val="00DA76A8"/>
    <w:rsid w:val="00DA77E6"/>
    <w:rsid w:val="00DA79E8"/>
    <w:rsid w:val="00DA7FF6"/>
    <w:rsid w:val="00DB02D6"/>
    <w:rsid w:val="00DB0543"/>
    <w:rsid w:val="00DB08C3"/>
    <w:rsid w:val="00DB08E4"/>
    <w:rsid w:val="00DB10C8"/>
    <w:rsid w:val="00DB10E2"/>
    <w:rsid w:val="00DB131C"/>
    <w:rsid w:val="00DB1533"/>
    <w:rsid w:val="00DB1798"/>
    <w:rsid w:val="00DB18FB"/>
    <w:rsid w:val="00DB1A71"/>
    <w:rsid w:val="00DB20EE"/>
    <w:rsid w:val="00DB3573"/>
    <w:rsid w:val="00DB4AED"/>
    <w:rsid w:val="00DB56BF"/>
    <w:rsid w:val="00DB5FED"/>
    <w:rsid w:val="00DB64DA"/>
    <w:rsid w:val="00DB6695"/>
    <w:rsid w:val="00DB70AF"/>
    <w:rsid w:val="00DB72A0"/>
    <w:rsid w:val="00DB7533"/>
    <w:rsid w:val="00DB75D1"/>
    <w:rsid w:val="00DB78F3"/>
    <w:rsid w:val="00DB7ADB"/>
    <w:rsid w:val="00DB7C26"/>
    <w:rsid w:val="00DC039A"/>
    <w:rsid w:val="00DC03AF"/>
    <w:rsid w:val="00DC0C4F"/>
    <w:rsid w:val="00DC0DDE"/>
    <w:rsid w:val="00DC0E19"/>
    <w:rsid w:val="00DC1489"/>
    <w:rsid w:val="00DC14FE"/>
    <w:rsid w:val="00DC16D6"/>
    <w:rsid w:val="00DC17CA"/>
    <w:rsid w:val="00DC1823"/>
    <w:rsid w:val="00DC1B58"/>
    <w:rsid w:val="00DC217D"/>
    <w:rsid w:val="00DC22DD"/>
    <w:rsid w:val="00DC239D"/>
    <w:rsid w:val="00DC2769"/>
    <w:rsid w:val="00DC2BE5"/>
    <w:rsid w:val="00DC2E54"/>
    <w:rsid w:val="00DC2EF4"/>
    <w:rsid w:val="00DC3192"/>
    <w:rsid w:val="00DC33CD"/>
    <w:rsid w:val="00DC33DB"/>
    <w:rsid w:val="00DC37F3"/>
    <w:rsid w:val="00DC38C1"/>
    <w:rsid w:val="00DC38D0"/>
    <w:rsid w:val="00DC392B"/>
    <w:rsid w:val="00DC3AE3"/>
    <w:rsid w:val="00DC3C52"/>
    <w:rsid w:val="00DC4C61"/>
    <w:rsid w:val="00DC4F67"/>
    <w:rsid w:val="00DC6544"/>
    <w:rsid w:val="00DC654F"/>
    <w:rsid w:val="00DC6708"/>
    <w:rsid w:val="00DC67BB"/>
    <w:rsid w:val="00DC67EF"/>
    <w:rsid w:val="00DC6918"/>
    <w:rsid w:val="00DC6B95"/>
    <w:rsid w:val="00DC6F2A"/>
    <w:rsid w:val="00DC714F"/>
    <w:rsid w:val="00DC7224"/>
    <w:rsid w:val="00DC7249"/>
    <w:rsid w:val="00DC7355"/>
    <w:rsid w:val="00DC7624"/>
    <w:rsid w:val="00DC76C1"/>
    <w:rsid w:val="00DC78F4"/>
    <w:rsid w:val="00DC7978"/>
    <w:rsid w:val="00DC7FA4"/>
    <w:rsid w:val="00DD014C"/>
    <w:rsid w:val="00DD018F"/>
    <w:rsid w:val="00DD04F7"/>
    <w:rsid w:val="00DD0BC4"/>
    <w:rsid w:val="00DD1069"/>
    <w:rsid w:val="00DD127A"/>
    <w:rsid w:val="00DD1A54"/>
    <w:rsid w:val="00DD1A79"/>
    <w:rsid w:val="00DD20A7"/>
    <w:rsid w:val="00DD21A1"/>
    <w:rsid w:val="00DD21D1"/>
    <w:rsid w:val="00DD2607"/>
    <w:rsid w:val="00DD293B"/>
    <w:rsid w:val="00DD2B24"/>
    <w:rsid w:val="00DD2DC1"/>
    <w:rsid w:val="00DD330F"/>
    <w:rsid w:val="00DD3624"/>
    <w:rsid w:val="00DD3853"/>
    <w:rsid w:val="00DD3A9C"/>
    <w:rsid w:val="00DD3C89"/>
    <w:rsid w:val="00DD44C2"/>
    <w:rsid w:val="00DD46D0"/>
    <w:rsid w:val="00DD48F0"/>
    <w:rsid w:val="00DD4EAC"/>
    <w:rsid w:val="00DD4FD9"/>
    <w:rsid w:val="00DD50B0"/>
    <w:rsid w:val="00DD5A50"/>
    <w:rsid w:val="00DD5BB5"/>
    <w:rsid w:val="00DD615F"/>
    <w:rsid w:val="00DD6264"/>
    <w:rsid w:val="00DD667D"/>
    <w:rsid w:val="00DD672D"/>
    <w:rsid w:val="00DD6819"/>
    <w:rsid w:val="00DD6E32"/>
    <w:rsid w:val="00DD6FC7"/>
    <w:rsid w:val="00DD727A"/>
    <w:rsid w:val="00DD7379"/>
    <w:rsid w:val="00DE0287"/>
    <w:rsid w:val="00DE05BF"/>
    <w:rsid w:val="00DE0749"/>
    <w:rsid w:val="00DE0984"/>
    <w:rsid w:val="00DE0A82"/>
    <w:rsid w:val="00DE1079"/>
    <w:rsid w:val="00DE1236"/>
    <w:rsid w:val="00DE165A"/>
    <w:rsid w:val="00DE17EA"/>
    <w:rsid w:val="00DE1FE7"/>
    <w:rsid w:val="00DE2387"/>
    <w:rsid w:val="00DE2850"/>
    <w:rsid w:val="00DE2925"/>
    <w:rsid w:val="00DE29BF"/>
    <w:rsid w:val="00DE2E78"/>
    <w:rsid w:val="00DE2E82"/>
    <w:rsid w:val="00DE2ED1"/>
    <w:rsid w:val="00DE2F6E"/>
    <w:rsid w:val="00DE31A5"/>
    <w:rsid w:val="00DE351C"/>
    <w:rsid w:val="00DE365A"/>
    <w:rsid w:val="00DE369E"/>
    <w:rsid w:val="00DE3E05"/>
    <w:rsid w:val="00DE402E"/>
    <w:rsid w:val="00DE40DD"/>
    <w:rsid w:val="00DE4575"/>
    <w:rsid w:val="00DE4662"/>
    <w:rsid w:val="00DE4898"/>
    <w:rsid w:val="00DE49E1"/>
    <w:rsid w:val="00DE4E21"/>
    <w:rsid w:val="00DE56CB"/>
    <w:rsid w:val="00DE5C9E"/>
    <w:rsid w:val="00DE5F00"/>
    <w:rsid w:val="00DE6010"/>
    <w:rsid w:val="00DE6303"/>
    <w:rsid w:val="00DE6419"/>
    <w:rsid w:val="00DE68F3"/>
    <w:rsid w:val="00DE6A80"/>
    <w:rsid w:val="00DE7078"/>
    <w:rsid w:val="00DE70F5"/>
    <w:rsid w:val="00DE7940"/>
    <w:rsid w:val="00DE7956"/>
    <w:rsid w:val="00DE7966"/>
    <w:rsid w:val="00DE7A86"/>
    <w:rsid w:val="00DE7E67"/>
    <w:rsid w:val="00DF0162"/>
    <w:rsid w:val="00DF0378"/>
    <w:rsid w:val="00DF03E4"/>
    <w:rsid w:val="00DF09A4"/>
    <w:rsid w:val="00DF0F82"/>
    <w:rsid w:val="00DF11C3"/>
    <w:rsid w:val="00DF1233"/>
    <w:rsid w:val="00DF1AC2"/>
    <w:rsid w:val="00DF32A0"/>
    <w:rsid w:val="00DF39C7"/>
    <w:rsid w:val="00DF3D44"/>
    <w:rsid w:val="00DF4711"/>
    <w:rsid w:val="00DF4869"/>
    <w:rsid w:val="00DF4FDC"/>
    <w:rsid w:val="00DF516B"/>
    <w:rsid w:val="00DF51A5"/>
    <w:rsid w:val="00DF6549"/>
    <w:rsid w:val="00DF65B0"/>
    <w:rsid w:val="00DF6B3F"/>
    <w:rsid w:val="00DF7085"/>
    <w:rsid w:val="00DF731B"/>
    <w:rsid w:val="00DF769E"/>
    <w:rsid w:val="00DF79BD"/>
    <w:rsid w:val="00DF7ED3"/>
    <w:rsid w:val="00E006F4"/>
    <w:rsid w:val="00E0076F"/>
    <w:rsid w:val="00E00836"/>
    <w:rsid w:val="00E008F0"/>
    <w:rsid w:val="00E01021"/>
    <w:rsid w:val="00E011FA"/>
    <w:rsid w:val="00E01234"/>
    <w:rsid w:val="00E015A8"/>
    <w:rsid w:val="00E015AD"/>
    <w:rsid w:val="00E019EE"/>
    <w:rsid w:val="00E01C8A"/>
    <w:rsid w:val="00E02728"/>
    <w:rsid w:val="00E02E99"/>
    <w:rsid w:val="00E030AB"/>
    <w:rsid w:val="00E032FB"/>
    <w:rsid w:val="00E03305"/>
    <w:rsid w:val="00E034C1"/>
    <w:rsid w:val="00E03654"/>
    <w:rsid w:val="00E039D2"/>
    <w:rsid w:val="00E03D91"/>
    <w:rsid w:val="00E03EF8"/>
    <w:rsid w:val="00E04169"/>
    <w:rsid w:val="00E043A2"/>
    <w:rsid w:val="00E043E4"/>
    <w:rsid w:val="00E044BE"/>
    <w:rsid w:val="00E045A1"/>
    <w:rsid w:val="00E046B7"/>
    <w:rsid w:val="00E04D43"/>
    <w:rsid w:val="00E04EFF"/>
    <w:rsid w:val="00E05469"/>
    <w:rsid w:val="00E057A0"/>
    <w:rsid w:val="00E058EF"/>
    <w:rsid w:val="00E05A3E"/>
    <w:rsid w:val="00E05C7E"/>
    <w:rsid w:val="00E062A2"/>
    <w:rsid w:val="00E068C7"/>
    <w:rsid w:val="00E06953"/>
    <w:rsid w:val="00E07853"/>
    <w:rsid w:val="00E07F64"/>
    <w:rsid w:val="00E07F90"/>
    <w:rsid w:val="00E10549"/>
    <w:rsid w:val="00E1060E"/>
    <w:rsid w:val="00E10857"/>
    <w:rsid w:val="00E10FE4"/>
    <w:rsid w:val="00E11F11"/>
    <w:rsid w:val="00E120D5"/>
    <w:rsid w:val="00E1262D"/>
    <w:rsid w:val="00E12BC7"/>
    <w:rsid w:val="00E12BD8"/>
    <w:rsid w:val="00E12D9F"/>
    <w:rsid w:val="00E1308E"/>
    <w:rsid w:val="00E130BA"/>
    <w:rsid w:val="00E1385E"/>
    <w:rsid w:val="00E13866"/>
    <w:rsid w:val="00E138B9"/>
    <w:rsid w:val="00E13E55"/>
    <w:rsid w:val="00E14260"/>
    <w:rsid w:val="00E14360"/>
    <w:rsid w:val="00E14D36"/>
    <w:rsid w:val="00E14F25"/>
    <w:rsid w:val="00E15092"/>
    <w:rsid w:val="00E150D9"/>
    <w:rsid w:val="00E1515D"/>
    <w:rsid w:val="00E151CE"/>
    <w:rsid w:val="00E15597"/>
    <w:rsid w:val="00E15BA5"/>
    <w:rsid w:val="00E16A65"/>
    <w:rsid w:val="00E171A3"/>
    <w:rsid w:val="00E175CB"/>
    <w:rsid w:val="00E176B6"/>
    <w:rsid w:val="00E17B02"/>
    <w:rsid w:val="00E17C27"/>
    <w:rsid w:val="00E17D64"/>
    <w:rsid w:val="00E17E77"/>
    <w:rsid w:val="00E20066"/>
    <w:rsid w:val="00E203DD"/>
    <w:rsid w:val="00E2114B"/>
    <w:rsid w:val="00E21262"/>
    <w:rsid w:val="00E214EE"/>
    <w:rsid w:val="00E22854"/>
    <w:rsid w:val="00E22FFF"/>
    <w:rsid w:val="00E23096"/>
    <w:rsid w:val="00E2326C"/>
    <w:rsid w:val="00E23562"/>
    <w:rsid w:val="00E23962"/>
    <w:rsid w:val="00E23A71"/>
    <w:rsid w:val="00E23C4B"/>
    <w:rsid w:val="00E23F0E"/>
    <w:rsid w:val="00E241D4"/>
    <w:rsid w:val="00E241F7"/>
    <w:rsid w:val="00E24247"/>
    <w:rsid w:val="00E242A9"/>
    <w:rsid w:val="00E24436"/>
    <w:rsid w:val="00E2453C"/>
    <w:rsid w:val="00E25118"/>
    <w:rsid w:val="00E25250"/>
    <w:rsid w:val="00E252B8"/>
    <w:rsid w:val="00E2596E"/>
    <w:rsid w:val="00E25A42"/>
    <w:rsid w:val="00E26755"/>
    <w:rsid w:val="00E267DA"/>
    <w:rsid w:val="00E26DEE"/>
    <w:rsid w:val="00E26F33"/>
    <w:rsid w:val="00E27B42"/>
    <w:rsid w:val="00E27D7C"/>
    <w:rsid w:val="00E27E3E"/>
    <w:rsid w:val="00E30031"/>
    <w:rsid w:val="00E3025F"/>
    <w:rsid w:val="00E306B7"/>
    <w:rsid w:val="00E30733"/>
    <w:rsid w:val="00E30EB1"/>
    <w:rsid w:val="00E30FB8"/>
    <w:rsid w:val="00E3112C"/>
    <w:rsid w:val="00E311D5"/>
    <w:rsid w:val="00E31247"/>
    <w:rsid w:val="00E3197D"/>
    <w:rsid w:val="00E31A44"/>
    <w:rsid w:val="00E31D12"/>
    <w:rsid w:val="00E31DE4"/>
    <w:rsid w:val="00E32220"/>
    <w:rsid w:val="00E32368"/>
    <w:rsid w:val="00E324C3"/>
    <w:rsid w:val="00E3260D"/>
    <w:rsid w:val="00E329AF"/>
    <w:rsid w:val="00E32BA5"/>
    <w:rsid w:val="00E33707"/>
    <w:rsid w:val="00E33736"/>
    <w:rsid w:val="00E33EBF"/>
    <w:rsid w:val="00E343DA"/>
    <w:rsid w:val="00E3467E"/>
    <w:rsid w:val="00E34AD3"/>
    <w:rsid w:val="00E34B91"/>
    <w:rsid w:val="00E34D52"/>
    <w:rsid w:val="00E34E8E"/>
    <w:rsid w:val="00E35D36"/>
    <w:rsid w:val="00E35F1A"/>
    <w:rsid w:val="00E3609F"/>
    <w:rsid w:val="00E361EC"/>
    <w:rsid w:val="00E36593"/>
    <w:rsid w:val="00E36B1C"/>
    <w:rsid w:val="00E376B9"/>
    <w:rsid w:val="00E3780B"/>
    <w:rsid w:val="00E37F9D"/>
    <w:rsid w:val="00E40000"/>
    <w:rsid w:val="00E4018B"/>
    <w:rsid w:val="00E403E2"/>
    <w:rsid w:val="00E404F1"/>
    <w:rsid w:val="00E406E8"/>
    <w:rsid w:val="00E4094F"/>
    <w:rsid w:val="00E4175A"/>
    <w:rsid w:val="00E41CDF"/>
    <w:rsid w:val="00E41D35"/>
    <w:rsid w:val="00E42134"/>
    <w:rsid w:val="00E421CD"/>
    <w:rsid w:val="00E4220E"/>
    <w:rsid w:val="00E426A4"/>
    <w:rsid w:val="00E43041"/>
    <w:rsid w:val="00E43984"/>
    <w:rsid w:val="00E43E37"/>
    <w:rsid w:val="00E43EBC"/>
    <w:rsid w:val="00E44621"/>
    <w:rsid w:val="00E448BA"/>
    <w:rsid w:val="00E44FA8"/>
    <w:rsid w:val="00E45459"/>
    <w:rsid w:val="00E45589"/>
    <w:rsid w:val="00E45849"/>
    <w:rsid w:val="00E46F4C"/>
    <w:rsid w:val="00E46FAE"/>
    <w:rsid w:val="00E471E5"/>
    <w:rsid w:val="00E47203"/>
    <w:rsid w:val="00E4729F"/>
    <w:rsid w:val="00E47828"/>
    <w:rsid w:val="00E47B57"/>
    <w:rsid w:val="00E47B9E"/>
    <w:rsid w:val="00E5028C"/>
    <w:rsid w:val="00E5039D"/>
    <w:rsid w:val="00E50597"/>
    <w:rsid w:val="00E5088E"/>
    <w:rsid w:val="00E508BA"/>
    <w:rsid w:val="00E50D09"/>
    <w:rsid w:val="00E50D80"/>
    <w:rsid w:val="00E512DF"/>
    <w:rsid w:val="00E515ED"/>
    <w:rsid w:val="00E51C77"/>
    <w:rsid w:val="00E51CF4"/>
    <w:rsid w:val="00E51DE4"/>
    <w:rsid w:val="00E522C3"/>
    <w:rsid w:val="00E524E3"/>
    <w:rsid w:val="00E52BB7"/>
    <w:rsid w:val="00E5329A"/>
    <w:rsid w:val="00E5362F"/>
    <w:rsid w:val="00E53C59"/>
    <w:rsid w:val="00E5449B"/>
    <w:rsid w:val="00E549E2"/>
    <w:rsid w:val="00E54E8A"/>
    <w:rsid w:val="00E55011"/>
    <w:rsid w:val="00E562CF"/>
    <w:rsid w:val="00E562D1"/>
    <w:rsid w:val="00E56631"/>
    <w:rsid w:val="00E56B60"/>
    <w:rsid w:val="00E56C2A"/>
    <w:rsid w:val="00E56D29"/>
    <w:rsid w:val="00E57270"/>
    <w:rsid w:val="00E572F1"/>
    <w:rsid w:val="00E5771B"/>
    <w:rsid w:val="00E577B1"/>
    <w:rsid w:val="00E57C3E"/>
    <w:rsid w:val="00E6028D"/>
    <w:rsid w:val="00E6029E"/>
    <w:rsid w:val="00E6041F"/>
    <w:rsid w:val="00E60D10"/>
    <w:rsid w:val="00E60E81"/>
    <w:rsid w:val="00E60EDF"/>
    <w:rsid w:val="00E61271"/>
    <w:rsid w:val="00E61490"/>
    <w:rsid w:val="00E61C86"/>
    <w:rsid w:val="00E61E06"/>
    <w:rsid w:val="00E62188"/>
    <w:rsid w:val="00E62390"/>
    <w:rsid w:val="00E62E7D"/>
    <w:rsid w:val="00E63382"/>
    <w:rsid w:val="00E63486"/>
    <w:rsid w:val="00E6370F"/>
    <w:rsid w:val="00E6384A"/>
    <w:rsid w:val="00E63854"/>
    <w:rsid w:val="00E63A0A"/>
    <w:rsid w:val="00E63A7B"/>
    <w:rsid w:val="00E63ECA"/>
    <w:rsid w:val="00E642F0"/>
    <w:rsid w:val="00E64DDB"/>
    <w:rsid w:val="00E64DF1"/>
    <w:rsid w:val="00E64E45"/>
    <w:rsid w:val="00E64F64"/>
    <w:rsid w:val="00E661F9"/>
    <w:rsid w:val="00E66455"/>
    <w:rsid w:val="00E66655"/>
    <w:rsid w:val="00E666AB"/>
    <w:rsid w:val="00E66900"/>
    <w:rsid w:val="00E66AEE"/>
    <w:rsid w:val="00E66D4F"/>
    <w:rsid w:val="00E66E63"/>
    <w:rsid w:val="00E670AB"/>
    <w:rsid w:val="00E678B6"/>
    <w:rsid w:val="00E67AD4"/>
    <w:rsid w:val="00E67DBA"/>
    <w:rsid w:val="00E67F29"/>
    <w:rsid w:val="00E67F7E"/>
    <w:rsid w:val="00E70672"/>
    <w:rsid w:val="00E7072D"/>
    <w:rsid w:val="00E70917"/>
    <w:rsid w:val="00E7093C"/>
    <w:rsid w:val="00E70987"/>
    <w:rsid w:val="00E70B7F"/>
    <w:rsid w:val="00E70D3C"/>
    <w:rsid w:val="00E70D6A"/>
    <w:rsid w:val="00E710C2"/>
    <w:rsid w:val="00E7117D"/>
    <w:rsid w:val="00E7136C"/>
    <w:rsid w:val="00E714E2"/>
    <w:rsid w:val="00E7193C"/>
    <w:rsid w:val="00E71A4B"/>
    <w:rsid w:val="00E71FE2"/>
    <w:rsid w:val="00E721B8"/>
    <w:rsid w:val="00E72523"/>
    <w:rsid w:val="00E72613"/>
    <w:rsid w:val="00E729F7"/>
    <w:rsid w:val="00E72ABE"/>
    <w:rsid w:val="00E73470"/>
    <w:rsid w:val="00E73AEE"/>
    <w:rsid w:val="00E742A4"/>
    <w:rsid w:val="00E749D9"/>
    <w:rsid w:val="00E74D41"/>
    <w:rsid w:val="00E74DAB"/>
    <w:rsid w:val="00E74E0D"/>
    <w:rsid w:val="00E753C8"/>
    <w:rsid w:val="00E755B6"/>
    <w:rsid w:val="00E7560C"/>
    <w:rsid w:val="00E75D66"/>
    <w:rsid w:val="00E762B3"/>
    <w:rsid w:val="00E76448"/>
    <w:rsid w:val="00E76BB3"/>
    <w:rsid w:val="00E76CBE"/>
    <w:rsid w:val="00E77259"/>
    <w:rsid w:val="00E77410"/>
    <w:rsid w:val="00E77678"/>
    <w:rsid w:val="00E77A0C"/>
    <w:rsid w:val="00E77C26"/>
    <w:rsid w:val="00E77C3E"/>
    <w:rsid w:val="00E8015D"/>
    <w:rsid w:val="00E8053C"/>
    <w:rsid w:val="00E807FA"/>
    <w:rsid w:val="00E80803"/>
    <w:rsid w:val="00E80F08"/>
    <w:rsid w:val="00E81730"/>
    <w:rsid w:val="00E81ABD"/>
    <w:rsid w:val="00E81C03"/>
    <w:rsid w:val="00E81F43"/>
    <w:rsid w:val="00E82CF7"/>
    <w:rsid w:val="00E82E8C"/>
    <w:rsid w:val="00E83506"/>
    <w:rsid w:val="00E83ADB"/>
    <w:rsid w:val="00E83EB3"/>
    <w:rsid w:val="00E840ED"/>
    <w:rsid w:val="00E841DC"/>
    <w:rsid w:val="00E844D4"/>
    <w:rsid w:val="00E846D0"/>
    <w:rsid w:val="00E846EC"/>
    <w:rsid w:val="00E852F9"/>
    <w:rsid w:val="00E8558C"/>
    <w:rsid w:val="00E85667"/>
    <w:rsid w:val="00E85B3A"/>
    <w:rsid w:val="00E85DEE"/>
    <w:rsid w:val="00E85E61"/>
    <w:rsid w:val="00E85F29"/>
    <w:rsid w:val="00E86340"/>
    <w:rsid w:val="00E866F1"/>
    <w:rsid w:val="00E8676F"/>
    <w:rsid w:val="00E86F39"/>
    <w:rsid w:val="00E86F75"/>
    <w:rsid w:val="00E86FCE"/>
    <w:rsid w:val="00E871A8"/>
    <w:rsid w:val="00E8720E"/>
    <w:rsid w:val="00E8784A"/>
    <w:rsid w:val="00E87AA4"/>
    <w:rsid w:val="00E87C00"/>
    <w:rsid w:val="00E87D98"/>
    <w:rsid w:val="00E902B4"/>
    <w:rsid w:val="00E9050C"/>
    <w:rsid w:val="00E9057F"/>
    <w:rsid w:val="00E9081D"/>
    <w:rsid w:val="00E908A7"/>
    <w:rsid w:val="00E90945"/>
    <w:rsid w:val="00E910B6"/>
    <w:rsid w:val="00E913AF"/>
    <w:rsid w:val="00E913BB"/>
    <w:rsid w:val="00E91403"/>
    <w:rsid w:val="00E915A3"/>
    <w:rsid w:val="00E9175D"/>
    <w:rsid w:val="00E91808"/>
    <w:rsid w:val="00E92936"/>
    <w:rsid w:val="00E9294D"/>
    <w:rsid w:val="00E92FB9"/>
    <w:rsid w:val="00E93020"/>
    <w:rsid w:val="00E9328C"/>
    <w:rsid w:val="00E93AF6"/>
    <w:rsid w:val="00E93BAE"/>
    <w:rsid w:val="00E943C2"/>
    <w:rsid w:val="00E945A4"/>
    <w:rsid w:val="00E94A04"/>
    <w:rsid w:val="00E94B1A"/>
    <w:rsid w:val="00E9508C"/>
    <w:rsid w:val="00E95466"/>
    <w:rsid w:val="00E9552B"/>
    <w:rsid w:val="00E956AB"/>
    <w:rsid w:val="00E960D9"/>
    <w:rsid w:val="00E962C4"/>
    <w:rsid w:val="00E96588"/>
    <w:rsid w:val="00E968C1"/>
    <w:rsid w:val="00E96967"/>
    <w:rsid w:val="00E969DA"/>
    <w:rsid w:val="00E96A8B"/>
    <w:rsid w:val="00E96CB1"/>
    <w:rsid w:val="00E96F04"/>
    <w:rsid w:val="00E970E5"/>
    <w:rsid w:val="00E9717E"/>
    <w:rsid w:val="00E97228"/>
    <w:rsid w:val="00E97910"/>
    <w:rsid w:val="00E97C2B"/>
    <w:rsid w:val="00E97CA8"/>
    <w:rsid w:val="00E97F9A"/>
    <w:rsid w:val="00EA04CE"/>
    <w:rsid w:val="00EA0539"/>
    <w:rsid w:val="00EA06ED"/>
    <w:rsid w:val="00EA07CE"/>
    <w:rsid w:val="00EA07FC"/>
    <w:rsid w:val="00EA0887"/>
    <w:rsid w:val="00EA1CB7"/>
    <w:rsid w:val="00EA1E3B"/>
    <w:rsid w:val="00EA22EF"/>
    <w:rsid w:val="00EA2305"/>
    <w:rsid w:val="00EA274B"/>
    <w:rsid w:val="00EA274F"/>
    <w:rsid w:val="00EA2AE9"/>
    <w:rsid w:val="00EA39F6"/>
    <w:rsid w:val="00EA3E22"/>
    <w:rsid w:val="00EA441C"/>
    <w:rsid w:val="00EA4990"/>
    <w:rsid w:val="00EA49EB"/>
    <w:rsid w:val="00EA4AA5"/>
    <w:rsid w:val="00EA5097"/>
    <w:rsid w:val="00EA5357"/>
    <w:rsid w:val="00EA5ACA"/>
    <w:rsid w:val="00EA5BDC"/>
    <w:rsid w:val="00EA5EF3"/>
    <w:rsid w:val="00EA62A6"/>
    <w:rsid w:val="00EA682F"/>
    <w:rsid w:val="00EA6DA9"/>
    <w:rsid w:val="00EA720C"/>
    <w:rsid w:val="00EA7807"/>
    <w:rsid w:val="00EA7CCB"/>
    <w:rsid w:val="00EA7DB6"/>
    <w:rsid w:val="00EB0891"/>
    <w:rsid w:val="00EB0DCE"/>
    <w:rsid w:val="00EB0DE2"/>
    <w:rsid w:val="00EB117B"/>
    <w:rsid w:val="00EB1305"/>
    <w:rsid w:val="00EB1DAF"/>
    <w:rsid w:val="00EB1F13"/>
    <w:rsid w:val="00EB2078"/>
    <w:rsid w:val="00EB20D9"/>
    <w:rsid w:val="00EB23CB"/>
    <w:rsid w:val="00EB245C"/>
    <w:rsid w:val="00EB2A8A"/>
    <w:rsid w:val="00EB2E84"/>
    <w:rsid w:val="00EB3137"/>
    <w:rsid w:val="00EB335B"/>
    <w:rsid w:val="00EB3902"/>
    <w:rsid w:val="00EB3A68"/>
    <w:rsid w:val="00EB3D6B"/>
    <w:rsid w:val="00EB3F7B"/>
    <w:rsid w:val="00EB43D3"/>
    <w:rsid w:val="00EB484A"/>
    <w:rsid w:val="00EB48BC"/>
    <w:rsid w:val="00EB492D"/>
    <w:rsid w:val="00EB4BA7"/>
    <w:rsid w:val="00EB4D9B"/>
    <w:rsid w:val="00EB4E0D"/>
    <w:rsid w:val="00EB4FB5"/>
    <w:rsid w:val="00EB55CA"/>
    <w:rsid w:val="00EB5979"/>
    <w:rsid w:val="00EB5C97"/>
    <w:rsid w:val="00EB5FAF"/>
    <w:rsid w:val="00EB6083"/>
    <w:rsid w:val="00EB6122"/>
    <w:rsid w:val="00EB61D1"/>
    <w:rsid w:val="00EB633D"/>
    <w:rsid w:val="00EB663F"/>
    <w:rsid w:val="00EB72E5"/>
    <w:rsid w:val="00EB779C"/>
    <w:rsid w:val="00EC0A8F"/>
    <w:rsid w:val="00EC0B75"/>
    <w:rsid w:val="00EC1223"/>
    <w:rsid w:val="00EC1227"/>
    <w:rsid w:val="00EC1242"/>
    <w:rsid w:val="00EC1489"/>
    <w:rsid w:val="00EC148B"/>
    <w:rsid w:val="00EC1824"/>
    <w:rsid w:val="00EC1A7E"/>
    <w:rsid w:val="00EC1E80"/>
    <w:rsid w:val="00EC1E9C"/>
    <w:rsid w:val="00EC230C"/>
    <w:rsid w:val="00EC230F"/>
    <w:rsid w:val="00EC2525"/>
    <w:rsid w:val="00EC27E9"/>
    <w:rsid w:val="00EC2916"/>
    <w:rsid w:val="00EC2B57"/>
    <w:rsid w:val="00EC2F14"/>
    <w:rsid w:val="00EC3478"/>
    <w:rsid w:val="00EC3532"/>
    <w:rsid w:val="00EC38B1"/>
    <w:rsid w:val="00EC4104"/>
    <w:rsid w:val="00EC41D7"/>
    <w:rsid w:val="00EC48CD"/>
    <w:rsid w:val="00EC4F03"/>
    <w:rsid w:val="00EC4FC6"/>
    <w:rsid w:val="00EC568F"/>
    <w:rsid w:val="00EC57BE"/>
    <w:rsid w:val="00EC6A5F"/>
    <w:rsid w:val="00EC6B05"/>
    <w:rsid w:val="00EC7529"/>
    <w:rsid w:val="00EC77DF"/>
    <w:rsid w:val="00EC7830"/>
    <w:rsid w:val="00EC78B4"/>
    <w:rsid w:val="00EC7DF8"/>
    <w:rsid w:val="00EC7EA1"/>
    <w:rsid w:val="00ED00BA"/>
    <w:rsid w:val="00ED0770"/>
    <w:rsid w:val="00ED0EDA"/>
    <w:rsid w:val="00ED1852"/>
    <w:rsid w:val="00ED2414"/>
    <w:rsid w:val="00ED2C62"/>
    <w:rsid w:val="00ED2D51"/>
    <w:rsid w:val="00ED309D"/>
    <w:rsid w:val="00ED30A9"/>
    <w:rsid w:val="00ED331C"/>
    <w:rsid w:val="00ED3D0A"/>
    <w:rsid w:val="00ED3F7F"/>
    <w:rsid w:val="00ED44C9"/>
    <w:rsid w:val="00ED490A"/>
    <w:rsid w:val="00ED490F"/>
    <w:rsid w:val="00ED6066"/>
    <w:rsid w:val="00ED6466"/>
    <w:rsid w:val="00ED67B7"/>
    <w:rsid w:val="00ED6B3C"/>
    <w:rsid w:val="00ED6EC7"/>
    <w:rsid w:val="00ED73EB"/>
    <w:rsid w:val="00ED76E2"/>
    <w:rsid w:val="00ED7891"/>
    <w:rsid w:val="00ED79B7"/>
    <w:rsid w:val="00ED7C92"/>
    <w:rsid w:val="00EE0757"/>
    <w:rsid w:val="00EE0858"/>
    <w:rsid w:val="00EE0941"/>
    <w:rsid w:val="00EE0999"/>
    <w:rsid w:val="00EE14A5"/>
    <w:rsid w:val="00EE14B7"/>
    <w:rsid w:val="00EE15CD"/>
    <w:rsid w:val="00EE20C7"/>
    <w:rsid w:val="00EE224E"/>
    <w:rsid w:val="00EE27FF"/>
    <w:rsid w:val="00EE287F"/>
    <w:rsid w:val="00EE2A25"/>
    <w:rsid w:val="00EE2B68"/>
    <w:rsid w:val="00EE2E8A"/>
    <w:rsid w:val="00EE356C"/>
    <w:rsid w:val="00EE36A0"/>
    <w:rsid w:val="00EE381A"/>
    <w:rsid w:val="00EE40B4"/>
    <w:rsid w:val="00EE4519"/>
    <w:rsid w:val="00EE572A"/>
    <w:rsid w:val="00EE5AE8"/>
    <w:rsid w:val="00EE5B67"/>
    <w:rsid w:val="00EE5BE7"/>
    <w:rsid w:val="00EE5D30"/>
    <w:rsid w:val="00EE5FED"/>
    <w:rsid w:val="00EE6149"/>
    <w:rsid w:val="00EE6343"/>
    <w:rsid w:val="00EE639F"/>
    <w:rsid w:val="00EE643A"/>
    <w:rsid w:val="00EE647E"/>
    <w:rsid w:val="00EE68A3"/>
    <w:rsid w:val="00EE6CFD"/>
    <w:rsid w:val="00EE6F0E"/>
    <w:rsid w:val="00EE7228"/>
    <w:rsid w:val="00EE7231"/>
    <w:rsid w:val="00EE7300"/>
    <w:rsid w:val="00EE7367"/>
    <w:rsid w:val="00EE7D18"/>
    <w:rsid w:val="00EF0909"/>
    <w:rsid w:val="00EF0F13"/>
    <w:rsid w:val="00EF0FF7"/>
    <w:rsid w:val="00EF1872"/>
    <w:rsid w:val="00EF1EFB"/>
    <w:rsid w:val="00EF2436"/>
    <w:rsid w:val="00EF2911"/>
    <w:rsid w:val="00EF2A3B"/>
    <w:rsid w:val="00EF2D8F"/>
    <w:rsid w:val="00EF2F00"/>
    <w:rsid w:val="00EF38F4"/>
    <w:rsid w:val="00EF3942"/>
    <w:rsid w:val="00EF4096"/>
    <w:rsid w:val="00EF40B2"/>
    <w:rsid w:val="00EF44F5"/>
    <w:rsid w:val="00EF4502"/>
    <w:rsid w:val="00EF4605"/>
    <w:rsid w:val="00EF4928"/>
    <w:rsid w:val="00EF4B78"/>
    <w:rsid w:val="00EF4C61"/>
    <w:rsid w:val="00EF4F92"/>
    <w:rsid w:val="00EF5408"/>
    <w:rsid w:val="00EF5647"/>
    <w:rsid w:val="00EF567F"/>
    <w:rsid w:val="00EF581B"/>
    <w:rsid w:val="00EF5D30"/>
    <w:rsid w:val="00EF5EC8"/>
    <w:rsid w:val="00EF608E"/>
    <w:rsid w:val="00EF6468"/>
    <w:rsid w:val="00EF6B4F"/>
    <w:rsid w:val="00EF6F57"/>
    <w:rsid w:val="00EF742E"/>
    <w:rsid w:val="00EF7793"/>
    <w:rsid w:val="00EF7A82"/>
    <w:rsid w:val="00EF7C88"/>
    <w:rsid w:val="00EF7F54"/>
    <w:rsid w:val="00F0099D"/>
    <w:rsid w:val="00F0119A"/>
    <w:rsid w:val="00F014E8"/>
    <w:rsid w:val="00F01594"/>
    <w:rsid w:val="00F01CDE"/>
    <w:rsid w:val="00F029E4"/>
    <w:rsid w:val="00F03019"/>
    <w:rsid w:val="00F031DE"/>
    <w:rsid w:val="00F03826"/>
    <w:rsid w:val="00F0388B"/>
    <w:rsid w:val="00F0404D"/>
    <w:rsid w:val="00F042DF"/>
    <w:rsid w:val="00F04D59"/>
    <w:rsid w:val="00F04F99"/>
    <w:rsid w:val="00F05054"/>
    <w:rsid w:val="00F050FB"/>
    <w:rsid w:val="00F05434"/>
    <w:rsid w:val="00F05EDB"/>
    <w:rsid w:val="00F0607F"/>
    <w:rsid w:val="00F06233"/>
    <w:rsid w:val="00F06519"/>
    <w:rsid w:val="00F069E6"/>
    <w:rsid w:val="00F06A85"/>
    <w:rsid w:val="00F06E3F"/>
    <w:rsid w:val="00F06FB5"/>
    <w:rsid w:val="00F071C4"/>
    <w:rsid w:val="00F07AF0"/>
    <w:rsid w:val="00F07FF3"/>
    <w:rsid w:val="00F101A7"/>
    <w:rsid w:val="00F1026E"/>
    <w:rsid w:val="00F104F1"/>
    <w:rsid w:val="00F11128"/>
    <w:rsid w:val="00F11BD0"/>
    <w:rsid w:val="00F12762"/>
    <w:rsid w:val="00F12769"/>
    <w:rsid w:val="00F1290E"/>
    <w:rsid w:val="00F12AD6"/>
    <w:rsid w:val="00F131F1"/>
    <w:rsid w:val="00F134B8"/>
    <w:rsid w:val="00F1394E"/>
    <w:rsid w:val="00F13AD0"/>
    <w:rsid w:val="00F13F75"/>
    <w:rsid w:val="00F1423F"/>
    <w:rsid w:val="00F14437"/>
    <w:rsid w:val="00F149AF"/>
    <w:rsid w:val="00F14BD2"/>
    <w:rsid w:val="00F15093"/>
    <w:rsid w:val="00F15620"/>
    <w:rsid w:val="00F159C4"/>
    <w:rsid w:val="00F15DA7"/>
    <w:rsid w:val="00F15EE8"/>
    <w:rsid w:val="00F16589"/>
    <w:rsid w:val="00F165E6"/>
    <w:rsid w:val="00F166AF"/>
    <w:rsid w:val="00F16B33"/>
    <w:rsid w:val="00F16C34"/>
    <w:rsid w:val="00F16EB6"/>
    <w:rsid w:val="00F17688"/>
    <w:rsid w:val="00F176B9"/>
    <w:rsid w:val="00F176C3"/>
    <w:rsid w:val="00F17796"/>
    <w:rsid w:val="00F17875"/>
    <w:rsid w:val="00F17A00"/>
    <w:rsid w:val="00F17A96"/>
    <w:rsid w:val="00F17ADA"/>
    <w:rsid w:val="00F17E3A"/>
    <w:rsid w:val="00F17F51"/>
    <w:rsid w:val="00F200EB"/>
    <w:rsid w:val="00F2114A"/>
    <w:rsid w:val="00F2116B"/>
    <w:rsid w:val="00F21459"/>
    <w:rsid w:val="00F215A2"/>
    <w:rsid w:val="00F21987"/>
    <w:rsid w:val="00F21BCA"/>
    <w:rsid w:val="00F21E22"/>
    <w:rsid w:val="00F21EAC"/>
    <w:rsid w:val="00F22136"/>
    <w:rsid w:val="00F2240C"/>
    <w:rsid w:val="00F2261A"/>
    <w:rsid w:val="00F22B61"/>
    <w:rsid w:val="00F22BDF"/>
    <w:rsid w:val="00F22DEE"/>
    <w:rsid w:val="00F234C3"/>
    <w:rsid w:val="00F23794"/>
    <w:rsid w:val="00F23AFA"/>
    <w:rsid w:val="00F23E08"/>
    <w:rsid w:val="00F23F87"/>
    <w:rsid w:val="00F24176"/>
    <w:rsid w:val="00F24578"/>
    <w:rsid w:val="00F2526B"/>
    <w:rsid w:val="00F257C7"/>
    <w:rsid w:val="00F259E6"/>
    <w:rsid w:val="00F25D6A"/>
    <w:rsid w:val="00F26319"/>
    <w:rsid w:val="00F26DA5"/>
    <w:rsid w:val="00F27266"/>
    <w:rsid w:val="00F27418"/>
    <w:rsid w:val="00F274FA"/>
    <w:rsid w:val="00F2773F"/>
    <w:rsid w:val="00F27799"/>
    <w:rsid w:val="00F27E33"/>
    <w:rsid w:val="00F27F4E"/>
    <w:rsid w:val="00F30177"/>
    <w:rsid w:val="00F3085B"/>
    <w:rsid w:val="00F30AE7"/>
    <w:rsid w:val="00F31273"/>
    <w:rsid w:val="00F31394"/>
    <w:rsid w:val="00F314BA"/>
    <w:rsid w:val="00F31D93"/>
    <w:rsid w:val="00F31E22"/>
    <w:rsid w:val="00F31EDC"/>
    <w:rsid w:val="00F32BAF"/>
    <w:rsid w:val="00F32C25"/>
    <w:rsid w:val="00F32D22"/>
    <w:rsid w:val="00F33145"/>
    <w:rsid w:val="00F331F5"/>
    <w:rsid w:val="00F33488"/>
    <w:rsid w:val="00F334F9"/>
    <w:rsid w:val="00F3367D"/>
    <w:rsid w:val="00F3392A"/>
    <w:rsid w:val="00F347FE"/>
    <w:rsid w:val="00F34AC5"/>
    <w:rsid w:val="00F356CF"/>
    <w:rsid w:val="00F3574F"/>
    <w:rsid w:val="00F3575F"/>
    <w:rsid w:val="00F35922"/>
    <w:rsid w:val="00F3596A"/>
    <w:rsid w:val="00F35A92"/>
    <w:rsid w:val="00F35F0D"/>
    <w:rsid w:val="00F361FB"/>
    <w:rsid w:val="00F373DC"/>
    <w:rsid w:val="00F37EE1"/>
    <w:rsid w:val="00F400F5"/>
    <w:rsid w:val="00F40591"/>
    <w:rsid w:val="00F4060C"/>
    <w:rsid w:val="00F406D3"/>
    <w:rsid w:val="00F40CE5"/>
    <w:rsid w:val="00F40E36"/>
    <w:rsid w:val="00F412AA"/>
    <w:rsid w:val="00F416D7"/>
    <w:rsid w:val="00F41D66"/>
    <w:rsid w:val="00F41ED6"/>
    <w:rsid w:val="00F4225E"/>
    <w:rsid w:val="00F4242C"/>
    <w:rsid w:val="00F42C39"/>
    <w:rsid w:val="00F42C4E"/>
    <w:rsid w:val="00F42D0B"/>
    <w:rsid w:val="00F432F5"/>
    <w:rsid w:val="00F436DC"/>
    <w:rsid w:val="00F4402F"/>
    <w:rsid w:val="00F44094"/>
    <w:rsid w:val="00F441B4"/>
    <w:rsid w:val="00F44219"/>
    <w:rsid w:val="00F4423A"/>
    <w:rsid w:val="00F442A3"/>
    <w:rsid w:val="00F4490E"/>
    <w:rsid w:val="00F44A8D"/>
    <w:rsid w:val="00F44AB6"/>
    <w:rsid w:val="00F44CC7"/>
    <w:rsid w:val="00F44EE1"/>
    <w:rsid w:val="00F4520F"/>
    <w:rsid w:val="00F4554D"/>
    <w:rsid w:val="00F459F8"/>
    <w:rsid w:val="00F45C0E"/>
    <w:rsid w:val="00F45D23"/>
    <w:rsid w:val="00F45E00"/>
    <w:rsid w:val="00F46038"/>
    <w:rsid w:val="00F4620C"/>
    <w:rsid w:val="00F4662A"/>
    <w:rsid w:val="00F47803"/>
    <w:rsid w:val="00F478A0"/>
    <w:rsid w:val="00F47D90"/>
    <w:rsid w:val="00F47EA1"/>
    <w:rsid w:val="00F47F4D"/>
    <w:rsid w:val="00F500CA"/>
    <w:rsid w:val="00F503FE"/>
    <w:rsid w:val="00F508AC"/>
    <w:rsid w:val="00F508D8"/>
    <w:rsid w:val="00F509AB"/>
    <w:rsid w:val="00F50A8B"/>
    <w:rsid w:val="00F50D5D"/>
    <w:rsid w:val="00F50F07"/>
    <w:rsid w:val="00F5102A"/>
    <w:rsid w:val="00F5109D"/>
    <w:rsid w:val="00F5113A"/>
    <w:rsid w:val="00F51736"/>
    <w:rsid w:val="00F51C22"/>
    <w:rsid w:val="00F52396"/>
    <w:rsid w:val="00F527DA"/>
    <w:rsid w:val="00F53FD7"/>
    <w:rsid w:val="00F54A36"/>
    <w:rsid w:val="00F552F5"/>
    <w:rsid w:val="00F55C80"/>
    <w:rsid w:val="00F55DEF"/>
    <w:rsid w:val="00F56540"/>
    <w:rsid w:val="00F56909"/>
    <w:rsid w:val="00F56B16"/>
    <w:rsid w:val="00F56BBD"/>
    <w:rsid w:val="00F56DC3"/>
    <w:rsid w:val="00F57051"/>
    <w:rsid w:val="00F570BF"/>
    <w:rsid w:val="00F5713C"/>
    <w:rsid w:val="00F577E4"/>
    <w:rsid w:val="00F5798F"/>
    <w:rsid w:val="00F606FD"/>
    <w:rsid w:val="00F60CA9"/>
    <w:rsid w:val="00F60D55"/>
    <w:rsid w:val="00F617BC"/>
    <w:rsid w:val="00F618BD"/>
    <w:rsid w:val="00F61C70"/>
    <w:rsid w:val="00F61D68"/>
    <w:rsid w:val="00F61D98"/>
    <w:rsid w:val="00F62AD1"/>
    <w:rsid w:val="00F62BD1"/>
    <w:rsid w:val="00F62EAC"/>
    <w:rsid w:val="00F63308"/>
    <w:rsid w:val="00F63A1F"/>
    <w:rsid w:val="00F63DC5"/>
    <w:rsid w:val="00F63EF7"/>
    <w:rsid w:val="00F64AC2"/>
    <w:rsid w:val="00F65A62"/>
    <w:rsid w:val="00F65ED2"/>
    <w:rsid w:val="00F665DA"/>
    <w:rsid w:val="00F665FB"/>
    <w:rsid w:val="00F669EA"/>
    <w:rsid w:val="00F66ACC"/>
    <w:rsid w:val="00F66F55"/>
    <w:rsid w:val="00F67162"/>
    <w:rsid w:val="00F675AA"/>
    <w:rsid w:val="00F67804"/>
    <w:rsid w:val="00F67A56"/>
    <w:rsid w:val="00F67C8B"/>
    <w:rsid w:val="00F67EA2"/>
    <w:rsid w:val="00F702A9"/>
    <w:rsid w:val="00F70747"/>
    <w:rsid w:val="00F70BA0"/>
    <w:rsid w:val="00F70E06"/>
    <w:rsid w:val="00F71050"/>
    <w:rsid w:val="00F7186D"/>
    <w:rsid w:val="00F71875"/>
    <w:rsid w:val="00F71C5B"/>
    <w:rsid w:val="00F72304"/>
    <w:rsid w:val="00F7230E"/>
    <w:rsid w:val="00F724CB"/>
    <w:rsid w:val="00F7266F"/>
    <w:rsid w:val="00F726C5"/>
    <w:rsid w:val="00F726C6"/>
    <w:rsid w:val="00F729E7"/>
    <w:rsid w:val="00F72EAE"/>
    <w:rsid w:val="00F73727"/>
    <w:rsid w:val="00F739FD"/>
    <w:rsid w:val="00F73B71"/>
    <w:rsid w:val="00F73F1B"/>
    <w:rsid w:val="00F7441B"/>
    <w:rsid w:val="00F744C5"/>
    <w:rsid w:val="00F74680"/>
    <w:rsid w:val="00F74834"/>
    <w:rsid w:val="00F74A1F"/>
    <w:rsid w:val="00F74BC3"/>
    <w:rsid w:val="00F754F0"/>
    <w:rsid w:val="00F75A50"/>
    <w:rsid w:val="00F75B0E"/>
    <w:rsid w:val="00F75B2D"/>
    <w:rsid w:val="00F76CD7"/>
    <w:rsid w:val="00F76D95"/>
    <w:rsid w:val="00F76DB7"/>
    <w:rsid w:val="00F76E77"/>
    <w:rsid w:val="00F7725C"/>
    <w:rsid w:val="00F772A8"/>
    <w:rsid w:val="00F776C8"/>
    <w:rsid w:val="00F7776B"/>
    <w:rsid w:val="00F778BE"/>
    <w:rsid w:val="00F779F3"/>
    <w:rsid w:val="00F77A01"/>
    <w:rsid w:val="00F77C97"/>
    <w:rsid w:val="00F77D33"/>
    <w:rsid w:val="00F80213"/>
    <w:rsid w:val="00F80218"/>
    <w:rsid w:val="00F809A4"/>
    <w:rsid w:val="00F80F84"/>
    <w:rsid w:val="00F8128B"/>
    <w:rsid w:val="00F82124"/>
    <w:rsid w:val="00F822D0"/>
    <w:rsid w:val="00F822DF"/>
    <w:rsid w:val="00F82BF1"/>
    <w:rsid w:val="00F83217"/>
    <w:rsid w:val="00F83652"/>
    <w:rsid w:val="00F83831"/>
    <w:rsid w:val="00F83E19"/>
    <w:rsid w:val="00F83E4A"/>
    <w:rsid w:val="00F84FCC"/>
    <w:rsid w:val="00F852A2"/>
    <w:rsid w:val="00F853F6"/>
    <w:rsid w:val="00F85590"/>
    <w:rsid w:val="00F857E2"/>
    <w:rsid w:val="00F85934"/>
    <w:rsid w:val="00F85A54"/>
    <w:rsid w:val="00F85B53"/>
    <w:rsid w:val="00F85C27"/>
    <w:rsid w:val="00F85DA7"/>
    <w:rsid w:val="00F860AE"/>
    <w:rsid w:val="00F865D6"/>
    <w:rsid w:val="00F8675E"/>
    <w:rsid w:val="00F86C56"/>
    <w:rsid w:val="00F871BE"/>
    <w:rsid w:val="00F900BD"/>
    <w:rsid w:val="00F90256"/>
    <w:rsid w:val="00F90667"/>
    <w:rsid w:val="00F90A7C"/>
    <w:rsid w:val="00F90EE4"/>
    <w:rsid w:val="00F90F49"/>
    <w:rsid w:val="00F91C29"/>
    <w:rsid w:val="00F928CD"/>
    <w:rsid w:val="00F92954"/>
    <w:rsid w:val="00F92A79"/>
    <w:rsid w:val="00F92D6D"/>
    <w:rsid w:val="00F92FFD"/>
    <w:rsid w:val="00F930E9"/>
    <w:rsid w:val="00F93124"/>
    <w:rsid w:val="00F93237"/>
    <w:rsid w:val="00F937EB"/>
    <w:rsid w:val="00F93818"/>
    <w:rsid w:val="00F93A08"/>
    <w:rsid w:val="00F9470C"/>
    <w:rsid w:val="00F94B32"/>
    <w:rsid w:val="00F94CB4"/>
    <w:rsid w:val="00F94F00"/>
    <w:rsid w:val="00F94F36"/>
    <w:rsid w:val="00F95485"/>
    <w:rsid w:val="00F9668C"/>
    <w:rsid w:val="00F9686C"/>
    <w:rsid w:val="00F96F8D"/>
    <w:rsid w:val="00F97073"/>
    <w:rsid w:val="00F9778F"/>
    <w:rsid w:val="00F978EB"/>
    <w:rsid w:val="00F97A65"/>
    <w:rsid w:val="00F97ABB"/>
    <w:rsid w:val="00F97C46"/>
    <w:rsid w:val="00FA04F1"/>
    <w:rsid w:val="00FA0774"/>
    <w:rsid w:val="00FA0847"/>
    <w:rsid w:val="00FA0C0A"/>
    <w:rsid w:val="00FA12B3"/>
    <w:rsid w:val="00FA1448"/>
    <w:rsid w:val="00FA16E6"/>
    <w:rsid w:val="00FA185E"/>
    <w:rsid w:val="00FA1952"/>
    <w:rsid w:val="00FA1D22"/>
    <w:rsid w:val="00FA1FAF"/>
    <w:rsid w:val="00FA2C43"/>
    <w:rsid w:val="00FA2FF1"/>
    <w:rsid w:val="00FA3201"/>
    <w:rsid w:val="00FA3792"/>
    <w:rsid w:val="00FA390B"/>
    <w:rsid w:val="00FA3B4D"/>
    <w:rsid w:val="00FA3C12"/>
    <w:rsid w:val="00FA4311"/>
    <w:rsid w:val="00FA4317"/>
    <w:rsid w:val="00FA4607"/>
    <w:rsid w:val="00FA461F"/>
    <w:rsid w:val="00FA5112"/>
    <w:rsid w:val="00FA5341"/>
    <w:rsid w:val="00FA566C"/>
    <w:rsid w:val="00FA571A"/>
    <w:rsid w:val="00FA5745"/>
    <w:rsid w:val="00FA5F57"/>
    <w:rsid w:val="00FA65CA"/>
    <w:rsid w:val="00FA672F"/>
    <w:rsid w:val="00FA68F5"/>
    <w:rsid w:val="00FA6C49"/>
    <w:rsid w:val="00FA70DE"/>
    <w:rsid w:val="00FA7AF4"/>
    <w:rsid w:val="00FA7F81"/>
    <w:rsid w:val="00FB0304"/>
    <w:rsid w:val="00FB040E"/>
    <w:rsid w:val="00FB06BA"/>
    <w:rsid w:val="00FB0DE3"/>
    <w:rsid w:val="00FB0E63"/>
    <w:rsid w:val="00FB0F95"/>
    <w:rsid w:val="00FB13D5"/>
    <w:rsid w:val="00FB1444"/>
    <w:rsid w:val="00FB1DE1"/>
    <w:rsid w:val="00FB218D"/>
    <w:rsid w:val="00FB2AD0"/>
    <w:rsid w:val="00FB2EE2"/>
    <w:rsid w:val="00FB3CB2"/>
    <w:rsid w:val="00FB3F6B"/>
    <w:rsid w:val="00FB4160"/>
    <w:rsid w:val="00FB42E2"/>
    <w:rsid w:val="00FB43D4"/>
    <w:rsid w:val="00FB45C5"/>
    <w:rsid w:val="00FB4662"/>
    <w:rsid w:val="00FB4740"/>
    <w:rsid w:val="00FB4939"/>
    <w:rsid w:val="00FB4D0F"/>
    <w:rsid w:val="00FB4D21"/>
    <w:rsid w:val="00FB4F3E"/>
    <w:rsid w:val="00FB5358"/>
    <w:rsid w:val="00FB5C0E"/>
    <w:rsid w:val="00FB5DDA"/>
    <w:rsid w:val="00FB5E81"/>
    <w:rsid w:val="00FB6A88"/>
    <w:rsid w:val="00FB6D66"/>
    <w:rsid w:val="00FB6DDE"/>
    <w:rsid w:val="00FB6E6B"/>
    <w:rsid w:val="00FB7230"/>
    <w:rsid w:val="00FB72EF"/>
    <w:rsid w:val="00FB746C"/>
    <w:rsid w:val="00FB7C1F"/>
    <w:rsid w:val="00FB7EB6"/>
    <w:rsid w:val="00FB7FD6"/>
    <w:rsid w:val="00FC0351"/>
    <w:rsid w:val="00FC052B"/>
    <w:rsid w:val="00FC0700"/>
    <w:rsid w:val="00FC0D6D"/>
    <w:rsid w:val="00FC0F47"/>
    <w:rsid w:val="00FC1135"/>
    <w:rsid w:val="00FC1226"/>
    <w:rsid w:val="00FC15E4"/>
    <w:rsid w:val="00FC178B"/>
    <w:rsid w:val="00FC1809"/>
    <w:rsid w:val="00FC19BC"/>
    <w:rsid w:val="00FC1A96"/>
    <w:rsid w:val="00FC1BAF"/>
    <w:rsid w:val="00FC1C43"/>
    <w:rsid w:val="00FC20A7"/>
    <w:rsid w:val="00FC291C"/>
    <w:rsid w:val="00FC293B"/>
    <w:rsid w:val="00FC2CE4"/>
    <w:rsid w:val="00FC329B"/>
    <w:rsid w:val="00FC32DA"/>
    <w:rsid w:val="00FC33B7"/>
    <w:rsid w:val="00FC34A6"/>
    <w:rsid w:val="00FC44F6"/>
    <w:rsid w:val="00FC4700"/>
    <w:rsid w:val="00FC4840"/>
    <w:rsid w:val="00FC49AE"/>
    <w:rsid w:val="00FC4E16"/>
    <w:rsid w:val="00FC5146"/>
    <w:rsid w:val="00FC559F"/>
    <w:rsid w:val="00FC5943"/>
    <w:rsid w:val="00FC6131"/>
    <w:rsid w:val="00FC627A"/>
    <w:rsid w:val="00FC64F7"/>
    <w:rsid w:val="00FC66AE"/>
    <w:rsid w:val="00FC67A7"/>
    <w:rsid w:val="00FC67DA"/>
    <w:rsid w:val="00FC6F84"/>
    <w:rsid w:val="00FC736A"/>
    <w:rsid w:val="00FC77F6"/>
    <w:rsid w:val="00FC7A18"/>
    <w:rsid w:val="00FD022E"/>
    <w:rsid w:val="00FD0269"/>
    <w:rsid w:val="00FD026B"/>
    <w:rsid w:val="00FD045C"/>
    <w:rsid w:val="00FD0673"/>
    <w:rsid w:val="00FD073D"/>
    <w:rsid w:val="00FD0758"/>
    <w:rsid w:val="00FD0ADF"/>
    <w:rsid w:val="00FD1B5F"/>
    <w:rsid w:val="00FD1E23"/>
    <w:rsid w:val="00FD20E3"/>
    <w:rsid w:val="00FD216B"/>
    <w:rsid w:val="00FD234E"/>
    <w:rsid w:val="00FD25A2"/>
    <w:rsid w:val="00FD2846"/>
    <w:rsid w:val="00FD28C3"/>
    <w:rsid w:val="00FD2CAE"/>
    <w:rsid w:val="00FD2CE1"/>
    <w:rsid w:val="00FD3180"/>
    <w:rsid w:val="00FD32A8"/>
    <w:rsid w:val="00FD339C"/>
    <w:rsid w:val="00FD3CC2"/>
    <w:rsid w:val="00FD411B"/>
    <w:rsid w:val="00FD44E9"/>
    <w:rsid w:val="00FD462E"/>
    <w:rsid w:val="00FD4BB0"/>
    <w:rsid w:val="00FD5373"/>
    <w:rsid w:val="00FD587D"/>
    <w:rsid w:val="00FD5892"/>
    <w:rsid w:val="00FD58C6"/>
    <w:rsid w:val="00FD5A17"/>
    <w:rsid w:val="00FD5FD3"/>
    <w:rsid w:val="00FD6490"/>
    <w:rsid w:val="00FD6CE3"/>
    <w:rsid w:val="00FD7030"/>
    <w:rsid w:val="00FD7089"/>
    <w:rsid w:val="00FD7163"/>
    <w:rsid w:val="00FD740A"/>
    <w:rsid w:val="00FD7841"/>
    <w:rsid w:val="00FD79C5"/>
    <w:rsid w:val="00FE003C"/>
    <w:rsid w:val="00FE00EC"/>
    <w:rsid w:val="00FE0754"/>
    <w:rsid w:val="00FE0D3D"/>
    <w:rsid w:val="00FE0D6E"/>
    <w:rsid w:val="00FE10B0"/>
    <w:rsid w:val="00FE1565"/>
    <w:rsid w:val="00FE20AC"/>
    <w:rsid w:val="00FE24FE"/>
    <w:rsid w:val="00FE2601"/>
    <w:rsid w:val="00FE2730"/>
    <w:rsid w:val="00FE2E80"/>
    <w:rsid w:val="00FE2EE8"/>
    <w:rsid w:val="00FE3933"/>
    <w:rsid w:val="00FE395A"/>
    <w:rsid w:val="00FE3965"/>
    <w:rsid w:val="00FE39DF"/>
    <w:rsid w:val="00FE3C4C"/>
    <w:rsid w:val="00FE43CC"/>
    <w:rsid w:val="00FE44AA"/>
    <w:rsid w:val="00FE44D0"/>
    <w:rsid w:val="00FE4CF9"/>
    <w:rsid w:val="00FE4CFA"/>
    <w:rsid w:val="00FE5086"/>
    <w:rsid w:val="00FE575D"/>
    <w:rsid w:val="00FE5C85"/>
    <w:rsid w:val="00FE67E9"/>
    <w:rsid w:val="00FE6B9F"/>
    <w:rsid w:val="00FE7383"/>
    <w:rsid w:val="00FE779A"/>
    <w:rsid w:val="00FE77F4"/>
    <w:rsid w:val="00FE7B50"/>
    <w:rsid w:val="00FE7BBF"/>
    <w:rsid w:val="00FE7DA5"/>
    <w:rsid w:val="00FF0204"/>
    <w:rsid w:val="00FF08AE"/>
    <w:rsid w:val="00FF0D6F"/>
    <w:rsid w:val="00FF0E10"/>
    <w:rsid w:val="00FF185F"/>
    <w:rsid w:val="00FF2024"/>
    <w:rsid w:val="00FF29A4"/>
    <w:rsid w:val="00FF2B11"/>
    <w:rsid w:val="00FF2F89"/>
    <w:rsid w:val="00FF3736"/>
    <w:rsid w:val="00FF3ACB"/>
    <w:rsid w:val="00FF3CDD"/>
    <w:rsid w:val="00FF3E69"/>
    <w:rsid w:val="00FF3F2A"/>
    <w:rsid w:val="00FF3FA8"/>
    <w:rsid w:val="00FF47BA"/>
    <w:rsid w:val="00FF49BD"/>
    <w:rsid w:val="00FF52B2"/>
    <w:rsid w:val="00FF53FB"/>
    <w:rsid w:val="00FF5C69"/>
    <w:rsid w:val="00FF5FC3"/>
    <w:rsid w:val="00FF6025"/>
    <w:rsid w:val="00FF61CD"/>
    <w:rsid w:val="00FF6412"/>
    <w:rsid w:val="00FF6859"/>
    <w:rsid w:val="00FF6A23"/>
    <w:rsid w:val="00FF6B8E"/>
    <w:rsid w:val="00FF6C6B"/>
    <w:rsid w:val="00FF6C7D"/>
    <w:rsid w:val="00FF6E0A"/>
    <w:rsid w:val="00FF6F94"/>
    <w:rsid w:val="00FF7079"/>
    <w:rsid w:val="00FF70B8"/>
    <w:rsid w:val="00FF7295"/>
    <w:rsid w:val="00FF733D"/>
    <w:rsid w:val="00FF73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4C1C9A"/>
  <w15:docId w15:val="{139A63D2-2A7E-234B-8FB9-03363B18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341"/>
    <w:rPr>
      <w:rFonts w:ascii="Palatino Linotype" w:eastAsia="Times New Roman" w:hAnsi="Palatino Linotype" w:cs="Times New Roman"/>
      <w:lang w:val="en-US"/>
    </w:rPr>
  </w:style>
  <w:style w:type="paragraph" w:styleId="Heading1">
    <w:name w:val="heading 1"/>
    <w:basedOn w:val="Normal"/>
    <w:link w:val="Heading1Char"/>
    <w:uiPriority w:val="9"/>
    <w:qFormat/>
    <w:rsid w:val="000A0800"/>
    <w:pPr>
      <w:keepNext/>
      <w:numPr>
        <w:numId w:val="2"/>
      </w:numPr>
      <w:spacing w:before="480" w:line="360" w:lineRule="auto"/>
      <w:ind w:left="360"/>
      <w:jc w:val="center"/>
      <w:outlineLvl w:val="0"/>
    </w:pPr>
    <w:rPr>
      <w:b/>
      <w:bCs/>
      <w:caps/>
      <w:color w:val="000000"/>
      <w:kern w:val="36"/>
      <w:sz w:val="28"/>
      <w:szCs w:val="22"/>
    </w:rPr>
  </w:style>
  <w:style w:type="paragraph" w:styleId="Heading2">
    <w:name w:val="heading 2"/>
    <w:basedOn w:val="Normal"/>
    <w:next w:val="Normal"/>
    <w:link w:val="Heading2Char"/>
    <w:uiPriority w:val="9"/>
    <w:unhideWhenUsed/>
    <w:qFormat/>
    <w:rsid w:val="000A0800"/>
    <w:pPr>
      <w:keepNext/>
      <w:keepLines/>
      <w:numPr>
        <w:ilvl w:val="1"/>
        <w:numId w:val="1"/>
      </w:numPr>
      <w:spacing w:line="360" w:lineRule="auto"/>
      <w:ind w:left="450" w:hanging="450"/>
      <w:jc w:val="both"/>
      <w:outlineLvl w:val="1"/>
    </w:pPr>
    <w:rPr>
      <w:rFonts w:eastAsiaTheme="majorEastAsia" w:cstheme="majorBidi"/>
      <w:b/>
      <w:bCs/>
      <w:color w:val="000000"/>
      <w:sz w:val="28"/>
      <w:szCs w:val="22"/>
    </w:rPr>
  </w:style>
  <w:style w:type="paragraph" w:styleId="Heading3">
    <w:name w:val="heading 3"/>
    <w:basedOn w:val="Normal"/>
    <w:next w:val="Normal"/>
    <w:link w:val="Heading3Char"/>
    <w:uiPriority w:val="9"/>
    <w:unhideWhenUsed/>
    <w:qFormat/>
    <w:rsid w:val="00EC2916"/>
    <w:pPr>
      <w:keepNext/>
      <w:spacing w:after="240"/>
      <w:jc w:val="center"/>
      <w:outlineLvl w:val="2"/>
    </w:pPr>
    <w:rPr>
      <w:b/>
      <w:u w:val="single"/>
    </w:rPr>
  </w:style>
  <w:style w:type="paragraph" w:styleId="Heading4">
    <w:name w:val="heading 4"/>
    <w:basedOn w:val="ListParagraph"/>
    <w:next w:val="Normal"/>
    <w:link w:val="Heading4Char"/>
    <w:autoRedefine/>
    <w:uiPriority w:val="9"/>
    <w:unhideWhenUsed/>
    <w:qFormat/>
    <w:rsid w:val="006C517C"/>
    <w:pPr>
      <w:numPr>
        <w:ilvl w:val="3"/>
        <w:numId w:val="1"/>
      </w:numPr>
      <w:outlineLvl w:val="3"/>
    </w:pPr>
    <w:rPr>
      <w:i/>
    </w:rPr>
  </w:style>
  <w:style w:type="paragraph" w:styleId="Heading5">
    <w:name w:val="heading 5"/>
    <w:basedOn w:val="Normal"/>
    <w:next w:val="Normal"/>
    <w:link w:val="Heading5Char"/>
    <w:uiPriority w:val="9"/>
    <w:unhideWhenUsed/>
    <w:qFormat/>
    <w:rsid w:val="000A0800"/>
    <w:pPr>
      <w:keepNext/>
      <w:keepLines/>
      <w:spacing w:before="200" w:line="360" w:lineRule="auto"/>
      <w:ind w:firstLine="720"/>
      <w:jc w:val="both"/>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unhideWhenUsed/>
    <w:qFormat/>
    <w:rsid w:val="000A0800"/>
    <w:pPr>
      <w:keepNext/>
      <w:keepLines/>
      <w:spacing w:before="200" w:line="360" w:lineRule="auto"/>
      <w:ind w:firstLine="720"/>
      <w:jc w:val="both"/>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E17"/>
    <w:rPr>
      <w:color w:val="0000FF" w:themeColor="hyperlink"/>
      <w:u w:val="single"/>
    </w:rPr>
  </w:style>
  <w:style w:type="paragraph" w:styleId="FootnoteText">
    <w:name w:val="footnote text"/>
    <w:basedOn w:val="Normal"/>
    <w:link w:val="FootnoteTextChar"/>
    <w:uiPriority w:val="99"/>
    <w:unhideWhenUsed/>
    <w:rsid w:val="00412341"/>
    <w:pPr>
      <w:tabs>
        <w:tab w:val="left" w:pos="0"/>
      </w:tabs>
      <w:spacing w:after="220"/>
    </w:pPr>
    <w:rPr>
      <w:sz w:val="20"/>
      <w:lang w:eastAsia="zh-CN"/>
    </w:rPr>
  </w:style>
  <w:style w:type="character" w:customStyle="1" w:styleId="FootnoteTextChar">
    <w:name w:val="Footnote Text Char"/>
    <w:basedOn w:val="DefaultParagraphFont"/>
    <w:link w:val="FootnoteText"/>
    <w:uiPriority w:val="99"/>
    <w:rsid w:val="00412341"/>
    <w:rPr>
      <w:rFonts w:ascii="Palatino Linotype" w:eastAsia="Times New Roman" w:hAnsi="Palatino Linotype" w:cs="Times New Roman"/>
      <w:sz w:val="20"/>
      <w:lang w:val="en-US" w:eastAsia="zh-CN"/>
    </w:rPr>
  </w:style>
  <w:style w:type="character" w:styleId="FootnoteReference">
    <w:name w:val="footnote reference"/>
    <w:aliases w:val="Footnotes refss,Texto de nota al pie,referencia nota al pie,BVI fnr,Appel note de bas de page,Footnote symbol,Footnote,Footnote number,f,Ref. de nota al pie.,4_G,Footnote Ref,16 Point,Superscript 6 Point,callout,Ref,de nota al pie"/>
    <w:basedOn w:val="DefaultParagraphFont"/>
    <w:uiPriority w:val="99"/>
    <w:unhideWhenUsed/>
    <w:rsid w:val="00465337"/>
    <w:rPr>
      <w:vertAlign w:val="superscript"/>
    </w:rPr>
  </w:style>
  <w:style w:type="paragraph" w:styleId="NoSpacing">
    <w:name w:val="No Spacing"/>
    <w:aliases w:val="REFERENCES"/>
    <w:basedOn w:val="FootnoteText"/>
    <w:link w:val="NoSpacingChar"/>
    <w:uiPriority w:val="1"/>
    <w:qFormat/>
    <w:rsid w:val="00A46A97"/>
    <w:pPr>
      <w:spacing w:after="100"/>
    </w:pPr>
  </w:style>
  <w:style w:type="paragraph" w:styleId="ListParagraph">
    <w:name w:val="List Paragraph"/>
    <w:basedOn w:val="Normal"/>
    <w:uiPriority w:val="34"/>
    <w:qFormat/>
    <w:rsid w:val="00412341"/>
    <w:pPr>
      <w:numPr>
        <w:numId w:val="4"/>
      </w:numPr>
      <w:spacing w:after="240"/>
    </w:pPr>
    <w:rPr>
      <w:lang w:eastAsia="zh-CN"/>
    </w:rPr>
  </w:style>
  <w:style w:type="paragraph" w:styleId="BalloonText">
    <w:name w:val="Balloon Text"/>
    <w:basedOn w:val="Normal"/>
    <w:link w:val="BalloonTextChar"/>
    <w:uiPriority w:val="99"/>
    <w:semiHidden/>
    <w:unhideWhenUsed/>
    <w:rsid w:val="000A0800"/>
    <w:pPr>
      <w:ind w:firstLine="720"/>
      <w:jc w:val="both"/>
    </w:pPr>
    <w:rPr>
      <w:rFonts w:ascii="Tahoma" w:eastAsiaTheme="minorEastAsia" w:hAnsi="Tahoma" w:cs="Tahoma"/>
      <w:color w:val="000000"/>
      <w:sz w:val="16"/>
      <w:szCs w:val="16"/>
    </w:rPr>
  </w:style>
  <w:style w:type="character" w:customStyle="1" w:styleId="BalloonTextChar">
    <w:name w:val="Balloon Text Char"/>
    <w:basedOn w:val="DefaultParagraphFont"/>
    <w:link w:val="BalloonText"/>
    <w:uiPriority w:val="99"/>
    <w:semiHidden/>
    <w:rsid w:val="0034140A"/>
    <w:rPr>
      <w:rFonts w:ascii="Tahoma" w:hAnsi="Tahoma" w:cs="Tahoma"/>
      <w:color w:val="000000"/>
      <w:sz w:val="16"/>
      <w:szCs w:val="16"/>
      <w:lang w:val="en-US"/>
    </w:rPr>
  </w:style>
  <w:style w:type="character" w:customStyle="1" w:styleId="Heading1Char">
    <w:name w:val="Heading 1 Char"/>
    <w:basedOn w:val="DefaultParagraphFont"/>
    <w:link w:val="Heading1"/>
    <w:uiPriority w:val="9"/>
    <w:rsid w:val="003E3D8F"/>
    <w:rPr>
      <w:rFonts w:ascii="Palatino Linotype" w:eastAsia="Times New Roman" w:hAnsi="Palatino Linotype" w:cs="Times New Roman"/>
      <w:b/>
      <w:bCs/>
      <w:caps/>
      <w:color w:val="000000"/>
      <w:kern w:val="36"/>
      <w:sz w:val="28"/>
      <w:szCs w:val="22"/>
      <w:lang w:val="en-US"/>
    </w:rPr>
  </w:style>
  <w:style w:type="character" w:customStyle="1" w:styleId="addmd">
    <w:name w:val="addmd"/>
    <w:basedOn w:val="DefaultParagraphFont"/>
    <w:rsid w:val="0097413D"/>
  </w:style>
  <w:style w:type="character" w:customStyle="1" w:styleId="Heading2Char">
    <w:name w:val="Heading 2 Char"/>
    <w:basedOn w:val="DefaultParagraphFont"/>
    <w:link w:val="Heading2"/>
    <w:uiPriority w:val="9"/>
    <w:rsid w:val="006B79A8"/>
    <w:rPr>
      <w:rFonts w:ascii="Palatino Linotype" w:eastAsiaTheme="majorEastAsia" w:hAnsi="Palatino Linotype" w:cstheme="majorBidi"/>
      <w:b/>
      <w:bCs/>
      <w:color w:val="000000"/>
      <w:sz w:val="28"/>
      <w:szCs w:val="22"/>
      <w:lang w:val="en-US"/>
    </w:rPr>
  </w:style>
  <w:style w:type="character" w:customStyle="1" w:styleId="apple-converted-space">
    <w:name w:val="apple-converted-space"/>
    <w:basedOn w:val="DefaultParagraphFont"/>
    <w:rsid w:val="006D5370"/>
  </w:style>
  <w:style w:type="character" w:styleId="FollowedHyperlink">
    <w:name w:val="FollowedHyperlink"/>
    <w:basedOn w:val="DefaultParagraphFont"/>
    <w:uiPriority w:val="99"/>
    <w:semiHidden/>
    <w:unhideWhenUsed/>
    <w:rsid w:val="008003EB"/>
    <w:rPr>
      <w:color w:val="800080" w:themeColor="followedHyperlink"/>
      <w:u w:val="single"/>
    </w:rPr>
  </w:style>
  <w:style w:type="paragraph" w:styleId="Header">
    <w:name w:val="header"/>
    <w:basedOn w:val="Normal"/>
    <w:link w:val="HeaderChar"/>
    <w:uiPriority w:val="99"/>
    <w:unhideWhenUsed/>
    <w:rsid w:val="000A0800"/>
    <w:pPr>
      <w:tabs>
        <w:tab w:val="center" w:pos="4680"/>
        <w:tab w:val="right" w:pos="9360"/>
      </w:tabs>
      <w:ind w:firstLine="720"/>
      <w:jc w:val="both"/>
    </w:pPr>
    <w:rPr>
      <w:rFonts w:eastAsiaTheme="minorEastAsia" w:cstheme="minorBidi"/>
      <w:color w:val="000000"/>
      <w:sz w:val="22"/>
      <w:szCs w:val="22"/>
    </w:rPr>
  </w:style>
  <w:style w:type="character" w:customStyle="1" w:styleId="HeaderChar">
    <w:name w:val="Header Char"/>
    <w:basedOn w:val="DefaultParagraphFont"/>
    <w:link w:val="Header"/>
    <w:uiPriority w:val="99"/>
    <w:rsid w:val="00B12989"/>
    <w:rPr>
      <w:rFonts w:ascii="Palatino Linotype" w:hAnsi="Palatino Linotype"/>
      <w:color w:val="000000"/>
      <w:sz w:val="22"/>
      <w:szCs w:val="22"/>
      <w:lang w:val="en-US"/>
    </w:rPr>
  </w:style>
  <w:style w:type="paragraph" w:styleId="Footer">
    <w:name w:val="footer"/>
    <w:basedOn w:val="Normal"/>
    <w:link w:val="FooterChar"/>
    <w:uiPriority w:val="99"/>
    <w:unhideWhenUsed/>
    <w:rsid w:val="000A0800"/>
    <w:pPr>
      <w:tabs>
        <w:tab w:val="center" w:pos="4680"/>
        <w:tab w:val="right" w:pos="9360"/>
      </w:tabs>
      <w:ind w:firstLine="720"/>
      <w:jc w:val="both"/>
    </w:pPr>
    <w:rPr>
      <w:rFonts w:eastAsiaTheme="minorEastAsia" w:cstheme="minorBidi"/>
      <w:color w:val="000000"/>
      <w:sz w:val="22"/>
      <w:szCs w:val="22"/>
    </w:rPr>
  </w:style>
  <w:style w:type="character" w:customStyle="1" w:styleId="FooterChar">
    <w:name w:val="Footer Char"/>
    <w:basedOn w:val="DefaultParagraphFont"/>
    <w:link w:val="Footer"/>
    <w:uiPriority w:val="99"/>
    <w:rsid w:val="00B12989"/>
    <w:rPr>
      <w:rFonts w:ascii="Palatino Linotype" w:hAnsi="Palatino Linotype"/>
      <w:color w:val="000000"/>
      <w:sz w:val="22"/>
      <w:szCs w:val="22"/>
      <w:lang w:val="en-US"/>
    </w:rPr>
  </w:style>
  <w:style w:type="character" w:styleId="Strong">
    <w:name w:val="Strong"/>
    <w:basedOn w:val="DefaultParagraphFont"/>
    <w:uiPriority w:val="22"/>
    <w:qFormat/>
    <w:rsid w:val="00E058EF"/>
    <w:rPr>
      <w:b/>
      <w:bCs/>
    </w:rPr>
  </w:style>
  <w:style w:type="character" w:customStyle="1" w:styleId="reference">
    <w:name w:val="reference"/>
    <w:basedOn w:val="DefaultParagraphFont"/>
    <w:rsid w:val="00FB0F95"/>
  </w:style>
  <w:style w:type="paragraph" w:customStyle="1" w:styleId="Default">
    <w:name w:val="Default"/>
    <w:rsid w:val="003F7CA4"/>
    <w:pPr>
      <w:autoSpaceDE w:val="0"/>
      <w:autoSpaceDN w:val="0"/>
      <w:adjustRightInd w:val="0"/>
    </w:pPr>
    <w:rPr>
      <w:rFonts w:ascii="Arial Narrow" w:hAnsi="Arial Narrow" w:cs="Arial Narrow"/>
      <w:color w:val="000000"/>
      <w:lang w:val="en-US"/>
    </w:rPr>
  </w:style>
  <w:style w:type="table" w:styleId="TableGrid">
    <w:name w:val="Table Grid"/>
    <w:basedOn w:val="TableNormal"/>
    <w:uiPriority w:val="39"/>
    <w:rsid w:val="0022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0800"/>
    <w:pPr>
      <w:spacing w:before="100" w:beforeAutospacing="1" w:after="100" w:afterAutospacing="1"/>
      <w:ind w:firstLine="720"/>
      <w:jc w:val="both"/>
    </w:pPr>
    <w:rPr>
      <w:color w:val="000000"/>
      <w:szCs w:val="22"/>
    </w:rPr>
  </w:style>
  <w:style w:type="character" w:customStyle="1" w:styleId="highlightspan">
    <w:name w:val="highlightspan"/>
    <w:basedOn w:val="DefaultParagraphFont"/>
    <w:rsid w:val="00074B9A"/>
  </w:style>
  <w:style w:type="character" w:customStyle="1" w:styleId="Heading3Char">
    <w:name w:val="Heading 3 Char"/>
    <w:basedOn w:val="DefaultParagraphFont"/>
    <w:link w:val="Heading3"/>
    <w:uiPriority w:val="9"/>
    <w:rsid w:val="00EC2916"/>
    <w:rPr>
      <w:rFonts w:ascii="Palatino Linotype" w:eastAsia="Times New Roman" w:hAnsi="Palatino Linotype" w:cs="Times New Roman"/>
      <w:b/>
      <w:u w:val="single"/>
      <w:lang w:val="en-US"/>
    </w:rPr>
  </w:style>
  <w:style w:type="character" w:customStyle="1" w:styleId="field-content">
    <w:name w:val="field-content"/>
    <w:basedOn w:val="DefaultParagraphFont"/>
    <w:rsid w:val="00A849C1"/>
  </w:style>
  <w:style w:type="paragraph" w:customStyle="1" w:styleId="inside-copy">
    <w:name w:val="inside-copy"/>
    <w:basedOn w:val="Normal"/>
    <w:rsid w:val="000A0800"/>
    <w:pPr>
      <w:spacing w:before="100" w:beforeAutospacing="1" w:after="100" w:afterAutospacing="1"/>
      <w:ind w:firstLine="720"/>
      <w:jc w:val="both"/>
    </w:pPr>
    <w:rPr>
      <w:color w:val="000000"/>
      <w:szCs w:val="22"/>
    </w:rPr>
  </w:style>
  <w:style w:type="character" w:customStyle="1" w:styleId="slug-vol">
    <w:name w:val="slug-vol"/>
    <w:basedOn w:val="DefaultParagraphFont"/>
    <w:rsid w:val="00E70672"/>
  </w:style>
  <w:style w:type="character" w:customStyle="1" w:styleId="slug-pages">
    <w:name w:val="slug-pages"/>
    <w:basedOn w:val="DefaultParagraphFont"/>
    <w:rsid w:val="00E70672"/>
  </w:style>
  <w:style w:type="character" w:customStyle="1" w:styleId="itxtrst">
    <w:name w:val="itxtrst"/>
    <w:basedOn w:val="DefaultParagraphFont"/>
    <w:rsid w:val="00FB43D4"/>
  </w:style>
  <w:style w:type="paragraph" w:customStyle="1" w:styleId="Pa4">
    <w:name w:val="Pa4"/>
    <w:basedOn w:val="Default"/>
    <w:next w:val="Default"/>
    <w:uiPriority w:val="99"/>
    <w:rsid w:val="002B547D"/>
    <w:pPr>
      <w:spacing w:line="201" w:lineRule="atLeast"/>
    </w:pPr>
    <w:rPr>
      <w:rFonts w:ascii="Myriad Pro" w:hAnsi="Myriad Pro" w:cstheme="minorBidi"/>
      <w:color w:val="auto"/>
    </w:rPr>
  </w:style>
  <w:style w:type="paragraph" w:customStyle="1" w:styleId="Pa3">
    <w:name w:val="Pa3"/>
    <w:basedOn w:val="Default"/>
    <w:next w:val="Default"/>
    <w:uiPriority w:val="99"/>
    <w:rsid w:val="00587724"/>
    <w:pPr>
      <w:spacing w:line="201" w:lineRule="atLeast"/>
    </w:pPr>
    <w:rPr>
      <w:rFonts w:ascii="Myriad Pro" w:hAnsi="Myriad Pro" w:cstheme="minorBidi"/>
      <w:color w:val="auto"/>
    </w:rPr>
  </w:style>
  <w:style w:type="character" w:customStyle="1" w:styleId="A5">
    <w:name w:val="A5"/>
    <w:uiPriority w:val="99"/>
    <w:rsid w:val="00587724"/>
    <w:rPr>
      <w:rFonts w:cs="Myriad Pro"/>
      <w:color w:val="000000"/>
      <w:sz w:val="162"/>
      <w:szCs w:val="162"/>
    </w:rPr>
  </w:style>
  <w:style w:type="paragraph" w:customStyle="1" w:styleId="Pa1">
    <w:name w:val="Pa1"/>
    <w:basedOn w:val="Default"/>
    <w:next w:val="Default"/>
    <w:uiPriority w:val="99"/>
    <w:rsid w:val="003D7DA5"/>
    <w:pPr>
      <w:spacing w:line="221" w:lineRule="atLeast"/>
    </w:pPr>
    <w:rPr>
      <w:rFonts w:ascii="Myriad Pro" w:hAnsi="Myriad Pro" w:cstheme="minorBidi"/>
      <w:color w:val="auto"/>
    </w:rPr>
  </w:style>
  <w:style w:type="character" w:customStyle="1" w:styleId="A0">
    <w:name w:val="A0"/>
    <w:uiPriority w:val="99"/>
    <w:rsid w:val="003D7DA5"/>
    <w:rPr>
      <w:rFonts w:cs="Myriad Pro"/>
      <w:color w:val="000000"/>
    </w:rPr>
  </w:style>
  <w:style w:type="paragraph" w:customStyle="1" w:styleId="Pa0">
    <w:name w:val="Pa0"/>
    <w:basedOn w:val="Default"/>
    <w:next w:val="Default"/>
    <w:uiPriority w:val="99"/>
    <w:rsid w:val="003D7DA5"/>
    <w:pPr>
      <w:spacing w:line="221" w:lineRule="atLeast"/>
    </w:pPr>
    <w:rPr>
      <w:rFonts w:ascii="Myriad Pro" w:hAnsi="Myriad Pro" w:cstheme="minorBidi"/>
      <w:color w:val="auto"/>
    </w:rPr>
  </w:style>
  <w:style w:type="character" w:customStyle="1" w:styleId="A7">
    <w:name w:val="A7"/>
    <w:uiPriority w:val="99"/>
    <w:rsid w:val="00C8561F"/>
    <w:rPr>
      <w:rFonts w:cs="Myriad Pro"/>
      <w:color w:val="000000"/>
      <w:sz w:val="22"/>
      <w:szCs w:val="22"/>
      <w:u w:val="single"/>
    </w:rPr>
  </w:style>
  <w:style w:type="character" w:customStyle="1" w:styleId="Heading5Char">
    <w:name w:val="Heading 5 Char"/>
    <w:basedOn w:val="DefaultParagraphFont"/>
    <w:link w:val="Heading5"/>
    <w:uiPriority w:val="9"/>
    <w:rsid w:val="00F93237"/>
    <w:rPr>
      <w:rFonts w:asciiTheme="majorHAnsi" w:eastAsiaTheme="majorEastAsia" w:hAnsiTheme="majorHAnsi" w:cstheme="majorBidi"/>
      <w:color w:val="243F60" w:themeColor="accent1" w:themeShade="7F"/>
      <w:sz w:val="22"/>
      <w:szCs w:val="22"/>
      <w:lang w:val="en-US"/>
    </w:rPr>
  </w:style>
  <w:style w:type="character" w:customStyle="1" w:styleId="Heading4Char">
    <w:name w:val="Heading 4 Char"/>
    <w:basedOn w:val="DefaultParagraphFont"/>
    <w:link w:val="Heading4"/>
    <w:uiPriority w:val="9"/>
    <w:rsid w:val="006C517C"/>
    <w:rPr>
      <w:rFonts w:ascii="Palatino Linotype" w:eastAsia="Times New Roman" w:hAnsi="Palatino Linotype" w:cs="Times New Roman"/>
      <w:i/>
      <w:lang w:val="en-US" w:eastAsia="zh-CN"/>
    </w:rPr>
  </w:style>
  <w:style w:type="character" w:customStyle="1" w:styleId="role">
    <w:name w:val="role"/>
    <w:basedOn w:val="DefaultParagraphFont"/>
    <w:rsid w:val="0013551F"/>
  </w:style>
  <w:style w:type="character" w:styleId="CommentReference">
    <w:name w:val="annotation reference"/>
    <w:basedOn w:val="DefaultParagraphFont"/>
    <w:uiPriority w:val="99"/>
    <w:semiHidden/>
    <w:unhideWhenUsed/>
    <w:rsid w:val="003402F6"/>
    <w:rPr>
      <w:sz w:val="16"/>
      <w:szCs w:val="16"/>
    </w:rPr>
  </w:style>
  <w:style w:type="paragraph" w:styleId="CommentText">
    <w:name w:val="annotation text"/>
    <w:basedOn w:val="Normal"/>
    <w:link w:val="CommentTextChar"/>
    <w:uiPriority w:val="99"/>
    <w:unhideWhenUsed/>
    <w:rsid w:val="000A0800"/>
    <w:pPr>
      <w:ind w:firstLine="720"/>
      <w:jc w:val="both"/>
    </w:pPr>
    <w:rPr>
      <w:rFonts w:eastAsiaTheme="minorEastAsia" w:cstheme="minorBidi"/>
      <w:color w:val="000000"/>
      <w:sz w:val="22"/>
      <w:szCs w:val="20"/>
    </w:rPr>
  </w:style>
  <w:style w:type="character" w:customStyle="1" w:styleId="CommentTextChar">
    <w:name w:val="Comment Text Char"/>
    <w:basedOn w:val="DefaultParagraphFont"/>
    <w:link w:val="CommentText"/>
    <w:uiPriority w:val="99"/>
    <w:rsid w:val="003402F6"/>
    <w:rPr>
      <w:rFonts w:ascii="Palatino Linotype" w:hAnsi="Palatino Linotype"/>
      <w:color w:val="000000"/>
      <w:sz w:val="22"/>
      <w:szCs w:val="20"/>
      <w:lang w:val="en-US"/>
    </w:rPr>
  </w:style>
  <w:style w:type="paragraph" w:styleId="CommentSubject">
    <w:name w:val="annotation subject"/>
    <w:basedOn w:val="CommentText"/>
    <w:next w:val="CommentText"/>
    <w:link w:val="CommentSubjectChar"/>
    <w:uiPriority w:val="99"/>
    <w:semiHidden/>
    <w:unhideWhenUsed/>
    <w:rsid w:val="003402F6"/>
    <w:rPr>
      <w:b/>
      <w:bCs/>
    </w:rPr>
  </w:style>
  <w:style w:type="character" w:customStyle="1" w:styleId="CommentSubjectChar">
    <w:name w:val="Comment Subject Char"/>
    <w:basedOn w:val="CommentTextChar"/>
    <w:link w:val="CommentSubject"/>
    <w:uiPriority w:val="99"/>
    <w:semiHidden/>
    <w:rsid w:val="003402F6"/>
    <w:rPr>
      <w:rFonts w:ascii="Times New Roman" w:hAnsi="Times New Roman"/>
      <w:b/>
      <w:bCs/>
      <w:color w:val="1F497D" w:themeColor="text2"/>
      <w:sz w:val="20"/>
      <w:szCs w:val="20"/>
      <w:lang w:val="en-US"/>
    </w:rPr>
  </w:style>
  <w:style w:type="paragraph" w:customStyle="1" w:styleId="Pa38">
    <w:name w:val="Pa38"/>
    <w:basedOn w:val="Default"/>
    <w:next w:val="Default"/>
    <w:uiPriority w:val="99"/>
    <w:rsid w:val="00175B8A"/>
    <w:pPr>
      <w:spacing w:line="361" w:lineRule="atLeast"/>
    </w:pPr>
    <w:rPr>
      <w:rFonts w:ascii="TheSans B6 SemiBold" w:hAnsi="TheSans B6 SemiBold" w:cstheme="minorBidi"/>
      <w:color w:val="auto"/>
    </w:rPr>
  </w:style>
  <w:style w:type="character" w:customStyle="1" w:styleId="inside-head">
    <w:name w:val="inside-head"/>
    <w:basedOn w:val="DefaultParagraphFont"/>
    <w:rsid w:val="005B23F8"/>
  </w:style>
  <w:style w:type="paragraph" w:customStyle="1" w:styleId="first">
    <w:name w:val="first"/>
    <w:basedOn w:val="Normal"/>
    <w:rsid w:val="000A0800"/>
    <w:pPr>
      <w:spacing w:before="100" w:beforeAutospacing="1" w:after="100" w:afterAutospacing="1"/>
      <w:ind w:firstLine="720"/>
    </w:pPr>
    <w:rPr>
      <w:szCs w:val="22"/>
    </w:rPr>
  </w:style>
  <w:style w:type="paragraph" w:customStyle="1" w:styleId="introduction">
    <w:name w:val="introduction"/>
    <w:basedOn w:val="Normal"/>
    <w:rsid w:val="000A0800"/>
    <w:pPr>
      <w:spacing w:before="100" w:beforeAutospacing="1" w:after="100" w:afterAutospacing="1"/>
      <w:ind w:firstLine="720"/>
    </w:pPr>
    <w:rPr>
      <w:szCs w:val="22"/>
    </w:rPr>
  </w:style>
  <w:style w:type="character" w:customStyle="1" w:styleId="italic">
    <w:name w:val="italic"/>
    <w:basedOn w:val="DefaultParagraphFont"/>
    <w:rsid w:val="00D92AAE"/>
  </w:style>
  <w:style w:type="paragraph" w:styleId="HTMLPreformatted">
    <w:name w:val="HTML Preformatted"/>
    <w:basedOn w:val="Normal"/>
    <w:link w:val="HTMLPreformattedChar"/>
    <w:uiPriority w:val="99"/>
    <w:unhideWhenUsed/>
    <w:rsid w:val="000A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pPr>
    <w:rPr>
      <w:rFonts w:ascii="Courier New" w:hAnsi="Courier New" w:cs="Courier New"/>
      <w:sz w:val="22"/>
      <w:szCs w:val="20"/>
    </w:rPr>
  </w:style>
  <w:style w:type="character" w:customStyle="1" w:styleId="HTMLPreformattedChar">
    <w:name w:val="HTML Preformatted Char"/>
    <w:basedOn w:val="DefaultParagraphFont"/>
    <w:link w:val="HTMLPreformatted"/>
    <w:uiPriority w:val="99"/>
    <w:rsid w:val="009E1B0A"/>
    <w:rPr>
      <w:rFonts w:ascii="Courier New" w:eastAsia="Times New Roman" w:hAnsi="Courier New" w:cs="Courier New"/>
      <w:sz w:val="22"/>
      <w:szCs w:val="20"/>
      <w:lang w:val="en-US"/>
    </w:rPr>
  </w:style>
  <w:style w:type="paragraph" w:styleId="TOCHeading">
    <w:name w:val="TOC Heading"/>
    <w:basedOn w:val="Heading1"/>
    <w:next w:val="Normal"/>
    <w:uiPriority w:val="39"/>
    <w:unhideWhenUsed/>
    <w:qFormat/>
    <w:rsid w:val="00592A67"/>
    <w:pPr>
      <w:keepLines/>
      <w:numPr>
        <w:numId w:val="0"/>
      </w:numPr>
      <w:spacing w:line="276" w:lineRule="auto"/>
      <w:jc w:val="left"/>
      <w:outlineLvl w:val="9"/>
    </w:pPr>
    <w:rPr>
      <w:rFonts w:eastAsiaTheme="majorEastAsia" w:cstheme="majorBidi"/>
      <w:color w:val="365F91" w:themeColor="accent1" w:themeShade="BF"/>
      <w:kern w:val="0"/>
      <w:szCs w:val="28"/>
      <w:lang w:eastAsia="ja-JP"/>
    </w:rPr>
  </w:style>
  <w:style w:type="paragraph" w:styleId="TOC1">
    <w:name w:val="toc 1"/>
    <w:basedOn w:val="Normal"/>
    <w:next w:val="Normal"/>
    <w:autoRedefine/>
    <w:uiPriority w:val="39"/>
    <w:unhideWhenUsed/>
    <w:rsid w:val="000A0800"/>
    <w:pPr>
      <w:tabs>
        <w:tab w:val="left" w:pos="360"/>
        <w:tab w:val="right" w:leader="dot" w:pos="9720"/>
      </w:tabs>
      <w:spacing w:after="220"/>
      <w:jc w:val="both"/>
    </w:pPr>
    <w:rPr>
      <w:rFonts w:eastAsiaTheme="minorEastAsia" w:cstheme="minorBidi"/>
      <w:b/>
      <w:noProof/>
      <w:color w:val="000000" w:themeColor="text1"/>
      <w:sz w:val="22"/>
      <w:szCs w:val="22"/>
    </w:rPr>
  </w:style>
  <w:style w:type="paragraph" w:styleId="TOC2">
    <w:name w:val="toc 2"/>
    <w:basedOn w:val="Normal"/>
    <w:next w:val="Normal"/>
    <w:autoRedefine/>
    <w:uiPriority w:val="39"/>
    <w:unhideWhenUsed/>
    <w:rsid w:val="000A0800"/>
    <w:pPr>
      <w:tabs>
        <w:tab w:val="left" w:pos="360"/>
        <w:tab w:val="left" w:pos="720"/>
        <w:tab w:val="right" w:leader="dot" w:pos="9630"/>
      </w:tabs>
      <w:spacing w:after="220"/>
      <w:ind w:left="720" w:hanging="518"/>
    </w:pPr>
    <w:rPr>
      <w:rFonts w:eastAsiaTheme="minorEastAsia" w:cstheme="minorBidi"/>
      <w:color w:val="000000"/>
      <w:sz w:val="22"/>
      <w:szCs w:val="22"/>
    </w:rPr>
  </w:style>
  <w:style w:type="paragraph" w:styleId="TOC3">
    <w:name w:val="toc 3"/>
    <w:basedOn w:val="Normal"/>
    <w:next w:val="Normal"/>
    <w:autoRedefine/>
    <w:uiPriority w:val="39"/>
    <w:unhideWhenUsed/>
    <w:rsid w:val="000A0800"/>
    <w:pPr>
      <w:tabs>
        <w:tab w:val="left" w:pos="720"/>
        <w:tab w:val="left" w:pos="1080"/>
        <w:tab w:val="left" w:leader="dot" w:pos="1780"/>
        <w:tab w:val="right" w:leader="dot" w:pos="9630"/>
      </w:tabs>
      <w:spacing w:line="360" w:lineRule="auto"/>
      <w:jc w:val="both"/>
    </w:pPr>
    <w:rPr>
      <w:rFonts w:eastAsiaTheme="minorEastAsia" w:cstheme="minorBidi"/>
      <w:color w:val="000000"/>
      <w:sz w:val="22"/>
      <w:szCs w:val="22"/>
    </w:rPr>
  </w:style>
  <w:style w:type="paragraph" w:styleId="EndnoteText">
    <w:name w:val="endnote text"/>
    <w:basedOn w:val="Normal"/>
    <w:link w:val="EndnoteTextChar"/>
    <w:uiPriority w:val="99"/>
    <w:unhideWhenUsed/>
    <w:rsid w:val="000A0800"/>
    <w:pPr>
      <w:ind w:firstLine="720"/>
      <w:jc w:val="both"/>
    </w:pPr>
    <w:rPr>
      <w:rFonts w:eastAsiaTheme="minorEastAsia" w:cstheme="minorBidi"/>
      <w:color w:val="000000"/>
      <w:szCs w:val="22"/>
    </w:rPr>
  </w:style>
  <w:style w:type="character" w:customStyle="1" w:styleId="EndnoteTextChar">
    <w:name w:val="Endnote Text Char"/>
    <w:basedOn w:val="DefaultParagraphFont"/>
    <w:link w:val="EndnoteText"/>
    <w:uiPriority w:val="99"/>
    <w:rsid w:val="00ED79B7"/>
    <w:rPr>
      <w:rFonts w:ascii="Palatino Linotype" w:hAnsi="Palatino Linotype"/>
      <w:color w:val="000000"/>
      <w:szCs w:val="22"/>
      <w:lang w:val="en-US"/>
    </w:rPr>
  </w:style>
  <w:style w:type="character" w:styleId="EndnoteReference">
    <w:name w:val="endnote reference"/>
    <w:basedOn w:val="DefaultParagraphFont"/>
    <w:uiPriority w:val="99"/>
    <w:unhideWhenUsed/>
    <w:rsid w:val="00ED79B7"/>
    <w:rPr>
      <w:vertAlign w:val="superscript"/>
    </w:rPr>
  </w:style>
  <w:style w:type="character" w:customStyle="1" w:styleId="Heading6Char">
    <w:name w:val="Heading 6 Char"/>
    <w:basedOn w:val="DefaultParagraphFont"/>
    <w:link w:val="Heading6"/>
    <w:uiPriority w:val="9"/>
    <w:rsid w:val="00095898"/>
    <w:rPr>
      <w:rFonts w:asciiTheme="majorHAnsi" w:eastAsiaTheme="majorEastAsia" w:hAnsiTheme="majorHAnsi" w:cstheme="majorBidi"/>
      <w:i/>
      <w:iCs/>
      <w:color w:val="243F60" w:themeColor="accent1" w:themeShade="7F"/>
      <w:sz w:val="22"/>
      <w:szCs w:val="22"/>
      <w:lang w:val="en-US"/>
    </w:rPr>
  </w:style>
  <w:style w:type="paragraph" w:styleId="Quote">
    <w:name w:val="Quote"/>
    <w:basedOn w:val="Normal"/>
    <w:next w:val="Normal"/>
    <w:link w:val="QuoteChar"/>
    <w:uiPriority w:val="29"/>
    <w:qFormat/>
    <w:rsid w:val="000A0800"/>
    <w:pPr>
      <w:spacing w:line="360" w:lineRule="auto"/>
      <w:ind w:firstLine="720"/>
      <w:jc w:val="both"/>
    </w:pPr>
    <w:rPr>
      <w:rFonts w:eastAsiaTheme="minorEastAsia" w:cstheme="minorBidi"/>
      <w:i/>
      <w:iCs/>
      <w:color w:val="000000" w:themeColor="text1"/>
      <w:sz w:val="22"/>
      <w:szCs w:val="22"/>
    </w:rPr>
  </w:style>
  <w:style w:type="character" w:customStyle="1" w:styleId="QuoteChar">
    <w:name w:val="Quote Char"/>
    <w:basedOn w:val="DefaultParagraphFont"/>
    <w:link w:val="Quote"/>
    <w:uiPriority w:val="29"/>
    <w:rsid w:val="00B747C0"/>
    <w:rPr>
      <w:rFonts w:ascii="Palatino Linotype" w:hAnsi="Palatino Linotype"/>
      <w:i/>
      <w:iCs/>
      <w:color w:val="000000" w:themeColor="text1"/>
      <w:sz w:val="22"/>
      <w:szCs w:val="22"/>
      <w:lang w:val="en-US"/>
    </w:rPr>
  </w:style>
  <w:style w:type="character" w:styleId="Emphasis">
    <w:name w:val="Emphasis"/>
    <w:basedOn w:val="DefaultParagraphFont"/>
    <w:uiPriority w:val="20"/>
    <w:qFormat/>
    <w:rsid w:val="009B03E9"/>
    <w:rPr>
      <w:rFonts w:cs="Times New Roman"/>
      <w:i/>
    </w:rPr>
  </w:style>
  <w:style w:type="character" w:customStyle="1" w:styleId="apple-style-span">
    <w:name w:val="apple-style-span"/>
    <w:basedOn w:val="DefaultParagraphFont"/>
    <w:rsid w:val="009B03E9"/>
    <w:rPr>
      <w:rFonts w:cs="Times New Roman"/>
    </w:rPr>
  </w:style>
  <w:style w:type="paragraph" w:styleId="Revision">
    <w:name w:val="Revision"/>
    <w:hidden/>
    <w:uiPriority w:val="99"/>
    <w:semiHidden/>
    <w:rsid w:val="000D3519"/>
    <w:rPr>
      <w:rFonts w:ascii="Times New Roman" w:hAnsi="Times New Roman"/>
      <w:color w:val="1F497D" w:themeColor="text2"/>
      <w:sz w:val="20"/>
    </w:rPr>
  </w:style>
  <w:style w:type="character" w:customStyle="1" w:styleId="NoSpacingChar">
    <w:name w:val="No Spacing Char"/>
    <w:aliases w:val="REFERENCES Char"/>
    <w:basedOn w:val="DefaultParagraphFont"/>
    <w:link w:val="NoSpacing"/>
    <w:uiPriority w:val="1"/>
    <w:rsid w:val="00A46A97"/>
    <w:rPr>
      <w:rFonts w:ascii="Palatino Linotype" w:hAnsi="Palatino Linotype"/>
      <w:color w:val="000000"/>
      <w:sz w:val="22"/>
      <w:szCs w:val="20"/>
      <w:lang w:val="en-US"/>
    </w:rPr>
  </w:style>
  <w:style w:type="paragraph" w:styleId="Title">
    <w:name w:val="Title"/>
    <w:basedOn w:val="Normal"/>
    <w:next w:val="Normal"/>
    <w:link w:val="TitleChar"/>
    <w:uiPriority w:val="10"/>
    <w:qFormat/>
    <w:rsid w:val="000A0800"/>
    <w:pPr>
      <w:keepNext/>
      <w:keepLines/>
      <w:spacing w:after="60"/>
    </w:pPr>
    <w:rPr>
      <w:rFonts w:eastAsia="Arial" w:cs="Arial"/>
      <w:sz w:val="52"/>
      <w:szCs w:val="52"/>
      <w:lang w:val="en"/>
    </w:rPr>
  </w:style>
  <w:style w:type="character" w:customStyle="1" w:styleId="TitleChar">
    <w:name w:val="Title Char"/>
    <w:basedOn w:val="DefaultParagraphFont"/>
    <w:link w:val="Title"/>
    <w:uiPriority w:val="10"/>
    <w:rsid w:val="00F739FD"/>
    <w:rPr>
      <w:rFonts w:ascii="Times New Roman" w:eastAsia="Arial" w:hAnsi="Times New Roman" w:cs="Arial"/>
      <w:sz w:val="52"/>
      <w:szCs w:val="52"/>
      <w:lang w:val="en"/>
    </w:rPr>
  </w:style>
  <w:style w:type="paragraph" w:styleId="Subtitle">
    <w:name w:val="Subtitle"/>
    <w:basedOn w:val="Normal"/>
    <w:next w:val="Normal"/>
    <w:link w:val="SubtitleChar"/>
    <w:uiPriority w:val="11"/>
    <w:qFormat/>
    <w:rsid w:val="000A0800"/>
    <w:pPr>
      <w:keepNext/>
      <w:keepLines/>
      <w:spacing w:after="320"/>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F739FD"/>
    <w:rPr>
      <w:rFonts w:ascii="Arial" w:eastAsia="Arial" w:hAnsi="Arial" w:cs="Arial"/>
      <w:color w:val="666666"/>
      <w:sz w:val="30"/>
      <w:szCs w:val="30"/>
      <w:lang w:val="en"/>
    </w:rPr>
  </w:style>
  <w:style w:type="character" w:customStyle="1" w:styleId="UnresolvedMention1">
    <w:name w:val="Unresolved Mention1"/>
    <w:basedOn w:val="DefaultParagraphFont"/>
    <w:uiPriority w:val="99"/>
    <w:semiHidden/>
    <w:unhideWhenUsed/>
    <w:rsid w:val="00F739FD"/>
    <w:rPr>
      <w:color w:val="605E5C"/>
      <w:shd w:val="clear" w:color="auto" w:fill="E1DFDD"/>
    </w:rPr>
  </w:style>
  <w:style w:type="character" w:customStyle="1" w:styleId="coconcept13">
    <w:name w:val="co_concept_1_3"/>
    <w:basedOn w:val="DefaultParagraphFont"/>
    <w:rsid w:val="00F739FD"/>
  </w:style>
  <w:style w:type="paragraph" w:styleId="ListBullet">
    <w:name w:val="List Bullet"/>
    <w:basedOn w:val="Normal"/>
    <w:uiPriority w:val="99"/>
    <w:unhideWhenUsed/>
    <w:rsid w:val="000A0800"/>
    <w:pPr>
      <w:numPr>
        <w:numId w:val="3"/>
      </w:numPr>
      <w:spacing w:after="240"/>
      <w:contextualSpacing/>
    </w:pPr>
    <w:rPr>
      <w:rFonts w:eastAsia="Arial" w:cs="Arial"/>
      <w:szCs w:val="22"/>
      <w:lang w:val="en"/>
    </w:rPr>
  </w:style>
  <w:style w:type="character" w:customStyle="1" w:styleId="UnresolvedMention2">
    <w:name w:val="Unresolved Mention2"/>
    <w:basedOn w:val="DefaultParagraphFont"/>
    <w:uiPriority w:val="99"/>
    <w:semiHidden/>
    <w:unhideWhenUsed/>
    <w:rsid w:val="00F739FD"/>
    <w:rPr>
      <w:color w:val="605E5C"/>
      <w:shd w:val="clear" w:color="auto" w:fill="E1DFDD"/>
    </w:rPr>
  </w:style>
  <w:style w:type="character" w:styleId="HTMLCite">
    <w:name w:val="HTML Cite"/>
    <w:basedOn w:val="DefaultParagraphFont"/>
    <w:uiPriority w:val="99"/>
    <w:semiHidden/>
    <w:unhideWhenUsed/>
    <w:rsid w:val="00F739FD"/>
    <w:rPr>
      <w:i/>
      <w:iCs/>
    </w:rPr>
  </w:style>
  <w:style w:type="character" w:customStyle="1" w:styleId="UnresolvedMention3">
    <w:name w:val="Unresolved Mention3"/>
    <w:basedOn w:val="DefaultParagraphFont"/>
    <w:uiPriority w:val="99"/>
    <w:semiHidden/>
    <w:unhideWhenUsed/>
    <w:rsid w:val="00F739FD"/>
    <w:rPr>
      <w:color w:val="605E5C"/>
      <w:shd w:val="clear" w:color="auto" w:fill="E1DFDD"/>
    </w:rPr>
  </w:style>
  <w:style w:type="paragraph" w:customStyle="1" w:styleId="TableGridHeading2">
    <w:name w:val="Table Grid Heading 2"/>
    <w:basedOn w:val="Normal"/>
    <w:qFormat/>
    <w:rsid w:val="000A0800"/>
    <w:pPr>
      <w:jc w:val="center"/>
    </w:pPr>
    <w:rPr>
      <w:rFonts w:asciiTheme="minorHAnsi" w:eastAsiaTheme="minorHAnsi" w:hAnsiTheme="minorHAnsi" w:cstheme="minorBidi"/>
      <w:i/>
      <w:iCs/>
      <w:sz w:val="22"/>
      <w:szCs w:val="22"/>
    </w:rPr>
  </w:style>
  <w:style w:type="paragraph" w:customStyle="1" w:styleId="TableText">
    <w:name w:val="Table Text"/>
    <w:basedOn w:val="Normal"/>
    <w:qFormat/>
    <w:rsid w:val="000A0800"/>
    <w:pPr>
      <w:contextualSpacing/>
    </w:pPr>
    <w:rPr>
      <w:rFonts w:eastAsiaTheme="minorHAnsi"/>
      <w:szCs w:val="22"/>
    </w:rPr>
  </w:style>
  <w:style w:type="paragraph" w:customStyle="1" w:styleId="TableHeading1">
    <w:name w:val="Table Heading 1"/>
    <w:basedOn w:val="Normal"/>
    <w:qFormat/>
    <w:rsid w:val="000A0800"/>
    <w:pPr>
      <w:contextualSpacing/>
      <w:jc w:val="center"/>
    </w:pPr>
    <w:rPr>
      <w:rFonts w:eastAsiaTheme="minorHAnsi"/>
      <w:b/>
      <w:bCs/>
      <w:i/>
      <w:iCs/>
      <w:szCs w:val="22"/>
    </w:rPr>
  </w:style>
  <w:style w:type="character" w:customStyle="1" w:styleId="cosearchterm">
    <w:name w:val="co_searchterm"/>
    <w:basedOn w:val="DefaultParagraphFont"/>
    <w:rsid w:val="00BC53C2"/>
  </w:style>
  <w:style w:type="paragraph" w:styleId="TOC4">
    <w:name w:val="toc 4"/>
    <w:basedOn w:val="Normal"/>
    <w:next w:val="Normal"/>
    <w:autoRedefine/>
    <w:uiPriority w:val="39"/>
    <w:unhideWhenUsed/>
    <w:rsid w:val="000A0800"/>
    <w:pPr>
      <w:spacing w:line="360" w:lineRule="auto"/>
      <w:ind w:left="660" w:firstLine="720"/>
      <w:jc w:val="both"/>
    </w:pPr>
    <w:rPr>
      <w:rFonts w:eastAsiaTheme="minorEastAsia" w:cstheme="minorBidi"/>
      <w:color w:val="000000"/>
      <w:sz w:val="22"/>
      <w:szCs w:val="22"/>
    </w:rPr>
  </w:style>
  <w:style w:type="paragraph" w:styleId="TOC5">
    <w:name w:val="toc 5"/>
    <w:basedOn w:val="Normal"/>
    <w:next w:val="Normal"/>
    <w:autoRedefine/>
    <w:uiPriority w:val="39"/>
    <w:unhideWhenUsed/>
    <w:rsid w:val="000A0800"/>
    <w:pPr>
      <w:spacing w:line="360" w:lineRule="auto"/>
      <w:ind w:left="880" w:firstLine="720"/>
      <w:jc w:val="both"/>
    </w:pPr>
    <w:rPr>
      <w:rFonts w:eastAsiaTheme="minorEastAsia" w:cstheme="minorBidi"/>
      <w:color w:val="000000"/>
      <w:sz w:val="22"/>
      <w:szCs w:val="22"/>
    </w:rPr>
  </w:style>
  <w:style w:type="paragraph" w:styleId="TOC6">
    <w:name w:val="toc 6"/>
    <w:basedOn w:val="Normal"/>
    <w:next w:val="Normal"/>
    <w:autoRedefine/>
    <w:uiPriority w:val="39"/>
    <w:unhideWhenUsed/>
    <w:rsid w:val="000A0800"/>
    <w:pPr>
      <w:spacing w:line="360" w:lineRule="auto"/>
      <w:ind w:left="1100" w:firstLine="720"/>
      <w:jc w:val="both"/>
    </w:pPr>
    <w:rPr>
      <w:rFonts w:eastAsiaTheme="minorEastAsia" w:cstheme="minorBidi"/>
      <w:color w:val="000000"/>
      <w:sz w:val="22"/>
      <w:szCs w:val="22"/>
    </w:rPr>
  </w:style>
  <w:style w:type="paragraph" w:styleId="TOC7">
    <w:name w:val="toc 7"/>
    <w:basedOn w:val="Normal"/>
    <w:next w:val="Normal"/>
    <w:autoRedefine/>
    <w:uiPriority w:val="39"/>
    <w:unhideWhenUsed/>
    <w:rsid w:val="000A0800"/>
    <w:pPr>
      <w:spacing w:line="360" w:lineRule="auto"/>
      <w:ind w:left="1320" w:firstLine="720"/>
      <w:jc w:val="both"/>
    </w:pPr>
    <w:rPr>
      <w:rFonts w:eastAsiaTheme="minorEastAsia" w:cstheme="minorBidi"/>
      <w:color w:val="000000"/>
      <w:sz w:val="22"/>
      <w:szCs w:val="22"/>
    </w:rPr>
  </w:style>
  <w:style w:type="paragraph" w:styleId="TOC8">
    <w:name w:val="toc 8"/>
    <w:basedOn w:val="Normal"/>
    <w:next w:val="Normal"/>
    <w:autoRedefine/>
    <w:uiPriority w:val="39"/>
    <w:unhideWhenUsed/>
    <w:rsid w:val="000A0800"/>
    <w:pPr>
      <w:spacing w:line="360" w:lineRule="auto"/>
      <w:ind w:left="1540" w:firstLine="720"/>
      <w:jc w:val="both"/>
    </w:pPr>
    <w:rPr>
      <w:rFonts w:eastAsiaTheme="minorEastAsia" w:cstheme="minorBidi"/>
      <w:color w:val="000000"/>
      <w:sz w:val="22"/>
      <w:szCs w:val="22"/>
    </w:rPr>
  </w:style>
  <w:style w:type="paragraph" w:styleId="TOC9">
    <w:name w:val="toc 9"/>
    <w:basedOn w:val="Normal"/>
    <w:next w:val="Normal"/>
    <w:autoRedefine/>
    <w:uiPriority w:val="39"/>
    <w:unhideWhenUsed/>
    <w:rsid w:val="000A0800"/>
    <w:pPr>
      <w:spacing w:line="360" w:lineRule="auto"/>
      <w:ind w:left="1760" w:firstLine="720"/>
      <w:jc w:val="both"/>
    </w:pPr>
    <w:rPr>
      <w:rFonts w:eastAsiaTheme="minorEastAsia" w:cstheme="minorBidi"/>
      <w:color w:val="000000"/>
      <w:sz w:val="22"/>
      <w:szCs w:val="22"/>
    </w:rPr>
  </w:style>
  <w:style w:type="character" w:customStyle="1" w:styleId="UnresolvedMention4">
    <w:name w:val="Unresolved Mention4"/>
    <w:basedOn w:val="DefaultParagraphFont"/>
    <w:uiPriority w:val="99"/>
    <w:semiHidden/>
    <w:unhideWhenUsed/>
    <w:rsid w:val="00CB067B"/>
    <w:rPr>
      <w:color w:val="605E5C"/>
      <w:shd w:val="clear" w:color="auto" w:fill="E1DFDD"/>
    </w:rPr>
  </w:style>
  <w:style w:type="paragraph" w:customStyle="1" w:styleId="Normal1">
    <w:name w:val="Normal1"/>
    <w:rsid w:val="00CD2032"/>
    <w:pPr>
      <w:spacing w:line="276" w:lineRule="auto"/>
    </w:pPr>
    <w:rPr>
      <w:rFonts w:ascii="Arial" w:eastAsia="Arial" w:hAnsi="Arial" w:cs="Arial"/>
      <w:sz w:val="22"/>
      <w:szCs w:val="22"/>
      <w:lang w:val="en"/>
    </w:rPr>
  </w:style>
  <w:style w:type="character" w:customStyle="1" w:styleId="UnresolvedMention5">
    <w:name w:val="Unresolved Mention5"/>
    <w:basedOn w:val="DefaultParagraphFont"/>
    <w:uiPriority w:val="99"/>
    <w:semiHidden/>
    <w:unhideWhenUsed/>
    <w:rsid w:val="00B90BDD"/>
    <w:rPr>
      <w:color w:val="605E5C"/>
      <w:shd w:val="clear" w:color="auto" w:fill="E1DFDD"/>
    </w:rPr>
  </w:style>
  <w:style w:type="character" w:styleId="SubtleReference">
    <w:name w:val="Subtle Reference"/>
    <w:basedOn w:val="DefaultParagraphFont"/>
    <w:uiPriority w:val="31"/>
    <w:qFormat/>
    <w:rsid w:val="00B90BDD"/>
    <w:rPr>
      <w:smallCaps/>
      <w:color w:val="5A5A5A" w:themeColor="text1" w:themeTint="A5"/>
    </w:rPr>
  </w:style>
  <w:style w:type="character" w:styleId="SubtleEmphasis">
    <w:name w:val="Subtle Emphasis"/>
    <w:basedOn w:val="DefaultParagraphFont"/>
    <w:uiPriority w:val="19"/>
    <w:qFormat/>
    <w:rsid w:val="00B90BDD"/>
    <w:rPr>
      <w:i/>
      <w:iCs/>
      <w:color w:val="404040" w:themeColor="text1" w:themeTint="BF"/>
    </w:rPr>
  </w:style>
  <w:style w:type="character" w:customStyle="1" w:styleId="UnresolvedMention6">
    <w:name w:val="Unresolved Mention6"/>
    <w:basedOn w:val="DefaultParagraphFont"/>
    <w:uiPriority w:val="99"/>
    <w:semiHidden/>
    <w:unhideWhenUsed/>
    <w:rsid w:val="00653C4F"/>
    <w:rPr>
      <w:color w:val="605E5C"/>
      <w:shd w:val="clear" w:color="auto" w:fill="E1DFDD"/>
    </w:rPr>
  </w:style>
  <w:style w:type="paragraph" w:customStyle="1" w:styleId="p1">
    <w:name w:val="p1"/>
    <w:basedOn w:val="Normal"/>
    <w:rsid w:val="00F031DE"/>
    <w:pPr>
      <w:spacing w:before="100" w:beforeAutospacing="1" w:after="100" w:afterAutospacing="1"/>
    </w:pPr>
  </w:style>
  <w:style w:type="character" w:customStyle="1" w:styleId="UnresolvedMention7">
    <w:name w:val="Unresolved Mention7"/>
    <w:basedOn w:val="DefaultParagraphFont"/>
    <w:uiPriority w:val="99"/>
    <w:semiHidden/>
    <w:unhideWhenUsed/>
    <w:rsid w:val="00627124"/>
    <w:rPr>
      <w:color w:val="605E5C"/>
      <w:shd w:val="clear" w:color="auto" w:fill="E1DFDD"/>
    </w:rPr>
  </w:style>
  <w:style w:type="character" w:customStyle="1" w:styleId="UnresolvedMention8">
    <w:name w:val="Unresolved Mention8"/>
    <w:basedOn w:val="DefaultParagraphFont"/>
    <w:uiPriority w:val="99"/>
    <w:semiHidden/>
    <w:unhideWhenUsed/>
    <w:rsid w:val="00232DAB"/>
    <w:rPr>
      <w:color w:val="605E5C"/>
      <w:shd w:val="clear" w:color="auto" w:fill="E1DFDD"/>
    </w:rPr>
  </w:style>
  <w:style w:type="character" w:customStyle="1" w:styleId="dateline">
    <w:name w:val="dateline"/>
    <w:basedOn w:val="DefaultParagraphFont"/>
    <w:rsid w:val="00DF6B3F"/>
  </w:style>
  <w:style w:type="character" w:customStyle="1" w:styleId="UnresolvedMention9">
    <w:name w:val="Unresolved Mention9"/>
    <w:basedOn w:val="DefaultParagraphFont"/>
    <w:uiPriority w:val="99"/>
    <w:semiHidden/>
    <w:unhideWhenUsed/>
    <w:rsid w:val="00104AEC"/>
    <w:rPr>
      <w:color w:val="605E5C"/>
      <w:shd w:val="clear" w:color="auto" w:fill="E1DFDD"/>
    </w:rPr>
  </w:style>
  <w:style w:type="character" w:customStyle="1" w:styleId="UnresolvedMention10">
    <w:name w:val="Unresolved Mention10"/>
    <w:basedOn w:val="DefaultParagraphFont"/>
    <w:uiPriority w:val="99"/>
    <w:semiHidden/>
    <w:unhideWhenUsed/>
    <w:rsid w:val="00513CD0"/>
    <w:rPr>
      <w:color w:val="605E5C"/>
      <w:shd w:val="clear" w:color="auto" w:fill="E1DFDD"/>
    </w:rPr>
  </w:style>
  <w:style w:type="character" w:customStyle="1" w:styleId="UnresolvedMention11">
    <w:name w:val="Unresolved Mention11"/>
    <w:basedOn w:val="DefaultParagraphFont"/>
    <w:uiPriority w:val="99"/>
    <w:semiHidden/>
    <w:unhideWhenUsed/>
    <w:rsid w:val="009C6F4A"/>
    <w:rPr>
      <w:color w:val="605E5C"/>
      <w:shd w:val="clear" w:color="auto" w:fill="E1DFDD"/>
    </w:rPr>
  </w:style>
  <w:style w:type="character" w:customStyle="1" w:styleId="acb">
    <w:name w:val="acb"/>
    <w:basedOn w:val="DefaultParagraphFont"/>
    <w:rsid w:val="000B589A"/>
  </w:style>
  <w:style w:type="character" w:customStyle="1" w:styleId="UnresolvedMention12">
    <w:name w:val="Unresolved Mention12"/>
    <w:basedOn w:val="DefaultParagraphFont"/>
    <w:uiPriority w:val="99"/>
    <w:semiHidden/>
    <w:unhideWhenUsed/>
    <w:rsid w:val="0073724E"/>
    <w:rPr>
      <w:color w:val="605E5C"/>
      <w:shd w:val="clear" w:color="auto" w:fill="E1DFDD"/>
    </w:rPr>
  </w:style>
  <w:style w:type="character" w:customStyle="1" w:styleId="UnresolvedMention13">
    <w:name w:val="Unresolved Mention13"/>
    <w:basedOn w:val="DefaultParagraphFont"/>
    <w:uiPriority w:val="99"/>
    <w:semiHidden/>
    <w:unhideWhenUsed/>
    <w:rsid w:val="00152963"/>
    <w:rPr>
      <w:color w:val="605E5C"/>
      <w:shd w:val="clear" w:color="auto" w:fill="E1DFDD"/>
    </w:rPr>
  </w:style>
  <w:style w:type="character" w:customStyle="1" w:styleId="UnresolvedMention14">
    <w:name w:val="Unresolved Mention14"/>
    <w:basedOn w:val="DefaultParagraphFont"/>
    <w:uiPriority w:val="99"/>
    <w:semiHidden/>
    <w:unhideWhenUsed/>
    <w:rsid w:val="001E5BFF"/>
    <w:rPr>
      <w:color w:val="605E5C"/>
      <w:shd w:val="clear" w:color="auto" w:fill="E1DFDD"/>
    </w:rPr>
  </w:style>
  <w:style w:type="character" w:customStyle="1" w:styleId="UnresolvedMention15">
    <w:name w:val="Unresolved Mention15"/>
    <w:basedOn w:val="DefaultParagraphFont"/>
    <w:uiPriority w:val="99"/>
    <w:semiHidden/>
    <w:unhideWhenUsed/>
    <w:rsid w:val="00B4383C"/>
    <w:rPr>
      <w:color w:val="605E5C"/>
      <w:shd w:val="clear" w:color="auto" w:fill="E1DFDD"/>
    </w:rPr>
  </w:style>
  <w:style w:type="character" w:customStyle="1" w:styleId="UnresolvedMention16">
    <w:name w:val="Unresolved Mention16"/>
    <w:basedOn w:val="DefaultParagraphFont"/>
    <w:uiPriority w:val="99"/>
    <w:semiHidden/>
    <w:unhideWhenUsed/>
    <w:rsid w:val="003D1F05"/>
    <w:rPr>
      <w:color w:val="605E5C"/>
      <w:shd w:val="clear" w:color="auto" w:fill="E1DFDD"/>
    </w:rPr>
  </w:style>
  <w:style w:type="character" w:customStyle="1" w:styleId="UnresolvedMention17">
    <w:name w:val="Unresolved Mention17"/>
    <w:basedOn w:val="DefaultParagraphFont"/>
    <w:uiPriority w:val="99"/>
    <w:semiHidden/>
    <w:unhideWhenUsed/>
    <w:rsid w:val="007F3087"/>
    <w:rPr>
      <w:color w:val="605E5C"/>
      <w:shd w:val="clear" w:color="auto" w:fill="E1DFDD"/>
    </w:rPr>
  </w:style>
  <w:style w:type="character" w:customStyle="1" w:styleId="UnresolvedMention18">
    <w:name w:val="Unresolved Mention18"/>
    <w:basedOn w:val="DefaultParagraphFont"/>
    <w:uiPriority w:val="99"/>
    <w:semiHidden/>
    <w:unhideWhenUsed/>
    <w:rsid w:val="008667D4"/>
    <w:rPr>
      <w:color w:val="605E5C"/>
      <w:shd w:val="clear" w:color="auto" w:fill="E1DFDD"/>
    </w:rPr>
  </w:style>
  <w:style w:type="character" w:customStyle="1" w:styleId="UnresolvedMention19">
    <w:name w:val="Unresolved Mention19"/>
    <w:basedOn w:val="DefaultParagraphFont"/>
    <w:uiPriority w:val="99"/>
    <w:semiHidden/>
    <w:unhideWhenUsed/>
    <w:rsid w:val="003D0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4">
      <w:bodyDiv w:val="1"/>
      <w:marLeft w:val="0"/>
      <w:marRight w:val="0"/>
      <w:marTop w:val="0"/>
      <w:marBottom w:val="0"/>
      <w:divBdr>
        <w:top w:val="none" w:sz="0" w:space="0" w:color="auto"/>
        <w:left w:val="none" w:sz="0" w:space="0" w:color="auto"/>
        <w:bottom w:val="none" w:sz="0" w:space="0" w:color="auto"/>
        <w:right w:val="none" w:sz="0" w:space="0" w:color="auto"/>
      </w:divBdr>
      <w:divsChild>
        <w:div w:id="1786539019">
          <w:marLeft w:val="0"/>
          <w:marRight w:val="0"/>
          <w:marTop w:val="0"/>
          <w:marBottom w:val="0"/>
          <w:divBdr>
            <w:top w:val="none" w:sz="0" w:space="0" w:color="auto"/>
            <w:left w:val="none" w:sz="0" w:space="0" w:color="auto"/>
            <w:bottom w:val="none" w:sz="0" w:space="0" w:color="auto"/>
            <w:right w:val="none" w:sz="0" w:space="0" w:color="auto"/>
          </w:divBdr>
          <w:divsChild>
            <w:div w:id="1739984459">
              <w:marLeft w:val="0"/>
              <w:marRight w:val="0"/>
              <w:marTop w:val="0"/>
              <w:marBottom w:val="0"/>
              <w:divBdr>
                <w:top w:val="none" w:sz="0" w:space="0" w:color="auto"/>
                <w:left w:val="none" w:sz="0" w:space="0" w:color="auto"/>
                <w:bottom w:val="none" w:sz="0" w:space="0" w:color="auto"/>
                <w:right w:val="none" w:sz="0" w:space="0" w:color="auto"/>
              </w:divBdr>
              <w:divsChild>
                <w:div w:id="13107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4573">
      <w:bodyDiv w:val="1"/>
      <w:marLeft w:val="0"/>
      <w:marRight w:val="0"/>
      <w:marTop w:val="0"/>
      <w:marBottom w:val="0"/>
      <w:divBdr>
        <w:top w:val="none" w:sz="0" w:space="0" w:color="auto"/>
        <w:left w:val="none" w:sz="0" w:space="0" w:color="auto"/>
        <w:bottom w:val="none" w:sz="0" w:space="0" w:color="auto"/>
        <w:right w:val="none" w:sz="0" w:space="0" w:color="auto"/>
      </w:divBdr>
      <w:divsChild>
        <w:div w:id="451092162">
          <w:marLeft w:val="0"/>
          <w:marRight w:val="0"/>
          <w:marTop w:val="0"/>
          <w:marBottom w:val="0"/>
          <w:divBdr>
            <w:top w:val="none" w:sz="0" w:space="0" w:color="auto"/>
            <w:left w:val="none" w:sz="0" w:space="0" w:color="auto"/>
            <w:bottom w:val="none" w:sz="0" w:space="0" w:color="auto"/>
            <w:right w:val="none" w:sz="0" w:space="0" w:color="auto"/>
          </w:divBdr>
          <w:divsChild>
            <w:div w:id="1725333103">
              <w:marLeft w:val="0"/>
              <w:marRight w:val="0"/>
              <w:marTop w:val="0"/>
              <w:marBottom w:val="0"/>
              <w:divBdr>
                <w:top w:val="none" w:sz="0" w:space="0" w:color="auto"/>
                <w:left w:val="none" w:sz="0" w:space="0" w:color="auto"/>
                <w:bottom w:val="none" w:sz="0" w:space="0" w:color="auto"/>
                <w:right w:val="none" w:sz="0" w:space="0" w:color="auto"/>
              </w:divBdr>
              <w:divsChild>
                <w:div w:id="1041324811">
                  <w:marLeft w:val="0"/>
                  <w:marRight w:val="0"/>
                  <w:marTop w:val="0"/>
                  <w:marBottom w:val="0"/>
                  <w:divBdr>
                    <w:top w:val="none" w:sz="0" w:space="0" w:color="auto"/>
                    <w:left w:val="none" w:sz="0" w:space="0" w:color="auto"/>
                    <w:bottom w:val="none" w:sz="0" w:space="0" w:color="auto"/>
                    <w:right w:val="none" w:sz="0" w:space="0" w:color="auto"/>
                  </w:divBdr>
                  <w:divsChild>
                    <w:div w:id="1928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785">
      <w:bodyDiv w:val="1"/>
      <w:marLeft w:val="0"/>
      <w:marRight w:val="0"/>
      <w:marTop w:val="0"/>
      <w:marBottom w:val="0"/>
      <w:divBdr>
        <w:top w:val="none" w:sz="0" w:space="0" w:color="auto"/>
        <w:left w:val="none" w:sz="0" w:space="0" w:color="auto"/>
        <w:bottom w:val="none" w:sz="0" w:space="0" w:color="auto"/>
        <w:right w:val="none" w:sz="0" w:space="0" w:color="auto"/>
      </w:divBdr>
    </w:div>
    <w:div w:id="46875482">
      <w:bodyDiv w:val="1"/>
      <w:marLeft w:val="0"/>
      <w:marRight w:val="0"/>
      <w:marTop w:val="0"/>
      <w:marBottom w:val="0"/>
      <w:divBdr>
        <w:top w:val="none" w:sz="0" w:space="0" w:color="auto"/>
        <w:left w:val="none" w:sz="0" w:space="0" w:color="auto"/>
        <w:bottom w:val="none" w:sz="0" w:space="0" w:color="auto"/>
        <w:right w:val="none" w:sz="0" w:space="0" w:color="auto"/>
      </w:divBdr>
    </w:div>
    <w:div w:id="47995043">
      <w:bodyDiv w:val="1"/>
      <w:marLeft w:val="0"/>
      <w:marRight w:val="0"/>
      <w:marTop w:val="0"/>
      <w:marBottom w:val="0"/>
      <w:divBdr>
        <w:top w:val="none" w:sz="0" w:space="0" w:color="auto"/>
        <w:left w:val="none" w:sz="0" w:space="0" w:color="auto"/>
        <w:bottom w:val="none" w:sz="0" w:space="0" w:color="auto"/>
        <w:right w:val="none" w:sz="0" w:space="0" w:color="auto"/>
      </w:divBdr>
      <w:divsChild>
        <w:div w:id="1910731227">
          <w:marLeft w:val="0"/>
          <w:marRight w:val="0"/>
          <w:marTop w:val="0"/>
          <w:marBottom w:val="0"/>
          <w:divBdr>
            <w:top w:val="none" w:sz="0" w:space="0" w:color="auto"/>
            <w:left w:val="none" w:sz="0" w:space="0" w:color="auto"/>
            <w:bottom w:val="none" w:sz="0" w:space="0" w:color="auto"/>
            <w:right w:val="none" w:sz="0" w:space="0" w:color="auto"/>
          </w:divBdr>
          <w:divsChild>
            <w:div w:id="982154422">
              <w:marLeft w:val="0"/>
              <w:marRight w:val="0"/>
              <w:marTop w:val="0"/>
              <w:marBottom w:val="0"/>
              <w:divBdr>
                <w:top w:val="none" w:sz="0" w:space="0" w:color="auto"/>
                <w:left w:val="none" w:sz="0" w:space="0" w:color="auto"/>
                <w:bottom w:val="none" w:sz="0" w:space="0" w:color="auto"/>
                <w:right w:val="none" w:sz="0" w:space="0" w:color="auto"/>
              </w:divBdr>
              <w:divsChild>
                <w:div w:id="15679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0809">
      <w:bodyDiv w:val="1"/>
      <w:marLeft w:val="0"/>
      <w:marRight w:val="0"/>
      <w:marTop w:val="0"/>
      <w:marBottom w:val="0"/>
      <w:divBdr>
        <w:top w:val="none" w:sz="0" w:space="0" w:color="auto"/>
        <w:left w:val="none" w:sz="0" w:space="0" w:color="auto"/>
        <w:bottom w:val="none" w:sz="0" w:space="0" w:color="auto"/>
        <w:right w:val="none" w:sz="0" w:space="0" w:color="auto"/>
      </w:divBdr>
    </w:div>
    <w:div w:id="68964550">
      <w:bodyDiv w:val="1"/>
      <w:marLeft w:val="0"/>
      <w:marRight w:val="0"/>
      <w:marTop w:val="0"/>
      <w:marBottom w:val="0"/>
      <w:divBdr>
        <w:top w:val="none" w:sz="0" w:space="0" w:color="auto"/>
        <w:left w:val="none" w:sz="0" w:space="0" w:color="auto"/>
        <w:bottom w:val="none" w:sz="0" w:space="0" w:color="auto"/>
        <w:right w:val="none" w:sz="0" w:space="0" w:color="auto"/>
      </w:divBdr>
    </w:div>
    <w:div w:id="75978918">
      <w:bodyDiv w:val="1"/>
      <w:marLeft w:val="0"/>
      <w:marRight w:val="0"/>
      <w:marTop w:val="0"/>
      <w:marBottom w:val="0"/>
      <w:divBdr>
        <w:top w:val="none" w:sz="0" w:space="0" w:color="auto"/>
        <w:left w:val="none" w:sz="0" w:space="0" w:color="auto"/>
        <w:bottom w:val="none" w:sz="0" w:space="0" w:color="auto"/>
        <w:right w:val="none" w:sz="0" w:space="0" w:color="auto"/>
      </w:divBdr>
    </w:div>
    <w:div w:id="81530164">
      <w:bodyDiv w:val="1"/>
      <w:marLeft w:val="0"/>
      <w:marRight w:val="0"/>
      <w:marTop w:val="0"/>
      <w:marBottom w:val="0"/>
      <w:divBdr>
        <w:top w:val="none" w:sz="0" w:space="0" w:color="auto"/>
        <w:left w:val="none" w:sz="0" w:space="0" w:color="auto"/>
        <w:bottom w:val="none" w:sz="0" w:space="0" w:color="auto"/>
        <w:right w:val="none" w:sz="0" w:space="0" w:color="auto"/>
      </w:divBdr>
      <w:divsChild>
        <w:div w:id="289870572">
          <w:marLeft w:val="0"/>
          <w:marRight w:val="0"/>
          <w:marTop w:val="0"/>
          <w:marBottom w:val="0"/>
          <w:divBdr>
            <w:top w:val="none" w:sz="0" w:space="0" w:color="auto"/>
            <w:left w:val="none" w:sz="0" w:space="0" w:color="auto"/>
            <w:bottom w:val="none" w:sz="0" w:space="0" w:color="auto"/>
            <w:right w:val="none" w:sz="0" w:space="0" w:color="auto"/>
          </w:divBdr>
          <w:divsChild>
            <w:div w:id="523204143">
              <w:marLeft w:val="0"/>
              <w:marRight w:val="0"/>
              <w:marTop w:val="0"/>
              <w:marBottom w:val="0"/>
              <w:divBdr>
                <w:top w:val="none" w:sz="0" w:space="0" w:color="auto"/>
                <w:left w:val="none" w:sz="0" w:space="0" w:color="auto"/>
                <w:bottom w:val="none" w:sz="0" w:space="0" w:color="auto"/>
                <w:right w:val="none" w:sz="0" w:space="0" w:color="auto"/>
              </w:divBdr>
              <w:divsChild>
                <w:div w:id="383717107">
                  <w:marLeft w:val="0"/>
                  <w:marRight w:val="0"/>
                  <w:marTop w:val="0"/>
                  <w:marBottom w:val="0"/>
                  <w:divBdr>
                    <w:top w:val="none" w:sz="0" w:space="0" w:color="auto"/>
                    <w:left w:val="none" w:sz="0" w:space="0" w:color="auto"/>
                    <w:bottom w:val="none" w:sz="0" w:space="0" w:color="auto"/>
                    <w:right w:val="none" w:sz="0" w:space="0" w:color="auto"/>
                  </w:divBdr>
                  <w:divsChild>
                    <w:div w:id="337317736">
                      <w:marLeft w:val="0"/>
                      <w:marRight w:val="0"/>
                      <w:marTop w:val="0"/>
                      <w:marBottom w:val="0"/>
                      <w:divBdr>
                        <w:top w:val="none" w:sz="0" w:space="0" w:color="auto"/>
                        <w:left w:val="none" w:sz="0" w:space="0" w:color="auto"/>
                        <w:bottom w:val="none" w:sz="0" w:space="0" w:color="auto"/>
                        <w:right w:val="none" w:sz="0" w:space="0" w:color="auto"/>
                      </w:divBdr>
                    </w:div>
                  </w:divsChild>
                </w:div>
                <w:div w:id="1058436445">
                  <w:marLeft w:val="0"/>
                  <w:marRight w:val="0"/>
                  <w:marTop w:val="0"/>
                  <w:marBottom w:val="0"/>
                  <w:divBdr>
                    <w:top w:val="none" w:sz="0" w:space="0" w:color="auto"/>
                    <w:left w:val="none" w:sz="0" w:space="0" w:color="auto"/>
                    <w:bottom w:val="none" w:sz="0" w:space="0" w:color="auto"/>
                    <w:right w:val="none" w:sz="0" w:space="0" w:color="auto"/>
                  </w:divBdr>
                  <w:divsChild>
                    <w:div w:id="6351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1559">
      <w:bodyDiv w:val="1"/>
      <w:marLeft w:val="0"/>
      <w:marRight w:val="0"/>
      <w:marTop w:val="0"/>
      <w:marBottom w:val="0"/>
      <w:divBdr>
        <w:top w:val="none" w:sz="0" w:space="0" w:color="auto"/>
        <w:left w:val="none" w:sz="0" w:space="0" w:color="auto"/>
        <w:bottom w:val="none" w:sz="0" w:space="0" w:color="auto"/>
        <w:right w:val="none" w:sz="0" w:space="0" w:color="auto"/>
      </w:divBdr>
    </w:div>
    <w:div w:id="90126602">
      <w:bodyDiv w:val="1"/>
      <w:marLeft w:val="0"/>
      <w:marRight w:val="0"/>
      <w:marTop w:val="0"/>
      <w:marBottom w:val="0"/>
      <w:divBdr>
        <w:top w:val="none" w:sz="0" w:space="0" w:color="auto"/>
        <w:left w:val="none" w:sz="0" w:space="0" w:color="auto"/>
        <w:bottom w:val="none" w:sz="0" w:space="0" w:color="auto"/>
        <w:right w:val="none" w:sz="0" w:space="0" w:color="auto"/>
      </w:divBdr>
    </w:div>
    <w:div w:id="90668640">
      <w:bodyDiv w:val="1"/>
      <w:marLeft w:val="0"/>
      <w:marRight w:val="0"/>
      <w:marTop w:val="0"/>
      <w:marBottom w:val="0"/>
      <w:divBdr>
        <w:top w:val="none" w:sz="0" w:space="0" w:color="auto"/>
        <w:left w:val="none" w:sz="0" w:space="0" w:color="auto"/>
        <w:bottom w:val="none" w:sz="0" w:space="0" w:color="auto"/>
        <w:right w:val="none" w:sz="0" w:space="0" w:color="auto"/>
      </w:divBdr>
    </w:div>
    <w:div w:id="91751106">
      <w:bodyDiv w:val="1"/>
      <w:marLeft w:val="0"/>
      <w:marRight w:val="0"/>
      <w:marTop w:val="0"/>
      <w:marBottom w:val="0"/>
      <w:divBdr>
        <w:top w:val="none" w:sz="0" w:space="0" w:color="auto"/>
        <w:left w:val="none" w:sz="0" w:space="0" w:color="auto"/>
        <w:bottom w:val="none" w:sz="0" w:space="0" w:color="auto"/>
        <w:right w:val="none" w:sz="0" w:space="0" w:color="auto"/>
      </w:divBdr>
      <w:divsChild>
        <w:div w:id="1050152864">
          <w:marLeft w:val="0"/>
          <w:marRight w:val="0"/>
          <w:marTop w:val="0"/>
          <w:marBottom w:val="0"/>
          <w:divBdr>
            <w:top w:val="none" w:sz="0" w:space="0" w:color="auto"/>
            <w:left w:val="none" w:sz="0" w:space="0" w:color="auto"/>
            <w:bottom w:val="none" w:sz="0" w:space="0" w:color="auto"/>
            <w:right w:val="none" w:sz="0" w:space="0" w:color="auto"/>
          </w:divBdr>
          <w:divsChild>
            <w:div w:id="1944148886">
              <w:marLeft w:val="0"/>
              <w:marRight w:val="0"/>
              <w:marTop w:val="0"/>
              <w:marBottom w:val="0"/>
              <w:divBdr>
                <w:top w:val="none" w:sz="0" w:space="0" w:color="auto"/>
                <w:left w:val="none" w:sz="0" w:space="0" w:color="auto"/>
                <w:bottom w:val="none" w:sz="0" w:space="0" w:color="auto"/>
                <w:right w:val="none" w:sz="0" w:space="0" w:color="auto"/>
              </w:divBdr>
              <w:divsChild>
                <w:div w:id="159432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3194">
      <w:bodyDiv w:val="1"/>
      <w:marLeft w:val="0"/>
      <w:marRight w:val="0"/>
      <w:marTop w:val="0"/>
      <w:marBottom w:val="0"/>
      <w:divBdr>
        <w:top w:val="none" w:sz="0" w:space="0" w:color="auto"/>
        <w:left w:val="none" w:sz="0" w:space="0" w:color="auto"/>
        <w:bottom w:val="none" w:sz="0" w:space="0" w:color="auto"/>
        <w:right w:val="none" w:sz="0" w:space="0" w:color="auto"/>
      </w:divBdr>
      <w:divsChild>
        <w:div w:id="983583909">
          <w:marLeft w:val="0"/>
          <w:marRight w:val="0"/>
          <w:marTop w:val="0"/>
          <w:marBottom w:val="0"/>
          <w:divBdr>
            <w:top w:val="none" w:sz="0" w:space="0" w:color="auto"/>
            <w:left w:val="none" w:sz="0" w:space="0" w:color="auto"/>
            <w:bottom w:val="none" w:sz="0" w:space="0" w:color="auto"/>
            <w:right w:val="none" w:sz="0" w:space="0" w:color="auto"/>
          </w:divBdr>
          <w:divsChild>
            <w:div w:id="1111125251">
              <w:marLeft w:val="0"/>
              <w:marRight w:val="0"/>
              <w:marTop w:val="0"/>
              <w:marBottom w:val="0"/>
              <w:divBdr>
                <w:top w:val="none" w:sz="0" w:space="0" w:color="auto"/>
                <w:left w:val="none" w:sz="0" w:space="0" w:color="auto"/>
                <w:bottom w:val="none" w:sz="0" w:space="0" w:color="auto"/>
                <w:right w:val="none" w:sz="0" w:space="0" w:color="auto"/>
              </w:divBdr>
              <w:divsChild>
                <w:div w:id="3438976">
                  <w:marLeft w:val="0"/>
                  <w:marRight w:val="0"/>
                  <w:marTop w:val="0"/>
                  <w:marBottom w:val="0"/>
                  <w:divBdr>
                    <w:top w:val="none" w:sz="0" w:space="0" w:color="auto"/>
                    <w:left w:val="none" w:sz="0" w:space="0" w:color="auto"/>
                    <w:bottom w:val="none" w:sz="0" w:space="0" w:color="auto"/>
                    <w:right w:val="none" w:sz="0" w:space="0" w:color="auto"/>
                  </w:divBdr>
                  <w:divsChild>
                    <w:div w:id="1948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45787">
      <w:bodyDiv w:val="1"/>
      <w:marLeft w:val="0"/>
      <w:marRight w:val="0"/>
      <w:marTop w:val="0"/>
      <w:marBottom w:val="0"/>
      <w:divBdr>
        <w:top w:val="none" w:sz="0" w:space="0" w:color="auto"/>
        <w:left w:val="none" w:sz="0" w:space="0" w:color="auto"/>
        <w:bottom w:val="none" w:sz="0" w:space="0" w:color="auto"/>
        <w:right w:val="none" w:sz="0" w:space="0" w:color="auto"/>
      </w:divBdr>
      <w:divsChild>
        <w:div w:id="56587376">
          <w:marLeft w:val="0"/>
          <w:marRight w:val="0"/>
          <w:marTop w:val="0"/>
          <w:marBottom w:val="0"/>
          <w:divBdr>
            <w:top w:val="none" w:sz="0" w:space="0" w:color="auto"/>
            <w:left w:val="none" w:sz="0" w:space="0" w:color="auto"/>
            <w:bottom w:val="none" w:sz="0" w:space="0" w:color="auto"/>
            <w:right w:val="none" w:sz="0" w:space="0" w:color="auto"/>
          </w:divBdr>
          <w:divsChild>
            <w:div w:id="123472410">
              <w:marLeft w:val="0"/>
              <w:marRight w:val="0"/>
              <w:marTop w:val="0"/>
              <w:marBottom w:val="0"/>
              <w:divBdr>
                <w:top w:val="none" w:sz="0" w:space="0" w:color="auto"/>
                <w:left w:val="none" w:sz="0" w:space="0" w:color="auto"/>
                <w:bottom w:val="none" w:sz="0" w:space="0" w:color="auto"/>
                <w:right w:val="none" w:sz="0" w:space="0" w:color="auto"/>
              </w:divBdr>
              <w:divsChild>
                <w:div w:id="736828485">
                  <w:marLeft w:val="0"/>
                  <w:marRight w:val="0"/>
                  <w:marTop w:val="0"/>
                  <w:marBottom w:val="0"/>
                  <w:divBdr>
                    <w:top w:val="none" w:sz="0" w:space="0" w:color="auto"/>
                    <w:left w:val="none" w:sz="0" w:space="0" w:color="auto"/>
                    <w:bottom w:val="none" w:sz="0" w:space="0" w:color="auto"/>
                    <w:right w:val="none" w:sz="0" w:space="0" w:color="auto"/>
                  </w:divBdr>
                  <w:divsChild>
                    <w:div w:id="140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8292">
      <w:bodyDiv w:val="1"/>
      <w:marLeft w:val="0"/>
      <w:marRight w:val="0"/>
      <w:marTop w:val="0"/>
      <w:marBottom w:val="0"/>
      <w:divBdr>
        <w:top w:val="none" w:sz="0" w:space="0" w:color="auto"/>
        <w:left w:val="none" w:sz="0" w:space="0" w:color="auto"/>
        <w:bottom w:val="none" w:sz="0" w:space="0" w:color="auto"/>
        <w:right w:val="none" w:sz="0" w:space="0" w:color="auto"/>
      </w:divBdr>
    </w:div>
    <w:div w:id="103965654">
      <w:bodyDiv w:val="1"/>
      <w:marLeft w:val="0"/>
      <w:marRight w:val="0"/>
      <w:marTop w:val="0"/>
      <w:marBottom w:val="0"/>
      <w:divBdr>
        <w:top w:val="none" w:sz="0" w:space="0" w:color="auto"/>
        <w:left w:val="none" w:sz="0" w:space="0" w:color="auto"/>
        <w:bottom w:val="none" w:sz="0" w:space="0" w:color="auto"/>
        <w:right w:val="none" w:sz="0" w:space="0" w:color="auto"/>
      </w:divBdr>
      <w:divsChild>
        <w:div w:id="993996957">
          <w:marLeft w:val="0"/>
          <w:marRight w:val="0"/>
          <w:marTop w:val="0"/>
          <w:marBottom w:val="0"/>
          <w:divBdr>
            <w:top w:val="none" w:sz="0" w:space="0" w:color="auto"/>
            <w:left w:val="none" w:sz="0" w:space="0" w:color="auto"/>
            <w:bottom w:val="none" w:sz="0" w:space="0" w:color="auto"/>
            <w:right w:val="none" w:sz="0" w:space="0" w:color="auto"/>
          </w:divBdr>
          <w:divsChild>
            <w:div w:id="1674919645">
              <w:marLeft w:val="0"/>
              <w:marRight w:val="0"/>
              <w:marTop w:val="0"/>
              <w:marBottom w:val="0"/>
              <w:divBdr>
                <w:top w:val="none" w:sz="0" w:space="0" w:color="auto"/>
                <w:left w:val="none" w:sz="0" w:space="0" w:color="auto"/>
                <w:bottom w:val="none" w:sz="0" w:space="0" w:color="auto"/>
                <w:right w:val="none" w:sz="0" w:space="0" w:color="auto"/>
              </w:divBdr>
              <w:divsChild>
                <w:div w:id="15130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1880">
      <w:bodyDiv w:val="1"/>
      <w:marLeft w:val="0"/>
      <w:marRight w:val="0"/>
      <w:marTop w:val="0"/>
      <w:marBottom w:val="0"/>
      <w:divBdr>
        <w:top w:val="none" w:sz="0" w:space="0" w:color="auto"/>
        <w:left w:val="none" w:sz="0" w:space="0" w:color="auto"/>
        <w:bottom w:val="none" w:sz="0" w:space="0" w:color="auto"/>
        <w:right w:val="none" w:sz="0" w:space="0" w:color="auto"/>
      </w:divBdr>
    </w:div>
    <w:div w:id="123039227">
      <w:bodyDiv w:val="1"/>
      <w:marLeft w:val="0"/>
      <w:marRight w:val="0"/>
      <w:marTop w:val="0"/>
      <w:marBottom w:val="0"/>
      <w:divBdr>
        <w:top w:val="none" w:sz="0" w:space="0" w:color="auto"/>
        <w:left w:val="none" w:sz="0" w:space="0" w:color="auto"/>
        <w:bottom w:val="none" w:sz="0" w:space="0" w:color="auto"/>
        <w:right w:val="none" w:sz="0" w:space="0" w:color="auto"/>
      </w:divBdr>
    </w:div>
    <w:div w:id="129517210">
      <w:bodyDiv w:val="1"/>
      <w:marLeft w:val="0"/>
      <w:marRight w:val="0"/>
      <w:marTop w:val="0"/>
      <w:marBottom w:val="0"/>
      <w:divBdr>
        <w:top w:val="none" w:sz="0" w:space="0" w:color="auto"/>
        <w:left w:val="none" w:sz="0" w:space="0" w:color="auto"/>
        <w:bottom w:val="none" w:sz="0" w:space="0" w:color="auto"/>
        <w:right w:val="none" w:sz="0" w:space="0" w:color="auto"/>
      </w:divBdr>
      <w:divsChild>
        <w:div w:id="2090688859">
          <w:marLeft w:val="0"/>
          <w:marRight w:val="0"/>
          <w:marTop w:val="0"/>
          <w:marBottom w:val="0"/>
          <w:divBdr>
            <w:top w:val="none" w:sz="0" w:space="0" w:color="auto"/>
            <w:left w:val="none" w:sz="0" w:space="0" w:color="auto"/>
            <w:bottom w:val="none" w:sz="0" w:space="0" w:color="auto"/>
            <w:right w:val="none" w:sz="0" w:space="0" w:color="auto"/>
          </w:divBdr>
          <w:divsChild>
            <w:div w:id="411856627">
              <w:marLeft w:val="0"/>
              <w:marRight w:val="0"/>
              <w:marTop w:val="0"/>
              <w:marBottom w:val="0"/>
              <w:divBdr>
                <w:top w:val="none" w:sz="0" w:space="0" w:color="auto"/>
                <w:left w:val="none" w:sz="0" w:space="0" w:color="auto"/>
                <w:bottom w:val="none" w:sz="0" w:space="0" w:color="auto"/>
                <w:right w:val="none" w:sz="0" w:space="0" w:color="auto"/>
              </w:divBdr>
              <w:divsChild>
                <w:div w:id="15644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0265">
      <w:bodyDiv w:val="1"/>
      <w:marLeft w:val="0"/>
      <w:marRight w:val="0"/>
      <w:marTop w:val="0"/>
      <w:marBottom w:val="0"/>
      <w:divBdr>
        <w:top w:val="none" w:sz="0" w:space="0" w:color="auto"/>
        <w:left w:val="none" w:sz="0" w:space="0" w:color="auto"/>
        <w:bottom w:val="none" w:sz="0" w:space="0" w:color="auto"/>
        <w:right w:val="none" w:sz="0" w:space="0" w:color="auto"/>
      </w:divBdr>
    </w:div>
    <w:div w:id="136805988">
      <w:bodyDiv w:val="1"/>
      <w:marLeft w:val="0"/>
      <w:marRight w:val="0"/>
      <w:marTop w:val="0"/>
      <w:marBottom w:val="0"/>
      <w:divBdr>
        <w:top w:val="none" w:sz="0" w:space="0" w:color="auto"/>
        <w:left w:val="none" w:sz="0" w:space="0" w:color="auto"/>
        <w:bottom w:val="none" w:sz="0" w:space="0" w:color="auto"/>
        <w:right w:val="none" w:sz="0" w:space="0" w:color="auto"/>
      </w:divBdr>
    </w:div>
    <w:div w:id="139076002">
      <w:bodyDiv w:val="1"/>
      <w:marLeft w:val="0"/>
      <w:marRight w:val="0"/>
      <w:marTop w:val="0"/>
      <w:marBottom w:val="0"/>
      <w:divBdr>
        <w:top w:val="none" w:sz="0" w:space="0" w:color="auto"/>
        <w:left w:val="none" w:sz="0" w:space="0" w:color="auto"/>
        <w:bottom w:val="none" w:sz="0" w:space="0" w:color="auto"/>
        <w:right w:val="none" w:sz="0" w:space="0" w:color="auto"/>
      </w:divBdr>
    </w:div>
    <w:div w:id="141698150">
      <w:bodyDiv w:val="1"/>
      <w:marLeft w:val="0"/>
      <w:marRight w:val="0"/>
      <w:marTop w:val="0"/>
      <w:marBottom w:val="0"/>
      <w:divBdr>
        <w:top w:val="none" w:sz="0" w:space="0" w:color="auto"/>
        <w:left w:val="none" w:sz="0" w:space="0" w:color="auto"/>
        <w:bottom w:val="none" w:sz="0" w:space="0" w:color="auto"/>
        <w:right w:val="none" w:sz="0" w:space="0" w:color="auto"/>
      </w:divBdr>
    </w:div>
    <w:div w:id="143663040">
      <w:bodyDiv w:val="1"/>
      <w:marLeft w:val="0"/>
      <w:marRight w:val="0"/>
      <w:marTop w:val="0"/>
      <w:marBottom w:val="0"/>
      <w:divBdr>
        <w:top w:val="none" w:sz="0" w:space="0" w:color="auto"/>
        <w:left w:val="none" w:sz="0" w:space="0" w:color="auto"/>
        <w:bottom w:val="none" w:sz="0" w:space="0" w:color="auto"/>
        <w:right w:val="none" w:sz="0" w:space="0" w:color="auto"/>
      </w:divBdr>
    </w:div>
    <w:div w:id="143862821">
      <w:bodyDiv w:val="1"/>
      <w:marLeft w:val="0"/>
      <w:marRight w:val="0"/>
      <w:marTop w:val="0"/>
      <w:marBottom w:val="0"/>
      <w:divBdr>
        <w:top w:val="none" w:sz="0" w:space="0" w:color="auto"/>
        <w:left w:val="none" w:sz="0" w:space="0" w:color="auto"/>
        <w:bottom w:val="none" w:sz="0" w:space="0" w:color="auto"/>
        <w:right w:val="none" w:sz="0" w:space="0" w:color="auto"/>
      </w:divBdr>
    </w:div>
    <w:div w:id="145127102">
      <w:bodyDiv w:val="1"/>
      <w:marLeft w:val="0"/>
      <w:marRight w:val="0"/>
      <w:marTop w:val="0"/>
      <w:marBottom w:val="0"/>
      <w:divBdr>
        <w:top w:val="none" w:sz="0" w:space="0" w:color="auto"/>
        <w:left w:val="none" w:sz="0" w:space="0" w:color="auto"/>
        <w:bottom w:val="none" w:sz="0" w:space="0" w:color="auto"/>
        <w:right w:val="none" w:sz="0" w:space="0" w:color="auto"/>
      </w:divBdr>
      <w:divsChild>
        <w:div w:id="2142335191">
          <w:marLeft w:val="0"/>
          <w:marRight w:val="0"/>
          <w:marTop w:val="0"/>
          <w:marBottom w:val="0"/>
          <w:divBdr>
            <w:top w:val="none" w:sz="0" w:space="0" w:color="auto"/>
            <w:left w:val="none" w:sz="0" w:space="0" w:color="auto"/>
            <w:bottom w:val="none" w:sz="0" w:space="0" w:color="auto"/>
            <w:right w:val="none" w:sz="0" w:space="0" w:color="auto"/>
          </w:divBdr>
          <w:divsChild>
            <w:div w:id="310184534">
              <w:marLeft w:val="0"/>
              <w:marRight w:val="0"/>
              <w:marTop w:val="0"/>
              <w:marBottom w:val="0"/>
              <w:divBdr>
                <w:top w:val="none" w:sz="0" w:space="0" w:color="auto"/>
                <w:left w:val="none" w:sz="0" w:space="0" w:color="auto"/>
                <w:bottom w:val="none" w:sz="0" w:space="0" w:color="auto"/>
                <w:right w:val="none" w:sz="0" w:space="0" w:color="auto"/>
              </w:divBdr>
              <w:divsChild>
                <w:div w:id="13873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8818">
      <w:bodyDiv w:val="1"/>
      <w:marLeft w:val="0"/>
      <w:marRight w:val="0"/>
      <w:marTop w:val="0"/>
      <w:marBottom w:val="0"/>
      <w:divBdr>
        <w:top w:val="none" w:sz="0" w:space="0" w:color="auto"/>
        <w:left w:val="none" w:sz="0" w:space="0" w:color="auto"/>
        <w:bottom w:val="none" w:sz="0" w:space="0" w:color="auto"/>
        <w:right w:val="none" w:sz="0" w:space="0" w:color="auto"/>
      </w:divBdr>
    </w:div>
    <w:div w:id="153692868">
      <w:bodyDiv w:val="1"/>
      <w:marLeft w:val="0"/>
      <w:marRight w:val="0"/>
      <w:marTop w:val="0"/>
      <w:marBottom w:val="0"/>
      <w:divBdr>
        <w:top w:val="none" w:sz="0" w:space="0" w:color="auto"/>
        <w:left w:val="none" w:sz="0" w:space="0" w:color="auto"/>
        <w:bottom w:val="none" w:sz="0" w:space="0" w:color="auto"/>
        <w:right w:val="none" w:sz="0" w:space="0" w:color="auto"/>
      </w:divBdr>
    </w:div>
    <w:div w:id="156388385">
      <w:bodyDiv w:val="1"/>
      <w:marLeft w:val="0"/>
      <w:marRight w:val="0"/>
      <w:marTop w:val="0"/>
      <w:marBottom w:val="0"/>
      <w:divBdr>
        <w:top w:val="none" w:sz="0" w:space="0" w:color="auto"/>
        <w:left w:val="none" w:sz="0" w:space="0" w:color="auto"/>
        <w:bottom w:val="none" w:sz="0" w:space="0" w:color="auto"/>
        <w:right w:val="none" w:sz="0" w:space="0" w:color="auto"/>
      </w:divBdr>
    </w:div>
    <w:div w:id="156771935">
      <w:bodyDiv w:val="1"/>
      <w:marLeft w:val="0"/>
      <w:marRight w:val="0"/>
      <w:marTop w:val="0"/>
      <w:marBottom w:val="0"/>
      <w:divBdr>
        <w:top w:val="none" w:sz="0" w:space="0" w:color="auto"/>
        <w:left w:val="none" w:sz="0" w:space="0" w:color="auto"/>
        <w:bottom w:val="none" w:sz="0" w:space="0" w:color="auto"/>
        <w:right w:val="none" w:sz="0" w:space="0" w:color="auto"/>
      </w:divBdr>
      <w:divsChild>
        <w:div w:id="1711412689">
          <w:marLeft w:val="0"/>
          <w:marRight w:val="0"/>
          <w:marTop w:val="0"/>
          <w:marBottom w:val="0"/>
          <w:divBdr>
            <w:top w:val="none" w:sz="0" w:space="0" w:color="auto"/>
            <w:left w:val="none" w:sz="0" w:space="0" w:color="auto"/>
            <w:bottom w:val="none" w:sz="0" w:space="0" w:color="auto"/>
            <w:right w:val="none" w:sz="0" w:space="0" w:color="auto"/>
          </w:divBdr>
          <w:divsChild>
            <w:div w:id="1858692399">
              <w:marLeft w:val="0"/>
              <w:marRight w:val="0"/>
              <w:marTop w:val="0"/>
              <w:marBottom w:val="0"/>
              <w:divBdr>
                <w:top w:val="none" w:sz="0" w:space="0" w:color="auto"/>
                <w:left w:val="none" w:sz="0" w:space="0" w:color="auto"/>
                <w:bottom w:val="none" w:sz="0" w:space="0" w:color="auto"/>
                <w:right w:val="none" w:sz="0" w:space="0" w:color="auto"/>
              </w:divBdr>
              <w:divsChild>
                <w:div w:id="728304770">
                  <w:marLeft w:val="0"/>
                  <w:marRight w:val="0"/>
                  <w:marTop w:val="0"/>
                  <w:marBottom w:val="0"/>
                  <w:divBdr>
                    <w:top w:val="none" w:sz="0" w:space="0" w:color="auto"/>
                    <w:left w:val="none" w:sz="0" w:space="0" w:color="auto"/>
                    <w:bottom w:val="none" w:sz="0" w:space="0" w:color="auto"/>
                    <w:right w:val="none" w:sz="0" w:space="0" w:color="auto"/>
                  </w:divBdr>
                  <w:divsChild>
                    <w:div w:id="1866167158">
                      <w:marLeft w:val="0"/>
                      <w:marRight w:val="0"/>
                      <w:marTop w:val="0"/>
                      <w:marBottom w:val="0"/>
                      <w:divBdr>
                        <w:top w:val="none" w:sz="0" w:space="0" w:color="auto"/>
                        <w:left w:val="none" w:sz="0" w:space="0" w:color="auto"/>
                        <w:bottom w:val="none" w:sz="0" w:space="0" w:color="auto"/>
                        <w:right w:val="none" w:sz="0" w:space="0" w:color="auto"/>
                      </w:divBdr>
                      <w:divsChild>
                        <w:div w:id="11610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41620">
      <w:bodyDiv w:val="1"/>
      <w:marLeft w:val="0"/>
      <w:marRight w:val="0"/>
      <w:marTop w:val="0"/>
      <w:marBottom w:val="0"/>
      <w:divBdr>
        <w:top w:val="none" w:sz="0" w:space="0" w:color="auto"/>
        <w:left w:val="none" w:sz="0" w:space="0" w:color="auto"/>
        <w:bottom w:val="none" w:sz="0" w:space="0" w:color="auto"/>
        <w:right w:val="none" w:sz="0" w:space="0" w:color="auto"/>
      </w:divBdr>
    </w:div>
    <w:div w:id="165874695">
      <w:bodyDiv w:val="1"/>
      <w:marLeft w:val="0"/>
      <w:marRight w:val="0"/>
      <w:marTop w:val="0"/>
      <w:marBottom w:val="0"/>
      <w:divBdr>
        <w:top w:val="none" w:sz="0" w:space="0" w:color="auto"/>
        <w:left w:val="none" w:sz="0" w:space="0" w:color="auto"/>
        <w:bottom w:val="none" w:sz="0" w:space="0" w:color="auto"/>
        <w:right w:val="none" w:sz="0" w:space="0" w:color="auto"/>
      </w:divBdr>
    </w:div>
    <w:div w:id="172258929">
      <w:bodyDiv w:val="1"/>
      <w:marLeft w:val="0"/>
      <w:marRight w:val="0"/>
      <w:marTop w:val="0"/>
      <w:marBottom w:val="0"/>
      <w:divBdr>
        <w:top w:val="none" w:sz="0" w:space="0" w:color="auto"/>
        <w:left w:val="none" w:sz="0" w:space="0" w:color="auto"/>
        <w:bottom w:val="none" w:sz="0" w:space="0" w:color="auto"/>
        <w:right w:val="none" w:sz="0" w:space="0" w:color="auto"/>
      </w:divBdr>
    </w:div>
    <w:div w:id="185290191">
      <w:bodyDiv w:val="1"/>
      <w:marLeft w:val="0"/>
      <w:marRight w:val="0"/>
      <w:marTop w:val="0"/>
      <w:marBottom w:val="0"/>
      <w:divBdr>
        <w:top w:val="none" w:sz="0" w:space="0" w:color="auto"/>
        <w:left w:val="none" w:sz="0" w:space="0" w:color="auto"/>
        <w:bottom w:val="none" w:sz="0" w:space="0" w:color="auto"/>
        <w:right w:val="none" w:sz="0" w:space="0" w:color="auto"/>
      </w:divBdr>
      <w:divsChild>
        <w:div w:id="1232230670">
          <w:marLeft w:val="0"/>
          <w:marRight w:val="0"/>
          <w:marTop w:val="0"/>
          <w:marBottom w:val="0"/>
          <w:divBdr>
            <w:top w:val="none" w:sz="0" w:space="0" w:color="auto"/>
            <w:left w:val="none" w:sz="0" w:space="0" w:color="auto"/>
            <w:bottom w:val="none" w:sz="0" w:space="0" w:color="auto"/>
            <w:right w:val="none" w:sz="0" w:space="0" w:color="auto"/>
          </w:divBdr>
          <w:divsChild>
            <w:div w:id="1753500672">
              <w:marLeft w:val="0"/>
              <w:marRight w:val="0"/>
              <w:marTop w:val="0"/>
              <w:marBottom w:val="0"/>
              <w:divBdr>
                <w:top w:val="none" w:sz="0" w:space="0" w:color="auto"/>
                <w:left w:val="none" w:sz="0" w:space="0" w:color="auto"/>
                <w:bottom w:val="none" w:sz="0" w:space="0" w:color="auto"/>
                <w:right w:val="none" w:sz="0" w:space="0" w:color="auto"/>
              </w:divBdr>
              <w:divsChild>
                <w:div w:id="3242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707">
      <w:bodyDiv w:val="1"/>
      <w:marLeft w:val="0"/>
      <w:marRight w:val="0"/>
      <w:marTop w:val="0"/>
      <w:marBottom w:val="0"/>
      <w:divBdr>
        <w:top w:val="none" w:sz="0" w:space="0" w:color="auto"/>
        <w:left w:val="none" w:sz="0" w:space="0" w:color="auto"/>
        <w:bottom w:val="none" w:sz="0" w:space="0" w:color="auto"/>
        <w:right w:val="none" w:sz="0" w:space="0" w:color="auto"/>
      </w:divBdr>
    </w:div>
    <w:div w:id="198712237">
      <w:bodyDiv w:val="1"/>
      <w:marLeft w:val="0"/>
      <w:marRight w:val="0"/>
      <w:marTop w:val="0"/>
      <w:marBottom w:val="0"/>
      <w:divBdr>
        <w:top w:val="none" w:sz="0" w:space="0" w:color="auto"/>
        <w:left w:val="none" w:sz="0" w:space="0" w:color="auto"/>
        <w:bottom w:val="none" w:sz="0" w:space="0" w:color="auto"/>
        <w:right w:val="none" w:sz="0" w:space="0" w:color="auto"/>
      </w:divBdr>
      <w:divsChild>
        <w:div w:id="308095309">
          <w:marLeft w:val="0"/>
          <w:marRight w:val="0"/>
          <w:marTop w:val="0"/>
          <w:marBottom w:val="0"/>
          <w:divBdr>
            <w:top w:val="none" w:sz="0" w:space="0" w:color="auto"/>
            <w:left w:val="none" w:sz="0" w:space="0" w:color="auto"/>
            <w:bottom w:val="none" w:sz="0" w:space="0" w:color="auto"/>
            <w:right w:val="none" w:sz="0" w:space="0" w:color="auto"/>
          </w:divBdr>
          <w:divsChild>
            <w:div w:id="961307809">
              <w:marLeft w:val="0"/>
              <w:marRight w:val="0"/>
              <w:marTop w:val="0"/>
              <w:marBottom w:val="0"/>
              <w:divBdr>
                <w:top w:val="none" w:sz="0" w:space="0" w:color="auto"/>
                <w:left w:val="none" w:sz="0" w:space="0" w:color="auto"/>
                <w:bottom w:val="none" w:sz="0" w:space="0" w:color="auto"/>
                <w:right w:val="none" w:sz="0" w:space="0" w:color="auto"/>
              </w:divBdr>
              <w:divsChild>
                <w:div w:id="1215579803">
                  <w:marLeft w:val="0"/>
                  <w:marRight w:val="0"/>
                  <w:marTop w:val="0"/>
                  <w:marBottom w:val="0"/>
                  <w:divBdr>
                    <w:top w:val="none" w:sz="0" w:space="0" w:color="auto"/>
                    <w:left w:val="none" w:sz="0" w:space="0" w:color="auto"/>
                    <w:bottom w:val="none" w:sz="0" w:space="0" w:color="auto"/>
                    <w:right w:val="none" w:sz="0" w:space="0" w:color="auto"/>
                  </w:divBdr>
                  <w:divsChild>
                    <w:div w:id="1452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47524">
      <w:bodyDiv w:val="1"/>
      <w:marLeft w:val="0"/>
      <w:marRight w:val="0"/>
      <w:marTop w:val="0"/>
      <w:marBottom w:val="0"/>
      <w:divBdr>
        <w:top w:val="none" w:sz="0" w:space="0" w:color="auto"/>
        <w:left w:val="none" w:sz="0" w:space="0" w:color="auto"/>
        <w:bottom w:val="none" w:sz="0" w:space="0" w:color="auto"/>
        <w:right w:val="none" w:sz="0" w:space="0" w:color="auto"/>
      </w:divBdr>
    </w:div>
    <w:div w:id="208611548">
      <w:bodyDiv w:val="1"/>
      <w:marLeft w:val="0"/>
      <w:marRight w:val="0"/>
      <w:marTop w:val="0"/>
      <w:marBottom w:val="0"/>
      <w:divBdr>
        <w:top w:val="none" w:sz="0" w:space="0" w:color="auto"/>
        <w:left w:val="none" w:sz="0" w:space="0" w:color="auto"/>
        <w:bottom w:val="none" w:sz="0" w:space="0" w:color="auto"/>
        <w:right w:val="none" w:sz="0" w:space="0" w:color="auto"/>
      </w:divBdr>
    </w:div>
    <w:div w:id="211159302">
      <w:bodyDiv w:val="1"/>
      <w:marLeft w:val="0"/>
      <w:marRight w:val="0"/>
      <w:marTop w:val="0"/>
      <w:marBottom w:val="0"/>
      <w:divBdr>
        <w:top w:val="none" w:sz="0" w:space="0" w:color="auto"/>
        <w:left w:val="none" w:sz="0" w:space="0" w:color="auto"/>
        <w:bottom w:val="none" w:sz="0" w:space="0" w:color="auto"/>
        <w:right w:val="none" w:sz="0" w:space="0" w:color="auto"/>
      </w:divBdr>
    </w:div>
    <w:div w:id="212040721">
      <w:bodyDiv w:val="1"/>
      <w:marLeft w:val="0"/>
      <w:marRight w:val="0"/>
      <w:marTop w:val="0"/>
      <w:marBottom w:val="0"/>
      <w:divBdr>
        <w:top w:val="none" w:sz="0" w:space="0" w:color="auto"/>
        <w:left w:val="none" w:sz="0" w:space="0" w:color="auto"/>
        <w:bottom w:val="none" w:sz="0" w:space="0" w:color="auto"/>
        <w:right w:val="none" w:sz="0" w:space="0" w:color="auto"/>
      </w:divBdr>
      <w:divsChild>
        <w:div w:id="1431972363">
          <w:marLeft w:val="0"/>
          <w:marRight w:val="0"/>
          <w:marTop w:val="0"/>
          <w:marBottom w:val="0"/>
          <w:divBdr>
            <w:top w:val="none" w:sz="0" w:space="0" w:color="auto"/>
            <w:left w:val="none" w:sz="0" w:space="0" w:color="auto"/>
            <w:bottom w:val="none" w:sz="0" w:space="0" w:color="auto"/>
            <w:right w:val="none" w:sz="0" w:space="0" w:color="auto"/>
          </w:divBdr>
          <w:divsChild>
            <w:div w:id="184756933">
              <w:marLeft w:val="0"/>
              <w:marRight w:val="0"/>
              <w:marTop w:val="0"/>
              <w:marBottom w:val="0"/>
              <w:divBdr>
                <w:top w:val="none" w:sz="0" w:space="0" w:color="auto"/>
                <w:left w:val="none" w:sz="0" w:space="0" w:color="auto"/>
                <w:bottom w:val="none" w:sz="0" w:space="0" w:color="auto"/>
                <w:right w:val="none" w:sz="0" w:space="0" w:color="auto"/>
              </w:divBdr>
              <w:divsChild>
                <w:div w:id="247076646">
                  <w:marLeft w:val="0"/>
                  <w:marRight w:val="0"/>
                  <w:marTop w:val="0"/>
                  <w:marBottom w:val="0"/>
                  <w:divBdr>
                    <w:top w:val="none" w:sz="0" w:space="0" w:color="auto"/>
                    <w:left w:val="none" w:sz="0" w:space="0" w:color="auto"/>
                    <w:bottom w:val="none" w:sz="0" w:space="0" w:color="auto"/>
                    <w:right w:val="none" w:sz="0" w:space="0" w:color="auto"/>
                  </w:divBdr>
                  <w:divsChild>
                    <w:div w:id="15080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33032">
      <w:bodyDiv w:val="1"/>
      <w:marLeft w:val="0"/>
      <w:marRight w:val="0"/>
      <w:marTop w:val="0"/>
      <w:marBottom w:val="0"/>
      <w:divBdr>
        <w:top w:val="none" w:sz="0" w:space="0" w:color="auto"/>
        <w:left w:val="none" w:sz="0" w:space="0" w:color="auto"/>
        <w:bottom w:val="none" w:sz="0" w:space="0" w:color="auto"/>
        <w:right w:val="none" w:sz="0" w:space="0" w:color="auto"/>
      </w:divBdr>
    </w:div>
    <w:div w:id="224142401">
      <w:bodyDiv w:val="1"/>
      <w:marLeft w:val="0"/>
      <w:marRight w:val="0"/>
      <w:marTop w:val="0"/>
      <w:marBottom w:val="0"/>
      <w:divBdr>
        <w:top w:val="none" w:sz="0" w:space="0" w:color="auto"/>
        <w:left w:val="none" w:sz="0" w:space="0" w:color="auto"/>
        <w:bottom w:val="none" w:sz="0" w:space="0" w:color="auto"/>
        <w:right w:val="none" w:sz="0" w:space="0" w:color="auto"/>
      </w:divBdr>
    </w:div>
    <w:div w:id="234318934">
      <w:bodyDiv w:val="1"/>
      <w:marLeft w:val="0"/>
      <w:marRight w:val="0"/>
      <w:marTop w:val="0"/>
      <w:marBottom w:val="0"/>
      <w:divBdr>
        <w:top w:val="none" w:sz="0" w:space="0" w:color="auto"/>
        <w:left w:val="none" w:sz="0" w:space="0" w:color="auto"/>
        <w:bottom w:val="none" w:sz="0" w:space="0" w:color="auto"/>
        <w:right w:val="none" w:sz="0" w:space="0" w:color="auto"/>
      </w:divBdr>
    </w:div>
    <w:div w:id="236595758">
      <w:bodyDiv w:val="1"/>
      <w:marLeft w:val="0"/>
      <w:marRight w:val="0"/>
      <w:marTop w:val="0"/>
      <w:marBottom w:val="0"/>
      <w:divBdr>
        <w:top w:val="none" w:sz="0" w:space="0" w:color="auto"/>
        <w:left w:val="none" w:sz="0" w:space="0" w:color="auto"/>
        <w:bottom w:val="none" w:sz="0" w:space="0" w:color="auto"/>
        <w:right w:val="none" w:sz="0" w:space="0" w:color="auto"/>
      </w:divBdr>
      <w:divsChild>
        <w:div w:id="568080048">
          <w:marLeft w:val="0"/>
          <w:marRight w:val="0"/>
          <w:marTop w:val="0"/>
          <w:marBottom w:val="0"/>
          <w:divBdr>
            <w:top w:val="none" w:sz="0" w:space="0" w:color="auto"/>
            <w:left w:val="none" w:sz="0" w:space="0" w:color="auto"/>
            <w:bottom w:val="none" w:sz="0" w:space="0" w:color="auto"/>
            <w:right w:val="none" w:sz="0" w:space="0" w:color="auto"/>
          </w:divBdr>
          <w:divsChild>
            <w:div w:id="1714573368">
              <w:marLeft w:val="0"/>
              <w:marRight w:val="0"/>
              <w:marTop w:val="0"/>
              <w:marBottom w:val="0"/>
              <w:divBdr>
                <w:top w:val="none" w:sz="0" w:space="0" w:color="auto"/>
                <w:left w:val="none" w:sz="0" w:space="0" w:color="auto"/>
                <w:bottom w:val="none" w:sz="0" w:space="0" w:color="auto"/>
                <w:right w:val="none" w:sz="0" w:space="0" w:color="auto"/>
              </w:divBdr>
              <w:divsChild>
                <w:div w:id="682785356">
                  <w:marLeft w:val="0"/>
                  <w:marRight w:val="0"/>
                  <w:marTop w:val="0"/>
                  <w:marBottom w:val="0"/>
                  <w:divBdr>
                    <w:top w:val="none" w:sz="0" w:space="0" w:color="auto"/>
                    <w:left w:val="none" w:sz="0" w:space="0" w:color="auto"/>
                    <w:bottom w:val="none" w:sz="0" w:space="0" w:color="auto"/>
                    <w:right w:val="none" w:sz="0" w:space="0" w:color="auto"/>
                  </w:divBdr>
                  <w:divsChild>
                    <w:div w:id="141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1741">
      <w:bodyDiv w:val="1"/>
      <w:marLeft w:val="0"/>
      <w:marRight w:val="0"/>
      <w:marTop w:val="0"/>
      <w:marBottom w:val="0"/>
      <w:divBdr>
        <w:top w:val="none" w:sz="0" w:space="0" w:color="auto"/>
        <w:left w:val="none" w:sz="0" w:space="0" w:color="auto"/>
        <w:bottom w:val="none" w:sz="0" w:space="0" w:color="auto"/>
        <w:right w:val="none" w:sz="0" w:space="0" w:color="auto"/>
      </w:divBdr>
    </w:div>
    <w:div w:id="247887909">
      <w:bodyDiv w:val="1"/>
      <w:marLeft w:val="0"/>
      <w:marRight w:val="0"/>
      <w:marTop w:val="0"/>
      <w:marBottom w:val="0"/>
      <w:divBdr>
        <w:top w:val="none" w:sz="0" w:space="0" w:color="auto"/>
        <w:left w:val="none" w:sz="0" w:space="0" w:color="auto"/>
        <w:bottom w:val="none" w:sz="0" w:space="0" w:color="auto"/>
        <w:right w:val="none" w:sz="0" w:space="0" w:color="auto"/>
      </w:divBdr>
      <w:divsChild>
        <w:div w:id="1707876491">
          <w:marLeft w:val="0"/>
          <w:marRight w:val="0"/>
          <w:marTop w:val="0"/>
          <w:marBottom w:val="0"/>
          <w:divBdr>
            <w:top w:val="none" w:sz="0" w:space="0" w:color="auto"/>
            <w:left w:val="none" w:sz="0" w:space="0" w:color="auto"/>
            <w:bottom w:val="none" w:sz="0" w:space="0" w:color="auto"/>
            <w:right w:val="none" w:sz="0" w:space="0" w:color="auto"/>
          </w:divBdr>
          <w:divsChild>
            <w:div w:id="835460221">
              <w:marLeft w:val="0"/>
              <w:marRight w:val="0"/>
              <w:marTop w:val="0"/>
              <w:marBottom w:val="0"/>
              <w:divBdr>
                <w:top w:val="none" w:sz="0" w:space="0" w:color="auto"/>
                <w:left w:val="none" w:sz="0" w:space="0" w:color="auto"/>
                <w:bottom w:val="none" w:sz="0" w:space="0" w:color="auto"/>
                <w:right w:val="none" w:sz="0" w:space="0" w:color="auto"/>
              </w:divBdr>
              <w:divsChild>
                <w:div w:id="30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15713">
      <w:bodyDiv w:val="1"/>
      <w:marLeft w:val="0"/>
      <w:marRight w:val="0"/>
      <w:marTop w:val="0"/>
      <w:marBottom w:val="0"/>
      <w:divBdr>
        <w:top w:val="none" w:sz="0" w:space="0" w:color="auto"/>
        <w:left w:val="none" w:sz="0" w:space="0" w:color="auto"/>
        <w:bottom w:val="none" w:sz="0" w:space="0" w:color="auto"/>
        <w:right w:val="none" w:sz="0" w:space="0" w:color="auto"/>
      </w:divBdr>
    </w:div>
    <w:div w:id="267932034">
      <w:bodyDiv w:val="1"/>
      <w:marLeft w:val="0"/>
      <w:marRight w:val="0"/>
      <w:marTop w:val="0"/>
      <w:marBottom w:val="0"/>
      <w:divBdr>
        <w:top w:val="none" w:sz="0" w:space="0" w:color="auto"/>
        <w:left w:val="none" w:sz="0" w:space="0" w:color="auto"/>
        <w:bottom w:val="none" w:sz="0" w:space="0" w:color="auto"/>
        <w:right w:val="none" w:sz="0" w:space="0" w:color="auto"/>
      </w:divBdr>
      <w:divsChild>
        <w:div w:id="1047878012">
          <w:marLeft w:val="0"/>
          <w:marRight w:val="0"/>
          <w:marTop w:val="0"/>
          <w:marBottom w:val="0"/>
          <w:divBdr>
            <w:top w:val="none" w:sz="0" w:space="0" w:color="auto"/>
            <w:left w:val="none" w:sz="0" w:space="0" w:color="auto"/>
            <w:bottom w:val="none" w:sz="0" w:space="0" w:color="auto"/>
            <w:right w:val="none" w:sz="0" w:space="0" w:color="auto"/>
          </w:divBdr>
          <w:divsChild>
            <w:div w:id="1237469854">
              <w:marLeft w:val="0"/>
              <w:marRight w:val="0"/>
              <w:marTop w:val="0"/>
              <w:marBottom w:val="0"/>
              <w:divBdr>
                <w:top w:val="none" w:sz="0" w:space="0" w:color="auto"/>
                <w:left w:val="none" w:sz="0" w:space="0" w:color="auto"/>
                <w:bottom w:val="none" w:sz="0" w:space="0" w:color="auto"/>
                <w:right w:val="none" w:sz="0" w:space="0" w:color="auto"/>
              </w:divBdr>
              <w:divsChild>
                <w:div w:id="16489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182">
      <w:bodyDiv w:val="1"/>
      <w:marLeft w:val="0"/>
      <w:marRight w:val="0"/>
      <w:marTop w:val="0"/>
      <w:marBottom w:val="0"/>
      <w:divBdr>
        <w:top w:val="none" w:sz="0" w:space="0" w:color="auto"/>
        <w:left w:val="none" w:sz="0" w:space="0" w:color="auto"/>
        <w:bottom w:val="none" w:sz="0" w:space="0" w:color="auto"/>
        <w:right w:val="none" w:sz="0" w:space="0" w:color="auto"/>
      </w:divBdr>
    </w:div>
    <w:div w:id="275911958">
      <w:bodyDiv w:val="1"/>
      <w:marLeft w:val="0"/>
      <w:marRight w:val="0"/>
      <w:marTop w:val="0"/>
      <w:marBottom w:val="0"/>
      <w:divBdr>
        <w:top w:val="none" w:sz="0" w:space="0" w:color="auto"/>
        <w:left w:val="none" w:sz="0" w:space="0" w:color="auto"/>
        <w:bottom w:val="none" w:sz="0" w:space="0" w:color="auto"/>
        <w:right w:val="none" w:sz="0" w:space="0" w:color="auto"/>
      </w:divBdr>
    </w:div>
    <w:div w:id="277378047">
      <w:bodyDiv w:val="1"/>
      <w:marLeft w:val="0"/>
      <w:marRight w:val="0"/>
      <w:marTop w:val="0"/>
      <w:marBottom w:val="0"/>
      <w:divBdr>
        <w:top w:val="none" w:sz="0" w:space="0" w:color="auto"/>
        <w:left w:val="none" w:sz="0" w:space="0" w:color="auto"/>
        <w:bottom w:val="none" w:sz="0" w:space="0" w:color="auto"/>
        <w:right w:val="none" w:sz="0" w:space="0" w:color="auto"/>
      </w:divBdr>
    </w:div>
    <w:div w:id="288366968">
      <w:bodyDiv w:val="1"/>
      <w:marLeft w:val="0"/>
      <w:marRight w:val="0"/>
      <w:marTop w:val="0"/>
      <w:marBottom w:val="0"/>
      <w:divBdr>
        <w:top w:val="none" w:sz="0" w:space="0" w:color="auto"/>
        <w:left w:val="none" w:sz="0" w:space="0" w:color="auto"/>
        <w:bottom w:val="none" w:sz="0" w:space="0" w:color="auto"/>
        <w:right w:val="none" w:sz="0" w:space="0" w:color="auto"/>
      </w:divBdr>
    </w:div>
    <w:div w:id="294877333">
      <w:bodyDiv w:val="1"/>
      <w:marLeft w:val="0"/>
      <w:marRight w:val="0"/>
      <w:marTop w:val="0"/>
      <w:marBottom w:val="0"/>
      <w:divBdr>
        <w:top w:val="none" w:sz="0" w:space="0" w:color="auto"/>
        <w:left w:val="none" w:sz="0" w:space="0" w:color="auto"/>
        <w:bottom w:val="none" w:sz="0" w:space="0" w:color="auto"/>
        <w:right w:val="none" w:sz="0" w:space="0" w:color="auto"/>
      </w:divBdr>
    </w:div>
    <w:div w:id="297879824">
      <w:bodyDiv w:val="1"/>
      <w:marLeft w:val="0"/>
      <w:marRight w:val="0"/>
      <w:marTop w:val="0"/>
      <w:marBottom w:val="0"/>
      <w:divBdr>
        <w:top w:val="none" w:sz="0" w:space="0" w:color="auto"/>
        <w:left w:val="none" w:sz="0" w:space="0" w:color="auto"/>
        <w:bottom w:val="none" w:sz="0" w:space="0" w:color="auto"/>
        <w:right w:val="none" w:sz="0" w:space="0" w:color="auto"/>
      </w:divBdr>
    </w:div>
    <w:div w:id="308827470">
      <w:bodyDiv w:val="1"/>
      <w:marLeft w:val="0"/>
      <w:marRight w:val="0"/>
      <w:marTop w:val="0"/>
      <w:marBottom w:val="0"/>
      <w:divBdr>
        <w:top w:val="none" w:sz="0" w:space="0" w:color="auto"/>
        <w:left w:val="none" w:sz="0" w:space="0" w:color="auto"/>
        <w:bottom w:val="none" w:sz="0" w:space="0" w:color="auto"/>
        <w:right w:val="none" w:sz="0" w:space="0" w:color="auto"/>
      </w:divBdr>
    </w:div>
    <w:div w:id="309142671">
      <w:bodyDiv w:val="1"/>
      <w:marLeft w:val="0"/>
      <w:marRight w:val="0"/>
      <w:marTop w:val="0"/>
      <w:marBottom w:val="0"/>
      <w:divBdr>
        <w:top w:val="none" w:sz="0" w:space="0" w:color="auto"/>
        <w:left w:val="none" w:sz="0" w:space="0" w:color="auto"/>
        <w:bottom w:val="none" w:sz="0" w:space="0" w:color="auto"/>
        <w:right w:val="none" w:sz="0" w:space="0" w:color="auto"/>
      </w:divBdr>
    </w:div>
    <w:div w:id="309293163">
      <w:bodyDiv w:val="1"/>
      <w:marLeft w:val="0"/>
      <w:marRight w:val="0"/>
      <w:marTop w:val="0"/>
      <w:marBottom w:val="0"/>
      <w:divBdr>
        <w:top w:val="none" w:sz="0" w:space="0" w:color="auto"/>
        <w:left w:val="none" w:sz="0" w:space="0" w:color="auto"/>
        <w:bottom w:val="none" w:sz="0" w:space="0" w:color="auto"/>
        <w:right w:val="none" w:sz="0" w:space="0" w:color="auto"/>
      </w:divBdr>
      <w:divsChild>
        <w:div w:id="1350258450">
          <w:marLeft w:val="0"/>
          <w:marRight w:val="0"/>
          <w:marTop w:val="0"/>
          <w:marBottom w:val="0"/>
          <w:divBdr>
            <w:top w:val="none" w:sz="0" w:space="0" w:color="auto"/>
            <w:left w:val="none" w:sz="0" w:space="0" w:color="auto"/>
            <w:bottom w:val="none" w:sz="0" w:space="0" w:color="auto"/>
            <w:right w:val="none" w:sz="0" w:space="0" w:color="auto"/>
          </w:divBdr>
          <w:divsChild>
            <w:div w:id="1535117531">
              <w:marLeft w:val="0"/>
              <w:marRight w:val="0"/>
              <w:marTop w:val="0"/>
              <w:marBottom w:val="0"/>
              <w:divBdr>
                <w:top w:val="none" w:sz="0" w:space="0" w:color="auto"/>
                <w:left w:val="none" w:sz="0" w:space="0" w:color="auto"/>
                <w:bottom w:val="none" w:sz="0" w:space="0" w:color="auto"/>
                <w:right w:val="none" w:sz="0" w:space="0" w:color="auto"/>
              </w:divBdr>
              <w:divsChild>
                <w:div w:id="2320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1458">
      <w:bodyDiv w:val="1"/>
      <w:marLeft w:val="0"/>
      <w:marRight w:val="0"/>
      <w:marTop w:val="0"/>
      <w:marBottom w:val="0"/>
      <w:divBdr>
        <w:top w:val="none" w:sz="0" w:space="0" w:color="auto"/>
        <w:left w:val="none" w:sz="0" w:space="0" w:color="auto"/>
        <w:bottom w:val="none" w:sz="0" w:space="0" w:color="auto"/>
        <w:right w:val="none" w:sz="0" w:space="0" w:color="auto"/>
      </w:divBdr>
    </w:div>
    <w:div w:id="340738185">
      <w:bodyDiv w:val="1"/>
      <w:marLeft w:val="0"/>
      <w:marRight w:val="0"/>
      <w:marTop w:val="0"/>
      <w:marBottom w:val="0"/>
      <w:divBdr>
        <w:top w:val="none" w:sz="0" w:space="0" w:color="auto"/>
        <w:left w:val="none" w:sz="0" w:space="0" w:color="auto"/>
        <w:bottom w:val="none" w:sz="0" w:space="0" w:color="auto"/>
        <w:right w:val="none" w:sz="0" w:space="0" w:color="auto"/>
      </w:divBdr>
      <w:divsChild>
        <w:div w:id="532303227">
          <w:marLeft w:val="0"/>
          <w:marRight w:val="0"/>
          <w:marTop w:val="0"/>
          <w:marBottom w:val="0"/>
          <w:divBdr>
            <w:top w:val="none" w:sz="0" w:space="0" w:color="auto"/>
            <w:left w:val="none" w:sz="0" w:space="0" w:color="auto"/>
            <w:bottom w:val="none" w:sz="0" w:space="0" w:color="auto"/>
            <w:right w:val="none" w:sz="0" w:space="0" w:color="auto"/>
          </w:divBdr>
          <w:divsChild>
            <w:div w:id="1888058731">
              <w:marLeft w:val="0"/>
              <w:marRight w:val="0"/>
              <w:marTop w:val="0"/>
              <w:marBottom w:val="0"/>
              <w:divBdr>
                <w:top w:val="none" w:sz="0" w:space="0" w:color="auto"/>
                <w:left w:val="none" w:sz="0" w:space="0" w:color="auto"/>
                <w:bottom w:val="none" w:sz="0" w:space="0" w:color="auto"/>
                <w:right w:val="none" w:sz="0" w:space="0" w:color="auto"/>
              </w:divBdr>
              <w:divsChild>
                <w:div w:id="1219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052741">
      <w:bodyDiv w:val="1"/>
      <w:marLeft w:val="0"/>
      <w:marRight w:val="0"/>
      <w:marTop w:val="0"/>
      <w:marBottom w:val="0"/>
      <w:divBdr>
        <w:top w:val="none" w:sz="0" w:space="0" w:color="auto"/>
        <w:left w:val="none" w:sz="0" w:space="0" w:color="auto"/>
        <w:bottom w:val="none" w:sz="0" w:space="0" w:color="auto"/>
        <w:right w:val="none" w:sz="0" w:space="0" w:color="auto"/>
      </w:divBdr>
    </w:div>
    <w:div w:id="367683946">
      <w:bodyDiv w:val="1"/>
      <w:marLeft w:val="0"/>
      <w:marRight w:val="0"/>
      <w:marTop w:val="0"/>
      <w:marBottom w:val="0"/>
      <w:divBdr>
        <w:top w:val="none" w:sz="0" w:space="0" w:color="auto"/>
        <w:left w:val="none" w:sz="0" w:space="0" w:color="auto"/>
        <w:bottom w:val="none" w:sz="0" w:space="0" w:color="auto"/>
        <w:right w:val="none" w:sz="0" w:space="0" w:color="auto"/>
      </w:divBdr>
      <w:divsChild>
        <w:div w:id="138301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5751708">
              <w:marLeft w:val="0"/>
              <w:marRight w:val="0"/>
              <w:marTop w:val="0"/>
              <w:marBottom w:val="0"/>
              <w:divBdr>
                <w:top w:val="none" w:sz="0" w:space="0" w:color="auto"/>
                <w:left w:val="none" w:sz="0" w:space="0" w:color="auto"/>
                <w:bottom w:val="none" w:sz="0" w:space="0" w:color="auto"/>
                <w:right w:val="none" w:sz="0" w:space="0" w:color="auto"/>
              </w:divBdr>
              <w:divsChild>
                <w:div w:id="1463301780">
                  <w:marLeft w:val="0"/>
                  <w:marRight w:val="0"/>
                  <w:marTop w:val="0"/>
                  <w:marBottom w:val="0"/>
                  <w:divBdr>
                    <w:top w:val="none" w:sz="0" w:space="0" w:color="auto"/>
                    <w:left w:val="none" w:sz="0" w:space="0" w:color="auto"/>
                    <w:bottom w:val="none" w:sz="0" w:space="0" w:color="auto"/>
                    <w:right w:val="none" w:sz="0" w:space="0" w:color="auto"/>
                  </w:divBdr>
                  <w:divsChild>
                    <w:div w:id="11134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3554">
      <w:bodyDiv w:val="1"/>
      <w:marLeft w:val="0"/>
      <w:marRight w:val="0"/>
      <w:marTop w:val="0"/>
      <w:marBottom w:val="0"/>
      <w:divBdr>
        <w:top w:val="none" w:sz="0" w:space="0" w:color="auto"/>
        <w:left w:val="none" w:sz="0" w:space="0" w:color="auto"/>
        <w:bottom w:val="none" w:sz="0" w:space="0" w:color="auto"/>
        <w:right w:val="none" w:sz="0" w:space="0" w:color="auto"/>
      </w:divBdr>
    </w:div>
    <w:div w:id="378240268">
      <w:bodyDiv w:val="1"/>
      <w:marLeft w:val="0"/>
      <w:marRight w:val="0"/>
      <w:marTop w:val="0"/>
      <w:marBottom w:val="0"/>
      <w:divBdr>
        <w:top w:val="none" w:sz="0" w:space="0" w:color="auto"/>
        <w:left w:val="none" w:sz="0" w:space="0" w:color="auto"/>
        <w:bottom w:val="none" w:sz="0" w:space="0" w:color="auto"/>
        <w:right w:val="none" w:sz="0" w:space="0" w:color="auto"/>
      </w:divBdr>
      <w:divsChild>
        <w:div w:id="1089229193">
          <w:marLeft w:val="0"/>
          <w:marRight w:val="0"/>
          <w:marTop w:val="0"/>
          <w:marBottom w:val="0"/>
          <w:divBdr>
            <w:top w:val="none" w:sz="0" w:space="0" w:color="auto"/>
            <w:left w:val="none" w:sz="0" w:space="0" w:color="auto"/>
            <w:bottom w:val="none" w:sz="0" w:space="0" w:color="auto"/>
            <w:right w:val="none" w:sz="0" w:space="0" w:color="auto"/>
          </w:divBdr>
          <w:divsChild>
            <w:div w:id="214583633">
              <w:marLeft w:val="0"/>
              <w:marRight w:val="0"/>
              <w:marTop w:val="0"/>
              <w:marBottom w:val="0"/>
              <w:divBdr>
                <w:top w:val="none" w:sz="0" w:space="0" w:color="auto"/>
                <w:left w:val="none" w:sz="0" w:space="0" w:color="auto"/>
                <w:bottom w:val="none" w:sz="0" w:space="0" w:color="auto"/>
                <w:right w:val="none" w:sz="0" w:space="0" w:color="auto"/>
              </w:divBdr>
              <w:divsChild>
                <w:div w:id="335378471">
                  <w:marLeft w:val="0"/>
                  <w:marRight w:val="0"/>
                  <w:marTop w:val="0"/>
                  <w:marBottom w:val="0"/>
                  <w:divBdr>
                    <w:top w:val="none" w:sz="0" w:space="0" w:color="auto"/>
                    <w:left w:val="none" w:sz="0" w:space="0" w:color="auto"/>
                    <w:bottom w:val="none" w:sz="0" w:space="0" w:color="auto"/>
                    <w:right w:val="none" w:sz="0" w:space="0" w:color="auto"/>
                  </w:divBdr>
                  <w:divsChild>
                    <w:div w:id="1028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7039">
      <w:bodyDiv w:val="1"/>
      <w:marLeft w:val="0"/>
      <w:marRight w:val="0"/>
      <w:marTop w:val="0"/>
      <w:marBottom w:val="0"/>
      <w:divBdr>
        <w:top w:val="none" w:sz="0" w:space="0" w:color="auto"/>
        <w:left w:val="none" w:sz="0" w:space="0" w:color="auto"/>
        <w:bottom w:val="none" w:sz="0" w:space="0" w:color="auto"/>
        <w:right w:val="none" w:sz="0" w:space="0" w:color="auto"/>
      </w:divBdr>
      <w:divsChild>
        <w:div w:id="470560038">
          <w:marLeft w:val="0"/>
          <w:marRight w:val="0"/>
          <w:marTop w:val="0"/>
          <w:marBottom w:val="0"/>
          <w:divBdr>
            <w:top w:val="none" w:sz="0" w:space="0" w:color="auto"/>
            <w:left w:val="none" w:sz="0" w:space="0" w:color="auto"/>
            <w:bottom w:val="none" w:sz="0" w:space="0" w:color="auto"/>
            <w:right w:val="none" w:sz="0" w:space="0" w:color="auto"/>
          </w:divBdr>
          <w:divsChild>
            <w:div w:id="758988718">
              <w:marLeft w:val="0"/>
              <w:marRight w:val="0"/>
              <w:marTop w:val="0"/>
              <w:marBottom w:val="0"/>
              <w:divBdr>
                <w:top w:val="none" w:sz="0" w:space="0" w:color="auto"/>
                <w:left w:val="none" w:sz="0" w:space="0" w:color="auto"/>
                <w:bottom w:val="none" w:sz="0" w:space="0" w:color="auto"/>
                <w:right w:val="none" w:sz="0" w:space="0" w:color="auto"/>
              </w:divBdr>
              <w:divsChild>
                <w:div w:id="1557163807">
                  <w:marLeft w:val="0"/>
                  <w:marRight w:val="0"/>
                  <w:marTop w:val="0"/>
                  <w:marBottom w:val="0"/>
                  <w:divBdr>
                    <w:top w:val="none" w:sz="0" w:space="0" w:color="auto"/>
                    <w:left w:val="none" w:sz="0" w:space="0" w:color="auto"/>
                    <w:bottom w:val="none" w:sz="0" w:space="0" w:color="auto"/>
                    <w:right w:val="none" w:sz="0" w:space="0" w:color="auto"/>
                  </w:divBdr>
                  <w:divsChild>
                    <w:div w:id="11986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50607">
      <w:bodyDiv w:val="1"/>
      <w:marLeft w:val="0"/>
      <w:marRight w:val="0"/>
      <w:marTop w:val="0"/>
      <w:marBottom w:val="0"/>
      <w:divBdr>
        <w:top w:val="none" w:sz="0" w:space="0" w:color="auto"/>
        <w:left w:val="none" w:sz="0" w:space="0" w:color="auto"/>
        <w:bottom w:val="none" w:sz="0" w:space="0" w:color="auto"/>
        <w:right w:val="none" w:sz="0" w:space="0" w:color="auto"/>
      </w:divBdr>
      <w:divsChild>
        <w:div w:id="1273047901">
          <w:marLeft w:val="0"/>
          <w:marRight w:val="0"/>
          <w:marTop w:val="6675"/>
          <w:marBottom w:val="0"/>
          <w:divBdr>
            <w:top w:val="none" w:sz="0" w:space="0" w:color="auto"/>
            <w:left w:val="none" w:sz="0" w:space="0" w:color="auto"/>
            <w:bottom w:val="none" w:sz="0" w:space="0" w:color="auto"/>
            <w:right w:val="none" w:sz="0" w:space="0" w:color="auto"/>
          </w:divBdr>
          <w:divsChild>
            <w:div w:id="4143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4095">
      <w:bodyDiv w:val="1"/>
      <w:marLeft w:val="0"/>
      <w:marRight w:val="0"/>
      <w:marTop w:val="0"/>
      <w:marBottom w:val="0"/>
      <w:divBdr>
        <w:top w:val="none" w:sz="0" w:space="0" w:color="auto"/>
        <w:left w:val="none" w:sz="0" w:space="0" w:color="auto"/>
        <w:bottom w:val="none" w:sz="0" w:space="0" w:color="auto"/>
        <w:right w:val="none" w:sz="0" w:space="0" w:color="auto"/>
      </w:divBdr>
    </w:div>
    <w:div w:id="391468380">
      <w:bodyDiv w:val="1"/>
      <w:marLeft w:val="0"/>
      <w:marRight w:val="0"/>
      <w:marTop w:val="0"/>
      <w:marBottom w:val="0"/>
      <w:divBdr>
        <w:top w:val="none" w:sz="0" w:space="0" w:color="auto"/>
        <w:left w:val="none" w:sz="0" w:space="0" w:color="auto"/>
        <w:bottom w:val="none" w:sz="0" w:space="0" w:color="auto"/>
        <w:right w:val="none" w:sz="0" w:space="0" w:color="auto"/>
      </w:divBdr>
    </w:div>
    <w:div w:id="394014619">
      <w:bodyDiv w:val="1"/>
      <w:marLeft w:val="0"/>
      <w:marRight w:val="0"/>
      <w:marTop w:val="0"/>
      <w:marBottom w:val="0"/>
      <w:divBdr>
        <w:top w:val="none" w:sz="0" w:space="0" w:color="auto"/>
        <w:left w:val="none" w:sz="0" w:space="0" w:color="auto"/>
        <w:bottom w:val="none" w:sz="0" w:space="0" w:color="auto"/>
        <w:right w:val="none" w:sz="0" w:space="0" w:color="auto"/>
      </w:divBdr>
    </w:div>
    <w:div w:id="395589524">
      <w:bodyDiv w:val="1"/>
      <w:marLeft w:val="0"/>
      <w:marRight w:val="0"/>
      <w:marTop w:val="0"/>
      <w:marBottom w:val="0"/>
      <w:divBdr>
        <w:top w:val="none" w:sz="0" w:space="0" w:color="auto"/>
        <w:left w:val="none" w:sz="0" w:space="0" w:color="auto"/>
        <w:bottom w:val="none" w:sz="0" w:space="0" w:color="auto"/>
        <w:right w:val="none" w:sz="0" w:space="0" w:color="auto"/>
      </w:divBdr>
      <w:divsChild>
        <w:div w:id="684866228">
          <w:marLeft w:val="0"/>
          <w:marRight w:val="0"/>
          <w:marTop w:val="0"/>
          <w:marBottom w:val="0"/>
          <w:divBdr>
            <w:top w:val="none" w:sz="0" w:space="0" w:color="auto"/>
            <w:left w:val="none" w:sz="0" w:space="0" w:color="auto"/>
            <w:bottom w:val="none" w:sz="0" w:space="0" w:color="auto"/>
            <w:right w:val="none" w:sz="0" w:space="0" w:color="auto"/>
          </w:divBdr>
          <w:divsChild>
            <w:div w:id="1032150817">
              <w:marLeft w:val="0"/>
              <w:marRight w:val="0"/>
              <w:marTop w:val="0"/>
              <w:marBottom w:val="0"/>
              <w:divBdr>
                <w:top w:val="none" w:sz="0" w:space="0" w:color="auto"/>
                <w:left w:val="none" w:sz="0" w:space="0" w:color="auto"/>
                <w:bottom w:val="none" w:sz="0" w:space="0" w:color="auto"/>
                <w:right w:val="none" w:sz="0" w:space="0" w:color="auto"/>
              </w:divBdr>
              <w:divsChild>
                <w:div w:id="61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30106">
      <w:bodyDiv w:val="1"/>
      <w:marLeft w:val="0"/>
      <w:marRight w:val="0"/>
      <w:marTop w:val="0"/>
      <w:marBottom w:val="0"/>
      <w:divBdr>
        <w:top w:val="none" w:sz="0" w:space="0" w:color="auto"/>
        <w:left w:val="none" w:sz="0" w:space="0" w:color="auto"/>
        <w:bottom w:val="none" w:sz="0" w:space="0" w:color="auto"/>
        <w:right w:val="none" w:sz="0" w:space="0" w:color="auto"/>
      </w:divBdr>
      <w:divsChild>
        <w:div w:id="1301501658">
          <w:marLeft w:val="0"/>
          <w:marRight w:val="0"/>
          <w:marTop w:val="0"/>
          <w:marBottom w:val="0"/>
          <w:divBdr>
            <w:top w:val="none" w:sz="0" w:space="0" w:color="auto"/>
            <w:left w:val="none" w:sz="0" w:space="0" w:color="auto"/>
            <w:bottom w:val="none" w:sz="0" w:space="0" w:color="auto"/>
            <w:right w:val="none" w:sz="0" w:space="0" w:color="auto"/>
          </w:divBdr>
          <w:divsChild>
            <w:div w:id="618757187">
              <w:marLeft w:val="0"/>
              <w:marRight w:val="0"/>
              <w:marTop w:val="0"/>
              <w:marBottom w:val="0"/>
              <w:divBdr>
                <w:top w:val="none" w:sz="0" w:space="0" w:color="auto"/>
                <w:left w:val="none" w:sz="0" w:space="0" w:color="auto"/>
                <w:bottom w:val="none" w:sz="0" w:space="0" w:color="auto"/>
                <w:right w:val="none" w:sz="0" w:space="0" w:color="auto"/>
              </w:divBdr>
              <w:divsChild>
                <w:div w:id="17362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48695">
      <w:bodyDiv w:val="1"/>
      <w:marLeft w:val="0"/>
      <w:marRight w:val="0"/>
      <w:marTop w:val="0"/>
      <w:marBottom w:val="0"/>
      <w:divBdr>
        <w:top w:val="none" w:sz="0" w:space="0" w:color="auto"/>
        <w:left w:val="none" w:sz="0" w:space="0" w:color="auto"/>
        <w:bottom w:val="none" w:sz="0" w:space="0" w:color="auto"/>
        <w:right w:val="none" w:sz="0" w:space="0" w:color="auto"/>
      </w:divBdr>
      <w:divsChild>
        <w:div w:id="1559786121">
          <w:marLeft w:val="0"/>
          <w:marRight w:val="0"/>
          <w:marTop w:val="0"/>
          <w:marBottom w:val="0"/>
          <w:divBdr>
            <w:top w:val="none" w:sz="0" w:space="0" w:color="auto"/>
            <w:left w:val="none" w:sz="0" w:space="0" w:color="auto"/>
            <w:bottom w:val="none" w:sz="0" w:space="0" w:color="auto"/>
            <w:right w:val="none" w:sz="0" w:space="0" w:color="auto"/>
          </w:divBdr>
          <w:divsChild>
            <w:div w:id="878668346">
              <w:marLeft w:val="0"/>
              <w:marRight w:val="0"/>
              <w:marTop w:val="0"/>
              <w:marBottom w:val="0"/>
              <w:divBdr>
                <w:top w:val="none" w:sz="0" w:space="0" w:color="auto"/>
                <w:left w:val="none" w:sz="0" w:space="0" w:color="auto"/>
                <w:bottom w:val="none" w:sz="0" w:space="0" w:color="auto"/>
                <w:right w:val="none" w:sz="0" w:space="0" w:color="auto"/>
              </w:divBdr>
              <w:divsChild>
                <w:div w:id="9465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5739">
      <w:bodyDiv w:val="1"/>
      <w:marLeft w:val="0"/>
      <w:marRight w:val="0"/>
      <w:marTop w:val="0"/>
      <w:marBottom w:val="0"/>
      <w:divBdr>
        <w:top w:val="none" w:sz="0" w:space="0" w:color="auto"/>
        <w:left w:val="none" w:sz="0" w:space="0" w:color="auto"/>
        <w:bottom w:val="none" w:sz="0" w:space="0" w:color="auto"/>
        <w:right w:val="none" w:sz="0" w:space="0" w:color="auto"/>
      </w:divBdr>
      <w:divsChild>
        <w:div w:id="407195410">
          <w:marLeft w:val="0"/>
          <w:marRight w:val="0"/>
          <w:marTop w:val="0"/>
          <w:marBottom w:val="0"/>
          <w:divBdr>
            <w:top w:val="none" w:sz="0" w:space="0" w:color="auto"/>
            <w:left w:val="none" w:sz="0" w:space="0" w:color="auto"/>
            <w:bottom w:val="none" w:sz="0" w:space="0" w:color="auto"/>
            <w:right w:val="none" w:sz="0" w:space="0" w:color="auto"/>
          </w:divBdr>
          <w:divsChild>
            <w:div w:id="1984382938">
              <w:marLeft w:val="0"/>
              <w:marRight w:val="0"/>
              <w:marTop w:val="0"/>
              <w:marBottom w:val="0"/>
              <w:divBdr>
                <w:top w:val="none" w:sz="0" w:space="0" w:color="auto"/>
                <w:left w:val="none" w:sz="0" w:space="0" w:color="auto"/>
                <w:bottom w:val="none" w:sz="0" w:space="0" w:color="auto"/>
                <w:right w:val="none" w:sz="0" w:space="0" w:color="auto"/>
              </w:divBdr>
              <w:divsChild>
                <w:div w:id="1385374158">
                  <w:marLeft w:val="0"/>
                  <w:marRight w:val="0"/>
                  <w:marTop w:val="0"/>
                  <w:marBottom w:val="0"/>
                  <w:divBdr>
                    <w:top w:val="none" w:sz="0" w:space="0" w:color="auto"/>
                    <w:left w:val="none" w:sz="0" w:space="0" w:color="auto"/>
                    <w:bottom w:val="none" w:sz="0" w:space="0" w:color="auto"/>
                    <w:right w:val="none" w:sz="0" w:space="0" w:color="auto"/>
                  </w:divBdr>
                  <w:divsChild>
                    <w:div w:id="16830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02200">
      <w:bodyDiv w:val="1"/>
      <w:marLeft w:val="0"/>
      <w:marRight w:val="0"/>
      <w:marTop w:val="0"/>
      <w:marBottom w:val="0"/>
      <w:divBdr>
        <w:top w:val="none" w:sz="0" w:space="0" w:color="auto"/>
        <w:left w:val="none" w:sz="0" w:space="0" w:color="auto"/>
        <w:bottom w:val="none" w:sz="0" w:space="0" w:color="auto"/>
        <w:right w:val="none" w:sz="0" w:space="0" w:color="auto"/>
      </w:divBdr>
    </w:div>
    <w:div w:id="410125979">
      <w:bodyDiv w:val="1"/>
      <w:marLeft w:val="0"/>
      <w:marRight w:val="0"/>
      <w:marTop w:val="0"/>
      <w:marBottom w:val="0"/>
      <w:divBdr>
        <w:top w:val="none" w:sz="0" w:space="0" w:color="auto"/>
        <w:left w:val="none" w:sz="0" w:space="0" w:color="auto"/>
        <w:bottom w:val="none" w:sz="0" w:space="0" w:color="auto"/>
        <w:right w:val="none" w:sz="0" w:space="0" w:color="auto"/>
      </w:divBdr>
      <w:divsChild>
        <w:div w:id="1118716923">
          <w:marLeft w:val="0"/>
          <w:marRight w:val="0"/>
          <w:marTop w:val="0"/>
          <w:marBottom w:val="0"/>
          <w:divBdr>
            <w:top w:val="none" w:sz="0" w:space="0" w:color="auto"/>
            <w:left w:val="none" w:sz="0" w:space="0" w:color="auto"/>
            <w:bottom w:val="none" w:sz="0" w:space="0" w:color="auto"/>
            <w:right w:val="none" w:sz="0" w:space="0" w:color="auto"/>
          </w:divBdr>
          <w:divsChild>
            <w:div w:id="80562870">
              <w:marLeft w:val="0"/>
              <w:marRight w:val="0"/>
              <w:marTop w:val="0"/>
              <w:marBottom w:val="0"/>
              <w:divBdr>
                <w:top w:val="none" w:sz="0" w:space="0" w:color="auto"/>
                <w:left w:val="none" w:sz="0" w:space="0" w:color="auto"/>
                <w:bottom w:val="none" w:sz="0" w:space="0" w:color="auto"/>
                <w:right w:val="none" w:sz="0" w:space="0" w:color="auto"/>
              </w:divBdr>
              <w:divsChild>
                <w:div w:id="148966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71860">
      <w:bodyDiv w:val="1"/>
      <w:marLeft w:val="0"/>
      <w:marRight w:val="0"/>
      <w:marTop w:val="0"/>
      <w:marBottom w:val="0"/>
      <w:divBdr>
        <w:top w:val="none" w:sz="0" w:space="0" w:color="auto"/>
        <w:left w:val="none" w:sz="0" w:space="0" w:color="auto"/>
        <w:bottom w:val="none" w:sz="0" w:space="0" w:color="auto"/>
        <w:right w:val="none" w:sz="0" w:space="0" w:color="auto"/>
      </w:divBdr>
    </w:div>
    <w:div w:id="437605291">
      <w:bodyDiv w:val="1"/>
      <w:marLeft w:val="0"/>
      <w:marRight w:val="0"/>
      <w:marTop w:val="0"/>
      <w:marBottom w:val="0"/>
      <w:divBdr>
        <w:top w:val="none" w:sz="0" w:space="0" w:color="auto"/>
        <w:left w:val="none" w:sz="0" w:space="0" w:color="auto"/>
        <w:bottom w:val="none" w:sz="0" w:space="0" w:color="auto"/>
        <w:right w:val="none" w:sz="0" w:space="0" w:color="auto"/>
      </w:divBdr>
    </w:div>
    <w:div w:id="437792169">
      <w:bodyDiv w:val="1"/>
      <w:marLeft w:val="0"/>
      <w:marRight w:val="0"/>
      <w:marTop w:val="0"/>
      <w:marBottom w:val="0"/>
      <w:divBdr>
        <w:top w:val="none" w:sz="0" w:space="0" w:color="auto"/>
        <w:left w:val="none" w:sz="0" w:space="0" w:color="auto"/>
        <w:bottom w:val="none" w:sz="0" w:space="0" w:color="auto"/>
        <w:right w:val="none" w:sz="0" w:space="0" w:color="auto"/>
      </w:divBdr>
    </w:div>
    <w:div w:id="447966949">
      <w:bodyDiv w:val="1"/>
      <w:marLeft w:val="0"/>
      <w:marRight w:val="0"/>
      <w:marTop w:val="0"/>
      <w:marBottom w:val="0"/>
      <w:divBdr>
        <w:top w:val="none" w:sz="0" w:space="0" w:color="auto"/>
        <w:left w:val="none" w:sz="0" w:space="0" w:color="auto"/>
        <w:bottom w:val="none" w:sz="0" w:space="0" w:color="auto"/>
        <w:right w:val="none" w:sz="0" w:space="0" w:color="auto"/>
      </w:divBdr>
    </w:div>
    <w:div w:id="449474197">
      <w:bodyDiv w:val="1"/>
      <w:marLeft w:val="0"/>
      <w:marRight w:val="0"/>
      <w:marTop w:val="0"/>
      <w:marBottom w:val="0"/>
      <w:divBdr>
        <w:top w:val="none" w:sz="0" w:space="0" w:color="auto"/>
        <w:left w:val="none" w:sz="0" w:space="0" w:color="auto"/>
        <w:bottom w:val="none" w:sz="0" w:space="0" w:color="auto"/>
        <w:right w:val="none" w:sz="0" w:space="0" w:color="auto"/>
      </w:divBdr>
      <w:divsChild>
        <w:div w:id="327484180">
          <w:marLeft w:val="0"/>
          <w:marRight w:val="0"/>
          <w:marTop w:val="0"/>
          <w:marBottom w:val="0"/>
          <w:divBdr>
            <w:top w:val="none" w:sz="0" w:space="0" w:color="auto"/>
            <w:left w:val="none" w:sz="0" w:space="0" w:color="auto"/>
            <w:bottom w:val="none" w:sz="0" w:space="0" w:color="auto"/>
            <w:right w:val="none" w:sz="0" w:space="0" w:color="auto"/>
          </w:divBdr>
          <w:divsChild>
            <w:div w:id="1963461289">
              <w:marLeft w:val="0"/>
              <w:marRight w:val="0"/>
              <w:marTop w:val="0"/>
              <w:marBottom w:val="0"/>
              <w:divBdr>
                <w:top w:val="none" w:sz="0" w:space="0" w:color="auto"/>
                <w:left w:val="none" w:sz="0" w:space="0" w:color="auto"/>
                <w:bottom w:val="none" w:sz="0" w:space="0" w:color="auto"/>
                <w:right w:val="none" w:sz="0" w:space="0" w:color="auto"/>
              </w:divBdr>
              <w:divsChild>
                <w:div w:id="92171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4379">
      <w:bodyDiv w:val="1"/>
      <w:marLeft w:val="0"/>
      <w:marRight w:val="0"/>
      <w:marTop w:val="0"/>
      <w:marBottom w:val="0"/>
      <w:divBdr>
        <w:top w:val="none" w:sz="0" w:space="0" w:color="auto"/>
        <w:left w:val="none" w:sz="0" w:space="0" w:color="auto"/>
        <w:bottom w:val="none" w:sz="0" w:space="0" w:color="auto"/>
        <w:right w:val="none" w:sz="0" w:space="0" w:color="auto"/>
      </w:divBdr>
      <w:divsChild>
        <w:div w:id="493760299">
          <w:marLeft w:val="0"/>
          <w:marRight w:val="0"/>
          <w:marTop w:val="0"/>
          <w:marBottom w:val="0"/>
          <w:divBdr>
            <w:top w:val="none" w:sz="0" w:space="0" w:color="auto"/>
            <w:left w:val="none" w:sz="0" w:space="0" w:color="auto"/>
            <w:bottom w:val="none" w:sz="0" w:space="0" w:color="auto"/>
            <w:right w:val="none" w:sz="0" w:space="0" w:color="auto"/>
          </w:divBdr>
          <w:divsChild>
            <w:div w:id="1394161705">
              <w:marLeft w:val="0"/>
              <w:marRight w:val="0"/>
              <w:marTop w:val="0"/>
              <w:marBottom w:val="0"/>
              <w:divBdr>
                <w:top w:val="none" w:sz="0" w:space="0" w:color="auto"/>
                <w:left w:val="none" w:sz="0" w:space="0" w:color="auto"/>
                <w:bottom w:val="none" w:sz="0" w:space="0" w:color="auto"/>
                <w:right w:val="none" w:sz="0" w:space="0" w:color="auto"/>
              </w:divBdr>
              <w:divsChild>
                <w:div w:id="10807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00247">
      <w:bodyDiv w:val="1"/>
      <w:marLeft w:val="0"/>
      <w:marRight w:val="0"/>
      <w:marTop w:val="0"/>
      <w:marBottom w:val="0"/>
      <w:divBdr>
        <w:top w:val="none" w:sz="0" w:space="0" w:color="auto"/>
        <w:left w:val="none" w:sz="0" w:space="0" w:color="auto"/>
        <w:bottom w:val="none" w:sz="0" w:space="0" w:color="auto"/>
        <w:right w:val="none" w:sz="0" w:space="0" w:color="auto"/>
      </w:divBdr>
    </w:div>
    <w:div w:id="462113141">
      <w:bodyDiv w:val="1"/>
      <w:marLeft w:val="0"/>
      <w:marRight w:val="0"/>
      <w:marTop w:val="0"/>
      <w:marBottom w:val="0"/>
      <w:divBdr>
        <w:top w:val="none" w:sz="0" w:space="0" w:color="auto"/>
        <w:left w:val="none" w:sz="0" w:space="0" w:color="auto"/>
        <w:bottom w:val="none" w:sz="0" w:space="0" w:color="auto"/>
        <w:right w:val="none" w:sz="0" w:space="0" w:color="auto"/>
      </w:divBdr>
    </w:div>
    <w:div w:id="465853256">
      <w:bodyDiv w:val="1"/>
      <w:marLeft w:val="0"/>
      <w:marRight w:val="0"/>
      <w:marTop w:val="0"/>
      <w:marBottom w:val="0"/>
      <w:divBdr>
        <w:top w:val="none" w:sz="0" w:space="0" w:color="auto"/>
        <w:left w:val="none" w:sz="0" w:space="0" w:color="auto"/>
        <w:bottom w:val="none" w:sz="0" w:space="0" w:color="auto"/>
        <w:right w:val="none" w:sz="0" w:space="0" w:color="auto"/>
      </w:divBdr>
    </w:div>
    <w:div w:id="472791029">
      <w:bodyDiv w:val="1"/>
      <w:marLeft w:val="0"/>
      <w:marRight w:val="0"/>
      <w:marTop w:val="0"/>
      <w:marBottom w:val="0"/>
      <w:divBdr>
        <w:top w:val="none" w:sz="0" w:space="0" w:color="auto"/>
        <w:left w:val="none" w:sz="0" w:space="0" w:color="auto"/>
        <w:bottom w:val="none" w:sz="0" w:space="0" w:color="auto"/>
        <w:right w:val="none" w:sz="0" w:space="0" w:color="auto"/>
      </w:divBdr>
    </w:div>
    <w:div w:id="475416382">
      <w:bodyDiv w:val="1"/>
      <w:marLeft w:val="0"/>
      <w:marRight w:val="0"/>
      <w:marTop w:val="0"/>
      <w:marBottom w:val="0"/>
      <w:divBdr>
        <w:top w:val="none" w:sz="0" w:space="0" w:color="auto"/>
        <w:left w:val="none" w:sz="0" w:space="0" w:color="auto"/>
        <w:bottom w:val="none" w:sz="0" w:space="0" w:color="auto"/>
        <w:right w:val="none" w:sz="0" w:space="0" w:color="auto"/>
      </w:divBdr>
      <w:divsChild>
        <w:div w:id="501630895">
          <w:marLeft w:val="0"/>
          <w:marRight w:val="0"/>
          <w:marTop w:val="0"/>
          <w:marBottom w:val="0"/>
          <w:divBdr>
            <w:top w:val="none" w:sz="0" w:space="0" w:color="auto"/>
            <w:left w:val="none" w:sz="0" w:space="0" w:color="auto"/>
            <w:bottom w:val="none" w:sz="0" w:space="0" w:color="auto"/>
            <w:right w:val="none" w:sz="0" w:space="0" w:color="auto"/>
          </w:divBdr>
          <w:divsChild>
            <w:div w:id="443502371">
              <w:marLeft w:val="0"/>
              <w:marRight w:val="0"/>
              <w:marTop w:val="0"/>
              <w:marBottom w:val="0"/>
              <w:divBdr>
                <w:top w:val="none" w:sz="0" w:space="0" w:color="auto"/>
                <w:left w:val="none" w:sz="0" w:space="0" w:color="auto"/>
                <w:bottom w:val="none" w:sz="0" w:space="0" w:color="auto"/>
                <w:right w:val="none" w:sz="0" w:space="0" w:color="auto"/>
              </w:divBdr>
              <w:divsChild>
                <w:div w:id="12421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74695">
      <w:bodyDiv w:val="1"/>
      <w:marLeft w:val="0"/>
      <w:marRight w:val="0"/>
      <w:marTop w:val="0"/>
      <w:marBottom w:val="0"/>
      <w:divBdr>
        <w:top w:val="none" w:sz="0" w:space="0" w:color="auto"/>
        <w:left w:val="none" w:sz="0" w:space="0" w:color="auto"/>
        <w:bottom w:val="none" w:sz="0" w:space="0" w:color="auto"/>
        <w:right w:val="none" w:sz="0" w:space="0" w:color="auto"/>
      </w:divBdr>
      <w:divsChild>
        <w:div w:id="1066296358">
          <w:marLeft w:val="0"/>
          <w:marRight w:val="0"/>
          <w:marTop w:val="0"/>
          <w:marBottom w:val="0"/>
          <w:divBdr>
            <w:top w:val="none" w:sz="0" w:space="0" w:color="auto"/>
            <w:left w:val="none" w:sz="0" w:space="0" w:color="auto"/>
            <w:bottom w:val="none" w:sz="0" w:space="0" w:color="auto"/>
            <w:right w:val="none" w:sz="0" w:space="0" w:color="auto"/>
          </w:divBdr>
          <w:divsChild>
            <w:div w:id="545486284">
              <w:marLeft w:val="0"/>
              <w:marRight w:val="0"/>
              <w:marTop w:val="0"/>
              <w:marBottom w:val="0"/>
              <w:divBdr>
                <w:top w:val="none" w:sz="0" w:space="0" w:color="auto"/>
                <w:left w:val="none" w:sz="0" w:space="0" w:color="auto"/>
                <w:bottom w:val="none" w:sz="0" w:space="0" w:color="auto"/>
                <w:right w:val="none" w:sz="0" w:space="0" w:color="auto"/>
              </w:divBdr>
              <w:divsChild>
                <w:div w:id="2013683870">
                  <w:marLeft w:val="0"/>
                  <w:marRight w:val="0"/>
                  <w:marTop w:val="0"/>
                  <w:marBottom w:val="0"/>
                  <w:divBdr>
                    <w:top w:val="none" w:sz="0" w:space="0" w:color="auto"/>
                    <w:left w:val="none" w:sz="0" w:space="0" w:color="auto"/>
                    <w:bottom w:val="none" w:sz="0" w:space="0" w:color="auto"/>
                    <w:right w:val="none" w:sz="0" w:space="0" w:color="auto"/>
                  </w:divBdr>
                  <w:divsChild>
                    <w:div w:id="542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426202">
      <w:bodyDiv w:val="1"/>
      <w:marLeft w:val="0"/>
      <w:marRight w:val="0"/>
      <w:marTop w:val="0"/>
      <w:marBottom w:val="0"/>
      <w:divBdr>
        <w:top w:val="none" w:sz="0" w:space="0" w:color="auto"/>
        <w:left w:val="none" w:sz="0" w:space="0" w:color="auto"/>
        <w:bottom w:val="none" w:sz="0" w:space="0" w:color="auto"/>
        <w:right w:val="none" w:sz="0" w:space="0" w:color="auto"/>
      </w:divBdr>
    </w:div>
    <w:div w:id="498666273">
      <w:bodyDiv w:val="1"/>
      <w:marLeft w:val="0"/>
      <w:marRight w:val="0"/>
      <w:marTop w:val="0"/>
      <w:marBottom w:val="0"/>
      <w:divBdr>
        <w:top w:val="none" w:sz="0" w:space="0" w:color="auto"/>
        <w:left w:val="none" w:sz="0" w:space="0" w:color="auto"/>
        <w:bottom w:val="none" w:sz="0" w:space="0" w:color="auto"/>
        <w:right w:val="none" w:sz="0" w:space="0" w:color="auto"/>
      </w:divBdr>
    </w:div>
    <w:div w:id="507789971">
      <w:bodyDiv w:val="1"/>
      <w:marLeft w:val="0"/>
      <w:marRight w:val="0"/>
      <w:marTop w:val="0"/>
      <w:marBottom w:val="0"/>
      <w:divBdr>
        <w:top w:val="none" w:sz="0" w:space="0" w:color="auto"/>
        <w:left w:val="none" w:sz="0" w:space="0" w:color="auto"/>
        <w:bottom w:val="none" w:sz="0" w:space="0" w:color="auto"/>
        <w:right w:val="none" w:sz="0" w:space="0" w:color="auto"/>
      </w:divBdr>
      <w:divsChild>
        <w:div w:id="201938183">
          <w:marLeft w:val="0"/>
          <w:marRight w:val="0"/>
          <w:marTop w:val="0"/>
          <w:marBottom w:val="0"/>
          <w:divBdr>
            <w:top w:val="none" w:sz="0" w:space="0" w:color="auto"/>
            <w:left w:val="none" w:sz="0" w:space="0" w:color="auto"/>
            <w:bottom w:val="none" w:sz="0" w:space="0" w:color="auto"/>
            <w:right w:val="none" w:sz="0" w:space="0" w:color="auto"/>
          </w:divBdr>
          <w:divsChild>
            <w:div w:id="1011025977">
              <w:marLeft w:val="0"/>
              <w:marRight w:val="0"/>
              <w:marTop w:val="0"/>
              <w:marBottom w:val="0"/>
              <w:divBdr>
                <w:top w:val="none" w:sz="0" w:space="0" w:color="auto"/>
                <w:left w:val="none" w:sz="0" w:space="0" w:color="auto"/>
                <w:bottom w:val="none" w:sz="0" w:space="0" w:color="auto"/>
                <w:right w:val="none" w:sz="0" w:space="0" w:color="auto"/>
              </w:divBdr>
              <w:divsChild>
                <w:div w:id="9226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1489">
      <w:bodyDiv w:val="1"/>
      <w:marLeft w:val="0"/>
      <w:marRight w:val="0"/>
      <w:marTop w:val="0"/>
      <w:marBottom w:val="0"/>
      <w:divBdr>
        <w:top w:val="none" w:sz="0" w:space="0" w:color="auto"/>
        <w:left w:val="none" w:sz="0" w:space="0" w:color="auto"/>
        <w:bottom w:val="none" w:sz="0" w:space="0" w:color="auto"/>
        <w:right w:val="none" w:sz="0" w:space="0" w:color="auto"/>
      </w:divBdr>
    </w:div>
    <w:div w:id="511340120">
      <w:bodyDiv w:val="1"/>
      <w:marLeft w:val="0"/>
      <w:marRight w:val="0"/>
      <w:marTop w:val="0"/>
      <w:marBottom w:val="0"/>
      <w:divBdr>
        <w:top w:val="none" w:sz="0" w:space="0" w:color="auto"/>
        <w:left w:val="none" w:sz="0" w:space="0" w:color="auto"/>
        <w:bottom w:val="none" w:sz="0" w:space="0" w:color="auto"/>
        <w:right w:val="none" w:sz="0" w:space="0" w:color="auto"/>
      </w:divBdr>
      <w:divsChild>
        <w:div w:id="2085491157">
          <w:marLeft w:val="0"/>
          <w:marRight w:val="0"/>
          <w:marTop w:val="0"/>
          <w:marBottom w:val="0"/>
          <w:divBdr>
            <w:top w:val="none" w:sz="0" w:space="0" w:color="auto"/>
            <w:left w:val="none" w:sz="0" w:space="0" w:color="auto"/>
            <w:bottom w:val="none" w:sz="0" w:space="0" w:color="auto"/>
            <w:right w:val="none" w:sz="0" w:space="0" w:color="auto"/>
          </w:divBdr>
          <w:divsChild>
            <w:div w:id="158153318">
              <w:marLeft w:val="0"/>
              <w:marRight w:val="0"/>
              <w:marTop w:val="0"/>
              <w:marBottom w:val="0"/>
              <w:divBdr>
                <w:top w:val="none" w:sz="0" w:space="0" w:color="auto"/>
                <w:left w:val="none" w:sz="0" w:space="0" w:color="auto"/>
                <w:bottom w:val="none" w:sz="0" w:space="0" w:color="auto"/>
                <w:right w:val="none" w:sz="0" w:space="0" w:color="auto"/>
              </w:divBdr>
              <w:divsChild>
                <w:div w:id="17419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3990">
      <w:bodyDiv w:val="1"/>
      <w:marLeft w:val="0"/>
      <w:marRight w:val="0"/>
      <w:marTop w:val="0"/>
      <w:marBottom w:val="0"/>
      <w:divBdr>
        <w:top w:val="none" w:sz="0" w:space="0" w:color="auto"/>
        <w:left w:val="none" w:sz="0" w:space="0" w:color="auto"/>
        <w:bottom w:val="none" w:sz="0" w:space="0" w:color="auto"/>
        <w:right w:val="none" w:sz="0" w:space="0" w:color="auto"/>
      </w:divBdr>
      <w:divsChild>
        <w:div w:id="1248225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297907">
              <w:marLeft w:val="0"/>
              <w:marRight w:val="0"/>
              <w:marTop w:val="0"/>
              <w:marBottom w:val="0"/>
              <w:divBdr>
                <w:top w:val="none" w:sz="0" w:space="0" w:color="auto"/>
                <w:left w:val="none" w:sz="0" w:space="0" w:color="auto"/>
                <w:bottom w:val="none" w:sz="0" w:space="0" w:color="auto"/>
                <w:right w:val="none" w:sz="0" w:space="0" w:color="auto"/>
              </w:divBdr>
              <w:divsChild>
                <w:div w:id="259604237">
                  <w:marLeft w:val="0"/>
                  <w:marRight w:val="0"/>
                  <w:marTop w:val="0"/>
                  <w:marBottom w:val="0"/>
                  <w:divBdr>
                    <w:top w:val="none" w:sz="0" w:space="0" w:color="auto"/>
                    <w:left w:val="none" w:sz="0" w:space="0" w:color="auto"/>
                    <w:bottom w:val="none" w:sz="0" w:space="0" w:color="auto"/>
                    <w:right w:val="none" w:sz="0" w:space="0" w:color="auto"/>
                  </w:divBdr>
                  <w:divsChild>
                    <w:div w:id="4112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93327">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47186917">
      <w:bodyDiv w:val="1"/>
      <w:marLeft w:val="0"/>
      <w:marRight w:val="0"/>
      <w:marTop w:val="0"/>
      <w:marBottom w:val="0"/>
      <w:divBdr>
        <w:top w:val="none" w:sz="0" w:space="0" w:color="auto"/>
        <w:left w:val="none" w:sz="0" w:space="0" w:color="auto"/>
        <w:bottom w:val="none" w:sz="0" w:space="0" w:color="auto"/>
        <w:right w:val="none" w:sz="0" w:space="0" w:color="auto"/>
      </w:divBdr>
      <w:divsChild>
        <w:div w:id="58021865">
          <w:marLeft w:val="0"/>
          <w:marRight w:val="0"/>
          <w:marTop w:val="0"/>
          <w:marBottom w:val="0"/>
          <w:divBdr>
            <w:top w:val="none" w:sz="0" w:space="0" w:color="auto"/>
            <w:left w:val="none" w:sz="0" w:space="0" w:color="auto"/>
            <w:bottom w:val="none" w:sz="0" w:space="0" w:color="auto"/>
            <w:right w:val="none" w:sz="0" w:space="0" w:color="auto"/>
          </w:divBdr>
          <w:divsChild>
            <w:div w:id="813370382">
              <w:marLeft w:val="0"/>
              <w:marRight w:val="0"/>
              <w:marTop w:val="0"/>
              <w:marBottom w:val="0"/>
              <w:divBdr>
                <w:top w:val="none" w:sz="0" w:space="0" w:color="auto"/>
                <w:left w:val="none" w:sz="0" w:space="0" w:color="auto"/>
                <w:bottom w:val="none" w:sz="0" w:space="0" w:color="auto"/>
                <w:right w:val="none" w:sz="0" w:space="0" w:color="auto"/>
              </w:divBdr>
              <w:divsChild>
                <w:div w:id="142309519">
                  <w:marLeft w:val="0"/>
                  <w:marRight w:val="0"/>
                  <w:marTop w:val="0"/>
                  <w:marBottom w:val="0"/>
                  <w:divBdr>
                    <w:top w:val="none" w:sz="0" w:space="0" w:color="auto"/>
                    <w:left w:val="none" w:sz="0" w:space="0" w:color="auto"/>
                    <w:bottom w:val="none" w:sz="0" w:space="0" w:color="auto"/>
                    <w:right w:val="none" w:sz="0" w:space="0" w:color="auto"/>
                  </w:divBdr>
                  <w:divsChild>
                    <w:div w:id="4305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12372">
      <w:bodyDiv w:val="1"/>
      <w:marLeft w:val="0"/>
      <w:marRight w:val="0"/>
      <w:marTop w:val="0"/>
      <w:marBottom w:val="0"/>
      <w:divBdr>
        <w:top w:val="none" w:sz="0" w:space="0" w:color="auto"/>
        <w:left w:val="none" w:sz="0" w:space="0" w:color="auto"/>
        <w:bottom w:val="none" w:sz="0" w:space="0" w:color="auto"/>
        <w:right w:val="none" w:sz="0" w:space="0" w:color="auto"/>
      </w:divBdr>
      <w:divsChild>
        <w:div w:id="1371298399">
          <w:marLeft w:val="0"/>
          <w:marRight w:val="0"/>
          <w:marTop w:val="0"/>
          <w:marBottom w:val="0"/>
          <w:divBdr>
            <w:top w:val="none" w:sz="0" w:space="0" w:color="auto"/>
            <w:left w:val="none" w:sz="0" w:space="0" w:color="auto"/>
            <w:bottom w:val="none" w:sz="0" w:space="0" w:color="auto"/>
            <w:right w:val="none" w:sz="0" w:space="0" w:color="auto"/>
          </w:divBdr>
          <w:divsChild>
            <w:div w:id="1720547939">
              <w:marLeft w:val="0"/>
              <w:marRight w:val="0"/>
              <w:marTop w:val="0"/>
              <w:marBottom w:val="0"/>
              <w:divBdr>
                <w:top w:val="none" w:sz="0" w:space="0" w:color="auto"/>
                <w:left w:val="none" w:sz="0" w:space="0" w:color="auto"/>
                <w:bottom w:val="none" w:sz="0" w:space="0" w:color="auto"/>
                <w:right w:val="none" w:sz="0" w:space="0" w:color="auto"/>
              </w:divBdr>
              <w:divsChild>
                <w:div w:id="1483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2745">
      <w:bodyDiv w:val="1"/>
      <w:marLeft w:val="0"/>
      <w:marRight w:val="0"/>
      <w:marTop w:val="0"/>
      <w:marBottom w:val="0"/>
      <w:divBdr>
        <w:top w:val="none" w:sz="0" w:space="0" w:color="auto"/>
        <w:left w:val="none" w:sz="0" w:space="0" w:color="auto"/>
        <w:bottom w:val="none" w:sz="0" w:space="0" w:color="auto"/>
        <w:right w:val="none" w:sz="0" w:space="0" w:color="auto"/>
      </w:divBdr>
    </w:div>
    <w:div w:id="553396319">
      <w:bodyDiv w:val="1"/>
      <w:marLeft w:val="0"/>
      <w:marRight w:val="0"/>
      <w:marTop w:val="0"/>
      <w:marBottom w:val="0"/>
      <w:divBdr>
        <w:top w:val="none" w:sz="0" w:space="0" w:color="auto"/>
        <w:left w:val="none" w:sz="0" w:space="0" w:color="auto"/>
        <w:bottom w:val="none" w:sz="0" w:space="0" w:color="auto"/>
        <w:right w:val="none" w:sz="0" w:space="0" w:color="auto"/>
      </w:divBdr>
    </w:div>
    <w:div w:id="558517600">
      <w:bodyDiv w:val="1"/>
      <w:marLeft w:val="0"/>
      <w:marRight w:val="0"/>
      <w:marTop w:val="0"/>
      <w:marBottom w:val="0"/>
      <w:divBdr>
        <w:top w:val="none" w:sz="0" w:space="0" w:color="auto"/>
        <w:left w:val="none" w:sz="0" w:space="0" w:color="auto"/>
        <w:bottom w:val="none" w:sz="0" w:space="0" w:color="auto"/>
        <w:right w:val="none" w:sz="0" w:space="0" w:color="auto"/>
      </w:divBdr>
      <w:divsChild>
        <w:div w:id="855079729">
          <w:marLeft w:val="0"/>
          <w:marRight w:val="0"/>
          <w:marTop w:val="0"/>
          <w:marBottom w:val="0"/>
          <w:divBdr>
            <w:top w:val="none" w:sz="0" w:space="0" w:color="auto"/>
            <w:left w:val="none" w:sz="0" w:space="0" w:color="auto"/>
            <w:bottom w:val="none" w:sz="0" w:space="0" w:color="auto"/>
            <w:right w:val="none" w:sz="0" w:space="0" w:color="auto"/>
          </w:divBdr>
          <w:divsChild>
            <w:div w:id="1418399950">
              <w:marLeft w:val="0"/>
              <w:marRight w:val="0"/>
              <w:marTop w:val="0"/>
              <w:marBottom w:val="0"/>
              <w:divBdr>
                <w:top w:val="none" w:sz="0" w:space="0" w:color="auto"/>
                <w:left w:val="none" w:sz="0" w:space="0" w:color="auto"/>
                <w:bottom w:val="none" w:sz="0" w:space="0" w:color="auto"/>
                <w:right w:val="none" w:sz="0" w:space="0" w:color="auto"/>
              </w:divBdr>
              <w:divsChild>
                <w:div w:id="20431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063486">
      <w:bodyDiv w:val="1"/>
      <w:marLeft w:val="0"/>
      <w:marRight w:val="0"/>
      <w:marTop w:val="0"/>
      <w:marBottom w:val="0"/>
      <w:divBdr>
        <w:top w:val="none" w:sz="0" w:space="0" w:color="auto"/>
        <w:left w:val="none" w:sz="0" w:space="0" w:color="auto"/>
        <w:bottom w:val="none" w:sz="0" w:space="0" w:color="auto"/>
        <w:right w:val="none" w:sz="0" w:space="0" w:color="auto"/>
      </w:divBdr>
    </w:div>
    <w:div w:id="587470584">
      <w:bodyDiv w:val="1"/>
      <w:marLeft w:val="0"/>
      <w:marRight w:val="0"/>
      <w:marTop w:val="0"/>
      <w:marBottom w:val="0"/>
      <w:divBdr>
        <w:top w:val="none" w:sz="0" w:space="0" w:color="auto"/>
        <w:left w:val="none" w:sz="0" w:space="0" w:color="auto"/>
        <w:bottom w:val="none" w:sz="0" w:space="0" w:color="auto"/>
        <w:right w:val="none" w:sz="0" w:space="0" w:color="auto"/>
      </w:divBdr>
    </w:div>
    <w:div w:id="587541488">
      <w:bodyDiv w:val="1"/>
      <w:marLeft w:val="0"/>
      <w:marRight w:val="0"/>
      <w:marTop w:val="0"/>
      <w:marBottom w:val="0"/>
      <w:divBdr>
        <w:top w:val="none" w:sz="0" w:space="0" w:color="auto"/>
        <w:left w:val="none" w:sz="0" w:space="0" w:color="auto"/>
        <w:bottom w:val="none" w:sz="0" w:space="0" w:color="auto"/>
        <w:right w:val="none" w:sz="0" w:space="0" w:color="auto"/>
      </w:divBdr>
    </w:div>
    <w:div w:id="590049875">
      <w:bodyDiv w:val="1"/>
      <w:marLeft w:val="0"/>
      <w:marRight w:val="0"/>
      <w:marTop w:val="0"/>
      <w:marBottom w:val="0"/>
      <w:divBdr>
        <w:top w:val="none" w:sz="0" w:space="0" w:color="auto"/>
        <w:left w:val="none" w:sz="0" w:space="0" w:color="auto"/>
        <w:bottom w:val="none" w:sz="0" w:space="0" w:color="auto"/>
        <w:right w:val="none" w:sz="0" w:space="0" w:color="auto"/>
      </w:divBdr>
    </w:div>
    <w:div w:id="593366653">
      <w:bodyDiv w:val="1"/>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none" w:sz="0" w:space="0" w:color="auto"/>
            <w:left w:val="none" w:sz="0" w:space="0" w:color="auto"/>
            <w:bottom w:val="none" w:sz="0" w:space="0" w:color="auto"/>
            <w:right w:val="none" w:sz="0" w:space="0" w:color="auto"/>
          </w:divBdr>
          <w:divsChild>
            <w:div w:id="1000230468">
              <w:marLeft w:val="0"/>
              <w:marRight w:val="0"/>
              <w:marTop w:val="0"/>
              <w:marBottom w:val="0"/>
              <w:divBdr>
                <w:top w:val="none" w:sz="0" w:space="0" w:color="auto"/>
                <w:left w:val="none" w:sz="0" w:space="0" w:color="auto"/>
                <w:bottom w:val="none" w:sz="0" w:space="0" w:color="auto"/>
                <w:right w:val="none" w:sz="0" w:space="0" w:color="auto"/>
              </w:divBdr>
              <w:divsChild>
                <w:div w:id="1120414071">
                  <w:marLeft w:val="0"/>
                  <w:marRight w:val="0"/>
                  <w:marTop w:val="0"/>
                  <w:marBottom w:val="0"/>
                  <w:divBdr>
                    <w:top w:val="none" w:sz="0" w:space="0" w:color="auto"/>
                    <w:left w:val="none" w:sz="0" w:space="0" w:color="auto"/>
                    <w:bottom w:val="none" w:sz="0" w:space="0" w:color="auto"/>
                    <w:right w:val="none" w:sz="0" w:space="0" w:color="auto"/>
                  </w:divBdr>
                  <w:divsChild>
                    <w:div w:id="3962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61643">
      <w:bodyDiv w:val="1"/>
      <w:marLeft w:val="0"/>
      <w:marRight w:val="0"/>
      <w:marTop w:val="0"/>
      <w:marBottom w:val="0"/>
      <w:divBdr>
        <w:top w:val="none" w:sz="0" w:space="0" w:color="auto"/>
        <w:left w:val="none" w:sz="0" w:space="0" w:color="auto"/>
        <w:bottom w:val="none" w:sz="0" w:space="0" w:color="auto"/>
        <w:right w:val="none" w:sz="0" w:space="0" w:color="auto"/>
      </w:divBdr>
    </w:div>
    <w:div w:id="594941711">
      <w:bodyDiv w:val="1"/>
      <w:marLeft w:val="0"/>
      <w:marRight w:val="0"/>
      <w:marTop w:val="0"/>
      <w:marBottom w:val="0"/>
      <w:divBdr>
        <w:top w:val="none" w:sz="0" w:space="0" w:color="auto"/>
        <w:left w:val="none" w:sz="0" w:space="0" w:color="auto"/>
        <w:bottom w:val="none" w:sz="0" w:space="0" w:color="auto"/>
        <w:right w:val="none" w:sz="0" w:space="0" w:color="auto"/>
      </w:divBdr>
      <w:divsChild>
        <w:div w:id="1934437046">
          <w:marLeft w:val="0"/>
          <w:marRight w:val="0"/>
          <w:marTop w:val="0"/>
          <w:marBottom w:val="0"/>
          <w:divBdr>
            <w:top w:val="none" w:sz="0" w:space="0" w:color="auto"/>
            <w:left w:val="none" w:sz="0" w:space="0" w:color="auto"/>
            <w:bottom w:val="none" w:sz="0" w:space="0" w:color="auto"/>
            <w:right w:val="none" w:sz="0" w:space="0" w:color="auto"/>
          </w:divBdr>
          <w:divsChild>
            <w:div w:id="283199102">
              <w:marLeft w:val="0"/>
              <w:marRight w:val="0"/>
              <w:marTop w:val="0"/>
              <w:marBottom w:val="0"/>
              <w:divBdr>
                <w:top w:val="none" w:sz="0" w:space="0" w:color="auto"/>
                <w:left w:val="none" w:sz="0" w:space="0" w:color="auto"/>
                <w:bottom w:val="none" w:sz="0" w:space="0" w:color="auto"/>
                <w:right w:val="none" w:sz="0" w:space="0" w:color="auto"/>
              </w:divBdr>
              <w:divsChild>
                <w:div w:id="7753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10418">
      <w:bodyDiv w:val="1"/>
      <w:marLeft w:val="0"/>
      <w:marRight w:val="0"/>
      <w:marTop w:val="0"/>
      <w:marBottom w:val="0"/>
      <w:divBdr>
        <w:top w:val="none" w:sz="0" w:space="0" w:color="auto"/>
        <w:left w:val="none" w:sz="0" w:space="0" w:color="auto"/>
        <w:bottom w:val="none" w:sz="0" w:space="0" w:color="auto"/>
        <w:right w:val="none" w:sz="0" w:space="0" w:color="auto"/>
      </w:divBdr>
      <w:divsChild>
        <w:div w:id="2009358937">
          <w:marLeft w:val="0"/>
          <w:marRight w:val="0"/>
          <w:marTop w:val="0"/>
          <w:marBottom w:val="0"/>
          <w:divBdr>
            <w:top w:val="none" w:sz="0" w:space="0" w:color="auto"/>
            <w:left w:val="none" w:sz="0" w:space="0" w:color="auto"/>
            <w:bottom w:val="none" w:sz="0" w:space="0" w:color="auto"/>
            <w:right w:val="none" w:sz="0" w:space="0" w:color="auto"/>
          </w:divBdr>
          <w:divsChild>
            <w:div w:id="925110650">
              <w:marLeft w:val="0"/>
              <w:marRight w:val="0"/>
              <w:marTop w:val="0"/>
              <w:marBottom w:val="0"/>
              <w:divBdr>
                <w:top w:val="none" w:sz="0" w:space="0" w:color="auto"/>
                <w:left w:val="none" w:sz="0" w:space="0" w:color="auto"/>
                <w:bottom w:val="none" w:sz="0" w:space="0" w:color="auto"/>
                <w:right w:val="none" w:sz="0" w:space="0" w:color="auto"/>
              </w:divBdr>
              <w:divsChild>
                <w:div w:id="182315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18645">
      <w:bodyDiv w:val="1"/>
      <w:marLeft w:val="0"/>
      <w:marRight w:val="0"/>
      <w:marTop w:val="0"/>
      <w:marBottom w:val="0"/>
      <w:divBdr>
        <w:top w:val="none" w:sz="0" w:space="0" w:color="auto"/>
        <w:left w:val="none" w:sz="0" w:space="0" w:color="auto"/>
        <w:bottom w:val="none" w:sz="0" w:space="0" w:color="auto"/>
        <w:right w:val="none" w:sz="0" w:space="0" w:color="auto"/>
      </w:divBdr>
      <w:divsChild>
        <w:div w:id="423577969">
          <w:marLeft w:val="0"/>
          <w:marRight w:val="0"/>
          <w:marTop w:val="0"/>
          <w:marBottom w:val="0"/>
          <w:divBdr>
            <w:top w:val="none" w:sz="0" w:space="0" w:color="auto"/>
            <w:left w:val="none" w:sz="0" w:space="0" w:color="auto"/>
            <w:bottom w:val="none" w:sz="0" w:space="0" w:color="auto"/>
            <w:right w:val="none" w:sz="0" w:space="0" w:color="auto"/>
          </w:divBdr>
          <w:divsChild>
            <w:div w:id="1236352505">
              <w:marLeft w:val="0"/>
              <w:marRight w:val="0"/>
              <w:marTop w:val="0"/>
              <w:marBottom w:val="0"/>
              <w:divBdr>
                <w:top w:val="none" w:sz="0" w:space="0" w:color="auto"/>
                <w:left w:val="none" w:sz="0" w:space="0" w:color="auto"/>
                <w:bottom w:val="none" w:sz="0" w:space="0" w:color="auto"/>
                <w:right w:val="none" w:sz="0" w:space="0" w:color="auto"/>
              </w:divBdr>
              <w:divsChild>
                <w:div w:id="281958408">
                  <w:marLeft w:val="0"/>
                  <w:marRight w:val="0"/>
                  <w:marTop w:val="0"/>
                  <w:marBottom w:val="0"/>
                  <w:divBdr>
                    <w:top w:val="none" w:sz="0" w:space="0" w:color="auto"/>
                    <w:left w:val="none" w:sz="0" w:space="0" w:color="auto"/>
                    <w:bottom w:val="none" w:sz="0" w:space="0" w:color="auto"/>
                    <w:right w:val="none" w:sz="0" w:space="0" w:color="auto"/>
                  </w:divBdr>
                  <w:divsChild>
                    <w:div w:id="17822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541948">
      <w:bodyDiv w:val="1"/>
      <w:marLeft w:val="0"/>
      <w:marRight w:val="0"/>
      <w:marTop w:val="0"/>
      <w:marBottom w:val="0"/>
      <w:divBdr>
        <w:top w:val="none" w:sz="0" w:space="0" w:color="auto"/>
        <w:left w:val="none" w:sz="0" w:space="0" w:color="auto"/>
        <w:bottom w:val="none" w:sz="0" w:space="0" w:color="auto"/>
        <w:right w:val="none" w:sz="0" w:space="0" w:color="auto"/>
      </w:divBdr>
    </w:div>
    <w:div w:id="608782805">
      <w:bodyDiv w:val="1"/>
      <w:marLeft w:val="0"/>
      <w:marRight w:val="0"/>
      <w:marTop w:val="0"/>
      <w:marBottom w:val="0"/>
      <w:divBdr>
        <w:top w:val="none" w:sz="0" w:space="0" w:color="auto"/>
        <w:left w:val="none" w:sz="0" w:space="0" w:color="auto"/>
        <w:bottom w:val="none" w:sz="0" w:space="0" w:color="auto"/>
        <w:right w:val="none" w:sz="0" w:space="0" w:color="auto"/>
      </w:divBdr>
    </w:div>
    <w:div w:id="611669526">
      <w:bodyDiv w:val="1"/>
      <w:marLeft w:val="0"/>
      <w:marRight w:val="0"/>
      <w:marTop w:val="0"/>
      <w:marBottom w:val="0"/>
      <w:divBdr>
        <w:top w:val="none" w:sz="0" w:space="0" w:color="auto"/>
        <w:left w:val="none" w:sz="0" w:space="0" w:color="auto"/>
        <w:bottom w:val="none" w:sz="0" w:space="0" w:color="auto"/>
        <w:right w:val="none" w:sz="0" w:space="0" w:color="auto"/>
      </w:divBdr>
    </w:div>
    <w:div w:id="614019619">
      <w:bodyDiv w:val="1"/>
      <w:marLeft w:val="0"/>
      <w:marRight w:val="0"/>
      <w:marTop w:val="0"/>
      <w:marBottom w:val="0"/>
      <w:divBdr>
        <w:top w:val="none" w:sz="0" w:space="0" w:color="auto"/>
        <w:left w:val="none" w:sz="0" w:space="0" w:color="auto"/>
        <w:bottom w:val="none" w:sz="0" w:space="0" w:color="auto"/>
        <w:right w:val="none" w:sz="0" w:space="0" w:color="auto"/>
      </w:divBdr>
    </w:div>
    <w:div w:id="615331717">
      <w:bodyDiv w:val="1"/>
      <w:marLeft w:val="0"/>
      <w:marRight w:val="0"/>
      <w:marTop w:val="0"/>
      <w:marBottom w:val="0"/>
      <w:divBdr>
        <w:top w:val="none" w:sz="0" w:space="0" w:color="auto"/>
        <w:left w:val="none" w:sz="0" w:space="0" w:color="auto"/>
        <w:bottom w:val="none" w:sz="0" w:space="0" w:color="auto"/>
        <w:right w:val="none" w:sz="0" w:space="0" w:color="auto"/>
      </w:divBdr>
      <w:divsChild>
        <w:div w:id="298846506">
          <w:marLeft w:val="0"/>
          <w:marRight w:val="0"/>
          <w:marTop w:val="0"/>
          <w:marBottom w:val="0"/>
          <w:divBdr>
            <w:top w:val="none" w:sz="0" w:space="0" w:color="auto"/>
            <w:left w:val="none" w:sz="0" w:space="0" w:color="auto"/>
            <w:bottom w:val="none" w:sz="0" w:space="0" w:color="auto"/>
            <w:right w:val="none" w:sz="0" w:space="0" w:color="auto"/>
          </w:divBdr>
          <w:divsChild>
            <w:div w:id="1895503357">
              <w:marLeft w:val="0"/>
              <w:marRight w:val="0"/>
              <w:marTop w:val="0"/>
              <w:marBottom w:val="0"/>
              <w:divBdr>
                <w:top w:val="none" w:sz="0" w:space="0" w:color="auto"/>
                <w:left w:val="none" w:sz="0" w:space="0" w:color="auto"/>
                <w:bottom w:val="none" w:sz="0" w:space="0" w:color="auto"/>
                <w:right w:val="none" w:sz="0" w:space="0" w:color="auto"/>
              </w:divBdr>
              <w:divsChild>
                <w:div w:id="356734518">
                  <w:marLeft w:val="0"/>
                  <w:marRight w:val="0"/>
                  <w:marTop w:val="0"/>
                  <w:marBottom w:val="0"/>
                  <w:divBdr>
                    <w:top w:val="none" w:sz="0" w:space="0" w:color="auto"/>
                    <w:left w:val="none" w:sz="0" w:space="0" w:color="auto"/>
                    <w:bottom w:val="none" w:sz="0" w:space="0" w:color="auto"/>
                    <w:right w:val="none" w:sz="0" w:space="0" w:color="auto"/>
                  </w:divBdr>
                  <w:divsChild>
                    <w:div w:id="11563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09075">
      <w:bodyDiv w:val="1"/>
      <w:marLeft w:val="0"/>
      <w:marRight w:val="0"/>
      <w:marTop w:val="0"/>
      <w:marBottom w:val="0"/>
      <w:divBdr>
        <w:top w:val="none" w:sz="0" w:space="0" w:color="auto"/>
        <w:left w:val="none" w:sz="0" w:space="0" w:color="auto"/>
        <w:bottom w:val="none" w:sz="0" w:space="0" w:color="auto"/>
        <w:right w:val="none" w:sz="0" w:space="0" w:color="auto"/>
      </w:divBdr>
      <w:divsChild>
        <w:div w:id="1226575427">
          <w:marLeft w:val="0"/>
          <w:marRight w:val="0"/>
          <w:marTop w:val="0"/>
          <w:marBottom w:val="0"/>
          <w:divBdr>
            <w:top w:val="none" w:sz="0" w:space="0" w:color="auto"/>
            <w:left w:val="none" w:sz="0" w:space="0" w:color="auto"/>
            <w:bottom w:val="none" w:sz="0" w:space="0" w:color="auto"/>
            <w:right w:val="none" w:sz="0" w:space="0" w:color="auto"/>
          </w:divBdr>
          <w:divsChild>
            <w:div w:id="1814905739">
              <w:marLeft w:val="0"/>
              <w:marRight w:val="0"/>
              <w:marTop w:val="0"/>
              <w:marBottom w:val="0"/>
              <w:divBdr>
                <w:top w:val="none" w:sz="0" w:space="0" w:color="auto"/>
                <w:left w:val="none" w:sz="0" w:space="0" w:color="auto"/>
                <w:bottom w:val="none" w:sz="0" w:space="0" w:color="auto"/>
                <w:right w:val="none" w:sz="0" w:space="0" w:color="auto"/>
              </w:divBdr>
              <w:divsChild>
                <w:div w:id="1114129035">
                  <w:marLeft w:val="0"/>
                  <w:marRight w:val="0"/>
                  <w:marTop w:val="0"/>
                  <w:marBottom w:val="0"/>
                  <w:divBdr>
                    <w:top w:val="none" w:sz="0" w:space="0" w:color="auto"/>
                    <w:left w:val="none" w:sz="0" w:space="0" w:color="auto"/>
                    <w:bottom w:val="none" w:sz="0" w:space="0" w:color="auto"/>
                    <w:right w:val="none" w:sz="0" w:space="0" w:color="auto"/>
                  </w:divBdr>
                  <w:divsChild>
                    <w:div w:id="14922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7640">
      <w:bodyDiv w:val="1"/>
      <w:marLeft w:val="0"/>
      <w:marRight w:val="0"/>
      <w:marTop w:val="0"/>
      <w:marBottom w:val="0"/>
      <w:divBdr>
        <w:top w:val="none" w:sz="0" w:space="0" w:color="auto"/>
        <w:left w:val="none" w:sz="0" w:space="0" w:color="auto"/>
        <w:bottom w:val="none" w:sz="0" w:space="0" w:color="auto"/>
        <w:right w:val="none" w:sz="0" w:space="0" w:color="auto"/>
      </w:divBdr>
      <w:divsChild>
        <w:div w:id="776406307">
          <w:marLeft w:val="0"/>
          <w:marRight w:val="0"/>
          <w:marTop w:val="0"/>
          <w:marBottom w:val="0"/>
          <w:divBdr>
            <w:top w:val="none" w:sz="0" w:space="0" w:color="auto"/>
            <w:left w:val="none" w:sz="0" w:space="0" w:color="auto"/>
            <w:bottom w:val="none" w:sz="0" w:space="0" w:color="auto"/>
            <w:right w:val="none" w:sz="0" w:space="0" w:color="auto"/>
          </w:divBdr>
          <w:divsChild>
            <w:div w:id="158884228">
              <w:marLeft w:val="0"/>
              <w:marRight w:val="0"/>
              <w:marTop w:val="0"/>
              <w:marBottom w:val="0"/>
              <w:divBdr>
                <w:top w:val="none" w:sz="0" w:space="0" w:color="auto"/>
                <w:left w:val="none" w:sz="0" w:space="0" w:color="auto"/>
                <w:bottom w:val="none" w:sz="0" w:space="0" w:color="auto"/>
                <w:right w:val="none" w:sz="0" w:space="0" w:color="auto"/>
              </w:divBdr>
              <w:divsChild>
                <w:div w:id="20081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75951">
      <w:bodyDiv w:val="1"/>
      <w:marLeft w:val="0"/>
      <w:marRight w:val="0"/>
      <w:marTop w:val="0"/>
      <w:marBottom w:val="0"/>
      <w:divBdr>
        <w:top w:val="none" w:sz="0" w:space="0" w:color="auto"/>
        <w:left w:val="none" w:sz="0" w:space="0" w:color="auto"/>
        <w:bottom w:val="none" w:sz="0" w:space="0" w:color="auto"/>
        <w:right w:val="none" w:sz="0" w:space="0" w:color="auto"/>
      </w:divBdr>
    </w:div>
    <w:div w:id="622999349">
      <w:bodyDiv w:val="1"/>
      <w:marLeft w:val="0"/>
      <w:marRight w:val="0"/>
      <w:marTop w:val="0"/>
      <w:marBottom w:val="0"/>
      <w:divBdr>
        <w:top w:val="none" w:sz="0" w:space="0" w:color="auto"/>
        <w:left w:val="none" w:sz="0" w:space="0" w:color="auto"/>
        <w:bottom w:val="none" w:sz="0" w:space="0" w:color="auto"/>
        <w:right w:val="none" w:sz="0" w:space="0" w:color="auto"/>
      </w:divBdr>
    </w:div>
    <w:div w:id="624119314">
      <w:bodyDiv w:val="1"/>
      <w:marLeft w:val="0"/>
      <w:marRight w:val="0"/>
      <w:marTop w:val="0"/>
      <w:marBottom w:val="0"/>
      <w:divBdr>
        <w:top w:val="none" w:sz="0" w:space="0" w:color="auto"/>
        <w:left w:val="none" w:sz="0" w:space="0" w:color="auto"/>
        <w:bottom w:val="none" w:sz="0" w:space="0" w:color="auto"/>
        <w:right w:val="none" w:sz="0" w:space="0" w:color="auto"/>
      </w:divBdr>
    </w:div>
    <w:div w:id="631325117">
      <w:bodyDiv w:val="1"/>
      <w:marLeft w:val="0"/>
      <w:marRight w:val="0"/>
      <w:marTop w:val="0"/>
      <w:marBottom w:val="0"/>
      <w:divBdr>
        <w:top w:val="none" w:sz="0" w:space="0" w:color="auto"/>
        <w:left w:val="none" w:sz="0" w:space="0" w:color="auto"/>
        <w:bottom w:val="none" w:sz="0" w:space="0" w:color="auto"/>
        <w:right w:val="none" w:sz="0" w:space="0" w:color="auto"/>
      </w:divBdr>
    </w:div>
    <w:div w:id="631518926">
      <w:bodyDiv w:val="1"/>
      <w:marLeft w:val="0"/>
      <w:marRight w:val="0"/>
      <w:marTop w:val="0"/>
      <w:marBottom w:val="0"/>
      <w:divBdr>
        <w:top w:val="none" w:sz="0" w:space="0" w:color="auto"/>
        <w:left w:val="none" w:sz="0" w:space="0" w:color="auto"/>
        <w:bottom w:val="none" w:sz="0" w:space="0" w:color="auto"/>
        <w:right w:val="none" w:sz="0" w:space="0" w:color="auto"/>
      </w:divBdr>
      <w:divsChild>
        <w:div w:id="296958270">
          <w:marLeft w:val="0"/>
          <w:marRight w:val="0"/>
          <w:marTop w:val="0"/>
          <w:marBottom w:val="0"/>
          <w:divBdr>
            <w:top w:val="none" w:sz="0" w:space="0" w:color="auto"/>
            <w:left w:val="none" w:sz="0" w:space="0" w:color="auto"/>
            <w:bottom w:val="none" w:sz="0" w:space="0" w:color="auto"/>
            <w:right w:val="none" w:sz="0" w:space="0" w:color="auto"/>
          </w:divBdr>
          <w:divsChild>
            <w:div w:id="1643389284">
              <w:marLeft w:val="0"/>
              <w:marRight w:val="0"/>
              <w:marTop w:val="0"/>
              <w:marBottom w:val="0"/>
              <w:divBdr>
                <w:top w:val="none" w:sz="0" w:space="0" w:color="auto"/>
                <w:left w:val="none" w:sz="0" w:space="0" w:color="auto"/>
                <w:bottom w:val="none" w:sz="0" w:space="0" w:color="auto"/>
                <w:right w:val="none" w:sz="0" w:space="0" w:color="auto"/>
              </w:divBdr>
              <w:divsChild>
                <w:div w:id="13492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6186">
      <w:bodyDiv w:val="1"/>
      <w:marLeft w:val="0"/>
      <w:marRight w:val="0"/>
      <w:marTop w:val="0"/>
      <w:marBottom w:val="0"/>
      <w:divBdr>
        <w:top w:val="none" w:sz="0" w:space="0" w:color="auto"/>
        <w:left w:val="none" w:sz="0" w:space="0" w:color="auto"/>
        <w:bottom w:val="none" w:sz="0" w:space="0" w:color="auto"/>
        <w:right w:val="none" w:sz="0" w:space="0" w:color="auto"/>
      </w:divBdr>
      <w:divsChild>
        <w:div w:id="1313368229">
          <w:marLeft w:val="0"/>
          <w:marRight w:val="0"/>
          <w:marTop w:val="0"/>
          <w:marBottom w:val="0"/>
          <w:divBdr>
            <w:top w:val="none" w:sz="0" w:space="0" w:color="auto"/>
            <w:left w:val="none" w:sz="0" w:space="0" w:color="auto"/>
            <w:bottom w:val="none" w:sz="0" w:space="0" w:color="auto"/>
            <w:right w:val="none" w:sz="0" w:space="0" w:color="auto"/>
          </w:divBdr>
          <w:divsChild>
            <w:div w:id="1178158617">
              <w:marLeft w:val="0"/>
              <w:marRight w:val="0"/>
              <w:marTop w:val="0"/>
              <w:marBottom w:val="0"/>
              <w:divBdr>
                <w:top w:val="none" w:sz="0" w:space="0" w:color="auto"/>
                <w:left w:val="none" w:sz="0" w:space="0" w:color="auto"/>
                <w:bottom w:val="none" w:sz="0" w:space="0" w:color="auto"/>
                <w:right w:val="none" w:sz="0" w:space="0" w:color="auto"/>
              </w:divBdr>
              <w:divsChild>
                <w:div w:id="1270427750">
                  <w:marLeft w:val="0"/>
                  <w:marRight w:val="0"/>
                  <w:marTop w:val="0"/>
                  <w:marBottom w:val="0"/>
                  <w:divBdr>
                    <w:top w:val="none" w:sz="0" w:space="0" w:color="auto"/>
                    <w:left w:val="none" w:sz="0" w:space="0" w:color="auto"/>
                    <w:bottom w:val="none" w:sz="0" w:space="0" w:color="auto"/>
                    <w:right w:val="none" w:sz="0" w:space="0" w:color="auto"/>
                  </w:divBdr>
                  <w:divsChild>
                    <w:div w:id="6642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057987">
      <w:bodyDiv w:val="1"/>
      <w:marLeft w:val="0"/>
      <w:marRight w:val="0"/>
      <w:marTop w:val="0"/>
      <w:marBottom w:val="0"/>
      <w:divBdr>
        <w:top w:val="none" w:sz="0" w:space="0" w:color="auto"/>
        <w:left w:val="none" w:sz="0" w:space="0" w:color="auto"/>
        <w:bottom w:val="none" w:sz="0" w:space="0" w:color="auto"/>
        <w:right w:val="none" w:sz="0" w:space="0" w:color="auto"/>
      </w:divBdr>
    </w:div>
    <w:div w:id="657540353">
      <w:bodyDiv w:val="1"/>
      <w:marLeft w:val="0"/>
      <w:marRight w:val="0"/>
      <w:marTop w:val="0"/>
      <w:marBottom w:val="0"/>
      <w:divBdr>
        <w:top w:val="none" w:sz="0" w:space="0" w:color="auto"/>
        <w:left w:val="none" w:sz="0" w:space="0" w:color="auto"/>
        <w:bottom w:val="none" w:sz="0" w:space="0" w:color="auto"/>
        <w:right w:val="none" w:sz="0" w:space="0" w:color="auto"/>
      </w:divBdr>
      <w:divsChild>
        <w:div w:id="1806895693">
          <w:marLeft w:val="0"/>
          <w:marRight w:val="0"/>
          <w:marTop w:val="0"/>
          <w:marBottom w:val="0"/>
          <w:divBdr>
            <w:top w:val="none" w:sz="0" w:space="0" w:color="auto"/>
            <w:left w:val="none" w:sz="0" w:space="0" w:color="auto"/>
            <w:bottom w:val="none" w:sz="0" w:space="0" w:color="auto"/>
            <w:right w:val="none" w:sz="0" w:space="0" w:color="auto"/>
          </w:divBdr>
          <w:divsChild>
            <w:div w:id="1496720629">
              <w:marLeft w:val="0"/>
              <w:marRight w:val="0"/>
              <w:marTop w:val="0"/>
              <w:marBottom w:val="0"/>
              <w:divBdr>
                <w:top w:val="none" w:sz="0" w:space="0" w:color="auto"/>
                <w:left w:val="none" w:sz="0" w:space="0" w:color="auto"/>
                <w:bottom w:val="none" w:sz="0" w:space="0" w:color="auto"/>
                <w:right w:val="none" w:sz="0" w:space="0" w:color="auto"/>
              </w:divBdr>
              <w:divsChild>
                <w:div w:id="13465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11804">
      <w:bodyDiv w:val="1"/>
      <w:marLeft w:val="0"/>
      <w:marRight w:val="0"/>
      <w:marTop w:val="0"/>
      <w:marBottom w:val="0"/>
      <w:divBdr>
        <w:top w:val="none" w:sz="0" w:space="0" w:color="auto"/>
        <w:left w:val="none" w:sz="0" w:space="0" w:color="auto"/>
        <w:bottom w:val="none" w:sz="0" w:space="0" w:color="auto"/>
        <w:right w:val="none" w:sz="0" w:space="0" w:color="auto"/>
      </w:divBdr>
    </w:div>
    <w:div w:id="676538194">
      <w:bodyDiv w:val="1"/>
      <w:marLeft w:val="0"/>
      <w:marRight w:val="0"/>
      <w:marTop w:val="0"/>
      <w:marBottom w:val="0"/>
      <w:divBdr>
        <w:top w:val="none" w:sz="0" w:space="0" w:color="auto"/>
        <w:left w:val="none" w:sz="0" w:space="0" w:color="auto"/>
        <w:bottom w:val="none" w:sz="0" w:space="0" w:color="auto"/>
        <w:right w:val="none" w:sz="0" w:space="0" w:color="auto"/>
      </w:divBdr>
      <w:divsChild>
        <w:div w:id="69622558">
          <w:marLeft w:val="0"/>
          <w:marRight w:val="0"/>
          <w:marTop w:val="0"/>
          <w:marBottom w:val="0"/>
          <w:divBdr>
            <w:top w:val="none" w:sz="0" w:space="0" w:color="auto"/>
            <w:left w:val="none" w:sz="0" w:space="0" w:color="auto"/>
            <w:bottom w:val="none" w:sz="0" w:space="0" w:color="auto"/>
            <w:right w:val="none" w:sz="0" w:space="0" w:color="auto"/>
          </w:divBdr>
          <w:divsChild>
            <w:div w:id="63069204">
              <w:marLeft w:val="0"/>
              <w:marRight w:val="0"/>
              <w:marTop w:val="0"/>
              <w:marBottom w:val="0"/>
              <w:divBdr>
                <w:top w:val="none" w:sz="0" w:space="0" w:color="auto"/>
                <w:left w:val="none" w:sz="0" w:space="0" w:color="auto"/>
                <w:bottom w:val="none" w:sz="0" w:space="0" w:color="auto"/>
                <w:right w:val="none" w:sz="0" w:space="0" w:color="auto"/>
              </w:divBdr>
              <w:divsChild>
                <w:div w:id="6058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68115">
      <w:bodyDiv w:val="1"/>
      <w:marLeft w:val="0"/>
      <w:marRight w:val="0"/>
      <w:marTop w:val="0"/>
      <w:marBottom w:val="0"/>
      <w:divBdr>
        <w:top w:val="none" w:sz="0" w:space="0" w:color="auto"/>
        <w:left w:val="none" w:sz="0" w:space="0" w:color="auto"/>
        <w:bottom w:val="none" w:sz="0" w:space="0" w:color="auto"/>
        <w:right w:val="none" w:sz="0" w:space="0" w:color="auto"/>
      </w:divBdr>
    </w:div>
    <w:div w:id="687567584">
      <w:bodyDiv w:val="1"/>
      <w:marLeft w:val="0"/>
      <w:marRight w:val="0"/>
      <w:marTop w:val="0"/>
      <w:marBottom w:val="0"/>
      <w:divBdr>
        <w:top w:val="none" w:sz="0" w:space="0" w:color="auto"/>
        <w:left w:val="none" w:sz="0" w:space="0" w:color="auto"/>
        <w:bottom w:val="none" w:sz="0" w:space="0" w:color="auto"/>
        <w:right w:val="none" w:sz="0" w:space="0" w:color="auto"/>
      </w:divBdr>
      <w:divsChild>
        <w:div w:id="1894928257">
          <w:marLeft w:val="0"/>
          <w:marRight w:val="0"/>
          <w:marTop w:val="0"/>
          <w:marBottom w:val="0"/>
          <w:divBdr>
            <w:top w:val="none" w:sz="0" w:space="0" w:color="auto"/>
            <w:left w:val="none" w:sz="0" w:space="0" w:color="auto"/>
            <w:bottom w:val="none" w:sz="0" w:space="0" w:color="auto"/>
            <w:right w:val="none" w:sz="0" w:space="0" w:color="auto"/>
          </w:divBdr>
          <w:divsChild>
            <w:div w:id="1316372848">
              <w:marLeft w:val="0"/>
              <w:marRight w:val="0"/>
              <w:marTop w:val="0"/>
              <w:marBottom w:val="0"/>
              <w:divBdr>
                <w:top w:val="none" w:sz="0" w:space="0" w:color="auto"/>
                <w:left w:val="none" w:sz="0" w:space="0" w:color="auto"/>
                <w:bottom w:val="none" w:sz="0" w:space="0" w:color="auto"/>
                <w:right w:val="none" w:sz="0" w:space="0" w:color="auto"/>
              </w:divBdr>
              <w:divsChild>
                <w:div w:id="1347562721">
                  <w:marLeft w:val="0"/>
                  <w:marRight w:val="0"/>
                  <w:marTop w:val="0"/>
                  <w:marBottom w:val="0"/>
                  <w:divBdr>
                    <w:top w:val="none" w:sz="0" w:space="0" w:color="auto"/>
                    <w:left w:val="none" w:sz="0" w:space="0" w:color="auto"/>
                    <w:bottom w:val="none" w:sz="0" w:space="0" w:color="auto"/>
                    <w:right w:val="none" w:sz="0" w:space="0" w:color="auto"/>
                  </w:divBdr>
                  <w:divsChild>
                    <w:div w:id="9468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668652">
      <w:bodyDiv w:val="1"/>
      <w:marLeft w:val="0"/>
      <w:marRight w:val="0"/>
      <w:marTop w:val="0"/>
      <w:marBottom w:val="0"/>
      <w:divBdr>
        <w:top w:val="none" w:sz="0" w:space="0" w:color="auto"/>
        <w:left w:val="none" w:sz="0" w:space="0" w:color="auto"/>
        <w:bottom w:val="none" w:sz="0" w:space="0" w:color="auto"/>
        <w:right w:val="none" w:sz="0" w:space="0" w:color="auto"/>
      </w:divBdr>
      <w:divsChild>
        <w:div w:id="913512654">
          <w:marLeft w:val="0"/>
          <w:marRight w:val="0"/>
          <w:marTop w:val="0"/>
          <w:marBottom w:val="0"/>
          <w:divBdr>
            <w:top w:val="none" w:sz="0" w:space="0" w:color="auto"/>
            <w:left w:val="none" w:sz="0" w:space="0" w:color="auto"/>
            <w:bottom w:val="none" w:sz="0" w:space="0" w:color="auto"/>
            <w:right w:val="none" w:sz="0" w:space="0" w:color="auto"/>
          </w:divBdr>
          <w:divsChild>
            <w:div w:id="1674265106">
              <w:marLeft w:val="0"/>
              <w:marRight w:val="0"/>
              <w:marTop w:val="0"/>
              <w:marBottom w:val="0"/>
              <w:divBdr>
                <w:top w:val="none" w:sz="0" w:space="0" w:color="auto"/>
                <w:left w:val="none" w:sz="0" w:space="0" w:color="auto"/>
                <w:bottom w:val="none" w:sz="0" w:space="0" w:color="auto"/>
                <w:right w:val="none" w:sz="0" w:space="0" w:color="auto"/>
              </w:divBdr>
              <w:divsChild>
                <w:div w:id="17292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3800">
      <w:bodyDiv w:val="1"/>
      <w:marLeft w:val="0"/>
      <w:marRight w:val="0"/>
      <w:marTop w:val="0"/>
      <w:marBottom w:val="0"/>
      <w:divBdr>
        <w:top w:val="none" w:sz="0" w:space="0" w:color="auto"/>
        <w:left w:val="none" w:sz="0" w:space="0" w:color="auto"/>
        <w:bottom w:val="none" w:sz="0" w:space="0" w:color="auto"/>
        <w:right w:val="none" w:sz="0" w:space="0" w:color="auto"/>
      </w:divBdr>
    </w:div>
    <w:div w:id="704795797">
      <w:bodyDiv w:val="1"/>
      <w:marLeft w:val="0"/>
      <w:marRight w:val="0"/>
      <w:marTop w:val="0"/>
      <w:marBottom w:val="0"/>
      <w:divBdr>
        <w:top w:val="none" w:sz="0" w:space="0" w:color="auto"/>
        <w:left w:val="none" w:sz="0" w:space="0" w:color="auto"/>
        <w:bottom w:val="none" w:sz="0" w:space="0" w:color="auto"/>
        <w:right w:val="none" w:sz="0" w:space="0" w:color="auto"/>
      </w:divBdr>
    </w:div>
    <w:div w:id="717320659">
      <w:bodyDiv w:val="1"/>
      <w:marLeft w:val="0"/>
      <w:marRight w:val="0"/>
      <w:marTop w:val="0"/>
      <w:marBottom w:val="0"/>
      <w:divBdr>
        <w:top w:val="none" w:sz="0" w:space="0" w:color="auto"/>
        <w:left w:val="none" w:sz="0" w:space="0" w:color="auto"/>
        <w:bottom w:val="none" w:sz="0" w:space="0" w:color="auto"/>
        <w:right w:val="none" w:sz="0" w:space="0" w:color="auto"/>
      </w:divBdr>
    </w:div>
    <w:div w:id="723335354">
      <w:bodyDiv w:val="1"/>
      <w:marLeft w:val="0"/>
      <w:marRight w:val="0"/>
      <w:marTop w:val="0"/>
      <w:marBottom w:val="0"/>
      <w:divBdr>
        <w:top w:val="none" w:sz="0" w:space="0" w:color="auto"/>
        <w:left w:val="none" w:sz="0" w:space="0" w:color="auto"/>
        <w:bottom w:val="none" w:sz="0" w:space="0" w:color="auto"/>
        <w:right w:val="none" w:sz="0" w:space="0" w:color="auto"/>
      </w:divBdr>
    </w:div>
    <w:div w:id="730882821">
      <w:bodyDiv w:val="1"/>
      <w:marLeft w:val="0"/>
      <w:marRight w:val="0"/>
      <w:marTop w:val="0"/>
      <w:marBottom w:val="0"/>
      <w:divBdr>
        <w:top w:val="none" w:sz="0" w:space="0" w:color="auto"/>
        <w:left w:val="none" w:sz="0" w:space="0" w:color="auto"/>
        <w:bottom w:val="none" w:sz="0" w:space="0" w:color="auto"/>
        <w:right w:val="none" w:sz="0" w:space="0" w:color="auto"/>
      </w:divBdr>
    </w:div>
    <w:div w:id="733938632">
      <w:bodyDiv w:val="1"/>
      <w:marLeft w:val="0"/>
      <w:marRight w:val="0"/>
      <w:marTop w:val="0"/>
      <w:marBottom w:val="0"/>
      <w:divBdr>
        <w:top w:val="none" w:sz="0" w:space="0" w:color="auto"/>
        <w:left w:val="none" w:sz="0" w:space="0" w:color="auto"/>
        <w:bottom w:val="none" w:sz="0" w:space="0" w:color="auto"/>
        <w:right w:val="none" w:sz="0" w:space="0" w:color="auto"/>
      </w:divBdr>
    </w:div>
    <w:div w:id="734162854">
      <w:bodyDiv w:val="1"/>
      <w:marLeft w:val="0"/>
      <w:marRight w:val="0"/>
      <w:marTop w:val="0"/>
      <w:marBottom w:val="0"/>
      <w:divBdr>
        <w:top w:val="none" w:sz="0" w:space="0" w:color="auto"/>
        <w:left w:val="none" w:sz="0" w:space="0" w:color="auto"/>
        <w:bottom w:val="none" w:sz="0" w:space="0" w:color="auto"/>
        <w:right w:val="none" w:sz="0" w:space="0" w:color="auto"/>
      </w:divBdr>
    </w:div>
    <w:div w:id="736247127">
      <w:bodyDiv w:val="1"/>
      <w:marLeft w:val="0"/>
      <w:marRight w:val="0"/>
      <w:marTop w:val="0"/>
      <w:marBottom w:val="0"/>
      <w:divBdr>
        <w:top w:val="none" w:sz="0" w:space="0" w:color="auto"/>
        <w:left w:val="none" w:sz="0" w:space="0" w:color="auto"/>
        <w:bottom w:val="none" w:sz="0" w:space="0" w:color="auto"/>
        <w:right w:val="none" w:sz="0" w:space="0" w:color="auto"/>
      </w:divBdr>
    </w:div>
    <w:div w:id="742486790">
      <w:bodyDiv w:val="1"/>
      <w:marLeft w:val="0"/>
      <w:marRight w:val="0"/>
      <w:marTop w:val="0"/>
      <w:marBottom w:val="0"/>
      <w:divBdr>
        <w:top w:val="none" w:sz="0" w:space="0" w:color="auto"/>
        <w:left w:val="none" w:sz="0" w:space="0" w:color="auto"/>
        <w:bottom w:val="none" w:sz="0" w:space="0" w:color="auto"/>
        <w:right w:val="none" w:sz="0" w:space="0" w:color="auto"/>
      </w:divBdr>
    </w:div>
    <w:div w:id="761797516">
      <w:bodyDiv w:val="1"/>
      <w:marLeft w:val="0"/>
      <w:marRight w:val="0"/>
      <w:marTop w:val="0"/>
      <w:marBottom w:val="0"/>
      <w:divBdr>
        <w:top w:val="none" w:sz="0" w:space="0" w:color="auto"/>
        <w:left w:val="none" w:sz="0" w:space="0" w:color="auto"/>
        <w:bottom w:val="none" w:sz="0" w:space="0" w:color="auto"/>
        <w:right w:val="none" w:sz="0" w:space="0" w:color="auto"/>
      </w:divBdr>
    </w:div>
    <w:div w:id="764233415">
      <w:bodyDiv w:val="1"/>
      <w:marLeft w:val="0"/>
      <w:marRight w:val="0"/>
      <w:marTop w:val="0"/>
      <w:marBottom w:val="0"/>
      <w:divBdr>
        <w:top w:val="none" w:sz="0" w:space="0" w:color="auto"/>
        <w:left w:val="none" w:sz="0" w:space="0" w:color="auto"/>
        <w:bottom w:val="none" w:sz="0" w:space="0" w:color="auto"/>
        <w:right w:val="none" w:sz="0" w:space="0" w:color="auto"/>
      </w:divBdr>
    </w:div>
    <w:div w:id="765005127">
      <w:bodyDiv w:val="1"/>
      <w:marLeft w:val="0"/>
      <w:marRight w:val="0"/>
      <w:marTop w:val="0"/>
      <w:marBottom w:val="0"/>
      <w:divBdr>
        <w:top w:val="none" w:sz="0" w:space="0" w:color="auto"/>
        <w:left w:val="none" w:sz="0" w:space="0" w:color="auto"/>
        <w:bottom w:val="none" w:sz="0" w:space="0" w:color="auto"/>
        <w:right w:val="none" w:sz="0" w:space="0" w:color="auto"/>
      </w:divBdr>
    </w:div>
    <w:div w:id="780492542">
      <w:bodyDiv w:val="1"/>
      <w:marLeft w:val="0"/>
      <w:marRight w:val="0"/>
      <w:marTop w:val="0"/>
      <w:marBottom w:val="0"/>
      <w:divBdr>
        <w:top w:val="none" w:sz="0" w:space="0" w:color="auto"/>
        <w:left w:val="none" w:sz="0" w:space="0" w:color="auto"/>
        <w:bottom w:val="none" w:sz="0" w:space="0" w:color="auto"/>
        <w:right w:val="none" w:sz="0" w:space="0" w:color="auto"/>
      </w:divBdr>
    </w:div>
    <w:div w:id="803087302">
      <w:bodyDiv w:val="1"/>
      <w:marLeft w:val="0"/>
      <w:marRight w:val="0"/>
      <w:marTop w:val="0"/>
      <w:marBottom w:val="0"/>
      <w:divBdr>
        <w:top w:val="none" w:sz="0" w:space="0" w:color="auto"/>
        <w:left w:val="none" w:sz="0" w:space="0" w:color="auto"/>
        <w:bottom w:val="none" w:sz="0" w:space="0" w:color="auto"/>
        <w:right w:val="none" w:sz="0" w:space="0" w:color="auto"/>
      </w:divBdr>
      <w:divsChild>
        <w:div w:id="1866013676">
          <w:marLeft w:val="0"/>
          <w:marRight w:val="0"/>
          <w:marTop w:val="0"/>
          <w:marBottom w:val="0"/>
          <w:divBdr>
            <w:top w:val="none" w:sz="0" w:space="0" w:color="auto"/>
            <w:left w:val="none" w:sz="0" w:space="0" w:color="auto"/>
            <w:bottom w:val="none" w:sz="0" w:space="0" w:color="auto"/>
            <w:right w:val="none" w:sz="0" w:space="0" w:color="auto"/>
          </w:divBdr>
        </w:div>
      </w:divsChild>
    </w:div>
    <w:div w:id="804468236">
      <w:bodyDiv w:val="1"/>
      <w:marLeft w:val="0"/>
      <w:marRight w:val="0"/>
      <w:marTop w:val="0"/>
      <w:marBottom w:val="0"/>
      <w:divBdr>
        <w:top w:val="none" w:sz="0" w:space="0" w:color="auto"/>
        <w:left w:val="none" w:sz="0" w:space="0" w:color="auto"/>
        <w:bottom w:val="none" w:sz="0" w:space="0" w:color="auto"/>
        <w:right w:val="none" w:sz="0" w:space="0" w:color="auto"/>
      </w:divBdr>
    </w:div>
    <w:div w:id="810438013">
      <w:bodyDiv w:val="1"/>
      <w:marLeft w:val="0"/>
      <w:marRight w:val="0"/>
      <w:marTop w:val="0"/>
      <w:marBottom w:val="0"/>
      <w:divBdr>
        <w:top w:val="none" w:sz="0" w:space="0" w:color="auto"/>
        <w:left w:val="none" w:sz="0" w:space="0" w:color="auto"/>
        <w:bottom w:val="none" w:sz="0" w:space="0" w:color="auto"/>
        <w:right w:val="none" w:sz="0" w:space="0" w:color="auto"/>
      </w:divBdr>
    </w:div>
    <w:div w:id="818155000">
      <w:bodyDiv w:val="1"/>
      <w:marLeft w:val="0"/>
      <w:marRight w:val="0"/>
      <w:marTop w:val="0"/>
      <w:marBottom w:val="0"/>
      <w:divBdr>
        <w:top w:val="none" w:sz="0" w:space="0" w:color="auto"/>
        <w:left w:val="none" w:sz="0" w:space="0" w:color="auto"/>
        <w:bottom w:val="none" w:sz="0" w:space="0" w:color="auto"/>
        <w:right w:val="none" w:sz="0" w:space="0" w:color="auto"/>
      </w:divBdr>
    </w:div>
    <w:div w:id="830676075">
      <w:bodyDiv w:val="1"/>
      <w:marLeft w:val="0"/>
      <w:marRight w:val="0"/>
      <w:marTop w:val="0"/>
      <w:marBottom w:val="0"/>
      <w:divBdr>
        <w:top w:val="none" w:sz="0" w:space="0" w:color="auto"/>
        <w:left w:val="none" w:sz="0" w:space="0" w:color="auto"/>
        <w:bottom w:val="none" w:sz="0" w:space="0" w:color="auto"/>
        <w:right w:val="none" w:sz="0" w:space="0" w:color="auto"/>
      </w:divBdr>
    </w:div>
    <w:div w:id="845245703">
      <w:bodyDiv w:val="1"/>
      <w:marLeft w:val="0"/>
      <w:marRight w:val="0"/>
      <w:marTop w:val="0"/>
      <w:marBottom w:val="0"/>
      <w:divBdr>
        <w:top w:val="none" w:sz="0" w:space="0" w:color="auto"/>
        <w:left w:val="none" w:sz="0" w:space="0" w:color="auto"/>
        <w:bottom w:val="none" w:sz="0" w:space="0" w:color="auto"/>
        <w:right w:val="none" w:sz="0" w:space="0" w:color="auto"/>
      </w:divBdr>
    </w:div>
    <w:div w:id="855313532">
      <w:bodyDiv w:val="1"/>
      <w:marLeft w:val="0"/>
      <w:marRight w:val="0"/>
      <w:marTop w:val="0"/>
      <w:marBottom w:val="0"/>
      <w:divBdr>
        <w:top w:val="none" w:sz="0" w:space="0" w:color="auto"/>
        <w:left w:val="none" w:sz="0" w:space="0" w:color="auto"/>
        <w:bottom w:val="none" w:sz="0" w:space="0" w:color="auto"/>
        <w:right w:val="none" w:sz="0" w:space="0" w:color="auto"/>
      </w:divBdr>
      <w:divsChild>
        <w:div w:id="189953444">
          <w:marLeft w:val="0"/>
          <w:marRight w:val="0"/>
          <w:marTop w:val="0"/>
          <w:marBottom w:val="0"/>
          <w:divBdr>
            <w:top w:val="none" w:sz="0" w:space="0" w:color="auto"/>
            <w:left w:val="none" w:sz="0" w:space="0" w:color="auto"/>
            <w:bottom w:val="none" w:sz="0" w:space="0" w:color="auto"/>
            <w:right w:val="none" w:sz="0" w:space="0" w:color="auto"/>
          </w:divBdr>
          <w:divsChild>
            <w:div w:id="1255892375">
              <w:marLeft w:val="0"/>
              <w:marRight w:val="0"/>
              <w:marTop w:val="0"/>
              <w:marBottom w:val="0"/>
              <w:divBdr>
                <w:top w:val="none" w:sz="0" w:space="0" w:color="auto"/>
                <w:left w:val="none" w:sz="0" w:space="0" w:color="auto"/>
                <w:bottom w:val="none" w:sz="0" w:space="0" w:color="auto"/>
                <w:right w:val="none" w:sz="0" w:space="0" w:color="auto"/>
              </w:divBdr>
              <w:divsChild>
                <w:div w:id="7673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1707">
      <w:bodyDiv w:val="1"/>
      <w:marLeft w:val="0"/>
      <w:marRight w:val="0"/>
      <w:marTop w:val="0"/>
      <w:marBottom w:val="0"/>
      <w:divBdr>
        <w:top w:val="none" w:sz="0" w:space="0" w:color="auto"/>
        <w:left w:val="none" w:sz="0" w:space="0" w:color="auto"/>
        <w:bottom w:val="none" w:sz="0" w:space="0" w:color="auto"/>
        <w:right w:val="none" w:sz="0" w:space="0" w:color="auto"/>
      </w:divBdr>
      <w:divsChild>
        <w:div w:id="613175523">
          <w:marLeft w:val="0"/>
          <w:marRight w:val="0"/>
          <w:marTop w:val="0"/>
          <w:marBottom w:val="0"/>
          <w:divBdr>
            <w:top w:val="none" w:sz="0" w:space="0" w:color="auto"/>
            <w:left w:val="none" w:sz="0" w:space="0" w:color="auto"/>
            <w:bottom w:val="none" w:sz="0" w:space="0" w:color="auto"/>
            <w:right w:val="none" w:sz="0" w:space="0" w:color="auto"/>
          </w:divBdr>
          <w:divsChild>
            <w:div w:id="506939565">
              <w:marLeft w:val="0"/>
              <w:marRight w:val="0"/>
              <w:marTop w:val="0"/>
              <w:marBottom w:val="0"/>
              <w:divBdr>
                <w:top w:val="none" w:sz="0" w:space="0" w:color="auto"/>
                <w:left w:val="none" w:sz="0" w:space="0" w:color="auto"/>
                <w:bottom w:val="none" w:sz="0" w:space="0" w:color="auto"/>
                <w:right w:val="none" w:sz="0" w:space="0" w:color="auto"/>
              </w:divBdr>
              <w:divsChild>
                <w:div w:id="1529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060">
      <w:bodyDiv w:val="1"/>
      <w:marLeft w:val="0"/>
      <w:marRight w:val="0"/>
      <w:marTop w:val="0"/>
      <w:marBottom w:val="0"/>
      <w:divBdr>
        <w:top w:val="none" w:sz="0" w:space="0" w:color="auto"/>
        <w:left w:val="none" w:sz="0" w:space="0" w:color="auto"/>
        <w:bottom w:val="none" w:sz="0" w:space="0" w:color="auto"/>
        <w:right w:val="none" w:sz="0" w:space="0" w:color="auto"/>
      </w:divBdr>
      <w:divsChild>
        <w:div w:id="982123628">
          <w:marLeft w:val="547"/>
          <w:marRight w:val="0"/>
          <w:marTop w:val="67"/>
          <w:marBottom w:val="0"/>
          <w:divBdr>
            <w:top w:val="none" w:sz="0" w:space="0" w:color="auto"/>
            <w:left w:val="none" w:sz="0" w:space="0" w:color="auto"/>
            <w:bottom w:val="none" w:sz="0" w:space="0" w:color="auto"/>
            <w:right w:val="none" w:sz="0" w:space="0" w:color="auto"/>
          </w:divBdr>
        </w:div>
      </w:divsChild>
    </w:div>
    <w:div w:id="870074764">
      <w:bodyDiv w:val="1"/>
      <w:marLeft w:val="0"/>
      <w:marRight w:val="0"/>
      <w:marTop w:val="0"/>
      <w:marBottom w:val="0"/>
      <w:divBdr>
        <w:top w:val="none" w:sz="0" w:space="0" w:color="auto"/>
        <w:left w:val="none" w:sz="0" w:space="0" w:color="auto"/>
        <w:bottom w:val="none" w:sz="0" w:space="0" w:color="auto"/>
        <w:right w:val="none" w:sz="0" w:space="0" w:color="auto"/>
      </w:divBdr>
    </w:div>
    <w:div w:id="871454421">
      <w:bodyDiv w:val="1"/>
      <w:marLeft w:val="0"/>
      <w:marRight w:val="0"/>
      <w:marTop w:val="0"/>
      <w:marBottom w:val="0"/>
      <w:divBdr>
        <w:top w:val="none" w:sz="0" w:space="0" w:color="auto"/>
        <w:left w:val="none" w:sz="0" w:space="0" w:color="auto"/>
        <w:bottom w:val="none" w:sz="0" w:space="0" w:color="auto"/>
        <w:right w:val="none" w:sz="0" w:space="0" w:color="auto"/>
      </w:divBdr>
    </w:div>
    <w:div w:id="876896897">
      <w:bodyDiv w:val="1"/>
      <w:marLeft w:val="0"/>
      <w:marRight w:val="0"/>
      <w:marTop w:val="0"/>
      <w:marBottom w:val="0"/>
      <w:divBdr>
        <w:top w:val="none" w:sz="0" w:space="0" w:color="auto"/>
        <w:left w:val="none" w:sz="0" w:space="0" w:color="auto"/>
        <w:bottom w:val="none" w:sz="0" w:space="0" w:color="auto"/>
        <w:right w:val="none" w:sz="0" w:space="0" w:color="auto"/>
      </w:divBdr>
    </w:div>
    <w:div w:id="881359625">
      <w:bodyDiv w:val="1"/>
      <w:marLeft w:val="0"/>
      <w:marRight w:val="0"/>
      <w:marTop w:val="0"/>
      <w:marBottom w:val="0"/>
      <w:divBdr>
        <w:top w:val="none" w:sz="0" w:space="0" w:color="auto"/>
        <w:left w:val="none" w:sz="0" w:space="0" w:color="auto"/>
        <w:bottom w:val="none" w:sz="0" w:space="0" w:color="auto"/>
        <w:right w:val="none" w:sz="0" w:space="0" w:color="auto"/>
      </w:divBdr>
    </w:div>
    <w:div w:id="881599071">
      <w:bodyDiv w:val="1"/>
      <w:marLeft w:val="0"/>
      <w:marRight w:val="0"/>
      <w:marTop w:val="0"/>
      <w:marBottom w:val="0"/>
      <w:divBdr>
        <w:top w:val="none" w:sz="0" w:space="0" w:color="auto"/>
        <w:left w:val="none" w:sz="0" w:space="0" w:color="auto"/>
        <w:bottom w:val="none" w:sz="0" w:space="0" w:color="auto"/>
        <w:right w:val="none" w:sz="0" w:space="0" w:color="auto"/>
      </w:divBdr>
      <w:divsChild>
        <w:div w:id="1037437587">
          <w:marLeft w:val="0"/>
          <w:marRight w:val="0"/>
          <w:marTop w:val="0"/>
          <w:marBottom w:val="0"/>
          <w:divBdr>
            <w:top w:val="none" w:sz="0" w:space="0" w:color="auto"/>
            <w:left w:val="none" w:sz="0" w:space="0" w:color="auto"/>
            <w:bottom w:val="none" w:sz="0" w:space="0" w:color="auto"/>
            <w:right w:val="none" w:sz="0" w:space="0" w:color="auto"/>
          </w:divBdr>
        </w:div>
      </w:divsChild>
    </w:div>
    <w:div w:id="896209207">
      <w:bodyDiv w:val="1"/>
      <w:marLeft w:val="0"/>
      <w:marRight w:val="0"/>
      <w:marTop w:val="0"/>
      <w:marBottom w:val="0"/>
      <w:divBdr>
        <w:top w:val="none" w:sz="0" w:space="0" w:color="auto"/>
        <w:left w:val="none" w:sz="0" w:space="0" w:color="auto"/>
        <w:bottom w:val="none" w:sz="0" w:space="0" w:color="auto"/>
        <w:right w:val="none" w:sz="0" w:space="0" w:color="auto"/>
      </w:divBdr>
    </w:div>
    <w:div w:id="898982747">
      <w:bodyDiv w:val="1"/>
      <w:marLeft w:val="0"/>
      <w:marRight w:val="0"/>
      <w:marTop w:val="0"/>
      <w:marBottom w:val="0"/>
      <w:divBdr>
        <w:top w:val="none" w:sz="0" w:space="0" w:color="auto"/>
        <w:left w:val="none" w:sz="0" w:space="0" w:color="auto"/>
        <w:bottom w:val="none" w:sz="0" w:space="0" w:color="auto"/>
        <w:right w:val="none" w:sz="0" w:space="0" w:color="auto"/>
      </w:divBdr>
    </w:div>
    <w:div w:id="900405526">
      <w:bodyDiv w:val="1"/>
      <w:marLeft w:val="0"/>
      <w:marRight w:val="0"/>
      <w:marTop w:val="0"/>
      <w:marBottom w:val="0"/>
      <w:divBdr>
        <w:top w:val="none" w:sz="0" w:space="0" w:color="auto"/>
        <w:left w:val="none" w:sz="0" w:space="0" w:color="auto"/>
        <w:bottom w:val="none" w:sz="0" w:space="0" w:color="auto"/>
        <w:right w:val="none" w:sz="0" w:space="0" w:color="auto"/>
      </w:divBdr>
    </w:div>
    <w:div w:id="911739032">
      <w:bodyDiv w:val="1"/>
      <w:marLeft w:val="0"/>
      <w:marRight w:val="0"/>
      <w:marTop w:val="0"/>
      <w:marBottom w:val="0"/>
      <w:divBdr>
        <w:top w:val="none" w:sz="0" w:space="0" w:color="auto"/>
        <w:left w:val="none" w:sz="0" w:space="0" w:color="auto"/>
        <w:bottom w:val="none" w:sz="0" w:space="0" w:color="auto"/>
        <w:right w:val="none" w:sz="0" w:space="0" w:color="auto"/>
      </w:divBdr>
    </w:div>
    <w:div w:id="926689627">
      <w:bodyDiv w:val="1"/>
      <w:marLeft w:val="0"/>
      <w:marRight w:val="0"/>
      <w:marTop w:val="0"/>
      <w:marBottom w:val="0"/>
      <w:divBdr>
        <w:top w:val="none" w:sz="0" w:space="0" w:color="auto"/>
        <w:left w:val="none" w:sz="0" w:space="0" w:color="auto"/>
        <w:bottom w:val="none" w:sz="0" w:space="0" w:color="auto"/>
        <w:right w:val="none" w:sz="0" w:space="0" w:color="auto"/>
      </w:divBdr>
    </w:div>
    <w:div w:id="938561507">
      <w:bodyDiv w:val="1"/>
      <w:marLeft w:val="0"/>
      <w:marRight w:val="0"/>
      <w:marTop w:val="0"/>
      <w:marBottom w:val="0"/>
      <w:divBdr>
        <w:top w:val="none" w:sz="0" w:space="0" w:color="auto"/>
        <w:left w:val="none" w:sz="0" w:space="0" w:color="auto"/>
        <w:bottom w:val="none" w:sz="0" w:space="0" w:color="auto"/>
        <w:right w:val="none" w:sz="0" w:space="0" w:color="auto"/>
      </w:divBdr>
    </w:div>
    <w:div w:id="940382922">
      <w:bodyDiv w:val="1"/>
      <w:marLeft w:val="0"/>
      <w:marRight w:val="0"/>
      <w:marTop w:val="0"/>
      <w:marBottom w:val="0"/>
      <w:divBdr>
        <w:top w:val="none" w:sz="0" w:space="0" w:color="auto"/>
        <w:left w:val="none" w:sz="0" w:space="0" w:color="auto"/>
        <w:bottom w:val="none" w:sz="0" w:space="0" w:color="auto"/>
        <w:right w:val="none" w:sz="0" w:space="0" w:color="auto"/>
      </w:divBdr>
      <w:divsChild>
        <w:div w:id="2091655729">
          <w:marLeft w:val="0"/>
          <w:marRight w:val="0"/>
          <w:marTop w:val="0"/>
          <w:marBottom w:val="0"/>
          <w:divBdr>
            <w:top w:val="none" w:sz="0" w:space="0" w:color="auto"/>
            <w:left w:val="none" w:sz="0" w:space="0" w:color="auto"/>
            <w:bottom w:val="none" w:sz="0" w:space="0" w:color="auto"/>
            <w:right w:val="none" w:sz="0" w:space="0" w:color="auto"/>
          </w:divBdr>
          <w:divsChild>
            <w:div w:id="826554962">
              <w:marLeft w:val="0"/>
              <w:marRight w:val="0"/>
              <w:marTop w:val="0"/>
              <w:marBottom w:val="0"/>
              <w:divBdr>
                <w:top w:val="none" w:sz="0" w:space="0" w:color="auto"/>
                <w:left w:val="none" w:sz="0" w:space="0" w:color="auto"/>
                <w:bottom w:val="none" w:sz="0" w:space="0" w:color="auto"/>
                <w:right w:val="none" w:sz="0" w:space="0" w:color="auto"/>
              </w:divBdr>
              <w:divsChild>
                <w:div w:id="662203190">
                  <w:marLeft w:val="0"/>
                  <w:marRight w:val="0"/>
                  <w:marTop w:val="0"/>
                  <w:marBottom w:val="0"/>
                  <w:divBdr>
                    <w:top w:val="none" w:sz="0" w:space="0" w:color="auto"/>
                    <w:left w:val="none" w:sz="0" w:space="0" w:color="auto"/>
                    <w:bottom w:val="none" w:sz="0" w:space="0" w:color="auto"/>
                    <w:right w:val="none" w:sz="0" w:space="0" w:color="auto"/>
                  </w:divBdr>
                  <w:divsChild>
                    <w:div w:id="5080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28599">
      <w:bodyDiv w:val="1"/>
      <w:marLeft w:val="0"/>
      <w:marRight w:val="0"/>
      <w:marTop w:val="0"/>
      <w:marBottom w:val="0"/>
      <w:divBdr>
        <w:top w:val="none" w:sz="0" w:space="0" w:color="auto"/>
        <w:left w:val="none" w:sz="0" w:space="0" w:color="auto"/>
        <w:bottom w:val="none" w:sz="0" w:space="0" w:color="auto"/>
        <w:right w:val="none" w:sz="0" w:space="0" w:color="auto"/>
      </w:divBdr>
    </w:div>
    <w:div w:id="962074658">
      <w:bodyDiv w:val="1"/>
      <w:marLeft w:val="0"/>
      <w:marRight w:val="0"/>
      <w:marTop w:val="0"/>
      <w:marBottom w:val="0"/>
      <w:divBdr>
        <w:top w:val="none" w:sz="0" w:space="0" w:color="auto"/>
        <w:left w:val="none" w:sz="0" w:space="0" w:color="auto"/>
        <w:bottom w:val="none" w:sz="0" w:space="0" w:color="auto"/>
        <w:right w:val="none" w:sz="0" w:space="0" w:color="auto"/>
      </w:divBdr>
    </w:div>
    <w:div w:id="963345091">
      <w:bodyDiv w:val="1"/>
      <w:marLeft w:val="0"/>
      <w:marRight w:val="0"/>
      <w:marTop w:val="0"/>
      <w:marBottom w:val="0"/>
      <w:divBdr>
        <w:top w:val="none" w:sz="0" w:space="0" w:color="auto"/>
        <w:left w:val="none" w:sz="0" w:space="0" w:color="auto"/>
        <w:bottom w:val="none" w:sz="0" w:space="0" w:color="auto"/>
        <w:right w:val="none" w:sz="0" w:space="0" w:color="auto"/>
      </w:divBdr>
      <w:divsChild>
        <w:div w:id="202209467">
          <w:marLeft w:val="0"/>
          <w:marRight w:val="0"/>
          <w:marTop w:val="0"/>
          <w:marBottom w:val="0"/>
          <w:divBdr>
            <w:top w:val="none" w:sz="0" w:space="0" w:color="auto"/>
            <w:left w:val="none" w:sz="0" w:space="0" w:color="auto"/>
            <w:bottom w:val="none" w:sz="0" w:space="0" w:color="auto"/>
            <w:right w:val="none" w:sz="0" w:space="0" w:color="auto"/>
          </w:divBdr>
          <w:divsChild>
            <w:div w:id="2038237078">
              <w:marLeft w:val="0"/>
              <w:marRight w:val="0"/>
              <w:marTop w:val="0"/>
              <w:marBottom w:val="0"/>
              <w:divBdr>
                <w:top w:val="none" w:sz="0" w:space="0" w:color="auto"/>
                <w:left w:val="none" w:sz="0" w:space="0" w:color="auto"/>
                <w:bottom w:val="none" w:sz="0" w:space="0" w:color="auto"/>
                <w:right w:val="none" w:sz="0" w:space="0" w:color="auto"/>
              </w:divBdr>
              <w:divsChild>
                <w:div w:id="13921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67293">
      <w:bodyDiv w:val="1"/>
      <w:marLeft w:val="0"/>
      <w:marRight w:val="0"/>
      <w:marTop w:val="0"/>
      <w:marBottom w:val="0"/>
      <w:divBdr>
        <w:top w:val="none" w:sz="0" w:space="0" w:color="auto"/>
        <w:left w:val="none" w:sz="0" w:space="0" w:color="auto"/>
        <w:bottom w:val="none" w:sz="0" w:space="0" w:color="auto"/>
        <w:right w:val="none" w:sz="0" w:space="0" w:color="auto"/>
      </w:divBdr>
    </w:div>
    <w:div w:id="969479254">
      <w:bodyDiv w:val="1"/>
      <w:marLeft w:val="0"/>
      <w:marRight w:val="0"/>
      <w:marTop w:val="0"/>
      <w:marBottom w:val="0"/>
      <w:divBdr>
        <w:top w:val="none" w:sz="0" w:space="0" w:color="auto"/>
        <w:left w:val="none" w:sz="0" w:space="0" w:color="auto"/>
        <w:bottom w:val="none" w:sz="0" w:space="0" w:color="auto"/>
        <w:right w:val="none" w:sz="0" w:space="0" w:color="auto"/>
      </w:divBdr>
    </w:div>
    <w:div w:id="971791988">
      <w:bodyDiv w:val="1"/>
      <w:marLeft w:val="0"/>
      <w:marRight w:val="0"/>
      <w:marTop w:val="0"/>
      <w:marBottom w:val="0"/>
      <w:divBdr>
        <w:top w:val="none" w:sz="0" w:space="0" w:color="auto"/>
        <w:left w:val="none" w:sz="0" w:space="0" w:color="auto"/>
        <w:bottom w:val="none" w:sz="0" w:space="0" w:color="auto"/>
        <w:right w:val="none" w:sz="0" w:space="0" w:color="auto"/>
      </w:divBdr>
    </w:div>
    <w:div w:id="976448984">
      <w:bodyDiv w:val="1"/>
      <w:marLeft w:val="0"/>
      <w:marRight w:val="0"/>
      <w:marTop w:val="0"/>
      <w:marBottom w:val="0"/>
      <w:divBdr>
        <w:top w:val="none" w:sz="0" w:space="0" w:color="auto"/>
        <w:left w:val="none" w:sz="0" w:space="0" w:color="auto"/>
        <w:bottom w:val="none" w:sz="0" w:space="0" w:color="auto"/>
        <w:right w:val="none" w:sz="0" w:space="0" w:color="auto"/>
      </w:divBdr>
    </w:div>
    <w:div w:id="981620953">
      <w:bodyDiv w:val="1"/>
      <w:marLeft w:val="0"/>
      <w:marRight w:val="0"/>
      <w:marTop w:val="0"/>
      <w:marBottom w:val="0"/>
      <w:divBdr>
        <w:top w:val="none" w:sz="0" w:space="0" w:color="auto"/>
        <w:left w:val="none" w:sz="0" w:space="0" w:color="auto"/>
        <w:bottom w:val="none" w:sz="0" w:space="0" w:color="auto"/>
        <w:right w:val="none" w:sz="0" w:space="0" w:color="auto"/>
      </w:divBdr>
    </w:div>
    <w:div w:id="985159100">
      <w:bodyDiv w:val="1"/>
      <w:marLeft w:val="0"/>
      <w:marRight w:val="0"/>
      <w:marTop w:val="0"/>
      <w:marBottom w:val="0"/>
      <w:divBdr>
        <w:top w:val="none" w:sz="0" w:space="0" w:color="auto"/>
        <w:left w:val="none" w:sz="0" w:space="0" w:color="auto"/>
        <w:bottom w:val="none" w:sz="0" w:space="0" w:color="auto"/>
        <w:right w:val="none" w:sz="0" w:space="0" w:color="auto"/>
      </w:divBdr>
    </w:div>
    <w:div w:id="986857336">
      <w:bodyDiv w:val="1"/>
      <w:marLeft w:val="0"/>
      <w:marRight w:val="0"/>
      <w:marTop w:val="0"/>
      <w:marBottom w:val="0"/>
      <w:divBdr>
        <w:top w:val="none" w:sz="0" w:space="0" w:color="auto"/>
        <w:left w:val="none" w:sz="0" w:space="0" w:color="auto"/>
        <w:bottom w:val="none" w:sz="0" w:space="0" w:color="auto"/>
        <w:right w:val="none" w:sz="0" w:space="0" w:color="auto"/>
      </w:divBdr>
    </w:div>
    <w:div w:id="1005402550">
      <w:bodyDiv w:val="1"/>
      <w:marLeft w:val="0"/>
      <w:marRight w:val="0"/>
      <w:marTop w:val="0"/>
      <w:marBottom w:val="0"/>
      <w:divBdr>
        <w:top w:val="none" w:sz="0" w:space="0" w:color="auto"/>
        <w:left w:val="none" w:sz="0" w:space="0" w:color="auto"/>
        <w:bottom w:val="none" w:sz="0" w:space="0" w:color="auto"/>
        <w:right w:val="none" w:sz="0" w:space="0" w:color="auto"/>
      </w:divBdr>
    </w:div>
    <w:div w:id="1009674836">
      <w:bodyDiv w:val="1"/>
      <w:marLeft w:val="0"/>
      <w:marRight w:val="0"/>
      <w:marTop w:val="0"/>
      <w:marBottom w:val="0"/>
      <w:divBdr>
        <w:top w:val="none" w:sz="0" w:space="0" w:color="auto"/>
        <w:left w:val="none" w:sz="0" w:space="0" w:color="auto"/>
        <w:bottom w:val="none" w:sz="0" w:space="0" w:color="auto"/>
        <w:right w:val="none" w:sz="0" w:space="0" w:color="auto"/>
      </w:divBdr>
    </w:div>
    <w:div w:id="1010335584">
      <w:bodyDiv w:val="1"/>
      <w:marLeft w:val="0"/>
      <w:marRight w:val="0"/>
      <w:marTop w:val="0"/>
      <w:marBottom w:val="0"/>
      <w:divBdr>
        <w:top w:val="none" w:sz="0" w:space="0" w:color="auto"/>
        <w:left w:val="none" w:sz="0" w:space="0" w:color="auto"/>
        <w:bottom w:val="none" w:sz="0" w:space="0" w:color="auto"/>
        <w:right w:val="none" w:sz="0" w:space="0" w:color="auto"/>
      </w:divBdr>
      <w:divsChild>
        <w:div w:id="1992325770">
          <w:marLeft w:val="0"/>
          <w:marRight w:val="0"/>
          <w:marTop w:val="0"/>
          <w:marBottom w:val="0"/>
          <w:divBdr>
            <w:top w:val="none" w:sz="0" w:space="0" w:color="auto"/>
            <w:left w:val="none" w:sz="0" w:space="0" w:color="auto"/>
            <w:bottom w:val="none" w:sz="0" w:space="0" w:color="auto"/>
            <w:right w:val="none" w:sz="0" w:space="0" w:color="auto"/>
          </w:divBdr>
          <w:divsChild>
            <w:div w:id="1516767663">
              <w:marLeft w:val="0"/>
              <w:marRight w:val="0"/>
              <w:marTop w:val="0"/>
              <w:marBottom w:val="0"/>
              <w:divBdr>
                <w:top w:val="none" w:sz="0" w:space="0" w:color="auto"/>
                <w:left w:val="none" w:sz="0" w:space="0" w:color="auto"/>
                <w:bottom w:val="none" w:sz="0" w:space="0" w:color="auto"/>
                <w:right w:val="none" w:sz="0" w:space="0" w:color="auto"/>
              </w:divBdr>
              <w:divsChild>
                <w:div w:id="26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2644">
      <w:bodyDiv w:val="1"/>
      <w:marLeft w:val="0"/>
      <w:marRight w:val="0"/>
      <w:marTop w:val="0"/>
      <w:marBottom w:val="0"/>
      <w:divBdr>
        <w:top w:val="none" w:sz="0" w:space="0" w:color="auto"/>
        <w:left w:val="none" w:sz="0" w:space="0" w:color="auto"/>
        <w:bottom w:val="none" w:sz="0" w:space="0" w:color="auto"/>
        <w:right w:val="none" w:sz="0" w:space="0" w:color="auto"/>
      </w:divBdr>
    </w:div>
    <w:div w:id="1013267925">
      <w:bodyDiv w:val="1"/>
      <w:marLeft w:val="0"/>
      <w:marRight w:val="0"/>
      <w:marTop w:val="0"/>
      <w:marBottom w:val="0"/>
      <w:divBdr>
        <w:top w:val="none" w:sz="0" w:space="0" w:color="auto"/>
        <w:left w:val="none" w:sz="0" w:space="0" w:color="auto"/>
        <w:bottom w:val="none" w:sz="0" w:space="0" w:color="auto"/>
        <w:right w:val="none" w:sz="0" w:space="0" w:color="auto"/>
      </w:divBdr>
      <w:divsChild>
        <w:div w:id="1920866434">
          <w:marLeft w:val="0"/>
          <w:marRight w:val="0"/>
          <w:marTop w:val="0"/>
          <w:marBottom w:val="0"/>
          <w:divBdr>
            <w:top w:val="none" w:sz="0" w:space="0" w:color="auto"/>
            <w:left w:val="none" w:sz="0" w:space="0" w:color="auto"/>
            <w:bottom w:val="none" w:sz="0" w:space="0" w:color="auto"/>
            <w:right w:val="none" w:sz="0" w:space="0" w:color="auto"/>
          </w:divBdr>
          <w:divsChild>
            <w:div w:id="1840269240">
              <w:marLeft w:val="0"/>
              <w:marRight w:val="0"/>
              <w:marTop w:val="0"/>
              <w:marBottom w:val="0"/>
              <w:divBdr>
                <w:top w:val="none" w:sz="0" w:space="0" w:color="auto"/>
                <w:left w:val="none" w:sz="0" w:space="0" w:color="auto"/>
                <w:bottom w:val="none" w:sz="0" w:space="0" w:color="auto"/>
                <w:right w:val="none" w:sz="0" w:space="0" w:color="auto"/>
              </w:divBdr>
              <w:divsChild>
                <w:div w:id="14686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2930">
      <w:bodyDiv w:val="1"/>
      <w:marLeft w:val="0"/>
      <w:marRight w:val="0"/>
      <w:marTop w:val="0"/>
      <w:marBottom w:val="0"/>
      <w:divBdr>
        <w:top w:val="none" w:sz="0" w:space="0" w:color="auto"/>
        <w:left w:val="none" w:sz="0" w:space="0" w:color="auto"/>
        <w:bottom w:val="none" w:sz="0" w:space="0" w:color="auto"/>
        <w:right w:val="none" w:sz="0" w:space="0" w:color="auto"/>
      </w:divBdr>
    </w:div>
    <w:div w:id="1039553899">
      <w:bodyDiv w:val="1"/>
      <w:marLeft w:val="0"/>
      <w:marRight w:val="0"/>
      <w:marTop w:val="0"/>
      <w:marBottom w:val="0"/>
      <w:divBdr>
        <w:top w:val="none" w:sz="0" w:space="0" w:color="auto"/>
        <w:left w:val="none" w:sz="0" w:space="0" w:color="auto"/>
        <w:bottom w:val="none" w:sz="0" w:space="0" w:color="auto"/>
        <w:right w:val="none" w:sz="0" w:space="0" w:color="auto"/>
      </w:divBdr>
    </w:div>
    <w:div w:id="1041248979">
      <w:bodyDiv w:val="1"/>
      <w:marLeft w:val="0"/>
      <w:marRight w:val="0"/>
      <w:marTop w:val="0"/>
      <w:marBottom w:val="0"/>
      <w:divBdr>
        <w:top w:val="none" w:sz="0" w:space="0" w:color="auto"/>
        <w:left w:val="none" w:sz="0" w:space="0" w:color="auto"/>
        <w:bottom w:val="none" w:sz="0" w:space="0" w:color="auto"/>
        <w:right w:val="none" w:sz="0" w:space="0" w:color="auto"/>
      </w:divBdr>
    </w:div>
    <w:div w:id="1042171852">
      <w:bodyDiv w:val="1"/>
      <w:marLeft w:val="0"/>
      <w:marRight w:val="0"/>
      <w:marTop w:val="0"/>
      <w:marBottom w:val="0"/>
      <w:divBdr>
        <w:top w:val="none" w:sz="0" w:space="0" w:color="auto"/>
        <w:left w:val="none" w:sz="0" w:space="0" w:color="auto"/>
        <w:bottom w:val="none" w:sz="0" w:space="0" w:color="auto"/>
        <w:right w:val="none" w:sz="0" w:space="0" w:color="auto"/>
      </w:divBdr>
    </w:div>
    <w:div w:id="1046299145">
      <w:bodyDiv w:val="1"/>
      <w:marLeft w:val="0"/>
      <w:marRight w:val="0"/>
      <w:marTop w:val="0"/>
      <w:marBottom w:val="0"/>
      <w:divBdr>
        <w:top w:val="none" w:sz="0" w:space="0" w:color="auto"/>
        <w:left w:val="none" w:sz="0" w:space="0" w:color="auto"/>
        <w:bottom w:val="none" w:sz="0" w:space="0" w:color="auto"/>
        <w:right w:val="none" w:sz="0" w:space="0" w:color="auto"/>
      </w:divBdr>
      <w:divsChild>
        <w:div w:id="1448355991">
          <w:marLeft w:val="0"/>
          <w:marRight w:val="0"/>
          <w:marTop w:val="0"/>
          <w:marBottom w:val="0"/>
          <w:divBdr>
            <w:top w:val="none" w:sz="0" w:space="0" w:color="auto"/>
            <w:left w:val="none" w:sz="0" w:space="0" w:color="auto"/>
            <w:bottom w:val="none" w:sz="0" w:space="0" w:color="auto"/>
            <w:right w:val="none" w:sz="0" w:space="0" w:color="auto"/>
          </w:divBdr>
          <w:divsChild>
            <w:div w:id="1001157072">
              <w:marLeft w:val="0"/>
              <w:marRight w:val="0"/>
              <w:marTop w:val="0"/>
              <w:marBottom w:val="0"/>
              <w:divBdr>
                <w:top w:val="none" w:sz="0" w:space="0" w:color="auto"/>
                <w:left w:val="none" w:sz="0" w:space="0" w:color="auto"/>
                <w:bottom w:val="none" w:sz="0" w:space="0" w:color="auto"/>
                <w:right w:val="none" w:sz="0" w:space="0" w:color="auto"/>
              </w:divBdr>
              <w:divsChild>
                <w:div w:id="16079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9684">
      <w:bodyDiv w:val="1"/>
      <w:marLeft w:val="0"/>
      <w:marRight w:val="0"/>
      <w:marTop w:val="0"/>
      <w:marBottom w:val="0"/>
      <w:divBdr>
        <w:top w:val="none" w:sz="0" w:space="0" w:color="auto"/>
        <w:left w:val="none" w:sz="0" w:space="0" w:color="auto"/>
        <w:bottom w:val="none" w:sz="0" w:space="0" w:color="auto"/>
        <w:right w:val="none" w:sz="0" w:space="0" w:color="auto"/>
      </w:divBdr>
    </w:div>
    <w:div w:id="1050498096">
      <w:bodyDiv w:val="1"/>
      <w:marLeft w:val="0"/>
      <w:marRight w:val="0"/>
      <w:marTop w:val="0"/>
      <w:marBottom w:val="0"/>
      <w:divBdr>
        <w:top w:val="none" w:sz="0" w:space="0" w:color="auto"/>
        <w:left w:val="none" w:sz="0" w:space="0" w:color="auto"/>
        <w:bottom w:val="none" w:sz="0" w:space="0" w:color="auto"/>
        <w:right w:val="none" w:sz="0" w:space="0" w:color="auto"/>
      </w:divBdr>
    </w:div>
    <w:div w:id="1051885182">
      <w:bodyDiv w:val="1"/>
      <w:marLeft w:val="0"/>
      <w:marRight w:val="0"/>
      <w:marTop w:val="0"/>
      <w:marBottom w:val="0"/>
      <w:divBdr>
        <w:top w:val="none" w:sz="0" w:space="0" w:color="auto"/>
        <w:left w:val="none" w:sz="0" w:space="0" w:color="auto"/>
        <w:bottom w:val="none" w:sz="0" w:space="0" w:color="auto"/>
        <w:right w:val="none" w:sz="0" w:space="0" w:color="auto"/>
      </w:divBdr>
    </w:div>
    <w:div w:id="1061752112">
      <w:bodyDiv w:val="1"/>
      <w:marLeft w:val="0"/>
      <w:marRight w:val="0"/>
      <w:marTop w:val="0"/>
      <w:marBottom w:val="0"/>
      <w:divBdr>
        <w:top w:val="none" w:sz="0" w:space="0" w:color="auto"/>
        <w:left w:val="none" w:sz="0" w:space="0" w:color="auto"/>
        <w:bottom w:val="none" w:sz="0" w:space="0" w:color="auto"/>
        <w:right w:val="none" w:sz="0" w:space="0" w:color="auto"/>
      </w:divBdr>
    </w:div>
    <w:div w:id="1066026163">
      <w:bodyDiv w:val="1"/>
      <w:marLeft w:val="0"/>
      <w:marRight w:val="0"/>
      <w:marTop w:val="0"/>
      <w:marBottom w:val="0"/>
      <w:divBdr>
        <w:top w:val="none" w:sz="0" w:space="0" w:color="auto"/>
        <w:left w:val="none" w:sz="0" w:space="0" w:color="auto"/>
        <w:bottom w:val="none" w:sz="0" w:space="0" w:color="auto"/>
        <w:right w:val="none" w:sz="0" w:space="0" w:color="auto"/>
      </w:divBdr>
      <w:divsChild>
        <w:div w:id="1280137564">
          <w:marLeft w:val="0"/>
          <w:marRight w:val="0"/>
          <w:marTop w:val="0"/>
          <w:marBottom w:val="0"/>
          <w:divBdr>
            <w:top w:val="none" w:sz="0" w:space="0" w:color="auto"/>
            <w:left w:val="none" w:sz="0" w:space="0" w:color="auto"/>
            <w:bottom w:val="none" w:sz="0" w:space="0" w:color="auto"/>
            <w:right w:val="none" w:sz="0" w:space="0" w:color="auto"/>
          </w:divBdr>
        </w:div>
      </w:divsChild>
    </w:div>
    <w:div w:id="1066344025">
      <w:bodyDiv w:val="1"/>
      <w:marLeft w:val="0"/>
      <w:marRight w:val="0"/>
      <w:marTop w:val="0"/>
      <w:marBottom w:val="0"/>
      <w:divBdr>
        <w:top w:val="none" w:sz="0" w:space="0" w:color="auto"/>
        <w:left w:val="none" w:sz="0" w:space="0" w:color="auto"/>
        <w:bottom w:val="none" w:sz="0" w:space="0" w:color="auto"/>
        <w:right w:val="none" w:sz="0" w:space="0" w:color="auto"/>
      </w:divBdr>
    </w:div>
    <w:div w:id="1067607674">
      <w:bodyDiv w:val="1"/>
      <w:marLeft w:val="0"/>
      <w:marRight w:val="0"/>
      <w:marTop w:val="0"/>
      <w:marBottom w:val="0"/>
      <w:divBdr>
        <w:top w:val="none" w:sz="0" w:space="0" w:color="auto"/>
        <w:left w:val="none" w:sz="0" w:space="0" w:color="auto"/>
        <w:bottom w:val="none" w:sz="0" w:space="0" w:color="auto"/>
        <w:right w:val="none" w:sz="0" w:space="0" w:color="auto"/>
      </w:divBdr>
    </w:div>
    <w:div w:id="1086270903">
      <w:bodyDiv w:val="1"/>
      <w:marLeft w:val="0"/>
      <w:marRight w:val="0"/>
      <w:marTop w:val="0"/>
      <w:marBottom w:val="0"/>
      <w:divBdr>
        <w:top w:val="none" w:sz="0" w:space="0" w:color="auto"/>
        <w:left w:val="none" w:sz="0" w:space="0" w:color="auto"/>
        <w:bottom w:val="none" w:sz="0" w:space="0" w:color="auto"/>
        <w:right w:val="none" w:sz="0" w:space="0" w:color="auto"/>
      </w:divBdr>
    </w:div>
    <w:div w:id="1096169531">
      <w:bodyDiv w:val="1"/>
      <w:marLeft w:val="0"/>
      <w:marRight w:val="0"/>
      <w:marTop w:val="0"/>
      <w:marBottom w:val="0"/>
      <w:divBdr>
        <w:top w:val="none" w:sz="0" w:space="0" w:color="auto"/>
        <w:left w:val="none" w:sz="0" w:space="0" w:color="auto"/>
        <w:bottom w:val="none" w:sz="0" w:space="0" w:color="auto"/>
        <w:right w:val="none" w:sz="0" w:space="0" w:color="auto"/>
      </w:divBdr>
      <w:divsChild>
        <w:div w:id="2068606018">
          <w:marLeft w:val="0"/>
          <w:marRight w:val="0"/>
          <w:marTop w:val="0"/>
          <w:marBottom w:val="0"/>
          <w:divBdr>
            <w:top w:val="none" w:sz="0" w:space="0" w:color="auto"/>
            <w:left w:val="none" w:sz="0" w:space="0" w:color="auto"/>
            <w:bottom w:val="none" w:sz="0" w:space="0" w:color="auto"/>
            <w:right w:val="none" w:sz="0" w:space="0" w:color="auto"/>
          </w:divBdr>
          <w:divsChild>
            <w:div w:id="1565556154">
              <w:marLeft w:val="0"/>
              <w:marRight w:val="0"/>
              <w:marTop w:val="0"/>
              <w:marBottom w:val="0"/>
              <w:divBdr>
                <w:top w:val="none" w:sz="0" w:space="0" w:color="auto"/>
                <w:left w:val="none" w:sz="0" w:space="0" w:color="auto"/>
                <w:bottom w:val="none" w:sz="0" w:space="0" w:color="auto"/>
                <w:right w:val="none" w:sz="0" w:space="0" w:color="auto"/>
              </w:divBdr>
              <w:divsChild>
                <w:div w:id="15201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05402">
      <w:bodyDiv w:val="1"/>
      <w:marLeft w:val="0"/>
      <w:marRight w:val="0"/>
      <w:marTop w:val="0"/>
      <w:marBottom w:val="0"/>
      <w:divBdr>
        <w:top w:val="none" w:sz="0" w:space="0" w:color="auto"/>
        <w:left w:val="none" w:sz="0" w:space="0" w:color="auto"/>
        <w:bottom w:val="none" w:sz="0" w:space="0" w:color="auto"/>
        <w:right w:val="none" w:sz="0" w:space="0" w:color="auto"/>
      </w:divBdr>
      <w:divsChild>
        <w:div w:id="564803186">
          <w:marLeft w:val="0"/>
          <w:marRight w:val="0"/>
          <w:marTop w:val="0"/>
          <w:marBottom w:val="0"/>
          <w:divBdr>
            <w:top w:val="none" w:sz="0" w:space="0" w:color="auto"/>
            <w:left w:val="none" w:sz="0" w:space="0" w:color="auto"/>
            <w:bottom w:val="none" w:sz="0" w:space="0" w:color="auto"/>
            <w:right w:val="none" w:sz="0" w:space="0" w:color="auto"/>
          </w:divBdr>
          <w:divsChild>
            <w:div w:id="253326458">
              <w:marLeft w:val="0"/>
              <w:marRight w:val="0"/>
              <w:marTop w:val="0"/>
              <w:marBottom w:val="0"/>
              <w:divBdr>
                <w:top w:val="none" w:sz="0" w:space="0" w:color="auto"/>
                <w:left w:val="none" w:sz="0" w:space="0" w:color="auto"/>
                <w:bottom w:val="none" w:sz="0" w:space="0" w:color="auto"/>
                <w:right w:val="none" w:sz="0" w:space="0" w:color="auto"/>
              </w:divBdr>
              <w:divsChild>
                <w:div w:id="578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1441">
      <w:bodyDiv w:val="1"/>
      <w:marLeft w:val="0"/>
      <w:marRight w:val="0"/>
      <w:marTop w:val="0"/>
      <w:marBottom w:val="0"/>
      <w:divBdr>
        <w:top w:val="none" w:sz="0" w:space="0" w:color="auto"/>
        <w:left w:val="none" w:sz="0" w:space="0" w:color="auto"/>
        <w:bottom w:val="none" w:sz="0" w:space="0" w:color="auto"/>
        <w:right w:val="none" w:sz="0" w:space="0" w:color="auto"/>
      </w:divBdr>
    </w:div>
    <w:div w:id="1107191517">
      <w:bodyDiv w:val="1"/>
      <w:marLeft w:val="0"/>
      <w:marRight w:val="0"/>
      <w:marTop w:val="0"/>
      <w:marBottom w:val="0"/>
      <w:divBdr>
        <w:top w:val="none" w:sz="0" w:space="0" w:color="auto"/>
        <w:left w:val="none" w:sz="0" w:space="0" w:color="auto"/>
        <w:bottom w:val="none" w:sz="0" w:space="0" w:color="auto"/>
        <w:right w:val="none" w:sz="0" w:space="0" w:color="auto"/>
      </w:divBdr>
    </w:div>
    <w:div w:id="1114133521">
      <w:bodyDiv w:val="1"/>
      <w:marLeft w:val="0"/>
      <w:marRight w:val="0"/>
      <w:marTop w:val="0"/>
      <w:marBottom w:val="0"/>
      <w:divBdr>
        <w:top w:val="none" w:sz="0" w:space="0" w:color="auto"/>
        <w:left w:val="none" w:sz="0" w:space="0" w:color="auto"/>
        <w:bottom w:val="none" w:sz="0" w:space="0" w:color="auto"/>
        <w:right w:val="none" w:sz="0" w:space="0" w:color="auto"/>
      </w:divBdr>
    </w:div>
    <w:div w:id="1114981941">
      <w:bodyDiv w:val="1"/>
      <w:marLeft w:val="0"/>
      <w:marRight w:val="0"/>
      <w:marTop w:val="0"/>
      <w:marBottom w:val="0"/>
      <w:divBdr>
        <w:top w:val="none" w:sz="0" w:space="0" w:color="auto"/>
        <w:left w:val="none" w:sz="0" w:space="0" w:color="auto"/>
        <w:bottom w:val="none" w:sz="0" w:space="0" w:color="auto"/>
        <w:right w:val="none" w:sz="0" w:space="0" w:color="auto"/>
      </w:divBdr>
    </w:div>
    <w:div w:id="1116606665">
      <w:bodyDiv w:val="1"/>
      <w:marLeft w:val="0"/>
      <w:marRight w:val="0"/>
      <w:marTop w:val="0"/>
      <w:marBottom w:val="0"/>
      <w:divBdr>
        <w:top w:val="none" w:sz="0" w:space="0" w:color="auto"/>
        <w:left w:val="none" w:sz="0" w:space="0" w:color="auto"/>
        <w:bottom w:val="none" w:sz="0" w:space="0" w:color="auto"/>
        <w:right w:val="none" w:sz="0" w:space="0" w:color="auto"/>
      </w:divBdr>
      <w:divsChild>
        <w:div w:id="1989358871">
          <w:marLeft w:val="0"/>
          <w:marRight w:val="0"/>
          <w:marTop w:val="0"/>
          <w:marBottom w:val="0"/>
          <w:divBdr>
            <w:top w:val="none" w:sz="0" w:space="0" w:color="auto"/>
            <w:left w:val="none" w:sz="0" w:space="0" w:color="auto"/>
            <w:bottom w:val="none" w:sz="0" w:space="0" w:color="auto"/>
            <w:right w:val="none" w:sz="0" w:space="0" w:color="auto"/>
          </w:divBdr>
          <w:divsChild>
            <w:div w:id="909265208">
              <w:marLeft w:val="0"/>
              <w:marRight w:val="0"/>
              <w:marTop w:val="0"/>
              <w:marBottom w:val="0"/>
              <w:divBdr>
                <w:top w:val="none" w:sz="0" w:space="0" w:color="auto"/>
                <w:left w:val="none" w:sz="0" w:space="0" w:color="auto"/>
                <w:bottom w:val="none" w:sz="0" w:space="0" w:color="auto"/>
                <w:right w:val="none" w:sz="0" w:space="0" w:color="auto"/>
              </w:divBdr>
              <w:divsChild>
                <w:div w:id="7590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72988">
      <w:bodyDiv w:val="1"/>
      <w:marLeft w:val="0"/>
      <w:marRight w:val="0"/>
      <w:marTop w:val="0"/>
      <w:marBottom w:val="0"/>
      <w:divBdr>
        <w:top w:val="none" w:sz="0" w:space="0" w:color="auto"/>
        <w:left w:val="none" w:sz="0" w:space="0" w:color="auto"/>
        <w:bottom w:val="none" w:sz="0" w:space="0" w:color="auto"/>
        <w:right w:val="none" w:sz="0" w:space="0" w:color="auto"/>
      </w:divBdr>
      <w:divsChild>
        <w:div w:id="1192377717">
          <w:marLeft w:val="0"/>
          <w:marRight w:val="0"/>
          <w:marTop w:val="0"/>
          <w:marBottom w:val="0"/>
          <w:divBdr>
            <w:top w:val="none" w:sz="0" w:space="0" w:color="auto"/>
            <w:left w:val="none" w:sz="0" w:space="0" w:color="auto"/>
            <w:bottom w:val="none" w:sz="0" w:space="0" w:color="auto"/>
            <w:right w:val="none" w:sz="0" w:space="0" w:color="auto"/>
          </w:divBdr>
          <w:divsChild>
            <w:div w:id="331301237">
              <w:marLeft w:val="0"/>
              <w:marRight w:val="0"/>
              <w:marTop w:val="0"/>
              <w:marBottom w:val="0"/>
              <w:divBdr>
                <w:top w:val="none" w:sz="0" w:space="0" w:color="auto"/>
                <w:left w:val="none" w:sz="0" w:space="0" w:color="auto"/>
                <w:bottom w:val="none" w:sz="0" w:space="0" w:color="auto"/>
                <w:right w:val="none" w:sz="0" w:space="0" w:color="auto"/>
              </w:divBdr>
              <w:divsChild>
                <w:div w:id="1887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5803">
      <w:bodyDiv w:val="1"/>
      <w:marLeft w:val="0"/>
      <w:marRight w:val="0"/>
      <w:marTop w:val="0"/>
      <w:marBottom w:val="0"/>
      <w:divBdr>
        <w:top w:val="none" w:sz="0" w:space="0" w:color="auto"/>
        <w:left w:val="none" w:sz="0" w:space="0" w:color="auto"/>
        <w:bottom w:val="none" w:sz="0" w:space="0" w:color="auto"/>
        <w:right w:val="none" w:sz="0" w:space="0" w:color="auto"/>
      </w:divBdr>
      <w:divsChild>
        <w:div w:id="1409035155">
          <w:marLeft w:val="0"/>
          <w:marRight w:val="0"/>
          <w:marTop w:val="0"/>
          <w:marBottom w:val="0"/>
          <w:divBdr>
            <w:top w:val="none" w:sz="0" w:space="0" w:color="auto"/>
            <w:left w:val="none" w:sz="0" w:space="0" w:color="auto"/>
            <w:bottom w:val="none" w:sz="0" w:space="0" w:color="auto"/>
            <w:right w:val="none" w:sz="0" w:space="0" w:color="auto"/>
          </w:divBdr>
          <w:divsChild>
            <w:div w:id="1199009201">
              <w:marLeft w:val="0"/>
              <w:marRight w:val="0"/>
              <w:marTop w:val="0"/>
              <w:marBottom w:val="0"/>
              <w:divBdr>
                <w:top w:val="none" w:sz="0" w:space="0" w:color="auto"/>
                <w:left w:val="none" w:sz="0" w:space="0" w:color="auto"/>
                <w:bottom w:val="none" w:sz="0" w:space="0" w:color="auto"/>
                <w:right w:val="none" w:sz="0" w:space="0" w:color="auto"/>
              </w:divBdr>
              <w:divsChild>
                <w:div w:id="1212884102">
                  <w:marLeft w:val="0"/>
                  <w:marRight w:val="0"/>
                  <w:marTop w:val="0"/>
                  <w:marBottom w:val="0"/>
                  <w:divBdr>
                    <w:top w:val="none" w:sz="0" w:space="0" w:color="auto"/>
                    <w:left w:val="none" w:sz="0" w:space="0" w:color="auto"/>
                    <w:bottom w:val="none" w:sz="0" w:space="0" w:color="auto"/>
                    <w:right w:val="none" w:sz="0" w:space="0" w:color="auto"/>
                  </w:divBdr>
                  <w:divsChild>
                    <w:div w:id="14858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2046">
      <w:bodyDiv w:val="1"/>
      <w:marLeft w:val="0"/>
      <w:marRight w:val="0"/>
      <w:marTop w:val="0"/>
      <w:marBottom w:val="0"/>
      <w:divBdr>
        <w:top w:val="none" w:sz="0" w:space="0" w:color="auto"/>
        <w:left w:val="none" w:sz="0" w:space="0" w:color="auto"/>
        <w:bottom w:val="none" w:sz="0" w:space="0" w:color="auto"/>
        <w:right w:val="none" w:sz="0" w:space="0" w:color="auto"/>
      </w:divBdr>
      <w:divsChild>
        <w:div w:id="1763799293">
          <w:marLeft w:val="0"/>
          <w:marRight w:val="0"/>
          <w:marTop w:val="0"/>
          <w:marBottom w:val="0"/>
          <w:divBdr>
            <w:top w:val="none" w:sz="0" w:space="0" w:color="auto"/>
            <w:left w:val="none" w:sz="0" w:space="0" w:color="auto"/>
            <w:bottom w:val="none" w:sz="0" w:space="0" w:color="auto"/>
            <w:right w:val="none" w:sz="0" w:space="0" w:color="auto"/>
          </w:divBdr>
          <w:divsChild>
            <w:div w:id="674234407">
              <w:marLeft w:val="75"/>
              <w:marRight w:val="75"/>
              <w:marTop w:val="0"/>
              <w:marBottom w:val="0"/>
              <w:divBdr>
                <w:top w:val="none" w:sz="0" w:space="0" w:color="auto"/>
                <w:left w:val="none" w:sz="0" w:space="0" w:color="auto"/>
                <w:bottom w:val="none" w:sz="0" w:space="0" w:color="auto"/>
                <w:right w:val="none" w:sz="0" w:space="0" w:color="auto"/>
              </w:divBdr>
              <w:divsChild>
                <w:div w:id="1750538810">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156341847">
      <w:bodyDiv w:val="1"/>
      <w:marLeft w:val="0"/>
      <w:marRight w:val="0"/>
      <w:marTop w:val="0"/>
      <w:marBottom w:val="0"/>
      <w:divBdr>
        <w:top w:val="none" w:sz="0" w:space="0" w:color="auto"/>
        <w:left w:val="none" w:sz="0" w:space="0" w:color="auto"/>
        <w:bottom w:val="none" w:sz="0" w:space="0" w:color="auto"/>
        <w:right w:val="none" w:sz="0" w:space="0" w:color="auto"/>
      </w:divBdr>
    </w:div>
    <w:div w:id="1160392295">
      <w:bodyDiv w:val="1"/>
      <w:marLeft w:val="0"/>
      <w:marRight w:val="0"/>
      <w:marTop w:val="0"/>
      <w:marBottom w:val="0"/>
      <w:divBdr>
        <w:top w:val="none" w:sz="0" w:space="0" w:color="auto"/>
        <w:left w:val="none" w:sz="0" w:space="0" w:color="auto"/>
        <w:bottom w:val="none" w:sz="0" w:space="0" w:color="auto"/>
        <w:right w:val="none" w:sz="0" w:space="0" w:color="auto"/>
      </w:divBdr>
    </w:div>
    <w:div w:id="1160460798">
      <w:bodyDiv w:val="1"/>
      <w:marLeft w:val="0"/>
      <w:marRight w:val="0"/>
      <w:marTop w:val="0"/>
      <w:marBottom w:val="0"/>
      <w:divBdr>
        <w:top w:val="none" w:sz="0" w:space="0" w:color="auto"/>
        <w:left w:val="none" w:sz="0" w:space="0" w:color="auto"/>
        <w:bottom w:val="none" w:sz="0" w:space="0" w:color="auto"/>
        <w:right w:val="none" w:sz="0" w:space="0" w:color="auto"/>
      </w:divBdr>
      <w:divsChild>
        <w:div w:id="278726541">
          <w:marLeft w:val="0"/>
          <w:marRight w:val="0"/>
          <w:marTop w:val="0"/>
          <w:marBottom w:val="0"/>
          <w:divBdr>
            <w:top w:val="none" w:sz="0" w:space="0" w:color="auto"/>
            <w:left w:val="none" w:sz="0" w:space="0" w:color="auto"/>
            <w:bottom w:val="none" w:sz="0" w:space="0" w:color="auto"/>
            <w:right w:val="none" w:sz="0" w:space="0" w:color="auto"/>
          </w:divBdr>
          <w:divsChild>
            <w:div w:id="2110468794">
              <w:marLeft w:val="0"/>
              <w:marRight w:val="0"/>
              <w:marTop w:val="0"/>
              <w:marBottom w:val="0"/>
              <w:divBdr>
                <w:top w:val="none" w:sz="0" w:space="0" w:color="auto"/>
                <w:left w:val="none" w:sz="0" w:space="0" w:color="auto"/>
                <w:bottom w:val="none" w:sz="0" w:space="0" w:color="auto"/>
                <w:right w:val="none" w:sz="0" w:space="0" w:color="auto"/>
              </w:divBdr>
              <w:divsChild>
                <w:div w:id="16863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63442">
      <w:bodyDiv w:val="1"/>
      <w:marLeft w:val="0"/>
      <w:marRight w:val="0"/>
      <w:marTop w:val="0"/>
      <w:marBottom w:val="0"/>
      <w:divBdr>
        <w:top w:val="none" w:sz="0" w:space="0" w:color="auto"/>
        <w:left w:val="none" w:sz="0" w:space="0" w:color="auto"/>
        <w:bottom w:val="none" w:sz="0" w:space="0" w:color="auto"/>
        <w:right w:val="none" w:sz="0" w:space="0" w:color="auto"/>
      </w:divBdr>
    </w:div>
    <w:div w:id="1166704156">
      <w:bodyDiv w:val="1"/>
      <w:marLeft w:val="0"/>
      <w:marRight w:val="0"/>
      <w:marTop w:val="0"/>
      <w:marBottom w:val="0"/>
      <w:divBdr>
        <w:top w:val="none" w:sz="0" w:space="0" w:color="auto"/>
        <w:left w:val="none" w:sz="0" w:space="0" w:color="auto"/>
        <w:bottom w:val="none" w:sz="0" w:space="0" w:color="auto"/>
        <w:right w:val="none" w:sz="0" w:space="0" w:color="auto"/>
      </w:divBdr>
    </w:div>
    <w:div w:id="1174298140">
      <w:bodyDiv w:val="1"/>
      <w:marLeft w:val="0"/>
      <w:marRight w:val="0"/>
      <w:marTop w:val="0"/>
      <w:marBottom w:val="0"/>
      <w:divBdr>
        <w:top w:val="none" w:sz="0" w:space="0" w:color="auto"/>
        <w:left w:val="none" w:sz="0" w:space="0" w:color="auto"/>
        <w:bottom w:val="none" w:sz="0" w:space="0" w:color="auto"/>
        <w:right w:val="none" w:sz="0" w:space="0" w:color="auto"/>
      </w:divBdr>
    </w:div>
    <w:div w:id="1180776260">
      <w:bodyDiv w:val="1"/>
      <w:marLeft w:val="0"/>
      <w:marRight w:val="0"/>
      <w:marTop w:val="0"/>
      <w:marBottom w:val="0"/>
      <w:divBdr>
        <w:top w:val="none" w:sz="0" w:space="0" w:color="auto"/>
        <w:left w:val="none" w:sz="0" w:space="0" w:color="auto"/>
        <w:bottom w:val="none" w:sz="0" w:space="0" w:color="auto"/>
        <w:right w:val="none" w:sz="0" w:space="0" w:color="auto"/>
      </w:divBdr>
    </w:div>
    <w:div w:id="1183401296">
      <w:bodyDiv w:val="1"/>
      <w:marLeft w:val="0"/>
      <w:marRight w:val="0"/>
      <w:marTop w:val="0"/>
      <w:marBottom w:val="0"/>
      <w:divBdr>
        <w:top w:val="none" w:sz="0" w:space="0" w:color="auto"/>
        <w:left w:val="none" w:sz="0" w:space="0" w:color="auto"/>
        <w:bottom w:val="none" w:sz="0" w:space="0" w:color="auto"/>
        <w:right w:val="none" w:sz="0" w:space="0" w:color="auto"/>
      </w:divBdr>
    </w:div>
    <w:div w:id="1183786174">
      <w:bodyDiv w:val="1"/>
      <w:marLeft w:val="0"/>
      <w:marRight w:val="0"/>
      <w:marTop w:val="0"/>
      <w:marBottom w:val="0"/>
      <w:divBdr>
        <w:top w:val="none" w:sz="0" w:space="0" w:color="auto"/>
        <w:left w:val="none" w:sz="0" w:space="0" w:color="auto"/>
        <w:bottom w:val="none" w:sz="0" w:space="0" w:color="auto"/>
        <w:right w:val="none" w:sz="0" w:space="0" w:color="auto"/>
      </w:divBdr>
    </w:div>
    <w:div w:id="1193955445">
      <w:bodyDiv w:val="1"/>
      <w:marLeft w:val="0"/>
      <w:marRight w:val="0"/>
      <w:marTop w:val="0"/>
      <w:marBottom w:val="0"/>
      <w:divBdr>
        <w:top w:val="none" w:sz="0" w:space="0" w:color="auto"/>
        <w:left w:val="none" w:sz="0" w:space="0" w:color="auto"/>
        <w:bottom w:val="none" w:sz="0" w:space="0" w:color="auto"/>
        <w:right w:val="none" w:sz="0" w:space="0" w:color="auto"/>
      </w:divBdr>
    </w:div>
    <w:div w:id="1206214895">
      <w:bodyDiv w:val="1"/>
      <w:marLeft w:val="0"/>
      <w:marRight w:val="0"/>
      <w:marTop w:val="0"/>
      <w:marBottom w:val="0"/>
      <w:divBdr>
        <w:top w:val="none" w:sz="0" w:space="0" w:color="auto"/>
        <w:left w:val="none" w:sz="0" w:space="0" w:color="auto"/>
        <w:bottom w:val="none" w:sz="0" w:space="0" w:color="auto"/>
        <w:right w:val="none" w:sz="0" w:space="0" w:color="auto"/>
      </w:divBdr>
    </w:div>
    <w:div w:id="1221406060">
      <w:bodyDiv w:val="1"/>
      <w:marLeft w:val="0"/>
      <w:marRight w:val="0"/>
      <w:marTop w:val="0"/>
      <w:marBottom w:val="0"/>
      <w:divBdr>
        <w:top w:val="none" w:sz="0" w:space="0" w:color="auto"/>
        <w:left w:val="none" w:sz="0" w:space="0" w:color="auto"/>
        <w:bottom w:val="none" w:sz="0" w:space="0" w:color="auto"/>
        <w:right w:val="none" w:sz="0" w:space="0" w:color="auto"/>
      </w:divBdr>
      <w:divsChild>
        <w:div w:id="736128757">
          <w:marLeft w:val="0"/>
          <w:marRight w:val="0"/>
          <w:marTop w:val="0"/>
          <w:marBottom w:val="0"/>
          <w:divBdr>
            <w:top w:val="none" w:sz="0" w:space="0" w:color="auto"/>
            <w:left w:val="none" w:sz="0" w:space="0" w:color="auto"/>
            <w:bottom w:val="none" w:sz="0" w:space="0" w:color="auto"/>
            <w:right w:val="none" w:sz="0" w:space="0" w:color="auto"/>
          </w:divBdr>
          <w:divsChild>
            <w:div w:id="23219220">
              <w:marLeft w:val="0"/>
              <w:marRight w:val="0"/>
              <w:marTop w:val="0"/>
              <w:marBottom w:val="0"/>
              <w:divBdr>
                <w:top w:val="none" w:sz="0" w:space="0" w:color="auto"/>
                <w:left w:val="none" w:sz="0" w:space="0" w:color="auto"/>
                <w:bottom w:val="none" w:sz="0" w:space="0" w:color="auto"/>
                <w:right w:val="none" w:sz="0" w:space="0" w:color="auto"/>
              </w:divBdr>
              <w:divsChild>
                <w:div w:id="234629676">
                  <w:marLeft w:val="0"/>
                  <w:marRight w:val="0"/>
                  <w:marTop w:val="0"/>
                  <w:marBottom w:val="0"/>
                  <w:divBdr>
                    <w:top w:val="none" w:sz="0" w:space="0" w:color="auto"/>
                    <w:left w:val="none" w:sz="0" w:space="0" w:color="auto"/>
                    <w:bottom w:val="none" w:sz="0" w:space="0" w:color="auto"/>
                    <w:right w:val="none" w:sz="0" w:space="0" w:color="auto"/>
                  </w:divBdr>
                  <w:divsChild>
                    <w:div w:id="111964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47362">
      <w:bodyDiv w:val="1"/>
      <w:marLeft w:val="0"/>
      <w:marRight w:val="0"/>
      <w:marTop w:val="0"/>
      <w:marBottom w:val="0"/>
      <w:divBdr>
        <w:top w:val="none" w:sz="0" w:space="0" w:color="auto"/>
        <w:left w:val="none" w:sz="0" w:space="0" w:color="auto"/>
        <w:bottom w:val="none" w:sz="0" w:space="0" w:color="auto"/>
        <w:right w:val="none" w:sz="0" w:space="0" w:color="auto"/>
      </w:divBdr>
    </w:div>
    <w:div w:id="1234584568">
      <w:bodyDiv w:val="1"/>
      <w:marLeft w:val="0"/>
      <w:marRight w:val="0"/>
      <w:marTop w:val="0"/>
      <w:marBottom w:val="0"/>
      <w:divBdr>
        <w:top w:val="none" w:sz="0" w:space="0" w:color="auto"/>
        <w:left w:val="none" w:sz="0" w:space="0" w:color="auto"/>
        <w:bottom w:val="none" w:sz="0" w:space="0" w:color="auto"/>
        <w:right w:val="none" w:sz="0" w:space="0" w:color="auto"/>
      </w:divBdr>
    </w:div>
    <w:div w:id="1235429270">
      <w:bodyDiv w:val="1"/>
      <w:marLeft w:val="0"/>
      <w:marRight w:val="0"/>
      <w:marTop w:val="0"/>
      <w:marBottom w:val="0"/>
      <w:divBdr>
        <w:top w:val="none" w:sz="0" w:space="0" w:color="auto"/>
        <w:left w:val="none" w:sz="0" w:space="0" w:color="auto"/>
        <w:bottom w:val="none" w:sz="0" w:space="0" w:color="auto"/>
        <w:right w:val="none" w:sz="0" w:space="0" w:color="auto"/>
      </w:divBdr>
    </w:div>
    <w:div w:id="1238250773">
      <w:bodyDiv w:val="1"/>
      <w:marLeft w:val="0"/>
      <w:marRight w:val="0"/>
      <w:marTop w:val="0"/>
      <w:marBottom w:val="0"/>
      <w:divBdr>
        <w:top w:val="none" w:sz="0" w:space="0" w:color="auto"/>
        <w:left w:val="none" w:sz="0" w:space="0" w:color="auto"/>
        <w:bottom w:val="none" w:sz="0" w:space="0" w:color="auto"/>
        <w:right w:val="none" w:sz="0" w:space="0" w:color="auto"/>
      </w:divBdr>
      <w:divsChild>
        <w:div w:id="1362584448">
          <w:marLeft w:val="0"/>
          <w:marRight w:val="0"/>
          <w:marTop w:val="0"/>
          <w:marBottom w:val="0"/>
          <w:divBdr>
            <w:top w:val="none" w:sz="0" w:space="0" w:color="auto"/>
            <w:left w:val="none" w:sz="0" w:space="0" w:color="auto"/>
            <w:bottom w:val="none" w:sz="0" w:space="0" w:color="auto"/>
            <w:right w:val="none" w:sz="0" w:space="0" w:color="auto"/>
          </w:divBdr>
        </w:div>
      </w:divsChild>
    </w:div>
    <w:div w:id="1241528661">
      <w:bodyDiv w:val="1"/>
      <w:marLeft w:val="0"/>
      <w:marRight w:val="0"/>
      <w:marTop w:val="0"/>
      <w:marBottom w:val="0"/>
      <w:divBdr>
        <w:top w:val="none" w:sz="0" w:space="0" w:color="auto"/>
        <w:left w:val="none" w:sz="0" w:space="0" w:color="auto"/>
        <w:bottom w:val="none" w:sz="0" w:space="0" w:color="auto"/>
        <w:right w:val="none" w:sz="0" w:space="0" w:color="auto"/>
      </w:divBdr>
      <w:divsChild>
        <w:div w:id="1594780618">
          <w:marLeft w:val="0"/>
          <w:marRight w:val="0"/>
          <w:marTop w:val="0"/>
          <w:marBottom w:val="0"/>
          <w:divBdr>
            <w:top w:val="none" w:sz="0" w:space="0" w:color="auto"/>
            <w:left w:val="none" w:sz="0" w:space="0" w:color="auto"/>
            <w:bottom w:val="none" w:sz="0" w:space="0" w:color="auto"/>
            <w:right w:val="none" w:sz="0" w:space="0" w:color="auto"/>
          </w:divBdr>
          <w:divsChild>
            <w:div w:id="793864458">
              <w:marLeft w:val="0"/>
              <w:marRight w:val="0"/>
              <w:marTop w:val="0"/>
              <w:marBottom w:val="0"/>
              <w:divBdr>
                <w:top w:val="none" w:sz="0" w:space="0" w:color="auto"/>
                <w:left w:val="none" w:sz="0" w:space="0" w:color="auto"/>
                <w:bottom w:val="none" w:sz="0" w:space="0" w:color="auto"/>
                <w:right w:val="none" w:sz="0" w:space="0" w:color="auto"/>
              </w:divBdr>
              <w:divsChild>
                <w:div w:id="2132478851">
                  <w:marLeft w:val="0"/>
                  <w:marRight w:val="0"/>
                  <w:marTop w:val="0"/>
                  <w:marBottom w:val="0"/>
                  <w:divBdr>
                    <w:top w:val="none" w:sz="0" w:space="0" w:color="auto"/>
                    <w:left w:val="none" w:sz="0" w:space="0" w:color="auto"/>
                    <w:bottom w:val="none" w:sz="0" w:space="0" w:color="auto"/>
                    <w:right w:val="none" w:sz="0" w:space="0" w:color="auto"/>
                  </w:divBdr>
                  <w:divsChild>
                    <w:div w:id="141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83045">
      <w:bodyDiv w:val="1"/>
      <w:marLeft w:val="0"/>
      <w:marRight w:val="0"/>
      <w:marTop w:val="0"/>
      <w:marBottom w:val="0"/>
      <w:divBdr>
        <w:top w:val="none" w:sz="0" w:space="0" w:color="auto"/>
        <w:left w:val="none" w:sz="0" w:space="0" w:color="auto"/>
        <w:bottom w:val="none" w:sz="0" w:space="0" w:color="auto"/>
        <w:right w:val="none" w:sz="0" w:space="0" w:color="auto"/>
      </w:divBdr>
    </w:div>
    <w:div w:id="1262034536">
      <w:bodyDiv w:val="1"/>
      <w:marLeft w:val="0"/>
      <w:marRight w:val="0"/>
      <w:marTop w:val="0"/>
      <w:marBottom w:val="0"/>
      <w:divBdr>
        <w:top w:val="none" w:sz="0" w:space="0" w:color="auto"/>
        <w:left w:val="none" w:sz="0" w:space="0" w:color="auto"/>
        <w:bottom w:val="none" w:sz="0" w:space="0" w:color="auto"/>
        <w:right w:val="none" w:sz="0" w:space="0" w:color="auto"/>
      </w:divBdr>
      <w:divsChild>
        <w:div w:id="674453268">
          <w:marLeft w:val="0"/>
          <w:marRight w:val="0"/>
          <w:marTop w:val="0"/>
          <w:marBottom w:val="0"/>
          <w:divBdr>
            <w:top w:val="none" w:sz="0" w:space="0" w:color="auto"/>
            <w:left w:val="none" w:sz="0" w:space="0" w:color="auto"/>
            <w:bottom w:val="none" w:sz="0" w:space="0" w:color="auto"/>
            <w:right w:val="none" w:sz="0" w:space="0" w:color="auto"/>
          </w:divBdr>
          <w:divsChild>
            <w:div w:id="2146117789">
              <w:marLeft w:val="0"/>
              <w:marRight w:val="0"/>
              <w:marTop w:val="0"/>
              <w:marBottom w:val="0"/>
              <w:divBdr>
                <w:top w:val="none" w:sz="0" w:space="0" w:color="auto"/>
                <w:left w:val="none" w:sz="0" w:space="0" w:color="auto"/>
                <w:bottom w:val="none" w:sz="0" w:space="0" w:color="auto"/>
                <w:right w:val="none" w:sz="0" w:space="0" w:color="auto"/>
              </w:divBdr>
              <w:divsChild>
                <w:div w:id="630987541">
                  <w:marLeft w:val="0"/>
                  <w:marRight w:val="0"/>
                  <w:marTop w:val="0"/>
                  <w:marBottom w:val="0"/>
                  <w:divBdr>
                    <w:top w:val="none" w:sz="0" w:space="0" w:color="auto"/>
                    <w:left w:val="none" w:sz="0" w:space="0" w:color="auto"/>
                    <w:bottom w:val="none" w:sz="0" w:space="0" w:color="auto"/>
                    <w:right w:val="none" w:sz="0" w:space="0" w:color="auto"/>
                  </w:divBdr>
                  <w:divsChild>
                    <w:div w:id="20672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8638">
      <w:bodyDiv w:val="1"/>
      <w:marLeft w:val="0"/>
      <w:marRight w:val="0"/>
      <w:marTop w:val="0"/>
      <w:marBottom w:val="0"/>
      <w:divBdr>
        <w:top w:val="none" w:sz="0" w:space="0" w:color="auto"/>
        <w:left w:val="none" w:sz="0" w:space="0" w:color="auto"/>
        <w:bottom w:val="none" w:sz="0" w:space="0" w:color="auto"/>
        <w:right w:val="none" w:sz="0" w:space="0" w:color="auto"/>
      </w:divBdr>
      <w:divsChild>
        <w:div w:id="428887351">
          <w:marLeft w:val="0"/>
          <w:marRight w:val="0"/>
          <w:marTop w:val="0"/>
          <w:marBottom w:val="0"/>
          <w:divBdr>
            <w:top w:val="none" w:sz="0" w:space="0" w:color="auto"/>
            <w:left w:val="none" w:sz="0" w:space="0" w:color="auto"/>
            <w:bottom w:val="none" w:sz="0" w:space="0" w:color="auto"/>
            <w:right w:val="none" w:sz="0" w:space="0" w:color="auto"/>
          </w:divBdr>
          <w:divsChild>
            <w:div w:id="1772511466">
              <w:marLeft w:val="0"/>
              <w:marRight w:val="0"/>
              <w:marTop w:val="0"/>
              <w:marBottom w:val="0"/>
              <w:divBdr>
                <w:top w:val="none" w:sz="0" w:space="0" w:color="auto"/>
                <w:left w:val="none" w:sz="0" w:space="0" w:color="auto"/>
                <w:bottom w:val="none" w:sz="0" w:space="0" w:color="auto"/>
                <w:right w:val="none" w:sz="0" w:space="0" w:color="auto"/>
              </w:divBdr>
              <w:divsChild>
                <w:div w:id="105782447">
                  <w:marLeft w:val="0"/>
                  <w:marRight w:val="0"/>
                  <w:marTop w:val="0"/>
                  <w:marBottom w:val="0"/>
                  <w:divBdr>
                    <w:top w:val="none" w:sz="0" w:space="0" w:color="auto"/>
                    <w:left w:val="none" w:sz="0" w:space="0" w:color="auto"/>
                    <w:bottom w:val="none" w:sz="0" w:space="0" w:color="auto"/>
                    <w:right w:val="none" w:sz="0" w:space="0" w:color="auto"/>
                  </w:divBdr>
                  <w:divsChild>
                    <w:div w:id="1328557142">
                      <w:marLeft w:val="0"/>
                      <w:marRight w:val="0"/>
                      <w:marTop w:val="0"/>
                      <w:marBottom w:val="0"/>
                      <w:divBdr>
                        <w:top w:val="none" w:sz="0" w:space="0" w:color="auto"/>
                        <w:left w:val="none" w:sz="0" w:space="0" w:color="auto"/>
                        <w:bottom w:val="none" w:sz="0" w:space="0" w:color="auto"/>
                        <w:right w:val="none" w:sz="0" w:space="0" w:color="auto"/>
                      </w:divBdr>
                    </w:div>
                  </w:divsChild>
                </w:div>
                <w:div w:id="441807186">
                  <w:marLeft w:val="0"/>
                  <w:marRight w:val="0"/>
                  <w:marTop w:val="0"/>
                  <w:marBottom w:val="0"/>
                  <w:divBdr>
                    <w:top w:val="none" w:sz="0" w:space="0" w:color="auto"/>
                    <w:left w:val="none" w:sz="0" w:space="0" w:color="auto"/>
                    <w:bottom w:val="none" w:sz="0" w:space="0" w:color="auto"/>
                    <w:right w:val="none" w:sz="0" w:space="0" w:color="auto"/>
                  </w:divBdr>
                  <w:divsChild>
                    <w:div w:id="217515096">
                      <w:marLeft w:val="0"/>
                      <w:marRight w:val="0"/>
                      <w:marTop w:val="0"/>
                      <w:marBottom w:val="0"/>
                      <w:divBdr>
                        <w:top w:val="none" w:sz="0" w:space="0" w:color="auto"/>
                        <w:left w:val="none" w:sz="0" w:space="0" w:color="auto"/>
                        <w:bottom w:val="none" w:sz="0" w:space="0" w:color="auto"/>
                        <w:right w:val="none" w:sz="0" w:space="0" w:color="auto"/>
                      </w:divBdr>
                    </w:div>
                  </w:divsChild>
                </w:div>
                <w:div w:id="498236136">
                  <w:marLeft w:val="0"/>
                  <w:marRight w:val="0"/>
                  <w:marTop w:val="0"/>
                  <w:marBottom w:val="0"/>
                  <w:divBdr>
                    <w:top w:val="none" w:sz="0" w:space="0" w:color="auto"/>
                    <w:left w:val="none" w:sz="0" w:space="0" w:color="auto"/>
                    <w:bottom w:val="none" w:sz="0" w:space="0" w:color="auto"/>
                    <w:right w:val="none" w:sz="0" w:space="0" w:color="auto"/>
                  </w:divBdr>
                  <w:divsChild>
                    <w:div w:id="428236671">
                      <w:marLeft w:val="0"/>
                      <w:marRight w:val="0"/>
                      <w:marTop w:val="0"/>
                      <w:marBottom w:val="0"/>
                      <w:divBdr>
                        <w:top w:val="none" w:sz="0" w:space="0" w:color="auto"/>
                        <w:left w:val="none" w:sz="0" w:space="0" w:color="auto"/>
                        <w:bottom w:val="none" w:sz="0" w:space="0" w:color="auto"/>
                        <w:right w:val="none" w:sz="0" w:space="0" w:color="auto"/>
                      </w:divBdr>
                    </w:div>
                  </w:divsChild>
                </w:div>
                <w:div w:id="859246459">
                  <w:marLeft w:val="0"/>
                  <w:marRight w:val="0"/>
                  <w:marTop w:val="0"/>
                  <w:marBottom w:val="0"/>
                  <w:divBdr>
                    <w:top w:val="none" w:sz="0" w:space="0" w:color="auto"/>
                    <w:left w:val="none" w:sz="0" w:space="0" w:color="auto"/>
                    <w:bottom w:val="none" w:sz="0" w:space="0" w:color="auto"/>
                    <w:right w:val="none" w:sz="0" w:space="0" w:color="auto"/>
                  </w:divBdr>
                  <w:divsChild>
                    <w:div w:id="1918633031">
                      <w:marLeft w:val="0"/>
                      <w:marRight w:val="0"/>
                      <w:marTop w:val="0"/>
                      <w:marBottom w:val="0"/>
                      <w:divBdr>
                        <w:top w:val="none" w:sz="0" w:space="0" w:color="auto"/>
                        <w:left w:val="none" w:sz="0" w:space="0" w:color="auto"/>
                        <w:bottom w:val="none" w:sz="0" w:space="0" w:color="auto"/>
                        <w:right w:val="none" w:sz="0" w:space="0" w:color="auto"/>
                      </w:divBdr>
                    </w:div>
                  </w:divsChild>
                </w:div>
                <w:div w:id="1070036159">
                  <w:marLeft w:val="0"/>
                  <w:marRight w:val="0"/>
                  <w:marTop w:val="0"/>
                  <w:marBottom w:val="0"/>
                  <w:divBdr>
                    <w:top w:val="none" w:sz="0" w:space="0" w:color="auto"/>
                    <w:left w:val="none" w:sz="0" w:space="0" w:color="auto"/>
                    <w:bottom w:val="none" w:sz="0" w:space="0" w:color="auto"/>
                    <w:right w:val="none" w:sz="0" w:space="0" w:color="auto"/>
                  </w:divBdr>
                  <w:divsChild>
                    <w:div w:id="1776365132">
                      <w:marLeft w:val="0"/>
                      <w:marRight w:val="0"/>
                      <w:marTop w:val="0"/>
                      <w:marBottom w:val="0"/>
                      <w:divBdr>
                        <w:top w:val="none" w:sz="0" w:space="0" w:color="auto"/>
                        <w:left w:val="none" w:sz="0" w:space="0" w:color="auto"/>
                        <w:bottom w:val="none" w:sz="0" w:space="0" w:color="auto"/>
                        <w:right w:val="none" w:sz="0" w:space="0" w:color="auto"/>
                      </w:divBdr>
                    </w:div>
                  </w:divsChild>
                </w:div>
                <w:div w:id="1359624046">
                  <w:marLeft w:val="0"/>
                  <w:marRight w:val="0"/>
                  <w:marTop w:val="0"/>
                  <w:marBottom w:val="0"/>
                  <w:divBdr>
                    <w:top w:val="none" w:sz="0" w:space="0" w:color="auto"/>
                    <w:left w:val="none" w:sz="0" w:space="0" w:color="auto"/>
                    <w:bottom w:val="none" w:sz="0" w:space="0" w:color="auto"/>
                    <w:right w:val="none" w:sz="0" w:space="0" w:color="auto"/>
                  </w:divBdr>
                  <w:divsChild>
                    <w:div w:id="1483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3154">
      <w:bodyDiv w:val="1"/>
      <w:marLeft w:val="0"/>
      <w:marRight w:val="0"/>
      <w:marTop w:val="0"/>
      <w:marBottom w:val="0"/>
      <w:divBdr>
        <w:top w:val="none" w:sz="0" w:space="0" w:color="auto"/>
        <w:left w:val="none" w:sz="0" w:space="0" w:color="auto"/>
        <w:bottom w:val="none" w:sz="0" w:space="0" w:color="auto"/>
        <w:right w:val="none" w:sz="0" w:space="0" w:color="auto"/>
      </w:divBdr>
      <w:divsChild>
        <w:div w:id="923221729">
          <w:marLeft w:val="0"/>
          <w:marRight w:val="0"/>
          <w:marTop w:val="0"/>
          <w:marBottom w:val="0"/>
          <w:divBdr>
            <w:top w:val="none" w:sz="0" w:space="0" w:color="auto"/>
            <w:left w:val="none" w:sz="0" w:space="0" w:color="auto"/>
            <w:bottom w:val="none" w:sz="0" w:space="0" w:color="auto"/>
            <w:right w:val="none" w:sz="0" w:space="0" w:color="auto"/>
          </w:divBdr>
          <w:divsChild>
            <w:div w:id="505707920">
              <w:marLeft w:val="0"/>
              <w:marRight w:val="0"/>
              <w:marTop w:val="0"/>
              <w:marBottom w:val="0"/>
              <w:divBdr>
                <w:top w:val="none" w:sz="0" w:space="0" w:color="auto"/>
                <w:left w:val="none" w:sz="0" w:space="0" w:color="auto"/>
                <w:bottom w:val="none" w:sz="0" w:space="0" w:color="auto"/>
                <w:right w:val="none" w:sz="0" w:space="0" w:color="auto"/>
              </w:divBdr>
              <w:divsChild>
                <w:div w:id="5765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59269">
      <w:bodyDiv w:val="1"/>
      <w:marLeft w:val="0"/>
      <w:marRight w:val="0"/>
      <w:marTop w:val="0"/>
      <w:marBottom w:val="0"/>
      <w:divBdr>
        <w:top w:val="none" w:sz="0" w:space="0" w:color="auto"/>
        <w:left w:val="none" w:sz="0" w:space="0" w:color="auto"/>
        <w:bottom w:val="none" w:sz="0" w:space="0" w:color="auto"/>
        <w:right w:val="none" w:sz="0" w:space="0" w:color="auto"/>
      </w:divBdr>
      <w:divsChild>
        <w:div w:id="61028291">
          <w:marLeft w:val="0"/>
          <w:marRight w:val="0"/>
          <w:marTop w:val="0"/>
          <w:marBottom w:val="0"/>
          <w:divBdr>
            <w:top w:val="none" w:sz="0" w:space="0" w:color="auto"/>
            <w:left w:val="none" w:sz="0" w:space="0" w:color="auto"/>
            <w:bottom w:val="none" w:sz="0" w:space="0" w:color="auto"/>
            <w:right w:val="none" w:sz="0" w:space="0" w:color="auto"/>
          </w:divBdr>
        </w:div>
      </w:divsChild>
    </w:div>
    <w:div w:id="1282801676">
      <w:bodyDiv w:val="1"/>
      <w:marLeft w:val="0"/>
      <w:marRight w:val="0"/>
      <w:marTop w:val="0"/>
      <w:marBottom w:val="0"/>
      <w:divBdr>
        <w:top w:val="none" w:sz="0" w:space="0" w:color="auto"/>
        <w:left w:val="none" w:sz="0" w:space="0" w:color="auto"/>
        <w:bottom w:val="none" w:sz="0" w:space="0" w:color="auto"/>
        <w:right w:val="none" w:sz="0" w:space="0" w:color="auto"/>
      </w:divBdr>
    </w:div>
    <w:div w:id="1290162369">
      <w:bodyDiv w:val="1"/>
      <w:marLeft w:val="0"/>
      <w:marRight w:val="0"/>
      <w:marTop w:val="0"/>
      <w:marBottom w:val="0"/>
      <w:divBdr>
        <w:top w:val="none" w:sz="0" w:space="0" w:color="auto"/>
        <w:left w:val="none" w:sz="0" w:space="0" w:color="auto"/>
        <w:bottom w:val="none" w:sz="0" w:space="0" w:color="auto"/>
        <w:right w:val="none" w:sz="0" w:space="0" w:color="auto"/>
      </w:divBdr>
    </w:div>
    <w:div w:id="1297763060">
      <w:bodyDiv w:val="1"/>
      <w:marLeft w:val="0"/>
      <w:marRight w:val="0"/>
      <w:marTop w:val="0"/>
      <w:marBottom w:val="0"/>
      <w:divBdr>
        <w:top w:val="none" w:sz="0" w:space="0" w:color="auto"/>
        <w:left w:val="none" w:sz="0" w:space="0" w:color="auto"/>
        <w:bottom w:val="none" w:sz="0" w:space="0" w:color="auto"/>
        <w:right w:val="none" w:sz="0" w:space="0" w:color="auto"/>
      </w:divBdr>
    </w:div>
    <w:div w:id="1304892497">
      <w:bodyDiv w:val="1"/>
      <w:marLeft w:val="0"/>
      <w:marRight w:val="0"/>
      <w:marTop w:val="0"/>
      <w:marBottom w:val="0"/>
      <w:divBdr>
        <w:top w:val="none" w:sz="0" w:space="0" w:color="auto"/>
        <w:left w:val="none" w:sz="0" w:space="0" w:color="auto"/>
        <w:bottom w:val="none" w:sz="0" w:space="0" w:color="auto"/>
        <w:right w:val="none" w:sz="0" w:space="0" w:color="auto"/>
      </w:divBdr>
      <w:divsChild>
        <w:div w:id="1267662997">
          <w:marLeft w:val="0"/>
          <w:marRight w:val="0"/>
          <w:marTop w:val="0"/>
          <w:marBottom w:val="0"/>
          <w:divBdr>
            <w:top w:val="none" w:sz="0" w:space="0" w:color="auto"/>
            <w:left w:val="none" w:sz="0" w:space="0" w:color="auto"/>
            <w:bottom w:val="none" w:sz="0" w:space="0" w:color="auto"/>
            <w:right w:val="none" w:sz="0" w:space="0" w:color="auto"/>
          </w:divBdr>
        </w:div>
      </w:divsChild>
    </w:div>
    <w:div w:id="1308364462">
      <w:bodyDiv w:val="1"/>
      <w:marLeft w:val="0"/>
      <w:marRight w:val="0"/>
      <w:marTop w:val="0"/>
      <w:marBottom w:val="0"/>
      <w:divBdr>
        <w:top w:val="none" w:sz="0" w:space="0" w:color="auto"/>
        <w:left w:val="none" w:sz="0" w:space="0" w:color="auto"/>
        <w:bottom w:val="none" w:sz="0" w:space="0" w:color="auto"/>
        <w:right w:val="none" w:sz="0" w:space="0" w:color="auto"/>
      </w:divBdr>
    </w:div>
    <w:div w:id="1309479852">
      <w:bodyDiv w:val="1"/>
      <w:marLeft w:val="0"/>
      <w:marRight w:val="0"/>
      <w:marTop w:val="0"/>
      <w:marBottom w:val="0"/>
      <w:divBdr>
        <w:top w:val="none" w:sz="0" w:space="0" w:color="auto"/>
        <w:left w:val="none" w:sz="0" w:space="0" w:color="auto"/>
        <w:bottom w:val="none" w:sz="0" w:space="0" w:color="auto"/>
        <w:right w:val="none" w:sz="0" w:space="0" w:color="auto"/>
      </w:divBdr>
      <w:divsChild>
        <w:div w:id="839849671">
          <w:marLeft w:val="0"/>
          <w:marRight w:val="0"/>
          <w:marTop w:val="0"/>
          <w:marBottom w:val="0"/>
          <w:divBdr>
            <w:top w:val="none" w:sz="0" w:space="0" w:color="auto"/>
            <w:left w:val="none" w:sz="0" w:space="0" w:color="auto"/>
            <w:bottom w:val="none" w:sz="0" w:space="0" w:color="auto"/>
            <w:right w:val="none" w:sz="0" w:space="0" w:color="auto"/>
          </w:divBdr>
          <w:divsChild>
            <w:div w:id="1769889980">
              <w:marLeft w:val="0"/>
              <w:marRight w:val="0"/>
              <w:marTop w:val="0"/>
              <w:marBottom w:val="0"/>
              <w:divBdr>
                <w:top w:val="none" w:sz="0" w:space="0" w:color="auto"/>
                <w:left w:val="none" w:sz="0" w:space="0" w:color="auto"/>
                <w:bottom w:val="none" w:sz="0" w:space="0" w:color="auto"/>
                <w:right w:val="none" w:sz="0" w:space="0" w:color="auto"/>
              </w:divBdr>
              <w:divsChild>
                <w:div w:id="386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58523">
      <w:bodyDiv w:val="1"/>
      <w:marLeft w:val="0"/>
      <w:marRight w:val="0"/>
      <w:marTop w:val="0"/>
      <w:marBottom w:val="0"/>
      <w:divBdr>
        <w:top w:val="none" w:sz="0" w:space="0" w:color="auto"/>
        <w:left w:val="none" w:sz="0" w:space="0" w:color="auto"/>
        <w:bottom w:val="none" w:sz="0" w:space="0" w:color="auto"/>
        <w:right w:val="none" w:sz="0" w:space="0" w:color="auto"/>
      </w:divBdr>
    </w:div>
    <w:div w:id="1325085050">
      <w:bodyDiv w:val="1"/>
      <w:marLeft w:val="0"/>
      <w:marRight w:val="0"/>
      <w:marTop w:val="0"/>
      <w:marBottom w:val="0"/>
      <w:divBdr>
        <w:top w:val="none" w:sz="0" w:space="0" w:color="auto"/>
        <w:left w:val="none" w:sz="0" w:space="0" w:color="auto"/>
        <w:bottom w:val="none" w:sz="0" w:space="0" w:color="auto"/>
        <w:right w:val="none" w:sz="0" w:space="0" w:color="auto"/>
      </w:divBdr>
    </w:div>
    <w:div w:id="1326586178">
      <w:bodyDiv w:val="1"/>
      <w:marLeft w:val="0"/>
      <w:marRight w:val="0"/>
      <w:marTop w:val="0"/>
      <w:marBottom w:val="0"/>
      <w:divBdr>
        <w:top w:val="none" w:sz="0" w:space="0" w:color="auto"/>
        <w:left w:val="none" w:sz="0" w:space="0" w:color="auto"/>
        <w:bottom w:val="none" w:sz="0" w:space="0" w:color="auto"/>
        <w:right w:val="none" w:sz="0" w:space="0" w:color="auto"/>
      </w:divBdr>
    </w:div>
    <w:div w:id="1331562244">
      <w:bodyDiv w:val="1"/>
      <w:marLeft w:val="0"/>
      <w:marRight w:val="0"/>
      <w:marTop w:val="0"/>
      <w:marBottom w:val="0"/>
      <w:divBdr>
        <w:top w:val="none" w:sz="0" w:space="0" w:color="auto"/>
        <w:left w:val="none" w:sz="0" w:space="0" w:color="auto"/>
        <w:bottom w:val="none" w:sz="0" w:space="0" w:color="auto"/>
        <w:right w:val="none" w:sz="0" w:space="0" w:color="auto"/>
      </w:divBdr>
      <w:divsChild>
        <w:div w:id="462117586">
          <w:marLeft w:val="0"/>
          <w:marRight w:val="0"/>
          <w:marTop w:val="0"/>
          <w:marBottom w:val="0"/>
          <w:divBdr>
            <w:top w:val="none" w:sz="0" w:space="0" w:color="auto"/>
            <w:left w:val="none" w:sz="0" w:space="0" w:color="auto"/>
            <w:bottom w:val="none" w:sz="0" w:space="0" w:color="auto"/>
            <w:right w:val="none" w:sz="0" w:space="0" w:color="auto"/>
          </w:divBdr>
          <w:divsChild>
            <w:div w:id="674116022">
              <w:marLeft w:val="0"/>
              <w:marRight w:val="0"/>
              <w:marTop w:val="0"/>
              <w:marBottom w:val="0"/>
              <w:divBdr>
                <w:top w:val="none" w:sz="0" w:space="0" w:color="auto"/>
                <w:left w:val="none" w:sz="0" w:space="0" w:color="auto"/>
                <w:bottom w:val="none" w:sz="0" w:space="0" w:color="auto"/>
                <w:right w:val="none" w:sz="0" w:space="0" w:color="auto"/>
              </w:divBdr>
              <w:divsChild>
                <w:div w:id="10649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2565">
      <w:bodyDiv w:val="1"/>
      <w:marLeft w:val="0"/>
      <w:marRight w:val="0"/>
      <w:marTop w:val="0"/>
      <w:marBottom w:val="0"/>
      <w:divBdr>
        <w:top w:val="none" w:sz="0" w:space="0" w:color="auto"/>
        <w:left w:val="none" w:sz="0" w:space="0" w:color="auto"/>
        <w:bottom w:val="none" w:sz="0" w:space="0" w:color="auto"/>
        <w:right w:val="none" w:sz="0" w:space="0" w:color="auto"/>
      </w:divBdr>
    </w:div>
    <w:div w:id="1353610379">
      <w:bodyDiv w:val="1"/>
      <w:marLeft w:val="0"/>
      <w:marRight w:val="0"/>
      <w:marTop w:val="0"/>
      <w:marBottom w:val="0"/>
      <w:divBdr>
        <w:top w:val="none" w:sz="0" w:space="0" w:color="auto"/>
        <w:left w:val="none" w:sz="0" w:space="0" w:color="auto"/>
        <w:bottom w:val="none" w:sz="0" w:space="0" w:color="auto"/>
        <w:right w:val="none" w:sz="0" w:space="0" w:color="auto"/>
      </w:divBdr>
    </w:div>
    <w:div w:id="1359237726">
      <w:bodyDiv w:val="1"/>
      <w:marLeft w:val="0"/>
      <w:marRight w:val="0"/>
      <w:marTop w:val="0"/>
      <w:marBottom w:val="0"/>
      <w:divBdr>
        <w:top w:val="none" w:sz="0" w:space="0" w:color="auto"/>
        <w:left w:val="none" w:sz="0" w:space="0" w:color="auto"/>
        <w:bottom w:val="none" w:sz="0" w:space="0" w:color="auto"/>
        <w:right w:val="none" w:sz="0" w:space="0" w:color="auto"/>
      </w:divBdr>
    </w:div>
    <w:div w:id="1360470720">
      <w:bodyDiv w:val="1"/>
      <w:marLeft w:val="0"/>
      <w:marRight w:val="0"/>
      <w:marTop w:val="0"/>
      <w:marBottom w:val="0"/>
      <w:divBdr>
        <w:top w:val="none" w:sz="0" w:space="0" w:color="auto"/>
        <w:left w:val="none" w:sz="0" w:space="0" w:color="auto"/>
        <w:bottom w:val="none" w:sz="0" w:space="0" w:color="auto"/>
        <w:right w:val="none" w:sz="0" w:space="0" w:color="auto"/>
      </w:divBdr>
    </w:div>
    <w:div w:id="1361274490">
      <w:bodyDiv w:val="1"/>
      <w:marLeft w:val="0"/>
      <w:marRight w:val="0"/>
      <w:marTop w:val="0"/>
      <w:marBottom w:val="0"/>
      <w:divBdr>
        <w:top w:val="none" w:sz="0" w:space="0" w:color="auto"/>
        <w:left w:val="none" w:sz="0" w:space="0" w:color="auto"/>
        <w:bottom w:val="none" w:sz="0" w:space="0" w:color="auto"/>
        <w:right w:val="none" w:sz="0" w:space="0" w:color="auto"/>
      </w:divBdr>
    </w:div>
    <w:div w:id="1363241853">
      <w:bodyDiv w:val="1"/>
      <w:marLeft w:val="0"/>
      <w:marRight w:val="0"/>
      <w:marTop w:val="0"/>
      <w:marBottom w:val="0"/>
      <w:divBdr>
        <w:top w:val="none" w:sz="0" w:space="0" w:color="auto"/>
        <w:left w:val="none" w:sz="0" w:space="0" w:color="auto"/>
        <w:bottom w:val="none" w:sz="0" w:space="0" w:color="auto"/>
        <w:right w:val="none" w:sz="0" w:space="0" w:color="auto"/>
      </w:divBdr>
    </w:div>
    <w:div w:id="1367174133">
      <w:bodyDiv w:val="1"/>
      <w:marLeft w:val="0"/>
      <w:marRight w:val="0"/>
      <w:marTop w:val="0"/>
      <w:marBottom w:val="0"/>
      <w:divBdr>
        <w:top w:val="none" w:sz="0" w:space="0" w:color="auto"/>
        <w:left w:val="none" w:sz="0" w:space="0" w:color="auto"/>
        <w:bottom w:val="none" w:sz="0" w:space="0" w:color="auto"/>
        <w:right w:val="none" w:sz="0" w:space="0" w:color="auto"/>
      </w:divBdr>
    </w:div>
    <w:div w:id="1368682614">
      <w:bodyDiv w:val="1"/>
      <w:marLeft w:val="0"/>
      <w:marRight w:val="0"/>
      <w:marTop w:val="0"/>
      <w:marBottom w:val="0"/>
      <w:divBdr>
        <w:top w:val="none" w:sz="0" w:space="0" w:color="auto"/>
        <w:left w:val="none" w:sz="0" w:space="0" w:color="auto"/>
        <w:bottom w:val="none" w:sz="0" w:space="0" w:color="auto"/>
        <w:right w:val="none" w:sz="0" w:space="0" w:color="auto"/>
      </w:divBdr>
      <w:divsChild>
        <w:div w:id="445319304">
          <w:marLeft w:val="0"/>
          <w:marRight w:val="0"/>
          <w:marTop w:val="0"/>
          <w:marBottom w:val="0"/>
          <w:divBdr>
            <w:top w:val="none" w:sz="0" w:space="0" w:color="auto"/>
            <w:left w:val="none" w:sz="0" w:space="0" w:color="auto"/>
            <w:bottom w:val="none" w:sz="0" w:space="0" w:color="auto"/>
            <w:right w:val="none" w:sz="0" w:space="0" w:color="auto"/>
          </w:divBdr>
          <w:divsChild>
            <w:div w:id="1011571439">
              <w:marLeft w:val="0"/>
              <w:marRight w:val="0"/>
              <w:marTop w:val="0"/>
              <w:marBottom w:val="0"/>
              <w:divBdr>
                <w:top w:val="none" w:sz="0" w:space="0" w:color="auto"/>
                <w:left w:val="none" w:sz="0" w:space="0" w:color="auto"/>
                <w:bottom w:val="none" w:sz="0" w:space="0" w:color="auto"/>
                <w:right w:val="none" w:sz="0" w:space="0" w:color="auto"/>
              </w:divBdr>
              <w:divsChild>
                <w:div w:id="1818915252">
                  <w:marLeft w:val="0"/>
                  <w:marRight w:val="0"/>
                  <w:marTop w:val="0"/>
                  <w:marBottom w:val="0"/>
                  <w:divBdr>
                    <w:top w:val="none" w:sz="0" w:space="0" w:color="auto"/>
                    <w:left w:val="none" w:sz="0" w:space="0" w:color="auto"/>
                    <w:bottom w:val="none" w:sz="0" w:space="0" w:color="auto"/>
                    <w:right w:val="none" w:sz="0" w:space="0" w:color="auto"/>
                  </w:divBdr>
                  <w:divsChild>
                    <w:div w:id="6443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17958">
      <w:bodyDiv w:val="1"/>
      <w:marLeft w:val="0"/>
      <w:marRight w:val="0"/>
      <w:marTop w:val="0"/>
      <w:marBottom w:val="0"/>
      <w:divBdr>
        <w:top w:val="none" w:sz="0" w:space="0" w:color="auto"/>
        <w:left w:val="none" w:sz="0" w:space="0" w:color="auto"/>
        <w:bottom w:val="none" w:sz="0" w:space="0" w:color="auto"/>
        <w:right w:val="none" w:sz="0" w:space="0" w:color="auto"/>
      </w:divBdr>
    </w:div>
    <w:div w:id="1385448267">
      <w:bodyDiv w:val="1"/>
      <w:marLeft w:val="0"/>
      <w:marRight w:val="0"/>
      <w:marTop w:val="0"/>
      <w:marBottom w:val="0"/>
      <w:divBdr>
        <w:top w:val="none" w:sz="0" w:space="0" w:color="auto"/>
        <w:left w:val="none" w:sz="0" w:space="0" w:color="auto"/>
        <w:bottom w:val="none" w:sz="0" w:space="0" w:color="auto"/>
        <w:right w:val="none" w:sz="0" w:space="0" w:color="auto"/>
      </w:divBdr>
      <w:divsChild>
        <w:div w:id="1745645304">
          <w:marLeft w:val="0"/>
          <w:marRight w:val="0"/>
          <w:marTop w:val="0"/>
          <w:marBottom w:val="0"/>
          <w:divBdr>
            <w:top w:val="none" w:sz="0" w:space="0" w:color="auto"/>
            <w:left w:val="none" w:sz="0" w:space="0" w:color="auto"/>
            <w:bottom w:val="none" w:sz="0" w:space="0" w:color="auto"/>
            <w:right w:val="none" w:sz="0" w:space="0" w:color="auto"/>
          </w:divBdr>
          <w:divsChild>
            <w:div w:id="1527013205">
              <w:marLeft w:val="0"/>
              <w:marRight w:val="0"/>
              <w:marTop w:val="0"/>
              <w:marBottom w:val="0"/>
              <w:divBdr>
                <w:top w:val="none" w:sz="0" w:space="0" w:color="auto"/>
                <w:left w:val="none" w:sz="0" w:space="0" w:color="auto"/>
                <w:bottom w:val="none" w:sz="0" w:space="0" w:color="auto"/>
                <w:right w:val="none" w:sz="0" w:space="0" w:color="auto"/>
              </w:divBdr>
              <w:divsChild>
                <w:div w:id="1589120020">
                  <w:marLeft w:val="0"/>
                  <w:marRight w:val="0"/>
                  <w:marTop w:val="0"/>
                  <w:marBottom w:val="0"/>
                  <w:divBdr>
                    <w:top w:val="none" w:sz="0" w:space="0" w:color="auto"/>
                    <w:left w:val="none" w:sz="0" w:space="0" w:color="auto"/>
                    <w:bottom w:val="none" w:sz="0" w:space="0" w:color="auto"/>
                    <w:right w:val="none" w:sz="0" w:space="0" w:color="auto"/>
                  </w:divBdr>
                  <w:divsChild>
                    <w:div w:id="18275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50651">
      <w:bodyDiv w:val="1"/>
      <w:marLeft w:val="0"/>
      <w:marRight w:val="0"/>
      <w:marTop w:val="0"/>
      <w:marBottom w:val="0"/>
      <w:divBdr>
        <w:top w:val="none" w:sz="0" w:space="0" w:color="auto"/>
        <w:left w:val="none" w:sz="0" w:space="0" w:color="auto"/>
        <w:bottom w:val="none" w:sz="0" w:space="0" w:color="auto"/>
        <w:right w:val="none" w:sz="0" w:space="0" w:color="auto"/>
      </w:divBdr>
    </w:div>
    <w:div w:id="1400517551">
      <w:bodyDiv w:val="1"/>
      <w:marLeft w:val="0"/>
      <w:marRight w:val="0"/>
      <w:marTop w:val="0"/>
      <w:marBottom w:val="0"/>
      <w:divBdr>
        <w:top w:val="none" w:sz="0" w:space="0" w:color="auto"/>
        <w:left w:val="none" w:sz="0" w:space="0" w:color="auto"/>
        <w:bottom w:val="none" w:sz="0" w:space="0" w:color="auto"/>
        <w:right w:val="none" w:sz="0" w:space="0" w:color="auto"/>
      </w:divBdr>
    </w:div>
    <w:div w:id="1401292497">
      <w:bodyDiv w:val="1"/>
      <w:marLeft w:val="0"/>
      <w:marRight w:val="0"/>
      <w:marTop w:val="0"/>
      <w:marBottom w:val="0"/>
      <w:divBdr>
        <w:top w:val="none" w:sz="0" w:space="0" w:color="auto"/>
        <w:left w:val="none" w:sz="0" w:space="0" w:color="auto"/>
        <w:bottom w:val="none" w:sz="0" w:space="0" w:color="auto"/>
        <w:right w:val="none" w:sz="0" w:space="0" w:color="auto"/>
      </w:divBdr>
    </w:div>
    <w:div w:id="1405494878">
      <w:bodyDiv w:val="1"/>
      <w:marLeft w:val="0"/>
      <w:marRight w:val="0"/>
      <w:marTop w:val="0"/>
      <w:marBottom w:val="0"/>
      <w:divBdr>
        <w:top w:val="none" w:sz="0" w:space="0" w:color="auto"/>
        <w:left w:val="none" w:sz="0" w:space="0" w:color="auto"/>
        <w:bottom w:val="none" w:sz="0" w:space="0" w:color="auto"/>
        <w:right w:val="none" w:sz="0" w:space="0" w:color="auto"/>
      </w:divBdr>
      <w:divsChild>
        <w:div w:id="1432821561">
          <w:marLeft w:val="0"/>
          <w:marRight w:val="0"/>
          <w:marTop w:val="0"/>
          <w:marBottom w:val="0"/>
          <w:divBdr>
            <w:top w:val="none" w:sz="0" w:space="0" w:color="auto"/>
            <w:left w:val="none" w:sz="0" w:space="0" w:color="auto"/>
            <w:bottom w:val="none" w:sz="0" w:space="0" w:color="auto"/>
            <w:right w:val="none" w:sz="0" w:space="0" w:color="auto"/>
          </w:divBdr>
          <w:divsChild>
            <w:div w:id="1406997054">
              <w:marLeft w:val="0"/>
              <w:marRight w:val="0"/>
              <w:marTop w:val="0"/>
              <w:marBottom w:val="0"/>
              <w:divBdr>
                <w:top w:val="none" w:sz="0" w:space="0" w:color="auto"/>
                <w:left w:val="none" w:sz="0" w:space="0" w:color="auto"/>
                <w:bottom w:val="none" w:sz="0" w:space="0" w:color="auto"/>
                <w:right w:val="none" w:sz="0" w:space="0" w:color="auto"/>
              </w:divBdr>
              <w:divsChild>
                <w:div w:id="20953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1830">
      <w:bodyDiv w:val="1"/>
      <w:marLeft w:val="0"/>
      <w:marRight w:val="0"/>
      <w:marTop w:val="0"/>
      <w:marBottom w:val="0"/>
      <w:divBdr>
        <w:top w:val="none" w:sz="0" w:space="0" w:color="auto"/>
        <w:left w:val="none" w:sz="0" w:space="0" w:color="auto"/>
        <w:bottom w:val="none" w:sz="0" w:space="0" w:color="auto"/>
        <w:right w:val="none" w:sz="0" w:space="0" w:color="auto"/>
      </w:divBdr>
    </w:div>
    <w:div w:id="1413939423">
      <w:bodyDiv w:val="1"/>
      <w:marLeft w:val="0"/>
      <w:marRight w:val="0"/>
      <w:marTop w:val="0"/>
      <w:marBottom w:val="0"/>
      <w:divBdr>
        <w:top w:val="none" w:sz="0" w:space="0" w:color="auto"/>
        <w:left w:val="none" w:sz="0" w:space="0" w:color="auto"/>
        <w:bottom w:val="none" w:sz="0" w:space="0" w:color="auto"/>
        <w:right w:val="none" w:sz="0" w:space="0" w:color="auto"/>
      </w:divBdr>
      <w:divsChild>
        <w:div w:id="719522772">
          <w:marLeft w:val="0"/>
          <w:marRight w:val="0"/>
          <w:marTop w:val="0"/>
          <w:marBottom w:val="0"/>
          <w:divBdr>
            <w:top w:val="none" w:sz="0" w:space="0" w:color="auto"/>
            <w:left w:val="none" w:sz="0" w:space="0" w:color="auto"/>
            <w:bottom w:val="none" w:sz="0" w:space="0" w:color="auto"/>
            <w:right w:val="none" w:sz="0" w:space="0" w:color="auto"/>
          </w:divBdr>
          <w:divsChild>
            <w:div w:id="233007269">
              <w:marLeft w:val="0"/>
              <w:marRight w:val="0"/>
              <w:marTop w:val="0"/>
              <w:marBottom w:val="0"/>
              <w:divBdr>
                <w:top w:val="none" w:sz="0" w:space="0" w:color="auto"/>
                <w:left w:val="none" w:sz="0" w:space="0" w:color="auto"/>
                <w:bottom w:val="none" w:sz="0" w:space="0" w:color="auto"/>
                <w:right w:val="none" w:sz="0" w:space="0" w:color="auto"/>
              </w:divBdr>
              <w:divsChild>
                <w:div w:id="9620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28730">
      <w:bodyDiv w:val="1"/>
      <w:marLeft w:val="0"/>
      <w:marRight w:val="0"/>
      <w:marTop w:val="0"/>
      <w:marBottom w:val="0"/>
      <w:divBdr>
        <w:top w:val="none" w:sz="0" w:space="0" w:color="auto"/>
        <w:left w:val="none" w:sz="0" w:space="0" w:color="auto"/>
        <w:bottom w:val="none" w:sz="0" w:space="0" w:color="auto"/>
        <w:right w:val="none" w:sz="0" w:space="0" w:color="auto"/>
      </w:divBdr>
    </w:div>
    <w:div w:id="1420058379">
      <w:bodyDiv w:val="1"/>
      <w:marLeft w:val="0"/>
      <w:marRight w:val="0"/>
      <w:marTop w:val="0"/>
      <w:marBottom w:val="0"/>
      <w:divBdr>
        <w:top w:val="none" w:sz="0" w:space="0" w:color="auto"/>
        <w:left w:val="none" w:sz="0" w:space="0" w:color="auto"/>
        <w:bottom w:val="none" w:sz="0" w:space="0" w:color="auto"/>
        <w:right w:val="none" w:sz="0" w:space="0" w:color="auto"/>
      </w:divBdr>
    </w:div>
    <w:div w:id="1423524415">
      <w:bodyDiv w:val="1"/>
      <w:marLeft w:val="0"/>
      <w:marRight w:val="0"/>
      <w:marTop w:val="0"/>
      <w:marBottom w:val="0"/>
      <w:divBdr>
        <w:top w:val="none" w:sz="0" w:space="0" w:color="auto"/>
        <w:left w:val="none" w:sz="0" w:space="0" w:color="auto"/>
        <w:bottom w:val="none" w:sz="0" w:space="0" w:color="auto"/>
        <w:right w:val="none" w:sz="0" w:space="0" w:color="auto"/>
      </w:divBdr>
    </w:div>
    <w:div w:id="1436362548">
      <w:bodyDiv w:val="1"/>
      <w:marLeft w:val="0"/>
      <w:marRight w:val="0"/>
      <w:marTop w:val="0"/>
      <w:marBottom w:val="0"/>
      <w:divBdr>
        <w:top w:val="none" w:sz="0" w:space="0" w:color="auto"/>
        <w:left w:val="none" w:sz="0" w:space="0" w:color="auto"/>
        <w:bottom w:val="none" w:sz="0" w:space="0" w:color="auto"/>
        <w:right w:val="none" w:sz="0" w:space="0" w:color="auto"/>
      </w:divBdr>
    </w:div>
    <w:div w:id="1436827390">
      <w:bodyDiv w:val="1"/>
      <w:marLeft w:val="0"/>
      <w:marRight w:val="0"/>
      <w:marTop w:val="0"/>
      <w:marBottom w:val="0"/>
      <w:divBdr>
        <w:top w:val="none" w:sz="0" w:space="0" w:color="auto"/>
        <w:left w:val="none" w:sz="0" w:space="0" w:color="auto"/>
        <w:bottom w:val="none" w:sz="0" w:space="0" w:color="auto"/>
        <w:right w:val="none" w:sz="0" w:space="0" w:color="auto"/>
      </w:divBdr>
    </w:div>
    <w:div w:id="1441677457">
      <w:bodyDiv w:val="1"/>
      <w:marLeft w:val="0"/>
      <w:marRight w:val="0"/>
      <w:marTop w:val="0"/>
      <w:marBottom w:val="0"/>
      <w:divBdr>
        <w:top w:val="none" w:sz="0" w:space="0" w:color="auto"/>
        <w:left w:val="none" w:sz="0" w:space="0" w:color="auto"/>
        <w:bottom w:val="none" w:sz="0" w:space="0" w:color="auto"/>
        <w:right w:val="none" w:sz="0" w:space="0" w:color="auto"/>
      </w:divBdr>
    </w:div>
    <w:div w:id="1442724966">
      <w:bodyDiv w:val="1"/>
      <w:marLeft w:val="0"/>
      <w:marRight w:val="0"/>
      <w:marTop w:val="0"/>
      <w:marBottom w:val="0"/>
      <w:divBdr>
        <w:top w:val="none" w:sz="0" w:space="0" w:color="auto"/>
        <w:left w:val="none" w:sz="0" w:space="0" w:color="auto"/>
        <w:bottom w:val="none" w:sz="0" w:space="0" w:color="auto"/>
        <w:right w:val="none" w:sz="0" w:space="0" w:color="auto"/>
      </w:divBdr>
      <w:divsChild>
        <w:div w:id="592855610">
          <w:marLeft w:val="0"/>
          <w:marRight w:val="0"/>
          <w:marTop w:val="0"/>
          <w:marBottom w:val="0"/>
          <w:divBdr>
            <w:top w:val="none" w:sz="0" w:space="0" w:color="auto"/>
            <w:left w:val="none" w:sz="0" w:space="0" w:color="auto"/>
            <w:bottom w:val="none" w:sz="0" w:space="0" w:color="auto"/>
            <w:right w:val="none" w:sz="0" w:space="0" w:color="auto"/>
          </w:divBdr>
        </w:div>
      </w:divsChild>
    </w:div>
    <w:div w:id="1446071528">
      <w:bodyDiv w:val="1"/>
      <w:marLeft w:val="0"/>
      <w:marRight w:val="0"/>
      <w:marTop w:val="0"/>
      <w:marBottom w:val="0"/>
      <w:divBdr>
        <w:top w:val="none" w:sz="0" w:space="0" w:color="auto"/>
        <w:left w:val="none" w:sz="0" w:space="0" w:color="auto"/>
        <w:bottom w:val="none" w:sz="0" w:space="0" w:color="auto"/>
        <w:right w:val="none" w:sz="0" w:space="0" w:color="auto"/>
      </w:divBdr>
    </w:div>
    <w:div w:id="1452944363">
      <w:bodyDiv w:val="1"/>
      <w:marLeft w:val="0"/>
      <w:marRight w:val="0"/>
      <w:marTop w:val="0"/>
      <w:marBottom w:val="0"/>
      <w:divBdr>
        <w:top w:val="none" w:sz="0" w:space="0" w:color="auto"/>
        <w:left w:val="none" w:sz="0" w:space="0" w:color="auto"/>
        <w:bottom w:val="none" w:sz="0" w:space="0" w:color="auto"/>
        <w:right w:val="none" w:sz="0" w:space="0" w:color="auto"/>
      </w:divBdr>
      <w:divsChild>
        <w:div w:id="630478346">
          <w:marLeft w:val="0"/>
          <w:marRight w:val="0"/>
          <w:marTop w:val="0"/>
          <w:marBottom w:val="0"/>
          <w:divBdr>
            <w:top w:val="none" w:sz="0" w:space="0" w:color="auto"/>
            <w:left w:val="none" w:sz="0" w:space="0" w:color="auto"/>
            <w:bottom w:val="none" w:sz="0" w:space="0" w:color="auto"/>
            <w:right w:val="none" w:sz="0" w:space="0" w:color="auto"/>
          </w:divBdr>
          <w:divsChild>
            <w:div w:id="114954732">
              <w:marLeft w:val="0"/>
              <w:marRight w:val="0"/>
              <w:marTop w:val="0"/>
              <w:marBottom w:val="0"/>
              <w:divBdr>
                <w:top w:val="none" w:sz="0" w:space="0" w:color="auto"/>
                <w:left w:val="none" w:sz="0" w:space="0" w:color="auto"/>
                <w:bottom w:val="none" w:sz="0" w:space="0" w:color="auto"/>
                <w:right w:val="none" w:sz="0" w:space="0" w:color="auto"/>
              </w:divBdr>
              <w:divsChild>
                <w:div w:id="120653931">
                  <w:marLeft w:val="0"/>
                  <w:marRight w:val="0"/>
                  <w:marTop w:val="0"/>
                  <w:marBottom w:val="0"/>
                  <w:divBdr>
                    <w:top w:val="none" w:sz="0" w:space="0" w:color="auto"/>
                    <w:left w:val="none" w:sz="0" w:space="0" w:color="auto"/>
                    <w:bottom w:val="none" w:sz="0" w:space="0" w:color="auto"/>
                    <w:right w:val="none" w:sz="0" w:space="0" w:color="auto"/>
                  </w:divBdr>
                  <w:divsChild>
                    <w:div w:id="15008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84184">
      <w:bodyDiv w:val="1"/>
      <w:marLeft w:val="0"/>
      <w:marRight w:val="0"/>
      <w:marTop w:val="0"/>
      <w:marBottom w:val="0"/>
      <w:divBdr>
        <w:top w:val="none" w:sz="0" w:space="0" w:color="auto"/>
        <w:left w:val="none" w:sz="0" w:space="0" w:color="auto"/>
        <w:bottom w:val="none" w:sz="0" w:space="0" w:color="auto"/>
        <w:right w:val="none" w:sz="0" w:space="0" w:color="auto"/>
      </w:divBdr>
    </w:div>
    <w:div w:id="1457944787">
      <w:bodyDiv w:val="1"/>
      <w:marLeft w:val="0"/>
      <w:marRight w:val="0"/>
      <w:marTop w:val="0"/>
      <w:marBottom w:val="0"/>
      <w:divBdr>
        <w:top w:val="none" w:sz="0" w:space="0" w:color="auto"/>
        <w:left w:val="none" w:sz="0" w:space="0" w:color="auto"/>
        <w:bottom w:val="none" w:sz="0" w:space="0" w:color="auto"/>
        <w:right w:val="none" w:sz="0" w:space="0" w:color="auto"/>
      </w:divBdr>
    </w:div>
    <w:div w:id="1461338665">
      <w:bodyDiv w:val="1"/>
      <w:marLeft w:val="0"/>
      <w:marRight w:val="0"/>
      <w:marTop w:val="0"/>
      <w:marBottom w:val="0"/>
      <w:divBdr>
        <w:top w:val="none" w:sz="0" w:space="0" w:color="auto"/>
        <w:left w:val="none" w:sz="0" w:space="0" w:color="auto"/>
        <w:bottom w:val="none" w:sz="0" w:space="0" w:color="auto"/>
        <w:right w:val="none" w:sz="0" w:space="0" w:color="auto"/>
      </w:divBdr>
    </w:div>
    <w:div w:id="1469517771">
      <w:bodyDiv w:val="1"/>
      <w:marLeft w:val="0"/>
      <w:marRight w:val="0"/>
      <w:marTop w:val="0"/>
      <w:marBottom w:val="0"/>
      <w:divBdr>
        <w:top w:val="none" w:sz="0" w:space="0" w:color="auto"/>
        <w:left w:val="none" w:sz="0" w:space="0" w:color="auto"/>
        <w:bottom w:val="none" w:sz="0" w:space="0" w:color="auto"/>
        <w:right w:val="none" w:sz="0" w:space="0" w:color="auto"/>
      </w:divBdr>
    </w:div>
    <w:div w:id="1475371206">
      <w:bodyDiv w:val="1"/>
      <w:marLeft w:val="0"/>
      <w:marRight w:val="0"/>
      <w:marTop w:val="0"/>
      <w:marBottom w:val="0"/>
      <w:divBdr>
        <w:top w:val="none" w:sz="0" w:space="0" w:color="auto"/>
        <w:left w:val="none" w:sz="0" w:space="0" w:color="auto"/>
        <w:bottom w:val="none" w:sz="0" w:space="0" w:color="auto"/>
        <w:right w:val="none" w:sz="0" w:space="0" w:color="auto"/>
      </w:divBdr>
    </w:div>
    <w:div w:id="1475413437">
      <w:bodyDiv w:val="1"/>
      <w:marLeft w:val="0"/>
      <w:marRight w:val="0"/>
      <w:marTop w:val="0"/>
      <w:marBottom w:val="0"/>
      <w:divBdr>
        <w:top w:val="none" w:sz="0" w:space="0" w:color="auto"/>
        <w:left w:val="none" w:sz="0" w:space="0" w:color="auto"/>
        <w:bottom w:val="none" w:sz="0" w:space="0" w:color="auto"/>
        <w:right w:val="none" w:sz="0" w:space="0" w:color="auto"/>
      </w:divBdr>
    </w:div>
    <w:div w:id="1487161997">
      <w:bodyDiv w:val="1"/>
      <w:marLeft w:val="0"/>
      <w:marRight w:val="0"/>
      <w:marTop w:val="0"/>
      <w:marBottom w:val="0"/>
      <w:divBdr>
        <w:top w:val="none" w:sz="0" w:space="0" w:color="auto"/>
        <w:left w:val="none" w:sz="0" w:space="0" w:color="auto"/>
        <w:bottom w:val="none" w:sz="0" w:space="0" w:color="auto"/>
        <w:right w:val="none" w:sz="0" w:space="0" w:color="auto"/>
      </w:divBdr>
      <w:divsChild>
        <w:div w:id="1951932971">
          <w:marLeft w:val="0"/>
          <w:marRight w:val="0"/>
          <w:marTop w:val="0"/>
          <w:marBottom w:val="0"/>
          <w:divBdr>
            <w:top w:val="none" w:sz="0" w:space="0" w:color="auto"/>
            <w:left w:val="none" w:sz="0" w:space="0" w:color="auto"/>
            <w:bottom w:val="none" w:sz="0" w:space="0" w:color="auto"/>
            <w:right w:val="none" w:sz="0" w:space="0" w:color="auto"/>
          </w:divBdr>
          <w:divsChild>
            <w:div w:id="764692985">
              <w:marLeft w:val="0"/>
              <w:marRight w:val="0"/>
              <w:marTop w:val="0"/>
              <w:marBottom w:val="0"/>
              <w:divBdr>
                <w:top w:val="none" w:sz="0" w:space="0" w:color="auto"/>
                <w:left w:val="none" w:sz="0" w:space="0" w:color="auto"/>
                <w:bottom w:val="none" w:sz="0" w:space="0" w:color="auto"/>
                <w:right w:val="none" w:sz="0" w:space="0" w:color="auto"/>
              </w:divBdr>
              <w:divsChild>
                <w:div w:id="2122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9899">
      <w:bodyDiv w:val="1"/>
      <w:marLeft w:val="0"/>
      <w:marRight w:val="0"/>
      <w:marTop w:val="0"/>
      <w:marBottom w:val="0"/>
      <w:divBdr>
        <w:top w:val="none" w:sz="0" w:space="0" w:color="auto"/>
        <w:left w:val="none" w:sz="0" w:space="0" w:color="auto"/>
        <w:bottom w:val="none" w:sz="0" w:space="0" w:color="auto"/>
        <w:right w:val="none" w:sz="0" w:space="0" w:color="auto"/>
      </w:divBdr>
    </w:div>
    <w:div w:id="1496996497">
      <w:bodyDiv w:val="1"/>
      <w:marLeft w:val="0"/>
      <w:marRight w:val="0"/>
      <w:marTop w:val="0"/>
      <w:marBottom w:val="0"/>
      <w:divBdr>
        <w:top w:val="none" w:sz="0" w:space="0" w:color="auto"/>
        <w:left w:val="none" w:sz="0" w:space="0" w:color="auto"/>
        <w:bottom w:val="none" w:sz="0" w:space="0" w:color="auto"/>
        <w:right w:val="none" w:sz="0" w:space="0" w:color="auto"/>
      </w:divBdr>
    </w:div>
    <w:div w:id="1497257979">
      <w:bodyDiv w:val="1"/>
      <w:marLeft w:val="0"/>
      <w:marRight w:val="0"/>
      <w:marTop w:val="0"/>
      <w:marBottom w:val="0"/>
      <w:divBdr>
        <w:top w:val="none" w:sz="0" w:space="0" w:color="auto"/>
        <w:left w:val="none" w:sz="0" w:space="0" w:color="auto"/>
        <w:bottom w:val="none" w:sz="0" w:space="0" w:color="auto"/>
        <w:right w:val="none" w:sz="0" w:space="0" w:color="auto"/>
      </w:divBdr>
    </w:div>
    <w:div w:id="1499617452">
      <w:bodyDiv w:val="1"/>
      <w:marLeft w:val="0"/>
      <w:marRight w:val="0"/>
      <w:marTop w:val="0"/>
      <w:marBottom w:val="0"/>
      <w:divBdr>
        <w:top w:val="none" w:sz="0" w:space="0" w:color="auto"/>
        <w:left w:val="none" w:sz="0" w:space="0" w:color="auto"/>
        <w:bottom w:val="none" w:sz="0" w:space="0" w:color="auto"/>
        <w:right w:val="none" w:sz="0" w:space="0" w:color="auto"/>
      </w:divBdr>
      <w:divsChild>
        <w:div w:id="730537518">
          <w:marLeft w:val="0"/>
          <w:marRight w:val="0"/>
          <w:marTop w:val="0"/>
          <w:marBottom w:val="0"/>
          <w:divBdr>
            <w:top w:val="none" w:sz="0" w:space="0" w:color="auto"/>
            <w:left w:val="none" w:sz="0" w:space="0" w:color="auto"/>
            <w:bottom w:val="none" w:sz="0" w:space="0" w:color="auto"/>
            <w:right w:val="none" w:sz="0" w:space="0" w:color="auto"/>
          </w:divBdr>
          <w:divsChild>
            <w:div w:id="1933736176">
              <w:marLeft w:val="0"/>
              <w:marRight w:val="0"/>
              <w:marTop w:val="0"/>
              <w:marBottom w:val="0"/>
              <w:divBdr>
                <w:top w:val="none" w:sz="0" w:space="0" w:color="auto"/>
                <w:left w:val="none" w:sz="0" w:space="0" w:color="auto"/>
                <w:bottom w:val="none" w:sz="0" w:space="0" w:color="auto"/>
                <w:right w:val="none" w:sz="0" w:space="0" w:color="auto"/>
              </w:divBdr>
              <w:divsChild>
                <w:div w:id="9110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3014">
      <w:bodyDiv w:val="1"/>
      <w:marLeft w:val="0"/>
      <w:marRight w:val="0"/>
      <w:marTop w:val="0"/>
      <w:marBottom w:val="0"/>
      <w:divBdr>
        <w:top w:val="none" w:sz="0" w:space="0" w:color="auto"/>
        <w:left w:val="none" w:sz="0" w:space="0" w:color="auto"/>
        <w:bottom w:val="none" w:sz="0" w:space="0" w:color="auto"/>
        <w:right w:val="none" w:sz="0" w:space="0" w:color="auto"/>
      </w:divBdr>
    </w:div>
    <w:div w:id="1505897420">
      <w:bodyDiv w:val="1"/>
      <w:marLeft w:val="0"/>
      <w:marRight w:val="0"/>
      <w:marTop w:val="0"/>
      <w:marBottom w:val="0"/>
      <w:divBdr>
        <w:top w:val="none" w:sz="0" w:space="0" w:color="auto"/>
        <w:left w:val="none" w:sz="0" w:space="0" w:color="auto"/>
        <w:bottom w:val="none" w:sz="0" w:space="0" w:color="auto"/>
        <w:right w:val="none" w:sz="0" w:space="0" w:color="auto"/>
      </w:divBdr>
    </w:div>
    <w:div w:id="1512065743">
      <w:bodyDiv w:val="1"/>
      <w:marLeft w:val="0"/>
      <w:marRight w:val="0"/>
      <w:marTop w:val="0"/>
      <w:marBottom w:val="0"/>
      <w:divBdr>
        <w:top w:val="none" w:sz="0" w:space="0" w:color="auto"/>
        <w:left w:val="none" w:sz="0" w:space="0" w:color="auto"/>
        <w:bottom w:val="none" w:sz="0" w:space="0" w:color="auto"/>
        <w:right w:val="none" w:sz="0" w:space="0" w:color="auto"/>
      </w:divBdr>
    </w:div>
    <w:div w:id="1515533668">
      <w:bodyDiv w:val="1"/>
      <w:marLeft w:val="0"/>
      <w:marRight w:val="0"/>
      <w:marTop w:val="0"/>
      <w:marBottom w:val="0"/>
      <w:divBdr>
        <w:top w:val="none" w:sz="0" w:space="0" w:color="auto"/>
        <w:left w:val="none" w:sz="0" w:space="0" w:color="auto"/>
        <w:bottom w:val="none" w:sz="0" w:space="0" w:color="auto"/>
        <w:right w:val="none" w:sz="0" w:space="0" w:color="auto"/>
      </w:divBdr>
      <w:divsChild>
        <w:div w:id="351538406">
          <w:marLeft w:val="0"/>
          <w:marRight w:val="0"/>
          <w:marTop w:val="0"/>
          <w:marBottom w:val="0"/>
          <w:divBdr>
            <w:top w:val="none" w:sz="0" w:space="0" w:color="auto"/>
            <w:left w:val="none" w:sz="0" w:space="0" w:color="auto"/>
            <w:bottom w:val="none" w:sz="0" w:space="0" w:color="auto"/>
            <w:right w:val="none" w:sz="0" w:space="0" w:color="auto"/>
          </w:divBdr>
          <w:divsChild>
            <w:div w:id="1576667514">
              <w:marLeft w:val="0"/>
              <w:marRight w:val="0"/>
              <w:marTop w:val="0"/>
              <w:marBottom w:val="0"/>
              <w:divBdr>
                <w:top w:val="none" w:sz="0" w:space="0" w:color="auto"/>
                <w:left w:val="none" w:sz="0" w:space="0" w:color="auto"/>
                <w:bottom w:val="none" w:sz="0" w:space="0" w:color="auto"/>
                <w:right w:val="none" w:sz="0" w:space="0" w:color="auto"/>
              </w:divBdr>
              <w:divsChild>
                <w:div w:id="306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09448">
      <w:bodyDiv w:val="1"/>
      <w:marLeft w:val="0"/>
      <w:marRight w:val="0"/>
      <w:marTop w:val="0"/>
      <w:marBottom w:val="0"/>
      <w:divBdr>
        <w:top w:val="none" w:sz="0" w:space="0" w:color="auto"/>
        <w:left w:val="none" w:sz="0" w:space="0" w:color="auto"/>
        <w:bottom w:val="none" w:sz="0" w:space="0" w:color="auto"/>
        <w:right w:val="none" w:sz="0" w:space="0" w:color="auto"/>
      </w:divBdr>
      <w:divsChild>
        <w:div w:id="1884513606">
          <w:marLeft w:val="0"/>
          <w:marRight w:val="0"/>
          <w:marTop w:val="0"/>
          <w:marBottom w:val="0"/>
          <w:divBdr>
            <w:top w:val="none" w:sz="0" w:space="0" w:color="auto"/>
            <w:left w:val="none" w:sz="0" w:space="0" w:color="auto"/>
            <w:bottom w:val="none" w:sz="0" w:space="0" w:color="auto"/>
            <w:right w:val="none" w:sz="0" w:space="0" w:color="auto"/>
          </w:divBdr>
          <w:divsChild>
            <w:div w:id="1643728694">
              <w:marLeft w:val="0"/>
              <w:marRight w:val="0"/>
              <w:marTop w:val="0"/>
              <w:marBottom w:val="0"/>
              <w:divBdr>
                <w:top w:val="none" w:sz="0" w:space="0" w:color="auto"/>
                <w:left w:val="none" w:sz="0" w:space="0" w:color="auto"/>
                <w:bottom w:val="none" w:sz="0" w:space="0" w:color="auto"/>
                <w:right w:val="none" w:sz="0" w:space="0" w:color="auto"/>
              </w:divBdr>
              <w:divsChild>
                <w:div w:id="10765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154497">
      <w:bodyDiv w:val="1"/>
      <w:marLeft w:val="0"/>
      <w:marRight w:val="0"/>
      <w:marTop w:val="0"/>
      <w:marBottom w:val="0"/>
      <w:divBdr>
        <w:top w:val="none" w:sz="0" w:space="0" w:color="auto"/>
        <w:left w:val="none" w:sz="0" w:space="0" w:color="auto"/>
        <w:bottom w:val="none" w:sz="0" w:space="0" w:color="auto"/>
        <w:right w:val="none" w:sz="0" w:space="0" w:color="auto"/>
      </w:divBdr>
    </w:div>
    <w:div w:id="1538196950">
      <w:bodyDiv w:val="1"/>
      <w:marLeft w:val="0"/>
      <w:marRight w:val="0"/>
      <w:marTop w:val="0"/>
      <w:marBottom w:val="0"/>
      <w:divBdr>
        <w:top w:val="none" w:sz="0" w:space="0" w:color="auto"/>
        <w:left w:val="none" w:sz="0" w:space="0" w:color="auto"/>
        <w:bottom w:val="none" w:sz="0" w:space="0" w:color="auto"/>
        <w:right w:val="none" w:sz="0" w:space="0" w:color="auto"/>
      </w:divBdr>
    </w:div>
    <w:div w:id="1541362811">
      <w:bodyDiv w:val="1"/>
      <w:marLeft w:val="0"/>
      <w:marRight w:val="0"/>
      <w:marTop w:val="0"/>
      <w:marBottom w:val="0"/>
      <w:divBdr>
        <w:top w:val="none" w:sz="0" w:space="0" w:color="auto"/>
        <w:left w:val="none" w:sz="0" w:space="0" w:color="auto"/>
        <w:bottom w:val="none" w:sz="0" w:space="0" w:color="auto"/>
        <w:right w:val="none" w:sz="0" w:space="0" w:color="auto"/>
      </w:divBdr>
    </w:div>
    <w:div w:id="1541934054">
      <w:bodyDiv w:val="1"/>
      <w:marLeft w:val="0"/>
      <w:marRight w:val="0"/>
      <w:marTop w:val="0"/>
      <w:marBottom w:val="0"/>
      <w:divBdr>
        <w:top w:val="none" w:sz="0" w:space="0" w:color="auto"/>
        <w:left w:val="none" w:sz="0" w:space="0" w:color="auto"/>
        <w:bottom w:val="none" w:sz="0" w:space="0" w:color="auto"/>
        <w:right w:val="none" w:sz="0" w:space="0" w:color="auto"/>
      </w:divBdr>
    </w:div>
    <w:div w:id="1544320505">
      <w:bodyDiv w:val="1"/>
      <w:marLeft w:val="0"/>
      <w:marRight w:val="0"/>
      <w:marTop w:val="0"/>
      <w:marBottom w:val="0"/>
      <w:divBdr>
        <w:top w:val="none" w:sz="0" w:space="0" w:color="auto"/>
        <w:left w:val="none" w:sz="0" w:space="0" w:color="auto"/>
        <w:bottom w:val="none" w:sz="0" w:space="0" w:color="auto"/>
        <w:right w:val="none" w:sz="0" w:space="0" w:color="auto"/>
      </w:divBdr>
    </w:div>
    <w:div w:id="1548489762">
      <w:bodyDiv w:val="1"/>
      <w:marLeft w:val="0"/>
      <w:marRight w:val="0"/>
      <w:marTop w:val="0"/>
      <w:marBottom w:val="0"/>
      <w:divBdr>
        <w:top w:val="none" w:sz="0" w:space="0" w:color="auto"/>
        <w:left w:val="none" w:sz="0" w:space="0" w:color="auto"/>
        <w:bottom w:val="none" w:sz="0" w:space="0" w:color="auto"/>
        <w:right w:val="none" w:sz="0" w:space="0" w:color="auto"/>
      </w:divBdr>
      <w:divsChild>
        <w:div w:id="1307660146">
          <w:marLeft w:val="0"/>
          <w:marRight w:val="0"/>
          <w:marTop w:val="0"/>
          <w:marBottom w:val="0"/>
          <w:divBdr>
            <w:top w:val="none" w:sz="0" w:space="0" w:color="auto"/>
            <w:left w:val="none" w:sz="0" w:space="0" w:color="auto"/>
            <w:bottom w:val="none" w:sz="0" w:space="0" w:color="auto"/>
            <w:right w:val="none" w:sz="0" w:space="0" w:color="auto"/>
          </w:divBdr>
          <w:divsChild>
            <w:div w:id="528035368">
              <w:marLeft w:val="0"/>
              <w:marRight w:val="0"/>
              <w:marTop w:val="0"/>
              <w:marBottom w:val="0"/>
              <w:divBdr>
                <w:top w:val="none" w:sz="0" w:space="0" w:color="auto"/>
                <w:left w:val="none" w:sz="0" w:space="0" w:color="auto"/>
                <w:bottom w:val="none" w:sz="0" w:space="0" w:color="auto"/>
                <w:right w:val="none" w:sz="0" w:space="0" w:color="auto"/>
              </w:divBdr>
              <w:divsChild>
                <w:div w:id="1615482536">
                  <w:marLeft w:val="0"/>
                  <w:marRight w:val="0"/>
                  <w:marTop w:val="0"/>
                  <w:marBottom w:val="0"/>
                  <w:divBdr>
                    <w:top w:val="none" w:sz="0" w:space="0" w:color="auto"/>
                    <w:left w:val="none" w:sz="0" w:space="0" w:color="auto"/>
                    <w:bottom w:val="none" w:sz="0" w:space="0" w:color="auto"/>
                    <w:right w:val="none" w:sz="0" w:space="0" w:color="auto"/>
                  </w:divBdr>
                  <w:divsChild>
                    <w:div w:id="924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79136">
      <w:bodyDiv w:val="1"/>
      <w:marLeft w:val="0"/>
      <w:marRight w:val="0"/>
      <w:marTop w:val="0"/>
      <w:marBottom w:val="0"/>
      <w:divBdr>
        <w:top w:val="none" w:sz="0" w:space="0" w:color="auto"/>
        <w:left w:val="none" w:sz="0" w:space="0" w:color="auto"/>
        <w:bottom w:val="none" w:sz="0" w:space="0" w:color="auto"/>
        <w:right w:val="none" w:sz="0" w:space="0" w:color="auto"/>
      </w:divBdr>
    </w:div>
    <w:div w:id="1557735779">
      <w:bodyDiv w:val="1"/>
      <w:marLeft w:val="0"/>
      <w:marRight w:val="0"/>
      <w:marTop w:val="0"/>
      <w:marBottom w:val="0"/>
      <w:divBdr>
        <w:top w:val="none" w:sz="0" w:space="0" w:color="auto"/>
        <w:left w:val="none" w:sz="0" w:space="0" w:color="auto"/>
        <w:bottom w:val="none" w:sz="0" w:space="0" w:color="auto"/>
        <w:right w:val="none" w:sz="0" w:space="0" w:color="auto"/>
      </w:divBdr>
      <w:divsChild>
        <w:div w:id="1285040767">
          <w:marLeft w:val="0"/>
          <w:marRight w:val="0"/>
          <w:marTop w:val="0"/>
          <w:marBottom w:val="0"/>
          <w:divBdr>
            <w:top w:val="none" w:sz="0" w:space="0" w:color="auto"/>
            <w:left w:val="none" w:sz="0" w:space="0" w:color="auto"/>
            <w:bottom w:val="none" w:sz="0" w:space="0" w:color="auto"/>
            <w:right w:val="none" w:sz="0" w:space="0" w:color="auto"/>
          </w:divBdr>
          <w:divsChild>
            <w:div w:id="1172718929">
              <w:marLeft w:val="0"/>
              <w:marRight w:val="0"/>
              <w:marTop w:val="0"/>
              <w:marBottom w:val="0"/>
              <w:divBdr>
                <w:top w:val="none" w:sz="0" w:space="0" w:color="auto"/>
                <w:left w:val="none" w:sz="0" w:space="0" w:color="auto"/>
                <w:bottom w:val="none" w:sz="0" w:space="0" w:color="auto"/>
                <w:right w:val="none" w:sz="0" w:space="0" w:color="auto"/>
              </w:divBdr>
              <w:divsChild>
                <w:div w:id="1519731758">
                  <w:marLeft w:val="0"/>
                  <w:marRight w:val="0"/>
                  <w:marTop w:val="0"/>
                  <w:marBottom w:val="0"/>
                  <w:divBdr>
                    <w:top w:val="none" w:sz="0" w:space="0" w:color="auto"/>
                    <w:left w:val="none" w:sz="0" w:space="0" w:color="auto"/>
                    <w:bottom w:val="none" w:sz="0" w:space="0" w:color="auto"/>
                    <w:right w:val="none" w:sz="0" w:space="0" w:color="auto"/>
                  </w:divBdr>
                  <w:divsChild>
                    <w:div w:id="15952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0962">
      <w:bodyDiv w:val="1"/>
      <w:marLeft w:val="0"/>
      <w:marRight w:val="0"/>
      <w:marTop w:val="0"/>
      <w:marBottom w:val="0"/>
      <w:divBdr>
        <w:top w:val="none" w:sz="0" w:space="0" w:color="auto"/>
        <w:left w:val="none" w:sz="0" w:space="0" w:color="auto"/>
        <w:bottom w:val="none" w:sz="0" w:space="0" w:color="auto"/>
        <w:right w:val="none" w:sz="0" w:space="0" w:color="auto"/>
      </w:divBdr>
      <w:divsChild>
        <w:div w:id="521667580">
          <w:marLeft w:val="0"/>
          <w:marRight w:val="0"/>
          <w:marTop w:val="0"/>
          <w:marBottom w:val="0"/>
          <w:divBdr>
            <w:top w:val="none" w:sz="0" w:space="0" w:color="auto"/>
            <w:left w:val="none" w:sz="0" w:space="0" w:color="auto"/>
            <w:bottom w:val="none" w:sz="0" w:space="0" w:color="auto"/>
            <w:right w:val="none" w:sz="0" w:space="0" w:color="auto"/>
          </w:divBdr>
          <w:divsChild>
            <w:div w:id="1098066224">
              <w:marLeft w:val="0"/>
              <w:marRight w:val="0"/>
              <w:marTop w:val="0"/>
              <w:marBottom w:val="0"/>
              <w:divBdr>
                <w:top w:val="none" w:sz="0" w:space="0" w:color="auto"/>
                <w:left w:val="none" w:sz="0" w:space="0" w:color="auto"/>
                <w:bottom w:val="none" w:sz="0" w:space="0" w:color="auto"/>
                <w:right w:val="none" w:sz="0" w:space="0" w:color="auto"/>
              </w:divBdr>
              <w:divsChild>
                <w:div w:id="748842390">
                  <w:marLeft w:val="0"/>
                  <w:marRight w:val="0"/>
                  <w:marTop w:val="0"/>
                  <w:marBottom w:val="0"/>
                  <w:divBdr>
                    <w:top w:val="none" w:sz="0" w:space="0" w:color="auto"/>
                    <w:left w:val="none" w:sz="0" w:space="0" w:color="auto"/>
                    <w:bottom w:val="none" w:sz="0" w:space="0" w:color="auto"/>
                    <w:right w:val="none" w:sz="0" w:space="0" w:color="auto"/>
                  </w:divBdr>
                  <w:divsChild>
                    <w:div w:id="18077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42528">
      <w:bodyDiv w:val="1"/>
      <w:marLeft w:val="0"/>
      <w:marRight w:val="0"/>
      <w:marTop w:val="0"/>
      <w:marBottom w:val="0"/>
      <w:divBdr>
        <w:top w:val="none" w:sz="0" w:space="0" w:color="auto"/>
        <w:left w:val="none" w:sz="0" w:space="0" w:color="auto"/>
        <w:bottom w:val="none" w:sz="0" w:space="0" w:color="auto"/>
        <w:right w:val="none" w:sz="0" w:space="0" w:color="auto"/>
      </w:divBdr>
    </w:div>
    <w:div w:id="1571647783">
      <w:bodyDiv w:val="1"/>
      <w:marLeft w:val="0"/>
      <w:marRight w:val="0"/>
      <w:marTop w:val="0"/>
      <w:marBottom w:val="0"/>
      <w:divBdr>
        <w:top w:val="none" w:sz="0" w:space="0" w:color="auto"/>
        <w:left w:val="none" w:sz="0" w:space="0" w:color="auto"/>
        <w:bottom w:val="none" w:sz="0" w:space="0" w:color="auto"/>
        <w:right w:val="none" w:sz="0" w:space="0" w:color="auto"/>
      </w:divBdr>
    </w:div>
    <w:div w:id="1577007969">
      <w:bodyDiv w:val="1"/>
      <w:marLeft w:val="0"/>
      <w:marRight w:val="0"/>
      <w:marTop w:val="0"/>
      <w:marBottom w:val="0"/>
      <w:divBdr>
        <w:top w:val="none" w:sz="0" w:space="0" w:color="auto"/>
        <w:left w:val="none" w:sz="0" w:space="0" w:color="auto"/>
        <w:bottom w:val="none" w:sz="0" w:space="0" w:color="auto"/>
        <w:right w:val="none" w:sz="0" w:space="0" w:color="auto"/>
      </w:divBdr>
    </w:div>
    <w:div w:id="1577083980">
      <w:bodyDiv w:val="1"/>
      <w:marLeft w:val="0"/>
      <w:marRight w:val="0"/>
      <w:marTop w:val="0"/>
      <w:marBottom w:val="0"/>
      <w:divBdr>
        <w:top w:val="none" w:sz="0" w:space="0" w:color="auto"/>
        <w:left w:val="none" w:sz="0" w:space="0" w:color="auto"/>
        <w:bottom w:val="none" w:sz="0" w:space="0" w:color="auto"/>
        <w:right w:val="none" w:sz="0" w:space="0" w:color="auto"/>
      </w:divBdr>
    </w:div>
    <w:div w:id="1578858021">
      <w:bodyDiv w:val="1"/>
      <w:marLeft w:val="0"/>
      <w:marRight w:val="0"/>
      <w:marTop w:val="0"/>
      <w:marBottom w:val="0"/>
      <w:divBdr>
        <w:top w:val="none" w:sz="0" w:space="0" w:color="auto"/>
        <w:left w:val="none" w:sz="0" w:space="0" w:color="auto"/>
        <w:bottom w:val="none" w:sz="0" w:space="0" w:color="auto"/>
        <w:right w:val="none" w:sz="0" w:space="0" w:color="auto"/>
      </w:divBdr>
    </w:div>
    <w:div w:id="1584605381">
      <w:bodyDiv w:val="1"/>
      <w:marLeft w:val="0"/>
      <w:marRight w:val="0"/>
      <w:marTop w:val="0"/>
      <w:marBottom w:val="0"/>
      <w:divBdr>
        <w:top w:val="none" w:sz="0" w:space="0" w:color="auto"/>
        <w:left w:val="none" w:sz="0" w:space="0" w:color="auto"/>
        <w:bottom w:val="none" w:sz="0" w:space="0" w:color="auto"/>
        <w:right w:val="none" w:sz="0" w:space="0" w:color="auto"/>
      </w:divBdr>
    </w:div>
    <w:div w:id="1588229353">
      <w:bodyDiv w:val="1"/>
      <w:marLeft w:val="0"/>
      <w:marRight w:val="0"/>
      <w:marTop w:val="0"/>
      <w:marBottom w:val="0"/>
      <w:divBdr>
        <w:top w:val="none" w:sz="0" w:space="0" w:color="auto"/>
        <w:left w:val="none" w:sz="0" w:space="0" w:color="auto"/>
        <w:bottom w:val="none" w:sz="0" w:space="0" w:color="auto"/>
        <w:right w:val="none" w:sz="0" w:space="0" w:color="auto"/>
      </w:divBdr>
    </w:div>
    <w:div w:id="1598710423">
      <w:bodyDiv w:val="1"/>
      <w:marLeft w:val="0"/>
      <w:marRight w:val="0"/>
      <w:marTop w:val="0"/>
      <w:marBottom w:val="0"/>
      <w:divBdr>
        <w:top w:val="none" w:sz="0" w:space="0" w:color="auto"/>
        <w:left w:val="none" w:sz="0" w:space="0" w:color="auto"/>
        <w:bottom w:val="none" w:sz="0" w:space="0" w:color="auto"/>
        <w:right w:val="none" w:sz="0" w:space="0" w:color="auto"/>
      </w:divBdr>
    </w:div>
    <w:div w:id="1600867359">
      <w:bodyDiv w:val="1"/>
      <w:marLeft w:val="0"/>
      <w:marRight w:val="0"/>
      <w:marTop w:val="0"/>
      <w:marBottom w:val="0"/>
      <w:divBdr>
        <w:top w:val="none" w:sz="0" w:space="0" w:color="auto"/>
        <w:left w:val="none" w:sz="0" w:space="0" w:color="auto"/>
        <w:bottom w:val="none" w:sz="0" w:space="0" w:color="auto"/>
        <w:right w:val="none" w:sz="0" w:space="0" w:color="auto"/>
      </w:divBdr>
    </w:div>
    <w:div w:id="1607230131">
      <w:bodyDiv w:val="1"/>
      <w:marLeft w:val="0"/>
      <w:marRight w:val="0"/>
      <w:marTop w:val="0"/>
      <w:marBottom w:val="0"/>
      <w:divBdr>
        <w:top w:val="none" w:sz="0" w:space="0" w:color="auto"/>
        <w:left w:val="none" w:sz="0" w:space="0" w:color="auto"/>
        <w:bottom w:val="none" w:sz="0" w:space="0" w:color="auto"/>
        <w:right w:val="none" w:sz="0" w:space="0" w:color="auto"/>
      </w:divBdr>
      <w:divsChild>
        <w:div w:id="696463920">
          <w:marLeft w:val="0"/>
          <w:marRight w:val="0"/>
          <w:marTop w:val="0"/>
          <w:marBottom w:val="0"/>
          <w:divBdr>
            <w:top w:val="none" w:sz="0" w:space="0" w:color="auto"/>
            <w:left w:val="none" w:sz="0" w:space="0" w:color="auto"/>
            <w:bottom w:val="none" w:sz="0" w:space="0" w:color="auto"/>
            <w:right w:val="none" w:sz="0" w:space="0" w:color="auto"/>
          </w:divBdr>
          <w:divsChild>
            <w:div w:id="1215266115">
              <w:marLeft w:val="0"/>
              <w:marRight w:val="0"/>
              <w:marTop w:val="0"/>
              <w:marBottom w:val="0"/>
              <w:divBdr>
                <w:top w:val="none" w:sz="0" w:space="0" w:color="auto"/>
                <w:left w:val="none" w:sz="0" w:space="0" w:color="auto"/>
                <w:bottom w:val="none" w:sz="0" w:space="0" w:color="auto"/>
                <w:right w:val="none" w:sz="0" w:space="0" w:color="auto"/>
              </w:divBdr>
              <w:divsChild>
                <w:div w:id="11259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7810">
      <w:bodyDiv w:val="1"/>
      <w:marLeft w:val="0"/>
      <w:marRight w:val="0"/>
      <w:marTop w:val="0"/>
      <w:marBottom w:val="0"/>
      <w:divBdr>
        <w:top w:val="none" w:sz="0" w:space="0" w:color="auto"/>
        <w:left w:val="none" w:sz="0" w:space="0" w:color="auto"/>
        <w:bottom w:val="none" w:sz="0" w:space="0" w:color="auto"/>
        <w:right w:val="none" w:sz="0" w:space="0" w:color="auto"/>
      </w:divBdr>
      <w:divsChild>
        <w:div w:id="1851604498">
          <w:marLeft w:val="0"/>
          <w:marRight w:val="0"/>
          <w:marTop w:val="0"/>
          <w:marBottom w:val="0"/>
          <w:divBdr>
            <w:top w:val="none" w:sz="0" w:space="0" w:color="auto"/>
            <w:left w:val="none" w:sz="0" w:space="0" w:color="auto"/>
            <w:bottom w:val="none" w:sz="0" w:space="0" w:color="auto"/>
            <w:right w:val="none" w:sz="0" w:space="0" w:color="auto"/>
          </w:divBdr>
          <w:divsChild>
            <w:div w:id="529539557">
              <w:marLeft w:val="0"/>
              <w:marRight w:val="0"/>
              <w:marTop w:val="0"/>
              <w:marBottom w:val="0"/>
              <w:divBdr>
                <w:top w:val="none" w:sz="0" w:space="0" w:color="auto"/>
                <w:left w:val="none" w:sz="0" w:space="0" w:color="auto"/>
                <w:bottom w:val="none" w:sz="0" w:space="0" w:color="auto"/>
                <w:right w:val="none" w:sz="0" w:space="0" w:color="auto"/>
              </w:divBdr>
              <w:divsChild>
                <w:div w:id="8623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90088">
      <w:bodyDiv w:val="1"/>
      <w:marLeft w:val="0"/>
      <w:marRight w:val="0"/>
      <w:marTop w:val="0"/>
      <w:marBottom w:val="0"/>
      <w:divBdr>
        <w:top w:val="none" w:sz="0" w:space="0" w:color="auto"/>
        <w:left w:val="none" w:sz="0" w:space="0" w:color="auto"/>
        <w:bottom w:val="none" w:sz="0" w:space="0" w:color="auto"/>
        <w:right w:val="none" w:sz="0" w:space="0" w:color="auto"/>
      </w:divBdr>
    </w:div>
    <w:div w:id="1622803323">
      <w:bodyDiv w:val="1"/>
      <w:marLeft w:val="0"/>
      <w:marRight w:val="0"/>
      <w:marTop w:val="0"/>
      <w:marBottom w:val="0"/>
      <w:divBdr>
        <w:top w:val="none" w:sz="0" w:space="0" w:color="auto"/>
        <w:left w:val="none" w:sz="0" w:space="0" w:color="auto"/>
        <w:bottom w:val="none" w:sz="0" w:space="0" w:color="auto"/>
        <w:right w:val="none" w:sz="0" w:space="0" w:color="auto"/>
      </w:divBdr>
      <w:divsChild>
        <w:div w:id="1023046616">
          <w:marLeft w:val="0"/>
          <w:marRight w:val="0"/>
          <w:marTop w:val="0"/>
          <w:marBottom w:val="0"/>
          <w:divBdr>
            <w:top w:val="none" w:sz="0" w:space="0" w:color="auto"/>
            <w:left w:val="none" w:sz="0" w:space="0" w:color="auto"/>
            <w:bottom w:val="none" w:sz="0" w:space="0" w:color="auto"/>
            <w:right w:val="none" w:sz="0" w:space="0" w:color="auto"/>
          </w:divBdr>
          <w:divsChild>
            <w:div w:id="2085105399">
              <w:marLeft w:val="0"/>
              <w:marRight w:val="0"/>
              <w:marTop w:val="0"/>
              <w:marBottom w:val="0"/>
              <w:divBdr>
                <w:top w:val="none" w:sz="0" w:space="0" w:color="auto"/>
                <w:left w:val="none" w:sz="0" w:space="0" w:color="auto"/>
                <w:bottom w:val="none" w:sz="0" w:space="0" w:color="auto"/>
                <w:right w:val="none" w:sz="0" w:space="0" w:color="auto"/>
              </w:divBdr>
              <w:divsChild>
                <w:div w:id="554198650">
                  <w:marLeft w:val="0"/>
                  <w:marRight w:val="0"/>
                  <w:marTop w:val="0"/>
                  <w:marBottom w:val="0"/>
                  <w:divBdr>
                    <w:top w:val="none" w:sz="0" w:space="0" w:color="auto"/>
                    <w:left w:val="none" w:sz="0" w:space="0" w:color="auto"/>
                    <w:bottom w:val="none" w:sz="0" w:space="0" w:color="auto"/>
                    <w:right w:val="none" w:sz="0" w:space="0" w:color="auto"/>
                  </w:divBdr>
                  <w:divsChild>
                    <w:div w:id="935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6400">
      <w:bodyDiv w:val="1"/>
      <w:marLeft w:val="0"/>
      <w:marRight w:val="0"/>
      <w:marTop w:val="0"/>
      <w:marBottom w:val="0"/>
      <w:divBdr>
        <w:top w:val="none" w:sz="0" w:space="0" w:color="auto"/>
        <w:left w:val="none" w:sz="0" w:space="0" w:color="auto"/>
        <w:bottom w:val="none" w:sz="0" w:space="0" w:color="auto"/>
        <w:right w:val="none" w:sz="0" w:space="0" w:color="auto"/>
      </w:divBdr>
    </w:div>
    <w:div w:id="1629437883">
      <w:bodyDiv w:val="1"/>
      <w:marLeft w:val="0"/>
      <w:marRight w:val="0"/>
      <w:marTop w:val="0"/>
      <w:marBottom w:val="0"/>
      <w:divBdr>
        <w:top w:val="none" w:sz="0" w:space="0" w:color="auto"/>
        <w:left w:val="none" w:sz="0" w:space="0" w:color="auto"/>
        <w:bottom w:val="none" w:sz="0" w:space="0" w:color="auto"/>
        <w:right w:val="none" w:sz="0" w:space="0" w:color="auto"/>
      </w:divBdr>
      <w:divsChild>
        <w:div w:id="1128476451">
          <w:marLeft w:val="0"/>
          <w:marRight w:val="0"/>
          <w:marTop w:val="0"/>
          <w:marBottom w:val="0"/>
          <w:divBdr>
            <w:top w:val="none" w:sz="0" w:space="0" w:color="auto"/>
            <w:left w:val="none" w:sz="0" w:space="0" w:color="auto"/>
            <w:bottom w:val="none" w:sz="0" w:space="0" w:color="auto"/>
            <w:right w:val="none" w:sz="0" w:space="0" w:color="auto"/>
          </w:divBdr>
          <w:divsChild>
            <w:div w:id="1202522481">
              <w:marLeft w:val="0"/>
              <w:marRight w:val="0"/>
              <w:marTop w:val="0"/>
              <w:marBottom w:val="0"/>
              <w:divBdr>
                <w:top w:val="none" w:sz="0" w:space="0" w:color="auto"/>
                <w:left w:val="none" w:sz="0" w:space="0" w:color="auto"/>
                <w:bottom w:val="none" w:sz="0" w:space="0" w:color="auto"/>
                <w:right w:val="none" w:sz="0" w:space="0" w:color="auto"/>
              </w:divBdr>
              <w:divsChild>
                <w:div w:id="1264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7410">
      <w:bodyDiv w:val="1"/>
      <w:marLeft w:val="0"/>
      <w:marRight w:val="0"/>
      <w:marTop w:val="0"/>
      <w:marBottom w:val="0"/>
      <w:divBdr>
        <w:top w:val="none" w:sz="0" w:space="0" w:color="auto"/>
        <w:left w:val="none" w:sz="0" w:space="0" w:color="auto"/>
        <w:bottom w:val="none" w:sz="0" w:space="0" w:color="auto"/>
        <w:right w:val="none" w:sz="0" w:space="0" w:color="auto"/>
      </w:divBdr>
    </w:div>
    <w:div w:id="1636255205">
      <w:bodyDiv w:val="1"/>
      <w:marLeft w:val="0"/>
      <w:marRight w:val="0"/>
      <w:marTop w:val="0"/>
      <w:marBottom w:val="0"/>
      <w:divBdr>
        <w:top w:val="none" w:sz="0" w:space="0" w:color="auto"/>
        <w:left w:val="none" w:sz="0" w:space="0" w:color="auto"/>
        <w:bottom w:val="none" w:sz="0" w:space="0" w:color="auto"/>
        <w:right w:val="none" w:sz="0" w:space="0" w:color="auto"/>
      </w:divBdr>
    </w:div>
    <w:div w:id="1640724092">
      <w:bodyDiv w:val="1"/>
      <w:marLeft w:val="0"/>
      <w:marRight w:val="0"/>
      <w:marTop w:val="0"/>
      <w:marBottom w:val="0"/>
      <w:divBdr>
        <w:top w:val="none" w:sz="0" w:space="0" w:color="auto"/>
        <w:left w:val="none" w:sz="0" w:space="0" w:color="auto"/>
        <w:bottom w:val="none" w:sz="0" w:space="0" w:color="auto"/>
        <w:right w:val="none" w:sz="0" w:space="0" w:color="auto"/>
      </w:divBdr>
      <w:divsChild>
        <w:div w:id="179660146">
          <w:marLeft w:val="0"/>
          <w:marRight w:val="0"/>
          <w:marTop w:val="0"/>
          <w:marBottom w:val="0"/>
          <w:divBdr>
            <w:top w:val="none" w:sz="0" w:space="0" w:color="auto"/>
            <w:left w:val="none" w:sz="0" w:space="0" w:color="auto"/>
            <w:bottom w:val="none" w:sz="0" w:space="0" w:color="auto"/>
            <w:right w:val="none" w:sz="0" w:space="0" w:color="auto"/>
          </w:divBdr>
          <w:divsChild>
            <w:div w:id="1530340415">
              <w:marLeft w:val="0"/>
              <w:marRight w:val="0"/>
              <w:marTop w:val="0"/>
              <w:marBottom w:val="0"/>
              <w:divBdr>
                <w:top w:val="none" w:sz="0" w:space="0" w:color="auto"/>
                <w:left w:val="none" w:sz="0" w:space="0" w:color="auto"/>
                <w:bottom w:val="none" w:sz="0" w:space="0" w:color="auto"/>
                <w:right w:val="none" w:sz="0" w:space="0" w:color="auto"/>
              </w:divBdr>
              <w:divsChild>
                <w:div w:id="553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4614">
      <w:bodyDiv w:val="1"/>
      <w:marLeft w:val="0"/>
      <w:marRight w:val="0"/>
      <w:marTop w:val="0"/>
      <w:marBottom w:val="0"/>
      <w:divBdr>
        <w:top w:val="none" w:sz="0" w:space="0" w:color="auto"/>
        <w:left w:val="none" w:sz="0" w:space="0" w:color="auto"/>
        <w:bottom w:val="none" w:sz="0" w:space="0" w:color="auto"/>
        <w:right w:val="none" w:sz="0" w:space="0" w:color="auto"/>
      </w:divBdr>
    </w:div>
    <w:div w:id="1657537398">
      <w:bodyDiv w:val="1"/>
      <w:marLeft w:val="0"/>
      <w:marRight w:val="0"/>
      <w:marTop w:val="0"/>
      <w:marBottom w:val="0"/>
      <w:divBdr>
        <w:top w:val="none" w:sz="0" w:space="0" w:color="auto"/>
        <w:left w:val="none" w:sz="0" w:space="0" w:color="auto"/>
        <w:bottom w:val="none" w:sz="0" w:space="0" w:color="auto"/>
        <w:right w:val="none" w:sz="0" w:space="0" w:color="auto"/>
      </w:divBdr>
      <w:divsChild>
        <w:div w:id="448742901">
          <w:marLeft w:val="0"/>
          <w:marRight w:val="0"/>
          <w:marTop w:val="0"/>
          <w:marBottom w:val="0"/>
          <w:divBdr>
            <w:top w:val="none" w:sz="0" w:space="0" w:color="auto"/>
            <w:left w:val="none" w:sz="0" w:space="0" w:color="auto"/>
            <w:bottom w:val="none" w:sz="0" w:space="0" w:color="auto"/>
            <w:right w:val="none" w:sz="0" w:space="0" w:color="auto"/>
          </w:divBdr>
          <w:divsChild>
            <w:div w:id="430515026">
              <w:marLeft w:val="0"/>
              <w:marRight w:val="0"/>
              <w:marTop w:val="0"/>
              <w:marBottom w:val="0"/>
              <w:divBdr>
                <w:top w:val="none" w:sz="0" w:space="0" w:color="auto"/>
                <w:left w:val="none" w:sz="0" w:space="0" w:color="auto"/>
                <w:bottom w:val="none" w:sz="0" w:space="0" w:color="auto"/>
                <w:right w:val="none" w:sz="0" w:space="0" w:color="auto"/>
              </w:divBdr>
              <w:divsChild>
                <w:div w:id="531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396">
      <w:bodyDiv w:val="1"/>
      <w:marLeft w:val="0"/>
      <w:marRight w:val="0"/>
      <w:marTop w:val="0"/>
      <w:marBottom w:val="0"/>
      <w:divBdr>
        <w:top w:val="none" w:sz="0" w:space="0" w:color="auto"/>
        <w:left w:val="none" w:sz="0" w:space="0" w:color="auto"/>
        <w:bottom w:val="none" w:sz="0" w:space="0" w:color="auto"/>
        <w:right w:val="none" w:sz="0" w:space="0" w:color="auto"/>
      </w:divBdr>
      <w:divsChild>
        <w:div w:id="790199991">
          <w:marLeft w:val="0"/>
          <w:marRight w:val="0"/>
          <w:marTop w:val="0"/>
          <w:marBottom w:val="0"/>
          <w:divBdr>
            <w:top w:val="none" w:sz="0" w:space="0" w:color="auto"/>
            <w:left w:val="none" w:sz="0" w:space="0" w:color="auto"/>
            <w:bottom w:val="none" w:sz="0" w:space="0" w:color="auto"/>
            <w:right w:val="none" w:sz="0" w:space="0" w:color="auto"/>
          </w:divBdr>
          <w:divsChild>
            <w:div w:id="95173190">
              <w:marLeft w:val="0"/>
              <w:marRight w:val="0"/>
              <w:marTop w:val="0"/>
              <w:marBottom w:val="0"/>
              <w:divBdr>
                <w:top w:val="none" w:sz="0" w:space="0" w:color="auto"/>
                <w:left w:val="none" w:sz="0" w:space="0" w:color="auto"/>
                <w:bottom w:val="none" w:sz="0" w:space="0" w:color="auto"/>
                <w:right w:val="none" w:sz="0" w:space="0" w:color="auto"/>
              </w:divBdr>
              <w:divsChild>
                <w:div w:id="1727215306">
                  <w:marLeft w:val="0"/>
                  <w:marRight w:val="0"/>
                  <w:marTop w:val="0"/>
                  <w:marBottom w:val="0"/>
                  <w:divBdr>
                    <w:top w:val="none" w:sz="0" w:space="0" w:color="auto"/>
                    <w:left w:val="none" w:sz="0" w:space="0" w:color="auto"/>
                    <w:bottom w:val="none" w:sz="0" w:space="0" w:color="auto"/>
                    <w:right w:val="none" w:sz="0" w:space="0" w:color="auto"/>
                  </w:divBdr>
                  <w:divsChild>
                    <w:div w:id="571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70723">
      <w:bodyDiv w:val="1"/>
      <w:marLeft w:val="0"/>
      <w:marRight w:val="0"/>
      <w:marTop w:val="0"/>
      <w:marBottom w:val="0"/>
      <w:divBdr>
        <w:top w:val="none" w:sz="0" w:space="0" w:color="auto"/>
        <w:left w:val="none" w:sz="0" w:space="0" w:color="auto"/>
        <w:bottom w:val="none" w:sz="0" w:space="0" w:color="auto"/>
        <w:right w:val="none" w:sz="0" w:space="0" w:color="auto"/>
      </w:divBdr>
    </w:div>
    <w:div w:id="1675568677">
      <w:bodyDiv w:val="1"/>
      <w:marLeft w:val="0"/>
      <w:marRight w:val="0"/>
      <w:marTop w:val="0"/>
      <w:marBottom w:val="0"/>
      <w:divBdr>
        <w:top w:val="none" w:sz="0" w:space="0" w:color="auto"/>
        <w:left w:val="none" w:sz="0" w:space="0" w:color="auto"/>
        <w:bottom w:val="none" w:sz="0" w:space="0" w:color="auto"/>
        <w:right w:val="none" w:sz="0" w:space="0" w:color="auto"/>
      </w:divBdr>
    </w:div>
    <w:div w:id="1679696990">
      <w:bodyDiv w:val="1"/>
      <w:marLeft w:val="0"/>
      <w:marRight w:val="0"/>
      <w:marTop w:val="0"/>
      <w:marBottom w:val="0"/>
      <w:divBdr>
        <w:top w:val="none" w:sz="0" w:space="0" w:color="auto"/>
        <w:left w:val="none" w:sz="0" w:space="0" w:color="auto"/>
        <w:bottom w:val="none" w:sz="0" w:space="0" w:color="auto"/>
        <w:right w:val="none" w:sz="0" w:space="0" w:color="auto"/>
      </w:divBdr>
      <w:divsChild>
        <w:div w:id="1445465812">
          <w:marLeft w:val="0"/>
          <w:marRight w:val="0"/>
          <w:marTop w:val="0"/>
          <w:marBottom w:val="0"/>
          <w:divBdr>
            <w:top w:val="none" w:sz="0" w:space="0" w:color="auto"/>
            <w:left w:val="none" w:sz="0" w:space="0" w:color="auto"/>
            <w:bottom w:val="none" w:sz="0" w:space="0" w:color="auto"/>
            <w:right w:val="none" w:sz="0" w:space="0" w:color="auto"/>
          </w:divBdr>
          <w:divsChild>
            <w:div w:id="114301492">
              <w:marLeft w:val="0"/>
              <w:marRight w:val="0"/>
              <w:marTop w:val="0"/>
              <w:marBottom w:val="0"/>
              <w:divBdr>
                <w:top w:val="none" w:sz="0" w:space="0" w:color="auto"/>
                <w:left w:val="none" w:sz="0" w:space="0" w:color="auto"/>
                <w:bottom w:val="none" w:sz="0" w:space="0" w:color="auto"/>
                <w:right w:val="none" w:sz="0" w:space="0" w:color="auto"/>
              </w:divBdr>
              <w:divsChild>
                <w:div w:id="1628051568">
                  <w:marLeft w:val="0"/>
                  <w:marRight w:val="0"/>
                  <w:marTop w:val="0"/>
                  <w:marBottom w:val="0"/>
                  <w:divBdr>
                    <w:top w:val="none" w:sz="0" w:space="0" w:color="auto"/>
                    <w:left w:val="none" w:sz="0" w:space="0" w:color="auto"/>
                    <w:bottom w:val="none" w:sz="0" w:space="0" w:color="auto"/>
                    <w:right w:val="none" w:sz="0" w:space="0" w:color="auto"/>
                  </w:divBdr>
                  <w:divsChild>
                    <w:div w:id="772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1595">
      <w:bodyDiv w:val="1"/>
      <w:marLeft w:val="0"/>
      <w:marRight w:val="0"/>
      <w:marTop w:val="0"/>
      <w:marBottom w:val="0"/>
      <w:divBdr>
        <w:top w:val="none" w:sz="0" w:space="0" w:color="auto"/>
        <w:left w:val="none" w:sz="0" w:space="0" w:color="auto"/>
        <w:bottom w:val="none" w:sz="0" w:space="0" w:color="auto"/>
        <w:right w:val="none" w:sz="0" w:space="0" w:color="auto"/>
      </w:divBdr>
    </w:div>
    <w:div w:id="1684894066">
      <w:bodyDiv w:val="1"/>
      <w:marLeft w:val="0"/>
      <w:marRight w:val="0"/>
      <w:marTop w:val="0"/>
      <w:marBottom w:val="0"/>
      <w:divBdr>
        <w:top w:val="none" w:sz="0" w:space="0" w:color="auto"/>
        <w:left w:val="none" w:sz="0" w:space="0" w:color="auto"/>
        <w:bottom w:val="none" w:sz="0" w:space="0" w:color="auto"/>
        <w:right w:val="none" w:sz="0" w:space="0" w:color="auto"/>
      </w:divBdr>
    </w:div>
    <w:div w:id="1685672022">
      <w:bodyDiv w:val="1"/>
      <w:marLeft w:val="0"/>
      <w:marRight w:val="0"/>
      <w:marTop w:val="0"/>
      <w:marBottom w:val="0"/>
      <w:divBdr>
        <w:top w:val="none" w:sz="0" w:space="0" w:color="auto"/>
        <w:left w:val="none" w:sz="0" w:space="0" w:color="auto"/>
        <w:bottom w:val="none" w:sz="0" w:space="0" w:color="auto"/>
        <w:right w:val="none" w:sz="0" w:space="0" w:color="auto"/>
      </w:divBdr>
      <w:divsChild>
        <w:div w:id="839545213">
          <w:marLeft w:val="0"/>
          <w:marRight w:val="0"/>
          <w:marTop w:val="0"/>
          <w:marBottom w:val="0"/>
          <w:divBdr>
            <w:top w:val="none" w:sz="0" w:space="0" w:color="auto"/>
            <w:left w:val="none" w:sz="0" w:space="0" w:color="auto"/>
            <w:bottom w:val="none" w:sz="0" w:space="0" w:color="auto"/>
            <w:right w:val="none" w:sz="0" w:space="0" w:color="auto"/>
          </w:divBdr>
          <w:divsChild>
            <w:div w:id="591206143">
              <w:marLeft w:val="0"/>
              <w:marRight w:val="0"/>
              <w:marTop w:val="0"/>
              <w:marBottom w:val="0"/>
              <w:divBdr>
                <w:top w:val="none" w:sz="0" w:space="0" w:color="auto"/>
                <w:left w:val="none" w:sz="0" w:space="0" w:color="auto"/>
                <w:bottom w:val="none" w:sz="0" w:space="0" w:color="auto"/>
                <w:right w:val="none" w:sz="0" w:space="0" w:color="auto"/>
              </w:divBdr>
              <w:divsChild>
                <w:div w:id="11690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97928">
      <w:bodyDiv w:val="1"/>
      <w:marLeft w:val="0"/>
      <w:marRight w:val="0"/>
      <w:marTop w:val="0"/>
      <w:marBottom w:val="0"/>
      <w:divBdr>
        <w:top w:val="none" w:sz="0" w:space="0" w:color="auto"/>
        <w:left w:val="none" w:sz="0" w:space="0" w:color="auto"/>
        <w:bottom w:val="none" w:sz="0" w:space="0" w:color="auto"/>
        <w:right w:val="none" w:sz="0" w:space="0" w:color="auto"/>
      </w:divBdr>
    </w:div>
    <w:div w:id="1688628901">
      <w:bodyDiv w:val="1"/>
      <w:marLeft w:val="0"/>
      <w:marRight w:val="0"/>
      <w:marTop w:val="0"/>
      <w:marBottom w:val="0"/>
      <w:divBdr>
        <w:top w:val="none" w:sz="0" w:space="0" w:color="auto"/>
        <w:left w:val="none" w:sz="0" w:space="0" w:color="auto"/>
        <w:bottom w:val="none" w:sz="0" w:space="0" w:color="auto"/>
        <w:right w:val="none" w:sz="0" w:space="0" w:color="auto"/>
      </w:divBdr>
    </w:div>
    <w:div w:id="1695888488">
      <w:bodyDiv w:val="1"/>
      <w:marLeft w:val="0"/>
      <w:marRight w:val="0"/>
      <w:marTop w:val="0"/>
      <w:marBottom w:val="0"/>
      <w:divBdr>
        <w:top w:val="none" w:sz="0" w:space="0" w:color="auto"/>
        <w:left w:val="none" w:sz="0" w:space="0" w:color="auto"/>
        <w:bottom w:val="none" w:sz="0" w:space="0" w:color="auto"/>
        <w:right w:val="none" w:sz="0" w:space="0" w:color="auto"/>
      </w:divBdr>
      <w:divsChild>
        <w:div w:id="145122977">
          <w:marLeft w:val="0"/>
          <w:marRight w:val="0"/>
          <w:marTop w:val="0"/>
          <w:marBottom w:val="0"/>
          <w:divBdr>
            <w:top w:val="none" w:sz="0" w:space="0" w:color="auto"/>
            <w:left w:val="none" w:sz="0" w:space="0" w:color="auto"/>
            <w:bottom w:val="none" w:sz="0" w:space="0" w:color="auto"/>
            <w:right w:val="none" w:sz="0" w:space="0" w:color="auto"/>
          </w:divBdr>
          <w:divsChild>
            <w:div w:id="398207429">
              <w:marLeft w:val="0"/>
              <w:marRight w:val="0"/>
              <w:marTop w:val="0"/>
              <w:marBottom w:val="0"/>
              <w:divBdr>
                <w:top w:val="none" w:sz="0" w:space="0" w:color="auto"/>
                <w:left w:val="none" w:sz="0" w:space="0" w:color="auto"/>
                <w:bottom w:val="none" w:sz="0" w:space="0" w:color="auto"/>
                <w:right w:val="none" w:sz="0" w:space="0" w:color="auto"/>
              </w:divBdr>
              <w:divsChild>
                <w:div w:id="1836218364">
                  <w:marLeft w:val="0"/>
                  <w:marRight w:val="0"/>
                  <w:marTop w:val="0"/>
                  <w:marBottom w:val="0"/>
                  <w:divBdr>
                    <w:top w:val="none" w:sz="0" w:space="0" w:color="auto"/>
                    <w:left w:val="none" w:sz="0" w:space="0" w:color="auto"/>
                    <w:bottom w:val="none" w:sz="0" w:space="0" w:color="auto"/>
                    <w:right w:val="none" w:sz="0" w:space="0" w:color="auto"/>
                  </w:divBdr>
                  <w:divsChild>
                    <w:div w:id="642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458711">
      <w:bodyDiv w:val="1"/>
      <w:marLeft w:val="0"/>
      <w:marRight w:val="0"/>
      <w:marTop w:val="0"/>
      <w:marBottom w:val="0"/>
      <w:divBdr>
        <w:top w:val="none" w:sz="0" w:space="0" w:color="auto"/>
        <w:left w:val="none" w:sz="0" w:space="0" w:color="auto"/>
        <w:bottom w:val="none" w:sz="0" w:space="0" w:color="auto"/>
        <w:right w:val="none" w:sz="0" w:space="0" w:color="auto"/>
      </w:divBdr>
    </w:div>
    <w:div w:id="1699888942">
      <w:bodyDiv w:val="1"/>
      <w:marLeft w:val="0"/>
      <w:marRight w:val="0"/>
      <w:marTop w:val="0"/>
      <w:marBottom w:val="0"/>
      <w:divBdr>
        <w:top w:val="none" w:sz="0" w:space="0" w:color="auto"/>
        <w:left w:val="none" w:sz="0" w:space="0" w:color="auto"/>
        <w:bottom w:val="none" w:sz="0" w:space="0" w:color="auto"/>
        <w:right w:val="none" w:sz="0" w:space="0" w:color="auto"/>
      </w:divBdr>
      <w:divsChild>
        <w:div w:id="398602069">
          <w:marLeft w:val="0"/>
          <w:marRight w:val="0"/>
          <w:marTop w:val="0"/>
          <w:marBottom w:val="0"/>
          <w:divBdr>
            <w:top w:val="none" w:sz="0" w:space="0" w:color="auto"/>
            <w:left w:val="none" w:sz="0" w:space="0" w:color="auto"/>
            <w:bottom w:val="none" w:sz="0" w:space="0" w:color="auto"/>
            <w:right w:val="none" w:sz="0" w:space="0" w:color="auto"/>
          </w:divBdr>
          <w:divsChild>
            <w:div w:id="1567567522">
              <w:marLeft w:val="0"/>
              <w:marRight w:val="0"/>
              <w:marTop w:val="0"/>
              <w:marBottom w:val="0"/>
              <w:divBdr>
                <w:top w:val="none" w:sz="0" w:space="0" w:color="auto"/>
                <w:left w:val="none" w:sz="0" w:space="0" w:color="auto"/>
                <w:bottom w:val="none" w:sz="0" w:space="0" w:color="auto"/>
                <w:right w:val="none" w:sz="0" w:space="0" w:color="auto"/>
              </w:divBdr>
              <w:divsChild>
                <w:div w:id="7131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27886">
      <w:bodyDiv w:val="1"/>
      <w:marLeft w:val="0"/>
      <w:marRight w:val="0"/>
      <w:marTop w:val="0"/>
      <w:marBottom w:val="0"/>
      <w:divBdr>
        <w:top w:val="none" w:sz="0" w:space="0" w:color="auto"/>
        <w:left w:val="none" w:sz="0" w:space="0" w:color="auto"/>
        <w:bottom w:val="none" w:sz="0" w:space="0" w:color="auto"/>
        <w:right w:val="none" w:sz="0" w:space="0" w:color="auto"/>
      </w:divBdr>
    </w:div>
    <w:div w:id="1708949103">
      <w:bodyDiv w:val="1"/>
      <w:marLeft w:val="0"/>
      <w:marRight w:val="0"/>
      <w:marTop w:val="0"/>
      <w:marBottom w:val="0"/>
      <w:divBdr>
        <w:top w:val="none" w:sz="0" w:space="0" w:color="auto"/>
        <w:left w:val="none" w:sz="0" w:space="0" w:color="auto"/>
        <w:bottom w:val="none" w:sz="0" w:space="0" w:color="auto"/>
        <w:right w:val="none" w:sz="0" w:space="0" w:color="auto"/>
      </w:divBdr>
    </w:div>
    <w:div w:id="1716351983">
      <w:bodyDiv w:val="1"/>
      <w:marLeft w:val="0"/>
      <w:marRight w:val="0"/>
      <w:marTop w:val="0"/>
      <w:marBottom w:val="0"/>
      <w:divBdr>
        <w:top w:val="none" w:sz="0" w:space="0" w:color="auto"/>
        <w:left w:val="none" w:sz="0" w:space="0" w:color="auto"/>
        <w:bottom w:val="none" w:sz="0" w:space="0" w:color="auto"/>
        <w:right w:val="none" w:sz="0" w:space="0" w:color="auto"/>
      </w:divBdr>
    </w:div>
    <w:div w:id="1720932340">
      <w:bodyDiv w:val="1"/>
      <w:marLeft w:val="0"/>
      <w:marRight w:val="0"/>
      <w:marTop w:val="0"/>
      <w:marBottom w:val="0"/>
      <w:divBdr>
        <w:top w:val="none" w:sz="0" w:space="0" w:color="auto"/>
        <w:left w:val="none" w:sz="0" w:space="0" w:color="auto"/>
        <w:bottom w:val="none" w:sz="0" w:space="0" w:color="auto"/>
        <w:right w:val="none" w:sz="0" w:space="0" w:color="auto"/>
      </w:divBdr>
    </w:div>
    <w:div w:id="1725759550">
      <w:bodyDiv w:val="1"/>
      <w:marLeft w:val="0"/>
      <w:marRight w:val="0"/>
      <w:marTop w:val="0"/>
      <w:marBottom w:val="0"/>
      <w:divBdr>
        <w:top w:val="none" w:sz="0" w:space="0" w:color="auto"/>
        <w:left w:val="none" w:sz="0" w:space="0" w:color="auto"/>
        <w:bottom w:val="none" w:sz="0" w:space="0" w:color="auto"/>
        <w:right w:val="none" w:sz="0" w:space="0" w:color="auto"/>
      </w:divBdr>
    </w:div>
    <w:div w:id="1730616487">
      <w:bodyDiv w:val="1"/>
      <w:marLeft w:val="0"/>
      <w:marRight w:val="0"/>
      <w:marTop w:val="0"/>
      <w:marBottom w:val="0"/>
      <w:divBdr>
        <w:top w:val="none" w:sz="0" w:space="0" w:color="auto"/>
        <w:left w:val="none" w:sz="0" w:space="0" w:color="auto"/>
        <w:bottom w:val="none" w:sz="0" w:space="0" w:color="auto"/>
        <w:right w:val="none" w:sz="0" w:space="0" w:color="auto"/>
      </w:divBdr>
    </w:div>
    <w:div w:id="1733043367">
      <w:bodyDiv w:val="1"/>
      <w:marLeft w:val="0"/>
      <w:marRight w:val="0"/>
      <w:marTop w:val="0"/>
      <w:marBottom w:val="0"/>
      <w:divBdr>
        <w:top w:val="none" w:sz="0" w:space="0" w:color="auto"/>
        <w:left w:val="none" w:sz="0" w:space="0" w:color="auto"/>
        <w:bottom w:val="none" w:sz="0" w:space="0" w:color="auto"/>
        <w:right w:val="none" w:sz="0" w:space="0" w:color="auto"/>
      </w:divBdr>
      <w:divsChild>
        <w:div w:id="1661234246">
          <w:marLeft w:val="0"/>
          <w:marRight w:val="0"/>
          <w:marTop w:val="0"/>
          <w:marBottom w:val="0"/>
          <w:divBdr>
            <w:top w:val="none" w:sz="0" w:space="0" w:color="auto"/>
            <w:left w:val="none" w:sz="0" w:space="0" w:color="auto"/>
            <w:bottom w:val="none" w:sz="0" w:space="0" w:color="auto"/>
            <w:right w:val="none" w:sz="0" w:space="0" w:color="auto"/>
          </w:divBdr>
          <w:divsChild>
            <w:div w:id="802652115">
              <w:marLeft w:val="0"/>
              <w:marRight w:val="0"/>
              <w:marTop w:val="0"/>
              <w:marBottom w:val="0"/>
              <w:divBdr>
                <w:top w:val="none" w:sz="0" w:space="0" w:color="auto"/>
                <w:left w:val="none" w:sz="0" w:space="0" w:color="auto"/>
                <w:bottom w:val="none" w:sz="0" w:space="0" w:color="auto"/>
                <w:right w:val="none" w:sz="0" w:space="0" w:color="auto"/>
              </w:divBdr>
              <w:divsChild>
                <w:div w:id="1305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70821">
      <w:bodyDiv w:val="1"/>
      <w:marLeft w:val="0"/>
      <w:marRight w:val="0"/>
      <w:marTop w:val="0"/>
      <w:marBottom w:val="0"/>
      <w:divBdr>
        <w:top w:val="none" w:sz="0" w:space="0" w:color="auto"/>
        <w:left w:val="none" w:sz="0" w:space="0" w:color="auto"/>
        <w:bottom w:val="none" w:sz="0" w:space="0" w:color="auto"/>
        <w:right w:val="none" w:sz="0" w:space="0" w:color="auto"/>
      </w:divBdr>
      <w:divsChild>
        <w:div w:id="14429750">
          <w:marLeft w:val="0"/>
          <w:marRight w:val="0"/>
          <w:marTop w:val="0"/>
          <w:marBottom w:val="0"/>
          <w:divBdr>
            <w:top w:val="none" w:sz="0" w:space="0" w:color="auto"/>
            <w:left w:val="none" w:sz="0" w:space="0" w:color="auto"/>
            <w:bottom w:val="none" w:sz="0" w:space="0" w:color="auto"/>
            <w:right w:val="none" w:sz="0" w:space="0" w:color="auto"/>
          </w:divBdr>
          <w:divsChild>
            <w:div w:id="473185451">
              <w:marLeft w:val="0"/>
              <w:marRight w:val="0"/>
              <w:marTop w:val="0"/>
              <w:marBottom w:val="0"/>
              <w:divBdr>
                <w:top w:val="none" w:sz="0" w:space="0" w:color="auto"/>
                <w:left w:val="none" w:sz="0" w:space="0" w:color="auto"/>
                <w:bottom w:val="none" w:sz="0" w:space="0" w:color="auto"/>
                <w:right w:val="none" w:sz="0" w:space="0" w:color="auto"/>
              </w:divBdr>
              <w:divsChild>
                <w:div w:id="1472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67694">
      <w:bodyDiv w:val="1"/>
      <w:marLeft w:val="0"/>
      <w:marRight w:val="0"/>
      <w:marTop w:val="0"/>
      <w:marBottom w:val="0"/>
      <w:divBdr>
        <w:top w:val="none" w:sz="0" w:space="0" w:color="auto"/>
        <w:left w:val="none" w:sz="0" w:space="0" w:color="auto"/>
        <w:bottom w:val="none" w:sz="0" w:space="0" w:color="auto"/>
        <w:right w:val="none" w:sz="0" w:space="0" w:color="auto"/>
      </w:divBdr>
      <w:divsChild>
        <w:div w:id="198322526">
          <w:marLeft w:val="0"/>
          <w:marRight w:val="0"/>
          <w:marTop w:val="0"/>
          <w:marBottom w:val="0"/>
          <w:divBdr>
            <w:top w:val="none" w:sz="0" w:space="0" w:color="auto"/>
            <w:left w:val="none" w:sz="0" w:space="0" w:color="auto"/>
            <w:bottom w:val="none" w:sz="0" w:space="0" w:color="auto"/>
            <w:right w:val="none" w:sz="0" w:space="0" w:color="auto"/>
          </w:divBdr>
        </w:div>
        <w:div w:id="233319236">
          <w:marLeft w:val="0"/>
          <w:marRight w:val="0"/>
          <w:marTop w:val="0"/>
          <w:marBottom w:val="0"/>
          <w:divBdr>
            <w:top w:val="none" w:sz="0" w:space="0" w:color="auto"/>
            <w:left w:val="none" w:sz="0" w:space="0" w:color="auto"/>
            <w:bottom w:val="none" w:sz="0" w:space="0" w:color="auto"/>
            <w:right w:val="none" w:sz="0" w:space="0" w:color="auto"/>
          </w:divBdr>
        </w:div>
      </w:divsChild>
    </w:div>
    <w:div w:id="1756127492">
      <w:bodyDiv w:val="1"/>
      <w:marLeft w:val="0"/>
      <w:marRight w:val="0"/>
      <w:marTop w:val="0"/>
      <w:marBottom w:val="0"/>
      <w:divBdr>
        <w:top w:val="none" w:sz="0" w:space="0" w:color="auto"/>
        <w:left w:val="none" w:sz="0" w:space="0" w:color="auto"/>
        <w:bottom w:val="none" w:sz="0" w:space="0" w:color="auto"/>
        <w:right w:val="none" w:sz="0" w:space="0" w:color="auto"/>
      </w:divBdr>
    </w:div>
    <w:div w:id="1764371397">
      <w:bodyDiv w:val="1"/>
      <w:marLeft w:val="0"/>
      <w:marRight w:val="0"/>
      <w:marTop w:val="0"/>
      <w:marBottom w:val="0"/>
      <w:divBdr>
        <w:top w:val="none" w:sz="0" w:space="0" w:color="auto"/>
        <w:left w:val="none" w:sz="0" w:space="0" w:color="auto"/>
        <w:bottom w:val="none" w:sz="0" w:space="0" w:color="auto"/>
        <w:right w:val="none" w:sz="0" w:space="0" w:color="auto"/>
      </w:divBdr>
    </w:div>
    <w:div w:id="1766416337">
      <w:bodyDiv w:val="1"/>
      <w:marLeft w:val="0"/>
      <w:marRight w:val="0"/>
      <w:marTop w:val="0"/>
      <w:marBottom w:val="0"/>
      <w:divBdr>
        <w:top w:val="none" w:sz="0" w:space="0" w:color="auto"/>
        <w:left w:val="none" w:sz="0" w:space="0" w:color="auto"/>
        <w:bottom w:val="none" w:sz="0" w:space="0" w:color="auto"/>
        <w:right w:val="none" w:sz="0" w:space="0" w:color="auto"/>
      </w:divBdr>
    </w:div>
    <w:div w:id="1767117837">
      <w:bodyDiv w:val="1"/>
      <w:marLeft w:val="0"/>
      <w:marRight w:val="0"/>
      <w:marTop w:val="0"/>
      <w:marBottom w:val="0"/>
      <w:divBdr>
        <w:top w:val="none" w:sz="0" w:space="0" w:color="auto"/>
        <w:left w:val="none" w:sz="0" w:space="0" w:color="auto"/>
        <w:bottom w:val="none" w:sz="0" w:space="0" w:color="auto"/>
        <w:right w:val="none" w:sz="0" w:space="0" w:color="auto"/>
      </w:divBdr>
      <w:divsChild>
        <w:div w:id="668755304">
          <w:marLeft w:val="0"/>
          <w:marRight w:val="0"/>
          <w:marTop w:val="0"/>
          <w:marBottom w:val="0"/>
          <w:divBdr>
            <w:top w:val="none" w:sz="0" w:space="0" w:color="auto"/>
            <w:left w:val="none" w:sz="0" w:space="0" w:color="auto"/>
            <w:bottom w:val="none" w:sz="0" w:space="0" w:color="auto"/>
            <w:right w:val="none" w:sz="0" w:space="0" w:color="auto"/>
          </w:divBdr>
          <w:divsChild>
            <w:div w:id="242296986">
              <w:marLeft w:val="0"/>
              <w:marRight w:val="0"/>
              <w:marTop w:val="0"/>
              <w:marBottom w:val="0"/>
              <w:divBdr>
                <w:top w:val="none" w:sz="0" w:space="0" w:color="auto"/>
                <w:left w:val="none" w:sz="0" w:space="0" w:color="auto"/>
                <w:bottom w:val="none" w:sz="0" w:space="0" w:color="auto"/>
                <w:right w:val="none" w:sz="0" w:space="0" w:color="auto"/>
              </w:divBdr>
              <w:divsChild>
                <w:div w:id="687759608">
                  <w:marLeft w:val="0"/>
                  <w:marRight w:val="0"/>
                  <w:marTop w:val="0"/>
                  <w:marBottom w:val="0"/>
                  <w:divBdr>
                    <w:top w:val="none" w:sz="0" w:space="0" w:color="auto"/>
                    <w:left w:val="none" w:sz="0" w:space="0" w:color="auto"/>
                    <w:bottom w:val="none" w:sz="0" w:space="0" w:color="auto"/>
                    <w:right w:val="none" w:sz="0" w:space="0" w:color="auto"/>
                  </w:divBdr>
                  <w:divsChild>
                    <w:div w:id="760878740">
                      <w:marLeft w:val="0"/>
                      <w:marRight w:val="0"/>
                      <w:marTop w:val="0"/>
                      <w:marBottom w:val="0"/>
                      <w:divBdr>
                        <w:top w:val="none" w:sz="0" w:space="0" w:color="auto"/>
                        <w:left w:val="none" w:sz="0" w:space="0" w:color="auto"/>
                        <w:bottom w:val="none" w:sz="0" w:space="0" w:color="auto"/>
                        <w:right w:val="none" w:sz="0" w:space="0" w:color="auto"/>
                      </w:divBdr>
                    </w:div>
                  </w:divsChild>
                </w:div>
                <w:div w:id="1484195197">
                  <w:marLeft w:val="0"/>
                  <w:marRight w:val="0"/>
                  <w:marTop w:val="0"/>
                  <w:marBottom w:val="0"/>
                  <w:divBdr>
                    <w:top w:val="none" w:sz="0" w:space="0" w:color="auto"/>
                    <w:left w:val="none" w:sz="0" w:space="0" w:color="auto"/>
                    <w:bottom w:val="none" w:sz="0" w:space="0" w:color="auto"/>
                    <w:right w:val="none" w:sz="0" w:space="0" w:color="auto"/>
                  </w:divBdr>
                  <w:divsChild>
                    <w:div w:id="10468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422">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sChild>
        <w:div w:id="1718968069">
          <w:marLeft w:val="0"/>
          <w:marRight w:val="0"/>
          <w:marTop w:val="0"/>
          <w:marBottom w:val="0"/>
          <w:divBdr>
            <w:top w:val="none" w:sz="0" w:space="0" w:color="auto"/>
            <w:left w:val="none" w:sz="0" w:space="0" w:color="auto"/>
            <w:bottom w:val="none" w:sz="0" w:space="0" w:color="auto"/>
            <w:right w:val="none" w:sz="0" w:space="0" w:color="auto"/>
          </w:divBdr>
          <w:divsChild>
            <w:div w:id="533930366">
              <w:marLeft w:val="0"/>
              <w:marRight w:val="0"/>
              <w:marTop w:val="0"/>
              <w:marBottom w:val="0"/>
              <w:divBdr>
                <w:top w:val="none" w:sz="0" w:space="0" w:color="auto"/>
                <w:left w:val="none" w:sz="0" w:space="0" w:color="auto"/>
                <w:bottom w:val="none" w:sz="0" w:space="0" w:color="auto"/>
                <w:right w:val="none" w:sz="0" w:space="0" w:color="auto"/>
              </w:divBdr>
              <w:divsChild>
                <w:div w:id="1956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7141">
      <w:bodyDiv w:val="1"/>
      <w:marLeft w:val="0"/>
      <w:marRight w:val="0"/>
      <w:marTop w:val="0"/>
      <w:marBottom w:val="0"/>
      <w:divBdr>
        <w:top w:val="none" w:sz="0" w:space="0" w:color="auto"/>
        <w:left w:val="none" w:sz="0" w:space="0" w:color="auto"/>
        <w:bottom w:val="none" w:sz="0" w:space="0" w:color="auto"/>
        <w:right w:val="none" w:sz="0" w:space="0" w:color="auto"/>
      </w:divBdr>
    </w:div>
    <w:div w:id="1787845737">
      <w:bodyDiv w:val="1"/>
      <w:marLeft w:val="0"/>
      <w:marRight w:val="0"/>
      <w:marTop w:val="0"/>
      <w:marBottom w:val="0"/>
      <w:divBdr>
        <w:top w:val="none" w:sz="0" w:space="0" w:color="auto"/>
        <w:left w:val="none" w:sz="0" w:space="0" w:color="auto"/>
        <w:bottom w:val="none" w:sz="0" w:space="0" w:color="auto"/>
        <w:right w:val="none" w:sz="0" w:space="0" w:color="auto"/>
      </w:divBdr>
    </w:div>
    <w:div w:id="1792478899">
      <w:bodyDiv w:val="1"/>
      <w:marLeft w:val="0"/>
      <w:marRight w:val="0"/>
      <w:marTop w:val="0"/>
      <w:marBottom w:val="0"/>
      <w:divBdr>
        <w:top w:val="none" w:sz="0" w:space="0" w:color="auto"/>
        <w:left w:val="none" w:sz="0" w:space="0" w:color="auto"/>
        <w:bottom w:val="none" w:sz="0" w:space="0" w:color="auto"/>
        <w:right w:val="none" w:sz="0" w:space="0" w:color="auto"/>
      </w:divBdr>
    </w:div>
    <w:div w:id="1793938084">
      <w:bodyDiv w:val="1"/>
      <w:marLeft w:val="0"/>
      <w:marRight w:val="0"/>
      <w:marTop w:val="0"/>
      <w:marBottom w:val="0"/>
      <w:divBdr>
        <w:top w:val="none" w:sz="0" w:space="0" w:color="auto"/>
        <w:left w:val="none" w:sz="0" w:space="0" w:color="auto"/>
        <w:bottom w:val="none" w:sz="0" w:space="0" w:color="auto"/>
        <w:right w:val="none" w:sz="0" w:space="0" w:color="auto"/>
      </w:divBdr>
      <w:divsChild>
        <w:div w:id="246158747">
          <w:marLeft w:val="0"/>
          <w:marRight w:val="0"/>
          <w:marTop w:val="0"/>
          <w:marBottom w:val="0"/>
          <w:divBdr>
            <w:top w:val="none" w:sz="0" w:space="0" w:color="auto"/>
            <w:left w:val="none" w:sz="0" w:space="0" w:color="auto"/>
            <w:bottom w:val="none" w:sz="0" w:space="0" w:color="auto"/>
            <w:right w:val="none" w:sz="0" w:space="0" w:color="auto"/>
          </w:divBdr>
          <w:divsChild>
            <w:div w:id="892160109">
              <w:marLeft w:val="0"/>
              <w:marRight w:val="0"/>
              <w:marTop w:val="0"/>
              <w:marBottom w:val="0"/>
              <w:divBdr>
                <w:top w:val="none" w:sz="0" w:space="0" w:color="auto"/>
                <w:left w:val="none" w:sz="0" w:space="0" w:color="auto"/>
                <w:bottom w:val="none" w:sz="0" w:space="0" w:color="auto"/>
                <w:right w:val="none" w:sz="0" w:space="0" w:color="auto"/>
              </w:divBdr>
              <w:divsChild>
                <w:div w:id="1977758471">
                  <w:marLeft w:val="0"/>
                  <w:marRight w:val="0"/>
                  <w:marTop w:val="0"/>
                  <w:marBottom w:val="0"/>
                  <w:divBdr>
                    <w:top w:val="none" w:sz="0" w:space="0" w:color="auto"/>
                    <w:left w:val="none" w:sz="0" w:space="0" w:color="auto"/>
                    <w:bottom w:val="none" w:sz="0" w:space="0" w:color="auto"/>
                    <w:right w:val="none" w:sz="0" w:space="0" w:color="auto"/>
                  </w:divBdr>
                  <w:divsChild>
                    <w:div w:id="2927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93600">
      <w:bodyDiv w:val="1"/>
      <w:marLeft w:val="0"/>
      <w:marRight w:val="0"/>
      <w:marTop w:val="0"/>
      <w:marBottom w:val="0"/>
      <w:divBdr>
        <w:top w:val="none" w:sz="0" w:space="0" w:color="auto"/>
        <w:left w:val="none" w:sz="0" w:space="0" w:color="auto"/>
        <w:bottom w:val="none" w:sz="0" w:space="0" w:color="auto"/>
        <w:right w:val="none" w:sz="0" w:space="0" w:color="auto"/>
      </w:divBdr>
      <w:divsChild>
        <w:div w:id="1495949431">
          <w:marLeft w:val="0"/>
          <w:marRight w:val="0"/>
          <w:marTop w:val="0"/>
          <w:marBottom w:val="0"/>
          <w:divBdr>
            <w:top w:val="none" w:sz="0" w:space="0" w:color="auto"/>
            <w:left w:val="none" w:sz="0" w:space="0" w:color="auto"/>
            <w:bottom w:val="none" w:sz="0" w:space="0" w:color="auto"/>
            <w:right w:val="none" w:sz="0" w:space="0" w:color="auto"/>
          </w:divBdr>
          <w:divsChild>
            <w:div w:id="1936084443">
              <w:marLeft w:val="0"/>
              <w:marRight w:val="0"/>
              <w:marTop w:val="0"/>
              <w:marBottom w:val="0"/>
              <w:divBdr>
                <w:top w:val="none" w:sz="0" w:space="0" w:color="auto"/>
                <w:left w:val="none" w:sz="0" w:space="0" w:color="auto"/>
                <w:bottom w:val="none" w:sz="0" w:space="0" w:color="auto"/>
                <w:right w:val="none" w:sz="0" w:space="0" w:color="auto"/>
              </w:divBdr>
              <w:divsChild>
                <w:div w:id="984159690">
                  <w:marLeft w:val="0"/>
                  <w:marRight w:val="0"/>
                  <w:marTop w:val="0"/>
                  <w:marBottom w:val="0"/>
                  <w:divBdr>
                    <w:top w:val="none" w:sz="0" w:space="0" w:color="auto"/>
                    <w:left w:val="none" w:sz="0" w:space="0" w:color="auto"/>
                    <w:bottom w:val="none" w:sz="0" w:space="0" w:color="auto"/>
                    <w:right w:val="none" w:sz="0" w:space="0" w:color="auto"/>
                  </w:divBdr>
                  <w:divsChild>
                    <w:div w:id="15991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5350">
      <w:bodyDiv w:val="1"/>
      <w:marLeft w:val="0"/>
      <w:marRight w:val="0"/>
      <w:marTop w:val="0"/>
      <w:marBottom w:val="0"/>
      <w:divBdr>
        <w:top w:val="none" w:sz="0" w:space="0" w:color="auto"/>
        <w:left w:val="none" w:sz="0" w:space="0" w:color="auto"/>
        <w:bottom w:val="none" w:sz="0" w:space="0" w:color="auto"/>
        <w:right w:val="none" w:sz="0" w:space="0" w:color="auto"/>
      </w:divBdr>
      <w:divsChild>
        <w:div w:id="780731632">
          <w:marLeft w:val="0"/>
          <w:marRight w:val="0"/>
          <w:marTop w:val="0"/>
          <w:marBottom w:val="0"/>
          <w:divBdr>
            <w:top w:val="none" w:sz="0" w:space="0" w:color="auto"/>
            <w:left w:val="none" w:sz="0" w:space="0" w:color="auto"/>
            <w:bottom w:val="none" w:sz="0" w:space="0" w:color="auto"/>
            <w:right w:val="none" w:sz="0" w:space="0" w:color="auto"/>
          </w:divBdr>
          <w:divsChild>
            <w:div w:id="562840185">
              <w:marLeft w:val="0"/>
              <w:marRight w:val="0"/>
              <w:marTop w:val="0"/>
              <w:marBottom w:val="0"/>
              <w:divBdr>
                <w:top w:val="none" w:sz="0" w:space="0" w:color="auto"/>
                <w:left w:val="none" w:sz="0" w:space="0" w:color="auto"/>
                <w:bottom w:val="none" w:sz="0" w:space="0" w:color="auto"/>
                <w:right w:val="none" w:sz="0" w:space="0" w:color="auto"/>
              </w:divBdr>
              <w:divsChild>
                <w:div w:id="298069726">
                  <w:marLeft w:val="0"/>
                  <w:marRight w:val="0"/>
                  <w:marTop w:val="0"/>
                  <w:marBottom w:val="0"/>
                  <w:divBdr>
                    <w:top w:val="none" w:sz="0" w:space="0" w:color="auto"/>
                    <w:left w:val="none" w:sz="0" w:space="0" w:color="auto"/>
                    <w:bottom w:val="none" w:sz="0" w:space="0" w:color="auto"/>
                    <w:right w:val="none" w:sz="0" w:space="0" w:color="auto"/>
                  </w:divBdr>
                  <w:divsChild>
                    <w:div w:id="10131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904888">
      <w:bodyDiv w:val="1"/>
      <w:marLeft w:val="0"/>
      <w:marRight w:val="0"/>
      <w:marTop w:val="0"/>
      <w:marBottom w:val="0"/>
      <w:divBdr>
        <w:top w:val="none" w:sz="0" w:space="0" w:color="auto"/>
        <w:left w:val="none" w:sz="0" w:space="0" w:color="auto"/>
        <w:bottom w:val="none" w:sz="0" w:space="0" w:color="auto"/>
        <w:right w:val="none" w:sz="0" w:space="0" w:color="auto"/>
      </w:divBdr>
    </w:div>
    <w:div w:id="1815220474">
      <w:bodyDiv w:val="1"/>
      <w:marLeft w:val="0"/>
      <w:marRight w:val="0"/>
      <w:marTop w:val="0"/>
      <w:marBottom w:val="0"/>
      <w:divBdr>
        <w:top w:val="none" w:sz="0" w:space="0" w:color="auto"/>
        <w:left w:val="none" w:sz="0" w:space="0" w:color="auto"/>
        <w:bottom w:val="none" w:sz="0" w:space="0" w:color="auto"/>
        <w:right w:val="none" w:sz="0" w:space="0" w:color="auto"/>
      </w:divBdr>
      <w:divsChild>
        <w:div w:id="866675499">
          <w:marLeft w:val="0"/>
          <w:marRight w:val="0"/>
          <w:marTop w:val="0"/>
          <w:marBottom w:val="0"/>
          <w:divBdr>
            <w:top w:val="none" w:sz="0" w:space="0" w:color="auto"/>
            <w:left w:val="none" w:sz="0" w:space="0" w:color="auto"/>
            <w:bottom w:val="none" w:sz="0" w:space="0" w:color="auto"/>
            <w:right w:val="none" w:sz="0" w:space="0" w:color="auto"/>
          </w:divBdr>
          <w:divsChild>
            <w:div w:id="1444884174">
              <w:marLeft w:val="0"/>
              <w:marRight w:val="0"/>
              <w:marTop w:val="0"/>
              <w:marBottom w:val="0"/>
              <w:divBdr>
                <w:top w:val="none" w:sz="0" w:space="0" w:color="auto"/>
                <w:left w:val="none" w:sz="0" w:space="0" w:color="auto"/>
                <w:bottom w:val="none" w:sz="0" w:space="0" w:color="auto"/>
                <w:right w:val="none" w:sz="0" w:space="0" w:color="auto"/>
              </w:divBdr>
              <w:divsChild>
                <w:div w:id="17292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01272">
      <w:bodyDiv w:val="1"/>
      <w:marLeft w:val="0"/>
      <w:marRight w:val="0"/>
      <w:marTop w:val="0"/>
      <w:marBottom w:val="0"/>
      <w:divBdr>
        <w:top w:val="none" w:sz="0" w:space="0" w:color="auto"/>
        <w:left w:val="none" w:sz="0" w:space="0" w:color="auto"/>
        <w:bottom w:val="none" w:sz="0" w:space="0" w:color="auto"/>
        <w:right w:val="none" w:sz="0" w:space="0" w:color="auto"/>
      </w:divBdr>
    </w:div>
    <w:div w:id="1837727481">
      <w:bodyDiv w:val="1"/>
      <w:marLeft w:val="0"/>
      <w:marRight w:val="0"/>
      <w:marTop w:val="0"/>
      <w:marBottom w:val="0"/>
      <w:divBdr>
        <w:top w:val="none" w:sz="0" w:space="0" w:color="auto"/>
        <w:left w:val="none" w:sz="0" w:space="0" w:color="auto"/>
        <w:bottom w:val="none" w:sz="0" w:space="0" w:color="auto"/>
        <w:right w:val="none" w:sz="0" w:space="0" w:color="auto"/>
      </w:divBdr>
      <w:divsChild>
        <w:div w:id="727194539">
          <w:marLeft w:val="0"/>
          <w:marRight w:val="0"/>
          <w:marTop w:val="0"/>
          <w:marBottom w:val="0"/>
          <w:divBdr>
            <w:top w:val="none" w:sz="0" w:space="0" w:color="auto"/>
            <w:left w:val="none" w:sz="0" w:space="0" w:color="auto"/>
            <w:bottom w:val="none" w:sz="0" w:space="0" w:color="auto"/>
            <w:right w:val="none" w:sz="0" w:space="0" w:color="auto"/>
          </w:divBdr>
          <w:divsChild>
            <w:div w:id="1447962294">
              <w:marLeft w:val="0"/>
              <w:marRight w:val="0"/>
              <w:marTop w:val="0"/>
              <w:marBottom w:val="0"/>
              <w:divBdr>
                <w:top w:val="none" w:sz="0" w:space="0" w:color="auto"/>
                <w:left w:val="none" w:sz="0" w:space="0" w:color="auto"/>
                <w:bottom w:val="none" w:sz="0" w:space="0" w:color="auto"/>
                <w:right w:val="none" w:sz="0" w:space="0" w:color="auto"/>
              </w:divBdr>
              <w:divsChild>
                <w:div w:id="777912355">
                  <w:marLeft w:val="0"/>
                  <w:marRight w:val="0"/>
                  <w:marTop w:val="0"/>
                  <w:marBottom w:val="0"/>
                  <w:divBdr>
                    <w:top w:val="none" w:sz="0" w:space="0" w:color="auto"/>
                    <w:left w:val="none" w:sz="0" w:space="0" w:color="auto"/>
                    <w:bottom w:val="none" w:sz="0" w:space="0" w:color="auto"/>
                    <w:right w:val="none" w:sz="0" w:space="0" w:color="auto"/>
                  </w:divBdr>
                  <w:divsChild>
                    <w:div w:id="13030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818">
      <w:bodyDiv w:val="1"/>
      <w:marLeft w:val="0"/>
      <w:marRight w:val="0"/>
      <w:marTop w:val="0"/>
      <w:marBottom w:val="0"/>
      <w:divBdr>
        <w:top w:val="none" w:sz="0" w:space="0" w:color="auto"/>
        <w:left w:val="none" w:sz="0" w:space="0" w:color="auto"/>
        <w:bottom w:val="none" w:sz="0" w:space="0" w:color="auto"/>
        <w:right w:val="none" w:sz="0" w:space="0" w:color="auto"/>
      </w:divBdr>
    </w:div>
    <w:div w:id="1849906424">
      <w:bodyDiv w:val="1"/>
      <w:marLeft w:val="0"/>
      <w:marRight w:val="0"/>
      <w:marTop w:val="0"/>
      <w:marBottom w:val="0"/>
      <w:divBdr>
        <w:top w:val="none" w:sz="0" w:space="0" w:color="auto"/>
        <w:left w:val="none" w:sz="0" w:space="0" w:color="auto"/>
        <w:bottom w:val="none" w:sz="0" w:space="0" w:color="auto"/>
        <w:right w:val="none" w:sz="0" w:space="0" w:color="auto"/>
      </w:divBdr>
    </w:div>
    <w:div w:id="1854680396">
      <w:bodyDiv w:val="1"/>
      <w:marLeft w:val="0"/>
      <w:marRight w:val="0"/>
      <w:marTop w:val="0"/>
      <w:marBottom w:val="0"/>
      <w:divBdr>
        <w:top w:val="none" w:sz="0" w:space="0" w:color="auto"/>
        <w:left w:val="none" w:sz="0" w:space="0" w:color="auto"/>
        <w:bottom w:val="none" w:sz="0" w:space="0" w:color="auto"/>
        <w:right w:val="none" w:sz="0" w:space="0" w:color="auto"/>
      </w:divBdr>
    </w:div>
    <w:div w:id="1855150524">
      <w:bodyDiv w:val="1"/>
      <w:marLeft w:val="0"/>
      <w:marRight w:val="0"/>
      <w:marTop w:val="0"/>
      <w:marBottom w:val="0"/>
      <w:divBdr>
        <w:top w:val="none" w:sz="0" w:space="0" w:color="auto"/>
        <w:left w:val="none" w:sz="0" w:space="0" w:color="auto"/>
        <w:bottom w:val="none" w:sz="0" w:space="0" w:color="auto"/>
        <w:right w:val="none" w:sz="0" w:space="0" w:color="auto"/>
      </w:divBdr>
    </w:div>
    <w:div w:id="1858931483">
      <w:bodyDiv w:val="1"/>
      <w:marLeft w:val="0"/>
      <w:marRight w:val="0"/>
      <w:marTop w:val="0"/>
      <w:marBottom w:val="0"/>
      <w:divBdr>
        <w:top w:val="none" w:sz="0" w:space="0" w:color="auto"/>
        <w:left w:val="none" w:sz="0" w:space="0" w:color="auto"/>
        <w:bottom w:val="none" w:sz="0" w:space="0" w:color="auto"/>
        <w:right w:val="none" w:sz="0" w:space="0" w:color="auto"/>
      </w:divBdr>
    </w:div>
    <w:div w:id="1863089711">
      <w:bodyDiv w:val="1"/>
      <w:marLeft w:val="0"/>
      <w:marRight w:val="0"/>
      <w:marTop w:val="0"/>
      <w:marBottom w:val="0"/>
      <w:divBdr>
        <w:top w:val="none" w:sz="0" w:space="0" w:color="auto"/>
        <w:left w:val="none" w:sz="0" w:space="0" w:color="auto"/>
        <w:bottom w:val="none" w:sz="0" w:space="0" w:color="auto"/>
        <w:right w:val="none" w:sz="0" w:space="0" w:color="auto"/>
      </w:divBdr>
    </w:div>
    <w:div w:id="1865945833">
      <w:bodyDiv w:val="1"/>
      <w:marLeft w:val="0"/>
      <w:marRight w:val="0"/>
      <w:marTop w:val="0"/>
      <w:marBottom w:val="0"/>
      <w:divBdr>
        <w:top w:val="none" w:sz="0" w:space="0" w:color="auto"/>
        <w:left w:val="none" w:sz="0" w:space="0" w:color="auto"/>
        <w:bottom w:val="none" w:sz="0" w:space="0" w:color="auto"/>
        <w:right w:val="none" w:sz="0" w:space="0" w:color="auto"/>
      </w:divBdr>
    </w:div>
    <w:div w:id="1866748081">
      <w:bodyDiv w:val="1"/>
      <w:marLeft w:val="0"/>
      <w:marRight w:val="0"/>
      <w:marTop w:val="0"/>
      <w:marBottom w:val="0"/>
      <w:divBdr>
        <w:top w:val="none" w:sz="0" w:space="0" w:color="auto"/>
        <w:left w:val="none" w:sz="0" w:space="0" w:color="auto"/>
        <w:bottom w:val="none" w:sz="0" w:space="0" w:color="auto"/>
        <w:right w:val="none" w:sz="0" w:space="0" w:color="auto"/>
      </w:divBdr>
    </w:div>
    <w:div w:id="1873110411">
      <w:bodyDiv w:val="1"/>
      <w:marLeft w:val="0"/>
      <w:marRight w:val="0"/>
      <w:marTop w:val="0"/>
      <w:marBottom w:val="0"/>
      <w:divBdr>
        <w:top w:val="none" w:sz="0" w:space="0" w:color="auto"/>
        <w:left w:val="none" w:sz="0" w:space="0" w:color="auto"/>
        <w:bottom w:val="none" w:sz="0" w:space="0" w:color="auto"/>
        <w:right w:val="none" w:sz="0" w:space="0" w:color="auto"/>
      </w:divBdr>
      <w:divsChild>
        <w:div w:id="989745981">
          <w:marLeft w:val="0"/>
          <w:marRight w:val="0"/>
          <w:marTop w:val="0"/>
          <w:marBottom w:val="0"/>
          <w:divBdr>
            <w:top w:val="none" w:sz="0" w:space="0" w:color="auto"/>
            <w:left w:val="none" w:sz="0" w:space="0" w:color="auto"/>
            <w:bottom w:val="none" w:sz="0" w:space="0" w:color="auto"/>
            <w:right w:val="none" w:sz="0" w:space="0" w:color="auto"/>
          </w:divBdr>
          <w:divsChild>
            <w:div w:id="368454984">
              <w:marLeft w:val="0"/>
              <w:marRight w:val="0"/>
              <w:marTop w:val="0"/>
              <w:marBottom w:val="0"/>
              <w:divBdr>
                <w:top w:val="none" w:sz="0" w:space="0" w:color="auto"/>
                <w:left w:val="none" w:sz="0" w:space="0" w:color="auto"/>
                <w:bottom w:val="none" w:sz="0" w:space="0" w:color="auto"/>
                <w:right w:val="none" w:sz="0" w:space="0" w:color="auto"/>
              </w:divBdr>
              <w:divsChild>
                <w:div w:id="1898741202">
                  <w:marLeft w:val="0"/>
                  <w:marRight w:val="0"/>
                  <w:marTop w:val="0"/>
                  <w:marBottom w:val="0"/>
                  <w:divBdr>
                    <w:top w:val="none" w:sz="0" w:space="0" w:color="auto"/>
                    <w:left w:val="none" w:sz="0" w:space="0" w:color="auto"/>
                    <w:bottom w:val="none" w:sz="0" w:space="0" w:color="auto"/>
                    <w:right w:val="none" w:sz="0" w:space="0" w:color="auto"/>
                  </w:divBdr>
                  <w:divsChild>
                    <w:div w:id="16949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14742">
      <w:bodyDiv w:val="1"/>
      <w:marLeft w:val="0"/>
      <w:marRight w:val="0"/>
      <w:marTop w:val="0"/>
      <w:marBottom w:val="0"/>
      <w:divBdr>
        <w:top w:val="none" w:sz="0" w:space="0" w:color="auto"/>
        <w:left w:val="none" w:sz="0" w:space="0" w:color="auto"/>
        <w:bottom w:val="none" w:sz="0" w:space="0" w:color="auto"/>
        <w:right w:val="none" w:sz="0" w:space="0" w:color="auto"/>
      </w:divBdr>
    </w:div>
    <w:div w:id="1882932997">
      <w:bodyDiv w:val="1"/>
      <w:marLeft w:val="0"/>
      <w:marRight w:val="0"/>
      <w:marTop w:val="0"/>
      <w:marBottom w:val="0"/>
      <w:divBdr>
        <w:top w:val="none" w:sz="0" w:space="0" w:color="auto"/>
        <w:left w:val="none" w:sz="0" w:space="0" w:color="auto"/>
        <w:bottom w:val="none" w:sz="0" w:space="0" w:color="auto"/>
        <w:right w:val="none" w:sz="0" w:space="0" w:color="auto"/>
      </w:divBdr>
    </w:div>
    <w:div w:id="1884175003">
      <w:bodyDiv w:val="1"/>
      <w:marLeft w:val="0"/>
      <w:marRight w:val="0"/>
      <w:marTop w:val="0"/>
      <w:marBottom w:val="0"/>
      <w:divBdr>
        <w:top w:val="none" w:sz="0" w:space="0" w:color="auto"/>
        <w:left w:val="none" w:sz="0" w:space="0" w:color="auto"/>
        <w:bottom w:val="none" w:sz="0" w:space="0" w:color="auto"/>
        <w:right w:val="none" w:sz="0" w:space="0" w:color="auto"/>
      </w:divBdr>
    </w:div>
    <w:div w:id="1892305105">
      <w:bodyDiv w:val="1"/>
      <w:marLeft w:val="0"/>
      <w:marRight w:val="0"/>
      <w:marTop w:val="0"/>
      <w:marBottom w:val="0"/>
      <w:divBdr>
        <w:top w:val="none" w:sz="0" w:space="0" w:color="auto"/>
        <w:left w:val="none" w:sz="0" w:space="0" w:color="auto"/>
        <w:bottom w:val="none" w:sz="0" w:space="0" w:color="auto"/>
        <w:right w:val="none" w:sz="0" w:space="0" w:color="auto"/>
      </w:divBdr>
    </w:div>
    <w:div w:id="1893812399">
      <w:bodyDiv w:val="1"/>
      <w:marLeft w:val="0"/>
      <w:marRight w:val="0"/>
      <w:marTop w:val="0"/>
      <w:marBottom w:val="0"/>
      <w:divBdr>
        <w:top w:val="none" w:sz="0" w:space="0" w:color="auto"/>
        <w:left w:val="none" w:sz="0" w:space="0" w:color="auto"/>
        <w:bottom w:val="none" w:sz="0" w:space="0" w:color="auto"/>
        <w:right w:val="none" w:sz="0" w:space="0" w:color="auto"/>
      </w:divBdr>
    </w:div>
    <w:div w:id="1895919757">
      <w:bodyDiv w:val="1"/>
      <w:marLeft w:val="0"/>
      <w:marRight w:val="0"/>
      <w:marTop w:val="0"/>
      <w:marBottom w:val="0"/>
      <w:divBdr>
        <w:top w:val="none" w:sz="0" w:space="0" w:color="auto"/>
        <w:left w:val="none" w:sz="0" w:space="0" w:color="auto"/>
        <w:bottom w:val="none" w:sz="0" w:space="0" w:color="auto"/>
        <w:right w:val="none" w:sz="0" w:space="0" w:color="auto"/>
      </w:divBdr>
    </w:div>
    <w:div w:id="1902204554">
      <w:bodyDiv w:val="1"/>
      <w:marLeft w:val="0"/>
      <w:marRight w:val="0"/>
      <w:marTop w:val="0"/>
      <w:marBottom w:val="0"/>
      <w:divBdr>
        <w:top w:val="none" w:sz="0" w:space="0" w:color="auto"/>
        <w:left w:val="none" w:sz="0" w:space="0" w:color="auto"/>
        <w:bottom w:val="none" w:sz="0" w:space="0" w:color="auto"/>
        <w:right w:val="none" w:sz="0" w:space="0" w:color="auto"/>
      </w:divBdr>
    </w:div>
    <w:div w:id="1902718081">
      <w:bodyDiv w:val="1"/>
      <w:marLeft w:val="0"/>
      <w:marRight w:val="0"/>
      <w:marTop w:val="0"/>
      <w:marBottom w:val="0"/>
      <w:divBdr>
        <w:top w:val="none" w:sz="0" w:space="0" w:color="auto"/>
        <w:left w:val="none" w:sz="0" w:space="0" w:color="auto"/>
        <w:bottom w:val="none" w:sz="0" w:space="0" w:color="auto"/>
        <w:right w:val="none" w:sz="0" w:space="0" w:color="auto"/>
      </w:divBdr>
    </w:div>
    <w:div w:id="1907718435">
      <w:bodyDiv w:val="1"/>
      <w:marLeft w:val="0"/>
      <w:marRight w:val="0"/>
      <w:marTop w:val="0"/>
      <w:marBottom w:val="0"/>
      <w:divBdr>
        <w:top w:val="none" w:sz="0" w:space="0" w:color="auto"/>
        <w:left w:val="none" w:sz="0" w:space="0" w:color="auto"/>
        <w:bottom w:val="none" w:sz="0" w:space="0" w:color="auto"/>
        <w:right w:val="none" w:sz="0" w:space="0" w:color="auto"/>
      </w:divBdr>
    </w:div>
    <w:div w:id="1909262373">
      <w:bodyDiv w:val="1"/>
      <w:marLeft w:val="0"/>
      <w:marRight w:val="0"/>
      <w:marTop w:val="0"/>
      <w:marBottom w:val="0"/>
      <w:divBdr>
        <w:top w:val="none" w:sz="0" w:space="0" w:color="auto"/>
        <w:left w:val="none" w:sz="0" w:space="0" w:color="auto"/>
        <w:bottom w:val="none" w:sz="0" w:space="0" w:color="auto"/>
        <w:right w:val="none" w:sz="0" w:space="0" w:color="auto"/>
      </w:divBdr>
      <w:divsChild>
        <w:div w:id="1029262751">
          <w:marLeft w:val="0"/>
          <w:marRight w:val="0"/>
          <w:marTop w:val="0"/>
          <w:marBottom w:val="0"/>
          <w:divBdr>
            <w:top w:val="none" w:sz="0" w:space="0" w:color="auto"/>
            <w:left w:val="none" w:sz="0" w:space="0" w:color="auto"/>
            <w:bottom w:val="none" w:sz="0" w:space="0" w:color="auto"/>
            <w:right w:val="none" w:sz="0" w:space="0" w:color="auto"/>
          </w:divBdr>
          <w:divsChild>
            <w:div w:id="1369260201">
              <w:marLeft w:val="0"/>
              <w:marRight w:val="0"/>
              <w:marTop w:val="0"/>
              <w:marBottom w:val="0"/>
              <w:divBdr>
                <w:top w:val="none" w:sz="0" w:space="0" w:color="auto"/>
                <w:left w:val="none" w:sz="0" w:space="0" w:color="auto"/>
                <w:bottom w:val="none" w:sz="0" w:space="0" w:color="auto"/>
                <w:right w:val="none" w:sz="0" w:space="0" w:color="auto"/>
              </w:divBdr>
              <w:divsChild>
                <w:div w:id="16120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3319">
      <w:bodyDiv w:val="1"/>
      <w:marLeft w:val="0"/>
      <w:marRight w:val="0"/>
      <w:marTop w:val="0"/>
      <w:marBottom w:val="0"/>
      <w:divBdr>
        <w:top w:val="none" w:sz="0" w:space="0" w:color="auto"/>
        <w:left w:val="none" w:sz="0" w:space="0" w:color="auto"/>
        <w:bottom w:val="none" w:sz="0" w:space="0" w:color="auto"/>
        <w:right w:val="none" w:sz="0" w:space="0" w:color="auto"/>
      </w:divBdr>
    </w:div>
    <w:div w:id="1921911618">
      <w:bodyDiv w:val="1"/>
      <w:marLeft w:val="0"/>
      <w:marRight w:val="0"/>
      <w:marTop w:val="0"/>
      <w:marBottom w:val="0"/>
      <w:divBdr>
        <w:top w:val="none" w:sz="0" w:space="0" w:color="auto"/>
        <w:left w:val="none" w:sz="0" w:space="0" w:color="auto"/>
        <w:bottom w:val="none" w:sz="0" w:space="0" w:color="auto"/>
        <w:right w:val="none" w:sz="0" w:space="0" w:color="auto"/>
      </w:divBdr>
    </w:div>
    <w:div w:id="1923368495">
      <w:bodyDiv w:val="1"/>
      <w:marLeft w:val="0"/>
      <w:marRight w:val="0"/>
      <w:marTop w:val="0"/>
      <w:marBottom w:val="0"/>
      <w:divBdr>
        <w:top w:val="none" w:sz="0" w:space="0" w:color="auto"/>
        <w:left w:val="none" w:sz="0" w:space="0" w:color="auto"/>
        <w:bottom w:val="none" w:sz="0" w:space="0" w:color="auto"/>
        <w:right w:val="none" w:sz="0" w:space="0" w:color="auto"/>
      </w:divBdr>
    </w:div>
    <w:div w:id="1926263302">
      <w:bodyDiv w:val="1"/>
      <w:marLeft w:val="0"/>
      <w:marRight w:val="0"/>
      <w:marTop w:val="0"/>
      <w:marBottom w:val="0"/>
      <w:divBdr>
        <w:top w:val="none" w:sz="0" w:space="0" w:color="auto"/>
        <w:left w:val="none" w:sz="0" w:space="0" w:color="auto"/>
        <w:bottom w:val="none" w:sz="0" w:space="0" w:color="auto"/>
        <w:right w:val="none" w:sz="0" w:space="0" w:color="auto"/>
      </w:divBdr>
    </w:div>
    <w:div w:id="1930189132">
      <w:bodyDiv w:val="1"/>
      <w:marLeft w:val="0"/>
      <w:marRight w:val="0"/>
      <w:marTop w:val="0"/>
      <w:marBottom w:val="0"/>
      <w:divBdr>
        <w:top w:val="none" w:sz="0" w:space="0" w:color="auto"/>
        <w:left w:val="none" w:sz="0" w:space="0" w:color="auto"/>
        <w:bottom w:val="none" w:sz="0" w:space="0" w:color="auto"/>
        <w:right w:val="none" w:sz="0" w:space="0" w:color="auto"/>
      </w:divBdr>
    </w:div>
    <w:div w:id="1934901198">
      <w:bodyDiv w:val="1"/>
      <w:marLeft w:val="0"/>
      <w:marRight w:val="0"/>
      <w:marTop w:val="0"/>
      <w:marBottom w:val="0"/>
      <w:divBdr>
        <w:top w:val="none" w:sz="0" w:space="0" w:color="auto"/>
        <w:left w:val="none" w:sz="0" w:space="0" w:color="auto"/>
        <w:bottom w:val="none" w:sz="0" w:space="0" w:color="auto"/>
        <w:right w:val="none" w:sz="0" w:space="0" w:color="auto"/>
      </w:divBdr>
      <w:divsChild>
        <w:div w:id="1403019264">
          <w:marLeft w:val="0"/>
          <w:marRight w:val="0"/>
          <w:marTop w:val="0"/>
          <w:marBottom w:val="0"/>
          <w:divBdr>
            <w:top w:val="none" w:sz="0" w:space="0" w:color="auto"/>
            <w:left w:val="none" w:sz="0" w:space="0" w:color="auto"/>
            <w:bottom w:val="none" w:sz="0" w:space="0" w:color="auto"/>
            <w:right w:val="none" w:sz="0" w:space="0" w:color="auto"/>
          </w:divBdr>
          <w:divsChild>
            <w:div w:id="31808090">
              <w:marLeft w:val="0"/>
              <w:marRight w:val="0"/>
              <w:marTop w:val="0"/>
              <w:marBottom w:val="0"/>
              <w:divBdr>
                <w:top w:val="none" w:sz="0" w:space="0" w:color="auto"/>
                <w:left w:val="none" w:sz="0" w:space="0" w:color="auto"/>
                <w:bottom w:val="none" w:sz="0" w:space="0" w:color="auto"/>
                <w:right w:val="none" w:sz="0" w:space="0" w:color="auto"/>
              </w:divBdr>
              <w:divsChild>
                <w:div w:id="16676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2801">
      <w:bodyDiv w:val="1"/>
      <w:marLeft w:val="0"/>
      <w:marRight w:val="0"/>
      <w:marTop w:val="0"/>
      <w:marBottom w:val="0"/>
      <w:divBdr>
        <w:top w:val="none" w:sz="0" w:space="0" w:color="auto"/>
        <w:left w:val="none" w:sz="0" w:space="0" w:color="auto"/>
        <w:bottom w:val="none" w:sz="0" w:space="0" w:color="auto"/>
        <w:right w:val="none" w:sz="0" w:space="0" w:color="auto"/>
      </w:divBdr>
    </w:div>
    <w:div w:id="1945335677">
      <w:bodyDiv w:val="1"/>
      <w:marLeft w:val="0"/>
      <w:marRight w:val="0"/>
      <w:marTop w:val="0"/>
      <w:marBottom w:val="0"/>
      <w:divBdr>
        <w:top w:val="none" w:sz="0" w:space="0" w:color="auto"/>
        <w:left w:val="none" w:sz="0" w:space="0" w:color="auto"/>
        <w:bottom w:val="none" w:sz="0" w:space="0" w:color="auto"/>
        <w:right w:val="none" w:sz="0" w:space="0" w:color="auto"/>
      </w:divBdr>
    </w:div>
    <w:div w:id="1947695319">
      <w:bodyDiv w:val="1"/>
      <w:marLeft w:val="0"/>
      <w:marRight w:val="0"/>
      <w:marTop w:val="0"/>
      <w:marBottom w:val="0"/>
      <w:divBdr>
        <w:top w:val="none" w:sz="0" w:space="0" w:color="auto"/>
        <w:left w:val="none" w:sz="0" w:space="0" w:color="auto"/>
        <w:bottom w:val="none" w:sz="0" w:space="0" w:color="auto"/>
        <w:right w:val="none" w:sz="0" w:space="0" w:color="auto"/>
      </w:divBdr>
      <w:divsChild>
        <w:div w:id="1310666898">
          <w:marLeft w:val="0"/>
          <w:marRight w:val="0"/>
          <w:marTop w:val="0"/>
          <w:marBottom w:val="0"/>
          <w:divBdr>
            <w:top w:val="none" w:sz="0" w:space="0" w:color="auto"/>
            <w:left w:val="none" w:sz="0" w:space="0" w:color="auto"/>
            <w:bottom w:val="none" w:sz="0" w:space="0" w:color="auto"/>
            <w:right w:val="none" w:sz="0" w:space="0" w:color="auto"/>
          </w:divBdr>
          <w:divsChild>
            <w:div w:id="1085497997">
              <w:marLeft w:val="0"/>
              <w:marRight w:val="0"/>
              <w:marTop w:val="0"/>
              <w:marBottom w:val="0"/>
              <w:divBdr>
                <w:top w:val="none" w:sz="0" w:space="0" w:color="auto"/>
                <w:left w:val="none" w:sz="0" w:space="0" w:color="auto"/>
                <w:bottom w:val="none" w:sz="0" w:space="0" w:color="auto"/>
                <w:right w:val="none" w:sz="0" w:space="0" w:color="auto"/>
              </w:divBdr>
              <w:divsChild>
                <w:div w:id="1149860417">
                  <w:marLeft w:val="0"/>
                  <w:marRight w:val="0"/>
                  <w:marTop w:val="0"/>
                  <w:marBottom w:val="0"/>
                  <w:divBdr>
                    <w:top w:val="none" w:sz="0" w:space="0" w:color="auto"/>
                    <w:left w:val="none" w:sz="0" w:space="0" w:color="auto"/>
                    <w:bottom w:val="none" w:sz="0" w:space="0" w:color="auto"/>
                    <w:right w:val="none" w:sz="0" w:space="0" w:color="auto"/>
                  </w:divBdr>
                  <w:divsChild>
                    <w:div w:id="11092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48050">
      <w:bodyDiv w:val="1"/>
      <w:marLeft w:val="0"/>
      <w:marRight w:val="0"/>
      <w:marTop w:val="0"/>
      <w:marBottom w:val="0"/>
      <w:divBdr>
        <w:top w:val="none" w:sz="0" w:space="0" w:color="auto"/>
        <w:left w:val="none" w:sz="0" w:space="0" w:color="auto"/>
        <w:bottom w:val="none" w:sz="0" w:space="0" w:color="auto"/>
        <w:right w:val="none" w:sz="0" w:space="0" w:color="auto"/>
      </w:divBdr>
    </w:div>
    <w:div w:id="1950773613">
      <w:bodyDiv w:val="1"/>
      <w:marLeft w:val="0"/>
      <w:marRight w:val="0"/>
      <w:marTop w:val="0"/>
      <w:marBottom w:val="0"/>
      <w:divBdr>
        <w:top w:val="none" w:sz="0" w:space="0" w:color="auto"/>
        <w:left w:val="none" w:sz="0" w:space="0" w:color="auto"/>
        <w:bottom w:val="none" w:sz="0" w:space="0" w:color="auto"/>
        <w:right w:val="none" w:sz="0" w:space="0" w:color="auto"/>
      </w:divBdr>
      <w:divsChild>
        <w:div w:id="920599926">
          <w:marLeft w:val="0"/>
          <w:marRight w:val="0"/>
          <w:marTop w:val="0"/>
          <w:marBottom w:val="0"/>
          <w:divBdr>
            <w:top w:val="none" w:sz="0" w:space="0" w:color="auto"/>
            <w:left w:val="none" w:sz="0" w:space="0" w:color="auto"/>
            <w:bottom w:val="none" w:sz="0" w:space="0" w:color="auto"/>
            <w:right w:val="none" w:sz="0" w:space="0" w:color="auto"/>
          </w:divBdr>
          <w:divsChild>
            <w:div w:id="1967814923">
              <w:marLeft w:val="0"/>
              <w:marRight w:val="0"/>
              <w:marTop w:val="0"/>
              <w:marBottom w:val="0"/>
              <w:divBdr>
                <w:top w:val="none" w:sz="0" w:space="0" w:color="auto"/>
                <w:left w:val="none" w:sz="0" w:space="0" w:color="auto"/>
                <w:bottom w:val="none" w:sz="0" w:space="0" w:color="auto"/>
                <w:right w:val="none" w:sz="0" w:space="0" w:color="auto"/>
              </w:divBdr>
              <w:divsChild>
                <w:div w:id="748114019">
                  <w:marLeft w:val="0"/>
                  <w:marRight w:val="0"/>
                  <w:marTop w:val="0"/>
                  <w:marBottom w:val="0"/>
                  <w:divBdr>
                    <w:top w:val="none" w:sz="0" w:space="0" w:color="auto"/>
                    <w:left w:val="none" w:sz="0" w:space="0" w:color="auto"/>
                    <w:bottom w:val="none" w:sz="0" w:space="0" w:color="auto"/>
                    <w:right w:val="none" w:sz="0" w:space="0" w:color="auto"/>
                  </w:divBdr>
                  <w:divsChild>
                    <w:div w:id="1506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45232">
      <w:bodyDiv w:val="1"/>
      <w:marLeft w:val="0"/>
      <w:marRight w:val="0"/>
      <w:marTop w:val="0"/>
      <w:marBottom w:val="0"/>
      <w:divBdr>
        <w:top w:val="none" w:sz="0" w:space="0" w:color="auto"/>
        <w:left w:val="none" w:sz="0" w:space="0" w:color="auto"/>
        <w:bottom w:val="none" w:sz="0" w:space="0" w:color="auto"/>
        <w:right w:val="none" w:sz="0" w:space="0" w:color="auto"/>
      </w:divBdr>
      <w:divsChild>
        <w:div w:id="1096436090">
          <w:marLeft w:val="0"/>
          <w:marRight w:val="0"/>
          <w:marTop w:val="0"/>
          <w:marBottom w:val="0"/>
          <w:divBdr>
            <w:top w:val="none" w:sz="0" w:space="0" w:color="auto"/>
            <w:left w:val="none" w:sz="0" w:space="0" w:color="auto"/>
            <w:bottom w:val="none" w:sz="0" w:space="0" w:color="auto"/>
            <w:right w:val="none" w:sz="0" w:space="0" w:color="auto"/>
          </w:divBdr>
          <w:divsChild>
            <w:div w:id="1153135215">
              <w:marLeft w:val="0"/>
              <w:marRight w:val="0"/>
              <w:marTop w:val="0"/>
              <w:marBottom w:val="0"/>
              <w:divBdr>
                <w:top w:val="none" w:sz="0" w:space="0" w:color="auto"/>
                <w:left w:val="none" w:sz="0" w:space="0" w:color="auto"/>
                <w:bottom w:val="none" w:sz="0" w:space="0" w:color="auto"/>
                <w:right w:val="none" w:sz="0" w:space="0" w:color="auto"/>
              </w:divBdr>
              <w:divsChild>
                <w:div w:id="1831167295">
                  <w:marLeft w:val="0"/>
                  <w:marRight w:val="0"/>
                  <w:marTop w:val="0"/>
                  <w:marBottom w:val="0"/>
                  <w:divBdr>
                    <w:top w:val="none" w:sz="0" w:space="0" w:color="auto"/>
                    <w:left w:val="none" w:sz="0" w:space="0" w:color="auto"/>
                    <w:bottom w:val="none" w:sz="0" w:space="0" w:color="auto"/>
                    <w:right w:val="none" w:sz="0" w:space="0" w:color="auto"/>
                  </w:divBdr>
                </w:div>
              </w:divsChild>
            </w:div>
            <w:div w:id="1575318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1953900882">
      <w:bodyDiv w:val="1"/>
      <w:marLeft w:val="0"/>
      <w:marRight w:val="0"/>
      <w:marTop w:val="0"/>
      <w:marBottom w:val="0"/>
      <w:divBdr>
        <w:top w:val="none" w:sz="0" w:space="0" w:color="auto"/>
        <w:left w:val="none" w:sz="0" w:space="0" w:color="auto"/>
        <w:bottom w:val="none" w:sz="0" w:space="0" w:color="auto"/>
        <w:right w:val="none" w:sz="0" w:space="0" w:color="auto"/>
      </w:divBdr>
      <w:divsChild>
        <w:div w:id="1891988848">
          <w:marLeft w:val="0"/>
          <w:marRight w:val="0"/>
          <w:marTop w:val="0"/>
          <w:marBottom w:val="0"/>
          <w:divBdr>
            <w:top w:val="none" w:sz="0" w:space="0" w:color="auto"/>
            <w:left w:val="none" w:sz="0" w:space="0" w:color="auto"/>
            <w:bottom w:val="none" w:sz="0" w:space="0" w:color="auto"/>
            <w:right w:val="none" w:sz="0" w:space="0" w:color="auto"/>
          </w:divBdr>
          <w:divsChild>
            <w:div w:id="444079235">
              <w:marLeft w:val="0"/>
              <w:marRight w:val="0"/>
              <w:marTop w:val="0"/>
              <w:marBottom w:val="0"/>
              <w:divBdr>
                <w:top w:val="none" w:sz="0" w:space="0" w:color="auto"/>
                <w:left w:val="none" w:sz="0" w:space="0" w:color="auto"/>
                <w:bottom w:val="none" w:sz="0" w:space="0" w:color="auto"/>
                <w:right w:val="none" w:sz="0" w:space="0" w:color="auto"/>
              </w:divBdr>
              <w:divsChild>
                <w:div w:id="182862256">
                  <w:marLeft w:val="0"/>
                  <w:marRight w:val="0"/>
                  <w:marTop w:val="0"/>
                  <w:marBottom w:val="0"/>
                  <w:divBdr>
                    <w:top w:val="none" w:sz="0" w:space="0" w:color="auto"/>
                    <w:left w:val="none" w:sz="0" w:space="0" w:color="auto"/>
                    <w:bottom w:val="none" w:sz="0" w:space="0" w:color="auto"/>
                    <w:right w:val="none" w:sz="0" w:space="0" w:color="auto"/>
                  </w:divBdr>
                  <w:divsChild>
                    <w:div w:id="20696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75204">
      <w:bodyDiv w:val="1"/>
      <w:marLeft w:val="0"/>
      <w:marRight w:val="0"/>
      <w:marTop w:val="0"/>
      <w:marBottom w:val="0"/>
      <w:divBdr>
        <w:top w:val="none" w:sz="0" w:space="0" w:color="auto"/>
        <w:left w:val="none" w:sz="0" w:space="0" w:color="auto"/>
        <w:bottom w:val="none" w:sz="0" w:space="0" w:color="auto"/>
        <w:right w:val="none" w:sz="0" w:space="0" w:color="auto"/>
      </w:divBdr>
    </w:div>
    <w:div w:id="1973055111">
      <w:bodyDiv w:val="1"/>
      <w:marLeft w:val="0"/>
      <w:marRight w:val="0"/>
      <w:marTop w:val="0"/>
      <w:marBottom w:val="0"/>
      <w:divBdr>
        <w:top w:val="none" w:sz="0" w:space="0" w:color="auto"/>
        <w:left w:val="none" w:sz="0" w:space="0" w:color="auto"/>
        <w:bottom w:val="none" w:sz="0" w:space="0" w:color="auto"/>
        <w:right w:val="none" w:sz="0" w:space="0" w:color="auto"/>
      </w:divBdr>
    </w:div>
    <w:div w:id="1988243087">
      <w:bodyDiv w:val="1"/>
      <w:marLeft w:val="0"/>
      <w:marRight w:val="0"/>
      <w:marTop w:val="0"/>
      <w:marBottom w:val="0"/>
      <w:divBdr>
        <w:top w:val="none" w:sz="0" w:space="0" w:color="auto"/>
        <w:left w:val="none" w:sz="0" w:space="0" w:color="auto"/>
        <w:bottom w:val="none" w:sz="0" w:space="0" w:color="auto"/>
        <w:right w:val="none" w:sz="0" w:space="0" w:color="auto"/>
      </w:divBdr>
      <w:divsChild>
        <w:div w:id="1382241402">
          <w:marLeft w:val="0"/>
          <w:marRight w:val="0"/>
          <w:marTop w:val="0"/>
          <w:marBottom w:val="0"/>
          <w:divBdr>
            <w:top w:val="none" w:sz="0" w:space="0" w:color="auto"/>
            <w:left w:val="none" w:sz="0" w:space="0" w:color="auto"/>
            <w:bottom w:val="none" w:sz="0" w:space="0" w:color="auto"/>
            <w:right w:val="none" w:sz="0" w:space="0" w:color="auto"/>
          </w:divBdr>
        </w:div>
        <w:div w:id="1968662195">
          <w:marLeft w:val="0"/>
          <w:marRight w:val="0"/>
          <w:marTop w:val="0"/>
          <w:marBottom w:val="0"/>
          <w:divBdr>
            <w:top w:val="none" w:sz="0" w:space="0" w:color="auto"/>
            <w:left w:val="none" w:sz="0" w:space="0" w:color="auto"/>
            <w:bottom w:val="none" w:sz="0" w:space="0" w:color="auto"/>
            <w:right w:val="none" w:sz="0" w:space="0" w:color="auto"/>
          </w:divBdr>
        </w:div>
        <w:div w:id="2070759841">
          <w:marLeft w:val="0"/>
          <w:marRight w:val="0"/>
          <w:marTop w:val="0"/>
          <w:marBottom w:val="0"/>
          <w:divBdr>
            <w:top w:val="none" w:sz="0" w:space="0" w:color="auto"/>
            <w:left w:val="none" w:sz="0" w:space="0" w:color="auto"/>
            <w:bottom w:val="none" w:sz="0" w:space="0" w:color="auto"/>
            <w:right w:val="none" w:sz="0" w:space="0" w:color="auto"/>
          </w:divBdr>
        </w:div>
      </w:divsChild>
    </w:div>
    <w:div w:id="1990943316">
      <w:bodyDiv w:val="1"/>
      <w:marLeft w:val="0"/>
      <w:marRight w:val="0"/>
      <w:marTop w:val="0"/>
      <w:marBottom w:val="0"/>
      <w:divBdr>
        <w:top w:val="none" w:sz="0" w:space="0" w:color="auto"/>
        <w:left w:val="none" w:sz="0" w:space="0" w:color="auto"/>
        <w:bottom w:val="none" w:sz="0" w:space="0" w:color="auto"/>
        <w:right w:val="none" w:sz="0" w:space="0" w:color="auto"/>
      </w:divBdr>
      <w:divsChild>
        <w:div w:id="778716618">
          <w:marLeft w:val="0"/>
          <w:marRight w:val="0"/>
          <w:marTop w:val="0"/>
          <w:marBottom w:val="0"/>
          <w:divBdr>
            <w:top w:val="none" w:sz="0" w:space="0" w:color="auto"/>
            <w:left w:val="none" w:sz="0" w:space="0" w:color="auto"/>
            <w:bottom w:val="none" w:sz="0" w:space="0" w:color="auto"/>
            <w:right w:val="none" w:sz="0" w:space="0" w:color="auto"/>
          </w:divBdr>
          <w:divsChild>
            <w:div w:id="414859683">
              <w:marLeft w:val="0"/>
              <w:marRight w:val="0"/>
              <w:marTop w:val="0"/>
              <w:marBottom w:val="0"/>
              <w:divBdr>
                <w:top w:val="none" w:sz="0" w:space="0" w:color="auto"/>
                <w:left w:val="none" w:sz="0" w:space="0" w:color="auto"/>
                <w:bottom w:val="none" w:sz="0" w:space="0" w:color="auto"/>
                <w:right w:val="none" w:sz="0" w:space="0" w:color="auto"/>
              </w:divBdr>
              <w:divsChild>
                <w:div w:id="9766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85443">
      <w:bodyDiv w:val="1"/>
      <w:marLeft w:val="0"/>
      <w:marRight w:val="0"/>
      <w:marTop w:val="0"/>
      <w:marBottom w:val="0"/>
      <w:divBdr>
        <w:top w:val="none" w:sz="0" w:space="0" w:color="auto"/>
        <w:left w:val="none" w:sz="0" w:space="0" w:color="auto"/>
        <w:bottom w:val="none" w:sz="0" w:space="0" w:color="auto"/>
        <w:right w:val="none" w:sz="0" w:space="0" w:color="auto"/>
      </w:divBdr>
    </w:div>
    <w:div w:id="2006474683">
      <w:bodyDiv w:val="1"/>
      <w:marLeft w:val="0"/>
      <w:marRight w:val="0"/>
      <w:marTop w:val="0"/>
      <w:marBottom w:val="0"/>
      <w:divBdr>
        <w:top w:val="none" w:sz="0" w:space="0" w:color="auto"/>
        <w:left w:val="none" w:sz="0" w:space="0" w:color="auto"/>
        <w:bottom w:val="none" w:sz="0" w:space="0" w:color="auto"/>
        <w:right w:val="none" w:sz="0" w:space="0" w:color="auto"/>
      </w:divBdr>
    </w:div>
    <w:div w:id="2007434057">
      <w:bodyDiv w:val="1"/>
      <w:marLeft w:val="0"/>
      <w:marRight w:val="0"/>
      <w:marTop w:val="0"/>
      <w:marBottom w:val="0"/>
      <w:divBdr>
        <w:top w:val="none" w:sz="0" w:space="0" w:color="auto"/>
        <w:left w:val="none" w:sz="0" w:space="0" w:color="auto"/>
        <w:bottom w:val="none" w:sz="0" w:space="0" w:color="auto"/>
        <w:right w:val="none" w:sz="0" w:space="0" w:color="auto"/>
      </w:divBdr>
      <w:divsChild>
        <w:div w:id="1909609080">
          <w:marLeft w:val="0"/>
          <w:marRight w:val="0"/>
          <w:marTop w:val="0"/>
          <w:marBottom w:val="0"/>
          <w:divBdr>
            <w:top w:val="none" w:sz="0" w:space="0" w:color="auto"/>
            <w:left w:val="none" w:sz="0" w:space="0" w:color="auto"/>
            <w:bottom w:val="none" w:sz="0" w:space="0" w:color="auto"/>
            <w:right w:val="none" w:sz="0" w:space="0" w:color="auto"/>
          </w:divBdr>
          <w:divsChild>
            <w:div w:id="812714311">
              <w:marLeft w:val="0"/>
              <w:marRight w:val="0"/>
              <w:marTop w:val="0"/>
              <w:marBottom w:val="0"/>
              <w:divBdr>
                <w:top w:val="none" w:sz="0" w:space="0" w:color="auto"/>
                <w:left w:val="none" w:sz="0" w:space="0" w:color="auto"/>
                <w:bottom w:val="none" w:sz="0" w:space="0" w:color="auto"/>
                <w:right w:val="none" w:sz="0" w:space="0" w:color="auto"/>
              </w:divBdr>
              <w:divsChild>
                <w:div w:id="290862602">
                  <w:marLeft w:val="0"/>
                  <w:marRight w:val="0"/>
                  <w:marTop w:val="0"/>
                  <w:marBottom w:val="0"/>
                  <w:divBdr>
                    <w:top w:val="none" w:sz="0" w:space="0" w:color="auto"/>
                    <w:left w:val="none" w:sz="0" w:space="0" w:color="auto"/>
                    <w:bottom w:val="none" w:sz="0" w:space="0" w:color="auto"/>
                    <w:right w:val="none" w:sz="0" w:space="0" w:color="auto"/>
                  </w:divBdr>
                  <w:divsChild>
                    <w:div w:id="6778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98772">
      <w:bodyDiv w:val="1"/>
      <w:marLeft w:val="0"/>
      <w:marRight w:val="0"/>
      <w:marTop w:val="0"/>
      <w:marBottom w:val="0"/>
      <w:divBdr>
        <w:top w:val="none" w:sz="0" w:space="0" w:color="auto"/>
        <w:left w:val="none" w:sz="0" w:space="0" w:color="auto"/>
        <w:bottom w:val="none" w:sz="0" w:space="0" w:color="auto"/>
        <w:right w:val="none" w:sz="0" w:space="0" w:color="auto"/>
      </w:divBdr>
      <w:divsChild>
        <w:div w:id="1035426001">
          <w:marLeft w:val="0"/>
          <w:marRight w:val="0"/>
          <w:marTop w:val="0"/>
          <w:marBottom w:val="0"/>
          <w:divBdr>
            <w:top w:val="none" w:sz="0" w:space="0" w:color="auto"/>
            <w:left w:val="none" w:sz="0" w:space="0" w:color="auto"/>
            <w:bottom w:val="none" w:sz="0" w:space="0" w:color="auto"/>
            <w:right w:val="none" w:sz="0" w:space="0" w:color="auto"/>
          </w:divBdr>
          <w:divsChild>
            <w:div w:id="1774016206">
              <w:marLeft w:val="0"/>
              <w:marRight w:val="0"/>
              <w:marTop w:val="0"/>
              <w:marBottom w:val="0"/>
              <w:divBdr>
                <w:top w:val="none" w:sz="0" w:space="0" w:color="auto"/>
                <w:left w:val="none" w:sz="0" w:space="0" w:color="auto"/>
                <w:bottom w:val="none" w:sz="0" w:space="0" w:color="auto"/>
                <w:right w:val="none" w:sz="0" w:space="0" w:color="auto"/>
              </w:divBdr>
              <w:divsChild>
                <w:div w:id="519244597">
                  <w:marLeft w:val="0"/>
                  <w:marRight w:val="0"/>
                  <w:marTop w:val="0"/>
                  <w:marBottom w:val="0"/>
                  <w:divBdr>
                    <w:top w:val="none" w:sz="0" w:space="0" w:color="auto"/>
                    <w:left w:val="none" w:sz="0" w:space="0" w:color="auto"/>
                    <w:bottom w:val="none" w:sz="0" w:space="0" w:color="auto"/>
                    <w:right w:val="none" w:sz="0" w:space="0" w:color="auto"/>
                  </w:divBdr>
                  <w:divsChild>
                    <w:div w:id="15400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600582">
      <w:bodyDiv w:val="1"/>
      <w:marLeft w:val="0"/>
      <w:marRight w:val="0"/>
      <w:marTop w:val="0"/>
      <w:marBottom w:val="0"/>
      <w:divBdr>
        <w:top w:val="none" w:sz="0" w:space="0" w:color="auto"/>
        <w:left w:val="none" w:sz="0" w:space="0" w:color="auto"/>
        <w:bottom w:val="none" w:sz="0" w:space="0" w:color="auto"/>
        <w:right w:val="none" w:sz="0" w:space="0" w:color="auto"/>
      </w:divBdr>
      <w:divsChild>
        <w:div w:id="874538251">
          <w:marLeft w:val="0"/>
          <w:marRight w:val="0"/>
          <w:marTop w:val="0"/>
          <w:marBottom w:val="0"/>
          <w:divBdr>
            <w:top w:val="none" w:sz="0" w:space="0" w:color="auto"/>
            <w:left w:val="none" w:sz="0" w:space="0" w:color="auto"/>
            <w:bottom w:val="none" w:sz="0" w:space="0" w:color="auto"/>
            <w:right w:val="none" w:sz="0" w:space="0" w:color="auto"/>
          </w:divBdr>
          <w:divsChild>
            <w:div w:id="244386678">
              <w:marLeft w:val="0"/>
              <w:marRight w:val="0"/>
              <w:marTop w:val="0"/>
              <w:marBottom w:val="0"/>
              <w:divBdr>
                <w:top w:val="none" w:sz="0" w:space="0" w:color="auto"/>
                <w:left w:val="none" w:sz="0" w:space="0" w:color="auto"/>
                <w:bottom w:val="none" w:sz="0" w:space="0" w:color="auto"/>
                <w:right w:val="none" w:sz="0" w:space="0" w:color="auto"/>
              </w:divBdr>
              <w:divsChild>
                <w:div w:id="10753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4631">
      <w:bodyDiv w:val="1"/>
      <w:marLeft w:val="0"/>
      <w:marRight w:val="0"/>
      <w:marTop w:val="0"/>
      <w:marBottom w:val="0"/>
      <w:divBdr>
        <w:top w:val="none" w:sz="0" w:space="0" w:color="auto"/>
        <w:left w:val="none" w:sz="0" w:space="0" w:color="auto"/>
        <w:bottom w:val="none" w:sz="0" w:space="0" w:color="auto"/>
        <w:right w:val="none" w:sz="0" w:space="0" w:color="auto"/>
      </w:divBdr>
      <w:divsChild>
        <w:div w:id="91247491">
          <w:marLeft w:val="0"/>
          <w:marRight w:val="0"/>
          <w:marTop w:val="0"/>
          <w:marBottom w:val="0"/>
          <w:divBdr>
            <w:top w:val="none" w:sz="0" w:space="0" w:color="auto"/>
            <w:left w:val="none" w:sz="0" w:space="0" w:color="auto"/>
            <w:bottom w:val="none" w:sz="0" w:space="0" w:color="auto"/>
            <w:right w:val="none" w:sz="0" w:space="0" w:color="auto"/>
          </w:divBdr>
          <w:divsChild>
            <w:div w:id="1384788165">
              <w:marLeft w:val="0"/>
              <w:marRight w:val="0"/>
              <w:marTop w:val="0"/>
              <w:marBottom w:val="0"/>
              <w:divBdr>
                <w:top w:val="none" w:sz="0" w:space="0" w:color="auto"/>
                <w:left w:val="none" w:sz="0" w:space="0" w:color="auto"/>
                <w:bottom w:val="none" w:sz="0" w:space="0" w:color="auto"/>
                <w:right w:val="none" w:sz="0" w:space="0" w:color="auto"/>
              </w:divBdr>
              <w:divsChild>
                <w:div w:id="1793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3654">
      <w:bodyDiv w:val="1"/>
      <w:marLeft w:val="0"/>
      <w:marRight w:val="0"/>
      <w:marTop w:val="0"/>
      <w:marBottom w:val="0"/>
      <w:divBdr>
        <w:top w:val="none" w:sz="0" w:space="0" w:color="auto"/>
        <w:left w:val="none" w:sz="0" w:space="0" w:color="auto"/>
        <w:bottom w:val="none" w:sz="0" w:space="0" w:color="auto"/>
        <w:right w:val="none" w:sz="0" w:space="0" w:color="auto"/>
      </w:divBdr>
    </w:div>
    <w:div w:id="2019232778">
      <w:bodyDiv w:val="1"/>
      <w:marLeft w:val="0"/>
      <w:marRight w:val="0"/>
      <w:marTop w:val="0"/>
      <w:marBottom w:val="0"/>
      <w:divBdr>
        <w:top w:val="none" w:sz="0" w:space="0" w:color="auto"/>
        <w:left w:val="none" w:sz="0" w:space="0" w:color="auto"/>
        <w:bottom w:val="none" w:sz="0" w:space="0" w:color="auto"/>
        <w:right w:val="none" w:sz="0" w:space="0" w:color="auto"/>
      </w:divBdr>
    </w:div>
    <w:div w:id="2020346587">
      <w:bodyDiv w:val="1"/>
      <w:marLeft w:val="0"/>
      <w:marRight w:val="0"/>
      <w:marTop w:val="0"/>
      <w:marBottom w:val="0"/>
      <w:divBdr>
        <w:top w:val="none" w:sz="0" w:space="0" w:color="auto"/>
        <w:left w:val="none" w:sz="0" w:space="0" w:color="auto"/>
        <w:bottom w:val="none" w:sz="0" w:space="0" w:color="auto"/>
        <w:right w:val="none" w:sz="0" w:space="0" w:color="auto"/>
      </w:divBdr>
    </w:div>
    <w:div w:id="2025785306">
      <w:bodyDiv w:val="1"/>
      <w:marLeft w:val="0"/>
      <w:marRight w:val="0"/>
      <w:marTop w:val="0"/>
      <w:marBottom w:val="0"/>
      <w:divBdr>
        <w:top w:val="none" w:sz="0" w:space="0" w:color="auto"/>
        <w:left w:val="none" w:sz="0" w:space="0" w:color="auto"/>
        <w:bottom w:val="none" w:sz="0" w:space="0" w:color="auto"/>
        <w:right w:val="none" w:sz="0" w:space="0" w:color="auto"/>
      </w:divBdr>
    </w:div>
    <w:div w:id="2031563136">
      <w:bodyDiv w:val="1"/>
      <w:marLeft w:val="0"/>
      <w:marRight w:val="0"/>
      <w:marTop w:val="0"/>
      <w:marBottom w:val="0"/>
      <w:divBdr>
        <w:top w:val="none" w:sz="0" w:space="0" w:color="auto"/>
        <w:left w:val="none" w:sz="0" w:space="0" w:color="auto"/>
        <w:bottom w:val="none" w:sz="0" w:space="0" w:color="auto"/>
        <w:right w:val="none" w:sz="0" w:space="0" w:color="auto"/>
      </w:divBdr>
      <w:divsChild>
        <w:div w:id="599071909">
          <w:marLeft w:val="0"/>
          <w:marRight w:val="0"/>
          <w:marTop w:val="0"/>
          <w:marBottom w:val="0"/>
          <w:divBdr>
            <w:top w:val="none" w:sz="0" w:space="0" w:color="auto"/>
            <w:left w:val="none" w:sz="0" w:space="0" w:color="auto"/>
            <w:bottom w:val="none" w:sz="0" w:space="0" w:color="auto"/>
            <w:right w:val="none" w:sz="0" w:space="0" w:color="auto"/>
          </w:divBdr>
          <w:divsChild>
            <w:div w:id="2142074592">
              <w:marLeft w:val="0"/>
              <w:marRight w:val="0"/>
              <w:marTop w:val="0"/>
              <w:marBottom w:val="0"/>
              <w:divBdr>
                <w:top w:val="none" w:sz="0" w:space="0" w:color="auto"/>
                <w:left w:val="none" w:sz="0" w:space="0" w:color="auto"/>
                <w:bottom w:val="none" w:sz="0" w:space="0" w:color="auto"/>
                <w:right w:val="none" w:sz="0" w:space="0" w:color="auto"/>
              </w:divBdr>
              <w:divsChild>
                <w:div w:id="1193692749">
                  <w:marLeft w:val="0"/>
                  <w:marRight w:val="0"/>
                  <w:marTop w:val="0"/>
                  <w:marBottom w:val="0"/>
                  <w:divBdr>
                    <w:top w:val="none" w:sz="0" w:space="0" w:color="auto"/>
                    <w:left w:val="none" w:sz="0" w:space="0" w:color="auto"/>
                    <w:bottom w:val="none" w:sz="0" w:space="0" w:color="auto"/>
                    <w:right w:val="none" w:sz="0" w:space="0" w:color="auto"/>
                  </w:divBdr>
                  <w:divsChild>
                    <w:div w:id="1757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5181">
      <w:bodyDiv w:val="1"/>
      <w:marLeft w:val="0"/>
      <w:marRight w:val="0"/>
      <w:marTop w:val="0"/>
      <w:marBottom w:val="0"/>
      <w:divBdr>
        <w:top w:val="none" w:sz="0" w:space="0" w:color="auto"/>
        <w:left w:val="none" w:sz="0" w:space="0" w:color="auto"/>
        <w:bottom w:val="none" w:sz="0" w:space="0" w:color="auto"/>
        <w:right w:val="none" w:sz="0" w:space="0" w:color="auto"/>
      </w:divBdr>
      <w:divsChild>
        <w:div w:id="1455904500">
          <w:marLeft w:val="0"/>
          <w:marRight w:val="0"/>
          <w:marTop w:val="0"/>
          <w:marBottom w:val="0"/>
          <w:divBdr>
            <w:top w:val="none" w:sz="0" w:space="0" w:color="auto"/>
            <w:left w:val="none" w:sz="0" w:space="0" w:color="auto"/>
            <w:bottom w:val="none" w:sz="0" w:space="0" w:color="auto"/>
            <w:right w:val="none" w:sz="0" w:space="0" w:color="auto"/>
          </w:divBdr>
          <w:divsChild>
            <w:div w:id="133642239">
              <w:marLeft w:val="0"/>
              <w:marRight w:val="0"/>
              <w:marTop w:val="0"/>
              <w:marBottom w:val="0"/>
              <w:divBdr>
                <w:top w:val="none" w:sz="0" w:space="0" w:color="auto"/>
                <w:left w:val="none" w:sz="0" w:space="0" w:color="auto"/>
                <w:bottom w:val="none" w:sz="0" w:space="0" w:color="auto"/>
                <w:right w:val="none" w:sz="0" w:space="0" w:color="auto"/>
              </w:divBdr>
              <w:divsChild>
                <w:div w:id="17495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38448">
      <w:bodyDiv w:val="1"/>
      <w:marLeft w:val="0"/>
      <w:marRight w:val="0"/>
      <w:marTop w:val="0"/>
      <w:marBottom w:val="0"/>
      <w:divBdr>
        <w:top w:val="none" w:sz="0" w:space="0" w:color="auto"/>
        <w:left w:val="none" w:sz="0" w:space="0" w:color="auto"/>
        <w:bottom w:val="none" w:sz="0" w:space="0" w:color="auto"/>
        <w:right w:val="none" w:sz="0" w:space="0" w:color="auto"/>
      </w:divBdr>
    </w:div>
    <w:div w:id="2035496138">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40010708">
      <w:bodyDiv w:val="1"/>
      <w:marLeft w:val="0"/>
      <w:marRight w:val="0"/>
      <w:marTop w:val="0"/>
      <w:marBottom w:val="0"/>
      <w:divBdr>
        <w:top w:val="none" w:sz="0" w:space="0" w:color="auto"/>
        <w:left w:val="none" w:sz="0" w:space="0" w:color="auto"/>
        <w:bottom w:val="none" w:sz="0" w:space="0" w:color="auto"/>
        <w:right w:val="none" w:sz="0" w:space="0" w:color="auto"/>
      </w:divBdr>
    </w:div>
    <w:div w:id="2043742064">
      <w:bodyDiv w:val="1"/>
      <w:marLeft w:val="0"/>
      <w:marRight w:val="0"/>
      <w:marTop w:val="0"/>
      <w:marBottom w:val="0"/>
      <w:divBdr>
        <w:top w:val="none" w:sz="0" w:space="0" w:color="auto"/>
        <w:left w:val="none" w:sz="0" w:space="0" w:color="auto"/>
        <w:bottom w:val="none" w:sz="0" w:space="0" w:color="auto"/>
        <w:right w:val="none" w:sz="0" w:space="0" w:color="auto"/>
      </w:divBdr>
    </w:div>
    <w:div w:id="2048798804">
      <w:bodyDiv w:val="1"/>
      <w:marLeft w:val="0"/>
      <w:marRight w:val="0"/>
      <w:marTop w:val="0"/>
      <w:marBottom w:val="0"/>
      <w:divBdr>
        <w:top w:val="none" w:sz="0" w:space="0" w:color="auto"/>
        <w:left w:val="none" w:sz="0" w:space="0" w:color="auto"/>
        <w:bottom w:val="none" w:sz="0" w:space="0" w:color="auto"/>
        <w:right w:val="none" w:sz="0" w:space="0" w:color="auto"/>
      </w:divBdr>
    </w:div>
    <w:div w:id="2054886300">
      <w:bodyDiv w:val="1"/>
      <w:marLeft w:val="0"/>
      <w:marRight w:val="0"/>
      <w:marTop w:val="0"/>
      <w:marBottom w:val="0"/>
      <w:divBdr>
        <w:top w:val="none" w:sz="0" w:space="0" w:color="auto"/>
        <w:left w:val="none" w:sz="0" w:space="0" w:color="auto"/>
        <w:bottom w:val="none" w:sz="0" w:space="0" w:color="auto"/>
        <w:right w:val="none" w:sz="0" w:space="0" w:color="auto"/>
      </w:divBdr>
    </w:div>
    <w:div w:id="2059351067">
      <w:bodyDiv w:val="1"/>
      <w:marLeft w:val="0"/>
      <w:marRight w:val="0"/>
      <w:marTop w:val="0"/>
      <w:marBottom w:val="0"/>
      <w:divBdr>
        <w:top w:val="none" w:sz="0" w:space="0" w:color="auto"/>
        <w:left w:val="none" w:sz="0" w:space="0" w:color="auto"/>
        <w:bottom w:val="none" w:sz="0" w:space="0" w:color="auto"/>
        <w:right w:val="none" w:sz="0" w:space="0" w:color="auto"/>
      </w:divBdr>
      <w:divsChild>
        <w:div w:id="793056469">
          <w:marLeft w:val="1470"/>
          <w:marRight w:val="0"/>
          <w:marTop w:val="0"/>
          <w:marBottom w:val="0"/>
          <w:divBdr>
            <w:top w:val="none" w:sz="0" w:space="0" w:color="auto"/>
            <w:left w:val="none" w:sz="0" w:space="0" w:color="auto"/>
            <w:bottom w:val="none" w:sz="0" w:space="0" w:color="auto"/>
            <w:right w:val="none" w:sz="0" w:space="0" w:color="auto"/>
          </w:divBdr>
          <w:divsChild>
            <w:div w:id="8232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3322">
      <w:bodyDiv w:val="1"/>
      <w:marLeft w:val="0"/>
      <w:marRight w:val="0"/>
      <w:marTop w:val="0"/>
      <w:marBottom w:val="0"/>
      <w:divBdr>
        <w:top w:val="none" w:sz="0" w:space="0" w:color="auto"/>
        <w:left w:val="none" w:sz="0" w:space="0" w:color="auto"/>
        <w:bottom w:val="none" w:sz="0" w:space="0" w:color="auto"/>
        <w:right w:val="none" w:sz="0" w:space="0" w:color="auto"/>
      </w:divBdr>
    </w:div>
    <w:div w:id="2061590760">
      <w:bodyDiv w:val="1"/>
      <w:marLeft w:val="0"/>
      <w:marRight w:val="0"/>
      <w:marTop w:val="0"/>
      <w:marBottom w:val="0"/>
      <w:divBdr>
        <w:top w:val="none" w:sz="0" w:space="0" w:color="auto"/>
        <w:left w:val="none" w:sz="0" w:space="0" w:color="auto"/>
        <w:bottom w:val="none" w:sz="0" w:space="0" w:color="auto"/>
        <w:right w:val="none" w:sz="0" w:space="0" w:color="auto"/>
      </w:divBdr>
      <w:divsChild>
        <w:div w:id="235215693">
          <w:marLeft w:val="0"/>
          <w:marRight w:val="0"/>
          <w:marTop w:val="0"/>
          <w:marBottom w:val="0"/>
          <w:divBdr>
            <w:top w:val="none" w:sz="0" w:space="0" w:color="auto"/>
            <w:left w:val="none" w:sz="0" w:space="0" w:color="auto"/>
            <w:bottom w:val="none" w:sz="0" w:space="0" w:color="auto"/>
            <w:right w:val="none" w:sz="0" w:space="0" w:color="auto"/>
          </w:divBdr>
          <w:divsChild>
            <w:div w:id="1473332709">
              <w:marLeft w:val="0"/>
              <w:marRight w:val="0"/>
              <w:marTop w:val="0"/>
              <w:marBottom w:val="0"/>
              <w:divBdr>
                <w:top w:val="none" w:sz="0" w:space="0" w:color="auto"/>
                <w:left w:val="none" w:sz="0" w:space="0" w:color="auto"/>
                <w:bottom w:val="none" w:sz="0" w:space="0" w:color="auto"/>
                <w:right w:val="none" w:sz="0" w:space="0" w:color="auto"/>
              </w:divBdr>
              <w:divsChild>
                <w:div w:id="16190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89064">
      <w:bodyDiv w:val="1"/>
      <w:marLeft w:val="0"/>
      <w:marRight w:val="0"/>
      <w:marTop w:val="0"/>
      <w:marBottom w:val="0"/>
      <w:divBdr>
        <w:top w:val="none" w:sz="0" w:space="0" w:color="auto"/>
        <w:left w:val="none" w:sz="0" w:space="0" w:color="auto"/>
        <w:bottom w:val="none" w:sz="0" w:space="0" w:color="auto"/>
        <w:right w:val="none" w:sz="0" w:space="0" w:color="auto"/>
      </w:divBdr>
    </w:div>
    <w:div w:id="2080664103">
      <w:bodyDiv w:val="1"/>
      <w:marLeft w:val="0"/>
      <w:marRight w:val="0"/>
      <w:marTop w:val="0"/>
      <w:marBottom w:val="0"/>
      <w:divBdr>
        <w:top w:val="none" w:sz="0" w:space="0" w:color="auto"/>
        <w:left w:val="none" w:sz="0" w:space="0" w:color="auto"/>
        <w:bottom w:val="none" w:sz="0" w:space="0" w:color="auto"/>
        <w:right w:val="none" w:sz="0" w:space="0" w:color="auto"/>
      </w:divBdr>
    </w:div>
    <w:div w:id="2081168679">
      <w:bodyDiv w:val="1"/>
      <w:marLeft w:val="0"/>
      <w:marRight w:val="0"/>
      <w:marTop w:val="0"/>
      <w:marBottom w:val="0"/>
      <w:divBdr>
        <w:top w:val="none" w:sz="0" w:space="0" w:color="auto"/>
        <w:left w:val="none" w:sz="0" w:space="0" w:color="auto"/>
        <w:bottom w:val="none" w:sz="0" w:space="0" w:color="auto"/>
        <w:right w:val="none" w:sz="0" w:space="0" w:color="auto"/>
      </w:divBdr>
    </w:div>
    <w:div w:id="2083603023">
      <w:bodyDiv w:val="1"/>
      <w:marLeft w:val="0"/>
      <w:marRight w:val="0"/>
      <w:marTop w:val="0"/>
      <w:marBottom w:val="0"/>
      <w:divBdr>
        <w:top w:val="none" w:sz="0" w:space="0" w:color="auto"/>
        <w:left w:val="none" w:sz="0" w:space="0" w:color="auto"/>
        <w:bottom w:val="none" w:sz="0" w:space="0" w:color="auto"/>
        <w:right w:val="none" w:sz="0" w:space="0" w:color="auto"/>
      </w:divBdr>
    </w:div>
    <w:div w:id="2086950810">
      <w:bodyDiv w:val="1"/>
      <w:marLeft w:val="0"/>
      <w:marRight w:val="0"/>
      <w:marTop w:val="0"/>
      <w:marBottom w:val="0"/>
      <w:divBdr>
        <w:top w:val="none" w:sz="0" w:space="0" w:color="auto"/>
        <w:left w:val="none" w:sz="0" w:space="0" w:color="auto"/>
        <w:bottom w:val="none" w:sz="0" w:space="0" w:color="auto"/>
        <w:right w:val="none" w:sz="0" w:space="0" w:color="auto"/>
      </w:divBdr>
    </w:div>
    <w:div w:id="2087216455">
      <w:bodyDiv w:val="1"/>
      <w:marLeft w:val="0"/>
      <w:marRight w:val="0"/>
      <w:marTop w:val="0"/>
      <w:marBottom w:val="0"/>
      <w:divBdr>
        <w:top w:val="none" w:sz="0" w:space="0" w:color="auto"/>
        <w:left w:val="none" w:sz="0" w:space="0" w:color="auto"/>
        <w:bottom w:val="none" w:sz="0" w:space="0" w:color="auto"/>
        <w:right w:val="none" w:sz="0" w:space="0" w:color="auto"/>
      </w:divBdr>
      <w:divsChild>
        <w:div w:id="46882058">
          <w:marLeft w:val="0"/>
          <w:marRight w:val="0"/>
          <w:marTop w:val="0"/>
          <w:marBottom w:val="0"/>
          <w:divBdr>
            <w:top w:val="none" w:sz="0" w:space="0" w:color="auto"/>
            <w:left w:val="none" w:sz="0" w:space="0" w:color="auto"/>
            <w:bottom w:val="none" w:sz="0" w:space="0" w:color="auto"/>
            <w:right w:val="none" w:sz="0" w:space="0" w:color="auto"/>
          </w:divBdr>
          <w:divsChild>
            <w:div w:id="23558950">
              <w:marLeft w:val="0"/>
              <w:marRight w:val="0"/>
              <w:marTop w:val="0"/>
              <w:marBottom w:val="0"/>
              <w:divBdr>
                <w:top w:val="none" w:sz="0" w:space="0" w:color="auto"/>
                <w:left w:val="none" w:sz="0" w:space="0" w:color="auto"/>
                <w:bottom w:val="none" w:sz="0" w:space="0" w:color="auto"/>
                <w:right w:val="none" w:sz="0" w:space="0" w:color="auto"/>
              </w:divBdr>
              <w:divsChild>
                <w:div w:id="367992063">
                  <w:marLeft w:val="0"/>
                  <w:marRight w:val="0"/>
                  <w:marTop w:val="0"/>
                  <w:marBottom w:val="0"/>
                  <w:divBdr>
                    <w:top w:val="none" w:sz="0" w:space="0" w:color="auto"/>
                    <w:left w:val="none" w:sz="0" w:space="0" w:color="auto"/>
                    <w:bottom w:val="none" w:sz="0" w:space="0" w:color="auto"/>
                    <w:right w:val="none" w:sz="0" w:space="0" w:color="auto"/>
                  </w:divBdr>
                  <w:divsChild>
                    <w:div w:id="4818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655476">
      <w:bodyDiv w:val="1"/>
      <w:marLeft w:val="0"/>
      <w:marRight w:val="0"/>
      <w:marTop w:val="0"/>
      <w:marBottom w:val="0"/>
      <w:divBdr>
        <w:top w:val="none" w:sz="0" w:space="0" w:color="auto"/>
        <w:left w:val="none" w:sz="0" w:space="0" w:color="auto"/>
        <w:bottom w:val="none" w:sz="0" w:space="0" w:color="auto"/>
        <w:right w:val="none" w:sz="0" w:space="0" w:color="auto"/>
      </w:divBdr>
    </w:div>
    <w:div w:id="2099784216">
      <w:bodyDiv w:val="1"/>
      <w:marLeft w:val="0"/>
      <w:marRight w:val="0"/>
      <w:marTop w:val="0"/>
      <w:marBottom w:val="0"/>
      <w:divBdr>
        <w:top w:val="none" w:sz="0" w:space="0" w:color="auto"/>
        <w:left w:val="none" w:sz="0" w:space="0" w:color="auto"/>
        <w:bottom w:val="none" w:sz="0" w:space="0" w:color="auto"/>
        <w:right w:val="none" w:sz="0" w:space="0" w:color="auto"/>
      </w:divBdr>
    </w:div>
    <w:div w:id="2100640592">
      <w:bodyDiv w:val="1"/>
      <w:marLeft w:val="0"/>
      <w:marRight w:val="0"/>
      <w:marTop w:val="0"/>
      <w:marBottom w:val="0"/>
      <w:divBdr>
        <w:top w:val="none" w:sz="0" w:space="0" w:color="auto"/>
        <w:left w:val="none" w:sz="0" w:space="0" w:color="auto"/>
        <w:bottom w:val="none" w:sz="0" w:space="0" w:color="auto"/>
        <w:right w:val="none" w:sz="0" w:space="0" w:color="auto"/>
      </w:divBdr>
    </w:div>
    <w:div w:id="2102291132">
      <w:bodyDiv w:val="1"/>
      <w:marLeft w:val="0"/>
      <w:marRight w:val="0"/>
      <w:marTop w:val="0"/>
      <w:marBottom w:val="0"/>
      <w:divBdr>
        <w:top w:val="none" w:sz="0" w:space="0" w:color="auto"/>
        <w:left w:val="none" w:sz="0" w:space="0" w:color="auto"/>
        <w:bottom w:val="none" w:sz="0" w:space="0" w:color="auto"/>
        <w:right w:val="none" w:sz="0" w:space="0" w:color="auto"/>
      </w:divBdr>
    </w:div>
    <w:div w:id="2111468206">
      <w:bodyDiv w:val="1"/>
      <w:marLeft w:val="0"/>
      <w:marRight w:val="0"/>
      <w:marTop w:val="0"/>
      <w:marBottom w:val="0"/>
      <w:divBdr>
        <w:top w:val="none" w:sz="0" w:space="0" w:color="auto"/>
        <w:left w:val="none" w:sz="0" w:space="0" w:color="auto"/>
        <w:bottom w:val="none" w:sz="0" w:space="0" w:color="auto"/>
        <w:right w:val="none" w:sz="0" w:space="0" w:color="auto"/>
      </w:divBdr>
      <w:divsChild>
        <w:div w:id="411202171">
          <w:marLeft w:val="0"/>
          <w:marRight w:val="0"/>
          <w:marTop w:val="0"/>
          <w:marBottom w:val="0"/>
          <w:divBdr>
            <w:top w:val="none" w:sz="0" w:space="0" w:color="auto"/>
            <w:left w:val="none" w:sz="0" w:space="0" w:color="auto"/>
            <w:bottom w:val="none" w:sz="0" w:space="0" w:color="auto"/>
            <w:right w:val="none" w:sz="0" w:space="0" w:color="auto"/>
          </w:divBdr>
          <w:divsChild>
            <w:div w:id="668556552">
              <w:marLeft w:val="0"/>
              <w:marRight w:val="0"/>
              <w:marTop w:val="0"/>
              <w:marBottom w:val="0"/>
              <w:divBdr>
                <w:top w:val="none" w:sz="0" w:space="0" w:color="auto"/>
                <w:left w:val="none" w:sz="0" w:space="0" w:color="auto"/>
                <w:bottom w:val="none" w:sz="0" w:space="0" w:color="auto"/>
                <w:right w:val="none" w:sz="0" w:space="0" w:color="auto"/>
              </w:divBdr>
              <w:divsChild>
                <w:div w:id="487941198">
                  <w:marLeft w:val="0"/>
                  <w:marRight w:val="0"/>
                  <w:marTop w:val="0"/>
                  <w:marBottom w:val="0"/>
                  <w:divBdr>
                    <w:top w:val="none" w:sz="0" w:space="0" w:color="auto"/>
                    <w:left w:val="none" w:sz="0" w:space="0" w:color="auto"/>
                    <w:bottom w:val="none" w:sz="0" w:space="0" w:color="auto"/>
                    <w:right w:val="none" w:sz="0" w:space="0" w:color="auto"/>
                  </w:divBdr>
                  <w:divsChild>
                    <w:div w:id="1589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16407">
      <w:bodyDiv w:val="1"/>
      <w:marLeft w:val="0"/>
      <w:marRight w:val="0"/>
      <w:marTop w:val="0"/>
      <w:marBottom w:val="0"/>
      <w:divBdr>
        <w:top w:val="none" w:sz="0" w:space="0" w:color="auto"/>
        <w:left w:val="none" w:sz="0" w:space="0" w:color="auto"/>
        <w:bottom w:val="none" w:sz="0" w:space="0" w:color="auto"/>
        <w:right w:val="none" w:sz="0" w:space="0" w:color="auto"/>
      </w:divBdr>
    </w:div>
    <w:div w:id="2113235359">
      <w:bodyDiv w:val="1"/>
      <w:marLeft w:val="0"/>
      <w:marRight w:val="0"/>
      <w:marTop w:val="0"/>
      <w:marBottom w:val="0"/>
      <w:divBdr>
        <w:top w:val="none" w:sz="0" w:space="0" w:color="auto"/>
        <w:left w:val="none" w:sz="0" w:space="0" w:color="auto"/>
        <w:bottom w:val="none" w:sz="0" w:space="0" w:color="auto"/>
        <w:right w:val="none" w:sz="0" w:space="0" w:color="auto"/>
      </w:divBdr>
      <w:divsChild>
        <w:div w:id="1626160105">
          <w:marLeft w:val="0"/>
          <w:marRight w:val="0"/>
          <w:marTop w:val="0"/>
          <w:marBottom w:val="0"/>
          <w:divBdr>
            <w:top w:val="none" w:sz="0" w:space="0" w:color="auto"/>
            <w:left w:val="none" w:sz="0" w:space="0" w:color="auto"/>
            <w:bottom w:val="none" w:sz="0" w:space="0" w:color="auto"/>
            <w:right w:val="none" w:sz="0" w:space="0" w:color="auto"/>
          </w:divBdr>
          <w:divsChild>
            <w:div w:id="1435057025">
              <w:marLeft w:val="0"/>
              <w:marRight w:val="0"/>
              <w:marTop w:val="0"/>
              <w:marBottom w:val="0"/>
              <w:divBdr>
                <w:top w:val="none" w:sz="0" w:space="0" w:color="auto"/>
                <w:left w:val="none" w:sz="0" w:space="0" w:color="auto"/>
                <w:bottom w:val="none" w:sz="0" w:space="0" w:color="auto"/>
                <w:right w:val="none" w:sz="0" w:space="0" w:color="auto"/>
              </w:divBdr>
              <w:divsChild>
                <w:div w:id="4442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528">
      <w:bodyDiv w:val="1"/>
      <w:marLeft w:val="0"/>
      <w:marRight w:val="0"/>
      <w:marTop w:val="0"/>
      <w:marBottom w:val="0"/>
      <w:divBdr>
        <w:top w:val="none" w:sz="0" w:space="0" w:color="auto"/>
        <w:left w:val="none" w:sz="0" w:space="0" w:color="auto"/>
        <w:bottom w:val="none" w:sz="0" w:space="0" w:color="auto"/>
        <w:right w:val="none" w:sz="0" w:space="0" w:color="auto"/>
      </w:divBdr>
      <w:divsChild>
        <w:div w:id="263808784">
          <w:marLeft w:val="0"/>
          <w:marRight w:val="0"/>
          <w:marTop w:val="0"/>
          <w:marBottom w:val="0"/>
          <w:divBdr>
            <w:top w:val="none" w:sz="0" w:space="0" w:color="auto"/>
            <w:left w:val="none" w:sz="0" w:space="0" w:color="auto"/>
            <w:bottom w:val="none" w:sz="0" w:space="0" w:color="auto"/>
            <w:right w:val="none" w:sz="0" w:space="0" w:color="auto"/>
          </w:divBdr>
        </w:div>
      </w:divsChild>
    </w:div>
    <w:div w:id="2121798651">
      <w:bodyDiv w:val="1"/>
      <w:marLeft w:val="0"/>
      <w:marRight w:val="0"/>
      <w:marTop w:val="0"/>
      <w:marBottom w:val="0"/>
      <w:divBdr>
        <w:top w:val="none" w:sz="0" w:space="0" w:color="auto"/>
        <w:left w:val="none" w:sz="0" w:space="0" w:color="auto"/>
        <w:bottom w:val="none" w:sz="0" w:space="0" w:color="auto"/>
        <w:right w:val="none" w:sz="0" w:space="0" w:color="auto"/>
      </w:divBdr>
    </w:div>
    <w:div w:id="2125273200">
      <w:bodyDiv w:val="1"/>
      <w:marLeft w:val="0"/>
      <w:marRight w:val="0"/>
      <w:marTop w:val="0"/>
      <w:marBottom w:val="0"/>
      <w:divBdr>
        <w:top w:val="none" w:sz="0" w:space="0" w:color="auto"/>
        <w:left w:val="none" w:sz="0" w:space="0" w:color="auto"/>
        <w:bottom w:val="none" w:sz="0" w:space="0" w:color="auto"/>
        <w:right w:val="none" w:sz="0" w:space="0" w:color="auto"/>
      </w:divBdr>
    </w:div>
    <w:div w:id="2134514374">
      <w:bodyDiv w:val="1"/>
      <w:marLeft w:val="0"/>
      <w:marRight w:val="0"/>
      <w:marTop w:val="0"/>
      <w:marBottom w:val="0"/>
      <w:divBdr>
        <w:top w:val="none" w:sz="0" w:space="0" w:color="auto"/>
        <w:left w:val="none" w:sz="0" w:space="0" w:color="auto"/>
        <w:bottom w:val="none" w:sz="0" w:space="0" w:color="auto"/>
        <w:right w:val="none" w:sz="0" w:space="0" w:color="auto"/>
      </w:divBdr>
      <w:divsChild>
        <w:div w:id="1070543275">
          <w:marLeft w:val="0"/>
          <w:marRight w:val="0"/>
          <w:marTop w:val="0"/>
          <w:marBottom w:val="0"/>
          <w:divBdr>
            <w:top w:val="none" w:sz="0" w:space="0" w:color="auto"/>
            <w:left w:val="none" w:sz="0" w:space="0" w:color="auto"/>
            <w:bottom w:val="none" w:sz="0" w:space="0" w:color="auto"/>
            <w:right w:val="none" w:sz="0" w:space="0" w:color="auto"/>
          </w:divBdr>
          <w:divsChild>
            <w:div w:id="1907841072">
              <w:marLeft w:val="0"/>
              <w:marRight w:val="0"/>
              <w:marTop w:val="0"/>
              <w:marBottom w:val="0"/>
              <w:divBdr>
                <w:top w:val="none" w:sz="0" w:space="0" w:color="auto"/>
                <w:left w:val="none" w:sz="0" w:space="0" w:color="auto"/>
                <w:bottom w:val="none" w:sz="0" w:space="0" w:color="auto"/>
                <w:right w:val="none" w:sz="0" w:space="0" w:color="auto"/>
              </w:divBdr>
              <w:divsChild>
                <w:div w:id="2106614040">
                  <w:marLeft w:val="0"/>
                  <w:marRight w:val="0"/>
                  <w:marTop w:val="0"/>
                  <w:marBottom w:val="0"/>
                  <w:divBdr>
                    <w:top w:val="none" w:sz="0" w:space="0" w:color="auto"/>
                    <w:left w:val="none" w:sz="0" w:space="0" w:color="auto"/>
                    <w:bottom w:val="none" w:sz="0" w:space="0" w:color="auto"/>
                    <w:right w:val="none" w:sz="0" w:space="0" w:color="auto"/>
                  </w:divBdr>
                  <w:divsChild>
                    <w:div w:id="7767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43641">
      <w:bodyDiv w:val="1"/>
      <w:marLeft w:val="0"/>
      <w:marRight w:val="0"/>
      <w:marTop w:val="0"/>
      <w:marBottom w:val="0"/>
      <w:divBdr>
        <w:top w:val="none" w:sz="0" w:space="0" w:color="auto"/>
        <w:left w:val="none" w:sz="0" w:space="0" w:color="auto"/>
        <w:bottom w:val="none" w:sz="0" w:space="0" w:color="auto"/>
        <w:right w:val="none" w:sz="0" w:space="0" w:color="auto"/>
      </w:divBdr>
      <w:divsChild>
        <w:div w:id="438455945">
          <w:marLeft w:val="0"/>
          <w:marRight w:val="0"/>
          <w:marTop w:val="0"/>
          <w:marBottom w:val="0"/>
          <w:divBdr>
            <w:top w:val="none" w:sz="0" w:space="0" w:color="auto"/>
            <w:left w:val="none" w:sz="0" w:space="0" w:color="auto"/>
            <w:bottom w:val="none" w:sz="0" w:space="0" w:color="auto"/>
            <w:right w:val="none" w:sz="0" w:space="0" w:color="auto"/>
          </w:divBdr>
        </w:div>
        <w:div w:id="1933274520">
          <w:marLeft w:val="0"/>
          <w:marRight w:val="0"/>
          <w:marTop w:val="0"/>
          <w:marBottom w:val="0"/>
          <w:divBdr>
            <w:top w:val="none" w:sz="0" w:space="0" w:color="auto"/>
            <w:left w:val="none" w:sz="0" w:space="0" w:color="auto"/>
            <w:bottom w:val="none" w:sz="0" w:space="0" w:color="auto"/>
            <w:right w:val="none" w:sz="0" w:space="0" w:color="auto"/>
          </w:divBdr>
        </w:div>
      </w:divsChild>
    </w:div>
    <w:div w:id="2138719711">
      <w:bodyDiv w:val="1"/>
      <w:marLeft w:val="0"/>
      <w:marRight w:val="0"/>
      <w:marTop w:val="0"/>
      <w:marBottom w:val="0"/>
      <w:divBdr>
        <w:top w:val="none" w:sz="0" w:space="0" w:color="auto"/>
        <w:left w:val="none" w:sz="0" w:space="0" w:color="auto"/>
        <w:bottom w:val="none" w:sz="0" w:space="0" w:color="auto"/>
        <w:right w:val="none" w:sz="0" w:space="0" w:color="auto"/>
      </w:divBdr>
    </w:div>
    <w:div w:id="2141876754">
      <w:bodyDiv w:val="1"/>
      <w:marLeft w:val="0"/>
      <w:marRight w:val="0"/>
      <w:marTop w:val="0"/>
      <w:marBottom w:val="0"/>
      <w:divBdr>
        <w:top w:val="none" w:sz="0" w:space="0" w:color="auto"/>
        <w:left w:val="none" w:sz="0" w:space="0" w:color="auto"/>
        <w:bottom w:val="none" w:sz="0" w:space="0" w:color="auto"/>
        <w:right w:val="none" w:sz="0" w:space="0" w:color="auto"/>
      </w:divBdr>
    </w:div>
    <w:div w:id="2143307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climate.law.columbia.edu/content/renewable-energy-legal-defense-initiative" TargetMode="External"/><Relationship Id="rId10" Type="http://schemas.openxmlformats.org/officeDocument/2006/relationships/hyperlink" Target="http://blogs.law.columbia.edu/climatechang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17" Type="http://schemas.openxmlformats.org/officeDocument/2006/relationships/hyperlink" Target="https://energynews.us/2018/11/05/how-a-county-election-in-rural-illinois-became-a-referendum-on-wind-energy/" TargetMode="External"/><Relationship Id="rId671" Type="http://schemas.openxmlformats.org/officeDocument/2006/relationships/hyperlink" Target="https://farmoffice.osu.edu/blog/fri-01202023-403pm/two-more-large-scale-solar-projects-ohio-turned-down-due-community" TargetMode="External"/><Relationship Id="rId769" Type="http://schemas.openxmlformats.org/officeDocument/2006/relationships/hyperlink" Target="https://library.municode.com/tx/brownsville/codes/code_of_ordinances?nodeId=PTIICOOR_CH18BUBURE_ARTXIENCOCO_DIV3SOENSY_S18-766PUSC" TargetMode="External"/><Relationship Id="rId21" Type="http://schemas.openxmlformats.org/officeDocument/2006/relationships/hyperlink" Target="https://library.qcode.us/lib/crescent_city_ca/pub/municipal_code/item/title_17-chapter_17_48-17_48_040" TargetMode="External"/><Relationship Id="rId324" Type="http://schemas.openxmlformats.org/officeDocument/2006/relationships/hyperlink" Target="https://www.times-news.com/news/local_news/dans-mountain-wind-project-remains-on-hold/article_91af0988-a6c1-11eb-b2bf-9f800a9dca46.html" TargetMode="External"/><Relationship Id="rId531" Type="http://schemas.openxmlformats.org/officeDocument/2006/relationships/hyperlink" Target="https://www.demingheadlight.com/2023/01/14/luna-county-postpones-approval-solar-project-permit/" TargetMode="External"/><Relationship Id="rId629" Type="http://schemas.openxmlformats.org/officeDocument/2006/relationships/hyperlink" Target="https://bismarcktribune.com/news/state-and-regional/mercer-county-to-keep-wind-moratorium-in-place/article_abef13a9-c70f-5b86-9d25-c40c9e10998e.html" TargetMode="External"/><Relationship Id="rId170" Type="http://schemas.openxmlformats.org/officeDocument/2006/relationships/hyperlink" Target="https://www.tippecanoe.in.gov/DocumentCenter/View/24429/UZO-2022-Update-wAmendments-1-106PDF" TargetMode="External"/><Relationship Id="rId836" Type="http://schemas.openxmlformats.org/officeDocument/2006/relationships/hyperlink" Target="https://martinsvillebulletin.com/news/local/axton-solar-project-approved/article_2c3f3daa-7caa-11ed-ba1b-37990be93c76.html" TargetMode="External"/><Relationship Id="rId268" Type="http://schemas.openxmlformats.org/officeDocument/2006/relationships/hyperlink" Target="http://www.okenergytoday.com/2020/06/kansas-judge-rules-against-nextera-in-wind-farm-fight/" TargetMode="External"/><Relationship Id="rId475" Type="http://schemas.openxmlformats.org/officeDocument/2006/relationships/hyperlink" Target="https://central.newschannelnebraska.com/story/46607539/gage-county-extends-commercial-solar-moratorium" TargetMode="External"/><Relationship Id="rId682" Type="http://schemas.openxmlformats.org/officeDocument/2006/relationships/hyperlink" Target="https://www.oregon.gov/lcd/Commission/Documents/2019-01_Item_6_Solar_Final.pdf" TargetMode="External"/><Relationship Id="rId32" Type="http://schemas.openxmlformats.org/officeDocument/2006/relationships/hyperlink" Target="https://vault.sierraclub.org/sierra/201303/wind-power-turbine-technology-birds.aspx" TargetMode="External"/><Relationship Id="rId128" Type="http://schemas.openxmlformats.org/officeDocument/2006/relationships/hyperlink" Target="https://herald-review.com/news/local/crime-and-courts/lawsuits-withdrawn-dewitt-county-wind-farm-opponents-cease-legal-action-against-project/article_45903901-4855-5d17-aea8-24f5e60cd396.html" TargetMode="External"/><Relationship Id="rId335" Type="http://schemas.openxmlformats.org/officeDocument/2006/relationships/hyperlink" Target="https://conduitstreet.mdcounties.org/2019/07/19/court-of-appeals-holds-solar-siting-decisions-are-made-by-the-state-not-by-local-zoning" TargetMode="External"/><Relationship Id="rId542" Type="http://schemas.openxmlformats.org/officeDocument/2006/relationships/hyperlink" Target="https://www.townofballstonny.org/DocumentCenter/View/610/Local-Law-3-of-2021---Solar-PDF" TargetMode="External"/><Relationship Id="rId181" Type="http://schemas.openxmlformats.org/officeDocument/2006/relationships/hyperlink" Target="https://static1.squarespace.com/static/5f5663a3a570ab2acc5b903b/t/61290e88d811544d260883eb/1630080649967/Judge+Hall%27s+Decision+.pdf" TargetMode="External"/><Relationship Id="rId402" Type="http://schemas.openxmlformats.org/officeDocument/2006/relationships/hyperlink" Target="https://davisonindex.mihomepaper.com/articles/township-approves-first-reading-of-amendments-to-solar-ordinance/" TargetMode="External"/><Relationship Id="rId847" Type="http://schemas.openxmlformats.org/officeDocument/2006/relationships/hyperlink" Target="https://www.yakimaherald.com/news/local/yakima-county-commissioners-extend-moratorium-on-solar-farms/article_5585043c-b7c0-11ed-a2e2-e388a7e477af.html" TargetMode="External"/><Relationship Id="rId279" Type="http://schemas.openxmlformats.org/officeDocument/2006/relationships/hyperlink" Target="https://thelensnola.org/2022/08/18/st-james-parish-approves-solar-farm-moratorium/" TargetMode="External"/><Relationship Id="rId486" Type="http://schemas.openxmlformats.org/officeDocument/2006/relationships/hyperlink" Target="https://nptelegraph.com/townnews/law/fresh-gusts-in-sandhills-wind-energy-project-fight/article_4201e9c0-18ae-11ea-9a13-d7ebe70e7ff3.html" TargetMode="External"/><Relationship Id="rId693" Type="http://schemas.openxmlformats.org/officeDocument/2006/relationships/hyperlink" Target="https://oregoncapitalchronicle.com/2022/03/08/largest-solar-energy-facility-in-oregon-gets-final-approval-after-legal-battles/" TargetMode="External"/><Relationship Id="rId707" Type="http://schemas.openxmlformats.org/officeDocument/2006/relationships/hyperlink" Target="https://www.gettysburgtimes.com/news/local/article_91263448-3019-531b-b093-46e181651def.html" TargetMode="External"/><Relationship Id="rId43" Type="http://schemas.openxmlformats.org/officeDocument/2006/relationships/hyperlink" Target="https://www.audubon.org/news/national-audubon-society-sues-california-county-improve-bird-protections" TargetMode="External"/><Relationship Id="rId139" Type="http://schemas.openxmlformats.org/officeDocument/2006/relationships/hyperlink" Target="https://www.livingstoncounty-il.org/wordpress/county-services/zoning-and-planning/wind-energy-projects/united-citizens-for-livingston-county-uclc/" TargetMode="External"/><Relationship Id="rId346" Type="http://schemas.openxmlformats.org/officeDocument/2006/relationships/hyperlink" Target="https://www.recorder.com/Abutter-can-appeal-solar-arrays-in-Northfield-judge-finds-50524525" TargetMode="External"/><Relationship Id="rId553" Type="http://schemas.openxmlformats.org/officeDocument/2006/relationships/hyperlink" Target="https://dailygazette.com/2020/01/10/duaneburg-adopts-solar-moratium" TargetMode="External"/><Relationship Id="rId760" Type="http://schemas.openxmlformats.org/officeDocument/2006/relationships/hyperlink" Target="https://listen.sdpb.org/news/2017-07-24/the-lincoln-county-wind-debate-a-background" TargetMode="External"/><Relationship Id="rId192" Type="http://schemas.openxmlformats.org/officeDocument/2006/relationships/hyperlink" Target="https://www.heraldbulletin.com/news/local_news/indiana-supreme-court-wont-consider-lawsuit-against-lone-oak-solar/article_6cae63c0-42fe-11ec-b0c5-63e05883d814.html" TargetMode="External"/><Relationship Id="rId206" Type="http://schemas.openxmlformats.org/officeDocument/2006/relationships/hyperlink" Target="https://www.iowapublicradio.org/environment/2022-08-24/woodbury-county-adopts-an-ordinance-to-limit-wind-energy" TargetMode="External"/><Relationship Id="rId413" Type="http://schemas.openxmlformats.org/officeDocument/2006/relationships/hyperlink" Target="https://www.mlive.com/news/ann-arbor/2022/08/solar-farm-developer-takes-washtenaw-county-township-to-court-over-project-denial.html" TargetMode="External"/><Relationship Id="rId858" Type="http://schemas.openxmlformats.org/officeDocument/2006/relationships/hyperlink" Target="https://www.yakimaherald.com/news/local/governor-approves-two-yakima-county-solar-projects/article_953aa8a0-dd56-11ed-a804-cb0dc55a7f1e.html" TargetMode="External"/><Relationship Id="rId497" Type="http://schemas.openxmlformats.org/officeDocument/2006/relationships/hyperlink" Target="https://sfstandard.com/arts-culture/burning-man-blm-lawsuit-ormat-geothermal-gerlach-paiute-tribe/" TargetMode="External"/><Relationship Id="rId620" Type="http://schemas.openxmlformats.org/officeDocument/2006/relationships/hyperlink" Target="https://www.kfyrtv.com/content/news/Company-behind-rejected-wind-project-in-Burke-County-to-submit-new-application-544987201.html" TargetMode="External"/><Relationship Id="rId718" Type="http://schemas.openxmlformats.org/officeDocument/2006/relationships/hyperlink" Target="http://www.independentri.com/independents/north_east/article_46b95646-8564-5a6a-86f3-6d9dd6790f42.html" TargetMode="External"/><Relationship Id="rId357" Type="http://schemas.openxmlformats.org/officeDocument/2006/relationships/hyperlink" Target="https://www.gazettenet.com/Civil-rights-lawsuit-related-to-Shutesbury-solar-project-dismissed-11861746" TargetMode="External"/><Relationship Id="rId54" Type="http://schemas.openxmlformats.org/officeDocument/2006/relationships/hyperlink" Target="https://www.chieftain.com/story/news/2022/06/09/pueblo-commissioners-deny-permit-pronghorn-solar-park/7561100001/" TargetMode="External"/><Relationship Id="rId217" Type="http://schemas.openxmlformats.org/officeDocument/2006/relationships/hyperlink" Target="https://www.timesrepublican.com/news/todays-news/2022/09/tama-co-board-of-adjustment-sued-over-salt-creek-wind-project/" TargetMode="External"/><Relationship Id="rId564" Type="http://schemas.openxmlformats.org/officeDocument/2006/relationships/hyperlink" Target="https://www.northcountrypublicradio.org/news/story/46968/20221129/canton-planning-board-approves-one-of-several-solar-farm-projects" TargetMode="External"/><Relationship Id="rId771" Type="http://schemas.openxmlformats.org/officeDocument/2006/relationships/hyperlink" Target="https://library.municode.com/tx/denison/codes/code_of_ordinances?nodeId=COOR_CH28ZO_ARTVDEST_S28.56WIENCOSYWE" TargetMode="External"/><Relationship Id="rId869" Type="http://schemas.openxmlformats.org/officeDocument/2006/relationships/hyperlink" Target="https://docs.legis.wisconsin.gov/statutes/statutes/66/iv/0401/1m" TargetMode="External"/><Relationship Id="rId424" Type="http://schemas.openxmlformats.org/officeDocument/2006/relationships/hyperlink" Target="https://www.miningjournal.net/news/front-page-news/2020/10/solar-farm-proposed-in-sands" TargetMode="External"/><Relationship Id="rId631" Type="http://schemas.openxmlformats.org/officeDocument/2006/relationships/hyperlink" Target="https://www.eenews.net/articles/how-a-coal-plant-closure-created-wind-bans-and-grid-limbo" TargetMode="External"/><Relationship Id="rId729" Type="http://schemas.openxmlformats.org/officeDocument/2006/relationships/hyperlink" Target="https://www.eastbayri.com/stories/little-compton-move-offshore-power-cables-to-westport,110739" TargetMode="External"/><Relationship Id="rId270" Type="http://schemas.openxmlformats.org/officeDocument/2006/relationships/hyperlink" Target="https://apps.legislature.ky.gov/law/statutes/statute.aspx?id=42953" TargetMode="External"/><Relationship Id="rId65" Type="http://schemas.openxmlformats.org/officeDocument/2006/relationships/hyperlink" Target="https://www.hartfordbusiness.com/article/cts-first-commercial-wind-project-wins-legal-battle" TargetMode="External"/><Relationship Id="rId130" Type="http://schemas.openxmlformats.org/officeDocument/2006/relationships/hyperlink" Target="https://www.news-gazette.com/news/wind-farm-developer-moving-ahead-despite-newman-township-vote/article_3cbd36a1-f8d0-5cdf-a764-53bc49d2c28d.html" TargetMode="External"/><Relationship Id="rId368" Type="http://schemas.openxmlformats.org/officeDocument/2006/relationships/hyperlink" Target="https://twp-manchester.org/wp-content/uploads/2022/07/June-14-2022-Meeting-Minutes.pdf" TargetMode="External"/><Relationship Id="rId575" Type="http://schemas.openxmlformats.org/officeDocument/2006/relationships/hyperlink" Target="https://www.theexaminernews.com/mount-pleasant-planning-board-rejects-gate-of-heaven-solar-farm" TargetMode="External"/><Relationship Id="rId782" Type="http://schemas.openxmlformats.org/officeDocument/2006/relationships/hyperlink" Target="https://www.kten.com/story/46562610/wind-farm-proposal-meets-headwind-in-fannin-county" TargetMode="External"/><Relationship Id="rId228" Type="http://schemas.openxmlformats.org/officeDocument/2006/relationships/hyperlink" Target="https://subscriber.politicopro.com/article/eenews/2023/01/17/green-groups-tech-companies-fight-4b-iowa-wind-project-00077940" TargetMode="External"/><Relationship Id="rId435" Type="http://schemas.openxmlformats.org/officeDocument/2006/relationships/hyperlink" Target="https://www.hometownsource.com/laker_pioneer/community/minnetrista-finalizes-solar-rules-lifts-moratorium/article_0b4e43e6-ba20-11eb-8098-bb8ace9f1af0.html" TargetMode="External"/><Relationship Id="rId642" Type="http://schemas.openxmlformats.org/officeDocument/2006/relationships/hyperlink" Target="https://www.knoxpages.com/news/knox-county-commissioners-say-no-to-wind-farms-okay-solar-on-case-by-case-basis/article_163a1ca8-19bf-11ed-8080-c38d44f430bf.html" TargetMode="External"/><Relationship Id="rId281" Type="http://schemas.openxmlformats.org/officeDocument/2006/relationships/hyperlink" Target="https://www.theadvocate.com/lake_charles/massive-controversial-solar-project-near-lake-charles-offers-peek-into-louisianas-energy-future/article_14a9a1d6-254d-11ec-a2f7-ab74b5673f5e.html" TargetMode="External"/><Relationship Id="rId502" Type="http://schemas.openxmlformats.org/officeDocument/2006/relationships/hyperlink" Target="https://governorswindenergycoalition.org/blm-rejects-massive-nev-wind-project" TargetMode="External"/><Relationship Id="rId76" Type="http://schemas.openxmlformats.org/officeDocument/2006/relationships/hyperlink" Target="https://www.capegazette.com/article/surfriders-oppose-skipjack-farm-proposal/194535" TargetMode="External"/><Relationship Id="rId141" Type="http://schemas.openxmlformats.org/officeDocument/2006/relationships/hyperlink" Target="https://iea.net/Projects/Radfords-Run" TargetMode="External"/><Relationship Id="rId379" Type="http://schemas.openxmlformats.org/officeDocument/2006/relationships/hyperlink" Target="https://www.casnoviatownshipmi.gov/wp-content/uploads/2022/04/FinalCasTwpWindOrd10.07.2019-1.pdf" TargetMode="External"/><Relationship Id="rId586" Type="http://schemas.openxmlformats.org/officeDocument/2006/relationships/hyperlink" Target="https://www.oneidadispatch.com/2018/01/03/oneida-solar-farm-up-and-running/" TargetMode="External"/><Relationship Id="rId793" Type="http://schemas.openxmlformats.org/officeDocument/2006/relationships/hyperlink" Target="https://papers.ssrn.com/sol3/papers.cfm?abstract_id=3613231" TargetMode="External"/><Relationship Id="rId807" Type="http://schemas.openxmlformats.org/officeDocument/2006/relationships/hyperlink" Target="https://billmckibben.substack.com/p/a-thing-so-shocking-and-offensive" TargetMode="External"/><Relationship Id="rId7" Type="http://schemas.openxmlformats.org/officeDocument/2006/relationships/hyperlink" Target="https://farmoffice.osu.edu/blog/fri-01202023-403pm/two-more-large-scale-solar-projects-ohio-turned-down-due-community" TargetMode="External"/><Relationship Id="rId239" Type="http://schemas.openxmlformats.org/officeDocument/2006/relationships/hyperlink" Target="https://dailyiowan.com/2020/04/07/city-council-spikes-solar-energy-project-in-waterworks-prairie-park/" TargetMode="External"/><Relationship Id="rId446" Type="http://schemas.openxmlformats.org/officeDocument/2006/relationships/hyperlink" Target="https://www.newspressnow.com/news/local_news/opposition-to-wind-farm-remains-steady/article_5a2079c4-3a53-5a38-b6e3-8045c00c2637.html" TargetMode="External"/><Relationship Id="rId653" Type="http://schemas.openxmlformats.org/officeDocument/2006/relationships/hyperlink" Target="https://www.circlevilleherald.com/news/circleville-solar-project-not-recommended-for-approval-by-power-siting-board-staff/article_d5543d84-eb30-11ec-9cf1-e334be03297b.html" TargetMode="External"/><Relationship Id="rId292" Type="http://schemas.openxmlformats.org/officeDocument/2006/relationships/hyperlink" Target="https://www.townofdixmont.org/vertical/sites/%7B6EAADA9B-2500-4441-A924-7171D5E3F559%7D/uploads/DixmontSolarMoratorium_FINAL.doc" TargetMode="External"/><Relationship Id="rId306" Type="http://schemas.openxmlformats.org/officeDocument/2006/relationships/hyperlink" Target="https://www.mainebiz.biz/article/puc-hits-pause-button-on-maine-aqua-ventus-power-contract" TargetMode="External"/><Relationship Id="rId860" Type="http://schemas.openxmlformats.org/officeDocument/2006/relationships/hyperlink" Target="https://www.seattletimes.com/seattle-news/state-board-oks-sprawling-kittitas-county-solar-farm-final-decision-up-to-inslee/" TargetMode="External"/><Relationship Id="rId87" Type="http://schemas.openxmlformats.org/officeDocument/2006/relationships/hyperlink" Target="https://www.dailycitizen.news/news/ga_fl_news/grady-commissioners-issue--day-solar-panel-moratorium/article_ec703bb4-fded-5403-9d9b-693ed12f0528.html" TargetMode="External"/><Relationship Id="rId513" Type="http://schemas.openxmlformats.org/officeDocument/2006/relationships/hyperlink" Target="https://www.seacoastonline.com/story/news/2009/02/09/proposed-n-h-wind-farm/52103612007/" TargetMode="External"/><Relationship Id="rId597" Type="http://schemas.openxmlformats.org/officeDocument/2006/relationships/hyperlink" Target="https://library.municode.com/nc/carteret_county/codes/code_of_ordinances?nodeId=COOR_APXFTAST_ART3WIENFA_S3-2PEAPIN" TargetMode="External"/><Relationship Id="rId720" Type="http://schemas.openxmlformats.org/officeDocument/2006/relationships/hyperlink" Target="https://patch.com/rhode-island/northkingstown/noth-kingstown-town-council-extends-turbine-moratoriu239a939ee1" TargetMode="External"/><Relationship Id="rId818" Type="http://schemas.openxmlformats.org/officeDocument/2006/relationships/hyperlink" Target="https://library.municode.com/va/henry_county/codes/code_of_ordinances?nodeId=COOR_CH21ZO_ARTXVIIISOENFA_S21-1806LOAPOPRE" TargetMode="External"/><Relationship Id="rId152" Type="http://schemas.openxmlformats.org/officeDocument/2006/relationships/hyperlink" Target="https://wsbt.com/news/local/wind-farms-still-banned-in-fulton-county" TargetMode="External"/><Relationship Id="rId457" Type="http://schemas.openxmlformats.org/officeDocument/2006/relationships/hyperlink" Target="https://browncounty.ne.gov/pdfs/planning_zoning/Zoning%20Regulations.pdf" TargetMode="External"/><Relationship Id="rId664" Type="http://schemas.openxmlformats.org/officeDocument/2006/relationships/hyperlink" Target="https://www.marionstar.com/story/news/local/2023/02/12/marion-county-commissioners-voice-opposition-to-chestnut-solar-project/69886735007/" TargetMode="External"/><Relationship Id="rId871" Type="http://schemas.openxmlformats.org/officeDocument/2006/relationships/hyperlink" Target="https://docs.legis.wisconsin.gov/statutes/statutes/196/491/3/i" TargetMode="External"/><Relationship Id="rId14" Type="http://schemas.openxmlformats.org/officeDocument/2006/relationships/hyperlink" Target="https://www.al.com/news/anniston-gadsden/2014/08/alabama_regs_too_strict_for_tu.html" TargetMode="External"/><Relationship Id="rId317" Type="http://schemas.openxmlformats.org/officeDocument/2006/relationships/hyperlink" Target="https://mgaleg.maryland.gov/mgawebsite/Laws/StatuteText?article=gpu&amp;section=7-207.1" TargetMode="External"/><Relationship Id="rId524" Type="http://schemas.openxmlformats.org/officeDocument/2006/relationships/hyperlink" Target="https://www.nationalfisherman.com/mid-atlantic/offshore-wind-critics-try-to-block-new-jersey-grid-link" TargetMode="External"/><Relationship Id="rId731" Type="http://schemas.openxmlformats.org/officeDocument/2006/relationships/hyperlink" Target="https://library.municode.com/ri/north_kingstown/codes/code_of_ordinances?nodeId=PTIIIREOR_CH21ZO_ARTXIIMIPR_S21-322WIENSY" TargetMode="External"/><Relationship Id="rId98" Type="http://schemas.openxmlformats.org/officeDocument/2006/relationships/hyperlink" Target="https://www.windaction.org/posts/28953-e-idaho-county-restricts-wind-farm-development" TargetMode="External"/><Relationship Id="rId163" Type="http://schemas.openxmlformats.org/officeDocument/2006/relationships/hyperlink" Target="https://indianaeconomicdigest.net/Content/Most-Recent/Planning-Zoning/Article/Two-central-Indiana-counties-establish-setback-rules-that-could-preclude-wind-turbines/31/136/69885" TargetMode="External"/><Relationship Id="rId370" Type="http://schemas.openxmlformats.org/officeDocument/2006/relationships/hyperlink" Target="https://www.thedailynews.cc/articles/maple-valley-twp-board-oks-new-wind-ordinance/" TargetMode="External"/><Relationship Id="rId829" Type="http://schemas.openxmlformats.org/officeDocument/2006/relationships/hyperlink" Target="https://www.sovanow.com/articles/halifax-council-rejects-crawford-road-solar/" TargetMode="External"/><Relationship Id="rId230" Type="http://schemas.openxmlformats.org/officeDocument/2006/relationships/hyperlink" Target="https://www.desmoinesregister.com/story/money/agriculture/2021/01/21/midamerican-weighs-legal-challenge-after-madison-county-wind-limits/4212860001/" TargetMode="External"/><Relationship Id="rId468" Type="http://schemas.openxmlformats.org/officeDocument/2006/relationships/hyperlink" Target="https://www.adamscounty.org/images/PDFS/PlanningZoning/SolarRegulation2.pdf" TargetMode="External"/><Relationship Id="rId675" Type="http://schemas.openxmlformats.org/officeDocument/2006/relationships/hyperlink" Target="https://dis.puc.state.oh.us/CaseRecord.aspx?CaseNo=20-1680-EL-BGN" TargetMode="External"/><Relationship Id="rId882" Type="http://schemas.openxmlformats.org/officeDocument/2006/relationships/hyperlink" Target="https://www.wind-watch.org/news/2021/11/22/leeward-renewable-energy-cancels-highland-wind-farm-project-in-town-of-forest/" TargetMode="External"/><Relationship Id="rId25" Type="http://schemas.openxmlformats.org/officeDocument/2006/relationships/hyperlink" Target="https://www.slc.ca.gov/renewable-energy/offshore-wind-applications/" TargetMode="External"/><Relationship Id="rId328" Type="http://schemas.openxmlformats.org/officeDocument/2006/relationships/hyperlink" Target="https://www.baltimoresun.com/news/environment/bs-md-offshore-wind-distance-20180312-story.html" TargetMode="External"/><Relationship Id="rId535" Type="http://schemas.openxmlformats.org/officeDocument/2006/relationships/hyperlink" Target="https://scholarship.law.columbia.edu/faculty_scholarship/3026/" TargetMode="External"/><Relationship Id="rId742" Type="http://schemas.openxmlformats.org/officeDocument/2006/relationships/hyperlink" Target="https://www.providencejournal.com/story/news/environment/2019/11/13/ri-celebrates-start-of-largest-community-solar-project-in-north-smithfield/2299946007" TargetMode="External"/><Relationship Id="rId174" Type="http://schemas.openxmlformats.org/officeDocument/2006/relationships/hyperlink" Target="https://indianaeconomicdigest.net/MobileContent/Most-Recent/Friday/Article/Wabash-County-revises-wind-farm-regulation-relating-to-shadow-flicker-/31/132/90564" TargetMode="External"/><Relationship Id="rId381" Type="http://schemas.openxmlformats.org/officeDocument/2006/relationships/hyperlink" Target="https://www.emmetcounty.org/wp-content/uploads/2021/12/PZ_2021-updated-county-zoning-ordinance.pdf" TargetMode="External"/><Relationship Id="rId602" Type="http://schemas.openxmlformats.org/officeDocument/2006/relationships/hyperlink" Target="https://portcitydaily.com/local-news/2021/08/03/prospect-of-viewable-wind-farms-unites-brunswick-towns-in-opposition" TargetMode="External"/><Relationship Id="rId241" Type="http://schemas.openxmlformats.org/officeDocument/2006/relationships/hyperlink" Target="https://www.chronicletimes.com/articles/news/new-iowa-wind-project-approved-exact-location-unknown/" TargetMode="External"/><Relationship Id="rId479" Type="http://schemas.openxmlformats.org/officeDocument/2006/relationships/hyperlink" Target="https://sandhillsexpress.com/local-news/stanton-county-bars-wind-development/" TargetMode="External"/><Relationship Id="rId686" Type="http://schemas.openxmlformats.org/officeDocument/2006/relationships/hyperlink" Target="https://www.opb.org/article/2023/03/20/idaho-high-voltage-transmission-line-power-energy-oregon-boardman/" TargetMode="External"/><Relationship Id="rId893" Type="http://schemas.openxmlformats.org/officeDocument/2006/relationships/hyperlink" Target="https://trib.com/business/energy/controversial-rail-tie-wind-project-wins-county-approval/article_ee51f52b-fbfb-5813-aa48-85be02f47c4c.html" TargetMode="External"/><Relationship Id="rId36" Type="http://schemas.openxmlformats.org/officeDocument/2006/relationships/hyperlink" Target="https://www.pleasantonweekly.com/news/2020/12/09/livermore-resident-groups-developer-all-appeal-countys-approval-of-410-acre-solar-project" TargetMode="External"/><Relationship Id="rId339" Type="http://schemas.openxmlformats.org/officeDocument/2006/relationships/hyperlink" Target="https://www.metrowestdailynews.com/story/news/2022/06/06/mass-high-court-rejects-waltham-restrictions-solar-power-systems/7500915001" TargetMode="External"/><Relationship Id="rId546" Type="http://schemas.openxmlformats.org/officeDocument/2006/relationships/hyperlink" Target="https://www.ithaca.com/news/groton/groton-town-passes-solar-moratorium/article_36589990-6ca1-11e7-b7f8-3fe2ce4acbd6.html" TargetMode="External"/><Relationship Id="rId753" Type="http://schemas.openxmlformats.org/officeDocument/2006/relationships/hyperlink" Target="https://www.wind-watch.org/news/2016/06/10/letcher-township-establishes-one-mile-wind-tower-setback" TargetMode="External"/><Relationship Id="rId101" Type="http://schemas.openxmlformats.org/officeDocument/2006/relationships/hyperlink" Target="https://www.idahostatejournal.com/news/local/wind-turbine-controversy-continues/article_fc62e458-1d9b-11e0-9013-001cc4c03286.html" TargetMode="External"/><Relationship Id="rId185" Type="http://schemas.openxmlformats.org/officeDocument/2006/relationships/hyperlink" Target="https://fox59.com/news/commission-rejects-proposal-to-build-controversial-wind-farm-in-henry-county/" TargetMode="External"/><Relationship Id="rId406" Type="http://schemas.openxmlformats.org/officeDocument/2006/relationships/hyperlink" Target="https://www.wilx.com/2022/06/06/residents-split-proposed-wind-farm-ingham-county" TargetMode="External"/><Relationship Id="rId392" Type="http://schemas.openxmlformats.org/officeDocument/2006/relationships/hyperlink" Target="https://www.mlive.com/news/saginaw-bay-city/2019/03/wind-farms-restricted-under-new-monitor-township-zoning-ordinance.html" TargetMode="External"/><Relationship Id="rId613" Type="http://schemas.openxmlformats.org/officeDocument/2006/relationships/hyperlink" Target="https://kfgo.com/2023/04/26/grand-forks-county-commission-issues-moratorium-on-wind-farm-siting/" TargetMode="External"/><Relationship Id="rId697" Type="http://schemas.openxmlformats.org/officeDocument/2006/relationships/hyperlink" Target="https://www.wind-watch.org/news/2019/07/03/summit-ridge-project-hits-opposition-technical-challenges" TargetMode="External"/><Relationship Id="rId820" Type="http://schemas.openxmlformats.org/officeDocument/2006/relationships/hyperlink" Target="https://ecode360.com/13713827" TargetMode="External"/><Relationship Id="rId252" Type="http://schemas.openxmlformats.org/officeDocument/2006/relationships/hyperlink" Target="https://www.prattcounty.org/DocumentCenter/View/77/Adopted-Pratt-County-Zoning-Regulations-5-7-2012-Reduced-size" TargetMode="External"/><Relationship Id="rId47" Type="http://schemas.openxmlformats.org/officeDocument/2006/relationships/hyperlink" Target="https://www.northcoastjournal.com/NewsBlog/archives/2019/12/17/why-the-supes-denied-terra-gens-wind-project-despite-a-series-of-11th-hour-concessions-from-the-company" TargetMode="External"/><Relationship Id="rId112" Type="http://schemas.openxmlformats.org/officeDocument/2006/relationships/hyperlink" Target="https://www.agrinews-pubs.com/business/2022/12/26/lee-county-finalizes-new-wind-solar-ordinances/" TargetMode="External"/><Relationship Id="rId557" Type="http://schemas.openxmlformats.org/officeDocument/2006/relationships/hyperlink" Target="https://buffalonews.com/news/local/somerset-passes-tougher-anti-wind-turbine-laws/article_1c019429-0320-58ff-a426-f262b1994a2c.html" TargetMode="External"/><Relationship Id="rId764" Type="http://schemas.openxmlformats.org/officeDocument/2006/relationships/hyperlink" Target="https://www.tullahomanews.com/news/local/franklin-county-gives-solar-the-cold-shoulder/article_f98f81d4-c594-11ec-9807-c74d371901d6.html" TargetMode="External"/><Relationship Id="rId196" Type="http://schemas.openxmlformats.org/officeDocument/2006/relationships/hyperlink" Target="https://www.wind-watch.org/news/2019/01/11/wind-turbine-project-creeping-forward/" TargetMode="External"/><Relationship Id="rId417" Type="http://schemas.openxmlformats.org/officeDocument/2006/relationships/hyperlink" Target="https://www.michigancapitolconfidential.com/conflict-of-interest-officials-with-turbine-tower-leases-approve-wind-development" TargetMode="External"/><Relationship Id="rId624" Type="http://schemas.openxmlformats.org/officeDocument/2006/relationships/hyperlink" Target="https://www.thedickinsonpress.com/business/psc-approves-brady-wind-project-in-stark-county" TargetMode="External"/><Relationship Id="rId831" Type="http://schemas.openxmlformats.org/officeDocument/2006/relationships/hyperlink" Target="https://fredericksburg.com/news/local/culpeper-solar-farm-called-off-after-pushback/article_70b5375a-d4a6-11e9-b588-03024bc459c8.html" TargetMode="External"/><Relationship Id="rId263" Type="http://schemas.openxmlformats.org/officeDocument/2006/relationships/hyperlink" Target="http://www.kansasenergy.org/KS_wind_projects_case.htm" TargetMode="External"/><Relationship Id="rId470" Type="http://schemas.openxmlformats.org/officeDocument/2006/relationships/hyperlink" Target="http://www.okenergytoday.com/2020/02/nebraska-wind-project-runs-into-opposition-by-residents" TargetMode="External"/><Relationship Id="rId58" Type="http://schemas.openxmlformats.org/officeDocument/2006/relationships/hyperlink" Target="https://www.coloradocentralmagazine.com/news-from-the-san-luis-valley-24/" TargetMode="External"/><Relationship Id="rId123" Type="http://schemas.openxmlformats.org/officeDocument/2006/relationships/hyperlink" Target="https://www.nytimes.com/2022/12/30/climate/wind-farm-renewable-energy-fight.html" TargetMode="External"/><Relationship Id="rId330" Type="http://schemas.openxmlformats.org/officeDocument/2006/relationships/hyperlink" Target="https://uswindinc.com/" TargetMode="External"/><Relationship Id="rId568" Type="http://schemas.openxmlformats.org/officeDocument/2006/relationships/hyperlink" Target="https://www.silive.com/business/2023/01/plans-withdrawn-for-community-opposed-lithium-ion-battery-storage-system-on-staten-island.html" TargetMode="External"/><Relationship Id="rId775" Type="http://schemas.openxmlformats.org/officeDocument/2006/relationships/hyperlink" Target="https://www.mckinneytexas.org/DocumentCenter/View/31770/Chapter-146-Zoning-Regulations-11152022" TargetMode="External"/><Relationship Id="rId428" Type="http://schemas.openxmlformats.org/officeDocument/2006/relationships/hyperlink" Target="https://www.revisor.mn.gov/rules/7850.4400/" TargetMode="External"/><Relationship Id="rId635" Type="http://schemas.openxmlformats.org/officeDocument/2006/relationships/hyperlink" Target="https://ohiocapitaljournal.com/2022/08/23/nine-ohio-counties-ban-wind-solar-projects-under-new-state-law/" TargetMode="External"/><Relationship Id="rId842" Type="http://schemas.openxmlformats.org/officeDocument/2006/relationships/hyperlink" Target="https://www.virginiamercury.com/2019/04/10/biggest-piece-of-spotsylvania-solar-farm-approved/" TargetMode="External"/><Relationship Id="rId274" Type="http://schemas.openxmlformats.org/officeDocument/2006/relationships/hyperlink" Target="https://www.wlwt.com/article/second-company-discontinues-nky-wind-energy-project/3543141" TargetMode="External"/><Relationship Id="rId481" Type="http://schemas.openxmlformats.org/officeDocument/2006/relationships/hyperlink" Target="https://stantoncounty.nebraska.gov/sites/stantoncounty.nebraska.gov/files/doc/plan_zone_regs.pdf" TargetMode="External"/><Relationship Id="rId702" Type="http://schemas.openxmlformats.org/officeDocument/2006/relationships/hyperlink" Target="https://www.thetimes-tribune.com/news/greenfield-twp-zoning-board-denies-solar-farm/article_0abb41b3-f2da-54fe-80b2-8a9769277dbe.html" TargetMode="External"/><Relationship Id="rId69" Type="http://schemas.openxmlformats.org/officeDocument/2006/relationships/hyperlink" Target="https://www.delawarepublic.org/politics-government/2022-12-21/kent-county-levy-court-places-moratorium-on-utilities-scale-wind-farms" TargetMode="External"/><Relationship Id="rId134" Type="http://schemas.openxmlformats.org/officeDocument/2006/relationships/hyperlink" Target="https://www.sj-r.com/story/news/2019/08/12/wind-farm-project-starting-in/4479008007/" TargetMode="External"/><Relationship Id="rId579" Type="http://schemas.openxmlformats.org/officeDocument/2006/relationships/hyperlink" Target="https://docs.wind-watch.org/Mad-River-ESF-White-Paper-23Apr2018.pdf" TargetMode="External"/><Relationship Id="rId786" Type="http://schemas.openxmlformats.org/officeDocument/2006/relationships/hyperlink" Target="https://www.spglobal.com/marketintelligence/en/news-insights/trending/dbnxb02x-ar3qmrgddxc7a2" TargetMode="External"/><Relationship Id="rId341" Type="http://schemas.openxmlformats.org/officeDocument/2006/relationships/hyperlink" Target="https://www.telegram.com/story/news/local/south-west/2019/06/13/charlton-town-meeting-voters-close-door-to-new-solar-farms/4920722007" TargetMode="External"/><Relationship Id="rId439" Type="http://schemas.openxmlformats.org/officeDocument/2006/relationships/hyperlink" Target="https://www.showmeboone.com/resource-management/WECOD/WindFarmFAQ.asp" TargetMode="External"/><Relationship Id="rId646" Type="http://schemas.openxmlformats.org/officeDocument/2006/relationships/hyperlink" Target="https://www.thebeacon.net/county-commissioners-accept-township-decisions-on-large-scale-solar-wind-farms/" TargetMode="External"/><Relationship Id="rId201" Type="http://schemas.openxmlformats.org/officeDocument/2006/relationships/hyperlink" Target="https://www.thegazette.com/article/linn-county-extends-solar-moratorium-through-march/" TargetMode="External"/><Relationship Id="rId285" Type="http://schemas.openxmlformats.org/officeDocument/2006/relationships/hyperlink" Target="https://www.centralmaine.com/2021/10/24/augusta-approves-rules-to-shield-new-solar-projects-from-public-view/" TargetMode="External"/><Relationship Id="rId506" Type="http://schemas.openxmlformats.org/officeDocument/2006/relationships/hyperlink" Target="https://pvtimes.com/news/nye-county-votes-to-oppose-rough-hat-solar-project-107447/" TargetMode="External"/><Relationship Id="rId853" Type="http://schemas.openxmlformats.org/officeDocument/2006/relationships/hyperlink" Target="https://www.underscore.news/reporting/washington-tribes-call-on-governor-to-reject-clean-energy-project-proposal" TargetMode="External"/><Relationship Id="rId492" Type="http://schemas.openxmlformats.org/officeDocument/2006/relationships/hyperlink" Target="https://journalstar.com/news/local/govt-and-politics/several-landowners-appealing-approval-of-solar-farm-near-lincoln/article_b1c01190-dde8-51de-8143-dd0868f92ce0.html" TargetMode="External"/><Relationship Id="rId713" Type="http://schemas.openxmlformats.org/officeDocument/2006/relationships/hyperlink" Target="http://webserver.rilin.state.ri.us/Statutes/TITLE42/42-98/42-98-7.htm" TargetMode="External"/><Relationship Id="rId797" Type="http://schemas.openxmlformats.org/officeDocument/2006/relationships/hyperlink" Target="https://www.benningtonbanner.com/stories/work-on-apple-hill-site-halted-by-puc,608160" TargetMode="External"/><Relationship Id="rId145" Type="http://schemas.openxmlformats.org/officeDocument/2006/relationships/hyperlink" Target="https://www.allencounty.us/images/stories/allen_county_code/T3-A5_Administration.pdf" TargetMode="External"/><Relationship Id="rId352" Type="http://schemas.openxmlformats.org/officeDocument/2006/relationships/hyperlink" Target="https://www.nytimes.com/2017/12/19/us/offshore-cape-wind-farm.html" TargetMode="External"/><Relationship Id="rId212" Type="http://schemas.openxmlformats.org/officeDocument/2006/relationships/hyperlink" Target="https://greenecountynewsonline.com/2022/09/21/debate-on-proposed-solar-setbacks-continues/" TargetMode="External"/><Relationship Id="rId657" Type="http://schemas.openxmlformats.org/officeDocument/2006/relationships/hyperlink" Target="https://subscriber.politicopro.com/article/eenews/2022/11/14/two-great-lakes-counties-reject-wind-development-00066593" TargetMode="External"/><Relationship Id="rId864" Type="http://schemas.openxmlformats.org/officeDocument/2006/relationships/hyperlink" Target="https://www.tri-cityherald.com/opinion/opn-columns-blogs/article241067026.html" TargetMode="External"/><Relationship Id="rId296" Type="http://schemas.openxmlformats.org/officeDocument/2006/relationships/hyperlink" Target="https://www.sunjournal.com/2023/02/01/otisfield-adopts-solar-ordinance/" TargetMode="External"/><Relationship Id="rId517" Type="http://schemas.openxmlformats.org/officeDocument/2006/relationships/hyperlink" Target="https://www.concordmonitor.com/Archive/2014/05/AntrimWind-CM-052914" TargetMode="External"/><Relationship Id="rId724" Type="http://schemas.openxmlformats.org/officeDocument/2006/relationships/hyperlink" Target="https://www.providencejournal.com/story/news/local/2022/05/26/ri-solar-farm-green-development-johnston-rhode-island-illustrates-renewable-energy-challenge/9909661002" TargetMode="External"/><Relationship Id="rId60" Type="http://schemas.openxmlformats.org/officeDocument/2006/relationships/hyperlink" Target="https://www.cpr.org/show-segment/residents-fight-over-solar-projects/" TargetMode="External"/><Relationship Id="rId156" Type="http://schemas.openxmlformats.org/officeDocument/2006/relationships/hyperlink" Target="https://www.kcgov.com/egov/documents/1642518020_90322.pdf" TargetMode="External"/><Relationship Id="rId363" Type="http://schemas.openxmlformats.org/officeDocument/2006/relationships/hyperlink" Target="https://augustatownship.org/wp-content/uploads/2022/03/22-08-Resolution-for-Moratorium-Large-Scale-Solar-Projects-Final-Signed.pdf" TargetMode="External"/><Relationship Id="rId570" Type="http://schemas.openxmlformats.org/officeDocument/2006/relationships/hyperlink" Target="https://ithacavoice.org/2017/12/black-oak-wind-farm-cancelled/" TargetMode="External"/><Relationship Id="rId223" Type="http://schemas.openxmlformats.org/officeDocument/2006/relationships/hyperlink" Target="https://www.iowapublicradio.org/ipr-news/2022-02-15/a-proposed-southwest-iowa-wind-farm-faces-opposition-from-local-residents/" TargetMode="External"/><Relationship Id="rId430" Type="http://schemas.openxmlformats.org/officeDocument/2006/relationships/hyperlink" Target="https://www.hometownsource.com/laker_pioneer/community/minnetrista-finalizes-solar-rules-lifts-moratorium/article_0b4e43e6-ba20-11eb-8098-bb8ace9f1af0.html" TargetMode="External"/><Relationship Id="rId668" Type="http://schemas.openxmlformats.org/officeDocument/2006/relationships/hyperlink" Target="https://www.wfmj.com/story/48389494/columbiana-county-commissioners-hold-public-hearing-over-kensington-solar-project" TargetMode="External"/><Relationship Id="rId875" Type="http://schemas.openxmlformats.org/officeDocument/2006/relationships/hyperlink" Target="https://www.townofwestport.org/sites/g/files/vyhlif6051/f/uploads/t7-ch13.pdf" TargetMode="External"/><Relationship Id="rId18" Type="http://schemas.openxmlformats.org/officeDocument/2006/relationships/hyperlink" Target="https://www.ualrpublicradio.org/local-regional-news/2018-03-07/sparks-begin-to-fly-with-wind-catcher-electricity-transmission-project" TargetMode="External"/><Relationship Id="rId528" Type="http://schemas.openxmlformats.org/officeDocument/2006/relationships/hyperlink" Target="https://www.rdrnews.com/news/local/county-commissioners-vote-against-solar-permits/article_eb37a595-0663-5b6b-9300-b1bf4f43e089.html" TargetMode="External"/><Relationship Id="rId735" Type="http://schemas.openxmlformats.org/officeDocument/2006/relationships/hyperlink" Target="https://patch.com/rhode-island/northkingstown/council-affirms-wind-turbine-ban" TargetMode="External"/><Relationship Id="rId167" Type="http://schemas.openxmlformats.org/officeDocument/2006/relationships/hyperlink" Target="https://rushcounty.in.gov/wp-content/uploads/2022/09/Combine.pdf" TargetMode="External"/><Relationship Id="rId374" Type="http://schemas.openxmlformats.org/officeDocument/2006/relationships/hyperlink" Target="https://library.municode.com/mi/montrose/codes/code_of_ordinances?nodeId=PTIICOOR_CH104SOWIEN" TargetMode="External"/><Relationship Id="rId581" Type="http://schemas.openxmlformats.org/officeDocument/2006/relationships/hyperlink" Target="https://www.nny360.com/communitynews/business/st-lawrence-county-planning-board-rejects-plan-for-madrid-solar-farm/article_3d8341f3-6ad5-589b-a656-fc19bc33ab25.html" TargetMode="External"/><Relationship Id="rId71" Type="http://schemas.openxmlformats.org/officeDocument/2006/relationships/hyperlink" Target="https://ecode360.com/15930326" TargetMode="External"/><Relationship Id="rId234" Type="http://schemas.openxmlformats.org/officeDocument/2006/relationships/hyperlink" Target="https://www.iowapublicradio.org/ipr-news/2021-11-30/utility-scale-solar-project-draws-opposition-from-some-linn-county-residents" TargetMode="External"/><Relationship Id="rId679" Type="http://schemas.openxmlformats.org/officeDocument/2006/relationships/hyperlink" Target="https://www.enidnews.com/news/mapc-denies-nextera-application-for-solar-battery-storage-facility/article_573f538a-b712-11ed-bd32-d72d21d264e0.html" TargetMode="External"/><Relationship Id="rId802" Type="http://schemas.openxmlformats.org/officeDocument/2006/relationships/hyperlink" Target="https://apnews.com/article/e6e6884753f250f7739c6b839d611e2a" TargetMode="External"/><Relationship Id="rId886" Type="http://schemas.openxmlformats.org/officeDocument/2006/relationships/hyperlink" Target="http://www.kansasenergy.org/wind_projects_WI.htm" TargetMode="External"/><Relationship Id="rId2" Type="http://schemas.openxmlformats.org/officeDocument/2006/relationships/hyperlink" Target="https://www.nytimes.com/2022/12/04/climate/texas-public-policy-foundation-climate-change.html" TargetMode="External"/><Relationship Id="rId29" Type="http://schemas.openxmlformats.org/officeDocument/2006/relationships/hyperlink" Target="https://www.forbes.com/sites/larrybell/2013/03/12/environmental-groups-strongly-endorse-none-of-the-above-energy-plans/?sh=22656bfe1e3e" TargetMode="External"/><Relationship Id="rId441" Type="http://schemas.openxmlformats.org/officeDocument/2006/relationships/hyperlink" Target="https://www.wind-watch.org/news/2016/02/04/commissioners-approve-wind-energy-moratorium/" TargetMode="External"/><Relationship Id="rId539" Type="http://schemas.openxmlformats.org/officeDocument/2006/relationships/hyperlink" Target="https://dailygazette.com/2022/12/15/rotterdam-adopts-12-month-moratorium-on-solar-arrays/" TargetMode="External"/><Relationship Id="rId746" Type="http://schemas.openxmlformats.org/officeDocument/2006/relationships/hyperlink" Target="https://www.wistv.com/2022/08/11/homeowners-contend-solar-farm-public-hearing" TargetMode="External"/><Relationship Id="rId178" Type="http://schemas.openxmlformats.org/officeDocument/2006/relationships/hyperlink" Target="https://www.heraldbulletin.com/news/local_news/wind-farm-foe-rezones-to-fight-back/article_8d398421-ac87-5020-8c23-3a73eac099cd.html" TargetMode="External"/><Relationship Id="rId301" Type="http://schemas.openxmlformats.org/officeDocument/2006/relationships/hyperlink" Target="https://www.islandinstitute.org/ii-solution/fox-islands-wind/" TargetMode="External"/><Relationship Id="rId82" Type="http://schemas.openxmlformats.org/officeDocument/2006/relationships/hyperlink" Target="https://www.gainesville.com/story/news/local/2020/10/07/alachua-county-says-no-solar-power-farm-proposed-near-archer/5897167002/" TargetMode="External"/><Relationship Id="rId385" Type="http://schemas.openxmlformats.org/officeDocument/2006/relationships/hyperlink" Target="https://wtvbam.com/2020/09/03/batavia-becomes-latest-township-to-limit-wind-turbines/1054859/" TargetMode="External"/><Relationship Id="rId592" Type="http://schemas.openxmlformats.org/officeDocument/2006/relationships/hyperlink" Target="https://www.eastendbeacon.com/state-agencies-support-south-fork-wind-farm-as-wainscott-fumes" TargetMode="External"/><Relationship Id="rId606" Type="http://schemas.openxmlformats.org/officeDocument/2006/relationships/hyperlink" Target="https://www.smithfieldtimes.com/2022/06/20/surry-rejects-bacons-castle-solar-farm" TargetMode="External"/><Relationship Id="rId813" Type="http://schemas.openxmlformats.org/officeDocument/2006/relationships/hyperlink" Target="https://www.franklincountyva.gov/DocumentCenter/View/3876/Finalized-Zoning-Amendment-Chapter-25--Utility-Scale-Solar-Generation-Facility-2023-PDF" TargetMode="External"/><Relationship Id="rId245" Type="http://schemas.openxmlformats.org/officeDocument/2006/relationships/hyperlink" Target="http://ks827.cichosting.com/main/images/pdfs/Osage-County-PC-Memo-on-Alternative-Energy-Amendments-10-06-2217073.pdf" TargetMode="External"/><Relationship Id="rId452" Type="http://schemas.openxmlformats.org/officeDocument/2006/relationships/hyperlink" Target="https://billingsgazette.com/news/state-and-regional/montana/environmentalists-blamed-for-collapse-of-proposed-glasgow-wind-farm/article_300a48c9-4212-5524-9394-dd1e1d782e58.html" TargetMode="External"/><Relationship Id="rId105" Type="http://schemas.openxmlformats.org/officeDocument/2006/relationships/hyperlink" Target="https://magicvalley.com/news/local/not-big-fans-3-counties-affected-by-lava-ridge-wind-project-withhold-support/article_d96d273a-1e6d-11ed-b852-733389091180.html" TargetMode="External"/><Relationship Id="rId312" Type="http://schemas.openxmlformats.org/officeDocument/2006/relationships/hyperlink" Target="https://www.utilitydive.com/news/avangrid-nextera-necec-transmission-maine-ballot/608877/" TargetMode="External"/><Relationship Id="rId757" Type="http://schemas.openxmlformats.org/officeDocument/2006/relationships/hyperlink" Target="https://www.wind-watch.org/news/2017/08/16/clark-county-wind-project-hits-snag" TargetMode="External"/><Relationship Id="rId93" Type="http://schemas.openxmlformats.org/officeDocument/2006/relationships/hyperlink" Target="https://www.13wmaz.com/article/news/local/macon-bibb-pz-rejects-new-solar-field-approves-new-homes-trade-school/93-19ccb250-f4df-4413-b03b-d0312a83b114" TargetMode="External"/><Relationship Id="rId189" Type="http://schemas.openxmlformats.org/officeDocument/2006/relationships/hyperlink" Target="https://www.pdclarion.com/news/solar-project-goes-back-to-the-drawing-board/article_30abf031-8068-58a5-a1d0-3bf914e260aa.html" TargetMode="External"/><Relationship Id="rId396" Type="http://schemas.openxmlformats.org/officeDocument/2006/relationships/hyperlink" Target="https://wtvbam.com/2019/12/06/group-wins-victory-in-slowing-down-turbines/964242/" TargetMode="External"/><Relationship Id="rId617" Type="http://schemas.openxmlformats.org/officeDocument/2006/relationships/hyperlink" Target="https://www.thedickinsonpress.com/opinion/columns/mcfeely-betting-on-einstein-north-dakota-coal-county-bans-solar-power" TargetMode="External"/><Relationship Id="rId824" Type="http://schemas.openxmlformats.org/officeDocument/2006/relationships/hyperlink" Target="https://martinsvillebulletin.com/news/local/axton-solar-project-approved/article_2c3f3daa-7caa-11ed-ba1b-37990be93c76.html" TargetMode="External"/><Relationship Id="rId256" Type="http://schemas.openxmlformats.org/officeDocument/2006/relationships/hyperlink" Target="https://www.ksnt.com/news/local-news/wind-farm-proposal-denied-in-osage-county/" TargetMode="External"/><Relationship Id="rId463" Type="http://schemas.openxmlformats.org/officeDocument/2006/relationships/hyperlink" Target="https://thomascountyne.gov/pdfs/planning_zoning/zoning%20regulations.pdf" TargetMode="External"/><Relationship Id="rId670" Type="http://schemas.openxmlformats.org/officeDocument/2006/relationships/hyperlink" Target="https://dis.puc.state.oh.us/CaseRecord.aspx?CaseNo=21-0764-EL-BGN" TargetMode="External"/><Relationship Id="rId116" Type="http://schemas.openxmlformats.org/officeDocument/2006/relationships/hyperlink" Target="https://dekalbcounty.org/wp-content/uploads/2018/12/ord-2018-50.pdf" TargetMode="External"/><Relationship Id="rId323" Type="http://schemas.openxmlformats.org/officeDocument/2006/relationships/hyperlink" Target="https://ecode360.com/14700310" TargetMode="External"/><Relationship Id="rId530" Type="http://schemas.openxmlformats.org/officeDocument/2006/relationships/hyperlink" Target="https://www.rdrnews.com/news/local/nimbyism-darkens-potential-solar-projects/article_58e5823e-65ed-11ed-b0c0-bfe421e0491b.html" TargetMode="External"/><Relationship Id="rId768" Type="http://schemas.openxmlformats.org/officeDocument/2006/relationships/hyperlink" Target="https://library.municode.com/tx/brownsville/codes/code_of_ordinances?nodeId=PTIICOOR_CH18BUBURE_ARTXIENCOCO_DIV2WIENSY_S18-750PUSC" TargetMode="External"/><Relationship Id="rId20" Type="http://schemas.openxmlformats.org/officeDocument/2006/relationships/hyperlink" Target="https://library.municode.com/ca/los_angeles_county/codes/code_of_ordinances?nodeId=TIT22PLZO_DIV7STSPUS_CH22.140STSPUS_22.140.510REEN" TargetMode="External"/><Relationship Id="rId628" Type="http://schemas.openxmlformats.org/officeDocument/2006/relationships/hyperlink" Target="https://www.inforum.com/news/wind-farm-application-rejected-by-billings-county-commission" TargetMode="External"/><Relationship Id="rId835" Type="http://schemas.openxmlformats.org/officeDocument/2006/relationships/hyperlink" Target="https://martinsvillebulletin.com/news/local/govt-and-politics/board-of-zoning-appeals-denies-two-solar-farm-requests-in-axton/article_764ee4c0-4e31-11ec-a948-3fa623aCcb601.html" TargetMode="External"/><Relationship Id="rId267" Type="http://schemas.openxmlformats.org/officeDocument/2006/relationships/hyperlink" Target="https://www.power-technology.com/marketdata/neosho-ridge-wind-farm-us/" TargetMode="External"/><Relationship Id="rId474" Type="http://schemas.openxmlformats.org/officeDocument/2006/relationships/hyperlink" Target="https://gagecountynebraska.us/pdfs/Wind%20Energy%20Regs%20-%20County%20Board%20final.pdf" TargetMode="External"/><Relationship Id="rId127" Type="http://schemas.openxmlformats.org/officeDocument/2006/relationships/hyperlink" Target="https://www.enelgreenpower.com/our-projects/under-construction/alta-farms-wind-project" TargetMode="External"/><Relationship Id="rId681" Type="http://schemas.openxmlformats.org/officeDocument/2006/relationships/hyperlink" Target="https://www.lawofrenewableenergy.com/2019/07/articles/solar/oregons-dlcd-finalizes-solar-siting-rules/" TargetMode="External"/><Relationship Id="rId779" Type="http://schemas.openxmlformats.org/officeDocument/2006/relationships/hyperlink" Target="https://library.municode.com/tx/waller/codes/code_of_ordinances?nodeId=CD_ORD_CH14BUBURE_ARTVISMWIENSY_S14-400DE" TargetMode="External"/><Relationship Id="rId31" Type="http://schemas.openxmlformats.org/officeDocument/2006/relationships/hyperlink" Target="https://www.renewableenergyworld.com/solar/k-road-gives-up-on-calico-solar-project/" TargetMode="External"/><Relationship Id="rId334" Type="http://schemas.openxmlformats.org/officeDocument/2006/relationships/hyperlink" Target="https://www.heraldmailmedia.com/story/news/local/2019/02/06/op-md-court-to-hear-washington-countys-appeal-over-solar-farm-jurisdictio/117064166" TargetMode="External"/><Relationship Id="rId541" Type="http://schemas.openxmlformats.org/officeDocument/2006/relationships/hyperlink" Target="https://www.niagaracounty.com/government/county_information/niagara_county_solar_panel_recycling_local_law.php" TargetMode="External"/><Relationship Id="rId639" Type="http://schemas.openxmlformats.org/officeDocument/2006/relationships/hyperlink" Target="https://www.cleveland.com/news/2022/08/wind-farm-controversy-in-rural-ohio-crawford-county-voters-will-likely-decide-if-wind-turbine-plans-can-proceed.html" TargetMode="External"/><Relationship Id="rId180" Type="http://schemas.openxmlformats.org/officeDocument/2006/relationships/hyperlink" Target="https://www.theguardian.com/environment/2022/oct/30/its-got-nasty-the-battle-to-build-the-uss-biggest-solar-power-farm" TargetMode="External"/><Relationship Id="rId278" Type="http://schemas.openxmlformats.org/officeDocument/2006/relationships/hyperlink" Target="https://www.facebook.com/Preserve-Mercer-County-Farm-Land-103778018155757/" TargetMode="External"/><Relationship Id="rId401" Type="http://schemas.openxmlformats.org/officeDocument/2006/relationships/hyperlink" Target="https://www.mlive.com/news/flint/2022/05/consumers-makes-deal-to-buy-energy-from-solar-farm-planned-in-flushing-montrose-townships.html" TargetMode="External"/><Relationship Id="rId846" Type="http://schemas.openxmlformats.org/officeDocument/2006/relationships/hyperlink" Target="https://library.municode.com/wa/klickitat_county/codes/code_of_ordinances?nodeId=TIT19ZO_CH19.39ENOVZO_19.39_8DEST" TargetMode="External"/><Relationship Id="rId485" Type="http://schemas.openxmlformats.org/officeDocument/2006/relationships/hyperlink" Target="https://neo.ne.gov/programs/stats/inf/89.htm" TargetMode="External"/><Relationship Id="rId692" Type="http://schemas.openxmlformats.org/officeDocument/2006/relationships/hyperlink" Target="https://www.oregon.gov/energy/facilities-safety/facilities/Pages/OSC.aspx" TargetMode="External"/><Relationship Id="rId706" Type="http://schemas.openxmlformats.org/officeDocument/2006/relationships/hyperlink" Target="https://gettysburgconnection.org/hundreds-turn-out-to-hear-proposal-for-mt-joy-industrial-solar-project/" TargetMode="External"/><Relationship Id="rId42" Type="http://schemas.openxmlformats.org/officeDocument/2006/relationships/hyperlink" Target="https://inewsource.org/2021/09/21/jacumba-residents-sue-to-fight-solar-farm/" TargetMode="External"/><Relationship Id="rId138" Type="http://schemas.openxmlformats.org/officeDocument/2006/relationships/hyperlink" Target="https://www.livingstoncounty-il.org/wordpress/wp-content/uploads/2014/08/Pleasant-Ridge-Livingston-County-Special-Use-Permit_082014.pdf" TargetMode="External"/><Relationship Id="rId345" Type="http://schemas.openxmlformats.org/officeDocument/2006/relationships/hyperlink" Target="https://www.recorder.com/Northfield-solar-appeal-taken-under-advisement-48984022" TargetMode="External"/><Relationship Id="rId552" Type="http://schemas.openxmlformats.org/officeDocument/2006/relationships/hyperlink" Target="https://www.saratogian.com/2021/01/15/town-approves-moratorium-on-solar-projects" TargetMode="External"/><Relationship Id="rId191" Type="http://schemas.openxmlformats.org/officeDocument/2006/relationships/hyperlink" Target="https://www.nexteraenergyresources.com/jordan-creek-wind/project-overview.html" TargetMode="External"/><Relationship Id="rId205" Type="http://schemas.openxmlformats.org/officeDocument/2006/relationships/hyperlink" Target="https://www.woodburycountyiowa.gov/files/county_ordinances/67_amending_portions_of_ordinance_56_modifying_section_61a_737.pdf" TargetMode="External"/><Relationship Id="rId412" Type="http://schemas.openxmlformats.org/officeDocument/2006/relationships/hyperlink" Target="https://www.mlive.com/news/ann-arbor/2022/07/plans-for-159-acre-solar-farm-in-rural-washtenaw-county-suffer-setback.html" TargetMode="External"/><Relationship Id="rId857" Type="http://schemas.openxmlformats.org/officeDocument/2006/relationships/hyperlink" Target="https://www.yakimaherald.com/news/local/environmental-statement-issued-on-yakima-county-solar-projects/article_19a850be-433e-11ed-8add-73e3e5782276.html" TargetMode="External"/><Relationship Id="rId289" Type="http://schemas.openxmlformats.org/officeDocument/2006/relationships/hyperlink" Target="https://www.townofbelgrade.com/sites/g/files/vyhlif2791/f/pages/2022_cdr_final_-_amended_11-08-2022.pdf" TargetMode="External"/><Relationship Id="rId496" Type="http://schemas.openxmlformats.org/officeDocument/2006/relationships/hyperlink" Target="https://www.curbed.com/2023/02/burning-man-nevada-lawsuit-geothermal-energy.html" TargetMode="External"/><Relationship Id="rId717" Type="http://schemas.openxmlformats.org/officeDocument/2006/relationships/hyperlink" Target="https://library.municode.com/ri/north_kingstown/codes/code_of_ordinances?nodeId=PTIIIREOR_CH21ZO_ARTXIIMIPR_S21-322WIENSY" TargetMode="External"/><Relationship Id="rId53" Type="http://schemas.openxmlformats.org/officeDocument/2006/relationships/hyperlink" Target="https://www.durangoherald.com/articles/deficiencies-found-in-hesperus-solar-application/" TargetMode="External"/><Relationship Id="rId149" Type="http://schemas.openxmlformats.org/officeDocument/2006/relationships/hyperlink" Target="https://www.thestarpress.com/story/news/local/2022/01/03/delaware-county-meadow-forge-solar-farm-fought-schools-neighbors/9079915002/" TargetMode="External"/><Relationship Id="rId356" Type="http://schemas.openxmlformats.org/officeDocument/2006/relationships/hyperlink" Target="https://www.capecodtimes.com/story/news/2022/10/06/second-wind-turbine-falmouth-comes-down-renewable-energy/8179682001/" TargetMode="External"/><Relationship Id="rId563" Type="http://schemas.openxmlformats.org/officeDocument/2006/relationships/hyperlink" Target="https://auburnpub.com/news/local/govt-and-politics/ny-board-rejects-rehearing-request-on-cayuga-county-solar-farm-approval/article_1ecd530b-686d-5da7-a302-817a8ad6160c.html" TargetMode="External"/><Relationship Id="rId770" Type="http://schemas.openxmlformats.org/officeDocument/2006/relationships/hyperlink" Target="https://librarystage.municode.com/tx/burleson/ordinances/code_of_ordinances?nodeId=452827" TargetMode="External"/><Relationship Id="rId216" Type="http://schemas.openxmlformats.org/officeDocument/2006/relationships/hyperlink" Target="https://www.windaction.org/posts/52008-madison-county-ia-wind-ordinance" TargetMode="External"/><Relationship Id="rId423" Type="http://schemas.openxmlformats.org/officeDocument/2006/relationships/hyperlink" Target="https://www.uppermichiganssource.com/2020/12/22/sands-township-solar-farm-moves-one-step-closer-to-reality" TargetMode="External"/><Relationship Id="rId868" Type="http://schemas.openxmlformats.org/officeDocument/2006/relationships/hyperlink" Target="https://www.electricnet.com/doc/dominion-shell-complete-nedpower-mount-storm-0001" TargetMode="External"/><Relationship Id="rId630" Type="http://schemas.openxmlformats.org/officeDocument/2006/relationships/hyperlink" Target="https://bismarcktribune.com/news/state-and-regional/tension-over-renewables-in-coal-country-on-display-at-wind-moratorium-hearing/article_b137421f-2017-5daa-83a9-dffeb4fa16a8.html" TargetMode="External"/><Relationship Id="rId728" Type="http://schemas.openxmlformats.org/officeDocument/2006/relationships/hyperlink" Target="https://www.newportri.com/story/news/local/2022/04/06/judge-rules-against-residents-in-wind-turbine-lawsuit-portsmouth-ri/7236895001" TargetMode="External"/><Relationship Id="rId64" Type="http://schemas.openxmlformats.org/officeDocument/2006/relationships/hyperlink" Target="https://www.cga.ct.gov/current/pub/chap_295.htm" TargetMode="External"/><Relationship Id="rId367" Type="http://schemas.openxmlformats.org/officeDocument/2006/relationships/hyperlink" Target="https://leroytwp.com/wp-content/uploads/2022/06/Leroy-Zoning-Ordinance-Effective-May-8-2022.pdf" TargetMode="External"/><Relationship Id="rId574" Type="http://schemas.openxmlformats.org/officeDocument/2006/relationships/hyperlink" Target="https://communitywind.energy/projects/portland/" TargetMode="External"/><Relationship Id="rId227" Type="http://schemas.openxmlformats.org/officeDocument/2006/relationships/hyperlink" Target="https://www.iowapublicradio.org/ipr-news/2022-08-10/woodbury-county-residents-push-to-limit-wind-farms-in-the-county" TargetMode="External"/><Relationship Id="rId781" Type="http://schemas.openxmlformats.org/officeDocument/2006/relationships/hyperlink" Target="https://www.ktre.com/2022/04/29/wind-farm-eyeing-land-fannin-county" TargetMode="External"/><Relationship Id="rId879" Type="http://schemas.openxmlformats.org/officeDocument/2006/relationships/hyperlink" Target="https://psc.wi.gov/SiteAssets/WindSitingFAQs.pdf" TargetMode="External"/><Relationship Id="rId434" Type="http://schemas.openxmlformats.org/officeDocument/2006/relationships/hyperlink" Target="https://www.mprnews.org/story/2016/03/31/controversial-marshall-solar-farm-approved" TargetMode="External"/><Relationship Id="rId641" Type="http://schemas.openxmlformats.org/officeDocument/2006/relationships/hyperlink" Target="https://wkxa.com/wp-content/uploads/2022/04/exclusion-zones.pdf" TargetMode="External"/><Relationship Id="rId739" Type="http://schemas.openxmlformats.org/officeDocument/2006/relationships/hyperlink" Target="https://www.providencejournal.com/story/news/environment/2019/01/19/cranstons-half-dozen-solar-projects-spark-heated-debate/6248820007/" TargetMode="External"/><Relationship Id="rId280" Type="http://schemas.openxmlformats.org/officeDocument/2006/relationships/hyperlink" Target="https://library.municode.com/la/jefferson_davis_parish_police_jury/codes/code_of_ordinances?nodeId=COOR_CH21ZO_ARTIIIGERE_S21-7.5WIEN" TargetMode="External"/><Relationship Id="rId501" Type="http://schemas.openxmlformats.org/officeDocument/2006/relationships/hyperlink" Target="https://apnews.com/article/technology-government-and-politics-environment-and-nature-las-vegas-nevada-9bf3640dfefbc6f7f45a97c6810f5ff7" TargetMode="External"/><Relationship Id="rId75" Type="http://schemas.openxmlformats.org/officeDocument/2006/relationships/hyperlink" Target="https://www.delawarepublic.org/politics-government/2017-07-07/delawares-star-crossed-history-with-offshore-wind-power" TargetMode="External"/><Relationship Id="rId140" Type="http://schemas.openxmlformats.org/officeDocument/2006/relationships/hyperlink" Target="https://herald-review.com/news/local/whats-that-400-foot-turbine-alters-macon-county-landscape/article_ec69d742-2e72-5a94-aa01-5f1cc55bd5be.html" TargetMode="External"/><Relationship Id="rId378" Type="http://schemas.openxmlformats.org/officeDocument/2006/relationships/hyperlink" Target="https://www.mlive.com/news/muskegon/2023/03/solar-power-developer-sues-township-for-failing-to-consider-large-project-in-west-michigan.html" TargetMode="External"/><Relationship Id="rId585" Type="http://schemas.openxmlformats.org/officeDocument/2006/relationships/hyperlink" Target="https://edenrenewables.com/oak-hill-farms" TargetMode="External"/><Relationship Id="rId792" Type="http://schemas.openxmlformats.org/officeDocument/2006/relationships/hyperlink" Target="https://codelibrary.amlegal.com/codes/kanecountyut/latest/kanecounty_ut/0-0-0-3811" TargetMode="External"/><Relationship Id="rId806" Type="http://schemas.openxmlformats.org/officeDocument/2006/relationships/hyperlink" Target="https://vtdigger.org/2021/09/20/commission-denies-manchester-solar-array-approves-middlebury-project" TargetMode="External"/><Relationship Id="rId6" Type="http://schemas.openxmlformats.org/officeDocument/2006/relationships/hyperlink" Target="https://farmoffice.osu.edu/blog/fri-10282022-830am/first-large-scale-solar-energy-project-denied-ohio" TargetMode="External"/><Relationship Id="rId238" Type="http://schemas.openxmlformats.org/officeDocument/2006/relationships/hyperlink" Target="https://www.thegazette.com/business/wind-turbines-havent-been-universally-welcomed-by-everyone-in-iowa/" TargetMode="External"/><Relationship Id="rId445" Type="http://schemas.openxmlformats.org/officeDocument/2006/relationships/hyperlink" Target="https://lexch.com/news/commissioners-approve-one-year-moratorium-on-wind-farm-applications/article_11ab47c0-6690-11ed-88ad-2fc49777b2c8.html" TargetMode="External"/><Relationship Id="rId652" Type="http://schemas.openxmlformats.org/officeDocument/2006/relationships/hyperlink" Target="https://pickaway.org/docs/minutes/April%2012,%202022%20Minutes%20-%20Website.pdf" TargetMode="External"/><Relationship Id="rId291" Type="http://schemas.openxmlformats.org/officeDocument/2006/relationships/hyperlink" Target="https://www.bangordailynews.com/2021/10/14/news/penobscot/dixmont-passes-temporary-ban-on-solar-arrays/" TargetMode="External"/><Relationship Id="rId305" Type="http://schemas.openxmlformats.org/officeDocument/2006/relationships/hyperlink" Target="https://www.centralmaine.com/2021/03/17/monmouth-solar-project-planned-on-55-acres-gets-ok-from-planning-board" TargetMode="External"/><Relationship Id="rId512" Type="http://schemas.openxmlformats.org/officeDocument/2006/relationships/hyperlink" Target="https://www.energy.gov/lpo/granite-reliable" TargetMode="External"/><Relationship Id="rId86" Type="http://schemas.openxmlformats.org/officeDocument/2006/relationships/hyperlink" Target="https://www.greenecountyga.gov/DocumentCenter/View/815/Greene-County-Zoning-Ordinance-Adopted-1282020-PDF" TargetMode="External"/><Relationship Id="rId151" Type="http://schemas.openxmlformats.org/officeDocument/2006/relationships/hyperlink" Target="https://www.co.fulton.in.us/egov/documents/1547130715_58067.pdf" TargetMode="External"/><Relationship Id="rId389" Type="http://schemas.openxmlformats.org/officeDocument/2006/relationships/hyperlink" Target="https://www.thedailyreporter.com/story/news/2020/03/06/matteson-passes-wind-turbine-control/1575607007/" TargetMode="External"/><Relationship Id="rId596" Type="http://schemas.openxmlformats.org/officeDocument/2006/relationships/hyperlink" Target="https://codelibrary.amlegal.com/codes/ashecounty/latest/ashecounty_nc/0-0-0-3857" TargetMode="External"/><Relationship Id="rId817" Type="http://schemas.openxmlformats.org/officeDocument/2006/relationships/hyperlink" Target="https://www.nvdaily.com/nvdaily/shenandoah-county-board-oks-new-solar-farm-rules/article_916f0142-729b-5e3d-aa6f-ba622c07aa6c.html" TargetMode="External"/><Relationship Id="rId249" Type="http://schemas.openxmlformats.org/officeDocument/2006/relationships/hyperlink" Target="http://www.kansasenergy.org/KS_wind_projects_case.htm" TargetMode="External"/><Relationship Id="rId456" Type="http://schemas.openxmlformats.org/officeDocument/2006/relationships/hyperlink" Target="https://www.mccookgazette.com/story/2979038.html" TargetMode="External"/><Relationship Id="rId663" Type="http://schemas.openxmlformats.org/officeDocument/2006/relationships/hyperlink" Target="https://farmoffice.osu.edu/blog/fri-10282022-830am/first-large-scale-solar-energy-project-denied-ohio" TargetMode="External"/><Relationship Id="rId870" Type="http://schemas.openxmlformats.org/officeDocument/2006/relationships/hyperlink" Target="https://docs.legis.wisconsin.gov/misc/lc/information_memos/2021/im_2021_10" TargetMode="External"/><Relationship Id="rId13" Type="http://schemas.openxmlformats.org/officeDocument/2006/relationships/hyperlink" Target="https://www.al.com/news/anniston-gadsden/2014/08/pioneer_green_energy_pulling_o.html" TargetMode="External"/><Relationship Id="rId109" Type="http://schemas.openxmlformats.org/officeDocument/2006/relationships/hyperlink" Target="https://www.ilga.gov/legislation/publicacts/102/PDF/102-1123.pdf" TargetMode="External"/><Relationship Id="rId316" Type="http://schemas.openxmlformats.org/officeDocument/2006/relationships/hyperlink" Target="https://www.centralmaine.com/2017/08/16/more-than-100-people-ask-if-massachusetts-energy-policy-will-destroy-moosehead-lake-region/" TargetMode="External"/><Relationship Id="rId523" Type="http://schemas.openxmlformats.org/officeDocument/2006/relationships/hyperlink" Target="https://whyy.org/articles/new-jersey-offshore-wind-project-new-law-bypass-local-approval/" TargetMode="External"/><Relationship Id="rId97" Type="http://schemas.openxmlformats.org/officeDocument/2006/relationships/hyperlink" Target="https://codelibrary.amlegal.com/codes/binghamcoid/latest/binghamco_id/0-0-0-2766" TargetMode="External"/><Relationship Id="rId730" Type="http://schemas.openxmlformats.org/officeDocument/2006/relationships/hyperlink" Target="https://ecori.org/efsb-grants-towns-request-to-intervene-in-mayflower-wind-offshore-energy-project" TargetMode="External"/><Relationship Id="rId828" Type="http://schemas.openxmlformats.org/officeDocument/2006/relationships/hyperlink" Target="https://www.windsorweekly.com/2023/03/03/isle-of-wight-supervisors-reject-zuni-solar-farm-form-energy-task-force/" TargetMode="External"/><Relationship Id="rId162" Type="http://schemas.openxmlformats.org/officeDocument/2006/relationships/hyperlink" Target="https://www.noblecountyplanning.com/unified-development-ordinance-udo" TargetMode="External"/><Relationship Id="rId467" Type="http://schemas.openxmlformats.org/officeDocument/2006/relationships/hyperlink" Target="https://www.adamscounty.org/images/PDFS/PlanningZoning/windsystem.pdf" TargetMode="External"/><Relationship Id="rId674" Type="http://schemas.openxmlformats.org/officeDocument/2006/relationships/hyperlink" Target="https://www.wnewsj.com/2022/05/25/clinton-county-commissioners-lay-out-objections-to-proposed-solar-power-generation-project/" TargetMode="External"/><Relationship Id="rId881" Type="http://schemas.openxmlformats.org/officeDocument/2006/relationships/hyperlink" Target="https://www.wind-watch.org/news/2013/03/22/county-board-adopts-wind-farm-ordinances/" TargetMode="External"/><Relationship Id="rId24" Type="http://schemas.openxmlformats.org/officeDocument/2006/relationships/hyperlink" Target="https://www.latimes.com/environment/story/2022-03-21/nobody-seems-to-like-this-california-wind-power-proposal" TargetMode="External"/><Relationship Id="rId327" Type="http://schemas.openxmlformats.org/officeDocument/2006/relationships/hyperlink" Target="https://oceancitymd.gov/oc/oc-supports-green-unseen-wind-farms/" TargetMode="External"/><Relationship Id="rId534" Type="http://schemas.openxmlformats.org/officeDocument/2006/relationships/hyperlink" Target="https://www.nysenate.gov/legislation/laws/EXC/94-C" TargetMode="External"/><Relationship Id="rId741" Type="http://schemas.openxmlformats.org/officeDocument/2006/relationships/hyperlink" Target="https://www.independentri.com/independents/ind/north_kingstown/article_417feed9-4cf7-54c5-bb65-dbdb59464de5.html" TargetMode="External"/><Relationship Id="rId839" Type="http://schemas.openxmlformats.org/officeDocument/2006/relationships/hyperlink" Target="https://roanoke.com/news/local/govt-and-politics/apex-wins-appeal-to-continue-planning-wind-farm-in-botetourt-county/article_30cc55e6-2ba3-11ec-98b1-3716c8e5d7b2.html" TargetMode="External"/><Relationship Id="rId173" Type="http://schemas.openxmlformats.org/officeDocument/2006/relationships/hyperlink" Target="http://gov.wabash.in.datapitstop.us/DATA/REPORTS/FLD00003/00007961.PDF" TargetMode="External"/><Relationship Id="rId380" Type="http://schemas.openxmlformats.org/officeDocument/2006/relationships/hyperlink" Target="https://www.ellingtontownship.org/about.php" TargetMode="External"/><Relationship Id="rId601" Type="http://schemas.openxmlformats.org/officeDocument/2006/relationships/hyperlink" Target="https://library.municode.com/nc/iredell_county/codes/code_of_ordinances?nodeId=APXALADECO_CH3PERE_R63WIENST" TargetMode="External"/><Relationship Id="rId240" Type="http://schemas.openxmlformats.org/officeDocument/2006/relationships/hyperlink" Target="https://energynews.us/2018/12/06/iowa-utilitys-wind-farm-approved-over-objections-from-clean-energy-groups/" TargetMode="External"/><Relationship Id="rId478" Type="http://schemas.openxmlformats.org/officeDocument/2006/relationships/hyperlink" Target="https://norfolkdailynews.com/news/madison-county-approves-moratorium-on-wind-farms/article_9d657c30-380b-11e8-8c03-bbde8314f68f.html" TargetMode="External"/><Relationship Id="rId685" Type="http://schemas.openxmlformats.org/officeDocument/2006/relationships/hyperlink" Target="https://www.idahopower.com/energy-environment/energy/planning-and-electrical-projects/current-projects/boardman-to-hemingway/purpose-and-need/" TargetMode="External"/><Relationship Id="rId892" Type="http://schemas.openxmlformats.org/officeDocument/2006/relationships/hyperlink" Target="https://trib.com/business/energy/albany-county-declines-to-recommend-sweeping-wind-energy-regulations-for-now/article_f5f054a2-b345-5aec-8597-03de62e383d8.html" TargetMode="External"/><Relationship Id="rId35" Type="http://schemas.openxmlformats.org/officeDocument/2006/relationships/hyperlink" Target="https://www.pleasantonweekly.com/news/2020/10/07/supervisor-candidates-urge-a-pause-on-livermore-solar-projects" TargetMode="External"/><Relationship Id="rId100" Type="http://schemas.openxmlformats.org/officeDocument/2006/relationships/hyperlink" Target="https://www.idahostatejournal.com/news/local/permit-denied-for-bingham-county-wind-turbines/article_12821110-f429-11df-b45e-001cc4c03286.html" TargetMode="External"/><Relationship Id="rId338" Type="http://schemas.openxmlformats.org/officeDocument/2006/relationships/hyperlink" Target="https://papers.ssrn.com/sol3/papers.cfm?abstract_id=3613231" TargetMode="External"/><Relationship Id="rId545" Type="http://schemas.openxmlformats.org/officeDocument/2006/relationships/hyperlink" Target="https://townofenfield.org/wp-content/uploads/2019/09/2019-1-Amendment-and-Extension-of-Wind-Power-Moratorium-Approved-August-14.pdf" TargetMode="External"/><Relationship Id="rId752" Type="http://schemas.openxmlformats.org/officeDocument/2006/relationships/hyperlink" Target="https://hubcityradio.com/hughes-county-commission-amends-requirements-for-wind-towers" TargetMode="External"/><Relationship Id="rId184" Type="http://schemas.openxmlformats.org/officeDocument/2006/relationships/hyperlink" Target="https://www.kokomotribune.com/news/wind-energy-company-kills-project-in-miami-co/article_1206cd96-bc50-11e8-88fa-8bfcae5efc43.html" TargetMode="External"/><Relationship Id="rId391" Type="http://schemas.openxmlformats.org/officeDocument/2006/relationships/hyperlink" Target="https://s3.amazonaws.com/windaction23/attachments/3388/Matteson_Township_Wind_Ordinance_Final_Dec_2019.pdf" TargetMode="External"/><Relationship Id="rId405" Type="http://schemas.openxmlformats.org/officeDocument/2006/relationships/hyperlink" Target="https://finance.yahoo.com/news/apex-proposed-sprawling-wind-farm-015548361.html" TargetMode="External"/><Relationship Id="rId612" Type="http://schemas.openxmlformats.org/officeDocument/2006/relationships/hyperlink" Target="https://www.vox.com/2015/12/18/10519644/north-carolina-solar-town" TargetMode="External"/><Relationship Id="rId251" Type="http://schemas.openxmlformats.org/officeDocument/2006/relationships/hyperlink" Target="http://www.kansasenergy.org/KS_wind_projects_case.htm" TargetMode="External"/><Relationship Id="rId489" Type="http://schemas.openxmlformats.org/officeDocument/2006/relationships/hyperlink" Target="https://journalstar.com/business/local/group-sues-to-stop-saline-county-wind-farm/article_05f69bd0-ca80-5015-9a76-e9b867c508ab.html" TargetMode="External"/><Relationship Id="rId696" Type="http://schemas.openxmlformats.org/officeDocument/2006/relationships/hyperlink" Target="https://www.columbiagorgenews.com/news/summit-ridge-supreme-court-ruling-terminates-two-windfarm-project-expansions-in-gorge/article_0a002a62-b866-11e9-9759-b39bb38c9338.html" TargetMode="External"/><Relationship Id="rId46" Type="http://schemas.openxmlformats.org/officeDocument/2006/relationships/hyperlink" Target="https://www.northcoastjournal.com/NewsBlog/archives/2019/11/17/overflow-crowd-again-turns-out-for-public-hearing-on-controversial-wind-farm-proposal" TargetMode="External"/><Relationship Id="rId349" Type="http://schemas.openxmlformats.org/officeDocument/2006/relationships/hyperlink" Target="https://www.gazettenet.com/Solar-project-on-older-capped-landfill-in-Amherst-terminated-3334840" TargetMode="External"/><Relationship Id="rId556" Type="http://schemas.openxmlformats.org/officeDocument/2006/relationships/hyperlink" Target="https://www.townofseneca.com/uploads/1/8/4/9/18490564/zoning_with_2018_changes.pdf" TargetMode="External"/><Relationship Id="rId763" Type="http://schemas.openxmlformats.org/officeDocument/2006/relationships/hyperlink" Target="https://www.wind-watch.org/news/2016/06/10/letcher-township-establishes-one-mile-wind-tower-setback" TargetMode="External"/><Relationship Id="rId111" Type="http://schemas.openxmlformats.org/officeDocument/2006/relationships/hyperlink" Target="https://www.shawlocal.com/sauk-valley/news/government/2022/08/31/lee-county-again-extends-moratorium-on-wind-solar-projects/" TargetMode="External"/><Relationship Id="rId195" Type="http://schemas.openxmlformats.org/officeDocument/2006/relationships/hyperlink" Target="http://www.indianadg.net/juwi-wind-abandones-plans-for-150-mw-prairie-breeze-wind-farm-in-tipton-county-in-bza-imposed-impossible-conditions/" TargetMode="External"/><Relationship Id="rId209" Type="http://schemas.openxmlformats.org/officeDocument/2006/relationships/hyperlink" Target="https://energynews.us/2020/06/17/in-iowa-conservative-group-looks-to-counter-local-wind-solar-opposition/" TargetMode="External"/><Relationship Id="rId416" Type="http://schemas.openxmlformats.org/officeDocument/2006/relationships/hyperlink" Target="https://www.thedailyreporter.com/story/business/energy-resource/2020/08/06/dte-puts-branch-wind-farm-on-hold/114413196" TargetMode="External"/><Relationship Id="rId623" Type="http://schemas.openxmlformats.org/officeDocument/2006/relationships/hyperlink" Target="https://web.archive.org/web/20161105195945/https://www.kfyrtv.com/home/headlines/Dickinson-Public-Service-Commission-Surprised-by-Wind-Farm-Opposition-374199651.html" TargetMode="External"/><Relationship Id="rId830" Type="http://schemas.openxmlformats.org/officeDocument/2006/relationships/hyperlink" Target="https://richmond.com/news/local/central-virginia/powhatan/powhatan-today/solar-farm-withdraws-application-after-board-denies-appeal/article_5efbcfd8-459a-11e9-9f47-ab35e59dc6b4.html" TargetMode="External"/><Relationship Id="rId57" Type="http://schemas.openxmlformats.org/officeDocument/2006/relationships/hyperlink" Target="https://www.koaa.com/news/covering-colorado/2018/12/05/neighbors-fighting-proposed-solar-panel-facility-in-pueblo-county/" TargetMode="External"/><Relationship Id="rId262" Type="http://schemas.openxmlformats.org/officeDocument/2006/relationships/hyperlink" Target="https://www.calpine.com/Operations/Power-Operations/Our-Fleet" TargetMode="External"/><Relationship Id="rId567" Type="http://schemas.openxmlformats.org/officeDocument/2006/relationships/hyperlink" Target="https://sports.yahoo.com/hartlands-solar-opposition-wanes-122100289.html" TargetMode="External"/><Relationship Id="rId122" Type="http://schemas.openxmlformats.org/officeDocument/2006/relationships/hyperlink" Target="https://illinoisnewsroom.org/in-piatt-county-a-zoning-board-votes-against-a-wind-farm-but-the-county-board-will-have-the-final-say/" TargetMode="External"/><Relationship Id="rId774" Type="http://schemas.openxmlformats.org/officeDocument/2006/relationships/hyperlink" Target="https://library.municode.com/tx/kingsville/ordinances/code_of_ordinances?nodeId=646811" TargetMode="External"/><Relationship Id="rId427" Type="http://schemas.openxmlformats.org/officeDocument/2006/relationships/hyperlink" Target="https://www.revisor.mn.gov/statutes/cite/216E.10" TargetMode="External"/><Relationship Id="rId634" Type="http://schemas.openxmlformats.org/officeDocument/2006/relationships/hyperlink" Target="https://commissioners.allencountyohio.com/wp-content/uploads/2022/04/M040422-Special.pdf" TargetMode="External"/><Relationship Id="rId841" Type="http://schemas.openxmlformats.org/officeDocument/2006/relationships/hyperlink" Target="https://www.rockyforgewind.com/" TargetMode="External"/><Relationship Id="rId26" Type="http://schemas.openxmlformats.org/officeDocument/2006/relationships/hyperlink" Target="https://www.independentnews.com/news/regional_and_ca/group-files-an-appeal-to-stop-alameda-grant-line-solar-project/article_f5052ff0-3f52-11ed-a976-2faaf7aed3e3.html" TargetMode="External"/><Relationship Id="rId231" Type="http://schemas.openxmlformats.org/officeDocument/2006/relationships/hyperlink" Target="https://www.forbes.com/sites/robertbryce/2022/03/25/update-on-the-wind-turbines-of-madison-county-midamerican-energy-prevails-in-lawsuit-may-add-30-more-turbines/" TargetMode="External"/><Relationship Id="rId273" Type="http://schemas.openxmlformats.org/officeDocument/2006/relationships/hyperlink" Target="http://bit.ly/2KwLLnT" TargetMode="External"/><Relationship Id="rId329" Type="http://schemas.openxmlformats.org/officeDocument/2006/relationships/hyperlink" Target="https://www.delmarvanow.com/story/news/local/maryland/2020/08/21/larger-wind-turbines-approved-off-oc-coast-what-you-need-know/3406593001/" TargetMode="External"/><Relationship Id="rId480" Type="http://schemas.openxmlformats.org/officeDocument/2006/relationships/hyperlink" Target="https://stantoncounty.nebraska.gov/sites/stantoncounty.nebraska.gov/files/doc/plan_zone_regs.pdf" TargetMode="External"/><Relationship Id="rId536" Type="http://schemas.openxmlformats.org/officeDocument/2006/relationships/hyperlink" Target="https://dailygazette.com/2022/04/21/glenville-approves-solar-moratorium" TargetMode="External"/><Relationship Id="rId701" Type="http://schemas.openxmlformats.org/officeDocument/2006/relationships/hyperlink" Target="https://www.yorkdispatch.com/story/news/local/york-county/2023/02/13/developer-pitches-a-second-solar-farm-in-dover-township/69885909007/" TargetMode="External"/><Relationship Id="rId68" Type="http://schemas.openxmlformats.org/officeDocument/2006/relationships/hyperlink" Target="https://www.courant.com/news/connecticut/hc-news-tobacco-valley-solar-operating-20191213-vxqz26imbvfm3fsyiwaahb7cdy-story.html" TargetMode="External"/><Relationship Id="rId133" Type="http://schemas.openxmlformats.org/officeDocument/2006/relationships/hyperlink" Target="https://www.wind-watch.org/news/2015/01/23/7600-acre-wind-farm-petition-falls-flat-in-logan-county/" TargetMode="External"/><Relationship Id="rId175" Type="http://schemas.openxmlformats.org/officeDocument/2006/relationships/hyperlink" Target="https://www.co.wayne.in.us/web/dept/planpermits/WayneCountyZoningOrdinance2019-012.pdf" TargetMode="External"/><Relationship Id="rId340" Type="http://schemas.openxmlformats.org/officeDocument/2006/relationships/hyperlink" Target="http://masscases.com/cases/sjc/489/489mass775.html" TargetMode="External"/><Relationship Id="rId578" Type="http://schemas.openxmlformats.org/officeDocument/2006/relationships/hyperlink" Target="https://www.wind-watch.org/news/2020/12/13/two-controversial-north-country-wind-projects-no-longer-seeking-article-10-approval/" TargetMode="External"/><Relationship Id="rId743" Type="http://schemas.openxmlformats.org/officeDocument/2006/relationships/hyperlink" Target="https://www.valleybreeze.com/2019-04-24/woonsocket-north-smithfield/wind-turbine-plan-has-residents-arms" TargetMode="External"/><Relationship Id="rId785" Type="http://schemas.openxmlformats.org/officeDocument/2006/relationships/hyperlink" Target="https://www.texasobserver.org/inside-the-coordinated-attack-on-a-north-texas-wind-farm" TargetMode="External"/><Relationship Id="rId200" Type="http://schemas.openxmlformats.org/officeDocument/2006/relationships/hyperlink" Target="https://www.thegazette.com/local-government/linn-county-wont-take-new-utility-scale-solar-applications-through-june/" TargetMode="External"/><Relationship Id="rId382" Type="http://schemas.openxmlformats.org/officeDocument/2006/relationships/hyperlink" Target="https://www.buzzfeednews.com/article/josephbernstein/facebook-groups-wind-turbine-construction" TargetMode="External"/><Relationship Id="rId438" Type="http://schemas.openxmlformats.org/officeDocument/2006/relationships/hyperlink" Target="https://themissouritimes.com/boone-county-commission-enacts-new-wind-power-regulations" TargetMode="External"/><Relationship Id="rId603" Type="http://schemas.openxmlformats.org/officeDocument/2006/relationships/hyperlink" Target="https://www.roanoke-chowannewsherald.com/2020/10/06/moratorium-slows-start-up-of-hertford-co-solar-farms" TargetMode="External"/><Relationship Id="rId645" Type="http://schemas.openxmlformats.org/officeDocument/2006/relationships/hyperlink" Target="https://www.marionstar.com/story/news/local/2023/01/15/marion-co-commissioners-back-solar-wind-restrictions-in-waldo-twp/69803322007/" TargetMode="External"/><Relationship Id="rId687" Type="http://schemas.openxmlformats.org/officeDocument/2006/relationships/hyperlink" Target="https://onda.org/our-approach/protect/steens-wind/" TargetMode="External"/><Relationship Id="rId810" Type="http://schemas.openxmlformats.org/officeDocument/2006/relationships/hyperlink" Target="https://www.sovanow.com/articles/charlotte-co-pauses-further-solar-projects" TargetMode="External"/><Relationship Id="rId852" Type="http://schemas.openxmlformats.org/officeDocument/2006/relationships/hyperlink" Target="https://www.hcn.org/issues/55.3/indigenous-affairs-green-colonialism-is-flooding-the-pacific-northwest" TargetMode="External"/><Relationship Id="rId242" Type="http://schemas.openxmlformats.org/officeDocument/2006/relationships/hyperlink" Target="https://governor.kansas.gov/wp-content/uploads/2020/07/20200728140630901.pdf" TargetMode="External"/><Relationship Id="rId284" Type="http://schemas.openxmlformats.org/officeDocument/2006/relationships/hyperlink" Target="https://www.centralmaine.com/2023/03/20/albion-residents-approve-solar-ordinance-delta-ambulance-fee/" TargetMode="External"/><Relationship Id="rId491" Type="http://schemas.openxmlformats.org/officeDocument/2006/relationships/hyperlink" Target="https://nebraskapublicmedia.org/ar/news/news-articles/big-solar-farm-proposal-advancing" TargetMode="External"/><Relationship Id="rId505" Type="http://schemas.openxmlformats.org/officeDocument/2006/relationships/hyperlink" Target="https://pvtimes.com/news/no-support-from-pahrump-committee-for-rough-hat-nye-solar-project-107015" TargetMode="External"/><Relationship Id="rId712" Type="http://schemas.openxmlformats.org/officeDocument/2006/relationships/hyperlink" Target="http://webserver.rilin.state.ri.us/Statutes/TITLE42/42-98/42-98-2.htm" TargetMode="External"/><Relationship Id="rId894" Type="http://schemas.openxmlformats.org/officeDocument/2006/relationships/hyperlink" Target="https://trib.com/business/energy/residents-continue-legal-battle-against-rail-tie-wind-project/article_e6f31ea4-cd74-11ec-b4e4-0f987bc07b0f.html" TargetMode="External"/><Relationship Id="rId37" Type="http://schemas.openxmlformats.org/officeDocument/2006/relationships/hyperlink" Target="https://www.independentnews.com/news/regional_and_ca/tentative-ruling-issued-in-favor-of-solar-project/article_e92dfce6-c62d-11ec-a275-e708f9977087.html" TargetMode="External"/><Relationship Id="rId79" Type="http://schemas.openxmlformats.org/officeDocument/2006/relationships/hyperlink" Target="http://www.leg.state.fl.us/Statutes/index.cfm?App_mode=Display_Statute&amp;Search_String=&amp;URL=0400-0499/0403/Sections/0403.508.html" TargetMode="External"/><Relationship Id="rId102" Type="http://schemas.openxmlformats.org/officeDocument/2006/relationships/hyperlink" Target="https://web.archive.org/web/20110428082143/https://localnews8.com/news/26960884/detail.html" TargetMode="External"/><Relationship Id="rId144" Type="http://schemas.openxmlformats.org/officeDocument/2006/relationships/hyperlink" Target="https://www.vermilliongov.us/wp-content/uploads/2021/10/Wind-Energy-Conversion-Systems-Amend-to-Ordin-2021-13.pdf" TargetMode="External"/><Relationship Id="rId547" Type="http://schemas.openxmlformats.org/officeDocument/2006/relationships/hyperlink" Target="https://www.lockportjournal.com/news/local_news/hartland-solar-law-to-be-negotiated-with-developer/article_24516328-0ecf-11ed-befe-572c109fec13.html" TargetMode="External"/><Relationship Id="rId589" Type="http://schemas.openxmlformats.org/officeDocument/2006/relationships/hyperlink" Target="https://therivernewsroom.com/backyard-battle-for-new-yorks-climate-future-shepherds-run-copake" TargetMode="External"/><Relationship Id="rId754" Type="http://schemas.openxmlformats.org/officeDocument/2006/relationships/hyperlink" Target="https://www.argusleader.com/story/news/2017/07/19/lincoln-county-votes-down-wind-backers/488046001" TargetMode="External"/><Relationship Id="rId796" Type="http://schemas.openxmlformats.org/officeDocument/2006/relationships/hyperlink" Target="https://www.benningtonbanner.com/local-news/planners-recommend-against-solar-developers-request/article_8d69c01c-936d-11ed-b341-f73b6e438e23.html" TargetMode="External"/><Relationship Id="rId90" Type="http://schemas.openxmlformats.org/officeDocument/2006/relationships/hyperlink" Target="https://www.walb.com/story/33661304/thomas-co-extends-solar-moratorium-six-months/" TargetMode="External"/><Relationship Id="rId186" Type="http://schemas.openxmlformats.org/officeDocument/2006/relationships/hyperlink" Target="https://www.goshennews.com/news/120-million-solar-project-rejected-by-commissioners/article_811269a6-2b6b-11ec-ab3d-9fa6c918b3ac.html" TargetMode="External"/><Relationship Id="rId351" Type="http://schemas.openxmlformats.org/officeDocument/2006/relationships/hyperlink" Target="https://patch.com/massachusetts/holliston-hopkinton/residents-win-fight-against-bullard-farm-solar-plant" TargetMode="External"/><Relationship Id="rId393" Type="http://schemas.openxmlformats.org/officeDocument/2006/relationships/hyperlink" Target="https://monitortwp.org/wp-content/uploads/2020/11/Zoning-Ordinance-67-Adopted-3-25-2019_Effective-4-29-2019.pdf" TargetMode="External"/><Relationship Id="rId407" Type="http://schemas.openxmlformats.org/officeDocument/2006/relationships/hyperlink" Target="https://www.mlive.com/news/muskegon/2023/03/solar-power-developer-sues-township-for-failing-to-consider-large-project-in-west-michigan.html" TargetMode="External"/><Relationship Id="rId449" Type="http://schemas.openxmlformats.org/officeDocument/2006/relationships/hyperlink" Target="https://apnews.com/article/d50c92924b284dd2a36b92ef954fe4ca" TargetMode="External"/><Relationship Id="rId614" Type="http://schemas.openxmlformats.org/officeDocument/2006/relationships/hyperlink" Target="https://www.gfcounty.nd.gov/home/showpublisheddocument/5593/638132621820900000" TargetMode="External"/><Relationship Id="rId656" Type="http://schemas.openxmlformats.org/officeDocument/2006/relationships/hyperlink" Target="https://www.cleveland.com/news/2022/08/wind-farm-controversy-in-rural-ohio-crawford-county-voters-will-likely-decide-if-wind-turbine-plans-can-proceed.html" TargetMode="External"/><Relationship Id="rId821" Type="http://schemas.openxmlformats.org/officeDocument/2006/relationships/hyperlink" Target="https://www.sovanow.com/articles/mecklenburg-supes-reject-boydton-area-solar-project/" TargetMode="External"/><Relationship Id="rId863" Type="http://schemas.openxmlformats.org/officeDocument/2006/relationships/hyperlink" Target="https://www.tricitiesbusinessnews.com/2020/05/horse-heaven-wind-farm" TargetMode="External"/><Relationship Id="rId211" Type="http://schemas.openxmlformats.org/officeDocument/2006/relationships/hyperlink" Target="https://www.raccoonvalleyradio.com/2022/03/08/greene-county-supervisors-approve-solar-farm-temporary-moratorium/" TargetMode="External"/><Relationship Id="rId253" Type="http://schemas.openxmlformats.org/officeDocument/2006/relationships/hyperlink" Target="https://www.hutchnews.com/story/news/2021/12/14/reno-county-commission-meeting-bans-industrial-wind-zoned-areas-county/6508762001/" TargetMode="External"/><Relationship Id="rId295" Type="http://schemas.openxmlformats.org/officeDocument/2006/relationships/hyperlink" Target="http://www.hcpcme.org/environment/energy/WindOrdFinalMontville.pdf" TargetMode="External"/><Relationship Id="rId309" Type="http://schemas.openxmlformats.org/officeDocument/2006/relationships/hyperlink" Target="https://www.maine.gov/energy/initiatives/offshorewind/projects/newenglandaquaventus" TargetMode="External"/><Relationship Id="rId460" Type="http://schemas.openxmlformats.org/officeDocument/2006/relationships/hyperlink" Target="https://kearneycounty.ne.gov/pdfs/planning_zoning/zoning_regulations.pdf" TargetMode="External"/><Relationship Id="rId516" Type="http://schemas.openxmlformats.org/officeDocument/2006/relationships/hyperlink" Target="https://www.concordmonitor.com/Concord-NH-West-Portsmouth-Street-solar-array-18000856" TargetMode="External"/><Relationship Id="rId698" Type="http://schemas.openxmlformats.org/officeDocument/2006/relationships/hyperlink" Target="https://www.oregon.gov/energy/facilities-safety/facilities/Pages/SRW.aspx" TargetMode="External"/><Relationship Id="rId48" Type="http://schemas.openxmlformats.org/officeDocument/2006/relationships/hyperlink" Target="https://washingtoncounty.colorado.gov/sites/washingtoncounty/files/64-2020%20Moratorium%20wind%20and%20solar.pdf" TargetMode="External"/><Relationship Id="rId113" Type="http://schemas.openxmlformats.org/officeDocument/2006/relationships/hyperlink" Target="https://www.centralillinoisproud.com/news/local-news/future-wind-energy-farms-in-tazewell-county/" TargetMode="External"/><Relationship Id="rId320" Type="http://schemas.openxmlformats.org/officeDocument/2006/relationships/hyperlink" Target="https://dnr.maryland.gov/pprp/Documents/AnneArundelZoningDocs.pdf" TargetMode="External"/><Relationship Id="rId558" Type="http://schemas.openxmlformats.org/officeDocument/2006/relationships/hyperlink" Target="https://altamontenterprise.com/08082019/westerlos-perfect-storm-solar-moratorium-enacted" TargetMode="External"/><Relationship Id="rId723" Type="http://schemas.openxmlformats.org/officeDocument/2006/relationships/hyperlink" Target="https://www.providencejournal.com/story/news/local/2022/06/14/green-development-appeal-johnston-zoning-board-denial-permit-solar-farm/7612102001" TargetMode="External"/><Relationship Id="rId765" Type="http://schemas.openxmlformats.org/officeDocument/2006/relationships/hyperlink" Target="https://www.greenevillesun.com/news/local_news/county-commission-approves-new-solar-farm-pause/article_150c53ac-1d0f-11ed-a813-834eeb44d4d6.html" TargetMode="External"/><Relationship Id="rId155" Type="http://schemas.openxmlformats.org/officeDocument/2006/relationships/hyperlink" Target="https://www.newsbug.info/kankakee_valley_post_news/news/local/jasper-county-commissioners-approve-wind-amendments/article_c1128d9e-3549-5c2a-a1b4-ee4b23d721cc.html" TargetMode="External"/><Relationship Id="rId197" Type="http://schemas.openxmlformats.org/officeDocument/2006/relationships/hyperlink" Target="https://www.newsexaminer.com/news/not-sure-if-west-fork-winds-still-blowing/article_bd1dd31d-a172-5361-b826-21fea2881c0a.html" TargetMode="External"/><Relationship Id="rId362" Type="http://schemas.openxmlformats.org/officeDocument/2006/relationships/hyperlink" Target="https://www.enterprisenews.com/story/business/2013/04/24/west-bridgewater-zoning-board-rejects/40089284007" TargetMode="External"/><Relationship Id="rId418" Type="http://schemas.openxmlformats.org/officeDocument/2006/relationships/hyperlink" Target="https://thumbwind.com/2021/02/17/crescent-wind-farm-consumers-energy/" TargetMode="External"/><Relationship Id="rId625" Type="http://schemas.openxmlformats.org/officeDocument/2006/relationships/hyperlink" Target="https://www.kxnet.com/news/southern-burleigh-county-wind-farm-project-officially-dead" TargetMode="External"/><Relationship Id="rId832" Type="http://schemas.openxmlformats.org/officeDocument/2006/relationships/hyperlink" Target="https://fredericksburg.com/news/local/maroon-solar-project-withdrawn-company-says-it-will-resubmit-to-comply-with-new-rules/article_24ee72e4-426c-5e40-b91c-f4e9bd6f368d.html" TargetMode="External"/><Relationship Id="rId222" Type="http://schemas.openxmlformats.org/officeDocument/2006/relationships/hyperlink" Target="https://www.kmaland.com/news/page-county-board-of-adjustments-upholds-decision-voiding-shenandoah-hills-permit-application/article_0d8fd1b2-bc38-11ed-8de6-ffd18a9e7476.html" TargetMode="External"/><Relationship Id="rId264" Type="http://schemas.openxmlformats.org/officeDocument/2006/relationships/hyperlink" Target="https://www.parsonssun.com/news/article_9ca617fa-e882-11e8-b723-4721fa2528c9.html" TargetMode="External"/><Relationship Id="rId471" Type="http://schemas.openxmlformats.org/officeDocument/2006/relationships/hyperlink" Target="https://www.gretnane.org/AgendaCenter/ViewFile/Agenda/_08042020-614" TargetMode="External"/><Relationship Id="rId667" Type="http://schemas.openxmlformats.org/officeDocument/2006/relationships/hyperlink" Target="https://www.cleveland.com/open/2020/09/plans-for-lake-erie-wind-farm-clear-a-major-hurdle-as-poison-pill-restriction-is-lifted.html" TargetMode="External"/><Relationship Id="rId874" Type="http://schemas.openxmlformats.org/officeDocument/2006/relationships/hyperlink" Target="http://danecotowns.net/wp-content/uploads/2021/06/Springfield-2021-02-Comp-Amendment-Solar-siting.pdf" TargetMode="External"/><Relationship Id="rId17" Type="http://schemas.openxmlformats.org/officeDocument/2006/relationships/hyperlink" Target="https://insideclimatenews.org/news/30072018/aep-cancels-wind-catcher-largest-wind-farm-oklahoma-oil-gas-opposition-clean-power-plan/" TargetMode="External"/><Relationship Id="rId59" Type="http://schemas.openxmlformats.org/officeDocument/2006/relationships/hyperlink" Target="https://web.archive.org/web/20221002002532/https://crestoneeagle.com/county-to-hold-public-hearing-on-tessera-solar-proposal-dec-6/" TargetMode="External"/><Relationship Id="rId124" Type="http://schemas.openxmlformats.org/officeDocument/2006/relationships/hyperlink" Target="https://www.shawlocal.com/bureau-county-republican/news/government/2023/01/17/princeton-council-tables-solar-array-resolution-citing-location-and-expansion-concerns/" TargetMode="External"/><Relationship Id="rId527" Type="http://schemas.openxmlformats.org/officeDocument/2006/relationships/hyperlink" Target="https://www.rdrnews.com/2022/04/06/solar-projects-fail-to-win-county-pz-support" TargetMode="External"/><Relationship Id="rId569" Type="http://schemas.openxmlformats.org/officeDocument/2006/relationships/hyperlink" Target="https://www.nny360.com/news/opponents-applaud-withdrawal-backers-lament/article_aa746d96-8999-533b-b186-09c947635231.html" TargetMode="External"/><Relationship Id="rId734" Type="http://schemas.openxmlformats.org/officeDocument/2006/relationships/hyperlink" Target="https://patch.com/rhode-island/northkingstown/noth-kingstown-town-council-extends-turbine-moratoriu239a939ee1" TargetMode="External"/><Relationship Id="rId776" Type="http://schemas.openxmlformats.org/officeDocument/2006/relationships/hyperlink" Target="https://ecode360.com/39983453" TargetMode="External"/><Relationship Id="rId70" Type="http://schemas.openxmlformats.org/officeDocument/2006/relationships/hyperlink" Target="https://delawarebusinessnow.com/2022/10/for-now-kent-solar-debate-eases-after-sweeping-restrictions/" TargetMode="External"/><Relationship Id="rId166" Type="http://schemas.openxmlformats.org/officeDocument/2006/relationships/hyperlink" Target="http://gov.pulaskionline.org/wp-content/uploads/sites/4/2022/08/UDO2022.pdf" TargetMode="External"/><Relationship Id="rId331" Type="http://schemas.openxmlformats.org/officeDocument/2006/relationships/hyperlink" Target="https://skipjackwind.com/resources-and-faqs" TargetMode="External"/><Relationship Id="rId373" Type="http://schemas.openxmlformats.org/officeDocument/2006/relationships/hyperlink" Target="https://www.bridgemi.com/michigan-environment-watch/growing-backlash-wind-energy-michigan-turns-solar-power" TargetMode="External"/><Relationship Id="rId429" Type="http://schemas.openxmlformats.org/officeDocument/2006/relationships/hyperlink" Target="https://www.startribune.com/solar-garden-beauty-in-eye-of-beholder/600157619/" TargetMode="External"/><Relationship Id="rId580" Type="http://schemas.openxmlformats.org/officeDocument/2006/relationships/hyperlink" Target="https://www.wwnytv.com/2019/06/19/worth-residents-criticize-town-officials-wind-law-they-dont-remember-passing" TargetMode="External"/><Relationship Id="rId636" Type="http://schemas.openxmlformats.org/officeDocument/2006/relationships/hyperlink" Target="https://www.documentcloud.org/documents/22160213-auglaize-co-resolution-22-208-with-map-re-wind-exclusion-zones" TargetMode="External"/><Relationship Id="rId801" Type="http://schemas.openxmlformats.org/officeDocument/2006/relationships/hyperlink" Target="https://www.caledonianrecord.com/news/local/holland-hopeful-dairy-air-wind-is-dead/article_2956712a-7674-526c-9ef1-3895e98ab145.html" TargetMode="External"/><Relationship Id="rId1" Type="http://schemas.openxmlformats.org/officeDocument/2006/relationships/hyperlink" Target="https://www.npr.org/2023/02/18/1154867064/solar-power-misinformation-activists-rural-america" TargetMode="External"/><Relationship Id="rId233" Type="http://schemas.openxmlformats.org/officeDocument/2006/relationships/hyperlink" Target="https://www.kcci.com/article/iowa-midamerican-cancels-wind-farm-planned-for-madison-county/40811899" TargetMode="External"/><Relationship Id="rId440" Type="http://schemas.openxmlformats.org/officeDocument/2006/relationships/hyperlink" Target="https://www.newspressnow.com/news/local_news/county-commissioners-ban-commercial-wind-energy/article_f75a6494-6473-11ea-9dcc-a3e7fbffb265.html" TargetMode="External"/><Relationship Id="rId678" Type="http://schemas.openxmlformats.org/officeDocument/2006/relationships/hyperlink" Target="https://library.municode.com/ok/yukon/codes/code_of_ordinances?nodeId=PTIICOOR_CH204BUBURE_ARTVIIIWIENCOSYWE_S204-173STRURE" TargetMode="External"/><Relationship Id="rId843" Type="http://schemas.openxmlformats.org/officeDocument/2006/relationships/hyperlink" Target="https://solarindustrymag.com/spower-closes-on-spotsylvania-solar-energy-center-financing" TargetMode="External"/><Relationship Id="rId885" Type="http://schemas.openxmlformats.org/officeDocument/2006/relationships/hyperlink" Target="https://www.reuters.com/article/idUS408832364820110324" TargetMode="External"/><Relationship Id="rId28" Type="http://schemas.openxmlformats.org/officeDocument/2006/relationships/hyperlink" Target="https://www.latimes.com/environment/story/2023-02-06/mojave-desert-solar-energy-project-angers-conservationists" TargetMode="External"/><Relationship Id="rId275" Type="http://schemas.openxmlformats.org/officeDocument/2006/relationships/hyperlink" Target="https://maysville-online.com/opinion/110627/nextera-cancels-plans-for-wind-farm-in-mason-county" TargetMode="External"/><Relationship Id="rId300" Type="http://schemas.openxmlformats.org/officeDocument/2006/relationships/hyperlink" Target="https://www.centralmaine.com/2015/09/25/friends-of-maines-mountains-drops-suit-against-bingham-wind-farm" TargetMode="External"/><Relationship Id="rId482" Type="http://schemas.openxmlformats.org/officeDocument/2006/relationships/hyperlink" Target="https://energycentral.com/news/saunders-county-board-approves-solar-farm-despite-local-opposition" TargetMode="External"/><Relationship Id="rId538" Type="http://schemas.openxmlformats.org/officeDocument/2006/relationships/hyperlink" Target="https://riverheadlocal.com/2021/10/20/riverhead-adopts-moratorium-on-new-commercial-solar-applications" TargetMode="External"/><Relationship Id="rId703" Type="http://schemas.openxmlformats.org/officeDocument/2006/relationships/hyperlink" Target="https://sports.yahoo.com/residents-oppose-proposed-greenfield-twp-045900948.html" TargetMode="External"/><Relationship Id="rId745" Type="http://schemas.openxmlformats.org/officeDocument/2006/relationships/hyperlink" Target="https://www.sumtersc.gov/file/3181/download?token=On8WRtgL" TargetMode="External"/><Relationship Id="rId81" Type="http://schemas.openxmlformats.org/officeDocument/2006/relationships/hyperlink" Target="http://www.leg.state.fl.us/Statutes/index.cfm?App_mode=Display_Statute&amp;Search_String=&amp;URL=0100-0199/0163/Sections/0163.3205.html" TargetMode="External"/><Relationship Id="rId135" Type="http://schemas.openxmlformats.org/officeDocument/2006/relationships/hyperlink" Target="https://www.journal-advocate.com/2021/11/04/nextera-tri-state-cut-the-ribbon-on-niyol-wind-farm/" TargetMode="External"/><Relationship Id="rId177" Type="http://schemas.openxmlformats.org/officeDocument/2006/relationships/hyperlink" Target="https://www.whitleygov.com/egov/documents/1439231634_83082.pdf" TargetMode="External"/><Relationship Id="rId342" Type="http://schemas.openxmlformats.org/officeDocument/2006/relationships/hyperlink" Target="https://www.nbcboston.com/news/local/residents-horrified-over-proposed-solar-farm-near-waltham-lexington-line/2914410/" TargetMode="External"/><Relationship Id="rId384" Type="http://schemas.openxmlformats.org/officeDocument/2006/relationships/hyperlink" Target="https://drive.google.com/file/d/1pvjWBx5fQqVOnTaYL8I0lvDgARd_At-o/view" TargetMode="External"/><Relationship Id="rId591" Type="http://schemas.openxmlformats.org/officeDocument/2006/relationships/hyperlink" Target="http://climatecasechart.com/case/town-of-copake-v-new-york-state-office-of-renewable-energy-siting/" TargetMode="External"/><Relationship Id="rId605" Type="http://schemas.openxmlformats.org/officeDocument/2006/relationships/hyperlink" Target="https://www.theguardian.com/us-news/2015/dec/21/north-carolina-woodland-solar-farms" TargetMode="External"/><Relationship Id="rId787" Type="http://schemas.openxmlformats.org/officeDocument/2006/relationships/hyperlink" Target="https://www.washingtonpost.com/lifestyle/magazine/a-battle-of-green-against-green-in-this-texas-community/2021/07/30/836a6e4c-eaf7-11eb-ba5d-55d3b5ffcaf1_story.html" TargetMode="External"/><Relationship Id="rId812" Type="http://schemas.openxmlformats.org/officeDocument/2006/relationships/hyperlink" Target="https://go.boarddocs.com/va/ccva/Board.nsf/files/CPGTE5725CB3/$file/02072023%20Solar%20Ordinance.pdf" TargetMode="External"/><Relationship Id="rId202" Type="http://schemas.openxmlformats.org/officeDocument/2006/relationships/hyperlink" Target="https://www.kmaland.com/news/page-county-board-agrees-on-setback-height-requirement-changes-in-wind-ordinance/article_1f8e1eee-dfdf-11ed-8b0e-13bb3f608085.htm" TargetMode="External"/><Relationship Id="rId244" Type="http://schemas.openxmlformats.org/officeDocument/2006/relationships/hyperlink" Target="https://www.wibw.com/2022/10/26/osage-co-wind-farm-alternate-energy-development-plans-halted/" TargetMode="External"/><Relationship Id="rId647" Type="http://schemas.openxmlformats.org/officeDocument/2006/relationships/hyperlink" Target="https://www.unioncountyohio.gov/information" TargetMode="External"/><Relationship Id="rId689" Type="http://schemas.openxmlformats.org/officeDocument/2006/relationships/hyperlink" Target="https://pamplinmedia.com/pt/9-news/398000-292500-beehive-solar-project-draws-new-opposition" TargetMode="External"/><Relationship Id="rId854" Type="http://schemas.openxmlformats.org/officeDocument/2006/relationships/hyperlink" Target="https://www.efsec.wa.gov/sites/default/files/220212/20221205_EFSEC_ResponseYakimaCountyCommissioners.pdf" TargetMode="External"/><Relationship Id="rId39" Type="http://schemas.openxmlformats.org/officeDocument/2006/relationships/hyperlink" Target="https://www.redding.com/story/news/local/2021/10/27/shasta-supervisors-agree-commission-and-deny-use-permit-controversial-wind-farm/8555976002/" TargetMode="External"/><Relationship Id="rId286" Type="http://schemas.openxmlformats.org/officeDocument/2006/relationships/hyperlink" Target="https://www.bangordailynews.com/2021/10/27/news/hancock/ellsworth-adopts-moratorium-on-solar-power-development-but-existing-projects-will-go-on-joam40zk0w/" TargetMode="External"/><Relationship Id="rId451" Type="http://schemas.openxmlformats.org/officeDocument/2006/relationships/hyperlink" Target="https://www.forbes.com/sites/larrybell/2013/03/12/environmental-groups-strongly-endorse-none-of-the-above-energy-plans/?sh=22656bfe1e3e" TargetMode="External"/><Relationship Id="rId493" Type="http://schemas.openxmlformats.org/officeDocument/2006/relationships/hyperlink" Target="https://journalstar.com/business/local/neighbors-sue-in-attempt-to-stop-solar-farm-east-of-lincoln/article_04e9bcfc-43f2-5f24-9f96-a3899b7a97fd.html" TargetMode="External"/><Relationship Id="rId507" Type="http://schemas.openxmlformats.org/officeDocument/2006/relationships/hyperlink" Target="https://www.blm.gov/press-release/blm-advances-rough-hat-clark-county-solar-project-application" TargetMode="External"/><Relationship Id="rId549" Type="http://schemas.openxmlformats.org/officeDocument/2006/relationships/hyperlink" Target="https://townofportland.org/files/Local-Law-No-1-of-2020.pdf" TargetMode="External"/><Relationship Id="rId714" Type="http://schemas.openxmlformats.org/officeDocument/2006/relationships/hyperlink" Target="https://papers.ssrn.com/sol3/papers.cfm?abstract_id=3613231" TargetMode="External"/><Relationship Id="rId756" Type="http://schemas.openxmlformats.org/officeDocument/2006/relationships/hyperlink" Target="https://www.aeinews.org/category/wind-turbines/" TargetMode="External"/><Relationship Id="rId50" Type="http://schemas.openxmlformats.org/officeDocument/2006/relationships/hyperlink" Target="https://www.durangoherald.com/articles/what-do-the-landowners-of-the-hesperus-solar-project-have-to-say/" TargetMode="External"/><Relationship Id="rId104" Type="http://schemas.openxmlformats.org/officeDocument/2006/relationships/hyperlink" Target="https://www.boisestatepublicradio.org/news/2022-05-04/minidoka-national-historic-site-endangered-historic-places" TargetMode="External"/><Relationship Id="rId146" Type="http://schemas.openxmlformats.org/officeDocument/2006/relationships/hyperlink" Target="https://www.news-sentinel.com/news/local-news/2018/04/20/ns-series-windfarm-part-3/" TargetMode="External"/><Relationship Id="rId188" Type="http://schemas.openxmlformats.org/officeDocument/2006/relationships/hyperlink" Target="https://www.elkhartcountysolarproject.com/" TargetMode="External"/><Relationship Id="rId311" Type="http://schemas.openxmlformats.org/officeDocument/2006/relationships/hyperlink" Target="https://www.bangordailynews.com/2020/12/15/politics/outside-groups-fighting-over-cmp-corridor-spent-3-7m-after-referendum-was-invalidated" TargetMode="External"/><Relationship Id="rId353" Type="http://schemas.openxmlformats.org/officeDocument/2006/relationships/hyperlink" Target="https://www.powermag.com/cape-wind-in-jeopardy-as-utilities-cancel-power-purchase-contracts" TargetMode="External"/><Relationship Id="rId395" Type="http://schemas.openxmlformats.org/officeDocument/2006/relationships/hyperlink" Target="https://sanilactownship.org/wp-content/uploads/2019/06/Wind-50-51-Final-copy-with-changes-adopted-June-13-2019.pdf" TargetMode="External"/><Relationship Id="rId409" Type="http://schemas.openxmlformats.org/officeDocument/2006/relationships/hyperlink" Target="https://subscriber.politicopro.com/article/eenews/2022/11/14/two-great-lakes-counties-reject-wind-development-00066593" TargetMode="External"/><Relationship Id="rId560" Type="http://schemas.openxmlformats.org/officeDocument/2006/relationships/hyperlink" Target="https://www.wwnytv.com/2019/06/19/worth-residents-criticize-town-officials-wind-law-they-dont-remember-passing" TargetMode="External"/><Relationship Id="rId798" Type="http://schemas.openxmlformats.org/officeDocument/2006/relationships/hyperlink" Target="https://www.benningtonbanner.com/archives/work-on-apple-hill-solar-site-halted-by-regulators/article_5d87ab7f-b3bc-529e-8dd9-dd6125d62b87.html" TargetMode="External"/><Relationship Id="rId92" Type="http://schemas.openxmlformats.org/officeDocument/2006/relationships/hyperlink" Target="https://www.13wmaz.com/article/news/local/zoning-board-votes-down-780-acre-solar-farm/93-ed30f404-8c79-4612-8a42-55592389c551" TargetMode="External"/><Relationship Id="rId213" Type="http://schemas.openxmlformats.org/officeDocument/2006/relationships/hyperlink" Target="https://energynews.us/2020/06/17/in-iowa-conservative-group-looks-to-counter-local-wind-solar-opposition/" TargetMode="External"/><Relationship Id="rId420" Type="http://schemas.openxmlformats.org/officeDocument/2006/relationships/hyperlink" Target="https://huroncountyview.mihomepaper.com/articles/oliver-twp-planners-ok-dte-wind-park-plan" TargetMode="External"/><Relationship Id="rId616" Type="http://schemas.openxmlformats.org/officeDocument/2006/relationships/hyperlink" Target="https://www.eenews.net/articles/how-a-coal-plant-closure-created-wind-bans-and-grid-limbo" TargetMode="External"/><Relationship Id="rId658" Type="http://schemas.openxmlformats.org/officeDocument/2006/relationships/hyperlink" Target="https://www.oakrunsolarproject.com/_files/ugd/f1832c_231122fccdf445adb475fc888875efef.pdf" TargetMode="External"/><Relationship Id="rId823" Type="http://schemas.openxmlformats.org/officeDocument/2006/relationships/hyperlink" Target="https://martinsvillebulletin.com/news/local/govt-and-politics/board-of-zoning-appeals-denies-two-solar-farm-requests-in-axton/article_764ee4c0-4e31-11ec-a948-3fa623aCcb601.html" TargetMode="External"/><Relationship Id="rId865" Type="http://schemas.openxmlformats.org/officeDocument/2006/relationships/hyperlink" Target="https://save-our-ridges.org/?page_id=18" TargetMode="External"/><Relationship Id="rId255" Type="http://schemas.openxmlformats.org/officeDocument/2006/relationships/hyperlink" Target="https://www.renogov.org/DocumentCenter/View/9789/Zon-Article-24-CWECS-PDF" TargetMode="External"/><Relationship Id="rId297" Type="http://schemas.openxmlformats.org/officeDocument/2006/relationships/hyperlink" Target="https://www.sunjournal.com/2022/03/03/otisfield-approves-temporary-moratorium-on-commercial-solar-farms/" TargetMode="External"/><Relationship Id="rId462" Type="http://schemas.openxmlformats.org/officeDocument/2006/relationships/hyperlink" Target="https://co.saline.ne.us/pdfs/planning_zoning/zoning_regulations.pdf" TargetMode="External"/><Relationship Id="rId518" Type="http://schemas.openxmlformats.org/officeDocument/2006/relationships/hyperlink" Target="https://www.nj.gov/agriculture/sadc/documents/rtfprogram/resources/guidebook.pdf" TargetMode="External"/><Relationship Id="rId725" Type="http://schemas.openxmlformats.org/officeDocument/2006/relationships/hyperlink" Target="https://green-ri.com/project/johnston-scituate-solar" TargetMode="External"/><Relationship Id="rId115" Type="http://schemas.openxmlformats.org/officeDocument/2006/relationships/hyperlink" Target="https://www.northernpublicradio.org/illinois/2018-11-22/dekalb-county-approves-tough-wind-ordinance" TargetMode="External"/><Relationship Id="rId157" Type="http://schemas.openxmlformats.org/officeDocument/2006/relationships/hyperlink" Target="https://permits.schneidercorp.com/branding/MarshallCountyIN/Zoning%20Ordinance%20Binder%209.7.2022.pdf" TargetMode="External"/><Relationship Id="rId322" Type="http://schemas.openxmlformats.org/officeDocument/2006/relationships/hyperlink" Target="https://dnr.maryland.gov/pprp/Documents/WorcesterZoningDocs.pdf" TargetMode="External"/><Relationship Id="rId364" Type="http://schemas.openxmlformats.org/officeDocument/2006/relationships/hyperlink" Target="https://flushingtownship.com/media/wtkfrcfc/221208m.pdf" TargetMode="External"/><Relationship Id="rId767" Type="http://schemas.openxmlformats.org/officeDocument/2006/relationships/hyperlink" Target="https://library.municode.com/tx/benbrook/codes/code_of_ordinances?nodeId=CD_ORD_TIT17ZO_CH17.84SUDIRE_17.84.130ALENSY" TargetMode="External"/><Relationship Id="rId61" Type="http://schemas.openxmlformats.org/officeDocument/2006/relationships/hyperlink" Target="https://www.cga.ct.gov/current/pub/chap_277a.htm" TargetMode="External"/><Relationship Id="rId199" Type="http://schemas.openxmlformats.org/officeDocument/2006/relationships/hyperlink" Target="https://www.legis.iowa.gov/docs/code/476A.pdf" TargetMode="External"/><Relationship Id="rId571" Type="http://schemas.openxmlformats.org/officeDocument/2006/relationships/hyperlink" Target="https://www.cobleskilltimesjournal.com/article.asp?id=105791" TargetMode="External"/><Relationship Id="rId627" Type="http://schemas.openxmlformats.org/officeDocument/2006/relationships/hyperlink" Target="https://bismarcktribune.com/news/state-and-regional/as-wind-grows-in-north-dakota-so-does-opposition/article_d5426f43-1aad-5ee2-875b-e18fc02f6a1f.html" TargetMode="External"/><Relationship Id="rId669" Type="http://schemas.openxmlformats.org/officeDocument/2006/relationships/hyperlink" Target="https://www.morningjournalnews.com/news/local-news/2023/03/commissioners-ok-solar-wind-farm-bans-in-four-townships/" TargetMode="External"/><Relationship Id="rId834" Type="http://schemas.openxmlformats.org/officeDocument/2006/relationships/hyperlink" Target="https://www.virginiabusiness.com/article/charlotte-county-approves-va-s-largest-solar-farm/" TargetMode="External"/><Relationship Id="rId876" Type="http://schemas.openxmlformats.org/officeDocument/2006/relationships/hyperlink" Target="https://www.townofwestport.org/sites/g/files/vyhlif6051/f/minutes/town_board_minutes_10-04-21.pdf" TargetMode="External"/><Relationship Id="rId19" Type="http://schemas.openxmlformats.org/officeDocument/2006/relationships/hyperlink" Target="https://leginfo.legislature.ca.gov/faces/codes_displayText.xhtml?lawCode=PRC&amp;division=15.&amp;title=&amp;part=&amp;chapter=6.2.&amp;article" TargetMode="External"/><Relationship Id="rId224" Type="http://schemas.openxmlformats.org/officeDocument/2006/relationships/hyperlink" Target="https://www.facebook.com/groups/silvercreekwindfarm/" TargetMode="External"/><Relationship Id="rId266" Type="http://schemas.openxmlformats.org/officeDocument/2006/relationships/hyperlink" Target="https://plus.lexis.com/search/?pdsearchterms=Coover+v.+Neosho+Ridge+Wind+Llc%2C+2019+U.S.+Dist.+LEXIS+237453&amp;pdtypeofsearch=searchboxclick&amp;pdsearchtype=SearchBox&amp;pdstartin=&amp;pdpsf=&amp;pdqttype=and&amp;pdquerytemplateid=urn%3Aquerytemplate%3Aefdf738efa7ee6c1e2b648a7cecb5052~%5EKS&amp;pdsf=&amp;pdsourcetype=all&amp;ecomp=stqgk&amp;earg=pdsf&amp;pdmfid=1530671&amp;crid=ba3fd6f2-9d3e-4168-bcb5-5d30cad8bdd0" TargetMode="External"/><Relationship Id="rId431" Type="http://schemas.openxmlformats.org/officeDocument/2006/relationships/hyperlink" Target="https://www.hometownsource.com/laker_pioneer/community/minnetrista-no-solar-farm-near-whaletail-lake/article_1dfe6110-1f66-11eb-8cdf-c74b91cb2527.html" TargetMode="External"/><Relationship Id="rId473" Type="http://schemas.openxmlformats.org/officeDocument/2006/relationships/hyperlink" Target="https://gagecountynebraska.us/pdfs/planning/zoning_regulation.pdf" TargetMode="External"/><Relationship Id="rId529" Type="http://schemas.openxmlformats.org/officeDocument/2006/relationships/hyperlink" Target="https://www.rdrnews.com/news/local/nimbyism-darkens-potential-solar-projects/article_58e5823e-65ed-11ed-b0c0-bfe421e0491b.html" TargetMode="External"/><Relationship Id="rId680" Type="http://schemas.openxmlformats.org/officeDocument/2006/relationships/hyperlink" Target="https://insideclimatenews.org/news/30072018/aep-cancels-wind-catcher-largest-wind-farm-oklahoma-oil-gas-opposition-clean-power-plan" TargetMode="External"/><Relationship Id="rId736" Type="http://schemas.openxmlformats.org/officeDocument/2006/relationships/hyperlink" Target="https://apnews.com/article/f87ef045d1c847228146699babe513f6" TargetMode="External"/><Relationship Id="rId30" Type="http://schemas.openxmlformats.org/officeDocument/2006/relationships/hyperlink" Target="https://www.forbes.com/sites/toddwoody/2012/03/27/sierra-club-nrdc-sue-feds-to-stop-big-california-solar-power-project/?sh=7cedfa261d65" TargetMode="External"/><Relationship Id="rId126" Type="http://schemas.openxmlformats.org/officeDocument/2006/relationships/hyperlink" Target="https://www.wcia.com/news/local-news/doppler-dispute-public-weighs-in-on-controversial-wind-farm-proposal-that-could-affect-weather-services/" TargetMode="External"/><Relationship Id="rId168" Type="http://schemas.openxmlformats.org/officeDocument/2006/relationships/hyperlink" Target="https://www.wfyi.org/news/articles/wind-turbine-height-limit-set-for-rural-areas-near-lafayette" TargetMode="External"/><Relationship Id="rId333" Type="http://schemas.openxmlformats.org/officeDocument/2006/relationships/hyperlink" Target="https://www.marylandmatters.org/2021/09/29/ocean-city-officials-make-last-ditch-effort-on-offshore-wind-but-theyre-outnumbered-at-hearing" TargetMode="External"/><Relationship Id="rId540" Type="http://schemas.openxmlformats.org/officeDocument/2006/relationships/hyperlink" Target="https://buffalonews.com/news/local/niagara-county-hopes-new-recycling-law-will-discourage-solar-developers/article_0f6fd0a6-d047-11eb-818d-5f01f54bc7c3.html" TargetMode="External"/><Relationship Id="rId778" Type="http://schemas.openxmlformats.org/officeDocument/2006/relationships/hyperlink" Target="https://www.cityofovilla.org/DocumentCenter/View/109/ORD2010013Zoning" TargetMode="External"/><Relationship Id="rId72" Type="http://schemas.openxmlformats.org/officeDocument/2006/relationships/hyperlink" Target="https://townsquaredelaware.com/lawsuit-filed-to-stop-construction-of-smyrna-solar-farm/" TargetMode="External"/><Relationship Id="rId375" Type="http://schemas.openxmlformats.org/officeDocument/2006/relationships/hyperlink" Target="https://tricountycitizen.mihomepaper.com/articles/montrose-twp-sets-six-month-solar-and-wind-moratorium/" TargetMode="External"/><Relationship Id="rId582" Type="http://schemas.openxmlformats.org/officeDocument/2006/relationships/hyperlink" Target="http://www.thedailystar.com/news/local_news/appeals-court-puts-richfield-wind-farm-back-on-track/article_39f38f71-8ca5-55e8-a22b-a2529d88a525.html" TargetMode="External"/><Relationship Id="rId638" Type="http://schemas.openxmlformats.org/officeDocument/2006/relationships/hyperlink" Target="https://subscriber.politicopro.com/article/eenews/2022/11/14/two-great-lakes-counties-reject-wind-development-00066593" TargetMode="External"/><Relationship Id="rId803" Type="http://schemas.openxmlformats.org/officeDocument/2006/relationships/hyperlink" Target="https://www.rutlandherald.com/news/grandpas-knob-wind-project-not-moving-forward/article_da9f1d6b-c227-5a29-abcf-36cf712eb507.html" TargetMode="External"/><Relationship Id="rId845" Type="http://schemas.openxmlformats.org/officeDocument/2006/relationships/hyperlink" Target="https://www.columbiagorgenews.com/news/second-solar-moratorium-approved/article_838314a6-96ae-11ed-a42d-139f1114b5b2.html" TargetMode="External"/><Relationship Id="rId3" Type="http://schemas.openxmlformats.org/officeDocument/2006/relationships/hyperlink" Target="https://www.npr.org/2022/03/28/1086790531/renewable-energy-projects-wind-energy-solar-energy-climate-change-misinformation" TargetMode="External"/><Relationship Id="rId235" Type="http://schemas.openxmlformats.org/officeDocument/2006/relationships/hyperlink" Target="https://www.kwwl.com/news/cedar-rapids/linn-county-board-of-supervisors-votes-2-to-1-to-approve-the-clenera-solar-project/article_0dbe1f92-7d99-11ec-af9f-13c72703938d.html" TargetMode="External"/><Relationship Id="rId277" Type="http://schemas.openxmlformats.org/officeDocument/2006/relationships/hyperlink" Target="https://www.harrodsburgherald.com/2020/08/12/residents-speak-out-against-proposed-solar-farm/" TargetMode="External"/><Relationship Id="rId400" Type="http://schemas.openxmlformats.org/officeDocument/2006/relationships/hyperlink" Target="https://www.wnem.com/2022/05/10/supervisor-explains-zoning-ordinance-confusion-between-flushing-twp-solar-company" TargetMode="External"/><Relationship Id="rId442" Type="http://schemas.openxmlformats.org/officeDocument/2006/relationships/hyperlink" Target="https://clintoncomo.org/wp-content/uploads/2019/09/Clinton-Co-Zoning-Order-Amended-07.19.2019.pdf" TargetMode="External"/><Relationship Id="rId484" Type="http://schemas.openxmlformats.org/officeDocument/2006/relationships/hyperlink" Target="http://www.okenergytoday.com/2020/02/nebraska-wind-project-runs-into-opposition-by-residents" TargetMode="External"/><Relationship Id="rId705" Type="http://schemas.openxmlformats.org/officeDocument/2006/relationships/hyperlink" Target="https://www.lehighvalleylive.com/bethlehem/2018/02/wind_energy_proposal_scaled_ba.html" TargetMode="External"/><Relationship Id="rId887" Type="http://schemas.openxmlformats.org/officeDocument/2006/relationships/hyperlink" Target="https://www.wiscnews.com/news/state-and-regional/psc-denies-request-to-block-green-county-wind-farm/article_63af9d51-3060-5323-b8ff-1e0c446c2ac9.html" TargetMode="External"/><Relationship Id="rId137" Type="http://schemas.openxmlformats.org/officeDocument/2006/relationships/hyperlink" Target="https://www.wgil.com/2015/06/06/illinois-wind-farm-project-runs-into-opposition/" TargetMode="External"/><Relationship Id="rId302" Type="http://schemas.openxmlformats.org/officeDocument/2006/relationships/hyperlink" Target="https://www.centralmaine.com/2013/11/11/maine_high_court_dismisses_mars_hill_man_s_wind_turbine_complaint" TargetMode="External"/><Relationship Id="rId344" Type="http://schemas.openxmlformats.org/officeDocument/2006/relationships/hyperlink" Target="https://www.change.org/p/safe-solar-in-waltham?recruiter=27987196&amp;recruited_by_id=6d238300-da38-012f-ced2-40406f61fb41" TargetMode="External"/><Relationship Id="rId691" Type="http://schemas.openxmlformats.org/officeDocument/2006/relationships/hyperlink" Target="https://willamette.edu/law/resources/journals/wlo/orluba/2020/01/york-v.-clackamas-county.html" TargetMode="External"/><Relationship Id="rId747" Type="http://schemas.openxmlformats.org/officeDocument/2006/relationships/hyperlink" Target="https://www.myrtlebeachonline.com/news/local/article246427875.html" TargetMode="External"/><Relationship Id="rId789" Type="http://schemas.openxmlformats.org/officeDocument/2006/relationships/hyperlink" Target="https://www.enelgreenpower.com/our-projects/under-construction/ranchland-wind-storage-project" TargetMode="External"/><Relationship Id="rId41" Type="http://schemas.openxmlformats.org/officeDocument/2006/relationships/hyperlink" Target="https://holtvilletribune.com/2021/10/31/jacumba-residents-on-their-own-with-projects/" TargetMode="External"/><Relationship Id="rId83" Type="http://schemas.openxmlformats.org/officeDocument/2006/relationships/hyperlink" Target="https://insideclimatenews.org/news/02012022/environmental-justice-florida-solar-preemption-legislature-desantis/" TargetMode="External"/><Relationship Id="rId179" Type="http://schemas.openxmlformats.org/officeDocument/2006/relationships/hyperlink" Target="https://www.kokomotribune.com/news/local_news/greentown-area-residents-file-appeal-over-engie-solar-farm-approval/article_49899bb8-d311-11ed-a159-bb85ef453fae.html" TargetMode="External"/><Relationship Id="rId386" Type="http://schemas.openxmlformats.org/officeDocument/2006/relationships/hyperlink" Target="https://www.thedailyreporter.com/story/business/energy-resource/2020/08/06/dte-puts-branch-wind-farm-on-hold/114413196" TargetMode="External"/><Relationship Id="rId551" Type="http://schemas.openxmlformats.org/officeDocument/2006/relationships/hyperlink" Target="https://www.oswegocountynewsnow.com/news/richland-passes-strict-wind-energy-power-ordinance/article_bd8e9a4a-fcb5-11e8-bb56-73504f4d4a71.html" TargetMode="External"/><Relationship Id="rId593" Type="http://schemas.openxmlformats.org/officeDocument/2006/relationships/hyperlink" Target="https://www.easthamptonstar.com/government/202122/group-sues-to-block-wind-farm-cable-wainscott" TargetMode="External"/><Relationship Id="rId607" Type="http://schemas.openxmlformats.org/officeDocument/2006/relationships/hyperlink" Target="https://journalnow.com/news/local/bigger-fights-opposition-to-solar-farms-growing-in-nc/article_11f7719e-c71d-11ec-9813-4b06f341167a.html" TargetMode="External"/><Relationship Id="rId649" Type="http://schemas.openxmlformats.org/officeDocument/2006/relationships/hyperlink" Target="https://go.tiffinohio.net/2021/11/commissioners-approve-resolution-restricting-future-wind-solar-energy-projects-in-seneca-county" TargetMode="External"/><Relationship Id="rId814" Type="http://schemas.openxmlformats.org/officeDocument/2006/relationships/hyperlink" Target="http://www.yourgv.com/news/local_news/infrastructure-improvements-approved-for-sbs-vir/article_d046a672-e91a-11ed-b65b-737d4cc885fa.html" TargetMode="External"/><Relationship Id="rId856" Type="http://schemas.openxmlformats.org/officeDocument/2006/relationships/hyperlink" Target="https://www.seattletimes.com/seattle-news/yakima-county-commissioners-unhappy-state-agency-oks-solar-farms/" TargetMode="External"/><Relationship Id="rId190" Type="http://schemas.openxmlformats.org/officeDocument/2006/relationships/hyperlink" Target="https://www.jconline.com/story/news/2016/11/02/contentious-wind-farm-seeks-zoning-nod/92841036/" TargetMode="External"/><Relationship Id="rId204" Type="http://schemas.openxmlformats.org/officeDocument/2006/relationships/hyperlink" Target="https://kicdam.com/news/170071-palo-alto-county-approves-wind-energy-ordinance-revision/" TargetMode="External"/><Relationship Id="rId246" Type="http://schemas.openxmlformats.org/officeDocument/2006/relationships/hyperlink" Target="https://www.kansascounties.org/news/news-releases/2018ready-to-go-to-war2019-wind-power-grows-in-kansas-and-missouri-why-do-some-oppose-it" TargetMode="External"/><Relationship Id="rId288" Type="http://schemas.openxmlformats.org/officeDocument/2006/relationships/hyperlink" Target="https://www.centralmaine.com/2021/11/17/belgrade-extends-moratorium-on-solar-wind-farms-and-other-developments/" TargetMode="External"/><Relationship Id="rId411" Type="http://schemas.openxmlformats.org/officeDocument/2006/relationships/hyperlink" Target="https://www.wemu.org/wemu-news/2022-07-14/proposed-solar-farm-in-manchester-township-nixed-amid-resident-concerns" TargetMode="External"/><Relationship Id="rId453" Type="http://schemas.openxmlformats.org/officeDocument/2006/relationships/hyperlink" Target="https://central.newschannelnebraska.com/story/48594025/buffalo-county-sets-new-distancing-requirements-for-possible-wind-farms" TargetMode="External"/><Relationship Id="rId509" Type="http://schemas.openxmlformats.org/officeDocument/2006/relationships/hyperlink" Target="https://patternenergy.com/projects/spring-valley-wind/" TargetMode="External"/><Relationship Id="rId660" Type="http://schemas.openxmlformats.org/officeDocument/2006/relationships/hyperlink" Target="https://www.dispatch.com/story/business/energy-resource/2023/02/09/madison-county-asks-state-to-reject-gates-solar-farm/69878023007/" TargetMode="External"/><Relationship Id="rId106" Type="http://schemas.openxmlformats.org/officeDocument/2006/relationships/hyperlink" Target="https://www.ktvb.com/article/tech/science/environment/lava-ridge-wind-farm-alternatives-new-environmental-impact-statement-blm-idaho-magic-valley-energy/277-0999bc33-ae92-45dd-854c-fc8c50f3eaa0" TargetMode="External"/><Relationship Id="rId313" Type="http://schemas.openxmlformats.org/officeDocument/2006/relationships/hyperlink" Target="https://www.utilitydive.com/news/maine-supreme-court-avangrid-cmp-necec-transmission-nextera/630886/" TargetMode="External"/><Relationship Id="rId495" Type="http://schemas.openxmlformats.org/officeDocument/2006/relationships/hyperlink" Target="https://subscriber.politicopro.com/article/eenews/2022/06/03/blm-slows-solar-permitting-near-death-valley-national-park-00037074" TargetMode="External"/><Relationship Id="rId716" Type="http://schemas.openxmlformats.org/officeDocument/2006/relationships/hyperlink" Target="https://news.yahoo.com/long-road-cranston-planning-commission-213156059.html" TargetMode="External"/><Relationship Id="rId758" Type="http://schemas.openxmlformats.org/officeDocument/2006/relationships/hyperlink" Target="https://puc.sd.gov/News/2018/060818.aspx" TargetMode="External"/><Relationship Id="rId10" Type="http://schemas.openxmlformats.org/officeDocument/2006/relationships/hyperlink" Target="https://casetext.com/statute/code-of-alabama/title-45-local-laws/chapter-25-dekalb-county/article-26-zoning-and-planning/part-1-wind-energy-conversion-systems/section-45-25-26005-certification-safety-and-setback-requirements" TargetMode="External"/><Relationship Id="rId52" Type="http://schemas.openxmlformats.org/officeDocument/2006/relationships/hyperlink" Target="https://stophesperussolar.com/" TargetMode="External"/><Relationship Id="rId94" Type="http://schemas.openxmlformats.org/officeDocument/2006/relationships/hyperlink" Target="https://www.aes.com/na-pua-makani-project" TargetMode="External"/><Relationship Id="rId148" Type="http://schemas.openxmlformats.org/officeDocument/2006/relationships/hyperlink" Target="https://www.thestarpress.com/story/news/local/2022/02/22/delaware-county-adopts-year-long-moratorium-creation-solar-farms/6884982001/" TargetMode="External"/><Relationship Id="rId355" Type="http://schemas.openxmlformats.org/officeDocument/2006/relationships/hyperlink" Target="https://www.capecodtimes.com/story/news/local/2017/06/21/falmouth-ordered-to-shut-down/20486499007" TargetMode="External"/><Relationship Id="rId397" Type="http://schemas.openxmlformats.org/officeDocument/2006/relationships/hyperlink" Target="https://www.thedailyreporter.com/story/business/energy-resource/2020/08/06/dte-puts-branch-wind-farm-on-hold/114413196" TargetMode="External"/><Relationship Id="rId520" Type="http://schemas.openxmlformats.org/officeDocument/2006/relationships/hyperlink" Target="https://www.downbeach.com/2023/02/22/atlantic-county-commissioners-approve-offshore-wind-moratorium-resolution/" TargetMode="External"/><Relationship Id="rId562" Type="http://schemas.openxmlformats.org/officeDocument/2006/relationships/hyperlink" Target="https://www.wktv.com/news/local/concerns-over-solar-energy-projects-town-of-columbia/article_28e7d890-92cd-11ed-af91-0f9c56992ff0.html" TargetMode="External"/><Relationship Id="rId618" Type="http://schemas.openxmlformats.org/officeDocument/2006/relationships/hyperlink" Target="https://bismarcktribune.com/news/state-and-regional/mercer-county-to-keep-wind-moratorium-in-place/article_abef13a9-c70f-5b86-9d25-c40c9e10998e.html" TargetMode="External"/><Relationship Id="rId825" Type="http://schemas.openxmlformats.org/officeDocument/2006/relationships/hyperlink" Target="https://martinsvillebulletin.com/news/local/board-rejects-axton-solar-project/article_c0c2f866-e45d-11ed-b48c-e71da4f00763.html" TargetMode="External"/><Relationship Id="rId215" Type="http://schemas.openxmlformats.org/officeDocument/2006/relationships/hyperlink" Target="https://www.farmforum.net/story/news/agriculture/2021/02/02/madison-county-puts-effective-ban-on-new-wind-energy-development-as-storm-over-turbines-continues/115733786/" TargetMode="External"/><Relationship Id="rId257" Type="http://schemas.openxmlformats.org/officeDocument/2006/relationships/hyperlink" Target="https://www.ksnt.com/news/local-news/kansas-wind-turbine-hearing-stirs-up-debate/" TargetMode="External"/><Relationship Id="rId422" Type="http://schemas.openxmlformats.org/officeDocument/2006/relationships/hyperlink" Target="https://www.change.org/p/sands-township-2000-acre-solar-farm" TargetMode="External"/><Relationship Id="rId464" Type="http://schemas.openxmlformats.org/officeDocument/2006/relationships/hyperlink" Target="https://wheelercounty.ne.gov/posting_files/pdfs/board/minutes/2020/20201030_165254_board_minutes.pdf" TargetMode="External"/><Relationship Id="rId867" Type="http://schemas.openxmlformats.org/officeDocument/2006/relationships/hyperlink" Target="https://web.archive.org/web/20140203205003/http://www.esm.vt.edu/news/articles/2010/news-article-2010-11-18-298.html" TargetMode="External"/><Relationship Id="rId299" Type="http://schemas.openxmlformats.org/officeDocument/2006/relationships/hyperlink" Target="https://www.sunjournal.com/2022/06/18/greene-residents-reject-solar-development-on-town-property-during-town-meeting" TargetMode="External"/><Relationship Id="rId727" Type="http://schemas.openxmlformats.org/officeDocument/2006/relationships/hyperlink" Target="https://news.yahoo.com/long-road-cranston-planning-commission-213156059.html" TargetMode="External"/><Relationship Id="rId63" Type="http://schemas.openxmlformats.org/officeDocument/2006/relationships/hyperlink" Target="https://www.cga.ct.gov/current/pub/chap_277a.htm" TargetMode="External"/><Relationship Id="rId159" Type="http://schemas.openxmlformats.org/officeDocument/2006/relationships/hyperlink" Target="https://www.kokomotribune.com/news/miami-county-plan-commission-approves-stricter-setbacks-for-wind-turbines/article_3d11e190-3e8f-11e8-b84b-9b18a4158734.html" TargetMode="External"/><Relationship Id="rId366" Type="http://schemas.openxmlformats.org/officeDocument/2006/relationships/hyperlink" Target="https://demcastusa.com/2022/10/13/misinformation-leads-to-solar-ordinance-pushback-in-michigan/" TargetMode="External"/><Relationship Id="rId573" Type="http://schemas.openxmlformats.org/officeDocument/2006/relationships/hyperlink" Target="https://www.windpowerengineering.com/new-york-siting-board-approves-126-mw-cassadaga-wind-farm/" TargetMode="External"/><Relationship Id="rId780" Type="http://schemas.openxmlformats.org/officeDocument/2006/relationships/hyperlink" Target="https://library.municode.com/tx/weatherford/codes/code_of_ordinances?nodeId=COOR_TITXIIZOOR_CH5SUUSRE_S12-5-105WIENFA" TargetMode="External"/><Relationship Id="rId226" Type="http://schemas.openxmlformats.org/officeDocument/2006/relationships/hyperlink" Target="https://www.iowapublicradio.org/environment/2022-08-24/woodbury-county-adopts-an-ordinance-to-limit-wind-energy" TargetMode="External"/><Relationship Id="rId433" Type="http://schemas.openxmlformats.org/officeDocument/2006/relationships/hyperlink" Target="https://www.startribune.com/company-answering-to-wind-farm-noise-complaints-in-faribault-county/474334503" TargetMode="External"/><Relationship Id="rId878" Type="http://schemas.openxmlformats.org/officeDocument/2006/relationships/hyperlink" Target="https://manitowoccountywi.gov/wp-content/uploads/2021/01/chapter-24-2018-0424.pdf" TargetMode="External"/><Relationship Id="rId640" Type="http://schemas.openxmlformats.org/officeDocument/2006/relationships/hyperlink" Target="https://www.morningjournalnews.com/news/local-news/2023/03/commissioners-ok-solar-wind-farm-bans-in-four-townships/" TargetMode="External"/><Relationship Id="rId738" Type="http://schemas.openxmlformats.org/officeDocument/2006/relationships/hyperlink" Target="https://www.providencejournal.com/story/news/2016/05/11/cranston-landowner-sues-over-solar-farm-zoning-change/30430080007" TargetMode="External"/><Relationship Id="rId74" Type="http://schemas.openxmlformats.org/officeDocument/2006/relationships/hyperlink" Target="https://skipjackwind.com/resources-and-faqs" TargetMode="External"/><Relationship Id="rId377" Type="http://schemas.openxmlformats.org/officeDocument/2006/relationships/hyperlink" Target="https://finance.yahoo.com/news/apex-proposed-sprawling-wind-farm-015548361.html" TargetMode="External"/><Relationship Id="rId500" Type="http://schemas.openxmlformats.org/officeDocument/2006/relationships/hyperlink" Target="https://www.newsdata.com/california_energy_markets/southwest/controversial-nevada-wind-proposal-returns-with-smaller-footprint/article_d1e5702a-935f-11eb-bfa1-572b8975aed3.html" TargetMode="External"/><Relationship Id="rId584" Type="http://schemas.openxmlformats.org/officeDocument/2006/relationships/hyperlink" Target="https://dailygazette.com/2019/12/30/town-of-duanesburg-delays-vote-on-pilot-solar-deal-as-questions-percolate" TargetMode="External"/><Relationship Id="rId805" Type="http://schemas.openxmlformats.org/officeDocument/2006/relationships/hyperlink" Target="https://legislature.vermont.gov/Documents/2020/WorkGroups/House%20Natural/Wind%20Power/W~Robert%20Dostis~Kingdom%20Community%20Wind%20Quick%20Facts%20for%202019~2-21-2019.pdf" TargetMode="External"/><Relationship Id="rId5" Type="http://schemas.openxmlformats.org/officeDocument/2006/relationships/hyperlink" Target="https://robertbryce.com/renewable-rejection-database/" TargetMode="External"/><Relationship Id="rId237" Type="http://schemas.openxmlformats.org/officeDocument/2006/relationships/hyperlink" Target="https://www.kcrg.com/2023/02/01/judge-dismisses-lawsuit-against-linn-county-board-supervisors-decision-coggon-solar-project/" TargetMode="External"/><Relationship Id="rId791" Type="http://schemas.openxmlformats.org/officeDocument/2006/relationships/hyperlink" Target="https://www.enidnews.com/news/what-is-wind-catcher-energy-connection/article_e1659ad4-0415-11e8-9103-d37e4491d4d8.html" TargetMode="External"/><Relationship Id="rId889" Type="http://schemas.openxmlformats.org/officeDocument/2006/relationships/hyperlink" Target="https://www.wyomingpublicmedia.org/natural-resources-energy/2015-09-01/controversial-wind-project-gets-new-owner" TargetMode="External"/><Relationship Id="rId444" Type="http://schemas.openxmlformats.org/officeDocument/2006/relationships/hyperlink" Target="https://pv-magazine-usa.com/2022/04/27/missouri-town-declares-solar-farm-a-nuisance" TargetMode="External"/><Relationship Id="rId651" Type="http://schemas.openxmlformats.org/officeDocument/2006/relationships/hyperlink" Target="https://insideclimatenews.org/news/22122022/solar-ohio-culture-wars-oppositionin/" TargetMode="External"/><Relationship Id="rId749" Type="http://schemas.openxmlformats.org/officeDocument/2006/relationships/hyperlink" Target="https://sdlegislature.gov/Statutes/Codified_Laws/2071011" TargetMode="External"/><Relationship Id="rId290" Type="http://schemas.openxmlformats.org/officeDocument/2006/relationships/hyperlink" Target="https://www.townofdixmont.org/vertical/sites/%7B6EAADA9B-2500-4441-A924-7171D5E3F559%7D/uploads/%7B576AA528-4C90-4A93-9C0D-31F9FF751735%7D.PDF" TargetMode="External"/><Relationship Id="rId304" Type="http://schemas.openxmlformats.org/officeDocument/2006/relationships/hyperlink" Target="https://www.centralmaine.com/2021/03/10/monmouth-voters-defeat-moratorium-that-would-have-halted-commercial-solar-projects" TargetMode="External"/><Relationship Id="rId388" Type="http://schemas.openxmlformats.org/officeDocument/2006/relationships/hyperlink" Target="https://storage.googleapis.com/wzukusers/user-25065735/documents/3d57f0d79e60488aab2185a88cb343c4/Zoning%20Ordinance%202019-02%20Amended%2010-26-22.pdf" TargetMode="External"/><Relationship Id="rId511" Type="http://schemas.openxmlformats.org/officeDocument/2006/relationships/hyperlink" Target="https://transalta.com/about-us/our-operations/facilities/antrim-wind-project/" TargetMode="External"/><Relationship Id="rId609" Type="http://schemas.openxmlformats.org/officeDocument/2006/relationships/hyperlink" Target="https://www.yadkinripple.com/news/18274/no-solar-farm" TargetMode="External"/><Relationship Id="rId85" Type="http://schemas.openxmlformats.org/officeDocument/2006/relationships/hyperlink" Target="https://library.municode.com/ga/baldwin_county/codes/code_of_ordinances?nodeId=PTIICOOR_CH17SOENDE" TargetMode="External"/><Relationship Id="rId150" Type="http://schemas.openxmlformats.org/officeDocument/2006/relationships/hyperlink" Target="https://www.wfyi.org/news/articles/delaware-county-approves-year-long-solar-projects-moratorium" TargetMode="External"/><Relationship Id="rId595" Type="http://schemas.openxmlformats.org/officeDocument/2006/relationships/hyperlink" Target="https://law.justia.com/cases/new-york/other-courts/2017/2017-ny-slip-op-32676-u.html" TargetMode="External"/><Relationship Id="rId816" Type="http://schemas.openxmlformats.org/officeDocument/2006/relationships/hyperlink" Target="https://www.chathamstartribune.com/news/article_fd43026e-ce40-11ed-a14d-c7bed4d03718.html" TargetMode="External"/><Relationship Id="rId248" Type="http://schemas.openxmlformats.org/officeDocument/2006/relationships/hyperlink" Target="https://library.municode.com/ks/wichita-sedgwick_county_unified/codes/unified_zoning_code?nodeId=ARTIIIZODIST_DUSRE" TargetMode="External"/><Relationship Id="rId455" Type="http://schemas.openxmlformats.org/officeDocument/2006/relationships/hyperlink" Target="https://otoecountyne.gov/posting_files/pdfs/board/minutes/2023/20230131_111144_board_minutes.pdf" TargetMode="External"/><Relationship Id="rId662" Type="http://schemas.openxmlformats.org/officeDocument/2006/relationships/hyperlink" Target="https://dis.puc.state.oh.us/CaseRecord.aspx?CaseNo=21-0868-EL-BGN" TargetMode="External"/><Relationship Id="rId12" Type="http://schemas.openxmlformats.org/officeDocument/2006/relationships/hyperlink" Target="http://alisondb.legislature.state.al.us/ALISON/SearchableInstruments/2014RS/PrintFiles/SB403-enr.pdf" TargetMode="External"/><Relationship Id="rId108" Type="http://schemas.openxmlformats.org/officeDocument/2006/relationships/hyperlink" Target="https://idahobusinessreview.com/2010/10/26/bonneville-county-to-hear-ridgeline-wind-project-appeal/" TargetMode="External"/><Relationship Id="rId315" Type="http://schemas.openxmlformats.org/officeDocument/2006/relationships/hyperlink" Target="https://www.centralmaine.com/2017/10/28/opposition-to-new-industrial-wind-towers-grows-in-somerset-county" TargetMode="External"/><Relationship Id="rId522" Type="http://schemas.openxmlformats.org/officeDocument/2006/relationships/hyperlink" Target="https://www.nj.com/somerset/2016/03/bedminster_1.html" TargetMode="External"/><Relationship Id="rId96" Type="http://schemas.openxmlformats.org/officeDocument/2006/relationships/hyperlink" Target="https://www.staradvertiser.com/2019/10/21/breaking-news/wind-farm-protesters-return-to-kalaeloa/" TargetMode="External"/><Relationship Id="rId161" Type="http://schemas.openxmlformats.org/officeDocument/2006/relationships/hyperlink" Target="https://www.montgomerycounty.in.gov/egov/documents/1619528802_25326.pdf" TargetMode="External"/><Relationship Id="rId399" Type="http://schemas.openxmlformats.org/officeDocument/2006/relationships/hyperlink" Target="http://www.watertowntownship.net/media/uploads/docs/Solar_Ordinance.pdf" TargetMode="External"/><Relationship Id="rId827" Type="http://schemas.openxmlformats.org/officeDocument/2006/relationships/hyperlink" Target="https://www.npr.org/2023/02/18/1154867064/solar-power-misinformation-activists-rural-america" TargetMode="External"/><Relationship Id="rId259" Type="http://schemas.openxmlformats.org/officeDocument/2006/relationships/hyperlink" Target="https://www.kake.com/story/34394307/lawsuit-seeks-to-stop-sumner-county-wind-farm" TargetMode="External"/><Relationship Id="rId466" Type="http://schemas.openxmlformats.org/officeDocument/2006/relationships/hyperlink" Target="https://wheelercounty.ne.gov/posting_files/pdfs/board/minutes/2020/20201209_113245_board_minutes.pdf" TargetMode="External"/><Relationship Id="rId673" Type="http://schemas.openxmlformats.org/officeDocument/2006/relationships/hyperlink" Target="https://advertiser-tribune.com/news/180537/seneca-wind-project-suspended" TargetMode="External"/><Relationship Id="rId880" Type="http://schemas.openxmlformats.org/officeDocument/2006/relationships/hyperlink" Target="https://lakegenevanews.net/news/local/govt-and-politics/columbia-county-asks-wisconsin-regulators-to-deny-large-solar-project/article_2ac78621-e653-5630-8c40-0650c0f359a6.html" TargetMode="External"/><Relationship Id="rId23" Type="http://schemas.openxmlformats.org/officeDocument/2006/relationships/hyperlink" Target="https://countywideplan.com/wp-content/uploads/sites/68/2021/02/REC-Element.pdf" TargetMode="External"/><Relationship Id="rId119" Type="http://schemas.openxmlformats.org/officeDocument/2006/relationships/hyperlink" Target="https://www.journal-republican.com/news/county-moratorium-on-wind-farm-applications-extended/article_6a8760d8-e184-11ea-8aab-afeaedb4ec99.html" TargetMode="External"/><Relationship Id="rId326" Type="http://schemas.openxmlformats.org/officeDocument/2006/relationships/hyperlink" Target="https://www.washingtonpost.com/local/md-politics/maryland-officials-deny-permit-for-solar-farm-that-georgetown-university-wanted-to-build/2019/08/29/6f566aea-ca52-11e9-a1fe-ca46e8d573c0_story.html" TargetMode="External"/><Relationship Id="rId533" Type="http://schemas.openxmlformats.org/officeDocument/2006/relationships/hyperlink" Target="https://www.rdrnews.com/news/local/company-landowners-plan-solar-project-appeal/article_529170f8-4784-5ee8-9fa1-6bda5f4f7011.html" TargetMode="External"/><Relationship Id="rId740" Type="http://schemas.openxmlformats.org/officeDocument/2006/relationships/hyperlink" Target="http://www.independentri.com/independents/ind/north_kingstown/article_417feed9-4cf7-54c5-bb65-dbdb59464de5.html" TargetMode="External"/><Relationship Id="rId838" Type="http://schemas.openxmlformats.org/officeDocument/2006/relationships/hyperlink" Target="https://cardinalnews.org/2021/11/23/why-dont-we-have-more-wind-energy-in-southwest-virginia-or-any/" TargetMode="External"/><Relationship Id="rId172" Type="http://schemas.openxmlformats.org/officeDocument/2006/relationships/hyperlink" Target="https://www.kokomotribune.com/news/local_news/windfall-to-some-a-curse-to-many-tipton-wind-farm-pays-millions-in-taxes-but/article_3424f4c2-f45a-11ea-9623-03ed1d05dbea.html" TargetMode="External"/><Relationship Id="rId477" Type="http://schemas.openxmlformats.org/officeDocument/2006/relationships/hyperlink" Target="https://gagecountynebraska.us/pdfs/Summary%20of%20proposed%20changes%20to%20solar%20energy%20regulations.pdf" TargetMode="External"/><Relationship Id="rId600" Type="http://schemas.openxmlformats.org/officeDocument/2006/relationships/hyperlink" Target="https://currituckcountync.gov/wp-content/uploads/udo-22mar22.pdf" TargetMode="External"/><Relationship Id="rId684" Type="http://schemas.openxmlformats.org/officeDocument/2006/relationships/hyperlink" Target="https://www.kgw.com/article/tech/science/climate-change/eastern-oregon-residents-against-energy-transmission-line/283-49c4e65f-0be5-4ba7-9e61-5f67863e85ed" TargetMode="External"/><Relationship Id="rId337" Type="http://schemas.openxmlformats.org/officeDocument/2006/relationships/hyperlink" Target="https://malegislature.gov/Laws/GeneralLaws/PartI/TitleXXII/Chapter164/Section69K" TargetMode="External"/><Relationship Id="rId891" Type="http://schemas.openxmlformats.org/officeDocument/2006/relationships/hyperlink" Target="https://torringtontelegram.com/article/albany-county-residents-ask-for-moratorium-on-wind-projects" TargetMode="External"/><Relationship Id="rId34" Type="http://schemas.openxmlformats.org/officeDocument/2006/relationships/hyperlink" Target="https://www.power-technology.com/marketdata/north-sky-river-us/" TargetMode="External"/><Relationship Id="rId544" Type="http://schemas.openxmlformats.org/officeDocument/2006/relationships/hyperlink" Target="https://law.justia.com/cases/new-york/other-courts/2017/2017-ny-slip-op-32676-u.html" TargetMode="External"/><Relationship Id="rId751" Type="http://schemas.openxmlformats.org/officeDocument/2006/relationships/hyperlink" Target="https://walworthco.org/county-ordinances/walworth-co-zoning-ordinance-051017-adopted-1-2/" TargetMode="External"/><Relationship Id="rId849" Type="http://schemas.openxmlformats.org/officeDocument/2006/relationships/hyperlink" Target="https://www.co.kittitas.wa.us/uploads/bocc/ordinances/2018-018-ordinance.pdf" TargetMode="External"/><Relationship Id="rId183" Type="http://schemas.openxmlformats.org/officeDocument/2006/relationships/hyperlink" Target="https://www.wind-watch.org/news/2019/12/16/hamilton-county-rejects-wind-project/" TargetMode="External"/><Relationship Id="rId390" Type="http://schemas.openxmlformats.org/officeDocument/2006/relationships/hyperlink" Target="https://www.thedailyreporter.com/story/news/2020/02/27/planning-board-approves-wind-turbine/1626140007/" TargetMode="External"/><Relationship Id="rId404" Type="http://schemas.openxmlformats.org/officeDocument/2006/relationships/hyperlink" Target="https://thecountypress.mihomepaper.com/articles/solar-panel-project-in-goodland-township-denied" TargetMode="External"/><Relationship Id="rId611" Type="http://schemas.openxmlformats.org/officeDocument/2006/relationships/hyperlink" Target="https://www.theguardian.com/us-news/2015/dec/21/north-carolina-woodland-solar-farms" TargetMode="External"/><Relationship Id="rId250" Type="http://schemas.openxmlformats.org/officeDocument/2006/relationships/hyperlink" Target="http://www.windaction.org/posts/51577-linn-county-extends-wind-turbine-moratorium" TargetMode="External"/><Relationship Id="rId488" Type="http://schemas.openxmlformats.org/officeDocument/2006/relationships/hyperlink" Target="https://nptelegraph.com/business/state-supreme-court-rulings-dismiss-challenges-to-kilgore-wind-farm/article_db462492-be0b-11ed-a4af-5febc34eea41.html" TargetMode="External"/><Relationship Id="rId695" Type="http://schemas.openxmlformats.org/officeDocument/2006/relationships/hyperlink" Target="https://pamplinmedia.com/pt/448477-365334-oregon-supreme-court-ruling-could-alter-energy-projects" TargetMode="External"/><Relationship Id="rId709" Type="http://schemas.openxmlformats.org/officeDocument/2006/relationships/hyperlink" Target="http://webserver.rilin.state.ri.us/Statutes/TITLE42/42-98/42-98-3.htm" TargetMode="External"/><Relationship Id="rId45" Type="http://schemas.openxmlformats.org/officeDocument/2006/relationships/hyperlink" Target="https://www.northcoastjournal.com/author/elaine-weinreb" TargetMode="External"/><Relationship Id="rId110" Type="http://schemas.openxmlformats.org/officeDocument/2006/relationships/hyperlink" Target="https://www.afslaw.com/perspectives/energy-cleantech-counsel/illinois-enacts-new-law-standardize-local-permitting" TargetMode="External"/><Relationship Id="rId348" Type="http://schemas.openxmlformats.org/officeDocument/2006/relationships/hyperlink" Target="https://www.capenews.net/falmouth/news/falmouth-select-board-denies-mayflower-wind-access/article_dd0e31b0-fcb7-5014-add1-59b308f98c4d.html" TargetMode="External"/><Relationship Id="rId555" Type="http://schemas.openxmlformats.org/officeDocument/2006/relationships/hyperlink" Target="https://www.wnypapers.com/news/article/featured/2020/01/23/139845/porter-approves-moratorium-on-solar-energy" TargetMode="External"/><Relationship Id="rId762" Type="http://schemas.openxmlformats.org/officeDocument/2006/relationships/hyperlink" Target="https://www.wind-watch.org/news/2016/02/09/wind-farm-denied-in-davison-county-could-go-to-public-vote" TargetMode="External"/><Relationship Id="rId194" Type="http://schemas.openxmlformats.org/officeDocument/2006/relationships/hyperlink" Target="https://www.thestarpress.com/story/news/local/2022/01/03/delaware-county-meadow-forge-solar-farm-fought-schools-neighbors/9079915002/" TargetMode="External"/><Relationship Id="rId208" Type="http://schemas.openxmlformats.org/officeDocument/2006/relationships/hyperlink" Target="https://www.dallascountyiowa.gov/home/showpublisheddocument/29083/638200046162170000" TargetMode="External"/><Relationship Id="rId415" Type="http://schemas.openxmlformats.org/officeDocument/2006/relationships/hyperlink" Target="https://www.mlive.com/news/bay-city/2018/05/township_makes_it_impossible_f.html" TargetMode="External"/><Relationship Id="rId622" Type="http://schemas.openxmlformats.org/officeDocument/2006/relationships/hyperlink" Target="https://apnews.com/article/north-dakota-wildlife-wind-power-minot-f28f6f644f1fb7b1a8a3e69b0c6fa030" TargetMode="External"/><Relationship Id="rId261" Type="http://schemas.openxmlformats.org/officeDocument/2006/relationships/hyperlink" Target="https://garnett-ks.com/161018.pdf" TargetMode="External"/><Relationship Id="rId499" Type="http://schemas.openxmlformats.org/officeDocument/2006/relationships/hyperlink" Target="https://www.eenews.net/articles/nev-monument-will-shield-sacred-tribal-land-from-renewables/" TargetMode="External"/><Relationship Id="rId56" Type="http://schemas.openxmlformats.org/officeDocument/2006/relationships/hyperlink" Target="https://www.chieftain.com/story/news/politics/county/2018/12/12/county-denies-solar-project/6661199007/" TargetMode="External"/><Relationship Id="rId359" Type="http://schemas.openxmlformats.org/officeDocument/2006/relationships/hyperlink" Target="https://energynews.us/2022/04/01/connecticut-solar-developer-expands-lawsuit-against-offshore-wind-projects" TargetMode="External"/><Relationship Id="rId566" Type="http://schemas.openxmlformats.org/officeDocument/2006/relationships/hyperlink" Target="https://www.northcountrypublicradio.org/news/story/47017/20221208/judge-rejects-request-by-developer-of-a-proposed-st-lawrence-county-solar-project" TargetMode="External"/><Relationship Id="rId773" Type="http://schemas.openxmlformats.org/officeDocument/2006/relationships/hyperlink" Target="https://www.gptx.org/files/sharedassets/public/departments/planning/documents/article-04-permissible-uses-01-17-23.pdf" TargetMode="External"/><Relationship Id="rId121" Type="http://schemas.openxmlformats.org/officeDocument/2006/relationships/hyperlink" Target="https://www.shawlocal.com/kendall-county-now/2023/05/03/sandwich-city-council-voices-opposition-to-proposed-solar-farm-along-pratt-road/" TargetMode="External"/><Relationship Id="rId219" Type="http://schemas.openxmlformats.org/officeDocument/2006/relationships/hyperlink" Target="https://www.tamatoledonews.com/news/local-news/2022/10/14/court-rules-against-arp-in-wind-ordinance-lawsuit/" TargetMode="External"/><Relationship Id="rId426" Type="http://schemas.openxmlformats.org/officeDocument/2006/relationships/hyperlink" Target="https://www.revisor.mn.gov/statutes/cite/216E.01" TargetMode="External"/><Relationship Id="rId633" Type="http://schemas.openxmlformats.org/officeDocument/2006/relationships/hyperlink" Target="https://www.legislature.ohio.gov/legislation/134/sb52" TargetMode="External"/><Relationship Id="rId840" Type="http://schemas.openxmlformats.org/officeDocument/2006/relationships/hyperlink" Target="https://roanoke.com/news/local/up-in-the-air-questions-remain-about-eagles-and-wind-turbines-in-botetourt-county/article_d83a8a40-feda-11ec-9bed-97f7e49c8240.html" TargetMode="External"/><Relationship Id="rId67" Type="http://schemas.openxmlformats.org/officeDocument/2006/relationships/hyperlink" Target="https://www.courant.com/news/connecticut/hc-news-simsbury-solar-sold-20190510-p2hzinoj6bfsdl2pc7tw5xwrhu-story.html" TargetMode="External"/><Relationship Id="rId272" Type="http://schemas.openxmlformats.org/officeDocument/2006/relationships/hyperlink" Target="https://www.richmondregister.com/news/positive-communication-acciona-moves-forward-with-solar-farm/article_6bdd7365-2c6b-5829-a4f5-7ff772b9e5cf.html" TargetMode="External"/><Relationship Id="rId577" Type="http://schemas.openxmlformats.org/officeDocument/2006/relationships/hyperlink" Target="https://www.lohud.com/story/news/local/new-york/2022/10/12/wind-turbines-on-lake-ontario-shoreline-hit-headwinds-in-wny/69547381007/" TargetMode="External"/><Relationship Id="rId700" Type="http://schemas.openxmlformats.org/officeDocument/2006/relationships/hyperlink" Target="https://www.ralphotownship.org/meeting-minutes/2021-2025/" TargetMode="External"/><Relationship Id="rId132" Type="http://schemas.openxmlformats.org/officeDocument/2006/relationships/hyperlink" Target="https://www.globenewswire.com/en/news-release/2020/07/30/2070471/0/en/Harvest-Ridge-Wind-Farm-is-Generating-Clean-Energy-in-Douglas-County.html" TargetMode="External"/><Relationship Id="rId784" Type="http://schemas.openxmlformats.org/officeDocument/2006/relationships/hyperlink" Target="https://www.kten.com/story/46562610/wind-farm-proposal-meets-headwind-in-fannin-county" TargetMode="External"/><Relationship Id="rId437" Type="http://schemas.openxmlformats.org/officeDocument/2006/relationships/hyperlink" Target="https://pv-magazine-usa.com/2022/04/27/missouri-town-declares-solar-farm-a-nuisance" TargetMode="External"/><Relationship Id="rId644" Type="http://schemas.openxmlformats.org/officeDocument/2006/relationships/hyperlink" Target="https://www.marionstar.com/story/news/local/2023/03/19/commissioners-back-grand-prairie-twp-wind-energy-limits/70014824007/" TargetMode="External"/><Relationship Id="rId851" Type="http://schemas.openxmlformats.org/officeDocument/2006/relationships/hyperlink" Target="https://www.columbiagorgenews.com/news/solar-project-meets-resistance-carriger-solar-project-proposed-in-klickitat-county/article_6c91f4de-0518-11ec-9b1f-7306014d841c.html" TargetMode="External"/><Relationship Id="rId283" Type="http://schemas.openxmlformats.org/officeDocument/2006/relationships/hyperlink" Target="https://www.maine.gov/governor/mills/sites/maine.gov.governor.mills/files/inline-files/Governor%20Mills%20Executive%20Order%203%20Signed%20Feb.%2014%2C%202019%20_0.pdf" TargetMode="External"/><Relationship Id="rId490" Type="http://schemas.openxmlformats.org/officeDocument/2006/relationships/hyperlink" Target="https://www.edf-re.com/project/milligan-1-wind-project/" TargetMode="External"/><Relationship Id="rId504" Type="http://schemas.openxmlformats.org/officeDocument/2006/relationships/hyperlink" Target="https://pvtimes.com/news/solar-project-discussion-riles-pahrump-public-105700" TargetMode="External"/><Relationship Id="rId711" Type="http://schemas.openxmlformats.org/officeDocument/2006/relationships/hyperlink" Target="http://webserver.rilin.state.ri.us/Statutes/TITLE42/42-98/42-98-9.htm" TargetMode="External"/><Relationship Id="rId78" Type="http://schemas.openxmlformats.org/officeDocument/2006/relationships/hyperlink" Target="https://www.capegazette.com/article/federal-judge-dismisses-wind-turbine-lawsuit/78122" TargetMode="External"/><Relationship Id="rId143" Type="http://schemas.openxmlformats.org/officeDocument/2006/relationships/hyperlink" Target="http://www.howardcountyin.gov/files_uploaded/2015%20Wind%20Energy%20Facilities%20Zoning%20Admendment.pdf" TargetMode="External"/><Relationship Id="rId350" Type="http://schemas.openxmlformats.org/officeDocument/2006/relationships/hyperlink" Target="https://www.masslive.com/news/2021/11/amherst-solar-farm-plan-dropped-as-moratorium-weighed.html" TargetMode="External"/><Relationship Id="rId588" Type="http://schemas.openxmlformats.org/officeDocument/2006/relationships/hyperlink" Target="https://www.lockportjournal.com/news/local_news/in-the-shadow-of-giants-some-say-noise-vibrations-from-orangeville-wind-farm-are-unbearable/image_1f6c1600-abea-56f6-9cd0-68ee3abc8c74.html" TargetMode="External"/><Relationship Id="rId795" Type="http://schemas.openxmlformats.org/officeDocument/2006/relationships/hyperlink" Target="https://www.wcax.com/2023/03/10/shaftsbury-residents-reject-solar-project-non-binding-vote/" TargetMode="External"/><Relationship Id="rId809" Type="http://schemas.openxmlformats.org/officeDocument/2006/relationships/hyperlink" Target="https://dunkielsaunders.com/vermont-supreme-court-rejects-argument-for-visual-nuisance-of-solar-project" TargetMode="External"/><Relationship Id="rId9" Type="http://schemas.openxmlformats.org/officeDocument/2006/relationships/hyperlink" Target="http://alisondb.legislature.state.al.us/ALISON/SearchableInstruments/2014RS/PrintFiles/SB402-enr.pdf" TargetMode="External"/><Relationship Id="rId210" Type="http://schemas.openxmlformats.org/officeDocument/2006/relationships/hyperlink" Target="https://councilbluffs.municipalcodeonline.com/book?type=ordinances" TargetMode="External"/><Relationship Id="rId448" Type="http://schemas.openxmlformats.org/officeDocument/2006/relationships/hyperlink" Target="https://www.livingstonenterprise.com/content/judge-temporarily-halts-construction-crazy-mountain-wind-project" TargetMode="External"/><Relationship Id="rId655" Type="http://schemas.openxmlformats.org/officeDocument/2006/relationships/hyperlink" Target="https://www.bucyrustelegraphforum.com/story/news/2022/05/05/crawford-county-commissioners-block-honey-creek-wind-development/9656152002" TargetMode="External"/><Relationship Id="rId862" Type="http://schemas.openxmlformats.org/officeDocument/2006/relationships/hyperlink" Target="https://www.spokesman.com/stories/2023/feb/02/too-close-too-big-strong-opposition-for-huge-tri-c/" TargetMode="External"/><Relationship Id="rId294" Type="http://schemas.openxmlformats.org/officeDocument/2006/relationships/hyperlink" Target="https://www.sunjournal.com/2021/11/25/mechanic-falls-council-adopts-solar-farm-moratorium/" TargetMode="External"/><Relationship Id="rId308" Type="http://schemas.openxmlformats.org/officeDocument/2006/relationships/hyperlink" Target="https://www.offshorewind.biz/2018/01/11/maine-puc-delays-decision-on-aqua-ventus-power-contract/" TargetMode="External"/><Relationship Id="rId515" Type="http://schemas.openxmlformats.org/officeDocument/2006/relationships/hyperlink" Target="https://www.concordmonitor.com/Utility-scale-Concord-solar-project-to-go-before-ZBA-15246667" TargetMode="External"/><Relationship Id="rId722" Type="http://schemas.openxmlformats.org/officeDocument/2006/relationships/hyperlink" Target="https://www.providencejournal.com/story/news/local/2023/02/02/johnston-rhode-island-solar-development-neighborhood-ban-town-council/69863143007/" TargetMode="External"/><Relationship Id="rId89" Type="http://schemas.openxmlformats.org/officeDocument/2006/relationships/hyperlink" Target="https://www.walb.com/2021/08/05/lee-co-extends-solar-farm-moratorium/" TargetMode="External"/><Relationship Id="rId154" Type="http://schemas.openxmlformats.org/officeDocument/2006/relationships/hyperlink" Target="https://www.wind-watch.org/news/2019/12/16/hamilton-county-rejects-wind-project/" TargetMode="External"/><Relationship Id="rId361" Type="http://schemas.openxmlformats.org/officeDocument/2006/relationships/hyperlink" Target="http://climatecasechart.com/case/allco-renewable-energy-ltd-v-haaland" TargetMode="External"/><Relationship Id="rId599" Type="http://schemas.openxmlformats.org/officeDocument/2006/relationships/hyperlink" Target="https://coastalreview.org/2019/01/currituck-ends-ban-on-new-solar-farms/" TargetMode="External"/><Relationship Id="rId459" Type="http://schemas.openxmlformats.org/officeDocument/2006/relationships/hyperlink" Target="https://hamiltoncounty.files.wordpress.com/2021/07/hamilton-county-zoning-current.pdf" TargetMode="External"/><Relationship Id="rId666" Type="http://schemas.openxmlformats.org/officeDocument/2006/relationships/hyperlink" Target="https://sanduskyregister.com/news/273495/proposed-wind-farm-divides-community" TargetMode="External"/><Relationship Id="rId873" Type="http://schemas.openxmlformats.org/officeDocument/2006/relationships/hyperlink" Target="https://www.townofdunnwi.gov/_files/ugd/7ab7a6_bc3bcba4ad92404baa5ffb44f8e0e617.pdf" TargetMode="External"/><Relationship Id="rId16" Type="http://schemas.openxmlformats.org/officeDocument/2006/relationships/hyperlink" Target="https://www.annistonstar.com/news/wind-turbine-company-has-no-plans-for-alabama-after-lawsuit-from-cleburne-county-homeowners/article_30289b7e-775c-11e5-a572-f775a9d8f777.html" TargetMode="External"/><Relationship Id="rId221" Type="http://schemas.openxmlformats.org/officeDocument/2006/relationships/hyperlink" Target="https://www.kmaland.com/news/project-2022-page-county-wind-energy-developments/article_590bae68-7f34-11ed-b371-43f64480a9a9.html" TargetMode="External"/><Relationship Id="rId319" Type="http://schemas.openxmlformats.org/officeDocument/2006/relationships/hyperlink" Target="https://www.capitalgazette.com/maryland/cc-commissioners-delay-solar-discussion-20230315-w7y3croht5acdi63gayvwrne64-story.html" TargetMode="External"/><Relationship Id="rId526" Type="http://schemas.openxmlformats.org/officeDocument/2006/relationships/hyperlink" Target="https://papers.ssrn.com/sol3/papers.cfm?abstract_id=3613231" TargetMode="External"/><Relationship Id="rId733" Type="http://schemas.openxmlformats.org/officeDocument/2006/relationships/hyperlink" Target="https://www.independentri.com/independents/north_east/article_46b95646-8564-5a6a-86f3-6d9dd6790f42.html" TargetMode="External"/><Relationship Id="rId165" Type="http://schemas.openxmlformats.org/officeDocument/2006/relationships/hyperlink" Target="https://wkvi.com/2018/10/pulaski-county-commissioners-approve-ban-on-commercial-wind-turbines/" TargetMode="External"/><Relationship Id="rId372" Type="http://schemas.openxmlformats.org/officeDocument/2006/relationships/hyperlink" Target="https://www.notosolar.com/milan-township" TargetMode="External"/><Relationship Id="rId677" Type="http://schemas.openxmlformats.org/officeDocument/2006/relationships/hyperlink" Target="https://www.cityofowasso.com/DocumentCenter/View/2378/Owasso-Zoning-Code-PDF?bidId" TargetMode="External"/><Relationship Id="rId800" Type="http://schemas.openxmlformats.org/officeDocument/2006/relationships/hyperlink" Target="https://mountaintimes.info/brandon-solar-project-files-paperwork/" TargetMode="External"/><Relationship Id="rId232" Type="http://schemas.openxmlformats.org/officeDocument/2006/relationships/hyperlink" Target="https://www.forbes.com/sites/robertbryce/2022/07/24/midamerican-energy-abandons-plan-to-add-30-wind-turbines-madison-county-residents-celebrate-how-awesome/" TargetMode="External"/><Relationship Id="rId884" Type="http://schemas.openxmlformats.org/officeDocument/2006/relationships/hyperlink" Target="https://madison.com/wsj/news/local/govt-and-politics/winds-of-change-future-uncertain-for-contested-wind-farm-but/article_09a15977-c1a6-5149-a189-8f6dffd94a25.html" TargetMode="External"/><Relationship Id="rId27" Type="http://schemas.openxmlformats.org/officeDocument/2006/relationships/hyperlink" Target="https://www.independentnews.com/news/regional_and_ca/alameda-county-supervisors-reject-friends-of-livermore-appeal-approve-grant-line-solar-1-project-in/article_bfd70d76-668a-11ed-a90c-d7492fc8e63e.html" TargetMode="External"/><Relationship Id="rId537" Type="http://schemas.openxmlformats.org/officeDocument/2006/relationships/hyperlink" Target="https://riverheadlocal.com/2022/12/07/residents-angered-by-proposed-zoning-code-changes-again-press-town-board-for-moratorium/" TargetMode="External"/><Relationship Id="rId744" Type="http://schemas.openxmlformats.org/officeDocument/2006/relationships/hyperlink" Target="https://www.valleybreeze.com/news/wind-turbine-plan-has-residents-up-in-arms/article_5003cc49-aa7e-5a40-a445-2d1be570ce00.html" TargetMode="External"/><Relationship Id="rId80" Type="http://schemas.openxmlformats.org/officeDocument/2006/relationships/hyperlink" Target="https://papers.ssrn.com/sol3/papers.cfm?abstract_id=3613231" TargetMode="External"/><Relationship Id="rId176" Type="http://schemas.openxmlformats.org/officeDocument/2006/relationships/hyperlink" Target="https://indianaeconomicdigest.net/MobileContent/Most-Recent/Wabash/Article/Commissioners-vote-to-limit-wind-farms-in-Wayne-County/31/238/86212" TargetMode="External"/><Relationship Id="rId383" Type="http://schemas.openxmlformats.org/officeDocument/2006/relationships/hyperlink" Target="http://www.sidneymi.org/nebula.wsimg.com/f8ea6dd989ee7296e9bba416c788ce3f5791.pdf?AccessKeyId=D83E7EFEAA9A7A865547&amp;disposition=0&amp;alloworigin=1" TargetMode="External"/><Relationship Id="rId590" Type="http://schemas.openxmlformats.org/officeDocument/2006/relationships/hyperlink" Target="https://heartlanddailynews.com/2021/11/new-york-supreme-court-dismisses-lawsuit-challenging-industrial-renewables-siting-policies" TargetMode="External"/><Relationship Id="rId604" Type="http://schemas.openxmlformats.org/officeDocument/2006/relationships/hyperlink" Target="https://www.salisburypost.com/2020/10/27/planning-board-talks-through-new-rules-for-solar-farms" TargetMode="External"/><Relationship Id="rId811" Type="http://schemas.openxmlformats.org/officeDocument/2006/relationships/hyperlink" Target="https://starexponent.com/business/culpeper-county-limits-solar-energy-projects-to-300-acres/article_47edbcc6-a7b5-11ed-93de-eb9404b65ee4.html" TargetMode="External"/><Relationship Id="rId243" Type="http://schemas.openxmlformats.org/officeDocument/2006/relationships/hyperlink" Target="https://www.patriotledger.com/story/news/2020/07/30/kelly-reaffirms-wind-moratorium/114905584/" TargetMode="External"/><Relationship Id="rId450" Type="http://schemas.openxmlformats.org/officeDocument/2006/relationships/hyperlink" Target="https://www.bozemandailychronicle.com/news/across-southwest-montana-companies-plan-to-ramp-up-the-region-s-wind-industry-it-hasn/article_ce7fb7f6-df2e-11df-8801-001cc4c002e0.html" TargetMode="External"/><Relationship Id="rId688" Type="http://schemas.openxmlformats.org/officeDocument/2006/relationships/hyperlink" Target="https://www.capitalpress.com/state/oregon/settlement-allows-beehive-solar-project-to-go-forward/article_9022f433-c210-58c0-ace4-8373fc5c2d5d.html" TargetMode="External"/><Relationship Id="rId895" Type="http://schemas.openxmlformats.org/officeDocument/2006/relationships/hyperlink" Target="https://trib.com/business/energy/wind-farm-opponents-lose-wyoming-supreme-court-appeal/article_1b3e6424-de3c-11ed-b134-ff521bdfba5d.html" TargetMode="External"/><Relationship Id="rId38" Type="http://schemas.openxmlformats.org/officeDocument/2006/relationships/hyperlink" Target="https://www.pleasantonweekly.com/news/2022/07/15/court-upholds-countys-approval-of-aramis-solar-project-in-livermore" TargetMode="External"/><Relationship Id="rId103" Type="http://schemas.openxmlformats.org/officeDocument/2006/relationships/hyperlink" Target="https://www.eenews.net/articles/wind-farm-draws-fire-for-interfering-with-wwii-incarceration-site" TargetMode="External"/><Relationship Id="rId310" Type="http://schemas.openxmlformats.org/officeDocument/2006/relationships/hyperlink" Target="https://www.utilitydive.com/news/new-england-takes-key-step-to-12-gw-of-quebec-hydro-as-maine-approves-tran/577743/" TargetMode="External"/><Relationship Id="rId548" Type="http://schemas.openxmlformats.org/officeDocument/2006/relationships/hyperlink" Target="https://ecode360.com/32364903" TargetMode="External"/><Relationship Id="rId755" Type="http://schemas.openxmlformats.org/officeDocument/2006/relationships/hyperlink" Target="https://www.argusleader.com/story/news/2017/11/30/developers-ditch-wind-power-easements-lincoln-county/910333001" TargetMode="External"/><Relationship Id="rId91" Type="http://schemas.openxmlformats.org/officeDocument/2006/relationships/hyperlink" Target="https://www.timesenterprise.com/news/local_news/commissioners-put-indefinite-moratorium-on-solar-facilities/article_c2d3b1c1-0474-5a9e-8691-eed5df00d71c.html" TargetMode="External"/><Relationship Id="rId187" Type="http://schemas.openxmlformats.org/officeDocument/2006/relationships/hyperlink" Target="https://www.wvpe.org/indiana-news/2021-10-11/elkhart-county-commissioners-deny-zoning-change-ending-plans-for-120-million-solar-farm-project" TargetMode="External"/><Relationship Id="rId394" Type="http://schemas.openxmlformats.org/officeDocument/2006/relationships/hyperlink" Target="https://www.piersontwp.org/_files/ugd/7ad804_bec875fe9e674c8ba6600f07f2232d10.pdf" TargetMode="External"/><Relationship Id="rId408" Type="http://schemas.openxmlformats.org/officeDocument/2006/relationships/hyperlink" Target="https://www.mlive.com/public-interest/2022/11/voters-defeat-michigan-wind-energy-project-toss-supportive-officials.html" TargetMode="External"/><Relationship Id="rId615" Type="http://schemas.openxmlformats.org/officeDocument/2006/relationships/hyperlink" Target="https://library.municode.com/nd/grand_forks/codes/code_of_ordinances?nodeId=GRFOCO1987_CHXVIIILADECO_ART3RURE_18-0306WIENCOSYWE" TargetMode="External"/><Relationship Id="rId822" Type="http://schemas.openxmlformats.org/officeDocument/2006/relationships/hyperlink" Target="https://www.sovanow.com/articles/developer-sues-to-overturn-no-vote-on-antlers-road-solar/" TargetMode="External"/><Relationship Id="rId254" Type="http://schemas.openxmlformats.org/officeDocument/2006/relationships/hyperlink" Target="https://www.renogov.org/DocumentCenter/View/9788/Zon-Article-23---Commercial-Wind-Energy-Conversion-Systems-PDF" TargetMode="External"/><Relationship Id="rId699" Type="http://schemas.openxmlformats.org/officeDocument/2006/relationships/hyperlink" Target="https://www.dailyitem.com/news/h-h-knoebels-sons-sues-ralpho-township-over-solar-ordinance/article_88804ca8-7bd3-11ed-8354-0327d9ac355d.html" TargetMode="External"/><Relationship Id="rId49" Type="http://schemas.openxmlformats.org/officeDocument/2006/relationships/hyperlink" Target="https://washingtoncounty.colorado.gov/sites/washingtoncounty/files/83%20Extending%20Moratorium.pdf" TargetMode="External"/><Relationship Id="rId114" Type="http://schemas.openxmlformats.org/officeDocument/2006/relationships/hyperlink" Target="https://www.sierraclub.org/illinois/heart-illinois/future-wind-energy-development-tazewell-county-under-threat" TargetMode="External"/><Relationship Id="rId461" Type="http://schemas.openxmlformats.org/officeDocument/2006/relationships/hyperlink" Target="https://norfolkdailynews.com/news/wind-energy-gets-some-blow-back/article_9e174b16-ced1-11e7-9b17-0ffbb5c6166e.html" TargetMode="External"/><Relationship Id="rId559" Type="http://schemas.openxmlformats.org/officeDocument/2006/relationships/hyperlink" Target="https://altamontenterprise.com/10062021/westerlo-passes-renewable-energy-laws" TargetMode="External"/><Relationship Id="rId766" Type="http://schemas.openxmlformats.org/officeDocument/2006/relationships/hyperlink" Target="https://library.municode.com/tx/balch_springs/codes/code_of_ordinances?nodeId=PTIICOOR_CH90ZO_ARTIIIZOLAUSRE_S90-3.04CODEST" TargetMode="External"/><Relationship Id="rId198" Type="http://schemas.openxmlformats.org/officeDocument/2006/relationships/hyperlink" Target="https://www.wind-watch.org/news/2016/12/16/rush-county-deals-blow-to-another-wind-project/" TargetMode="External"/><Relationship Id="rId321" Type="http://schemas.openxmlformats.org/officeDocument/2006/relationships/hyperlink" Target="https://cms7files1.revize.com/somersetcountymd/document_center/Department/Planning%20and%20Zoning/Zoning%20Ordinance%202019.pdf" TargetMode="External"/><Relationship Id="rId419" Type="http://schemas.openxmlformats.org/officeDocument/2006/relationships/hyperlink" Target="https://www.mlive.com/news/muskegon/2019/12/energy-company-nixes-planned-wind-farm-east-of-muskegon.html" TargetMode="External"/><Relationship Id="rId626" Type="http://schemas.openxmlformats.org/officeDocument/2006/relationships/hyperlink" Target="https://www.inforum.com/news/wind-farm-controversy-drives-likely-first-township-recall-in-north-dakota" TargetMode="External"/><Relationship Id="rId833" Type="http://schemas.openxmlformats.org/officeDocument/2006/relationships/hyperlink" Target="https://www.wdbj7.com/2021/10/12/company-seeking-build-utility-scale-solar-farm-charlotte-county-faces-lawsuit" TargetMode="External"/><Relationship Id="rId265" Type="http://schemas.openxmlformats.org/officeDocument/2006/relationships/hyperlink" Target="https://www.windpowerengineering.com/iea-to-build-300-mw-kansas-wind-farm" TargetMode="External"/><Relationship Id="rId472" Type="http://schemas.openxmlformats.org/officeDocument/2006/relationships/hyperlink" Target="https://southeast.newschannelnebraska.com/story/42375821/gage-county-approves-temporary-moratorium-on-new-wind-farm-applications" TargetMode="External"/><Relationship Id="rId125" Type="http://schemas.openxmlformats.org/officeDocument/2006/relationships/hyperlink" Target="https://www.wandtv.com/news/lawsuit-possible-in-wind-farm-controversy/article_51f6cc7a-66c0-11ed-b1f0-23f9e1111d03.html" TargetMode="External"/><Relationship Id="rId332" Type="http://schemas.openxmlformats.org/officeDocument/2006/relationships/hyperlink" Target="https://www.baltimoresun.com/news/environment/bs-md-offshore-wind-psc-hearing-20210929-ennu2ue26rf3xoacnr2yslk5lm-story.html" TargetMode="External"/><Relationship Id="rId777" Type="http://schemas.openxmlformats.org/officeDocument/2006/relationships/hyperlink" Target="https://ecode360.com/39483147" TargetMode="External"/><Relationship Id="rId637" Type="http://schemas.openxmlformats.org/officeDocument/2006/relationships/hyperlink" Target="http://butlercountyoh.iqm2.com/Citizens/FileOpen.aspx?Type=15&amp;ID=1747&amp;Inline=True" TargetMode="External"/><Relationship Id="rId844" Type="http://schemas.openxmlformats.org/officeDocument/2006/relationships/hyperlink" Target="https://www.capitalpress.com/ag_sectors/rurallife/yakima-county-solar-moratorium-eclipsed-by-state-council/article_1de9a3fa-7591-11ed-9593-af0ab3e4fafd.html" TargetMode="External"/><Relationship Id="rId276" Type="http://schemas.openxmlformats.org/officeDocument/2006/relationships/hyperlink" Target="https://www.courier-journal.com/story/opinion/2021/09/24/solar-power-would-bring-money-kentucky/5815510001/" TargetMode="External"/><Relationship Id="rId483" Type="http://schemas.openxmlformats.org/officeDocument/2006/relationships/hyperlink" Target="https://www.aes.com/platteview-solar" TargetMode="External"/><Relationship Id="rId690" Type="http://schemas.openxmlformats.org/officeDocument/2006/relationships/hyperlink" Target="https://www.capitalpress.com/state/oregon/settlement-allows-beehive-solar-project-to-go-forward/article_9022f433-c210-58c0-ace4-8373fc5c2d5d.html" TargetMode="External"/><Relationship Id="rId704" Type="http://schemas.openxmlformats.org/officeDocument/2006/relationships/hyperlink" Target="https://www.poconorecord.com/story/news/environment/2022/08/18/appeals-filed-on-proposed-solar-farm-permits-in-poconos-swiftwater-monroe-county/65407390007" TargetMode="External"/><Relationship Id="rId40" Type="http://schemas.openxmlformats.org/officeDocument/2006/relationships/hyperlink" Target="https://www.mercurynews.com/2013/05/07/homeowners-take-san-leandro-wind-turbine-battle-to-court/" TargetMode="External"/><Relationship Id="rId136" Type="http://schemas.openxmlformats.org/officeDocument/2006/relationships/hyperlink" Target="https://www.wjbc.com/2015/07/17/livingston-county-rejects-wind-farm/" TargetMode="External"/><Relationship Id="rId343" Type="http://schemas.openxmlformats.org/officeDocument/2006/relationships/hyperlink" Target="https://walthamneighborsforsafesolar.org/" TargetMode="External"/><Relationship Id="rId550" Type="http://schemas.openxmlformats.org/officeDocument/2006/relationships/hyperlink" Target="https://townofportland.org/files/Local_Law_Draft_8-20-2020.pdf" TargetMode="External"/><Relationship Id="rId788" Type="http://schemas.openxmlformats.org/officeDocument/2006/relationships/hyperlink" Target="https://lonestarstandard.com/stories/536486831-residents-landowners-oppose-wind-project-in-callahan-eastland-counties" TargetMode="External"/><Relationship Id="rId203" Type="http://schemas.openxmlformats.org/officeDocument/2006/relationships/hyperlink" Target="https://www.kmaland.com/news/page-county-board-reviews-wind-ordinance-extends-moratorium/article_2671edc8-b96d-11ed-b72d-97bb1ebe0d2c.html" TargetMode="External"/><Relationship Id="rId648" Type="http://schemas.openxmlformats.org/officeDocument/2006/relationships/hyperlink" Target="https://www.medinaco.org/wp-content/uploads/2022/01/Resolutions_1.25.22.pdf" TargetMode="External"/><Relationship Id="rId855" Type="http://schemas.openxmlformats.org/officeDocument/2006/relationships/hyperlink" Target="https://www.yakimaherald.com/news/local/business/state-panel-recommends-approval-for-2-yakima-county-solar-projects/article_c313a7ce-ad89-11ed-8e61-1f649a096d32.html" TargetMode="External"/><Relationship Id="rId287" Type="http://schemas.openxmlformats.org/officeDocument/2006/relationships/hyperlink" Target="https://www.ellsworthmaine.gov/wp-content/uploads/2021/10/Medium-and-Large-Scale-Solar-Energy-Systems-Moratorium-Ordinance-for-CC-Review-10.18.21-1.pdf" TargetMode="External"/><Relationship Id="rId410" Type="http://schemas.openxmlformats.org/officeDocument/2006/relationships/hyperlink" Target="https://www.mlive.com/news/ann-arbor/2022/04/neighbors-blast-proposed-washtenaw-county-solar-farm-as-eyesore.html" TargetMode="External"/><Relationship Id="rId494" Type="http://schemas.openxmlformats.org/officeDocument/2006/relationships/hyperlink" Target="https://www.eenews.net/articles/biden-to-create-national-monuments-in-nevada-and-texas/" TargetMode="External"/><Relationship Id="rId508" Type="http://schemas.openxmlformats.org/officeDocument/2006/relationships/hyperlink" Target="https://www.reviewjournal.com/business/energy/wind-energy-project-gearing-up-after-lawsuit-settled" TargetMode="External"/><Relationship Id="rId715" Type="http://schemas.openxmlformats.org/officeDocument/2006/relationships/hyperlink" Target="https://warwickpost.com/warwick-oks-new-solar-regulations/" TargetMode="External"/><Relationship Id="rId147" Type="http://schemas.openxmlformats.org/officeDocument/2006/relationships/hyperlink" Target="https://www.wind-watch.org/news/2019/10/05/wind-farms-in-boone-county-are-not-likely/" TargetMode="External"/><Relationship Id="rId354" Type="http://schemas.openxmlformats.org/officeDocument/2006/relationships/hyperlink" Target="http://www.capecodtimes.com/news/20170620/falmouth-ordered-to-shut-down-turbines" TargetMode="External"/><Relationship Id="rId799" Type="http://schemas.openxmlformats.org/officeDocument/2006/relationships/hyperlink" Target="https://www.benningtonbanner.com/local-news/solar-project-develop-rejected-again-over-apple-hill-site/article_e176ff4a-ddfa-11ec-91e6-0b8315800abd.html" TargetMode="External"/><Relationship Id="rId51" Type="http://schemas.openxmlformats.org/officeDocument/2006/relationships/hyperlink" Target="https://primergysolar.com/our-projects/hesperus/" TargetMode="External"/><Relationship Id="rId561" Type="http://schemas.openxmlformats.org/officeDocument/2006/relationships/hyperlink" Target="https://www.lockportjournal.com/news/local_news/cambria-states-its-case-for-upending-bear-ridge-solar-project/article_bc862004-a72f-11ed-a10b-8739bf7a3c5f.html" TargetMode="External"/><Relationship Id="rId659" Type="http://schemas.openxmlformats.org/officeDocument/2006/relationships/hyperlink" Target="https://www.farmanddairy.com/news/finding-ways-to-farm-between-solar-panels/767312.html" TargetMode="External"/><Relationship Id="rId866" Type="http://schemas.openxmlformats.org/officeDocument/2006/relationships/hyperlink" Target="https://www.knkx.org/environment/2018-04-10/no-hydropower-at-sunset-falls-controversial-skykomish-river-project-canceled" TargetMode="External"/><Relationship Id="rId214" Type="http://schemas.openxmlformats.org/officeDocument/2006/relationships/hyperlink" Target="https://energynews.us/2020/06/17/in-iowa-conservative-group-looks-to-counter-local-wind-solar-opposition/" TargetMode="External"/><Relationship Id="rId298" Type="http://schemas.openxmlformats.org/officeDocument/2006/relationships/hyperlink" Target="https://www.otisfieldme.gov/sites/g/files/vyhlif4826/f/news/1.10.2023_otisfield_solar_ordinance.pdf" TargetMode="External"/><Relationship Id="rId421" Type="http://schemas.openxmlformats.org/officeDocument/2006/relationships/hyperlink" Target="https://www.mlive.com/news/2019/04/company-cancels-plans-for-wind-farm-with-49-turbines-in-michigans-up.html" TargetMode="External"/><Relationship Id="rId519" Type="http://schemas.openxmlformats.org/officeDocument/2006/relationships/hyperlink" Target="https://whyy.org/articles/new-jersey-offshore-wind-project-new-law-bypass-local-approval/" TargetMode="External"/><Relationship Id="rId158" Type="http://schemas.openxmlformats.org/officeDocument/2006/relationships/hyperlink" Target="https://investigatemidwest.org/2013/08/01/tilting-at-windmills-a-closer-look-at-indianas-expanding-wind-power-industry/" TargetMode="External"/><Relationship Id="rId726" Type="http://schemas.openxmlformats.org/officeDocument/2006/relationships/hyperlink" Target="https://www.providencejournal.com/story/news/local/2022/07/28/judge-sends-cranston-ri-solar-farm-plan-back-city-plan-commission-renewable-energy/10154576002" TargetMode="External"/><Relationship Id="rId62" Type="http://schemas.openxmlformats.org/officeDocument/2006/relationships/hyperlink" Target="https://www.cga.ct.gov/current/pub/chap_277a.htm" TargetMode="External"/><Relationship Id="rId365" Type="http://schemas.openxmlformats.org/officeDocument/2006/relationships/hyperlink" Target="https://www.livingstondaily.com/story/news/2023/03/23/genoa-township-votes-for-six-month-moratorium-on-solar/70040820007/" TargetMode="External"/><Relationship Id="rId572" Type="http://schemas.openxmlformats.org/officeDocument/2006/relationships/hyperlink" Target="https://www.wind-watch.org/news/2014/02/27/bp-terminates-controversial-plans-for-cape-vincent-wind-farm/" TargetMode="External"/><Relationship Id="rId225" Type="http://schemas.openxmlformats.org/officeDocument/2006/relationships/hyperlink" Target="https://www.woodburycountyiowa.gov/files/county_ordinances/67_amending_portions_of_ordinance_56_modifying_section_61a_737.pdf" TargetMode="External"/><Relationship Id="rId432" Type="http://schemas.openxmlformats.org/officeDocument/2006/relationships/hyperlink" Target="https://www.startribune.com/solar-garden-beauty-in-eye-of-beholder/600157619/" TargetMode="External"/><Relationship Id="rId877" Type="http://schemas.openxmlformats.org/officeDocument/2006/relationships/hyperlink" Target="https://www.wind-watch.org/news/2013/03/22/county-board-adopts-wind-farm-ordinances/" TargetMode="External"/><Relationship Id="rId737" Type="http://schemas.openxmlformats.org/officeDocument/2006/relationships/hyperlink" Target="http://www.providencejournal.com/news/20160511/cranston-landowner-sues-over-solar-farm-zoning-change" TargetMode="External"/><Relationship Id="rId73" Type="http://schemas.openxmlformats.org/officeDocument/2006/relationships/hyperlink" Target="https://mdcoastdispatch.com/2020/07/10/wind-farm-developer-drops-delaware-state-park-plan/" TargetMode="External"/><Relationship Id="rId169" Type="http://schemas.openxmlformats.org/officeDocument/2006/relationships/hyperlink" Target="https://www.jconline.com/story/news/2019/05/06/wind-farms-banned-rural-tippecanoe-county-environmentalists-grumble/3660870002/" TargetMode="External"/><Relationship Id="rId376" Type="http://schemas.openxmlformats.org/officeDocument/2006/relationships/hyperlink" Target="https://www.lenconnect.com/story/news/local/2023/05/03/palmyra-township-pass-amendment-rejecting-most-utility-scale-solar/70177801007/" TargetMode="External"/><Relationship Id="rId583" Type="http://schemas.openxmlformats.org/officeDocument/2006/relationships/hyperlink" Target="https://www.thedailystar.com/news/local_news/appeals-court-puts-richfield-wind-farm-back-on-track/article_39f38f71-8ca5-55e8-a22b-a2529d88a525.html" TargetMode="External"/><Relationship Id="rId790" Type="http://schemas.openxmlformats.org/officeDocument/2006/relationships/hyperlink" Target="https://www.energyandpolicy.org/attacks-renewable-energy/" TargetMode="External"/><Relationship Id="rId804" Type="http://schemas.openxmlformats.org/officeDocument/2006/relationships/hyperlink" Target="https://www.wcax.com/2021/10/05/community-raises-concerns-about-proposed-wind-power-project-castleton" TargetMode="External"/><Relationship Id="rId4" Type="http://schemas.openxmlformats.org/officeDocument/2006/relationships/hyperlink" Target="https://www.nrel.gov/news/program/2022/nrel-releases-comprehensive-databases-of-local-ordinances-for-siting-wind-solar-energy-projects.html" TargetMode="External"/><Relationship Id="rId236" Type="http://schemas.openxmlformats.org/officeDocument/2006/relationships/hyperlink" Target="https://www.thegazette.com/news/coggon-solar-project-on-hold-as-opponents-seek-court-review/" TargetMode="External"/><Relationship Id="rId443" Type="http://schemas.openxmlformats.org/officeDocument/2006/relationships/hyperlink" Target="https://www.fultonsun.com/news/2023/feb/12/callaway-county-organizing-against-renewable/" TargetMode="External"/><Relationship Id="rId650" Type="http://schemas.openxmlformats.org/officeDocument/2006/relationships/hyperlink" Target="https://farmoffice.osu.edu/blog/fri-01202023-403pm/two-more-large-scale-solar-projects-ohio-turned-down-due-community" TargetMode="External"/><Relationship Id="rId888" Type="http://schemas.openxmlformats.org/officeDocument/2006/relationships/hyperlink" Target="https://cms2.revize.com/revize/crookscountynew/elected_officials/commissioners/docs/RulesRegsCC/Crook_County_Wind_Energy_Facility_Resolution.pdf" TargetMode="External"/><Relationship Id="rId303" Type="http://schemas.openxmlformats.org/officeDocument/2006/relationships/hyperlink" Target="https://docs.wind-watch.org/MarsHillComplaint_032709.pdf" TargetMode="External"/><Relationship Id="rId748" Type="http://schemas.openxmlformats.org/officeDocument/2006/relationships/hyperlink" Target="https://www.myrtlebeachonline.com/news/local/article247901620.html" TargetMode="External"/><Relationship Id="rId84" Type="http://schemas.openxmlformats.org/officeDocument/2006/relationships/hyperlink" Target="https://www.gainesville.com/story/news/local/2021/07/07/commissioners-deny-sand-bluff-solar-project-application-outside-archer/7868226002/" TargetMode="External"/><Relationship Id="rId387" Type="http://schemas.openxmlformats.org/officeDocument/2006/relationships/hyperlink" Target="https://www.mlive.com/news/bay-city/2018/05/township_makes_it_impossible_f.html" TargetMode="External"/><Relationship Id="rId510" Type="http://schemas.openxmlformats.org/officeDocument/2006/relationships/hyperlink" Target="https://www.sentinelsource.com/news/local/states-high-court-shoots-down-appeal-against-antrim-wind-project-can-go-forward/article_0a50e8ad-e5a1-55ba-888a-4cc29cb2ee88.html" TargetMode="External"/><Relationship Id="rId594" Type="http://schemas.openxmlformats.org/officeDocument/2006/relationships/hyperlink" Target="https://www.eastendbeacon.com/public-service-commission-approves-wind-farm-cable-landing" TargetMode="External"/><Relationship Id="rId608" Type="http://schemas.openxmlformats.org/officeDocument/2006/relationships/hyperlink" Target="https://news.duke-energy.com/releases/duke-energy-wells-fargo-nextera-energy-resources-join-forces-on-major-solar-expansion-in-north-carolina" TargetMode="External"/><Relationship Id="rId815" Type="http://schemas.openxmlformats.org/officeDocument/2006/relationships/hyperlink" Target="https://ecode360.com/39329837" TargetMode="External"/><Relationship Id="rId247" Type="http://schemas.openxmlformats.org/officeDocument/2006/relationships/hyperlink" Target="https://www.kearnycountykansas.com/sites/g/files/vyhlif6361/f/uploads/2009zoningreg.pdf" TargetMode="External"/><Relationship Id="rId107" Type="http://schemas.openxmlformats.org/officeDocument/2006/relationships/hyperlink" Target="https://www.kpvi.com/news/regional_news/resolution-against-lava-ridge-adopted-by-idaho-senate/article_e597dde0-07b7-5446-8444-c5300ba92b50.html" TargetMode="External"/><Relationship Id="rId454" Type="http://schemas.openxmlformats.org/officeDocument/2006/relationships/hyperlink" Target="https://southeast.newschannelnebraska.com/story/48605004/jefferson-county-commissioners-set-new-wind-zoning-regulations" TargetMode="External"/><Relationship Id="rId661" Type="http://schemas.openxmlformats.org/officeDocument/2006/relationships/hyperlink" Target="https://dis.puc.state.oh.us/CaseRecord.aspx?CaseNo=22-0549-EL-BGN" TargetMode="External"/><Relationship Id="rId759" Type="http://schemas.openxmlformats.org/officeDocument/2006/relationships/hyperlink" Target="https://www.nationalgrid.com/stories/grid-at-work/200mw-crocker-wind-farm-brings-cleaner-power-online" TargetMode="External"/><Relationship Id="rId11" Type="http://schemas.openxmlformats.org/officeDocument/2006/relationships/hyperlink" Target="https://casetext.com/statute/code-of-alabama/title-45-local-laws/chapter-25-dekalb-county/article-26-zoning-and-planning/part-1-wind-energy-conversion-systems/section-45-25-26006-abandonment-and-removal-of-system-or-tower" TargetMode="External"/><Relationship Id="rId314" Type="http://schemas.openxmlformats.org/officeDocument/2006/relationships/hyperlink" Target="https://www.bangordailynews.com/2015/09/18/news/completed-wind-farm-to-continue-providing-economic-benefits-to-oakfield" TargetMode="External"/><Relationship Id="rId398" Type="http://schemas.openxmlformats.org/officeDocument/2006/relationships/hyperlink" Target="https://sanilaccountynews.mihomepaper.com/articles/watertown-continues-to-study-solar-ordinance" TargetMode="External"/><Relationship Id="rId521" Type="http://schemas.openxmlformats.org/officeDocument/2006/relationships/hyperlink" Target="https://tworivertimes.com/middletown-joins-others-in-asking-for-halt-to-offshore-wind-projects/" TargetMode="External"/><Relationship Id="rId619" Type="http://schemas.openxmlformats.org/officeDocument/2006/relationships/hyperlink" Target="https://www.farmforum.net/story/news/agriculture/2019/09/19/north-dakota-keeps-adding-wind-turbines-some-arent-happy-about-it/49236533/" TargetMode="External"/><Relationship Id="rId95" Type="http://schemas.openxmlformats.org/officeDocument/2006/relationships/hyperlink" Target="https://www.staradvertiser.com/2019/11/01/breaking-news/wind-farm-opponents-protest-in-mayor-kirk-caldwells-office/" TargetMode="External"/><Relationship Id="rId160" Type="http://schemas.openxmlformats.org/officeDocument/2006/relationships/hyperlink" Target="https://www.miamicountyin.gov/DocumentCenter/View/841/Wind-Energy-Conversion-Systems-Siting-Ordinance-08-16-2021" TargetMode="External"/><Relationship Id="rId826" Type="http://schemas.openxmlformats.org/officeDocument/2006/relationships/hyperlink" Target="https://pagevalleynews.com/urban-grid-withdraws-cape-solar-application-county-doesnt-anticipate-third-attempt/" TargetMode="External"/><Relationship Id="rId258" Type="http://schemas.openxmlformats.org/officeDocument/2006/relationships/hyperlink" Target="https://www.kake.com/story/36438011/judge-blocks-development-of-controversial-wind-farm" TargetMode="External"/><Relationship Id="rId465" Type="http://schemas.openxmlformats.org/officeDocument/2006/relationships/hyperlink" Target="https://wheelercounty.ne.gov/posting_files/pdfs/board/minutes/2020/20201130_165320_board_minutes.pdf" TargetMode="External"/><Relationship Id="rId672" Type="http://schemas.openxmlformats.org/officeDocument/2006/relationships/hyperlink" Target="https://www.farmanddairy.com/news/ohio-power-siting-board-denies-rehearing-for-republic-wind/708236.html" TargetMode="External"/><Relationship Id="rId22" Type="http://schemas.openxmlformats.org/officeDocument/2006/relationships/hyperlink" Target="https://pv-magazine-usa.com/2019/03/01/san-bernardino-county-bans-large-scale-solar-wind-in-some-areas/" TargetMode="External"/><Relationship Id="rId118" Type="http://schemas.openxmlformats.org/officeDocument/2006/relationships/hyperlink" Target="https://fordcounty.illinois.gov/wp-content/uploads/2021/09/RES-21-80-REVISED-WIND-ORDINANCE-APPENDIX-A-as-of-SEPT-13-2021.pdf" TargetMode="External"/><Relationship Id="rId325" Type="http://schemas.openxmlformats.org/officeDocument/2006/relationships/hyperlink" Target="https://georgetownvoice.com/2018/12/07/here-comes-the-sun-local-environmentalists-oppose-university-solar-project" TargetMode="External"/><Relationship Id="rId532" Type="http://schemas.openxmlformats.org/officeDocument/2006/relationships/hyperlink" Target="https://www.rdrnews.com/news/local/community-solar-project-denied-permit/article_e3165de8-5ff9-5380-86cb-dda7ae5ac0b2.html" TargetMode="External"/><Relationship Id="rId171" Type="http://schemas.openxmlformats.org/officeDocument/2006/relationships/hyperlink" Target="https://www.kokomotribune.com/news/howard-tipton-county-ordinances-keeping-wind-farms-at-bay/article_0d8cfed0-4abe-11e6-8f03-c392ffe4e16e.html" TargetMode="External"/><Relationship Id="rId837" Type="http://schemas.openxmlformats.org/officeDocument/2006/relationships/hyperlink" Target="https://virginianreview.com/209615/" TargetMode="External"/><Relationship Id="rId269" Type="http://schemas.openxmlformats.org/officeDocument/2006/relationships/hyperlink" Target="https://www.hutchnews.com/story/news/2022/08/29/court-rules-reno-county-nextera-lawsuit-over-wind-farm-pretty-prairie/7929811001/" TargetMode="External"/><Relationship Id="rId476" Type="http://schemas.openxmlformats.org/officeDocument/2006/relationships/hyperlink" Target="https://beatricedailysun.com/news/local/solar-regulations-approved-by-gage-county-planning-and-zoning/article_ec834049-a1f2-5be5-8cc6-aac911bc6e10.html" TargetMode="External"/><Relationship Id="rId683" Type="http://schemas.openxmlformats.org/officeDocument/2006/relationships/hyperlink" Target="https://www.co.umatilla.or.us/fileadmin/user_upload/Planning/Umatilla_County_Development_Code.pdf" TargetMode="External"/><Relationship Id="rId890" Type="http://schemas.openxmlformats.org/officeDocument/2006/relationships/hyperlink" Target="https://www.power-technology.com/marketdata/pioneer-wind-park-us/" TargetMode="External"/><Relationship Id="rId33" Type="http://schemas.openxmlformats.org/officeDocument/2006/relationships/hyperlink" Target="https://www.forbes.com/sites/larrybell/2013/03/12/environmental-groups-strongly-endorse-none-of-the-above-energy-plans/?sh=22656bfe1e3e" TargetMode="External"/><Relationship Id="rId129" Type="http://schemas.openxmlformats.org/officeDocument/2006/relationships/hyperlink" Target="https://www.wcia.com/news/wind-farm-building-permit-approved-in-ford-county/" TargetMode="External"/><Relationship Id="rId336" Type="http://schemas.openxmlformats.org/officeDocument/2006/relationships/hyperlink" Target="https://malegislature.gov/Laws/GeneralLaws/PartI/TitleXXII/Chapter164/Section69G" TargetMode="External"/><Relationship Id="rId543" Type="http://schemas.openxmlformats.org/officeDocument/2006/relationships/hyperlink" Target="https://ecode360.com/32874039" TargetMode="External"/><Relationship Id="rId182" Type="http://schemas.openxmlformats.org/officeDocument/2006/relationships/hyperlink" Target="https://law.justia.com/cases/indiana/court-of-appeals/2022/21a-pl-02060.html" TargetMode="External"/><Relationship Id="rId403" Type="http://schemas.openxmlformats.org/officeDocument/2006/relationships/hyperlink" Target="https://flushingtownship.com/media/wtkfrcfc/221208m.pdf" TargetMode="External"/><Relationship Id="rId750" Type="http://schemas.openxmlformats.org/officeDocument/2006/relationships/hyperlink" Target="https://papers.ssrn.com/sol3/papers.cfm?abstract_id=3613231" TargetMode="External"/><Relationship Id="rId848" Type="http://schemas.openxmlformats.org/officeDocument/2006/relationships/hyperlink" Target="https://www.grantcountywa.gov/DocumentCenter/View/5066/Solar-Extension-2" TargetMode="External"/><Relationship Id="rId487" Type="http://schemas.openxmlformats.org/officeDocument/2006/relationships/hyperlink" Target="https://nptelegraph.com/news/local/group-continues-legal-battle-to-reverse-cherry-countys-endorsement-of-kilgore-area-wind-farm/article_5655909a-f934-11ea-852a-1b0b2b849ae5.html" TargetMode="External"/><Relationship Id="rId610" Type="http://schemas.openxmlformats.org/officeDocument/2006/relationships/hyperlink" Target="https://www.yadkinripple.com/news/18470/superior-court-appeal-filed-for-shady-grove-solar-farm-project" TargetMode="External"/><Relationship Id="rId694" Type="http://schemas.openxmlformats.org/officeDocument/2006/relationships/hyperlink" Target="https://www.capitalpress.com/state/oregon/ruling-provides-new-rationale-for-blocking-oregon-solar-project/article_2bc1da99-3491-504a-8a9b-2d3cbb4144a7.html" TargetMode="External"/><Relationship Id="rId708" Type="http://schemas.openxmlformats.org/officeDocument/2006/relationships/hyperlink" Target="https://www.bayjournal.com/news/energy/judge-deals-new-setback-to-large-solar-proposal-near-gettysburg/article_e43aab2a-399c-11ed-a974-2f04dcbd2769.html" TargetMode="External"/><Relationship Id="rId347" Type="http://schemas.openxmlformats.org/officeDocument/2006/relationships/hyperlink" Target="https://vineyardgazette.com/news/2023/04/25/offshore-wind-developer-sues-edgartown-conservation-commission" TargetMode="External"/><Relationship Id="rId44" Type="http://schemas.openxmlformats.org/officeDocument/2006/relationships/hyperlink" Target="https://www.mercurynews.com/2017/07/21/giant-solar-project-reduced-due-to-environmentalists-opposition/" TargetMode="External"/><Relationship Id="rId554" Type="http://schemas.openxmlformats.org/officeDocument/2006/relationships/hyperlink" Target="https://www.lockportjournal.com/news/local_news/solar-projects-on-hold-another-six-months-in-town-of-lockport/article_0e41e83e-249c-58cf-aafa-e7b266597140.html" TargetMode="External"/><Relationship Id="rId761" Type="http://schemas.openxmlformats.org/officeDocument/2006/relationships/hyperlink" Target="https://www.argusleader.com/story/news/2017/11/30/developers-ditch-wind-power-easements-lincoln-county/910333001" TargetMode="External"/><Relationship Id="rId859" Type="http://schemas.openxmlformats.org/officeDocument/2006/relationships/hyperlink" Target="https://www.governor.wa.gov/news-media/inslee-issues-approval-columbia-solar-project-kittitas-county" TargetMode="External"/><Relationship Id="rId193" Type="http://schemas.openxmlformats.org/officeDocument/2006/relationships/hyperlink" Target="https://www.tribstar.com/indiana/news/lone-oak-takes-solar-farm-dispute-to-state-commission/article_b2d2bb0c-5f90-5ebc-b884-d11cc36ac51e.html" TargetMode="External"/><Relationship Id="rId207" Type="http://schemas.openxmlformats.org/officeDocument/2006/relationships/hyperlink" Target="https://www.siouxlandproud.com/news/local-news/woodbury-county-approves-wind-turbine-ordinance/" TargetMode="External"/><Relationship Id="rId414" Type="http://schemas.openxmlformats.org/officeDocument/2006/relationships/hyperlink" Target="https://s3.documentcloud.org/documents/23461552/thorn-lake-solar-project-consent-judgement.pdf" TargetMode="External"/><Relationship Id="rId498" Type="http://schemas.openxmlformats.org/officeDocument/2006/relationships/hyperlink" Target="https://apnews.com/article/burning-man-geothermal-energy-nevada-desert-lawsuit-9ae2e19d8c16467286b67c439026ed71" TargetMode="External"/><Relationship Id="rId621" Type="http://schemas.openxmlformats.org/officeDocument/2006/relationships/hyperlink" Target="https://bismarcktribune.com/news/state-and-regional/govt-and-politics/psc-rejects-permit-for-wind-farm-over-lighting-issues/article_37b8b353-159b-553a-9f58-07f0868e8978.html" TargetMode="External"/><Relationship Id="rId260" Type="http://schemas.openxmlformats.org/officeDocument/2006/relationships/hyperlink" Target="http://www.kansasenergy.org/KS_wind_projects_case.htm" TargetMode="External"/><Relationship Id="rId719" Type="http://schemas.openxmlformats.org/officeDocument/2006/relationships/hyperlink" Target="https://www.independentri.com/independents/north_east/article_46b95646-8564-5a6a-86f3-6d9dd6790f42.html" TargetMode="External"/><Relationship Id="rId55" Type="http://schemas.openxmlformats.org/officeDocument/2006/relationships/hyperlink" Target="https://pronghornsolar.com/" TargetMode="External"/><Relationship Id="rId120" Type="http://schemas.openxmlformats.org/officeDocument/2006/relationships/hyperlink" Target="https://www.journal-republican.com/news/local/county-board-approves-moratorium-on-wind-farms-through-sept-1/article_bac06418-9b5a-11ed-bafb-e30674d6a8f5.html" TargetMode="External"/><Relationship Id="rId358" Type="http://schemas.openxmlformats.org/officeDocument/2006/relationships/hyperlink" Target="https://www.gazettenet.com/Solar-project-underway-in-Shutesbury-15006061" TargetMode="External"/><Relationship Id="rId565" Type="http://schemas.openxmlformats.org/officeDocument/2006/relationships/hyperlink" Target="https://www.wwnytv.com/2022/08/09/siting-board-denies-st-lawrence-county-solar-farm-application" TargetMode="External"/><Relationship Id="rId772" Type="http://schemas.openxmlformats.org/officeDocument/2006/relationships/hyperlink" Target="https://ecode360.com/40082484" TargetMode="External"/><Relationship Id="rId218" Type="http://schemas.openxmlformats.org/officeDocument/2006/relationships/hyperlink" Target="https://www.timesrepublican.com/news/todays-news/2022/07/farmer-sues-tama-county-supervisors-over-wind-ordinance-reaffirmation/" TargetMode="External"/><Relationship Id="rId425" Type="http://schemas.openxmlformats.org/officeDocument/2006/relationships/hyperlink" Target="https://www.superiorsolarproject.com/" TargetMode="External"/><Relationship Id="rId632" Type="http://schemas.openxmlformats.org/officeDocument/2006/relationships/hyperlink" Target="https://www.eenews.net/articles/volatile-place-new-laws-thwart-ohio-renewables" TargetMode="External"/><Relationship Id="rId271" Type="http://schemas.openxmlformats.org/officeDocument/2006/relationships/hyperlink" Target="https://www.cincinnati.com/story/money/2014/05/12/duke-abandons-ky-wind-turbine-farm/8995197/" TargetMode="External"/><Relationship Id="rId66" Type="http://schemas.openxmlformats.org/officeDocument/2006/relationships/hyperlink" Target="https://www.simsbury-ct.gov/sites/g/files/vyhlif1216/f/uploads/dww_settlement_agreement_signed.pdf" TargetMode="External"/><Relationship Id="rId131" Type="http://schemas.openxmlformats.org/officeDocument/2006/relationships/hyperlink" Target="https://www.wandtv.com/news/douglas-co-board-approves-the-harvest-ridge-wind-farm/article_da20b410-92bd-11e9-845e-7faf416b9449.html" TargetMode="External"/><Relationship Id="rId369" Type="http://schemas.openxmlformats.org/officeDocument/2006/relationships/hyperlink" Target="https://www.mlive.com/news/ann-arbor/2022/08/solar-farm-developer-takes-washtenaw-county-township-to-court-over-project-denial.html" TargetMode="External"/><Relationship Id="rId576" Type="http://schemas.openxmlformats.org/officeDocument/2006/relationships/hyperlink" Target="https://www.lockportjournal.com/news/local_news/somerset-town-board-approves-anti-wind-zoning-laws/article_bdc0bf1b-cb25-55e2-8762-529ffea44872.html" TargetMode="External"/><Relationship Id="rId783" Type="http://schemas.openxmlformats.org/officeDocument/2006/relationships/hyperlink" Target="https://www.ipetitions.com/petition/stop-fannin-wind" TargetMode="External"/><Relationship Id="rId229" Type="http://schemas.openxmlformats.org/officeDocument/2006/relationships/hyperlink" Target="https://www.kcci.com/article/madison-county-residents-plead-for-end-to-windmill-construction/30703526" TargetMode="External"/><Relationship Id="rId436" Type="http://schemas.openxmlformats.org/officeDocument/2006/relationships/hyperlink" Target="https://www.hometownsource.com/laker_pioneer/community/minnetrista-no-solar-farm-near-whaletail-lake/article_1dfe6110-1f66-11eb-8cdf-c74b91cb2527.html" TargetMode="External"/><Relationship Id="rId643" Type="http://schemas.openxmlformats.org/officeDocument/2006/relationships/hyperlink" Target="https://www.nosolarinlc.com/post/logan-county-resolution" TargetMode="External"/><Relationship Id="rId850" Type="http://schemas.openxmlformats.org/officeDocument/2006/relationships/hyperlink" Target="https://www.columbiagorgenews.com/news/second-solar-moratorium-approved/article_838314a6-96ae-11ed-a42d-139f1114b5b2.html" TargetMode="External"/><Relationship Id="rId77" Type="http://schemas.openxmlformats.org/officeDocument/2006/relationships/hyperlink" Target="https://www.delmarvanow.com/story/news/local/maryland/2020/01/18/ocean-city-offshore-wind-what-you-need-know-from-public-hearing-maryland/4513449002/" TargetMode="External"/><Relationship Id="rId282" Type="http://schemas.openxmlformats.org/officeDocument/2006/relationships/hyperlink" Target="https://www.kplctv.com/2021/09/10/opponents-solar-farm-se-calcasieu-parish-file-lawsuit-against-police-jury-zoning-board/" TargetMode="External"/><Relationship Id="rId503" Type="http://schemas.openxmlformats.org/officeDocument/2006/relationships/hyperlink" Target="https://www.sierranevadaally.org/2018/12/08/freedom-of-information-act-document-reveals-who-shut-down-massive-wind-farm-in-southern-nevada" TargetMode="External"/><Relationship Id="rId587" Type="http://schemas.openxmlformats.org/officeDocument/2006/relationships/hyperlink" Target="https://www.oneidadispatch.com/2016/04/27/judge-dismisses-oneida-city-solar-farm-lawsuit" TargetMode="External"/><Relationship Id="rId710" Type="http://schemas.openxmlformats.org/officeDocument/2006/relationships/hyperlink" Target="http://webserver.rilin.state.ri.us/Statutes/TITLE42/42-98/42-98-4.htm" TargetMode="External"/><Relationship Id="rId808" Type="http://schemas.openxmlformats.org/officeDocument/2006/relationships/hyperlink" Target="http://www.dunkielsaunders.com/vermont-supreme-court-rejects-argument-for-visual-nuisance-of-solar-project/" TargetMode="External"/><Relationship Id="rId8" Type="http://schemas.openxmlformats.org/officeDocument/2006/relationships/hyperlink" Target="https://baldwincountyal.gov/departments/planning-zoning/ordinances-and-regulations" TargetMode="External"/><Relationship Id="rId142" Type="http://schemas.openxmlformats.org/officeDocument/2006/relationships/hyperlink" Target="https://www.wbaa.org/business-economy-and-consumer-affairs/2019-09-16/clinton-county-commissioners-keep-wind-farm-moratorium-in-place" TargetMode="External"/><Relationship Id="rId447" Type="http://schemas.openxmlformats.org/officeDocument/2006/relationships/hyperlink" Target="https://mtstandard.com/news/local/lawyers-for-massive-solar-project-appeal-zoning-boards-denial-of-permit/article_ef2614f8-2615-5d6b-a56f-9820ee30d94b.html" TargetMode="External"/><Relationship Id="rId794" Type="http://schemas.openxmlformats.org/officeDocument/2006/relationships/hyperlink" Target="https://www.wcax.com/2023/02/23/solar-split-shaftsbury-residents-oppose-utility-scale-solar/" TargetMode="External"/><Relationship Id="rId654" Type="http://schemas.openxmlformats.org/officeDocument/2006/relationships/hyperlink" Target="https://dis.puc.state.oh.us/CaseRecord.aspx?CaseNo=21-1090-EL-BGN" TargetMode="External"/><Relationship Id="rId861" Type="http://schemas.openxmlformats.org/officeDocument/2006/relationships/hyperlink" Target="https://www.seattletimes.com/seattle-news/environment/solar-panels-on-farmland-in-central-washington-that-stirs-a-fight" TargetMode="External"/><Relationship Id="rId293" Type="http://schemas.openxmlformats.org/officeDocument/2006/relationships/hyperlink" Target="https://www.wmtw.com/article/lovell-maine-solar-project-moratorium-vote/38898474" TargetMode="External"/><Relationship Id="rId307" Type="http://schemas.openxmlformats.org/officeDocument/2006/relationships/hyperlink" Target="https://www.offshorewind.biz/2019/11/06/maine-aqua-ventus-gets-power-contract" TargetMode="External"/><Relationship Id="rId514" Type="http://schemas.openxmlformats.org/officeDocument/2006/relationships/hyperlink" Target="http://www.concordmonitor.com/Utility-scale-Concord-solar-project-to-go-before-ZBA-15246667" TargetMode="External"/><Relationship Id="rId721" Type="http://schemas.openxmlformats.org/officeDocument/2006/relationships/hyperlink" Target="https://patch.com/rhode-island/northkingstown/council-affirms-wind-turbine-ban" TargetMode="External"/><Relationship Id="rId88" Type="http://schemas.openxmlformats.org/officeDocument/2006/relationships/hyperlink" Target="https://www.walb.com/2019/05/15/ordinance-will-restrict-lee-co-solar-farm-development/" TargetMode="External"/><Relationship Id="rId153" Type="http://schemas.openxmlformats.org/officeDocument/2006/relationships/hyperlink" Target="https://www.hamiltoncounty.in.gov/DocumentCenter/View/17536/HCPC-Unified-Development-Ordinance_FINAL_Interactive_08182022" TargetMode="External"/><Relationship Id="rId360" Type="http://schemas.openxmlformats.org/officeDocument/2006/relationships/hyperlink" Target="https://time.com/6102900/offshore-wind-fishing" TargetMode="External"/><Relationship Id="rId598" Type="http://schemas.openxmlformats.org/officeDocument/2006/relationships/hyperlink" Target="https://library.municode.com/nc/craven_county/codes/code_of_ordinances?nodeId=CD_ORD_CH41DERE_ARTIVTASTOR_S41-269WIENFARE" TargetMode="External"/><Relationship Id="rId819" Type="http://schemas.openxmlformats.org/officeDocument/2006/relationships/hyperlink" Target="https://www.co.patrick.va.us/content/patrick/uploads/PDF/tall_structure_ordiance.pdf" TargetMode="External"/><Relationship Id="rId220" Type="http://schemas.openxmlformats.org/officeDocument/2006/relationships/hyperlink" Target="https://www.timesrepublican.com/news/todays-news/2022/12/tama-co-zoning-commission-holds-public-hearing-on-industrial-wind-solar-moratorium/" TargetMode="External"/><Relationship Id="rId458" Type="http://schemas.openxmlformats.org/officeDocument/2006/relationships/hyperlink" Target="https://dakotacountyne.org/pdfs/planning_zoning/21C-024%20Planning%20Zoning%20Amended%20Regulations%2026Jul21.pdf" TargetMode="External"/><Relationship Id="rId665" Type="http://schemas.openxmlformats.org/officeDocument/2006/relationships/hyperlink" Target="https://www.marionstar.com/story/news/local/2022/12/08/pleasant-twp-residents-continue-to-oppose-proposed-solar-project/69701567007/" TargetMode="External"/><Relationship Id="rId872" Type="http://schemas.openxmlformats.org/officeDocument/2006/relationships/hyperlink" Target="http://danecotowns.net/wp-content/uploads/2022/10/ORDINANCE-2022-01-SOLAR-FARM-LICENSE.pdf" TargetMode="External"/><Relationship Id="rId15" Type="http://schemas.openxmlformats.org/officeDocument/2006/relationships/hyperlink" Target="http://www.weisradio.com/wp-content/uploads/2014/03/Cherokee-County-Lawsuit-Shinbone-Wind.pdf" TargetMode="External"/><Relationship Id="rId318" Type="http://schemas.openxmlformats.org/officeDocument/2006/relationships/hyperlink" Target="https://mgaleg.maryland.gov/mgawebsite/Laws/StatuteText?article=gpu&amp;section=7-207.2" TargetMode="External"/><Relationship Id="rId525" Type="http://schemas.openxmlformats.org/officeDocument/2006/relationships/hyperlink" Target="https://law.justia.com/codes/new-mexico/2021/chapter-62/article-9/section-62-9-3/" TargetMode="External"/><Relationship Id="rId732" Type="http://schemas.openxmlformats.org/officeDocument/2006/relationships/hyperlink" Target="http://www.independentri.com/independents/north_east/article_46b95646-8564-5a6a-86f3-6d9dd6790f42.html" TargetMode="External"/><Relationship Id="rId99" Type="http://schemas.openxmlformats.org/officeDocument/2006/relationships/hyperlink" Target="https://bonneville-county-planning-and-zoning-bonneville.hub.arcgis.com/pages/zoning-ordinance" TargetMode="External"/><Relationship Id="rId164" Type="http://schemas.openxmlformats.org/officeDocument/2006/relationships/hyperlink" Target="https://www.kpcnews.com/newssun/article_1f2dafea-75d5-5a62-b4a1-e209e2c7f635.html" TargetMode="External"/><Relationship Id="rId371" Type="http://schemas.openxmlformats.org/officeDocument/2006/relationships/hyperlink" Target="https://dundeeonline.com/public-notices-2-21-23/" TargetMode="External"/><Relationship Id="rId469" Type="http://schemas.openxmlformats.org/officeDocument/2006/relationships/hyperlink" Target="https://burtcounty.ne.gov/pdfs/planning_zoning/zoning_regulations.pdf" TargetMode="External"/><Relationship Id="rId676" Type="http://schemas.openxmlformats.org/officeDocument/2006/relationships/hyperlink" Target="https://law.justia.com/codes/oklahoma/2022/title-17/section-17-160-20/" TargetMode="External"/><Relationship Id="rId883" Type="http://schemas.openxmlformats.org/officeDocument/2006/relationships/hyperlink" Target="https://forestwindtruth.org/wp-content/uploads/2019/08/Highland-Wind-Project-Timeline-Town-of-Forest-WI-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82591B-3C1A-49E4-AD1C-698F993A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38988</Words>
  <Characters>222234</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
    </vt:vector>
  </TitlesOfParts>
  <Company>Sabin Center for Climate Change Law</Company>
  <LinksUpToDate>false</LinksUpToDate>
  <CharactersWithSpaces>260701</CharactersWithSpaces>
  <SharedDoc>false</SharedDoc>
  <HLinks>
    <vt:vector size="4602" baseType="variant">
      <vt:variant>
        <vt:i4>3866751</vt:i4>
      </vt:variant>
      <vt:variant>
        <vt:i4>162</vt:i4>
      </vt:variant>
      <vt:variant>
        <vt:i4>0</vt:i4>
      </vt:variant>
      <vt:variant>
        <vt:i4>5</vt:i4>
      </vt:variant>
      <vt:variant>
        <vt:lpwstr>http://www.independentri.com/independents/ind/north_kingstown/article_417feed9-4cf7-54c5-bb65-dbdb59464de5.html</vt:lpwstr>
      </vt:variant>
      <vt:variant>
        <vt:lpwstr/>
      </vt:variant>
      <vt:variant>
        <vt:i4>3538977</vt:i4>
      </vt:variant>
      <vt:variant>
        <vt:i4>159</vt:i4>
      </vt:variant>
      <vt:variant>
        <vt:i4>0</vt:i4>
      </vt:variant>
      <vt:variant>
        <vt:i4>5</vt:i4>
      </vt:variant>
      <vt:variant>
        <vt:lpwstr>https://climate.law.columbia.edu/content/renewable-energy-legal-defense-initiative</vt:lpwstr>
      </vt:variant>
      <vt:variant>
        <vt:lpwstr/>
      </vt:variant>
      <vt:variant>
        <vt:i4>3145826</vt:i4>
      </vt:variant>
      <vt:variant>
        <vt:i4>0</vt:i4>
      </vt:variant>
      <vt:variant>
        <vt:i4>0</vt:i4>
      </vt:variant>
      <vt:variant>
        <vt:i4>5</vt:i4>
      </vt:variant>
      <vt:variant>
        <vt:lpwstr>http://blogs.law.columbia.edu/climatechange</vt:lpwstr>
      </vt:variant>
      <vt:variant>
        <vt:lpwstr/>
      </vt:variant>
      <vt:variant>
        <vt:i4>1507389</vt:i4>
      </vt:variant>
      <vt:variant>
        <vt:i4>2286</vt:i4>
      </vt:variant>
      <vt:variant>
        <vt:i4>0</vt:i4>
      </vt:variant>
      <vt:variant>
        <vt:i4>5</vt:i4>
      </vt:variant>
      <vt:variant>
        <vt:lpwstr>https://trib.com/business/energy/residents-continue-legal-battle-against-rail-tie-wind-project/article_e6f31ea4-cd74-11ec-b4e4-0f987bc07b0f.html</vt:lpwstr>
      </vt:variant>
      <vt:variant>
        <vt:lpwstr/>
      </vt:variant>
      <vt:variant>
        <vt:i4>1835123</vt:i4>
      </vt:variant>
      <vt:variant>
        <vt:i4>2283</vt:i4>
      </vt:variant>
      <vt:variant>
        <vt:i4>0</vt:i4>
      </vt:variant>
      <vt:variant>
        <vt:i4>5</vt:i4>
      </vt:variant>
      <vt:variant>
        <vt:lpwstr>https://trib.com/business/energy/controversial-rail-tie-wind-project-wins-county-approval/article_ee51f52b-fbfb-5813-aa48-85be02f47c4c.html</vt:lpwstr>
      </vt:variant>
      <vt:variant>
        <vt:lpwstr/>
      </vt:variant>
      <vt:variant>
        <vt:i4>5832800</vt:i4>
      </vt:variant>
      <vt:variant>
        <vt:i4>2280</vt:i4>
      </vt:variant>
      <vt:variant>
        <vt:i4>0</vt:i4>
      </vt:variant>
      <vt:variant>
        <vt:i4>5</vt:i4>
      </vt:variant>
      <vt:variant>
        <vt:lpwstr>https://trib.com/business/energy/albany-county-declines-to-recommend-sweeping-wind-energy-regulations-for-now/article_f5f054a2-b345-5aec-8597-03de62e383d8.html</vt:lpwstr>
      </vt:variant>
      <vt:variant>
        <vt:lpwstr/>
      </vt:variant>
      <vt:variant>
        <vt:i4>3604540</vt:i4>
      </vt:variant>
      <vt:variant>
        <vt:i4>2277</vt:i4>
      </vt:variant>
      <vt:variant>
        <vt:i4>0</vt:i4>
      </vt:variant>
      <vt:variant>
        <vt:i4>5</vt:i4>
      </vt:variant>
      <vt:variant>
        <vt:lpwstr>https://torringtontelegram.com/article/albany-county-residents-ask-for-moratorium-on-wind-projects</vt:lpwstr>
      </vt:variant>
      <vt:variant>
        <vt:lpwstr/>
      </vt:variant>
      <vt:variant>
        <vt:i4>5111828</vt:i4>
      </vt:variant>
      <vt:variant>
        <vt:i4>2274</vt:i4>
      </vt:variant>
      <vt:variant>
        <vt:i4>0</vt:i4>
      </vt:variant>
      <vt:variant>
        <vt:i4>5</vt:i4>
      </vt:variant>
      <vt:variant>
        <vt:lpwstr>https://www.power-technology.com/marketdata/pioneer-wind-park-us/</vt:lpwstr>
      </vt:variant>
      <vt:variant>
        <vt:lpwstr/>
      </vt:variant>
      <vt:variant>
        <vt:i4>4718623</vt:i4>
      </vt:variant>
      <vt:variant>
        <vt:i4>2271</vt:i4>
      </vt:variant>
      <vt:variant>
        <vt:i4>0</vt:i4>
      </vt:variant>
      <vt:variant>
        <vt:i4>5</vt:i4>
      </vt:variant>
      <vt:variant>
        <vt:lpwstr>https://www.wyomingpublicmedia.org/natural-resources-energy/2015-09-01/controversial-wind-project-gets-new-owner</vt:lpwstr>
      </vt:variant>
      <vt:variant>
        <vt:lpwstr/>
      </vt:variant>
      <vt:variant>
        <vt:i4>1179702</vt:i4>
      </vt:variant>
      <vt:variant>
        <vt:i4>2268</vt:i4>
      </vt:variant>
      <vt:variant>
        <vt:i4>0</vt:i4>
      </vt:variant>
      <vt:variant>
        <vt:i4>5</vt:i4>
      </vt:variant>
      <vt:variant>
        <vt:lpwstr>https://madison.com/wsj/news/local/govt-and-politics/winds-of-change-future-uncertain-for-contested-wind-farm-but/article_09a15977-c1a6-5149-a189-8f6dffd94a25.html</vt:lpwstr>
      </vt:variant>
      <vt:variant>
        <vt:lpwstr/>
      </vt:variant>
      <vt:variant>
        <vt:i4>3211308</vt:i4>
      </vt:variant>
      <vt:variant>
        <vt:i4>2265</vt:i4>
      </vt:variant>
      <vt:variant>
        <vt:i4>0</vt:i4>
      </vt:variant>
      <vt:variant>
        <vt:i4>5</vt:i4>
      </vt:variant>
      <vt:variant>
        <vt:lpwstr>https://forestwindtruth.org/wp-content/uploads/2019/08/Highland-Wind-Project-Timeline-Town-of-Forest-WI-V1.pdf</vt:lpwstr>
      </vt:variant>
      <vt:variant>
        <vt:lpwstr/>
      </vt:variant>
      <vt:variant>
        <vt:i4>2031616</vt:i4>
      </vt:variant>
      <vt:variant>
        <vt:i4>2262</vt:i4>
      </vt:variant>
      <vt:variant>
        <vt:i4>0</vt:i4>
      </vt:variant>
      <vt:variant>
        <vt:i4>5</vt:i4>
      </vt:variant>
      <vt:variant>
        <vt:lpwstr>https://www.wind-watch.org/news/2021/11/22/leeward-renewable-energy-cancels-highland-wind-farm-project-in-town-of-forest/</vt:lpwstr>
      </vt:variant>
      <vt:variant>
        <vt:lpwstr/>
      </vt:variant>
      <vt:variant>
        <vt:i4>7864371</vt:i4>
      </vt:variant>
      <vt:variant>
        <vt:i4>2259</vt:i4>
      </vt:variant>
      <vt:variant>
        <vt:i4>0</vt:i4>
      </vt:variant>
      <vt:variant>
        <vt:i4>5</vt:i4>
      </vt:variant>
      <vt:variant>
        <vt:lpwstr>http://www.kansasenergy.org/wind_projects_WI.htm</vt:lpwstr>
      </vt:variant>
      <vt:variant>
        <vt:lpwstr>Epic</vt:lpwstr>
      </vt:variant>
      <vt:variant>
        <vt:i4>3670121</vt:i4>
      </vt:variant>
      <vt:variant>
        <vt:i4>2256</vt:i4>
      </vt:variant>
      <vt:variant>
        <vt:i4>0</vt:i4>
      </vt:variant>
      <vt:variant>
        <vt:i4>5</vt:i4>
      </vt:variant>
      <vt:variant>
        <vt:lpwstr>https://www.reuters.com/article/idUS408832364820110324</vt:lpwstr>
      </vt:variant>
      <vt:variant>
        <vt:lpwstr/>
      </vt:variant>
      <vt:variant>
        <vt:i4>2752584</vt:i4>
      </vt:variant>
      <vt:variant>
        <vt:i4>2253</vt:i4>
      </vt:variant>
      <vt:variant>
        <vt:i4>0</vt:i4>
      </vt:variant>
      <vt:variant>
        <vt:i4>5</vt:i4>
      </vt:variant>
      <vt:variant>
        <vt:lpwstr>https://www.wiscnews.com/news/state-and-regional/psc-denies-request-to-block-green-county-wind-farm/article_63af9d51-3060-5323-b8ff-1e0c446c2ac9.html</vt:lpwstr>
      </vt:variant>
      <vt:variant>
        <vt:lpwstr/>
      </vt:variant>
      <vt:variant>
        <vt:i4>6225927</vt:i4>
      </vt:variant>
      <vt:variant>
        <vt:i4>2250</vt:i4>
      </vt:variant>
      <vt:variant>
        <vt:i4>0</vt:i4>
      </vt:variant>
      <vt:variant>
        <vt:i4>5</vt:i4>
      </vt:variant>
      <vt:variant>
        <vt:lpwstr>https://www.wind-watch.org/news/2013/03/22/county-board-adopts-wind-farm-ordinances/</vt:lpwstr>
      </vt:variant>
      <vt:variant>
        <vt:lpwstr/>
      </vt:variant>
      <vt:variant>
        <vt:i4>1310734</vt:i4>
      </vt:variant>
      <vt:variant>
        <vt:i4>2247</vt:i4>
      </vt:variant>
      <vt:variant>
        <vt:i4>0</vt:i4>
      </vt:variant>
      <vt:variant>
        <vt:i4>5</vt:i4>
      </vt:variant>
      <vt:variant>
        <vt:lpwstr>https://psc.wi.gov/SiteAssets/WindSitingFAQs.pdf</vt:lpwstr>
      </vt:variant>
      <vt:variant>
        <vt:lpwstr/>
      </vt:variant>
      <vt:variant>
        <vt:i4>4194387</vt:i4>
      </vt:variant>
      <vt:variant>
        <vt:i4>2244</vt:i4>
      </vt:variant>
      <vt:variant>
        <vt:i4>0</vt:i4>
      </vt:variant>
      <vt:variant>
        <vt:i4>5</vt:i4>
      </vt:variant>
      <vt:variant>
        <vt:lpwstr>https://manitowoccountywi.gov/wp-content/uploads/2021/01/chapter-24-2018-0424.pdf</vt:lpwstr>
      </vt:variant>
      <vt:variant>
        <vt:lpwstr/>
      </vt:variant>
      <vt:variant>
        <vt:i4>6225927</vt:i4>
      </vt:variant>
      <vt:variant>
        <vt:i4>2241</vt:i4>
      </vt:variant>
      <vt:variant>
        <vt:i4>0</vt:i4>
      </vt:variant>
      <vt:variant>
        <vt:i4>5</vt:i4>
      </vt:variant>
      <vt:variant>
        <vt:lpwstr>https://www.wind-watch.org/news/2013/03/22/county-board-adopts-wind-farm-ordinances/</vt:lpwstr>
      </vt:variant>
      <vt:variant>
        <vt:lpwstr/>
      </vt:variant>
      <vt:variant>
        <vt:i4>6291501</vt:i4>
      </vt:variant>
      <vt:variant>
        <vt:i4>2238</vt:i4>
      </vt:variant>
      <vt:variant>
        <vt:i4>0</vt:i4>
      </vt:variant>
      <vt:variant>
        <vt:i4>5</vt:i4>
      </vt:variant>
      <vt:variant>
        <vt:lpwstr>https://docs.legis.wisconsin.gov/statutes/statutes/196/491/3/i</vt:lpwstr>
      </vt:variant>
      <vt:variant>
        <vt:lpwstr/>
      </vt:variant>
      <vt:variant>
        <vt:i4>327787</vt:i4>
      </vt:variant>
      <vt:variant>
        <vt:i4>2235</vt:i4>
      </vt:variant>
      <vt:variant>
        <vt:i4>0</vt:i4>
      </vt:variant>
      <vt:variant>
        <vt:i4>5</vt:i4>
      </vt:variant>
      <vt:variant>
        <vt:lpwstr>https://docs.legis.wisconsin.gov/misc/lc/information_memos/2021/im_2021_10</vt:lpwstr>
      </vt:variant>
      <vt:variant>
        <vt:lpwstr/>
      </vt:variant>
      <vt:variant>
        <vt:i4>1376326</vt:i4>
      </vt:variant>
      <vt:variant>
        <vt:i4>2232</vt:i4>
      </vt:variant>
      <vt:variant>
        <vt:i4>0</vt:i4>
      </vt:variant>
      <vt:variant>
        <vt:i4>5</vt:i4>
      </vt:variant>
      <vt:variant>
        <vt:lpwstr>https://docs.legis.wisconsin.gov/statutes/statutes/66/iv/0401/1m</vt:lpwstr>
      </vt:variant>
      <vt:variant>
        <vt:lpwstr/>
      </vt:variant>
      <vt:variant>
        <vt:i4>5242951</vt:i4>
      </vt:variant>
      <vt:variant>
        <vt:i4>2229</vt:i4>
      </vt:variant>
      <vt:variant>
        <vt:i4>0</vt:i4>
      </vt:variant>
      <vt:variant>
        <vt:i4>5</vt:i4>
      </vt:variant>
      <vt:variant>
        <vt:lpwstr>https://www.electricnet.com/doc/dominion-shell-complete-nedpower-mount-storm-0001</vt:lpwstr>
      </vt:variant>
      <vt:variant>
        <vt:lpwstr/>
      </vt:variant>
      <vt:variant>
        <vt:i4>4653058</vt:i4>
      </vt:variant>
      <vt:variant>
        <vt:i4>2226</vt:i4>
      </vt:variant>
      <vt:variant>
        <vt:i4>0</vt:i4>
      </vt:variant>
      <vt:variant>
        <vt:i4>5</vt:i4>
      </vt:variant>
      <vt:variant>
        <vt:lpwstr>https://web.archive.org/web/20140203205003/http://www.esm.vt.edu/news/articles/2010/news-article-2010-11-18-298.html</vt:lpwstr>
      </vt:variant>
      <vt:variant>
        <vt:lpwstr/>
      </vt:variant>
      <vt:variant>
        <vt:i4>393287</vt:i4>
      </vt:variant>
      <vt:variant>
        <vt:i4>2223</vt:i4>
      </vt:variant>
      <vt:variant>
        <vt:i4>0</vt:i4>
      </vt:variant>
      <vt:variant>
        <vt:i4>5</vt:i4>
      </vt:variant>
      <vt:variant>
        <vt:lpwstr>https://www.knkx.org/environment/2018-04-10/no-hydropower-at-sunset-falls-controversial-skykomish-river-project-canceled</vt:lpwstr>
      </vt:variant>
      <vt:variant>
        <vt:lpwstr/>
      </vt:variant>
      <vt:variant>
        <vt:i4>1376298</vt:i4>
      </vt:variant>
      <vt:variant>
        <vt:i4>2220</vt:i4>
      </vt:variant>
      <vt:variant>
        <vt:i4>0</vt:i4>
      </vt:variant>
      <vt:variant>
        <vt:i4>5</vt:i4>
      </vt:variant>
      <vt:variant>
        <vt:lpwstr>https://save-our-ridges.org/?page_id=18</vt:lpwstr>
      </vt:variant>
      <vt:variant>
        <vt:lpwstr/>
      </vt:variant>
      <vt:variant>
        <vt:i4>2228333</vt:i4>
      </vt:variant>
      <vt:variant>
        <vt:i4>2217</vt:i4>
      </vt:variant>
      <vt:variant>
        <vt:i4>0</vt:i4>
      </vt:variant>
      <vt:variant>
        <vt:i4>5</vt:i4>
      </vt:variant>
      <vt:variant>
        <vt:lpwstr>https://www.tri-cityherald.com/opinion/opn-columns-blogs/article241067026.html</vt:lpwstr>
      </vt:variant>
      <vt:variant>
        <vt:lpwstr/>
      </vt:variant>
      <vt:variant>
        <vt:i4>5767169</vt:i4>
      </vt:variant>
      <vt:variant>
        <vt:i4>2214</vt:i4>
      </vt:variant>
      <vt:variant>
        <vt:i4>0</vt:i4>
      </vt:variant>
      <vt:variant>
        <vt:i4>5</vt:i4>
      </vt:variant>
      <vt:variant>
        <vt:lpwstr>https://www.tricitiesbusinessnews.com/2020/05/horse-heaven-wind-farm</vt:lpwstr>
      </vt:variant>
      <vt:variant>
        <vt:lpwstr/>
      </vt:variant>
      <vt:variant>
        <vt:i4>458835</vt:i4>
      </vt:variant>
      <vt:variant>
        <vt:i4>2211</vt:i4>
      </vt:variant>
      <vt:variant>
        <vt:i4>0</vt:i4>
      </vt:variant>
      <vt:variant>
        <vt:i4>5</vt:i4>
      </vt:variant>
      <vt:variant>
        <vt:lpwstr>https://www.spokesman.com/stories/2023/feb/02/too-close-too-big-strong-opposition-for-huge-tri-c/</vt:lpwstr>
      </vt:variant>
      <vt:variant>
        <vt:lpwstr/>
      </vt:variant>
      <vt:variant>
        <vt:i4>6029410</vt:i4>
      </vt:variant>
      <vt:variant>
        <vt:i4>2208</vt:i4>
      </vt:variant>
      <vt:variant>
        <vt:i4>0</vt:i4>
      </vt:variant>
      <vt:variant>
        <vt:i4>5</vt:i4>
      </vt:variant>
      <vt:variant>
        <vt:lpwstr>https://www.yakimaherald.com/news/local/environmental-statement-issued-on-yakima-county-solar-projects/article_19a850be-433e-11ed-8add-73e3e5782276.html</vt:lpwstr>
      </vt:variant>
      <vt:variant>
        <vt:lpwstr/>
      </vt:variant>
      <vt:variant>
        <vt:i4>7471200</vt:i4>
      </vt:variant>
      <vt:variant>
        <vt:i4>2205</vt:i4>
      </vt:variant>
      <vt:variant>
        <vt:i4>0</vt:i4>
      </vt:variant>
      <vt:variant>
        <vt:i4>5</vt:i4>
      </vt:variant>
      <vt:variant>
        <vt:lpwstr>https://www.seattletimes.com/seattle-news/yakima-county-commissioners-unhappy-state-agency-oks-solar-farms/</vt:lpwstr>
      </vt:variant>
      <vt:variant>
        <vt:lpwstr/>
      </vt:variant>
      <vt:variant>
        <vt:i4>8257552</vt:i4>
      </vt:variant>
      <vt:variant>
        <vt:i4>2202</vt:i4>
      </vt:variant>
      <vt:variant>
        <vt:i4>0</vt:i4>
      </vt:variant>
      <vt:variant>
        <vt:i4>5</vt:i4>
      </vt:variant>
      <vt:variant>
        <vt:lpwstr>https://www.yakimaherald.com/news/local/business/state-panel-recommends-approval-for-2-yakima-county-solar-projects/article_c313a7ce-ad89-11ed-8e61-1f649a096d32.html</vt:lpwstr>
      </vt:variant>
      <vt:variant>
        <vt:lpwstr/>
      </vt:variant>
      <vt:variant>
        <vt:i4>786458</vt:i4>
      </vt:variant>
      <vt:variant>
        <vt:i4>2199</vt:i4>
      </vt:variant>
      <vt:variant>
        <vt:i4>0</vt:i4>
      </vt:variant>
      <vt:variant>
        <vt:i4>5</vt:i4>
      </vt:variant>
      <vt:variant>
        <vt:lpwstr>https://www.efsec.wa.gov/sites/default/files/220212/20221205_EFSEC_ResponseYakimaCountyCommissioners.pdf</vt:lpwstr>
      </vt:variant>
      <vt:variant>
        <vt:lpwstr/>
      </vt:variant>
      <vt:variant>
        <vt:i4>393297</vt:i4>
      </vt:variant>
      <vt:variant>
        <vt:i4>2196</vt:i4>
      </vt:variant>
      <vt:variant>
        <vt:i4>0</vt:i4>
      </vt:variant>
      <vt:variant>
        <vt:i4>5</vt:i4>
      </vt:variant>
      <vt:variant>
        <vt:lpwstr>https://www.underscore.news/reporting/washington-tribes-call-on-governor-to-reject-clean-energy-project-proposal</vt:lpwstr>
      </vt:variant>
      <vt:variant>
        <vt:lpwstr/>
      </vt:variant>
      <vt:variant>
        <vt:i4>3735606</vt:i4>
      </vt:variant>
      <vt:variant>
        <vt:i4>2193</vt:i4>
      </vt:variant>
      <vt:variant>
        <vt:i4>0</vt:i4>
      </vt:variant>
      <vt:variant>
        <vt:i4>5</vt:i4>
      </vt:variant>
      <vt:variant>
        <vt:lpwstr>https://www.hcn.org/issues/55.3/indigenous-affairs-green-colonialism-is-flooding-the-pacific-northwest</vt:lpwstr>
      </vt:variant>
      <vt:variant>
        <vt:lpwstr/>
      </vt:variant>
      <vt:variant>
        <vt:i4>6553662</vt:i4>
      </vt:variant>
      <vt:variant>
        <vt:i4>2190</vt:i4>
      </vt:variant>
      <vt:variant>
        <vt:i4>0</vt:i4>
      </vt:variant>
      <vt:variant>
        <vt:i4>5</vt:i4>
      </vt:variant>
      <vt:variant>
        <vt:lpwstr>https://www.seattletimes.com/seattle-news/environment/solar-panels-on-farmland-in-central-washington-that-stirs-a-fight</vt:lpwstr>
      </vt:variant>
      <vt:variant>
        <vt:lpwstr/>
      </vt:variant>
      <vt:variant>
        <vt:i4>6750307</vt:i4>
      </vt:variant>
      <vt:variant>
        <vt:i4>2187</vt:i4>
      </vt:variant>
      <vt:variant>
        <vt:i4>0</vt:i4>
      </vt:variant>
      <vt:variant>
        <vt:i4>5</vt:i4>
      </vt:variant>
      <vt:variant>
        <vt:lpwstr>https://www.seattletimes.com/seattle-news/state-board-oks-sprawling-kittitas-county-solar-farm-final-decision-up-to-inslee/</vt:lpwstr>
      </vt:variant>
      <vt:variant>
        <vt:lpwstr/>
      </vt:variant>
      <vt:variant>
        <vt:i4>1310723</vt:i4>
      </vt:variant>
      <vt:variant>
        <vt:i4>2184</vt:i4>
      </vt:variant>
      <vt:variant>
        <vt:i4>0</vt:i4>
      </vt:variant>
      <vt:variant>
        <vt:i4>5</vt:i4>
      </vt:variant>
      <vt:variant>
        <vt:lpwstr>https://www.governor.wa.gov/news-media/inslee-issues-approval-columbia-solar-project-kittitas-county</vt:lpwstr>
      </vt:variant>
      <vt:variant>
        <vt:lpwstr/>
      </vt:variant>
      <vt:variant>
        <vt:i4>1572986</vt:i4>
      </vt:variant>
      <vt:variant>
        <vt:i4>2181</vt:i4>
      </vt:variant>
      <vt:variant>
        <vt:i4>0</vt:i4>
      </vt:variant>
      <vt:variant>
        <vt:i4>5</vt:i4>
      </vt:variant>
      <vt:variant>
        <vt:lpwstr>https://www.columbiagorgenews.com/news/solar-project-meets-resistance-carriger-solar-project-proposed-in-klickitat-county/article_6c91f4de-0518-11ec-9b1f-7306014d841c.html</vt:lpwstr>
      </vt:variant>
      <vt:variant>
        <vt:lpwstr/>
      </vt:variant>
      <vt:variant>
        <vt:i4>4128769</vt:i4>
      </vt:variant>
      <vt:variant>
        <vt:i4>2178</vt:i4>
      </vt:variant>
      <vt:variant>
        <vt:i4>0</vt:i4>
      </vt:variant>
      <vt:variant>
        <vt:i4>5</vt:i4>
      </vt:variant>
      <vt:variant>
        <vt:lpwstr>https://www.columbiagorgenews.com/news/second-solar-moratorium-approved/article_838314a6-96ae-11ed-a42d-139f1114b5b2.html</vt:lpwstr>
      </vt:variant>
      <vt:variant>
        <vt:lpwstr/>
      </vt:variant>
      <vt:variant>
        <vt:i4>8126483</vt:i4>
      </vt:variant>
      <vt:variant>
        <vt:i4>2175</vt:i4>
      </vt:variant>
      <vt:variant>
        <vt:i4>0</vt:i4>
      </vt:variant>
      <vt:variant>
        <vt:i4>5</vt:i4>
      </vt:variant>
      <vt:variant>
        <vt:lpwstr>https://www.yakimaherald.com/news/local/yakima-county-commissioners-extend-moratorium-on-solar-farms/article_5585043c-b7c0-11ed-a2e2-e388a7e477af.html</vt:lpwstr>
      </vt:variant>
      <vt:variant>
        <vt:lpwstr/>
      </vt:variant>
      <vt:variant>
        <vt:i4>4128769</vt:i4>
      </vt:variant>
      <vt:variant>
        <vt:i4>2172</vt:i4>
      </vt:variant>
      <vt:variant>
        <vt:i4>0</vt:i4>
      </vt:variant>
      <vt:variant>
        <vt:i4>5</vt:i4>
      </vt:variant>
      <vt:variant>
        <vt:lpwstr>https://www.columbiagorgenews.com/news/second-solar-moratorium-approved/article_838314a6-96ae-11ed-a42d-139f1114b5b2.html</vt:lpwstr>
      </vt:variant>
      <vt:variant>
        <vt:lpwstr/>
      </vt:variant>
      <vt:variant>
        <vt:i4>4456467</vt:i4>
      </vt:variant>
      <vt:variant>
        <vt:i4>2169</vt:i4>
      </vt:variant>
      <vt:variant>
        <vt:i4>0</vt:i4>
      </vt:variant>
      <vt:variant>
        <vt:i4>5</vt:i4>
      </vt:variant>
      <vt:variant>
        <vt:lpwstr>https://www.co.kittitas.wa.us/uploads/bocc/ordinances/2018-018-ordinance.pdf</vt:lpwstr>
      </vt:variant>
      <vt:variant>
        <vt:lpwstr/>
      </vt:variant>
      <vt:variant>
        <vt:i4>3801197</vt:i4>
      </vt:variant>
      <vt:variant>
        <vt:i4>2166</vt:i4>
      </vt:variant>
      <vt:variant>
        <vt:i4>0</vt:i4>
      </vt:variant>
      <vt:variant>
        <vt:i4>5</vt:i4>
      </vt:variant>
      <vt:variant>
        <vt:lpwstr>https://www.capitalpress.com/ag_sectors/rurallife/yakima-county-solar-moratorium-eclipsed-by-state-council/article_1de9a3fa-7591-11ed-9593-af0ab3e4fafd.html</vt:lpwstr>
      </vt:variant>
      <vt:variant>
        <vt:lpwstr/>
      </vt:variant>
      <vt:variant>
        <vt:i4>2555927</vt:i4>
      </vt:variant>
      <vt:variant>
        <vt:i4>2163</vt:i4>
      </vt:variant>
      <vt:variant>
        <vt:i4>0</vt:i4>
      </vt:variant>
      <vt:variant>
        <vt:i4>5</vt:i4>
      </vt:variant>
      <vt:variant>
        <vt:lpwstr>https://martinsvillebulletin.com/news/local/govt-and-politics/board-of-zoning-appeals-denies-two-solar-farm-requests-in-axton/article_764ee4c0-4e31-11ec-a948-3fa623aCcb601.html</vt:lpwstr>
      </vt:variant>
      <vt:variant>
        <vt:lpwstr/>
      </vt:variant>
      <vt:variant>
        <vt:i4>1310726</vt:i4>
      </vt:variant>
      <vt:variant>
        <vt:i4>2160</vt:i4>
      </vt:variant>
      <vt:variant>
        <vt:i4>0</vt:i4>
      </vt:variant>
      <vt:variant>
        <vt:i4>5</vt:i4>
      </vt:variant>
      <vt:variant>
        <vt:lpwstr>https://www.eenews.net/articles/bloody-expensive-major-u-s-offshore-wind-plan-hits-obstacles</vt:lpwstr>
      </vt:variant>
      <vt:variant>
        <vt:lpwstr/>
      </vt:variant>
      <vt:variant>
        <vt:i4>7536742</vt:i4>
      </vt:variant>
      <vt:variant>
        <vt:i4>2157</vt:i4>
      </vt:variant>
      <vt:variant>
        <vt:i4>0</vt:i4>
      </vt:variant>
      <vt:variant>
        <vt:i4>5</vt:i4>
      </vt:variant>
      <vt:variant>
        <vt:lpwstr>https://www.wdbj7.com/2021/10/12/company-seeking-build-utility-scale-solar-farm-charlotte-county-faces-lawsuit</vt:lpwstr>
      </vt:variant>
      <vt:variant>
        <vt:lpwstr/>
      </vt:variant>
      <vt:variant>
        <vt:i4>2949206</vt:i4>
      </vt:variant>
      <vt:variant>
        <vt:i4>2154</vt:i4>
      </vt:variant>
      <vt:variant>
        <vt:i4>0</vt:i4>
      </vt:variant>
      <vt:variant>
        <vt:i4>5</vt:i4>
      </vt:variant>
      <vt:variant>
        <vt:lpwstr>https://roanoke.com/news/local/up-in-the-air-questions-remain-about-eagles-and-wind-turbines-in-botetourt-county/article_d83a8a40-feda-11ec-9bed-97f7e49c8240.html</vt:lpwstr>
      </vt:variant>
      <vt:variant>
        <vt:lpwstr/>
      </vt:variant>
      <vt:variant>
        <vt:i4>2555920</vt:i4>
      </vt:variant>
      <vt:variant>
        <vt:i4>2151</vt:i4>
      </vt:variant>
      <vt:variant>
        <vt:i4>0</vt:i4>
      </vt:variant>
      <vt:variant>
        <vt:i4>5</vt:i4>
      </vt:variant>
      <vt:variant>
        <vt:lpwstr>https://roanoke.com/news/local/govt-and-politics/apex-wins-appeal-to-continue-planning-wind-farm-in-botetourt-county/article_30cc55e6-2ba3-11ec-98b1-3716c8e5d7b2.html</vt:lpwstr>
      </vt:variant>
      <vt:variant>
        <vt:lpwstr/>
      </vt:variant>
      <vt:variant>
        <vt:i4>6815831</vt:i4>
      </vt:variant>
      <vt:variant>
        <vt:i4>2148</vt:i4>
      </vt:variant>
      <vt:variant>
        <vt:i4>0</vt:i4>
      </vt:variant>
      <vt:variant>
        <vt:i4>5</vt:i4>
      </vt:variant>
      <vt:variant>
        <vt:lpwstr>https://fredericksburg.com/news/local/culpeper-solar-farm-called-off-after-pushback/article_70b5375a-d4a6-11e9-b588-03024bc459c8.html</vt:lpwstr>
      </vt:variant>
      <vt:variant>
        <vt:lpwstr/>
      </vt:variant>
      <vt:variant>
        <vt:i4>7405665</vt:i4>
      </vt:variant>
      <vt:variant>
        <vt:i4>2145</vt:i4>
      </vt:variant>
      <vt:variant>
        <vt:i4>0</vt:i4>
      </vt:variant>
      <vt:variant>
        <vt:i4>5</vt:i4>
      </vt:variant>
      <vt:variant>
        <vt:lpwstr>https://wydaily.com/news/local/2019/08/22/solar-farm-proposed-for-hill-pleasant-farm-gains-feedback</vt:lpwstr>
      </vt:variant>
      <vt:variant>
        <vt:lpwstr/>
      </vt:variant>
      <vt:variant>
        <vt:i4>7340123</vt:i4>
      </vt:variant>
      <vt:variant>
        <vt:i4>2142</vt:i4>
      </vt:variant>
      <vt:variant>
        <vt:i4>0</vt:i4>
      </vt:variant>
      <vt:variant>
        <vt:i4>5</vt:i4>
      </vt:variant>
      <vt:variant>
        <vt:lpwstr>https://richmond.com/news/local/central-virginia/powhatan/powhatan-today/solar-farm-withdraws-application-after-board-denies-appeal/article_5efbcfd8-459a-11e9-9f47-ab35e59dc6b4.html</vt:lpwstr>
      </vt:variant>
      <vt:variant>
        <vt:lpwstr/>
      </vt:variant>
      <vt:variant>
        <vt:i4>1638493</vt:i4>
      </vt:variant>
      <vt:variant>
        <vt:i4>2139</vt:i4>
      </vt:variant>
      <vt:variant>
        <vt:i4>0</vt:i4>
      </vt:variant>
      <vt:variant>
        <vt:i4>5</vt:i4>
      </vt:variant>
      <vt:variant>
        <vt:lpwstr>https://www.facebook.com/groups/2102659356643728/</vt:lpwstr>
      </vt:variant>
      <vt:variant>
        <vt:lpwstr/>
      </vt:variant>
      <vt:variant>
        <vt:i4>3211277</vt:i4>
      </vt:variant>
      <vt:variant>
        <vt:i4>2136</vt:i4>
      </vt:variant>
      <vt:variant>
        <vt:i4>0</vt:i4>
      </vt:variant>
      <vt:variant>
        <vt:i4>5</vt:i4>
      </vt:variant>
      <vt:variant>
        <vt:lpwstr>https://www.chathamstartribune.com/news/article_fd43026e-ce40-11ed-a14d-c7bed4d03718.html</vt:lpwstr>
      </vt:variant>
      <vt:variant>
        <vt:lpwstr/>
      </vt:variant>
      <vt:variant>
        <vt:i4>8257649</vt:i4>
      </vt:variant>
      <vt:variant>
        <vt:i4>2133</vt:i4>
      </vt:variant>
      <vt:variant>
        <vt:i4>0</vt:i4>
      </vt:variant>
      <vt:variant>
        <vt:i4>5</vt:i4>
      </vt:variant>
      <vt:variant>
        <vt:lpwstr>https://www.sovanow.com/articles/charlotte-co-pauses-further-solar-projects</vt:lpwstr>
      </vt:variant>
      <vt:variant>
        <vt:lpwstr/>
      </vt:variant>
      <vt:variant>
        <vt:i4>1245293</vt:i4>
      </vt:variant>
      <vt:variant>
        <vt:i4>2130</vt:i4>
      </vt:variant>
      <vt:variant>
        <vt:i4>0</vt:i4>
      </vt:variant>
      <vt:variant>
        <vt:i4>5</vt:i4>
      </vt:variant>
      <vt:variant>
        <vt:lpwstr>https://roanoke.com/news/local/franklin-county-supervisors-adopt-solar-regulations/article_156c6b5c-0919-11ed-b85d-c7dd7d88babb.html</vt:lpwstr>
      </vt:variant>
      <vt:variant>
        <vt:lpwstr/>
      </vt:variant>
      <vt:variant>
        <vt:i4>262213</vt:i4>
      </vt:variant>
      <vt:variant>
        <vt:i4>2127</vt:i4>
      </vt:variant>
      <vt:variant>
        <vt:i4>0</vt:i4>
      </vt:variant>
      <vt:variant>
        <vt:i4>5</vt:i4>
      </vt:variant>
      <vt:variant>
        <vt:lpwstr>https://www.wsls.com/news/local/2020/02/11/proposed-botetourt-county-wind-farm-needs-new-approval-as-plans-change-to-make-turbines-taller</vt:lpwstr>
      </vt:variant>
      <vt:variant>
        <vt:lpwstr/>
      </vt:variant>
      <vt:variant>
        <vt:i4>4194326</vt:i4>
      </vt:variant>
      <vt:variant>
        <vt:i4>2124</vt:i4>
      </vt:variant>
      <vt:variant>
        <vt:i4>0</vt:i4>
      </vt:variant>
      <vt:variant>
        <vt:i4>5</vt:i4>
      </vt:variant>
      <vt:variant>
        <vt:lpwstr>https://www.wcax.com/2023/02/23/solar-split-shaftsbury-residents-oppose-utility-scale-solar/</vt:lpwstr>
      </vt:variant>
      <vt:variant>
        <vt:lpwstr/>
      </vt:variant>
      <vt:variant>
        <vt:i4>5046360</vt:i4>
      </vt:variant>
      <vt:variant>
        <vt:i4>2121</vt:i4>
      </vt:variant>
      <vt:variant>
        <vt:i4>0</vt:i4>
      </vt:variant>
      <vt:variant>
        <vt:i4>5</vt:i4>
      </vt:variant>
      <vt:variant>
        <vt:lpwstr>https://billmckibben.substack.com/p/a-thing-so-shocking-and-offensive</vt:lpwstr>
      </vt:variant>
      <vt:variant>
        <vt:lpwstr/>
      </vt:variant>
      <vt:variant>
        <vt:i4>1310797</vt:i4>
      </vt:variant>
      <vt:variant>
        <vt:i4>2118</vt:i4>
      </vt:variant>
      <vt:variant>
        <vt:i4>0</vt:i4>
      </vt:variant>
      <vt:variant>
        <vt:i4>5</vt:i4>
      </vt:variant>
      <vt:variant>
        <vt:lpwstr>https://vtdigger.org/2021/09/20/commission-denies-manchester-solar-array-approves-middlebury-project</vt:lpwstr>
      </vt:variant>
      <vt:variant>
        <vt:lpwstr/>
      </vt:variant>
      <vt:variant>
        <vt:i4>5046338</vt:i4>
      </vt:variant>
      <vt:variant>
        <vt:i4>2115</vt:i4>
      </vt:variant>
      <vt:variant>
        <vt:i4>0</vt:i4>
      </vt:variant>
      <vt:variant>
        <vt:i4>5</vt:i4>
      </vt:variant>
      <vt:variant>
        <vt:lpwstr>https://legislature.vermont.gov/Documents/2020/WorkGroups/House Natural/Wind Power/W~Robert Dostis~Kingdom Community Wind Quick Facts for 2019~2-21-2019.pdf</vt:lpwstr>
      </vt:variant>
      <vt:variant>
        <vt:lpwstr/>
      </vt:variant>
      <vt:variant>
        <vt:i4>5701659</vt:i4>
      </vt:variant>
      <vt:variant>
        <vt:i4>2112</vt:i4>
      </vt:variant>
      <vt:variant>
        <vt:i4>0</vt:i4>
      </vt:variant>
      <vt:variant>
        <vt:i4>5</vt:i4>
      </vt:variant>
      <vt:variant>
        <vt:lpwstr>https://www.wcax.com/2021/10/05/community-raises-concerns-about-proposed-wind-power-project-castleton</vt:lpwstr>
      </vt:variant>
      <vt:variant>
        <vt:lpwstr/>
      </vt:variant>
      <vt:variant>
        <vt:i4>3997704</vt:i4>
      </vt:variant>
      <vt:variant>
        <vt:i4>2109</vt:i4>
      </vt:variant>
      <vt:variant>
        <vt:i4>0</vt:i4>
      </vt:variant>
      <vt:variant>
        <vt:i4>5</vt:i4>
      </vt:variant>
      <vt:variant>
        <vt:lpwstr>https://www.rutlandherald.com/news/grandpas-knob-wind-project-not-moving-forward/article_da9f1d6b-c227-5a29-abcf-36cf712eb507.html</vt:lpwstr>
      </vt:variant>
      <vt:variant>
        <vt:lpwstr/>
      </vt:variant>
      <vt:variant>
        <vt:i4>2949229</vt:i4>
      </vt:variant>
      <vt:variant>
        <vt:i4>2106</vt:i4>
      </vt:variant>
      <vt:variant>
        <vt:i4>0</vt:i4>
      </vt:variant>
      <vt:variant>
        <vt:i4>5</vt:i4>
      </vt:variant>
      <vt:variant>
        <vt:lpwstr>https://dunkielsaunders.com/vermont-supreme-court-rejects-argument-for-visual-nuisance-of-solar-project</vt:lpwstr>
      </vt:variant>
      <vt:variant>
        <vt:lpwstr/>
      </vt:variant>
      <vt:variant>
        <vt:i4>7471212</vt:i4>
      </vt:variant>
      <vt:variant>
        <vt:i4>2103</vt:i4>
      </vt:variant>
      <vt:variant>
        <vt:i4>0</vt:i4>
      </vt:variant>
      <vt:variant>
        <vt:i4>5</vt:i4>
      </vt:variant>
      <vt:variant>
        <vt:lpwstr>http://www.dunkielsaunders.com/vermont-supreme-court-rejects-argument-for-visual-nuisance-of-solar-project/</vt:lpwstr>
      </vt:variant>
      <vt:variant>
        <vt:lpwstr/>
      </vt:variant>
      <vt:variant>
        <vt:i4>6946870</vt:i4>
      </vt:variant>
      <vt:variant>
        <vt:i4>2100</vt:i4>
      </vt:variant>
      <vt:variant>
        <vt:i4>0</vt:i4>
      </vt:variant>
      <vt:variant>
        <vt:i4>5</vt:i4>
      </vt:variant>
      <vt:variant>
        <vt:lpwstr>https://apnews.com/article/e6e6884753f250f7739c6b839d611e2a</vt:lpwstr>
      </vt:variant>
      <vt:variant>
        <vt:lpwstr/>
      </vt:variant>
      <vt:variant>
        <vt:i4>104</vt:i4>
      </vt:variant>
      <vt:variant>
        <vt:i4>2097</vt:i4>
      </vt:variant>
      <vt:variant>
        <vt:i4>0</vt:i4>
      </vt:variant>
      <vt:variant>
        <vt:i4>5</vt:i4>
      </vt:variant>
      <vt:variant>
        <vt:lpwstr>https://www.caledonianrecord.com/news/local/holland-hopeful-dairy-air-wind-is-dead/article_2956712a-7674-526c-9ef1-3895e98ab145.html</vt:lpwstr>
      </vt:variant>
      <vt:variant>
        <vt:lpwstr/>
      </vt:variant>
      <vt:variant>
        <vt:i4>5832708</vt:i4>
      </vt:variant>
      <vt:variant>
        <vt:i4>2094</vt:i4>
      </vt:variant>
      <vt:variant>
        <vt:i4>0</vt:i4>
      </vt:variant>
      <vt:variant>
        <vt:i4>5</vt:i4>
      </vt:variant>
      <vt:variant>
        <vt:lpwstr>https://mountaintimes.info/brandon-solar-project-files-paperwork/</vt:lpwstr>
      </vt:variant>
      <vt:variant>
        <vt:lpwstr/>
      </vt:variant>
      <vt:variant>
        <vt:i4>1245307</vt:i4>
      </vt:variant>
      <vt:variant>
        <vt:i4>2091</vt:i4>
      </vt:variant>
      <vt:variant>
        <vt:i4>0</vt:i4>
      </vt:variant>
      <vt:variant>
        <vt:i4>5</vt:i4>
      </vt:variant>
      <vt:variant>
        <vt:lpwstr>https://www.benningtonbanner.com/local-news/solar-project-develop-rejected-again-over-apple-hill-site/article_e176ff4a-ddfa-11ec-91e6-0b8315800abd.html</vt:lpwstr>
      </vt:variant>
      <vt:variant>
        <vt:lpwstr/>
      </vt:variant>
      <vt:variant>
        <vt:i4>7471126</vt:i4>
      </vt:variant>
      <vt:variant>
        <vt:i4>2088</vt:i4>
      </vt:variant>
      <vt:variant>
        <vt:i4>0</vt:i4>
      </vt:variant>
      <vt:variant>
        <vt:i4>5</vt:i4>
      </vt:variant>
      <vt:variant>
        <vt:lpwstr>https://www.benningtonbanner.com/archives/work-on-apple-hill-solar-site-halted-by-regulators/article_5d87ab7f-b3bc-529e-8dd9-dd6125d62b87.html</vt:lpwstr>
      </vt:variant>
      <vt:variant>
        <vt:lpwstr/>
      </vt:variant>
      <vt:variant>
        <vt:i4>4915288</vt:i4>
      </vt:variant>
      <vt:variant>
        <vt:i4>2085</vt:i4>
      </vt:variant>
      <vt:variant>
        <vt:i4>0</vt:i4>
      </vt:variant>
      <vt:variant>
        <vt:i4>5</vt:i4>
      </vt:variant>
      <vt:variant>
        <vt:lpwstr>https://www.benningtonbanner.com/stories/work-on-apple-hill-site-halted-by-puc,608160</vt:lpwstr>
      </vt:variant>
      <vt:variant>
        <vt:lpwstr/>
      </vt:variant>
      <vt:variant>
        <vt:i4>6815818</vt:i4>
      </vt:variant>
      <vt:variant>
        <vt:i4>2082</vt:i4>
      </vt:variant>
      <vt:variant>
        <vt:i4>0</vt:i4>
      </vt:variant>
      <vt:variant>
        <vt:i4>5</vt:i4>
      </vt:variant>
      <vt:variant>
        <vt:lpwstr>https://www.benningtonbanner.com/local-news/planners-recommend-against-solar-developers-request/article_8d69c01c-936d-11ed-b341-f73b6e438e23.html</vt:lpwstr>
      </vt:variant>
      <vt:variant>
        <vt:lpwstr/>
      </vt:variant>
      <vt:variant>
        <vt:i4>3211342</vt:i4>
      </vt:variant>
      <vt:variant>
        <vt:i4>2079</vt:i4>
      </vt:variant>
      <vt:variant>
        <vt:i4>0</vt:i4>
      </vt:variant>
      <vt:variant>
        <vt:i4>5</vt:i4>
      </vt:variant>
      <vt:variant>
        <vt:lpwstr>https://papers.ssrn.com/sol3/papers.cfm?abstract_id=3613231</vt:lpwstr>
      </vt:variant>
      <vt:variant>
        <vt:lpwstr/>
      </vt:variant>
      <vt:variant>
        <vt:i4>131095</vt:i4>
      </vt:variant>
      <vt:variant>
        <vt:i4>2076</vt:i4>
      </vt:variant>
      <vt:variant>
        <vt:i4>0</vt:i4>
      </vt:variant>
      <vt:variant>
        <vt:i4>5</vt:i4>
      </vt:variant>
      <vt:variant>
        <vt:lpwstr>https://www.nexteraenergyresources.com/fairfield-solar/project-overview.html</vt:lpwstr>
      </vt:variant>
      <vt:variant>
        <vt:lpwstr/>
      </vt:variant>
      <vt:variant>
        <vt:i4>1179660</vt:i4>
      </vt:variant>
      <vt:variant>
        <vt:i4>2073</vt:i4>
      </vt:variant>
      <vt:variant>
        <vt:i4>0</vt:i4>
      </vt:variant>
      <vt:variant>
        <vt:i4>5</vt:i4>
      </vt:variant>
      <vt:variant>
        <vt:lpwstr>https://www.sltrib.com/news/environment/2020/10/19/big-solar-farms-could</vt:lpwstr>
      </vt:variant>
      <vt:variant>
        <vt:lpwstr/>
      </vt:variant>
      <vt:variant>
        <vt:i4>3014727</vt:i4>
      </vt:variant>
      <vt:variant>
        <vt:i4>2070</vt:i4>
      </vt:variant>
      <vt:variant>
        <vt:i4>0</vt:i4>
      </vt:variant>
      <vt:variant>
        <vt:i4>5</vt:i4>
      </vt:variant>
      <vt:variant>
        <vt:lpwstr>https://www.hjnews.com/allaccess/hyrum-places-moratorium-on-new-solar-power-installation-to-re-examine-fee-structure/article_c909fd24-5e15-5775-98ba-fa5027266608.html</vt:lpwstr>
      </vt:variant>
      <vt:variant>
        <vt:lpwstr/>
      </vt:variant>
      <vt:variant>
        <vt:i4>3735552</vt:i4>
      </vt:variant>
      <vt:variant>
        <vt:i4>2067</vt:i4>
      </vt:variant>
      <vt:variant>
        <vt:i4>0</vt:i4>
      </vt:variant>
      <vt:variant>
        <vt:i4>5</vt:i4>
      </vt:variant>
      <vt:variant>
        <vt:lpwstr>https://www.enidnews.com/news/what-is-wind-catcher-energy-connection/article_e1659ad4-0415-11e8-9103-d37e4491d4d8.html</vt:lpwstr>
      </vt:variant>
      <vt:variant>
        <vt:lpwstr/>
      </vt:variant>
      <vt:variant>
        <vt:i4>5832795</vt:i4>
      </vt:variant>
      <vt:variant>
        <vt:i4>2064</vt:i4>
      </vt:variant>
      <vt:variant>
        <vt:i4>0</vt:i4>
      </vt:variant>
      <vt:variant>
        <vt:i4>5</vt:i4>
      </vt:variant>
      <vt:variant>
        <vt:lpwstr>https://www.energyandpolicy.org/attacks-renewable-energy/</vt:lpwstr>
      </vt:variant>
      <vt:variant>
        <vt:lpwstr/>
      </vt:variant>
      <vt:variant>
        <vt:i4>4456449</vt:i4>
      </vt:variant>
      <vt:variant>
        <vt:i4>2061</vt:i4>
      </vt:variant>
      <vt:variant>
        <vt:i4>0</vt:i4>
      </vt:variant>
      <vt:variant>
        <vt:i4>5</vt:i4>
      </vt:variant>
      <vt:variant>
        <vt:lpwstr>https://www.enelgreenpower.com/our-projects/under-construction/ranchland-wind-storage-project</vt:lpwstr>
      </vt:variant>
      <vt:variant>
        <vt:lpwstr/>
      </vt:variant>
      <vt:variant>
        <vt:i4>6226001</vt:i4>
      </vt:variant>
      <vt:variant>
        <vt:i4>2058</vt:i4>
      </vt:variant>
      <vt:variant>
        <vt:i4>0</vt:i4>
      </vt:variant>
      <vt:variant>
        <vt:i4>5</vt:i4>
      </vt:variant>
      <vt:variant>
        <vt:lpwstr>https://lonestarstandard.com/stories/536486831-residents-landowners-oppose-wind-project-in-callahan-eastland-counties</vt:lpwstr>
      </vt:variant>
      <vt:variant>
        <vt:lpwstr/>
      </vt:variant>
      <vt:variant>
        <vt:i4>6357068</vt:i4>
      </vt:variant>
      <vt:variant>
        <vt:i4>2055</vt:i4>
      </vt:variant>
      <vt:variant>
        <vt:i4>0</vt:i4>
      </vt:variant>
      <vt:variant>
        <vt:i4>5</vt:i4>
      </vt:variant>
      <vt:variant>
        <vt:lpwstr>https://www.washingtonpost.com/lifestyle/magazine/a-battle-of-green-against-green-in-this-texas-community/2021/07/30/836a6e4c-eaf7-11eb-ba5d-55d3b5ffcaf1_story.html</vt:lpwstr>
      </vt:variant>
      <vt:variant>
        <vt:lpwstr/>
      </vt:variant>
      <vt:variant>
        <vt:i4>2162812</vt:i4>
      </vt:variant>
      <vt:variant>
        <vt:i4>2052</vt:i4>
      </vt:variant>
      <vt:variant>
        <vt:i4>0</vt:i4>
      </vt:variant>
      <vt:variant>
        <vt:i4>5</vt:i4>
      </vt:variant>
      <vt:variant>
        <vt:lpwstr>https://www.kten.com/story/46562610/wind-farm-proposal-meets-headwind-in-fannin-county</vt:lpwstr>
      </vt:variant>
      <vt:variant>
        <vt:lpwstr/>
      </vt:variant>
      <vt:variant>
        <vt:i4>6225934</vt:i4>
      </vt:variant>
      <vt:variant>
        <vt:i4>2049</vt:i4>
      </vt:variant>
      <vt:variant>
        <vt:i4>0</vt:i4>
      </vt:variant>
      <vt:variant>
        <vt:i4>5</vt:i4>
      </vt:variant>
      <vt:variant>
        <vt:lpwstr>https://www.ipetitions.com/petition/stop-fannin-wind</vt:lpwstr>
      </vt:variant>
      <vt:variant>
        <vt:lpwstr/>
      </vt:variant>
      <vt:variant>
        <vt:i4>2162812</vt:i4>
      </vt:variant>
      <vt:variant>
        <vt:i4>2046</vt:i4>
      </vt:variant>
      <vt:variant>
        <vt:i4>0</vt:i4>
      </vt:variant>
      <vt:variant>
        <vt:i4>5</vt:i4>
      </vt:variant>
      <vt:variant>
        <vt:lpwstr>https://www.kten.com/story/46562610/wind-farm-proposal-meets-headwind-in-fannin-county</vt:lpwstr>
      </vt:variant>
      <vt:variant>
        <vt:lpwstr/>
      </vt:variant>
      <vt:variant>
        <vt:i4>4063264</vt:i4>
      </vt:variant>
      <vt:variant>
        <vt:i4>2043</vt:i4>
      </vt:variant>
      <vt:variant>
        <vt:i4>0</vt:i4>
      </vt:variant>
      <vt:variant>
        <vt:i4>5</vt:i4>
      </vt:variant>
      <vt:variant>
        <vt:lpwstr>https://www.ktre.com/2022/04/29/wind-farm-eyeing-land-fannin-county</vt:lpwstr>
      </vt:variant>
      <vt:variant>
        <vt:lpwstr/>
      </vt:variant>
      <vt:variant>
        <vt:i4>65540</vt:i4>
      </vt:variant>
      <vt:variant>
        <vt:i4>2040</vt:i4>
      </vt:variant>
      <vt:variant>
        <vt:i4>0</vt:i4>
      </vt:variant>
      <vt:variant>
        <vt:i4>5</vt:i4>
      </vt:variant>
      <vt:variant>
        <vt:lpwstr>https://www.spglobal.com/marketintelligence/en/news-insights/trending/dbnxb02x-ar3qmrgddxc7a2</vt:lpwstr>
      </vt:variant>
      <vt:variant>
        <vt:lpwstr/>
      </vt:variant>
      <vt:variant>
        <vt:i4>3539048</vt:i4>
      </vt:variant>
      <vt:variant>
        <vt:i4>2037</vt:i4>
      </vt:variant>
      <vt:variant>
        <vt:i4>0</vt:i4>
      </vt:variant>
      <vt:variant>
        <vt:i4>5</vt:i4>
      </vt:variant>
      <vt:variant>
        <vt:lpwstr>https://www.texasobserver.org/inside-the-coordinated-attack-on-a-north-texas-wind-farm</vt:lpwstr>
      </vt:variant>
      <vt:variant>
        <vt:lpwstr/>
      </vt:variant>
      <vt:variant>
        <vt:i4>7929922</vt:i4>
      </vt:variant>
      <vt:variant>
        <vt:i4>2034</vt:i4>
      </vt:variant>
      <vt:variant>
        <vt:i4>0</vt:i4>
      </vt:variant>
      <vt:variant>
        <vt:i4>5</vt:i4>
      </vt:variant>
      <vt:variant>
        <vt:lpwstr>https://library.municode.com/tx/weatherford/codes/code_of_ordinances?nodeId=COOR_TITXIIZOOR_CH5SUUSRE_S12-5-105WIENFA</vt:lpwstr>
      </vt:variant>
      <vt:variant>
        <vt:lpwstr/>
      </vt:variant>
      <vt:variant>
        <vt:i4>8257583</vt:i4>
      </vt:variant>
      <vt:variant>
        <vt:i4>2031</vt:i4>
      </vt:variant>
      <vt:variant>
        <vt:i4>0</vt:i4>
      </vt:variant>
      <vt:variant>
        <vt:i4>5</vt:i4>
      </vt:variant>
      <vt:variant>
        <vt:lpwstr>https://library.municode.com/tx/waller/codes/code_of_ordinances?nodeId=CD_ORD_CH14BUBURE_ARTVISMWIENSY_S14-400DE</vt:lpwstr>
      </vt:variant>
      <vt:variant>
        <vt:lpwstr/>
      </vt:variant>
      <vt:variant>
        <vt:i4>5767198</vt:i4>
      </vt:variant>
      <vt:variant>
        <vt:i4>2028</vt:i4>
      </vt:variant>
      <vt:variant>
        <vt:i4>0</vt:i4>
      </vt:variant>
      <vt:variant>
        <vt:i4>5</vt:i4>
      </vt:variant>
      <vt:variant>
        <vt:lpwstr>https://www.cityofovilla.org/DocumentCenter/View/109/ORD2010013Zoning</vt:lpwstr>
      </vt:variant>
      <vt:variant>
        <vt:lpwstr/>
      </vt:variant>
      <vt:variant>
        <vt:i4>1769543</vt:i4>
      </vt:variant>
      <vt:variant>
        <vt:i4>2025</vt:i4>
      </vt:variant>
      <vt:variant>
        <vt:i4>0</vt:i4>
      </vt:variant>
      <vt:variant>
        <vt:i4>5</vt:i4>
      </vt:variant>
      <vt:variant>
        <vt:lpwstr>https://ecode360.com/39483147</vt:lpwstr>
      </vt:variant>
      <vt:variant>
        <vt:lpwstr/>
      </vt:variant>
      <vt:variant>
        <vt:i4>1507394</vt:i4>
      </vt:variant>
      <vt:variant>
        <vt:i4>2022</vt:i4>
      </vt:variant>
      <vt:variant>
        <vt:i4>0</vt:i4>
      </vt:variant>
      <vt:variant>
        <vt:i4>5</vt:i4>
      </vt:variant>
      <vt:variant>
        <vt:lpwstr>https://ecode360.com/39983453</vt:lpwstr>
      </vt:variant>
      <vt:variant>
        <vt:lpwstr/>
      </vt:variant>
      <vt:variant>
        <vt:i4>6684776</vt:i4>
      </vt:variant>
      <vt:variant>
        <vt:i4>2019</vt:i4>
      </vt:variant>
      <vt:variant>
        <vt:i4>0</vt:i4>
      </vt:variant>
      <vt:variant>
        <vt:i4>5</vt:i4>
      </vt:variant>
      <vt:variant>
        <vt:lpwstr>https://www.mckinneytexas.org/DocumentCenter/View/31770/Chapter-146-Zoning-Regulations-11152022</vt:lpwstr>
      </vt:variant>
      <vt:variant>
        <vt:lpwstr/>
      </vt:variant>
      <vt:variant>
        <vt:i4>1441858</vt:i4>
      </vt:variant>
      <vt:variant>
        <vt:i4>2016</vt:i4>
      </vt:variant>
      <vt:variant>
        <vt:i4>0</vt:i4>
      </vt:variant>
      <vt:variant>
        <vt:i4>5</vt:i4>
      </vt:variant>
      <vt:variant>
        <vt:lpwstr>https://library.municode.com/tx/kingsville/ordinances/code_of_ordinances?nodeId=646811</vt:lpwstr>
      </vt:variant>
      <vt:variant>
        <vt:lpwstr/>
      </vt:variant>
      <vt:variant>
        <vt:i4>3997814</vt:i4>
      </vt:variant>
      <vt:variant>
        <vt:i4>2013</vt:i4>
      </vt:variant>
      <vt:variant>
        <vt:i4>0</vt:i4>
      </vt:variant>
      <vt:variant>
        <vt:i4>5</vt:i4>
      </vt:variant>
      <vt:variant>
        <vt:lpwstr>https://www.gptx.org/files/sharedassets/public/departments/planning/documents/article-04-permissible-uses-01-17-23.pdf</vt:lpwstr>
      </vt:variant>
      <vt:variant>
        <vt:lpwstr/>
      </vt:variant>
      <vt:variant>
        <vt:i4>1376331</vt:i4>
      </vt:variant>
      <vt:variant>
        <vt:i4>2010</vt:i4>
      </vt:variant>
      <vt:variant>
        <vt:i4>0</vt:i4>
      </vt:variant>
      <vt:variant>
        <vt:i4>5</vt:i4>
      </vt:variant>
      <vt:variant>
        <vt:lpwstr>https://ecode360.com/40082484</vt:lpwstr>
      </vt:variant>
      <vt:variant>
        <vt:lpwstr/>
      </vt:variant>
      <vt:variant>
        <vt:i4>327724</vt:i4>
      </vt:variant>
      <vt:variant>
        <vt:i4>2007</vt:i4>
      </vt:variant>
      <vt:variant>
        <vt:i4>0</vt:i4>
      </vt:variant>
      <vt:variant>
        <vt:i4>5</vt:i4>
      </vt:variant>
      <vt:variant>
        <vt:lpwstr>https://library.municode.com/tx/denison/codes/code_of_ordinances?nodeId=COOR_CH28ZO_ARTVDEST_S28.56WIENCOSYWE</vt:lpwstr>
      </vt:variant>
      <vt:variant>
        <vt:lpwstr/>
      </vt:variant>
      <vt:variant>
        <vt:i4>7798894</vt:i4>
      </vt:variant>
      <vt:variant>
        <vt:i4>2004</vt:i4>
      </vt:variant>
      <vt:variant>
        <vt:i4>0</vt:i4>
      </vt:variant>
      <vt:variant>
        <vt:i4>5</vt:i4>
      </vt:variant>
      <vt:variant>
        <vt:lpwstr>https://librarystage.municode.com/tx/burleson/ordinances/code_of_ordinances?nodeId=452827</vt:lpwstr>
      </vt:variant>
      <vt:variant>
        <vt:lpwstr/>
      </vt:variant>
      <vt:variant>
        <vt:i4>5439553</vt:i4>
      </vt:variant>
      <vt:variant>
        <vt:i4>2001</vt:i4>
      </vt:variant>
      <vt:variant>
        <vt:i4>0</vt:i4>
      </vt:variant>
      <vt:variant>
        <vt:i4>5</vt:i4>
      </vt:variant>
      <vt:variant>
        <vt:lpwstr>https://library.municode.com/tx/brownsville/codes/code_of_ordinances?nodeId=PTIICOOR_CH18BUBURE_ARTXIENCOCO_DIV3SOENSY_S18-766PUSC</vt:lpwstr>
      </vt:variant>
      <vt:variant>
        <vt:lpwstr/>
      </vt:variant>
      <vt:variant>
        <vt:i4>5374022</vt:i4>
      </vt:variant>
      <vt:variant>
        <vt:i4>1998</vt:i4>
      </vt:variant>
      <vt:variant>
        <vt:i4>0</vt:i4>
      </vt:variant>
      <vt:variant>
        <vt:i4>5</vt:i4>
      </vt:variant>
      <vt:variant>
        <vt:lpwstr>https://library.municode.com/tx/brownsville/codes/code_of_ordinances?nodeId=PTIICOOR_CH18BUBURE_ARTXIENCOCO_DIV2WIENSY_S18-750PUSC</vt:lpwstr>
      </vt:variant>
      <vt:variant>
        <vt:lpwstr/>
      </vt:variant>
      <vt:variant>
        <vt:i4>3604607</vt:i4>
      </vt:variant>
      <vt:variant>
        <vt:i4>1995</vt:i4>
      </vt:variant>
      <vt:variant>
        <vt:i4>0</vt:i4>
      </vt:variant>
      <vt:variant>
        <vt:i4>5</vt:i4>
      </vt:variant>
      <vt:variant>
        <vt:lpwstr>https://library.municode.com/tx/benbrook/codes/code_of_ordinances?nodeId=CD_ORD_TIT17ZO_CH17.84SUDIRE_17.84.130ALENSY</vt:lpwstr>
      </vt:variant>
      <vt:variant>
        <vt:lpwstr/>
      </vt:variant>
      <vt:variant>
        <vt:i4>1245184</vt:i4>
      </vt:variant>
      <vt:variant>
        <vt:i4>1992</vt:i4>
      </vt:variant>
      <vt:variant>
        <vt:i4>0</vt:i4>
      </vt:variant>
      <vt:variant>
        <vt:i4>5</vt:i4>
      </vt:variant>
      <vt:variant>
        <vt:lpwstr>https://library.municode.com/tx/balch_springs/codes/code_of_ordinances?nodeId=PTIICOOR_CH90ZO_ARTIIIZOLAUSRE_S90-3.04CODEST</vt:lpwstr>
      </vt:variant>
      <vt:variant>
        <vt:lpwstr/>
      </vt:variant>
      <vt:variant>
        <vt:i4>2424959</vt:i4>
      </vt:variant>
      <vt:variant>
        <vt:i4>1989</vt:i4>
      </vt:variant>
      <vt:variant>
        <vt:i4>0</vt:i4>
      </vt:variant>
      <vt:variant>
        <vt:i4>5</vt:i4>
      </vt:variant>
      <vt:variant>
        <vt:lpwstr>https://www.greenevillesun.com/news/local_news/county-commission-approves-new-solar-farm-pause/article_150c53ac-1d0f-11ed-a813-834eeb44d4d6.html</vt:lpwstr>
      </vt:variant>
      <vt:variant>
        <vt:lpwstr/>
      </vt:variant>
      <vt:variant>
        <vt:i4>7471229</vt:i4>
      </vt:variant>
      <vt:variant>
        <vt:i4>1986</vt:i4>
      </vt:variant>
      <vt:variant>
        <vt:i4>0</vt:i4>
      </vt:variant>
      <vt:variant>
        <vt:i4>5</vt:i4>
      </vt:variant>
      <vt:variant>
        <vt:lpwstr>https://www.wind-watch.org/news/2016/06/10/letcher-township-establishes-one-mile-wind-tower-setback</vt:lpwstr>
      </vt:variant>
      <vt:variant>
        <vt:lpwstr/>
      </vt:variant>
      <vt:variant>
        <vt:i4>262230</vt:i4>
      </vt:variant>
      <vt:variant>
        <vt:i4>1983</vt:i4>
      </vt:variant>
      <vt:variant>
        <vt:i4>0</vt:i4>
      </vt:variant>
      <vt:variant>
        <vt:i4>5</vt:i4>
      </vt:variant>
      <vt:variant>
        <vt:lpwstr>https://www.wind-watch.org/news/2016/02/09/wind-farm-denied-in-davison-county-could-go-to-public-vote</vt:lpwstr>
      </vt:variant>
      <vt:variant>
        <vt:lpwstr/>
      </vt:variant>
      <vt:variant>
        <vt:i4>5570581</vt:i4>
      </vt:variant>
      <vt:variant>
        <vt:i4>1980</vt:i4>
      </vt:variant>
      <vt:variant>
        <vt:i4>0</vt:i4>
      </vt:variant>
      <vt:variant>
        <vt:i4>5</vt:i4>
      </vt:variant>
      <vt:variant>
        <vt:lpwstr>https://www.argusleader.com/story/news/2017/11/30/developers-ditch-wind-power-easements-lincoln-county/910333001</vt:lpwstr>
      </vt:variant>
      <vt:variant>
        <vt:lpwstr/>
      </vt:variant>
      <vt:variant>
        <vt:i4>2424877</vt:i4>
      </vt:variant>
      <vt:variant>
        <vt:i4>1977</vt:i4>
      </vt:variant>
      <vt:variant>
        <vt:i4>0</vt:i4>
      </vt:variant>
      <vt:variant>
        <vt:i4>5</vt:i4>
      </vt:variant>
      <vt:variant>
        <vt:lpwstr>https://listen.sdpb.org/news/2017-07-24/the-lincoln-county-wind-debate-a-background</vt:lpwstr>
      </vt:variant>
      <vt:variant>
        <vt:lpwstr/>
      </vt:variant>
      <vt:variant>
        <vt:i4>5308506</vt:i4>
      </vt:variant>
      <vt:variant>
        <vt:i4>1974</vt:i4>
      </vt:variant>
      <vt:variant>
        <vt:i4>0</vt:i4>
      </vt:variant>
      <vt:variant>
        <vt:i4>5</vt:i4>
      </vt:variant>
      <vt:variant>
        <vt:lpwstr>https://www.nationalgrid.com/stories/grid-at-work/200mw-crocker-wind-farm-brings-cleaner-power-online</vt:lpwstr>
      </vt:variant>
      <vt:variant>
        <vt:lpwstr/>
      </vt:variant>
      <vt:variant>
        <vt:i4>1376339</vt:i4>
      </vt:variant>
      <vt:variant>
        <vt:i4>1971</vt:i4>
      </vt:variant>
      <vt:variant>
        <vt:i4>0</vt:i4>
      </vt:variant>
      <vt:variant>
        <vt:i4>5</vt:i4>
      </vt:variant>
      <vt:variant>
        <vt:lpwstr>https://puc.sd.gov/News/2018/060818.aspx</vt:lpwstr>
      </vt:variant>
      <vt:variant>
        <vt:lpwstr/>
      </vt:variant>
      <vt:variant>
        <vt:i4>2293816</vt:i4>
      </vt:variant>
      <vt:variant>
        <vt:i4>1968</vt:i4>
      </vt:variant>
      <vt:variant>
        <vt:i4>0</vt:i4>
      </vt:variant>
      <vt:variant>
        <vt:i4>5</vt:i4>
      </vt:variant>
      <vt:variant>
        <vt:lpwstr>https://www.wind-watch.org/news/2017/08/16/clark-county-wind-project-hits-snag</vt:lpwstr>
      </vt:variant>
      <vt:variant>
        <vt:lpwstr/>
      </vt:variant>
      <vt:variant>
        <vt:i4>7012476</vt:i4>
      </vt:variant>
      <vt:variant>
        <vt:i4>1965</vt:i4>
      </vt:variant>
      <vt:variant>
        <vt:i4>0</vt:i4>
      </vt:variant>
      <vt:variant>
        <vt:i4>5</vt:i4>
      </vt:variant>
      <vt:variant>
        <vt:lpwstr>https://www.aeinews.org/category/wind-turbines/</vt:lpwstr>
      </vt:variant>
      <vt:variant>
        <vt:lpwstr/>
      </vt:variant>
      <vt:variant>
        <vt:i4>5570581</vt:i4>
      </vt:variant>
      <vt:variant>
        <vt:i4>1962</vt:i4>
      </vt:variant>
      <vt:variant>
        <vt:i4>0</vt:i4>
      </vt:variant>
      <vt:variant>
        <vt:i4>5</vt:i4>
      </vt:variant>
      <vt:variant>
        <vt:lpwstr>https://www.argusleader.com/story/news/2017/11/30/developers-ditch-wind-power-easements-lincoln-county/910333001</vt:lpwstr>
      </vt:variant>
      <vt:variant>
        <vt:lpwstr/>
      </vt:variant>
      <vt:variant>
        <vt:i4>2883645</vt:i4>
      </vt:variant>
      <vt:variant>
        <vt:i4>1959</vt:i4>
      </vt:variant>
      <vt:variant>
        <vt:i4>0</vt:i4>
      </vt:variant>
      <vt:variant>
        <vt:i4>5</vt:i4>
      </vt:variant>
      <vt:variant>
        <vt:lpwstr>https://www.argusleader.com/story/news/2017/07/19/lincoln-county-votes-down-wind-backers/488046001</vt:lpwstr>
      </vt:variant>
      <vt:variant>
        <vt:lpwstr/>
      </vt:variant>
      <vt:variant>
        <vt:i4>7471229</vt:i4>
      </vt:variant>
      <vt:variant>
        <vt:i4>1956</vt:i4>
      </vt:variant>
      <vt:variant>
        <vt:i4>0</vt:i4>
      </vt:variant>
      <vt:variant>
        <vt:i4>5</vt:i4>
      </vt:variant>
      <vt:variant>
        <vt:lpwstr>https://www.wind-watch.org/news/2016/06/10/letcher-township-establishes-one-mile-wind-tower-setback</vt:lpwstr>
      </vt:variant>
      <vt:variant>
        <vt:lpwstr/>
      </vt:variant>
      <vt:variant>
        <vt:i4>1048606</vt:i4>
      </vt:variant>
      <vt:variant>
        <vt:i4>1953</vt:i4>
      </vt:variant>
      <vt:variant>
        <vt:i4>0</vt:i4>
      </vt:variant>
      <vt:variant>
        <vt:i4>5</vt:i4>
      </vt:variant>
      <vt:variant>
        <vt:lpwstr>https://hubcityradio.com/hughes-county-commission-amends-requirements-for-wind-towers</vt:lpwstr>
      </vt:variant>
      <vt:variant>
        <vt:lpwstr/>
      </vt:variant>
      <vt:variant>
        <vt:i4>3211342</vt:i4>
      </vt:variant>
      <vt:variant>
        <vt:i4>1950</vt:i4>
      </vt:variant>
      <vt:variant>
        <vt:i4>0</vt:i4>
      </vt:variant>
      <vt:variant>
        <vt:i4>5</vt:i4>
      </vt:variant>
      <vt:variant>
        <vt:lpwstr>https://papers.ssrn.com/sol3/papers.cfm?abstract_id=3613231</vt:lpwstr>
      </vt:variant>
      <vt:variant>
        <vt:lpwstr/>
      </vt:variant>
      <vt:variant>
        <vt:i4>3604489</vt:i4>
      </vt:variant>
      <vt:variant>
        <vt:i4>1947</vt:i4>
      </vt:variant>
      <vt:variant>
        <vt:i4>0</vt:i4>
      </vt:variant>
      <vt:variant>
        <vt:i4>5</vt:i4>
      </vt:variant>
      <vt:variant>
        <vt:lpwstr>https://sdlegislature.gov/Statutes/Codified_Laws/2071011</vt:lpwstr>
      </vt:variant>
      <vt:variant>
        <vt:lpwstr/>
      </vt:variant>
      <vt:variant>
        <vt:i4>1310748</vt:i4>
      </vt:variant>
      <vt:variant>
        <vt:i4>1944</vt:i4>
      </vt:variant>
      <vt:variant>
        <vt:i4>0</vt:i4>
      </vt:variant>
      <vt:variant>
        <vt:i4>5</vt:i4>
      </vt:variant>
      <vt:variant>
        <vt:lpwstr>https://www.wistv.com/2022/08/11/homeowners-contend-solar-farm-public-hearing</vt:lpwstr>
      </vt:variant>
      <vt:variant>
        <vt:lpwstr/>
      </vt:variant>
      <vt:variant>
        <vt:i4>8060983</vt:i4>
      </vt:variant>
      <vt:variant>
        <vt:i4>1941</vt:i4>
      </vt:variant>
      <vt:variant>
        <vt:i4>0</vt:i4>
      </vt:variant>
      <vt:variant>
        <vt:i4>5</vt:i4>
      </vt:variant>
      <vt:variant>
        <vt:lpwstr>https://www.sumtersc.gov/file/3181/download?token=On8WRtgL</vt:lpwstr>
      </vt:variant>
      <vt:variant>
        <vt:lpwstr/>
      </vt:variant>
      <vt:variant>
        <vt:i4>8061026</vt:i4>
      </vt:variant>
      <vt:variant>
        <vt:i4>1938</vt:i4>
      </vt:variant>
      <vt:variant>
        <vt:i4>0</vt:i4>
      </vt:variant>
      <vt:variant>
        <vt:i4>5</vt:i4>
      </vt:variant>
      <vt:variant>
        <vt:lpwstr>https://www.myrtlebeachonline.com/news/local/article247901620.html</vt:lpwstr>
      </vt:variant>
      <vt:variant>
        <vt:lpwstr/>
      </vt:variant>
      <vt:variant>
        <vt:i4>7667818</vt:i4>
      </vt:variant>
      <vt:variant>
        <vt:i4>1935</vt:i4>
      </vt:variant>
      <vt:variant>
        <vt:i4>0</vt:i4>
      </vt:variant>
      <vt:variant>
        <vt:i4>5</vt:i4>
      </vt:variant>
      <vt:variant>
        <vt:lpwstr>https://www.myrtlebeachonline.com/news/local/article246427875.html</vt:lpwstr>
      </vt:variant>
      <vt:variant>
        <vt:lpwstr/>
      </vt:variant>
      <vt:variant>
        <vt:i4>7733363</vt:i4>
      </vt:variant>
      <vt:variant>
        <vt:i4>1932</vt:i4>
      </vt:variant>
      <vt:variant>
        <vt:i4>0</vt:i4>
      </vt:variant>
      <vt:variant>
        <vt:i4>5</vt:i4>
      </vt:variant>
      <vt:variant>
        <vt:lpwstr>https://ecori.org/efsb-grants-towns-request-to-intervene-in-mayflower-wind-offshore-energy-project</vt:lpwstr>
      </vt:variant>
      <vt:variant>
        <vt:lpwstr/>
      </vt:variant>
      <vt:variant>
        <vt:i4>7274532</vt:i4>
      </vt:variant>
      <vt:variant>
        <vt:i4>1929</vt:i4>
      </vt:variant>
      <vt:variant>
        <vt:i4>0</vt:i4>
      </vt:variant>
      <vt:variant>
        <vt:i4>5</vt:i4>
      </vt:variant>
      <vt:variant>
        <vt:lpwstr>https://www.eastbayri.com/stories/little-compton-move-offshore-power-cables-to-westport,110739</vt:lpwstr>
      </vt:variant>
      <vt:variant>
        <vt:lpwstr/>
      </vt:variant>
      <vt:variant>
        <vt:i4>5963862</vt:i4>
      </vt:variant>
      <vt:variant>
        <vt:i4>1926</vt:i4>
      </vt:variant>
      <vt:variant>
        <vt:i4>0</vt:i4>
      </vt:variant>
      <vt:variant>
        <vt:i4>5</vt:i4>
      </vt:variant>
      <vt:variant>
        <vt:lpwstr>https://www.newportri.com/story/news/local/2022/04/06/judge-rules-against-residents-in-wind-turbine-lawsuit-portsmouth-ri/7236895001</vt:lpwstr>
      </vt:variant>
      <vt:variant>
        <vt:lpwstr/>
      </vt:variant>
      <vt:variant>
        <vt:i4>7667806</vt:i4>
      </vt:variant>
      <vt:variant>
        <vt:i4>1923</vt:i4>
      </vt:variant>
      <vt:variant>
        <vt:i4>0</vt:i4>
      </vt:variant>
      <vt:variant>
        <vt:i4>5</vt:i4>
      </vt:variant>
      <vt:variant>
        <vt:lpwstr>https://www.valleybreeze.com/news/wind-turbine-plan-has-residents-up-in-arms/article_5003cc49-aa7e-5a40-a445-2d1be570ce00.html</vt:lpwstr>
      </vt:variant>
      <vt:variant>
        <vt:lpwstr/>
      </vt:variant>
      <vt:variant>
        <vt:i4>5505100</vt:i4>
      </vt:variant>
      <vt:variant>
        <vt:i4>1920</vt:i4>
      </vt:variant>
      <vt:variant>
        <vt:i4>0</vt:i4>
      </vt:variant>
      <vt:variant>
        <vt:i4>5</vt:i4>
      </vt:variant>
      <vt:variant>
        <vt:lpwstr>https://www.valleybreeze.com/2019-04-24/woonsocket-north-smithfield/wind-turbine-plan-has-residents-arms</vt:lpwstr>
      </vt:variant>
      <vt:variant>
        <vt:lpwstr>.X3dpq2dKhQI</vt:lpwstr>
      </vt:variant>
      <vt:variant>
        <vt:i4>4980811</vt:i4>
      </vt:variant>
      <vt:variant>
        <vt:i4>1917</vt:i4>
      </vt:variant>
      <vt:variant>
        <vt:i4>0</vt:i4>
      </vt:variant>
      <vt:variant>
        <vt:i4>5</vt:i4>
      </vt:variant>
      <vt:variant>
        <vt:lpwstr>https://www.providencejournal.com/story/news/environment/2019/11/13/ri-celebrates-start-of-largest-community-solar-project-in-north-smithfield/2299946007</vt:lpwstr>
      </vt:variant>
      <vt:variant>
        <vt:lpwstr/>
      </vt:variant>
      <vt:variant>
        <vt:i4>720976</vt:i4>
      </vt:variant>
      <vt:variant>
        <vt:i4>1914</vt:i4>
      </vt:variant>
      <vt:variant>
        <vt:i4>0</vt:i4>
      </vt:variant>
      <vt:variant>
        <vt:i4>5</vt:i4>
      </vt:variant>
      <vt:variant>
        <vt:lpwstr>https://www.independentri.com/independents/ind/north_kingstown/article_417feed9-4cf7-54c5-bb65-dbdb59464de5.html</vt:lpwstr>
      </vt:variant>
      <vt:variant>
        <vt:lpwstr/>
      </vt:variant>
      <vt:variant>
        <vt:i4>3866751</vt:i4>
      </vt:variant>
      <vt:variant>
        <vt:i4>1911</vt:i4>
      </vt:variant>
      <vt:variant>
        <vt:i4>0</vt:i4>
      </vt:variant>
      <vt:variant>
        <vt:i4>5</vt:i4>
      </vt:variant>
      <vt:variant>
        <vt:lpwstr>http://www.independentri.com/independents/ind/north_kingstown/article_417feed9-4cf7-54c5-bb65-dbdb59464de5.html</vt:lpwstr>
      </vt:variant>
      <vt:variant>
        <vt:lpwstr/>
      </vt:variant>
      <vt:variant>
        <vt:i4>8192108</vt:i4>
      </vt:variant>
      <vt:variant>
        <vt:i4>1908</vt:i4>
      </vt:variant>
      <vt:variant>
        <vt:i4>0</vt:i4>
      </vt:variant>
      <vt:variant>
        <vt:i4>5</vt:i4>
      </vt:variant>
      <vt:variant>
        <vt:lpwstr>https://patch.com/rhode-island/northkingstown/council-affirms-wind-turbine-ban</vt:lpwstr>
      </vt:variant>
      <vt:variant>
        <vt:lpwstr/>
      </vt:variant>
      <vt:variant>
        <vt:i4>65555</vt:i4>
      </vt:variant>
      <vt:variant>
        <vt:i4>1905</vt:i4>
      </vt:variant>
      <vt:variant>
        <vt:i4>0</vt:i4>
      </vt:variant>
      <vt:variant>
        <vt:i4>5</vt:i4>
      </vt:variant>
      <vt:variant>
        <vt:lpwstr>https://patch.com/rhode-island/northkingstown/noth-kingstown-town-council-extends-turbine-moratoriu239a939ee1</vt:lpwstr>
      </vt:variant>
      <vt:variant>
        <vt:lpwstr/>
      </vt:variant>
      <vt:variant>
        <vt:i4>4390936</vt:i4>
      </vt:variant>
      <vt:variant>
        <vt:i4>1902</vt:i4>
      </vt:variant>
      <vt:variant>
        <vt:i4>0</vt:i4>
      </vt:variant>
      <vt:variant>
        <vt:i4>5</vt:i4>
      </vt:variant>
      <vt:variant>
        <vt:lpwstr>https://www.independentri.com/independents/north_east/article_46b95646-8564-5a6a-86f3-6d9dd6790f42.html</vt:lpwstr>
      </vt:variant>
      <vt:variant>
        <vt:lpwstr/>
      </vt:variant>
      <vt:variant>
        <vt:i4>2031707</vt:i4>
      </vt:variant>
      <vt:variant>
        <vt:i4>1899</vt:i4>
      </vt:variant>
      <vt:variant>
        <vt:i4>0</vt:i4>
      </vt:variant>
      <vt:variant>
        <vt:i4>5</vt:i4>
      </vt:variant>
      <vt:variant>
        <vt:lpwstr>http://www.independentri.com/independents/north_east/article_46b95646-8564-5a6a-86f3-6d9dd6790f42.html</vt:lpwstr>
      </vt:variant>
      <vt:variant>
        <vt:lpwstr/>
      </vt:variant>
      <vt:variant>
        <vt:i4>4521996</vt:i4>
      </vt:variant>
      <vt:variant>
        <vt:i4>1896</vt:i4>
      </vt:variant>
      <vt:variant>
        <vt:i4>0</vt:i4>
      </vt:variant>
      <vt:variant>
        <vt:i4>5</vt:i4>
      </vt:variant>
      <vt:variant>
        <vt:lpwstr>https://library.municode.com/ri/north_kingstown/codes/code_of_ordinances?nodeId=PTIIIREOR_CH21ZO_ARTXIIMIPR_S21-322WIENSY</vt:lpwstr>
      </vt:variant>
      <vt:variant>
        <vt:lpwstr/>
      </vt:variant>
      <vt:variant>
        <vt:i4>983125</vt:i4>
      </vt:variant>
      <vt:variant>
        <vt:i4>1893</vt:i4>
      </vt:variant>
      <vt:variant>
        <vt:i4>0</vt:i4>
      </vt:variant>
      <vt:variant>
        <vt:i4>5</vt:i4>
      </vt:variant>
      <vt:variant>
        <vt:lpwstr>https://news.yahoo.com/long-road-cranston-planning-commission-213156059.html</vt:lpwstr>
      </vt:variant>
      <vt:variant>
        <vt:lpwstr/>
      </vt:variant>
      <vt:variant>
        <vt:i4>1114137</vt:i4>
      </vt:variant>
      <vt:variant>
        <vt:i4>1890</vt:i4>
      </vt:variant>
      <vt:variant>
        <vt:i4>0</vt:i4>
      </vt:variant>
      <vt:variant>
        <vt:i4>5</vt:i4>
      </vt:variant>
      <vt:variant>
        <vt:lpwstr>https://www.providencejournal.com/story/news/local/2022/07/28/judge-sends-cranston-ri-solar-farm-plan-back-city-plan-commission-renewable-energy/10154576002</vt:lpwstr>
      </vt:variant>
      <vt:variant>
        <vt:lpwstr/>
      </vt:variant>
      <vt:variant>
        <vt:i4>983111</vt:i4>
      </vt:variant>
      <vt:variant>
        <vt:i4>1887</vt:i4>
      </vt:variant>
      <vt:variant>
        <vt:i4>0</vt:i4>
      </vt:variant>
      <vt:variant>
        <vt:i4>5</vt:i4>
      </vt:variant>
      <vt:variant>
        <vt:lpwstr>https://green-ri.com/project/johnston-scituate-solar</vt:lpwstr>
      </vt:variant>
      <vt:variant>
        <vt:lpwstr/>
      </vt:variant>
      <vt:variant>
        <vt:i4>5439511</vt:i4>
      </vt:variant>
      <vt:variant>
        <vt:i4>1884</vt:i4>
      </vt:variant>
      <vt:variant>
        <vt:i4>0</vt:i4>
      </vt:variant>
      <vt:variant>
        <vt:i4>5</vt:i4>
      </vt:variant>
      <vt:variant>
        <vt:lpwstr>https://www.providencejournal.com/story/news/local/2022/05/26/ri-solar-farm-green-development-johnston-rhode-island-illustrates-renewable-energy-challenge/9909661002</vt:lpwstr>
      </vt:variant>
      <vt:variant>
        <vt:lpwstr/>
      </vt:variant>
      <vt:variant>
        <vt:i4>262166</vt:i4>
      </vt:variant>
      <vt:variant>
        <vt:i4>1881</vt:i4>
      </vt:variant>
      <vt:variant>
        <vt:i4>0</vt:i4>
      </vt:variant>
      <vt:variant>
        <vt:i4>5</vt:i4>
      </vt:variant>
      <vt:variant>
        <vt:lpwstr>https://www.providencejournal.com/story/news/local/2022/06/14/green-development-appeal-johnston-zoning-board-denial-permit-solar-farm/7612102001</vt:lpwstr>
      </vt:variant>
      <vt:variant>
        <vt:lpwstr/>
      </vt:variant>
      <vt:variant>
        <vt:i4>4587545</vt:i4>
      </vt:variant>
      <vt:variant>
        <vt:i4>1878</vt:i4>
      </vt:variant>
      <vt:variant>
        <vt:i4>0</vt:i4>
      </vt:variant>
      <vt:variant>
        <vt:i4>5</vt:i4>
      </vt:variant>
      <vt:variant>
        <vt:lpwstr>https://www.providencejournal.com/story/news/local/2023/02/02/johnston-rhode-island-solar-development-neighborhood-ban-town-council/69863143007/</vt:lpwstr>
      </vt:variant>
      <vt:variant>
        <vt:lpwstr/>
      </vt:variant>
      <vt:variant>
        <vt:i4>3735600</vt:i4>
      </vt:variant>
      <vt:variant>
        <vt:i4>1875</vt:i4>
      </vt:variant>
      <vt:variant>
        <vt:i4>0</vt:i4>
      </vt:variant>
      <vt:variant>
        <vt:i4>5</vt:i4>
      </vt:variant>
      <vt:variant>
        <vt:lpwstr>https://www.providencejournal.com/story/news/environment/2019/01/19/cranstons-half-dozen-solar-projects-spark-heated-debate/6248820007/</vt:lpwstr>
      </vt:variant>
      <vt:variant>
        <vt:lpwstr/>
      </vt:variant>
      <vt:variant>
        <vt:i4>852052</vt:i4>
      </vt:variant>
      <vt:variant>
        <vt:i4>1872</vt:i4>
      </vt:variant>
      <vt:variant>
        <vt:i4>0</vt:i4>
      </vt:variant>
      <vt:variant>
        <vt:i4>5</vt:i4>
      </vt:variant>
      <vt:variant>
        <vt:lpwstr>https://www.providencejournal.com/story/news/2016/05/11/cranston-landowner-sues-over-solar-farm-zoning-change/30430080007</vt:lpwstr>
      </vt:variant>
      <vt:variant>
        <vt:lpwstr/>
      </vt:variant>
      <vt:variant>
        <vt:i4>5177354</vt:i4>
      </vt:variant>
      <vt:variant>
        <vt:i4>1869</vt:i4>
      </vt:variant>
      <vt:variant>
        <vt:i4>0</vt:i4>
      </vt:variant>
      <vt:variant>
        <vt:i4>5</vt:i4>
      </vt:variant>
      <vt:variant>
        <vt:lpwstr>http://www.providencejournal.com/news/20160511/cranston-landowner-sues-over-solar-farm-zoning-change</vt:lpwstr>
      </vt:variant>
      <vt:variant>
        <vt:lpwstr/>
      </vt:variant>
      <vt:variant>
        <vt:i4>3670114</vt:i4>
      </vt:variant>
      <vt:variant>
        <vt:i4>1866</vt:i4>
      </vt:variant>
      <vt:variant>
        <vt:i4>0</vt:i4>
      </vt:variant>
      <vt:variant>
        <vt:i4>5</vt:i4>
      </vt:variant>
      <vt:variant>
        <vt:lpwstr>https://apnews.com/article/f87ef045d1c847228146699babe513f6</vt:lpwstr>
      </vt:variant>
      <vt:variant>
        <vt:lpwstr/>
      </vt:variant>
      <vt:variant>
        <vt:i4>8192108</vt:i4>
      </vt:variant>
      <vt:variant>
        <vt:i4>1863</vt:i4>
      </vt:variant>
      <vt:variant>
        <vt:i4>0</vt:i4>
      </vt:variant>
      <vt:variant>
        <vt:i4>5</vt:i4>
      </vt:variant>
      <vt:variant>
        <vt:lpwstr>https://patch.com/rhode-island/northkingstown/council-affirms-wind-turbine-ban</vt:lpwstr>
      </vt:variant>
      <vt:variant>
        <vt:lpwstr/>
      </vt:variant>
      <vt:variant>
        <vt:i4>65555</vt:i4>
      </vt:variant>
      <vt:variant>
        <vt:i4>1860</vt:i4>
      </vt:variant>
      <vt:variant>
        <vt:i4>0</vt:i4>
      </vt:variant>
      <vt:variant>
        <vt:i4>5</vt:i4>
      </vt:variant>
      <vt:variant>
        <vt:lpwstr>https://patch.com/rhode-island/northkingstown/noth-kingstown-town-council-extends-turbine-moratoriu239a939ee1</vt:lpwstr>
      </vt:variant>
      <vt:variant>
        <vt:lpwstr/>
      </vt:variant>
      <vt:variant>
        <vt:i4>4390936</vt:i4>
      </vt:variant>
      <vt:variant>
        <vt:i4>1857</vt:i4>
      </vt:variant>
      <vt:variant>
        <vt:i4>0</vt:i4>
      </vt:variant>
      <vt:variant>
        <vt:i4>5</vt:i4>
      </vt:variant>
      <vt:variant>
        <vt:lpwstr>https://www.independentri.com/independents/north_east/article_46b95646-8564-5a6a-86f3-6d9dd6790f42.html</vt:lpwstr>
      </vt:variant>
      <vt:variant>
        <vt:lpwstr/>
      </vt:variant>
      <vt:variant>
        <vt:i4>2031707</vt:i4>
      </vt:variant>
      <vt:variant>
        <vt:i4>1854</vt:i4>
      </vt:variant>
      <vt:variant>
        <vt:i4>0</vt:i4>
      </vt:variant>
      <vt:variant>
        <vt:i4>5</vt:i4>
      </vt:variant>
      <vt:variant>
        <vt:lpwstr>http://www.independentri.com/independents/north_east/article_46b95646-8564-5a6a-86f3-6d9dd6790f42.html</vt:lpwstr>
      </vt:variant>
      <vt:variant>
        <vt:lpwstr/>
      </vt:variant>
      <vt:variant>
        <vt:i4>4521996</vt:i4>
      </vt:variant>
      <vt:variant>
        <vt:i4>1851</vt:i4>
      </vt:variant>
      <vt:variant>
        <vt:i4>0</vt:i4>
      </vt:variant>
      <vt:variant>
        <vt:i4>5</vt:i4>
      </vt:variant>
      <vt:variant>
        <vt:lpwstr>https://library.municode.com/ri/north_kingstown/codes/code_of_ordinances?nodeId=PTIIIREOR_CH21ZO_ARTXIIMIPR_S21-322WIENSY</vt:lpwstr>
      </vt:variant>
      <vt:variant>
        <vt:lpwstr/>
      </vt:variant>
      <vt:variant>
        <vt:i4>2424876</vt:i4>
      </vt:variant>
      <vt:variant>
        <vt:i4>1848</vt:i4>
      </vt:variant>
      <vt:variant>
        <vt:i4>0</vt:i4>
      </vt:variant>
      <vt:variant>
        <vt:i4>5</vt:i4>
      </vt:variant>
      <vt:variant>
        <vt:lpwstr>https://warwickpost.com/warwick-oks-new-solar-regulations/</vt:lpwstr>
      </vt:variant>
      <vt:variant>
        <vt:lpwstr/>
      </vt:variant>
      <vt:variant>
        <vt:i4>983125</vt:i4>
      </vt:variant>
      <vt:variant>
        <vt:i4>1845</vt:i4>
      </vt:variant>
      <vt:variant>
        <vt:i4>0</vt:i4>
      </vt:variant>
      <vt:variant>
        <vt:i4>5</vt:i4>
      </vt:variant>
      <vt:variant>
        <vt:lpwstr>https://news.yahoo.com/long-road-cranston-planning-commission-213156059.html</vt:lpwstr>
      </vt:variant>
      <vt:variant>
        <vt:lpwstr/>
      </vt:variant>
      <vt:variant>
        <vt:i4>3211342</vt:i4>
      </vt:variant>
      <vt:variant>
        <vt:i4>1842</vt:i4>
      </vt:variant>
      <vt:variant>
        <vt:i4>0</vt:i4>
      </vt:variant>
      <vt:variant>
        <vt:i4>5</vt:i4>
      </vt:variant>
      <vt:variant>
        <vt:lpwstr>https://papers.ssrn.com/sol3/papers.cfm?abstract_id=3613231</vt:lpwstr>
      </vt:variant>
      <vt:variant>
        <vt:lpwstr/>
      </vt:variant>
      <vt:variant>
        <vt:i4>1835034</vt:i4>
      </vt:variant>
      <vt:variant>
        <vt:i4>1839</vt:i4>
      </vt:variant>
      <vt:variant>
        <vt:i4>0</vt:i4>
      </vt:variant>
      <vt:variant>
        <vt:i4>5</vt:i4>
      </vt:variant>
      <vt:variant>
        <vt:lpwstr>http://webserver.rilin.state.ri.us/Statutes/TITLE42/42-98/42-98-7.htm</vt:lpwstr>
      </vt:variant>
      <vt:variant>
        <vt:lpwstr/>
      </vt:variant>
      <vt:variant>
        <vt:i4>1835039</vt:i4>
      </vt:variant>
      <vt:variant>
        <vt:i4>1836</vt:i4>
      </vt:variant>
      <vt:variant>
        <vt:i4>0</vt:i4>
      </vt:variant>
      <vt:variant>
        <vt:i4>5</vt:i4>
      </vt:variant>
      <vt:variant>
        <vt:lpwstr>http://webserver.rilin.state.ri.us/Statutes/TITLE42/42-98/42-98-2.htm</vt:lpwstr>
      </vt:variant>
      <vt:variant>
        <vt:lpwstr/>
      </vt:variant>
      <vt:variant>
        <vt:i4>1835028</vt:i4>
      </vt:variant>
      <vt:variant>
        <vt:i4>1833</vt:i4>
      </vt:variant>
      <vt:variant>
        <vt:i4>0</vt:i4>
      </vt:variant>
      <vt:variant>
        <vt:i4>5</vt:i4>
      </vt:variant>
      <vt:variant>
        <vt:lpwstr>http://webserver.rilin.state.ri.us/Statutes/TITLE42/42-98/42-98-9.htm</vt:lpwstr>
      </vt:variant>
      <vt:variant>
        <vt:lpwstr/>
      </vt:variant>
      <vt:variant>
        <vt:i4>1835033</vt:i4>
      </vt:variant>
      <vt:variant>
        <vt:i4>1830</vt:i4>
      </vt:variant>
      <vt:variant>
        <vt:i4>0</vt:i4>
      </vt:variant>
      <vt:variant>
        <vt:i4>5</vt:i4>
      </vt:variant>
      <vt:variant>
        <vt:lpwstr>http://webserver.rilin.state.ri.us/Statutes/TITLE42/42-98/42-98-4.htm</vt:lpwstr>
      </vt:variant>
      <vt:variant>
        <vt:lpwstr/>
      </vt:variant>
      <vt:variant>
        <vt:i4>1835038</vt:i4>
      </vt:variant>
      <vt:variant>
        <vt:i4>1827</vt:i4>
      </vt:variant>
      <vt:variant>
        <vt:i4>0</vt:i4>
      </vt:variant>
      <vt:variant>
        <vt:i4>5</vt:i4>
      </vt:variant>
      <vt:variant>
        <vt:lpwstr>http://webserver.rilin.state.ri.us/Statutes/TITLE42/42-98/42-98-3.htm</vt:lpwstr>
      </vt:variant>
      <vt:variant>
        <vt:lpwstr/>
      </vt:variant>
      <vt:variant>
        <vt:i4>7209071</vt:i4>
      </vt:variant>
      <vt:variant>
        <vt:i4>1824</vt:i4>
      </vt:variant>
      <vt:variant>
        <vt:i4>0</vt:i4>
      </vt:variant>
      <vt:variant>
        <vt:i4>5</vt:i4>
      </vt:variant>
      <vt:variant>
        <vt:lpwstr>https://www.poconorecord.com/story/news/environment/2022/08/18/appeals-filed-on-proposed-solar-farm-permits-in-poconos-swiftwater-monroe-county/65407390007</vt:lpwstr>
      </vt:variant>
      <vt:variant>
        <vt:lpwstr/>
      </vt:variant>
      <vt:variant>
        <vt:i4>1900625</vt:i4>
      </vt:variant>
      <vt:variant>
        <vt:i4>1821</vt:i4>
      </vt:variant>
      <vt:variant>
        <vt:i4>0</vt:i4>
      </vt:variant>
      <vt:variant>
        <vt:i4>5</vt:i4>
      </vt:variant>
      <vt:variant>
        <vt:lpwstr>https://sports.yahoo.com/residents-oppose-proposed-greenfield-twp-045900948.html</vt:lpwstr>
      </vt:variant>
      <vt:variant>
        <vt:lpwstr/>
      </vt:variant>
      <vt:variant>
        <vt:i4>3735580</vt:i4>
      </vt:variant>
      <vt:variant>
        <vt:i4>1818</vt:i4>
      </vt:variant>
      <vt:variant>
        <vt:i4>0</vt:i4>
      </vt:variant>
      <vt:variant>
        <vt:i4>5</vt:i4>
      </vt:variant>
      <vt:variant>
        <vt:lpwstr>https://www.thetimes-tribune.com/news/greenfield-twp-zoning-board-denies-solar-farm/article_0abb41b3-f2da-54fe-80b2-8a9769277dbe.html</vt:lpwstr>
      </vt:variant>
      <vt:variant>
        <vt:lpwstr/>
      </vt:variant>
      <vt:variant>
        <vt:i4>5963850</vt:i4>
      </vt:variant>
      <vt:variant>
        <vt:i4>1815</vt:i4>
      </vt:variant>
      <vt:variant>
        <vt:i4>0</vt:i4>
      </vt:variant>
      <vt:variant>
        <vt:i4>5</vt:i4>
      </vt:variant>
      <vt:variant>
        <vt:lpwstr>https://www.yorkdispatch.com/story/news/local/york-county/2023/02/13/developer-pitches-a-second-solar-farm-in-dover-township/69885909007/</vt:lpwstr>
      </vt:variant>
      <vt:variant>
        <vt:lpwstr/>
      </vt:variant>
      <vt:variant>
        <vt:i4>6094883</vt:i4>
      </vt:variant>
      <vt:variant>
        <vt:i4>1812</vt:i4>
      </vt:variant>
      <vt:variant>
        <vt:i4>0</vt:i4>
      </vt:variant>
      <vt:variant>
        <vt:i4>5</vt:i4>
      </vt:variant>
      <vt:variant>
        <vt:lpwstr>https://www.bayjournal.com/news/energy/judge-deals-new-setback-to-large-solar-proposal-near-gettysburg/article_e43aab2a-399c-11ed-a974-2f04dcbd2769.html</vt:lpwstr>
      </vt:variant>
      <vt:variant>
        <vt:lpwstr/>
      </vt:variant>
      <vt:variant>
        <vt:i4>196710</vt:i4>
      </vt:variant>
      <vt:variant>
        <vt:i4>1809</vt:i4>
      </vt:variant>
      <vt:variant>
        <vt:i4>0</vt:i4>
      </vt:variant>
      <vt:variant>
        <vt:i4>5</vt:i4>
      </vt:variant>
      <vt:variant>
        <vt:lpwstr>https://www.gettysburgtimes.com/news/local/article_91263448-3019-531b-b093-46e181651def.html</vt:lpwstr>
      </vt:variant>
      <vt:variant>
        <vt:lpwstr/>
      </vt:variant>
      <vt:variant>
        <vt:i4>5308423</vt:i4>
      </vt:variant>
      <vt:variant>
        <vt:i4>1806</vt:i4>
      </vt:variant>
      <vt:variant>
        <vt:i4>0</vt:i4>
      </vt:variant>
      <vt:variant>
        <vt:i4>5</vt:i4>
      </vt:variant>
      <vt:variant>
        <vt:lpwstr>https://gettysburgconnection.org/hundreds-turn-out-to-hear-proposal-for-mt-joy-industrial-solar-project/</vt:lpwstr>
      </vt:variant>
      <vt:variant>
        <vt:lpwstr/>
      </vt:variant>
      <vt:variant>
        <vt:i4>6881401</vt:i4>
      </vt:variant>
      <vt:variant>
        <vt:i4>1803</vt:i4>
      </vt:variant>
      <vt:variant>
        <vt:i4>0</vt:i4>
      </vt:variant>
      <vt:variant>
        <vt:i4>5</vt:i4>
      </vt:variant>
      <vt:variant>
        <vt:lpwstr>https://www.lehighvalleylive.com/bethlehem/2018/02/wind_energy_proposal_scaled_ba.html</vt:lpwstr>
      </vt:variant>
      <vt:variant>
        <vt:lpwstr/>
      </vt:variant>
      <vt:variant>
        <vt:i4>4522078</vt:i4>
      </vt:variant>
      <vt:variant>
        <vt:i4>1800</vt:i4>
      </vt:variant>
      <vt:variant>
        <vt:i4>0</vt:i4>
      </vt:variant>
      <vt:variant>
        <vt:i4>5</vt:i4>
      </vt:variant>
      <vt:variant>
        <vt:lpwstr>https://www.ralphotownship.org/app/download/16180532/20221108.pdf</vt:lpwstr>
      </vt:variant>
      <vt:variant>
        <vt:lpwstr/>
      </vt:variant>
      <vt:variant>
        <vt:i4>983092</vt:i4>
      </vt:variant>
      <vt:variant>
        <vt:i4>1797</vt:i4>
      </vt:variant>
      <vt:variant>
        <vt:i4>0</vt:i4>
      </vt:variant>
      <vt:variant>
        <vt:i4>5</vt:i4>
      </vt:variant>
      <vt:variant>
        <vt:lpwstr>https://www.dailyitem.com/news/h-h-knoebels-sons-sues-ralpho-township-over-solar-ordinance/article_88804ca8-7bd3-11ed-8354-0327d9ac355d.html</vt:lpwstr>
      </vt:variant>
      <vt:variant>
        <vt:lpwstr/>
      </vt:variant>
      <vt:variant>
        <vt:i4>7536709</vt:i4>
      </vt:variant>
      <vt:variant>
        <vt:i4>1794</vt:i4>
      </vt:variant>
      <vt:variant>
        <vt:i4>0</vt:i4>
      </vt:variant>
      <vt:variant>
        <vt:i4>5</vt:i4>
      </vt:variant>
      <vt:variant>
        <vt:lpwstr>https://www.capitalpress.com/state/oregon/settlement-allows-beehive-solar-project-to-go-forward/article_9022f433-c210-58c0-ace4-8373fc5c2d5d.html</vt:lpwstr>
      </vt:variant>
      <vt:variant>
        <vt:lpwstr/>
      </vt:variant>
      <vt:variant>
        <vt:i4>5570645</vt:i4>
      </vt:variant>
      <vt:variant>
        <vt:i4>1791</vt:i4>
      </vt:variant>
      <vt:variant>
        <vt:i4>0</vt:i4>
      </vt:variant>
      <vt:variant>
        <vt:i4>5</vt:i4>
      </vt:variant>
      <vt:variant>
        <vt:lpwstr>https://www.oregon.gov/energy/facilities-safety/facilities/Pages/SRW.aspx</vt:lpwstr>
      </vt:variant>
      <vt:variant>
        <vt:lpwstr/>
      </vt:variant>
      <vt:variant>
        <vt:i4>458837</vt:i4>
      </vt:variant>
      <vt:variant>
        <vt:i4>1788</vt:i4>
      </vt:variant>
      <vt:variant>
        <vt:i4>0</vt:i4>
      </vt:variant>
      <vt:variant>
        <vt:i4>5</vt:i4>
      </vt:variant>
      <vt:variant>
        <vt:lpwstr>https://www.wind-watch.org/news/2019/07/03/summit-ridge-project-hits-opposition-technical-challenges</vt:lpwstr>
      </vt:variant>
      <vt:variant>
        <vt:lpwstr/>
      </vt:variant>
      <vt:variant>
        <vt:i4>7274586</vt:i4>
      </vt:variant>
      <vt:variant>
        <vt:i4>1785</vt:i4>
      </vt:variant>
      <vt:variant>
        <vt:i4>0</vt:i4>
      </vt:variant>
      <vt:variant>
        <vt:i4>5</vt:i4>
      </vt:variant>
      <vt:variant>
        <vt:lpwstr>https://www.columbiagorgenews.com/news/summit-ridge-supreme-court-ruling-terminates-two-windfarm-project-expansions-in-gorge/article_0a002a62-b866-11e9-9759-b39bb38c9338.html</vt:lpwstr>
      </vt:variant>
      <vt:variant>
        <vt:lpwstr/>
      </vt:variant>
      <vt:variant>
        <vt:i4>5832718</vt:i4>
      </vt:variant>
      <vt:variant>
        <vt:i4>1782</vt:i4>
      </vt:variant>
      <vt:variant>
        <vt:i4>0</vt:i4>
      </vt:variant>
      <vt:variant>
        <vt:i4>5</vt:i4>
      </vt:variant>
      <vt:variant>
        <vt:lpwstr>https://pamplinmedia.com/pt/448477-365334-oregon-supreme-court-ruling-could-alter-energy-projects</vt:lpwstr>
      </vt:variant>
      <vt:variant>
        <vt:lpwstr/>
      </vt:variant>
      <vt:variant>
        <vt:i4>2555965</vt:i4>
      </vt:variant>
      <vt:variant>
        <vt:i4>1779</vt:i4>
      </vt:variant>
      <vt:variant>
        <vt:i4>0</vt:i4>
      </vt:variant>
      <vt:variant>
        <vt:i4>5</vt:i4>
      </vt:variant>
      <vt:variant>
        <vt:lpwstr>https://onda.org/our-approach/protect/steens-wind/</vt:lpwstr>
      </vt:variant>
      <vt:variant>
        <vt:lpwstr/>
      </vt:variant>
      <vt:variant>
        <vt:i4>589859</vt:i4>
      </vt:variant>
      <vt:variant>
        <vt:i4>1776</vt:i4>
      </vt:variant>
      <vt:variant>
        <vt:i4>0</vt:i4>
      </vt:variant>
      <vt:variant>
        <vt:i4>5</vt:i4>
      </vt:variant>
      <vt:variant>
        <vt:lpwstr>https://www.capitalpress.com/state/oregon/ruling-provides-new-rationale-for-blocking-oregon-solar-project/article_2bc1da99-3491-504a-8a9b-2d3cbb4144a7.html</vt:lpwstr>
      </vt:variant>
      <vt:variant>
        <vt:lpwstr/>
      </vt:variant>
      <vt:variant>
        <vt:i4>6750306</vt:i4>
      </vt:variant>
      <vt:variant>
        <vt:i4>1773</vt:i4>
      </vt:variant>
      <vt:variant>
        <vt:i4>0</vt:i4>
      </vt:variant>
      <vt:variant>
        <vt:i4>5</vt:i4>
      </vt:variant>
      <vt:variant>
        <vt:lpwstr>https://oregoncapitalchronicle.com/2022/03/08/largest-solar-energy-facility-in-oregon-gets-final-approval-after-legal-battles/</vt:lpwstr>
      </vt:variant>
      <vt:variant>
        <vt:lpwstr/>
      </vt:variant>
      <vt:variant>
        <vt:i4>6094932</vt:i4>
      </vt:variant>
      <vt:variant>
        <vt:i4>1770</vt:i4>
      </vt:variant>
      <vt:variant>
        <vt:i4>0</vt:i4>
      </vt:variant>
      <vt:variant>
        <vt:i4>5</vt:i4>
      </vt:variant>
      <vt:variant>
        <vt:lpwstr>https://www.oregon.gov/energy/facilities-safety/facilities/Pages/OSC.aspx</vt:lpwstr>
      </vt:variant>
      <vt:variant>
        <vt:lpwstr/>
      </vt:variant>
      <vt:variant>
        <vt:i4>2424948</vt:i4>
      </vt:variant>
      <vt:variant>
        <vt:i4>1767</vt:i4>
      </vt:variant>
      <vt:variant>
        <vt:i4>0</vt:i4>
      </vt:variant>
      <vt:variant>
        <vt:i4>5</vt:i4>
      </vt:variant>
      <vt:variant>
        <vt:lpwstr>https://willamette.edu/law/resources/journals/wlo/orluba/2020/01/york-v.-clackamas-county.html</vt:lpwstr>
      </vt:variant>
      <vt:variant>
        <vt:lpwstr/>
      </vt:variant>
      <vt:variant>
        <vt:i4>7536709</vt:i4>
      </vt:variant>
      <vt:variant>
        <vt:i4>1764</vt:i4>
      </vt:variant>
      <vt:variant>
        <vt:i4>0</vt:i4>
      </vt:variant>
      <vt:variant>
        <vt:i4>5</vt:i4>
      </vt:variant>
      <vt:variant>
        <vt:lpwstr>https://www.capitalpress.com/state/oregon/settlement-allows-beehive-solar-project-to-go-forward/article_9022f433-c210-58c0-ace4-8373fc5c2d5d.html</vt:lpwstr>
      </vt:variant>
      <vt:variant>
        <vt:lpwstr/>
      </vt:variant>
      <vt:variant>
        <vt:i4>3211326</vt:i4>
      </vt:variant>
      <vt:variant>
        <vt:i4>1761</vt:i4>
      </vt:variant>
      <vt:variant>
        <vt:i4>0</vt:i4>
      </vt:variant>
      <vt:variant>
        <vt:i4>5</vt:i4>
      </vt:variant>
      <vt:variant>
        <vt:lpwstr>https://pamplinmedia.com/pt/9-news/398000-292500-beehive-solar-project-draws-new-opposition</vt:lpwstr>
      </vt:variant>
      <vt:variant>
        <vt:lpwstr/>
      </vt:variant>
      <vt:variant>
        <vt:i4>786438</vt:i4>
      </vt:variant>
      <vt:variant>
        <vt:i4>1758</vt:i4>
      </vt:variant>
      <vt:variant>
        <vt:i4>0</vt:i4>
      </vt:variant>
      <vt:variant>
        <vt:i4>5</vt:i4>
      </vt:variant>
      <vt:variant>
        <vt:lpwstr>https://www.oregon.gov/lcd/Commission/Documents/2019-01_Item_6_Solar_Final.pdf</vt:lpwstr>
      </vt:variant>
      <vt:variant>
        <vt:lpwstr/>
      </vt:variant>
      <vt:variant>
        <vt:i4>6422650</vt:i4>
      </vt:variant>
      <vt:variant>
        <vt:i4>1755</vt:i4>
      </vt:variant>
      <vt:variant>
        <vt:i4>0</vt:i4>
      </vt:variant>
      <vt:variant>
        <vt:i4>5</vt:i4>
      </vt:variant>
      <vt:variant>
        <vt:lpwstr>https://www.lawofrenewableenergy.com/2019/07/articles/solar/oregons-dlcd-finalizes-solar-siting-rules/</vt:lpwstr>
      </vt:variant>
      <vt:variant>
        <vt:lpwstr/>
      </vt:variant>
      <vt:variant>
        <vt:i4>3604525</vt:i4>
      </vt:variant>
      <vt:variant>
        <vt:i4>1752</vt:i4>
      </vt:variant>
      <vt:variant>
        <vt:i4>0</vt:i4>
      </vt:variant>
      <vt:variant>
        <vt:i4>5</vt:i4>
      </vt:variant>
      <vt:variant>
        <vt:lpwstr>https://insideclimatenews.org/news/30072018/aep-cancels-wind-catcher-largest-wind-farm-oklahoma-oil-gas-opposition-clean-power-plan</vt:lpwstr>
      </vt:variant>
      <vt:variant>
        <vt:lpwstr/>
      </vt:variant>
      <vt:variant>
        <vt:i4>3014682</vt:i4>
      </vt:variant>
      <vt:variant>
        <vt:i4>1749</vt:i4>
      </vt:variant>
      <vt:variant>
        <vt:i4>0</vt:i4>
      </vt:variant>
      <vt:variant>
        <vt:i4>5</vt:i4>
      </vt:variant>
      <vt:variant>
        <vt:lpwstr>https://www.enidnews.com/news/mapc-denies-nextera-application-for-solar-battery-storage-facility/article_573f538a-b712-11ed-bd32-d72d21d264e0.html</vt:lpwstr>
      </vt:variant>
      <vt:variant>
        <vt:lpwstr/>
      </vt:variant>
      <vt:variant>
        <vt:i4>5963811</vt:i4>
      </vt:variant>
      <vt:variant>
        <vt:i4>1746</vt:i4>
      </vt:variant>
      <vt:variant>
        <vt:i4>0</vt:i4>
      </vt:variant>
      <vt:variant>
        <vt:i4>5</vt:i4>
      </vt:variant>
      <vt:variant>
        <vt:lpwstr>https://library.municode.com/ok/yukon/codes/code_of_ordinances?nodeId=PTIICOOR_CH204BUBURE_ARTVIIIWIENCOSYWE_S204-173STRURE</vt:lpwstr>
      </vt:variant>
      <vt:variant>
        <vt:lpwstr/>
      </vt:variant>
      <vt:variant>
        <vt:i4>7209012</vt:i4>
      </vt:variant>
      <vt:variant>
        <vt:i4>1743</vt:i4>
      </vt:variant>
      <vt:variant>
        <vt:i4>0</vt:i4>
      </vt:variant>
      <vt:variant>
        <vt:i4>5</vt:i4>
      </vt:variant>
      <vt:variant>
        <vt:lpwstr>https://www.cityofowasso.com/DocumentCenter/View/2378/Owasso-Zoning-Code-PDF?bidId</vt:lpwstr>
      </vt:variant>
      <vt:variant>
        <vt:lpwstr/>
      </vt:variant>
      <vt:variant>
        <vt:i4>43</vt:i4>
      </vt:variant>
      <vt:variant>
        <vt:i4>1740</vt:i4>
      </vt:variant>
      <vt:variant>
        <vt:i4>0</vt:i4>
      </vt:variant>
      <vt:variant>
        <vt:i4>5</vt:i4>
      </vt:variant>
      <vt:variant>
        <vt:lpwstr>https://www.circlevilleherald.com/news/circleville-solar-project-not-recommended-for-approval-by-power-siting-board-staff/article_d5543d84-eb30-11ec-9cf1-e334be03297b.html</vt:lpwstr>
      </vt:variant>
      <vt:variant>
        <vt:lpwstr/>
      </vt:variant>
      <vt:variant>
        <vt:i4>3538973</vt:i4>
      </vt:variant>
      <vt:variant>
        <vt:i4>1737</vt:i4>
      </vt:variant>
      <vt:variant>
        <vt:i4>0</vt:i4>
      </vt:variant>
      <vt:variant>
        <vt:i4>5</vt:i4>
      </vt:variant>
      <vt:variant>
        <vt:lpwstr>https://www.circlevilleherald.com/news/commissioners-hear-update-on-chipmunk-solar-project-resident-on-circleville-solar-project/article_3b828344-cb20-11ec-8902-7fecf8d807fb.html</vt:lpwstr>
      </vt:variant>
      <vt:variant>
        <vt:lpwstr/>
      </vt:variant>
      <vt:variant>
        <vt:i4>3801150</vt:i4>
      </vt:variant>
      <vt:variant>
        <vt:i4>1734</vt:i4>
      </vt:variant>
      <vt:variant>
        <vt:i4>0</vt:i4>
      </vt:variant>
      <vt:variant>
        <vt:i4>5</vt:i4>
      </vt:variant>
      <vt:variant>
        <vt:lpwstr>https://opsb.ohio.gov/cases/21-0960-el-bgn</vt:lpwstr>
      </vt:variant>
      <vt:variant>
        <vt:lpwstr/>
      </vt:variant>
      <vt:variant>
        <vt:i4>7209061</vt:i4>
      </vt:variant>
      <vt:variant>
        <vt:i4>1731</vt:i4>
      </vt:variant>
      <vt:variant>
        <vt:i4>0</vt:i4>
      </vt:variant>
      <vt:variant>
        <vt:i4>5</vt:i4>
      </vt:variant>
      <vt:variant>
        <vt:lpwstr>https://www.sciotopost.com/williamsport-council-opposes-mayor-on-solar-farms-in-the-deercreek-township</vt:lpwstr>
      </vt:variant>
      <vt:variant>
        <vt:lpwstr/>
      </vt:variant>
      <vt:variant>
        <vt:i4>4718608</vt:i4>
      </vt:variant>
      <vt:variant>
        <vt:i4>1728</vt:i4>
      </vt:variant>
      <vt:variant>
        <vt:i4>0</vt:i4>
      </vt:variant>
      <vt:variant>
        <vt:i4>5</vt:i4>
      </vt:variant>
      <vt:variant>
        <vt:lpwstr>https://www.morningjournalnews.com/news/local-news/2022/01/commissioners-addressed-with-summitville-solar-panel-concerns</vt:lpwstr>
      </vt:variant>
      <vt:variant>
        <vt:lpwstr/>
      </vt:variant>
      <vt:variant>
        <vt:i4>7274623</vt:i4>
      </vt:variant>
      <vt:variant>
        <vt:i4>1725</vt:i4>
      </vt:variant>
      <vt:variant>
        <vt:i4>0</vt:i4>
      </vt:variant>
      <vt:variant>
        <vt:i4>5</vt:i4>
      </vt:variant>
      <vt:variant>
        <vt:lpwstr>https://www.daytondailynews.com/local/giant-kingwood-solar-operation-opposed-by-greene-county-commission/HXYWTBZHSBC57BAUDY73J5VN3A</vt:lpwstr>
      </vt:variant>
      <vt:variant>
        <vt:lpwstr/>
      </vt:variant>
      <vt:variant>
        <vt:i4>1310720</vt:i4>
      </vt:variant>
      <vt:variant>
        <vt:i4>1722</vt:i4>
      </vt:variant>
      <vt:variant>
        <vt:i4>0</vt:i4>
      </vt:variant>
      <vt:variant>
        <vt:i4>5</vt:i4>
      </vt:variant>
      <vt:variant>
        <vt:lpwstr>https://www.wnewsj.com/news/182871/members-of-public-speak-for-against-solar-project-proposed-for-southern-clinton-county</vt:lpwstr>
      </vt:variant>
      <vt:variant>
        <vt:lpwstr/>
      </vt:variant>
      <vt:variant>
        <vt:i4>6225938</vt:i4>
      </vt:variant>
      <vt:variant>
        <vt:i4>1719</vt:i4>
      </vt:variant>
      <vt:variant>
        <vt:i4>0</vt:i4>
      </vt:variant>
      <vt:variant>
        <vt:i4>5</vt:i4>
      </vt:variant>
      <vt:variant>
        <vt:lpwstr>https://advertiser-tribune.com/news/180537/seneca-wind-project-suspended</vt:lpwstr>
      </vt:variant>
      <vt:variant>
        <vt:lpwstr/>
      </vt:variant>
      <vt:variant>
        <vt:i4>8126515</vt:i4>
      </vt:variant>
      <vt:variant>
        <vt:i4>1716</vt:i4>
      </vt:variant>
      <vt:variant>
        <vt:i4>0</vt:i4>
      </vt:variant>
      <vt:variant>
        <vt:i4>5</vt:i4>
      </vt:variant>
      <vt:variant>
        <vt:lpwstr>https://www.cleveland.com/open/2020/09/plans-for-lake-erie-wind-farm-clear-a-major-hurdle-as-poison-pill-restriction-is-lifted.html</vt:lpwstr>
      </vt:variant>
      <vt:variant>
        <vt:lpwstr/>
      </vt:variant>
      <vt:variant>
        <vt:i4>5701647</vt:i4>
      </vt:variant>
      <vt:variant>
        <vt:i4>1713</vt:i4>
      </vt:variant>
      <vt:variant>
        <vt:i4>0</vt:i4>
      </vt:variant>
      <vt:variant>
        <vt:i4>5</vt:i4>
      </vt:variant>
      <vt:variant>
        <vt:lpwstr>https://www.thenews-messenger.com/story/news/local/2019/09/13/republic-wind-farm-opponents-cite-safety-concerns-during-hearing/2269098001</vt:lpwstr>
      </vt:variant>
      <vt:variant>
        <vt:lpwstr/>
      </vt:variant>
      <vt:variant>
        <vt:i4>4587541</vt:i4>
      </vt:variant>
      <vt:variant>
        <vt:i4>1710</vt:i4>
      </vt:variant>
      <vt:variant>
        <vt:i4>0</vt:i4>
      </vt:variant>
      <vt:variant>
        <vt:i4>5</vt:i4>
      </vt:variant>
      <vt:variant>
        <vt:lpwstr>https://sanduskyregister.com/news/273495/proposed-wind-farm-divides-community</vt:lpwstr>
      </vt:variant>
      <vt:variant>
        <vt:lpwstr/>
      </vt:variant>
      <vt:variant>
        <vt:i4>7995428</vt:i4>
      </vt:variant>
      <vt:variant>
        <vt:i4>1707</vt:i4>
      </vt:variant>
      <vt:variant>
        <vt:i4>0</vt:i4>
      </vt:variant>
      <vt:variant>
        <vt:i4>5</vt:i4>
      </vt:variant>
      <vt:variant>
        <vt:lpwstr>https://www.toledoblade.com/business/energy/2019/03/07/planned-timber-road-iv-wind-farm-in-paulding-county-could-power-36-000-homes/stories/20190307178</vt:lpwstr>
      </vt:variant>
      <vt:variant>
        <vt:lpwstr/>
      </vt:variant>
      <vt:variant>
        <vt:i4>4587521</vt:i4>
      </vt:variant>
      <vt:variant>
        <vt:i4>1704</vt:i4>
      </vt:variant>
      <vt:variant>
        <vt:i4>0</vt:i4>
      </vt:variant>
      <vt:variant>
        <vt:i4>5</vt:i4>
      </vt:variant>
      <vt:variant>
        <vt:lpwstr>https://go.tiffinohio.net/2021/11/commissioners-approve-resolution-restricting-future-wind-solar-energy-projects-in-seneca-county</vt:lpwstr>
      </vt:variant>
      <vt:variant>
        <vt:lpwstr/>
      </vt:variant>
      <vt:variant>
        <vt:i4>983058</vt:i4>
      </vt:variant>
      <vt:variant>
        <vt:i4>1701</vt:i4>
      </vt:variant>
      <vt:variant>
        <vt:i4>0</vt:i4>
      </vt:variant>
      <vt:variant>
        <vt:i4>5</vt:i4>
      </vt:variant>
      <vt:variant>
        <vt:lpwstr>https://news.wosu.org/2021-10-20/as-delaware-county-pushes-to-restrict-solar-farms-farmers-and-advocates-oppose-the-rule</vt:lpwstr>
      </vt:variant>
      <vt:variant>
        <vt:lpwstr/>
      </vt:variant>
      <vt:variant>
        <vt:i4>3473466</vt:i4>
      </vt:variant>
      <vt:variant>
        <vt:i4>1698</vt:i4>
      </vt:variant>
      <vt:variant>
        <vt:i4>0</vt:i4>
      </vt:variant>
      <vt:variant>
        <vt:i4>5</vt:i4>
      </vt:variant>
      <vt:variant>
        <vt:lpwstr>https://subscriber.politicopro.com/article/eenews/2022/11/14/two-great-lakes-counties-reject-wind-development-00066593</vt:lpwstr>
      </vt:variant>
      <vt:variant>
        <vt:lpwstr/>
      </vt:variant>
      <vt:variant>
        <vt:i4>7077948</vt:i4>
      </vt:variant>
      <vt:variant>
        <vt:i4>1695</vt:i4>
      </vt:variant>
      <vt:variant>
        <vt:i4>0</vt:i4>
      </vt:variant>
      <vt:variant>
        <vt:i4>5</vt:i4>
      </vt:variant>
      <vt:variant>
        <vt:lpwstr>https://www.eenews.net/articles/volatile-place-new-laws-thwart-ohio-renewables</vt:lpwstr>
      </vt:variant>
      <vt:variant>
        <vt:lpwstr/>
      </vt:variant>
      <vt:variant>
        <vt:i4>1376321</vt:i4>
      </vt:variant>
      <vt:variant>
        <vt:i4>1692</vt:i4>
      </vt:variant>
      <vt:variant>
        <vt:i4>0</vt:i4>
      </vt:variant>
      <vt:variant>
        <vt:i4>5</vt:i4>
      </vt:variant>
      <vt:variant>
        <vt:lpwstr>https://www.eenews.net/articles/how-a-coal-plant-closure-created-wind-bans-and-grid-limbo</vt:lpwstr>
      </vt:variant>
      <vt:variant>
        <vt:lpwstr/>
      </vt:variant>
      <vt:variant>
        <vt:i4>57</vt:i4>
      </vt:variant>
      <vt:variant>
        <vt:i4>1689</vt:i4>
      </vt:variant>
      <vt:variant>
        <vt:i4>0</vt:i4>
      </vt:variant>
      <vt:variant>
        <vt:i4>5</vt:i4>
      </vt:variant>
      <vt:variant>
        <vt:lpwstr>https://bismarcktribune.com/news/state-and-regional/tension-over-renewables-in-coal-country-on-display-at-wind-moratorium-hearing/article_b137421f-2017-5daa-83a9-dffeb4fa16a8.html</vt:lpwstr>
      </vt:variant>
      <vt:variant>
        <vt:lpwstr/>
      </vt:variant>
      <vt:variant>
        <vt:i4>4915233</vt:i4>
      </vt:variant>
      <vt:variant>
        <vt:i4>1686</vt:i4>
      </vt:variant>
      <vt:variant>
        <vt:i4>0</vt:i4>
      </vt:variant>
      <vt:variant>
        <vt:i4>5</vt:i4>
      </vt:variant>
      <vt:variant>
        <vt:lpwstr>https://bismarcktribune.com/news/state-and-regional/mercer-county-to-keep-wind-moratorium-in-place/article_abef13a9-c70f-5b86-9d25-c40c9e10998e.html</vt:lpwstr>
      </vt:variant>
      <vt:variant>
        <vt:lpwstr/>
      </vt:variant>
      <vt:variant>
        <vt:i4>393221</vt:i4>
      </vt:variant>
      <vt:variant>
        <vt:i4>1683</vt:i4>
      </vt:variant>
      <vt:variant>
        <vt:i4>0</vt:i4>
      </vt:variant>
      <vt:variant>
        <vt:i4>5</vt:i4>
      </vt:variant>
      <vt:variant>
        <vt:lpwstr>https://www.inforum.com/news/wind-farm-application-rejected-by-billings-county-commission</vt:lpwstr>
      </vt:variant>
      <vt:variant>
        <vt:lpwstr/>
      </vt:variant>
      <vt:variant>
        <vt:i4>2162760</vt:i4>
      </vt:variant>
      <vt:variant>
        <vt:i4>1680</vt:i4>
      </vt:variant>
      <vt:variant>
        <vt:i4>0</vt:i4>
      </vt:variant>
      <vt:variant>
        <vt:i4>5</vt:i4>
      </vt:variant>
      <vt:variant>
        <vt:lpwstr>https://bismarcktribune.com/news/state-and-regional/as-wind-grows-in-north-dakota-so-does-opposition/article_d5426f43-1aad-5ee2-875b-e18fc02f6a1f.html</vt:lpwstr>
      </vt:variant>
      <vt:variant>
        <vt:lpwstr/>
      </vt:variant>
      <vt:variant>
        <vt:i4>7274557</vt:i4>
      </vt:variant>
      <vt:variant>
        <vt:i4>1677</vt:i4>
      </vt:variant>
      <vt:variant>
        <vt:i4>0</vt:i4>
      </vt:variant>
      <vt:variant>
        <vt:i4>5</vt:i4>
      </vt:variant>
      <vt:variant>
        <vt:lpwstr>https://www.inforum.com/news/wind-farm-controversy-drives-likely-first-township-recall-in-north-dakota</vt:lpwstr>
      </vt:variant>
      <vt:variant>
        <vt:lpwstr/>
      </vt:variant>
      <vt:variant>
        <vt:i4>6225991</vt:i4>
      </vt:variant>
      <vt:variant>
        <vt:i4>1674</vt:i4>
      </vt:variant>
      <vt:variant>
        <vt:i4>0</vt:i4>
      </vt:variant>
      <vt:variant>
        <vt:i4>5</vt:i4>
      </vt:variant>
      <vt:variant>
        <vt:lpwstr>https://www.kxnet.com/news/southern-burleigh-county-wind-farm-project-officially-dead</vt:lpwstr>
      </vt:variant>
      <vt:variant>
        <vt:lpwstr/>
      </vt:variant>
      <vt:variant>
        <vt:i4>2818103</vt:i4>
      </vt:variant>
      <vt:variant>
        <vt:i4>1671</vt:i4>
      </vt:variant>
      <vt:variant>
        <vt:i4>0</vt:i4>
      </vt:variant>
      <vt:variant>
        <vt:i4>5</vt:i4>
      </vt:variant>
      <vt:variant>
        <vt:lpwstr>https://apnews.com/article/north-dakota-wildlife-wind-power-minot-f28f6f644f1fb7b1a8a3e69b0c6fa030</vt:lpwstr>
      </vt:variant>
      <vt:variant>
        <vt:lpwstr/>
      </vt:variant>
      <vt:variant>
        <vt:i4>8257562</vt:i4>
      </vt:variant>
      <vt:variant>
        <vt:i4>1668</vt:i4>
      </vt:variant>
      <vt:variant>
        <vt:i4>0</vt:i4>
      </vt:variant>
      <vt:variant>
        <vt:i4>5</vt:i4>
      </vt:variant>
      <vt:variant>
        <vt:lpwstr>https://bismarcktribune.com/news/state-and-regional/govt-and-politics/psc-rejects-permit-for-wind-farm-over-lighting-issues/article_37b8b353-159b-553a-9f58-07f0868e8978.html</vt:lpwstr>
      </vt:variant>
      <vt:variant>
        <vt:lpwstr/>
      </vt:variant>
      <vt:variant>
        <vt:i4>524310</vt:i4>
      </vt:variant>
      <vt:variant>
        <vt:i4>1665</vt:i4>
      </vt:variant>
      <vt:variant>
        <vt:i4>0</vt:i4>
      </vt:variant>
      <vt:variant>
        <vt:i4>5</vt:i4>
      </vt:variant>
      <vt:variant>
        <vt:lpwstr>https://www.kfyrtv.com/content/news/Company-behind-rejected-wind-project-in-Burke-County-to-submit-new-application-544987201.html</vt:lpwstr>
      </vt:variant>
      <vt:variant>
        <vt:lpwstr/>
      </vt:variant>
      <vt:variant>
        <vt:i4>6357028</vt:i4>
      </vt:variant>
      <vt:variant>
        <vt:i4>1662</vt:i4>
      </vt:variant>
      <vt:variant>
        <vt:i4>0</vt:i4>
      </vt:variant>
      <vt:variant>
        <vt:i4>5</vt:i4>
      </vt:variant>
      <vt:variant>
        <vt:lpwstr>https://www.farmforum.net/story/news/agriculture/2019/09/19/north-dakota-keeps-adding-wind-turbines-some-arent-happy-about-it/49236533/</vt:lpwstr>
      </vt:variant>
      <vt:variant>
        <vt:lpwstr/>
      </vt:variant>
      <vt:variant>
        <vt:i4>3932205</vt:i4>
      </vt:variant>
      <vt:variant>
        <vt:i4>1659</vt:i4>
      </vt:variant>
      <vt:variant>
        <vt:i4>0</vt:i4>
      </vt:variant>
      <vt:variant>
        <vt:i4>5</vt:i4>
      </vt:variant>
      <vt:variant>
        <vt:lpwstr>https://www.thedickinsonpress.com/business/psc-approves-brady-wind-project-in-stark-county</vt:lpwstr>
      </vt:variant>
      <vt:variant>
        <vt:lpwstr/>
      </vt:variant>
      <vt:variant>
        <vt:i4>6160407</vt:i4>
      </vt:variant>
      <vt:variant>
        <vt:i4>1656</vt:i4>
      </vt:variant>
      <vt:variant>
        <vt:i4>0</vt:i4>
      </vt:variant>
      <vt:variant>
        <vt:i4>5</vt:i4>
      </vt:variant>
      <vt:variant>
        <vt:lpwstr>https://web.archive.org/web/20161105195945/https://www.kfyrtv.com/home/headlines/Dickinson-Public-Service-Commission-Surprised-by-Wind-Farm-Opposition-374199651.html</vt:lpwstr>
      </vt:variant>
      <vt:variant>
        <vt:lpwstr/>
      </vt:variant>
      <vt:variant>
        <vt:i4>4915233</vt:i4>
      </vt:variant>
      <vt:variant>
        <vt:i4>1653</vt:i4>
      </vt:variant>
      <vt:variant>
        <vt:i4>0</vt:i4>
      </vt:variant>
      <vt:variant>
        <vt:i4>5</vt:i4>
      </vt:variant>
      <vt:variant>
        <vt:lpwstr>https://bismarcktribune.com/news/state-and-regional/mercer-county-to-keep-wind-moratorium-in-place/article_abef13a9-c70f-5b86-9d25-c40c9e10998e.html</vt:lpwstr>
      </vt:variant>
      <vt:variant>
        <vt:lpwstr/>
      </vt:variant>
      <vt:variant>
        <vt:i4>8323168</vt:i4>
      </vt:variant>
      <vt:variant>
        <vt:i4>1650</vt:i4>
      </vt:variant>
      <vt:variant>
        <vt:i4>0</vt:i4>
      </vt:variant>
      <vt:variant>
        <vt:i4>5</vt:i4>
      </vt:variant>
      <vt:variant>
        <vt:lpwstr>https://www.thedickinsonpress.com/opinion/columns/mcfeely-betting-on-einstein-north-dakota-coal-county-bans-solar-power</vt:lpwstr>
      </vt:variant>
      <vt:variant>
        <vt:lpwstr/>
      </vt:variant>
      <vt:variant>
        <vt:i4>1376321</vt:i4>
      </vt:variant>
      <vt:variant>
        <vt:i4>1647</vt:i4>
      </vt:variant>
      <vt:variant>
        <vt:i4>0</vt:i4>
      </vt:variant>
      <vt:variant>
        <vt:i4>5</vt:i4>
      </vt:variant>
      <vt:variant>
        <vt:lpwstr>https://www.eenews.net/articles/how-a-coal-plant-closure-created-wind-bans-and-grid-limbo</vt:lpwstr>
      </vt:variant>
      <vt:variant>
        <vt:lpwstr/>
      </vt:variant>
      <vt:variant>
        <vt:i4>1179717</vt:i4>
      </vt:variant>
      <vt:variant>
        <vt:i4>1644</vt:i4>
      </vt:variant>
      <vt:variant>
        <vt:i4>0</vt:i4>
      </vt:variant>
      <vt:variant>
        <vt:i4>5</vt:i4>
      </vt:variant>
      <vt:variant>
        <vt:lpwstr>https://www.vox.com/2015/12/18/10519644/north-carolina-solar-town</vt:lpwstr>
      </vt:variant>
      <vt:variant>
        <vt:lpwstr/>
      </vt:variant>
      <vt:variant>
        <vt:i4>4128891</vt:i4>
      </vt:variant>
      <vt:variant>
        <vt:i4>1641</vt:i4>
      </vt:variant>
      <vt:variant>
        <vt:i4>0</vt:i4>
      </vt:variant>
      <vt:variant>
        <vt:i4>5</vt:i4>
      </vt:variant>
      <vt:variant>
        <vt:lpwstr>https://www.theguardian.com/us-news/2015/dec/21/north-carolina-woodland-solar-farms</vt:lpwstr>
      </vt:variant>
      <vt:variant>
        <vt:lpwstr/>
      </vt:variant>
      <vt:variant>
        <vt:i4>3539006</vt:i4>
      </vt:variant>
      <vt:variant>
        <vt:i4>1638</vt:i4>
      </vt:variant>
      <vt:variant>
        <vt:i4>0</vt:i4>
      </vt:variant>
      <vt:variant>
        <vt:i4>5</vt:i4>
      </vt:variant>
      <vt:variant>
        <vt:lpwstr>https://www.yadkinripple.com/news/18470/superior-court-appeal-filed-for-shady-grove-solar-farm-project</vt:lpwstr>
      </vt:variant>
      <vt:variant>
        <vt:lpwstr/>
      </vt:variant>
      <vt:variant>
        <vt:i4>6160404</vt:i4>
      </vt:variant>
      <vt:variant>
        <vt:i4>1635</vt:i4>
      </vt:variant>
      <vt:variant>
        <vt:i4>0</vt:i4>
      </vt:variant>
      <vt:variant>
        <vt:i4>5</vt:i4>
      </vt:variant>
      <vt:variant>
        <vt:lpwstr>https://www.yadkinripple.com/news/18274/no-solar-farm</vt:lpwstr>
      </vt:variant>
      <vt:variant>
        <vt:lpwstr/>
      </vt:variant>
      <vt:variant>
        <vt:i4>3932229</vt:i4>
      </vt:variant>
      <vt:variant>
        <vt:i4>1632</vt:i4>
      </vt:variant>
      <vt:variant>
        <vt:i4>0</vt:i4>
      </vt:variant>
      <vt:variant>
        <vt:i4>5</vt:i4>
      </vt:variant>
      <vt:variant>
        <vt:lpwstr>https://starexponent.com/business/maroon-solar-project-withdrawn-company-says-it-will-resubmit-to-comply-with-new-rules/article_e56e6eee-aec4-11ed-8522-77bc7ed423ea.html</vt:lpwstr>
      </vt:variant>
      <vt:variant>
        <vt:lpwstr/>
      </vt:variant>
      <vt:variant>
        <vt:i4>3997780</vt:i4>
      </vt:variant>
      <vt:variant>
        <vt:i4>1629</vt:i4>
      </vt:variant>
      <vt:variant>
        <vt:i4>0</vt:i4>
      </vt:variant>
      <vt:variant>
        <vt:i4>5</vt:i4>
      </vt:variant>
      <vt:variant>
        <vt:lpwstr>https://starexponent.com/news/too-big-culpeper-county-planners-deny-maroon-solar-permit/article_b8b00a92-8958-5fcb-a6f5-3dfbfd781a0c.html</vt:lpwstr>
      </vt:variant>
      <vt:variant>
        <vt:lpwstr/>
      </vt:variant>
      <vt:variant>
        <vt:i4>5439504</vt:i4>
      </vt:variant>
      <vt:variant>
        <vt:i4>1626</vt:i4>
      </vt:variant>
      <vt:variant>
        <vt:i4>0</vt:i4>
      </vt:variant>
      <vt:variant>
        <vt:i4>5</vt:i4>
      </vt:variant>
      <vt:variant>
        <vt:lpwstr>https://news.duke-energy.com/releases/duke-energy-wells-fargo-nextera-energy-resources-join-forces-on-major-solar-expansion-in-north-carolina</vt:lpwstr>
      </vt:variant>
      <vt:variant>
        <vt:lpwstr/>
      </vt:variant>
      <vt:variant>
        <vt:i4>8126532</vt:i4>
      </vt:variant>
      <vt:variant>
        <vt:i4>1623</vt:i4>
      </vt:variant>
      <vt:variant>
        <vt:i4>0</vt:i4>
      </vt:variant>
      <vt:variant>
        <vt:i4>5</vt:i4>
      </vt:variant>
      <vt:variant>
        <vt:lpwstr>https://journalnow.com/news/local/bigger-fights-opposition-to-solar-farms-growing-in-nc/article_11f7719e-c71d-11ec-9813-4b06f341167a.html</vt:lpwstr>
      </vt:variant>
      <vt:variant>
        <vt:lpwstr/>
      </vt:variant>
      <vt:variant>
        <vt:i4>4325450</vt:i4>
      </vt:variant>
      <vt:variant>
        <vt:i4>1620</vt:i4>
      </vt:variant>
      <vt:variant>
        <vt:i4>0</vt:i4>
      </vt:variant>
      <vt:variant>
        <vt:i4>5</vt:i4>
      </vt:variant>
      <vt:variant>
        <vt:lpwstr>https://www.smithfieldtimes.com/2022/06/20/surry-rejects-bacons-castle-solar-farm</vt:lpwstr>
      </vt:variant>
      <vt:variant>
        <vt:lpwstr/>
      </vt:variant>
      <vt:variant>
        <vt:i4>4128891</vt:i4>
      </vt:variant>
      <vt:variant>
        <vt:i4>1617</vt:i4>
      </vt:variant>
      <vt:variant>
        <vt:i4>0</vt:i4>
      </vt:variant>
      <vt:variant>
        <vt:i4>5</vt:i4>
      </vt:variant>
      <vt:variant>
        <vt:lpwstr>https://www.theguardian.com/us-news/2015/dec/21/north-carolina-woodland-solar-farms</vt:lpwstr>
      </vt:variant>
      <vt:variant>
        <vt:lpwstr/>
      </vt:variant>
      <vt:variant>
        <vt:i4>6946869</vt:i4>
      </vt:variant>
      <vt:variant>
        <vt:i4>1614</vt:i4>
      </vt:variant>
      <vt:variant>
        <vt:i4>0</vt:i4>
      </vt:variant>
      <vt:variant>
        <vt:i4>5</vt:i4>
      </vt:variant>
      <vt:variant>
        <vt:lpwstr>https://www.salisburypost.com/2020/10/27/planning-board-talks-through-new-rules-for-solar-farms</vt:lpwstr>
      </vt:variant>
      <vt:variant>
        <vt:lpwstr/>
      </vt:variant>
      <vt:variant>
        <vt:i4>1179656</vt:i4>
      </vt:variant>
      <vt:variant>
        <vt:i4>1611</vt:i4>
      </vt:variant>
      <vt:variant>
        <vt:i4>0</vt:i4>
      </vt:variant>
      <vt:variant>
        <vt:i4>5</vt:i4>
      </vt:variant>
      <vt:variant>
        <vt:lpwstr>https://www.roanoke-chowannewsherald.com/2020/10/06/moratorium-slows-start-up-of-hertford-co-solar-farms</vt:lpwstr>
      </vt:variant>
      <vt:variant>
        <vt:lpwstr/>
      </vt:variant>
      <vt:variant>
        <vt:i4>5111887</vt:i4>
      </vt:variant>
      <vt:variant>
        <vt:i4>1608</vt:i4>
      </vt:variant>
      <vt:variant>
        <vt:i4>0</vt:i4>
      </vt:variant>
      <vt:variant>
        <vt:i4>5</vt:i4>
      </vt:variant>
      <vt:variant>
        <vt:lpwstr>https://coastalreview.org/2019/01/currituck-ends-ban-on-new-solar-farms/</vt:lpwstr>
      </vt:variant>
      <vt:variant>
        <vt:lpwstr/>
      </vt:variant>
      <vt:variant>
        <vt:i4>3932229</vt:i4>
      </vt:variant>
      <vt:variant>
        <vt:i4>1605</vt:i4>
      </vt:variant>
      <vt:variant>
        <vt:i4>0</vt:i4>
      </vt:variant>
      <vt:variant>
        <vt:i4>5</vt:i4>
      </vt:variant>
      <vt:variant>
        <vt:lpwstr>https://starexponent.com/business/maroon-solar-project-withdrawn-company-says-it-will-resubmit-to-comply-with-new-rules/article_e56e6eee-aec4-11ed-8522-77bc7ed423ea.html</vt:lpwstr>
      </vt:variant>
      <vt:variant>
        <vt:lpwstr/>
      </vt:variant>
      <vt:variant>
        <vt:i4>5242893</vt:i4>
      </vt:variant>
      <vt:variant>
        <vt:i4>1602</vt:i4>
      </vt:variant>
      <vt:variant>
        <vt:i4>0</vt:i4>
      </vt:variant>
      <vt:variant>
        <vt:i4>5</vt:i4>
      </vt:variant>
      <vt:variant>
        <vt:lpwstr>https://portcitydaily.com/local-news/2021/08/03/prospect-of-viewable-wind-farms-unites-brunswick-towns-in-opposition</vt:lpwstr>
      </vt:variant>
      <vt:variant>
        <vt:lpwstr/>
      </vt:variant>
      <vt:variant>
        <vt:i4>1310798</vt:i4>
      </vt:variant>
      <vt:variant>
        <vt:i4>1599</vt:i4>
      </vt:variant>
      <vt:variant>
        <vt:i4>0</vt:i4>
      </vt:variant>
      <vt:variant>
        <vt:i4>5</vt:i4>
      </vt:variant>
      <vt:variant>
        <vt:lpwstr>https://law.justia.com/cases/new-york/other-courts/2017/2017-ny-slip-op-32676-u.html</vt:lpwstr>
      </vt:variant>
      <vt:variant>
        <vt:lpwstr/>
      </vt:variant>
      <vt:variant>
        <vt:i4>3538984</vt:i4>
      </vt:variant>
      <vt:variant>
        <vt:i4>1596</vt:i4>
      </vt:variant>
      <vt:variant>
        <vt:i4>0</vt:i4>
      </vt:variant>
      <vt:variant>
        <vt:i4>5</vt:i4>
      </vt:variant>
      <vt:variant>
        <vt:lpwstr>https://www.silive.com/business/2023/01/plans-withdrawn-for-community-opposed-lithium-ion-battery-storage-system-on-staten-island.html</vt:lpwstr>
      </vt:variant>
      <vt:variant>
        <vt:lpwstr/>
      </vt:variant>
      <vt:variant>
        <vt:i4>4653061</vt:i4>
      </vt:variant>
      <vt:variant>
        <vt:i4>1593</vt:i4>
      </vt:variant>
      <vt:variant>
        <vt:i4>0</vt:i4>
      </vt:variant>
      <vt:variant>
        <vt:i4>5</vt:i4>
      </vt:variant>
      <vt:variant>
        <vt:lpwstr>https://www.eastendbeacon.com/public-service-commission-approves-wind-farm-cable-landing</vt:lpwstr>
      </vt:variant>
      <vt:variant>
        <vt:lpwstr/>
      </vt:variant>
      <vt:variant>
        <vt:i4>7077929</vt:i4>
      </vt:variant>
      <vt:variant>
        <vt:i4>1590</vt:i4>
      </vt:variant>
      <vt:variant>
        <vt:i4>0</vt:i4>
      </vt:variant>
      <vt:variant>
        <vt:i4>5</vt:i4>
      </vt:variant>
      <vt:variant>
        <vt:lpwstr>https://www.easthamptonstar.com/government/202122/group-sues-to-block-wind-farm-cable-wainscott</vt:lpwstr>
      </vt:variant>
      <vt:variant>
        <vt:lpwstr/>
      </vt:variant>
      <vt:variant>
        <vt:i4>589904</vt:i4>
      </vt:variant>
      <vt:variant>
        <vt:i4>1587</vt:i4>
      </vt:variant>
      <vt:variant>
        <vt:i4>0</vt:i4>
      </vt:variant>
      <vt:variant>
        <vt:i4>5</vt:i4>
      </vt:variant>
      <vt:variant>
        <vt:lpwstr>https://www.eastendbeacon.com/state-agencies-support-south-fork-wind-farm-as-wainscott-fumes</vt:lpwstr>
      </vt:variant>
      <vt:variant>
        <vt:lpwstr/>
      </vt:variant>
      <vt:variant>
        <vt:i4>3801187</vt:i4>
      </vt:variant>
      <vt:variant>
        <vt:i4>1584</vt:i4>
      </vt:variant>
      <vt:variant>
        <vt:i4>0</vt:i4>
      </vt:variant>
      <vt:variant>
        <vt:i4>5</vt:i4>
      </vt:variant>
      <vt:variant>
        <vt:lpwstr>http://climatecasechart.com/case/town-of-copake-v-new-york-state-office-of-renewable-energy-siting/</vt:lpwstr>
      </vt:variant>
      <vt:variant>
        <vt:lpwstr/>
      </vt:variant>
      <vt:variant>
        <vt:i4>4456463</vt:i4>
      </vt:variant>
      <vt:variant>
        <vt:i4>1581</vt:i4>
      </vt:variant>
      <vt:variant>
        <vt:i4>0</vt:i4>
      </vt:variant>
      <vt:variant>
        <vt:i4>5</vt:i4>
      </vt:variant>
      <vt:variant>
        <vt:lpwstr>https://heartlanddailynews.com/2021/11/new-york-supreme-court-dismisses-lawsuit-challenging-industrial-renewables-siting-policies</vt:lpwstr>
      </vt:variant>
      <vt:variant>
        <vt:lpwstr/>
      </vt:variant>
      <vt:variant>
        <vt:i4>7536746</vt:i4>
      </vt:variant>
      <vt:variant>
        <vt:i4>1578</vt:i4>
      </vt:variant>
      <vt:variant>
        <vt:i4>0</vt:i4>
      </vt:variant>
      <vt:variant>
        <vt:i4>5</vt:i4>
      </vt:variant>
      <vt:variant>
        <vt:lpwstr>https://therivernewsroom.com/backyard-battle-for-new-yorks-climate-future-shepherds-run-copake</vt:lpwstr>
      </vt:variant>
      <vt:variant>
        <vt:lpwstr/>
      </vt:variant>
      <vt:variant>
        <vt:i4>5767262</vt:i4>
      </vt:variant>
      <vt:variant>
        <vt:i4>1575</vt:i4>
      </vt:variant>
      <vt:variant>
        <vt:i4>0</vt:i4>
      </vt:variant>
      <vt:variant>
        <vt:i4>5</vt:i4>
      </vt:variant>
      <vt:variant>
        <vt:lpwstr>https://sports.yahoo.com/hartlands-solar-opposition-wanes-122100289.html</vt:lpwstr>
      </vt:variant>
      <vt:variant>
        <vt:lpwstr/>
      </vt:variant>
      <vt:variant>
        <vt:i4>5111809</vt:i4>
      </vt:variant>
      <vt:variant>
        <vt:i4>1572</vt:i4>
      </vt:variant>
      <vt:variant>
        <vt:i4>0</vt:i4>
      </vt:variant>
      <vt:variant>
        <vt:i4>5</vt:i4>
      </vt:variant>
      <vt:variant>
        <vt:lpwstr>https://www.lockportjournal.com/news/local_news/in-the-shadow-of-giants-some-say-noise-vibrations-from-orangeville-wind-farm-are-unbearable/image_1f6c1600-abea-56f6-9cd0-68ee3abc8c74.html</vt:lpwstr>
      </vt:variant>
      <vt:variant>
        <vt:lpwstr/>
      </vt:variant>
      <vt:variant>
        <vt:i4>4784146</vt:i4>
      </vt:variant>
      <vt:variant>
        <vt:i4>1569</vt:i4>
      </vt:variant>
      <vt:variant>
        <vt:i4>0</vt:i4>
      </vt:variant>
      <vt:variant>
        <vt:i4>5</vt:i4>
      </vt:variant>
      <vt:variant>
        <vt:lpwstr>https://www.oneidadispatch.com/2016/04/27/judge-dismisses-oneida-city-solar-farm-lawsuit</vt:lpwstr>
      </vt:variant>
      <vt:variant>
        <vt:lpwstr/>
      </vt:variant>
      <vt:variant>
        <vt:i4>7471219</vt:i4>
      </vt:variant>
      <vt:variant>
        <vt:i4>1566</vt:i4>
      </vt:variant>
      <vt:variant>
        <vt:i4>0</vt:i4>
      </vt:variant>
      <vt:variant>
        <vt:i4>5</vt:i4>
      </vt:variant>
      <vt:variant>
        <vt:lpwstr>https://www.oneidadispatch.com/2018/01/03/oneida-solar-farm-up-and-running/</vt:lpwstr>
      </vt:variant>
      <vt:variant>
        <vt:lpwstr/>
      </vt:variant>
      <vt:variant>
        <vt:i4>4849695</vt:i4>
      </vt:variant>
      <vt:variant>
        <vt:i4>1563</vt:i4>
      </vt:variant>
      <vt:variant>
        <vt:i4>0</vt:i4>
      </vt:variant>
      <vt:variant>
        <vt:i4>5</vt:i4>
      </vt:variant>
      <vt:variant>
        <vt:lpwstr>https://edenrenewables.com/oak-hill-farms</vt:lpwstr>
      </vt:variant>
      <vt:variant>
        <vt:lpwstr/>
      </vt:variant>
      <vt:variant>
        <vt:i4>5111808</vt:i4>
      </vt:variant>
      <vt:variant>
        <vt:i4>1560</vt:i4>
      </vt:variant>
      <vt:variant>
        <vt:i4>0</vt:i4>
      </vt:variant>
      <vt:variant>
        <vt:i4>5</vt:i4>
      </vt:variant>
      <vt:variant>
        <vt:lpwstr>https://dailygazette.com/2019/12/30/town-of-duanesburg-delays-vote-on-pilot-solar-deal-as-questions-percolate</vt:lpwstr>
      </vt:variant>
      <vt:variant>
        <vt:lpwstr/>
      </vt:variant>
      <vt:variant>
        <vt:i4>2162814</vt:i4>
      </vt:variant>
      <vt:variant>
        <vt:i4>1557</vt:i4>
      </vt:variant>
      <vt:variant>
        <vt:i4>0</vt:i4>
      </vt:variant>
      <vt:variant>
        <vt:i4>5</vt:i4>
      </vt:variant>
      <vt:variant>
        <vt:lpwstr>https://www.northcountrypublicradio.org/news/story/47017/20221208/judge-rejects-request-by-developer-of-a-proposed-st-lawrence-county-solar-project</vt:lpwstr>
      </vt:variant>
      <vt:variant>
        <vt:lpwstr/>
      </vt:variant>
      <vt:variant>
        <vt:i4>7864378</vt:i4>
      </vt:variant>
      <vt:variant>
        <vt:i4>1554</vt:i4>
      </vt:variant>
      <vt:variant>
        <vt:i4>0</vt:i4>
      </vt:variant>
      <vt:variant>
        <vt:i4>5</vt:i4>
      </vt:variant>
      <vt:variant>
        <vt:lpwstr>https://www.wwnytv.com/2022/08/09/siting-board-denies-st-lawrence-county-solar-farm-application</vt:lpwstr>
      </vt:variant>
      <vt:variant>
        <vt:lpwstr/>
      </vt:variant>
      <vt:variant>
        <vt:i4>2424880</vt:i4>
      </vt:variant>
      <vt:variant>
        <vt:i4>1551</vt:i4>
      </vt:variant>
      <vt:variant>
        <vt:i4>0</vt:i4>
      </vt:variant>
      <vt:variant>
        <vt:i4>5</vt:i4>
      </vt:variant>
      <vt:variant>
        <vt:lpwstr>https://www.thedailystar.com/news/local_news/appeals-court-puts-richfield-wind-farm-back-on-track/article_39f38f71-8ca5-55e8-a22b-a2529d88a525.html</vt:lpwstr>
      </vt:variant>
      <vt:variant>
        <vt:lpwstr/>
      </vt:variant>
      <vt:variant>
        <vt:i4>3604541</vt:i4>
      </vt:variant>
      <vt:variant>
        <vt:i4>1548</vt:i4>
      </vt:variant>
      <vt:variant>
        <vt:i4>0</vt:i4>
      </vt:variant>
      <vt:variant>
        <vt:i4>5</vt:i4>
      </vt:variant>
      <vt:variant>
        <vt:lpwstr>http://www.thedailystar.com/news/local_news/appeals-court-puts-richfield-wind-farm-back-on-track/article_39f38f71-8ca5-55e8-a22b-a2529d88a525.html</vt:lpwstr>
      </vt:variant>
      <vt:variant>
        <vt:lpwstr/>
      </vt:variant>
      <vt:variant>
        <vt:i4>7733364</vt:i4>
      </vt:variant>
      <vt:variant>
        <vt:i4>1545</vt:i4>
      </vt:variant>
      <vt:variant>
        <vt:i4>0</vt:i4>
      </vt:variant>
      <vt:variant>
        <vt:i4>5</vt:i4>
      </vt:variant>
      <vt:variant>
        <vt:lpwstr>https://www.northcountrypublicradio.org/news/story/46968/20221129/canton-planning-board-approves-one-of-several-solar-farm-projects</vt:lpwstr>
      </vt:variant>
      <vt:variant>
        <vt:lpwstr/>
      </vt:variant>
      <vt:variant>
        <vt:i4>1638503</vt:i4>
      </vt:variant>
      <vt:variant>
        <vt:i4>1542</vt:i4>
      </vt:variant>
      <vt:variant>
        <vt:i4>0</vt:i4>
      </vt:variant>
      <vt:variant>
        <vt:i4>5</vt:i4>
      </vt:variant>
      <vt:variant>
        <vt:lpwstr>https://www.nny360.com/communitynews/business/st-lawrence-county-planning-board-rejects-plan-for-madrid-solar-farm/article_3d8341f3-6ad5-589b-a656-fc19bc33ab25.html</vt:lpwstr>
      </vt:variant>
      <vt:variant>
        <vt:lpwstr/>
      </vt:variant>
      <vt:variant>
        <vt:i4>2359400</vt:i4>
      </vt:variant>
      <vt:variant>
        <vt:i4>1539</vt:i4>
      </vt:variant>
      <vt:variant>
        <vt:i4>0</vt:i4>
      </vt:variant>
      <vt:variant>
        <vt:i4>5</vt:i4>
      </vt:variant>
      <vt:variant>
        <vt:lpwstr>https://www.wwnytv.com/2019/06/19/worth-residents-criticize-town-officials-wind-law-they-dont-remember-passing</vt:lpwstr>
      </vt:variant>
      <vt:variant>
        <vt:lpwstr/>
      </vt:variant>
      <vt:variant>
        <vt:i4>6881323</vt:i4>
      </vt:variant>
      <vt:variant>
        <vt:i4>1536</vt:i4>
      </vt:variant>
      <vt:variant>
        <vt:i4>0</vt:i4>
      </vt:variant>
      <vt:variant>
        <vt:i4>5</vt:i4>
      </vt:variant>
      <vt:variant>
        <vt:lpwstr>https://docs.wind-watch.org/Mad-River-ESF-White-Paper-23Apr2018.pdf</vt:lpwstr>
      </vt:variant>
      <vt:variant>
        <vt:lpwstr/>
      </vt:variant>
      <vt:variant>
        <vt:i4>3997759</vt:i4>
      </vt:variant>
      <vt:variant>
        <vt:i4>1533</vt:i4>
      </vt:variant>
      <vt:variant>
        <vt:i4>0</vt:i4>
      </vt:variant>
      <vt:variant>
        <vt:i4>5</vt:i4>
      </vt:variant>
      <vt:variant>
        <vt:lpwstr>https://www.wind-watch.org/news/2020/12/13/two-controversial-north-country-wind-projects-no-longer-seeking-article-10-approval/</vt:lpwstr>
      </vt:variant>
      <vt:variant>
        <vt:lpwstr/>
      </vt:variant>
      <vt:variant>
        <vt:i4>1179663</vt:i4>
      </vt:variant>
      <vt:variant>
        <vt:i4>1530</vt:i4>
      </vt:variant>
      <vt:variant>
        <vt:i4>0</vt:i4>
      </vt:variant>
      <vt:variant>
        <vt:i4>5</vt:i4>
      </vt:variant>
      <vt:variant>
        <vt:lpwstr>https://www.lohud.com/story/news/local/new-york/2022/10/12/wind-turbines-on-lake-ontario-shoreline-hit-headwinds-in-wny/69547381007/</vt:lpwstr>
      </vt:variant>
      <vt:variant>
        <vt:lpwstr/>
      </vt:variant>
      <vt:variant>
        <vt:i4>2031639</vt:i4>
      </vt:variant>
      <vt:variant>
        <vt:i4>1527</vt:i4>
      </vt:variant>
      <vt:variant>
        <vt:i4>0</vt:i4>
      </vt:variant>
      <vt:variant>
        <vt:i4>5</vt:i4>
      </vt:variant>
      <vt:variant>
        <vt:lpwstr>https://www.lockportjournal.com/news/local_news/somerset-town-board-approves-anti-wind-zoning-laws/article_bdc0bf1b-cb25-55e2-8762-529ffea44872.html</vt:lpwstr>
      </vt:variant>
      <vt:variant>
        <vt:lpwstr/>
      </vt:variant>
      <vt:variant>
        <vt:i4>8126513</vt:i4>
      </vt:variant>
      <vt:variant>
        <vt:i4>1524</vt:i4>
      </vt:variant>
      <vt:variant>
        <vt:i4>0</vt:i4>
      </vt:variant>
      <vt:variant>
        <vt:i4>5</vt:i4>
      </vt:variant>
      <vt:variant>
        <vt:lpwstr>https://www.theexaminernews.com/mount-pleasant-planning-board-rejects-gate-of-heaven-solar-farm</vt:lpwstr>
      </vt:variant>
      <vt:variant>
        <vt:lpwstr/>
      </vt:variant>
      <vt:variant>
        <vt:i4>262203</vt:i4>
      </vt:variant>
      <vt:variant>
        <vt:i4>1521</vt:i4>
      </vt:variant>
      <vt:variant>
        <vt:i4>0</vt:i4>
      </vt:variant>
      <vt:variant>
        <vt:i4>5</vt:i4>
      </vt:variant>
      <vt:variant>
        <vt:lpwstr>https://auburnpub.com/news/local/govt-and-politics/ny-board-rejects-rehearing-request-on-cayuga-county-solar-farm-approval/article_1ecd530b-686d-5da7-a302-817a8ad6160c.html</vt:lpwstr>
      </vt:variant>
      <vt:variant>
        <vt:lpwstr/>
      </vt:variant>
      <vt:variant>
        <vt:i4>6422600</vt:i4>
      </vt:variant>
      <vt:variant>
        <vt:i4>1518</vt:i4>
      </vt:variant>
      <vt:variant>
        <vt:i4>0</vt:i4>
      </vt:variant>
      <vt:variant>
        <vt:i4>5</vt:i4>
      </vt:variant>
      <vt:variant>
        <vt:lpwstr>https://www.nny360.com/news/opponents-applaud-withdrawal-backers-lament/article_aa746d96-8999-533b-b186-09c947635231.html</vt:lpwstr>
      </vt:variant>
      <vt:variant>
        <vt:lpwstr/>
      </vt:variant>
      <vt:variant>
        <vt:i4>6553702</vt:i4>
      </vt:variant>
      <vt:variant>
        <vt:i4>1515</vt:i4>
      </vt:variant>
      <vt:variant>
        <vt:i4>0</vt:i4>
      </vt:variant>
      <vt:variant>
        <vt:i4>5</vt:i4>
      </vt:variant>
      <vt:variant>
        <vt:lpwstr>https://communitywind.energy/projects/portland/</vt:lpwstr>
      </vt:variant>
      <vt:variant>
        <vt:lpwstr/>
      </vt:variant>
      <vt:variant>
        <vt:i4>7471125</vt:i4>
      </vt:variant>
      <vt:variant>
        <vt:i4>1512</vt:i4>
      </vt:variant>
      <vt:variant>
        <vt:i4>0</vt:i4>
      </vt:variant>
      <vt:variant>
        <vt:i4>5</vt:i4>
      </vt:variant>
      <vt:variant>
        <vt:lpwstr>https://www.wktv.com/news/local/concerns-over-solar-energy-projects-town-of-columbia/article_28e7d890-92cd-11ed-af91-0f9c56992ff0.html</vt:lpwstr>
      </vt:variant>
      <vt:variant>
        <vt:lpwstr/>
      </vt:variant>
      <vt:variant>
        <vt:i4>7209057</vt:i4>
      </vt:variant>
      <vt:variant>
        <vt:i4>1509</vt:i4>
      </vt:variant>
      <vt:variant>
        <vt:i4>0</vt:i4>
      </vt:variant>
      <vt:variant>
        <vt:i4>5</vt:i4>
      </vt:variant>
      <vt:variant>
        <vt:lpwstr>https://www.windpowerengineering.com/new-york-siting-board-approves-126-mw-cassadaga-wind-farm/</vt:lpwstr>
      </vt:variant>
      <vt:variant>
        <vt:lpwstr/>
      </vt:variant>
      <vt:variant>
        <vt:i4>5963856</vt:i4>
      </vt:variant>
      <vt:variant>
        <vt:i4>1506</vt:i4>
      </vt:variant>
      <vt:variant>
        <vt:i4>0</vt:i4>
      </vt:variant>
      <vt:variant>
        <vt:i4>5</vt:i4>
      </vt:variant>
      <vt:variant>
        <vt:lpwstr>https://www.wind-watch.org/news/2014/02/27/bp-terminates-controversial-plans-for-cape-vincent-wind-farm/</vt:lpwstr>
      </vt:variant>
      <vt:variant>
        <vt:lpwstr/>
      </vt:variant>
      <vt:variant>
        <vt:i4>4325399</vt:i4>
      </vt:variant>
      <vt:variant>
        <vt:i4>1503</vt:i4>
      </vt:variant>
      <vt:variant>
        <vt:i4>0</vt:i4>
      </vt:variant>
      <vt:variant>
        <vt:i4>5</vt:i4>
      </vt:variant>
      <vt:variant>
        <vt:lpwstr>https://www.cobleskilltimesjournal.com/article.asp?id=105791</vt:lpwstr>
      </vt:variant>
      <vt:variant>
        <vt:lpwstr/>
      </vt:variant>
      <vt:variant>
        <vt:i4>8192122</vt:i4>
      </vt:variant>
      <vt:variant>
        <vt:i4>1500</vt:i4>
      </vt:variant>
      <vt:variant>
        <vt:i4>0</vt:i4>
      </vt:variant>
      <vt:variant>
        <vt:i4>5</vt:i4>
      </vt:variant>
      <vt:variant>
        <vt:lpwstr>https://ithacavoice.org/2017/12/black-oak-wind-farm-cancelled/</vt:lpwstr>
      </vt:variant>
      <vt:variant>
        <vt:lpwstr/>
      </vt:variant>
      <vt:variant>
        <vt:i4>1703950</vt:i4>
      </vt:variant>
      <vt:variant>
        <vt:i4>1497</vt:i4>
      </vt:variant>
      <vt:variant>
        <vt:i4>0</vt:i4>
      </vt:variant>
      <vt:variant>
        <vt:i4>5</vt:i4>
      </vt:variant>
      <vt:variant>
        <vt:lpwstr>https://www.lockportjournal.com/news/local_news/cambria-states-its-case-for-upending-bear-ridge-solar-project/article_bc862004-a72f-11ed-a10b-8739bf7a3c5f.html</vt:lpwstr>
      </vt:variant>
      <vt:variant>
        <vt:lpwstr/>
      </vt:variant>
      <vt:variant>
        <vt:i4>2359400</vt:i4>
      </vt:variant>
      <vt:variant>
        <vt:i4>1494</vt:i4>
      </vt:variant>
      <vt:variant>
        <vt:i4>0</vt:i4>
      </vt:variant>
      <vt:variant>
        <vt:i4>5</vt:i4>
      </vt:variant>
      <vt:variant>
        <vt:lpwstr>https://www.wwnytv.com/2019/06/19/worth-residents-criticize-town-officials-wind-law-they-dont-remember-passing</vt:lpwstr>
      </vt:variant>
      <vt:variant>
        <vt:lpwstr/>
      </vt:variant>
      <vt:variant>
        <vt:i4>4784219</vt:i4>
      </vt:variant>
      <vt:variant>
        <vt:i4>1491</vt:i4>
      </vt:variant>
      <vt:variant>
        <vt:i4>0</vt:i4>
      </vt:variant>
      <vt:variant>
        <vt:i4>5</vt:i4>
      </vt:variant>
      <vt:variant>
        <vt:lpwstr>https://altamontenterprise.com/10062021/westerlo-passes-renewable-energy-laws</vt:lpwstr>
      </vt:variant>
      <vt:variant>
        <vt:lpwstr/>
      </vt:variant>
      <vt:variant>
        <vt:i4>4653067</vt:i4>
      </vt:variant>
      <vt:variant>
        <vt:i4>1488</vt:i4>
      </vt:variant>
      <vt:variant>
        <vt:i4>0</vt:i4>
      </vt:variant>
      <vt:variant>
        <vt:i4>5</vt:i4>
      </vt:variant>
      <vt:variant>
        <vt:lpwstr>https://altamontenterprise.com/08082019/westerlos-perfect-storm-solar-moratorium-enacted</vt:lpwstr>
      </vt:variant>
      <vt:variant>
        <vt:lpwstr/>
      </vt:variant>
      <vt:variant>
        <vt:i4>5111850</vt:i4>
      </vt:variant>
      <vt:variant>
        <vt:i4>1485</vt:i4>
      </vt:variant>
      <vt:variant>
        <vt:i4>0</vt:i4>
      </vt:variant>
      <vt:variant>
        <vt:i4>5</vt:i4>
      </vt:variant>
      <vt:variant>
        <vt:lpwstr>https://buffalonews.com/news/local/somerset-passes-tougher-anti-wind-turbine-laws/article_1c019429-0320-58ff-a426-f262b1994a2c.html</vt:lpwstr>
      </vt:variant>
      <vt:variant>
        <vt:lpwstr/>
      </vt:variant>
      <vt:variant>
        <vt:i4>5636153</vt:i4>
      </vt:variant>
      <vt:variant>
        <vt:i4>1482</vt:i4>
      </vt:variant>
      <vt:variant>
        <vt:i4>0</vt:i4>
      </vt:variant>
      <vt:variant>
        <vt:i4>5</vt:i4>
      </vt:variant>
      <vt:variant>
        <vt:lpwstr>https://www.townofseneca.com/uploads/1/8/4/9/18490564/zoning_with_2018_changes.pdf</vt:lpwstr>
      </vt:variant>
      <vt:variant>
        <vt:lpwstr/>
      </vt:variant>
      <vt:variant>
        <vt:i4>1114191</vt:i4>
      </vt:variant>
      <vt:variant>
        <vt:i4>1479</vt:i4>
      </vt:variant>
      <vt:variant>
        <vt:i4>0</vt:i4>
      </vt:variant>
      <vt:variant>
        <vt:i4>5</vt:i4>
      </vt:variant>
      <vt:variant>
        <vt:lpwstr>https://dailygazette.com/2022/12/15/rotterdam-adopts-12-month-moratorium-on-solar-arrays/</vt:lpwstr>
      </vt:variant>
      <vt:variant>
        <vt:lpwstr/>
      </vt:variant>
      <vt:variant>
        <vt:i4>7471153</vt:i4>
      </vt:variant>
      <vt:variant>
        <vt:i4>1476</vt:i4>
      </vt:variant>
      <vt:variant>
        <vt:i4>0</vt:i4>
      </vt:variant>
      <vt:variant>
        <vt:i4>5</vt:i4>
      </vt:variant>
      <vt:variant>
        <vt:lpwstr>https://riverheadlocal.com/2021/10/20/riverhead-adopts-moratorium-on-new-commercial-solar-applications</vt:lpwstr>
      </vt:variant>
      <vt:variant>
        <vt:lpwstr/>
      </vt:variant>
      <vt:variant>
        <vt:i4>7471156</vt:i4>
      </vt:variant>
      <vt:variant>
        <vt:i4>1473</vt:i4>
      </vt:variant>
      <vt:variant>
        <vt:i4>0</vt:i4>
      </vt:variant>
      <vt:variant>
        <vt:i4>5</vt:i4>
      </vt:variant>
      <vt:variant>
        <vt:lpwstr>https://riverheadlocal.com/2022/12/07/residents-angered-by-proposed-zoning-code-changes-again-press-town-board-for-moratorium/</vt:lpwstr>
      </vt:variant>
      <vt:variant>
        <vt:lpwstr/>
      </vt:variant>
      <vt:variant>
        <vt:i4>2162703</vt:i4>
      </vt:variant>
      <vt:variant>
        <vt:i4>1470</vt:i4>
      </vt:variant>
      <vt:variant>
        <vt:i4>0</vt:i4>
      </vt:variant>
      <vt:variant>
        <vt:i4>5</vt:i4>
      </vt:variant>
      <vt:variant>
        <vt:lpwstr>https://townofportland.org/files/Local_Law_Draft_8-20-2020.pdf</vt:lpwstr>
      </vt:variant>
      <vt:variant>
        <vt:lpwstr/>
      </vt:variant>
      <vt:variant>
        <vt:i4>2293887</vt:i4>
      </vt:variant>
      <vt:variant>
        <vt:i4>1467</vt:i4>
      </vt:variant>
      <vt:variant>
        <vt:i4>0</vt:i4>
      </vt:variant>
      <vt:variant>
        <vt:i4>5</vt:i4>
      </vt:variant>
      <vt:variant>
        <vt:lpwstr>https://townofportland.org/files/Local-Law-No-1-of-2020.pdf</vt:lpwstr>
      </vt:variant>
      <vt:variant>
        <vt:lpwstr/>
      </vt:variant>
      <vt:variant>
        <vt:i4>393227</vt:i4>
      </vt:variant>
      <vt:variant>
        <vt:i4>1464</vt:i4>
      </vt:variant>
      <vt:variant>
        <vt:i4>0</vt:i4>
      </vt:variant>
      <vt:variant>
        <vt:i4>5</vt:i4>
      </vt:variant>
      <vt:variant>
        <vt:lpwstr>https://www.wnypapers.com/news/article/featured/2020/01/23/139845/porter-approves-moratorium-on-solar-energy</vt:lpwstr>
      </vt:variant>
      <vt:variant>
        <vt:lpwstr/>
      </vt:variant>
      <vt:variant>
        <vt:i4>4456541</vt:i4>
      </vt:variant>
      <vt:variant>
        <vt:i4>1461</vt:i4>
      </vt:variant>
      <vt:variant>
        <vt:i4>0</vt:i4>
      </vt:variant>
      <vt:variant>
        <vt:i4>5</vt:i4>
      </vt:variant>
      <vt:variant>
        <vt:lpwstr>https://www.lockportjournal.com/news/local_news/solar-projects-on-hold-another-six-months-in-town-of-lockport/article_0e41e83e-249c-58cf-aafa-e7b266597140.html</vt:lpwstr>
      </vt:variant>
      <vt:variant>
        <vt:lpwstr/>
      </vt:variant>
      <vt:variant>
        <vt:i4>393312</vt:i4>
      </vt:variant>
      <vt:variant>
        <vt:i4>1458</vt:i4>
      </vt:variant>
      <vt:variant>
        <vt:i4>0</vt:i4>
      </vt:variant>
      <vt:variant>
        <vt:i4>5</vt:i4>
      </vt:variant>
      <vt:variant>
        <vt:lpwstr>https://www.ithaca.com/news/groton/groton-town-passes-solar-moratorium/article_36589990-6ca1-11e7-b7f8-3fe2ce4acbd6.html</vt:lpwstr>
      </vt:variant>
      <vt:variant>
        <vt:lpwstr/>
      </vt:variant>
      <vt:variant>
        <vt:i4>3407974</vt:i4>
      </vt:variant>
      <vt:variant>
        <vt:i4>1455</vt:i4>
      </vt:variant>
      <vt:variant>
        <vt:i4>0</vt:i4>
      </vt:variant>
      <vt:variant>
        <vt:i4>5</vt:i4>
      </vt:variant>
      <vt:variant>
        <vt:lpwstr>https://dailygazette.com/2022/04/21/glenville-approves-solar-moratorium</vt:lpwstr>
      </vt:variant>
      <vt:variant>
        <vt:lpwstr/>
      </vt:variant>
      <vt:variant>
        <vt:i4>7602215</vt:i4>
      </vt:variant>
      <vt:variant>
        <vt:i4>1452</vt:i4>
      </vt:variant>
      <vt:variant>
        <vt:i4>0</vt:i4>
      </vt:variant>
      <vt:variant>
        <vt:i4>5</vt:i4>
      </vt:variant>
      <vt:variant>
        <vt:lpwstr>https://townofenfield.org/wp-content/uploads/2019/09/2019-1-Amendment-and-Extension-of-Wind-Power-Moratorium-Approved-August-14.pdf</vt:lpwstr>
      </vt:variant>
      <vt:variant>
        <vt:lpwstr/>
      </vt:variant>
      <vt:variant>
        <vt:i4>2883684</vt:i4>
      </vt:variant>
      <vt:variant>
        <vt:i4>1449</vt:i4>
      </vt:variant>
      <vt:variant>
        <vt:i4>0</vt:i4>
      </vt:variant>
      <vt:variant>
        <vt:i4>5</vt:i4>
      </vt:variant>
      <vt:variant>
        <vt:lpwstr>https://dailygazette.com/2020/01/10/duaneburg-adopts-solar-moratium</vt:lpwstr>
      </vt:variant>
      <vt:variant>
        <vt:lpwstr/>
      </vt:variant>
      <vt:variant>
        <vt:i4>1310798</vt:i4>
      </vt:variant>
      <vt:variant>
        <vt:i4>1446</vt:i4>
      </vt:variant>
      <vt:variant>
        <vt:i4>0</vt:i4>
      </vt:variant>
      <vt:variant>
        <vt:i4>5</vt:i4>
      </vt:variant>
      <vt:variant>
        <vt:lpwstr>https://law.justia.com/cases/new-york/other-courts/2017/2017-ny-slip-op-32676-u.html</vt:lpwstr>
      </vt:variant>
      <vt:variant>
        <vt:lpwstr/>
      </vt:variant>
      <vt:variant>
        <vt:i4>1376275</vt:i4>
      </vt:variant>
      <vt:variant>
        <vt:i4>1443</vt:i4>
      </vt:variant>
      <vt:variant>
        <vt:i4>0</vt:i4>
      </vt:variant>
      <vt:variant>
        <vt:i4>5</vt:i4>
      </vt:variant>
      <vt:variant>
        <vt:lpwstr>https://www.saratogian.com/2021/01/15/town-approves-moratorium-on-solar-projects</vt:lpwstr>
      </vt:variant>
      <vt:variant>
        <vt:lpwstr/>
      </vt:variant>
      <vt:variant>
        <vt:i4>4980746</vt:i4>
      </vt:variant>
      <vt:variant>
        <vt:i4>1440</vt:i4>
      </vt:variant>
      <vt:variant>
        <vt:i4>0</vt:i4>
      </vt:variant>
      <vt:variant>
        <vt:i4>5</vt:i4>
      </vt:variant>
      <vt:variant>
        <vt:lpwstr>https://www.townofballstonny.org/DocumentCenter/View/610/Local-Law-3-of-2021---Solar-PDF</vt:lpwstr>
      </vt:variant>
      <vt:variant>
        <vt:lpwstr/>
      </vt:variant>
      <vt:variant>
        <vt:i4>6815770</vt:i4>
      </vt:variant>
      <vt:variant>
        <vt:i4>1437</vt:i4>
      </vt:variant>
      <vt:variant>
        <vt:i4>0</vt:i4>
      </vt:variant>
      <vt:variant>
        <vt:i4>5</vt:i4>
      </vt:variant>
      <vt:variant>
        <vt:lpwstr>https://www.niagaracounty.com/government/county_information/niagara_county_solar_panel_recycling_local_law.php</vt:lpwstr>
      </vt:variant>
      <vt:variant>
        <vt:lpwstr/>
      </vt:variant>
      <vt:variant>
        <vt:i4>5505062</vt:i4>
      </vt:variant>
      <vt:variant>
        <vt:i4>1434</vt:i4>
      </vt:variant>
      <vt:variant>
        <vt:i4>0</vt:i4>
      </vt:variant>
      <vt:variant>
        <vt:i4>5</vt:i4>
      </vt:variant>
      <vt:variant>
        <vt:lpwstr>https://buffalonews.com/news/local/niagara-county-hopes-new-recycling-law-will-discourage-solar-developers/article_0f6fd0a6-d047-11eb-818d-5f01f54bc7c3.html</vt:lpwstr>
      </vt:variant>
      <vt:variant>
        <vt:lpwstr/>
      </vt:variant>
      <vt:variant>
        <vt:i4>6750248</vt:i4>
      </vt:variant>
      <vt:variant>
        <vt:i4>1431</vt:i4>
      </vt:variant>
      <vt:variant>
        <vt:i4>0</vt:i4>
      </vt:variant>
      <vt:variant>
        <vt:i4>5</vt:i4>
      </vt:variant>
      <vt:variant>
        <vt:lpwstr>https://www.demingheadlight.com/2023/01/14/luna-county-postpones-approval-solar-project-permit/</vt:lpwstr>
      </vt:variant>
      <vt:variant>
        <vt:lpwstr/>
      </vt:variant>
      <vt:variant>
        <vt:i4>7602203</vt:i4>
      </vt:variant>
      <vt:variant>
        <vt:i4>1428</vt:i4>
      </vt:variant>
      <vt:variant>
        <vt:i4>0</vt:i4>
      </vt:variant>
      <vt:variant>
        <vt:i4>5</vt:i4>
      </vt:variant>
      <vt:variant>
        <vt:lpwstr>https://www.rdrnews.com/news/local/nimbyism-darkens-potential-solar-projects/article_58e5823e-65ed-11ed-b0c0-bfe421e0491b.html</vt:lpwstr>
      </vt:variant>
      <vt:variant>
        <vt:lpwstr/>
      </vt:variant>
      <vt:variant>
        <vt:i4>7798786</vt:i4>
      </vt:variant>
      <vt:variant>
        <vt:i4>1425</vt:i4>
      </vt:variant>
      <vt:variant>
        <vt:i4>0</vt:i4>
      </vt:variant>
      <vt:variant>
        <vt:i4>5</vt:i4>
      </vt:variant>
      <vt:variant>
        <vt:lpwstr>https://www.rdrnews.com/news/local/company-landowners-plan-solar-project-appeal/article_529170f8-4784-5ee8-9fa1-6bda5f4f7011.html</vt:lpwstr>
      </vt:variant>
      <vt:variant>
        <vt:lpwstr/>
      </vt:variant>
      <vt:variant>
        <vt:i4>7274505</vt:i4>
      </vt:variant>
      <vt:variant>
        <vt:i4>1422</vt:i4>
      </vt:variant>
      <vt:variant>
        <vt:i4>0</vt:i4>
      </vt:variant>
      <vt:variant>
        <vt:i4>5</vt:i4>
      </vt:variant>
      <vt:variant>
        <vt:lpwstr>https://www.rdrnews.com/news/local/community-solar-project-denied-permit/article_e3165de8-5ff9-5380-86cb-dda7ae5ac0b2.html</vt:lpwstr>
      </vt:variant>
      <vt:variant>
        <vt:lpwstr/>
      </vt:variant>
      <vt:variant>
        <vt:i4>6160425</vt:i4>
      </vt:variant>
      <vt:variant>
        <vt:i4>1419</vt:i4>
      </vt:variant>
      <vt:variant>
        <vt:i4>0</vt:i4>
      </vt:variant>
      <vt:variant>
        <vt:i4>5</vt:i4>
      </vt:variant>
      <vt:variant>
        <vt:lpwstr>https://www.rdrnews.com/news/local/county-commissioners-vote-against-solar-permits/article_eb37a595-0663-5b6b-9300-b1bf4f43e089.html</vt:lpwstr>
      </vt:variant>
      <vt:variant>
        <vt:lpwstr/>
      </vt:variant>
      <vt:variant>
        <vt:i4>8126586</vt:i4>
      </vt:variant>
      <vt:variant>
        <vt:i4>1416</vt:i4>
      </vt:variant>
      <vt:variant>
        <vt:i4>0</vt:i4>
      </vt:variant>
      <vt:variant>
        <vt:i4>5</vt:i4>
      </vt:variant>
      <vt:variant>
        <vt:lpwstr>https://www.rdrnews.com/2022/04/06/solar-projects-fail-to-win-county-pz-support</vt:lpwstr>
      </vt:variant>
      <vt:variant>
        <vt:lpwstr/>
      </vt:variant>
      <vt:variant>
        <vt:i4>7602203</vt:i4>
      </vt:variant>
      <vt:variant>
        <vt:i4>1413</vt:i4>
      </vt:variant>
      <vt:variant>
        <vt:i4>0</vt:i4>
      </vt:variant>
      <vt:variant>
        <vt:i4>5</vt:i4>
      </vt:variant>
      <vt:variant>
        <vt:lpwstr>https://www.rdrnews.com/news/local/nimbyism-darkens-potential-solar-projects/article_58e5823e-65ed-11ed-b0c0-bfe421e0491b.html</vt:lpwstr>
      </vt:variant>
      <vt:variant>
        <vt:lpwstr/>
      </vt:variant>
      <vt:variant>
        <vt:i4>3211342</vt:i4>
      </vt:variant>
      <vt:variant>
        <vt:i4>1410</vt:i4>
      </vt:variant>
      <vt:variant>
        <vt:i4>0</vt:i4>
      </vt:variant>
      <vt:variant>
        <vt:i4>5</vt:i4>
      </vt:variant>
      <vt:variant>
        <vt:lpwstr>https://papers.ssrn.com/sol3/papers.cfm?abstract_id=3613231</vt:lpwstr>
      </vt:variant>
      <vt:variant>
        <vt:lpwstr/>
      </vt:variant>
      <vt:variant>
        <vt:i4>393229</vt:i4>
      </vt:variant>
      <vt:variant>
        <vt:i4>1407</vt:i4>
      </vt:variant>
      <vt:variant>
        <vt:i4>0</vt:i4>
      </vt:variant>
      <vt:variant>
        <vt:i4>5</vt:i4>
      </vt:variant>
      <vt:variant>
        <vt:lpwstr>https://law.justia.com/codes/new-mexico/2021/chapter-62/article-9/section-62-9-3/</vt:lpwstr>
      </vt:variant>
      <vt:variant>
        <vt:lpwstr/>
      </vt:variant>
      <vt:variant>
        <vt:i4>2818157</vt:i4>
      </vt:variant>
      <vt:variant>
        <vt:i4>1404</vt:i4>
      </vt:variant>
      <vt:variant>
        <vt:i4>0</vt:i4>
      </vt:variant>
      <vt:variant>
        <vt:i4>5</vt:i4>
      </vt:variant>
      <vt:variant>
        <vt:lpwstr>https://www.nationalfisherman.com/mid-atlantic/offshore-wind-critics-try-to-block-new-jersey-grid-link</vt:lpwstr>
      </vt:variant>
      <vt:variant>
        <vt:lpwstr/>
      </vt:variant>
      <vt:variant>
        <vt:i4>5963806</vt:i4>
      </vt:variant>
      <vt:variant>
        <vt:i4>1401</vt:i4>
      </vt:variant>
      <vt:variant>
        <vt:i4>0</vt:i4>
      </vt:variant>
      <vt:variant>
        <vt:i4>5</vt:i4>
      </vt:variant>
      <vt:variant>
        <vt:lpwstr>https://whyy.org/articles/new-jersey-offshore-wind-project-new-law-bypass-local-approval/</vt:lpwstr>
      </vt:variant>
      <vt:variant>
        <vt:lpwstr/>
      </vt:variant>
      <vt:variant>
        <vt:i4>4653102</vt:i4>
      </vt:variant>
      <vt:variant>
        <vt:i4>1398</vt:i4>
      </vt:variant>
      <vt:variant>
        <vt:i4>0</vt:i4>
      </vt:variant>
      <vt:variant>
        <vt:i4>5</vt:i4>
      </vt:variant>
      <vt:variant>
        <vt:lpwstr>https://www.nj.com/somerset/2016/03/bedminster_1.html</vt:lpwstr>
      </vt:variant>
      <vt:variant>
        <vt:lpwstr/>
      </vt:variant>
      <vt:variant>
        <vt:i4>5963806</vt:i4>
      </vt:variant>
      <vt:variant>
        <vt:i4>1395</vt:i4>
      </vt:variant>
      <vt:variant>
        <vt:i4>0</vt:i4>
      </vt:variant>
      <vt:variant>
        <vt:i4>5</vt:i4>
      </vt:variant>
      <vt:variant>
        <vt:lpwstr>https://whyy.org/articles/new-jersey-offshore-wind-project-new-law-bypass-local-approval/</vt:lpwstr>
      </vt:variant>
      <vt:variant>
        <vt:lpwstr/>
      </vt:variant>
      <vt:variant>
        <vt:i4>4849740</vt:i4>
      </vt:variant>
      <vt:variant>
        <vt:i4>1392</vt:i4>
      </vt:variant>
      <vt:variant>
        <vt:i4>0</vt:i4>
      </vt:variant>
      <vt:variant>
        <vt:i4>5</vt:i4>
      </vt:variant>
      <vt:variant>
        <vt:lpwstr>https://www.nj.gov/agriculture/sadc/documents/rtfprogram/resources/guidebook.pdf</vt:lpwstr>
      </vt:variant>
      <vt:variant>
        <vt:lpwstr/>
      </vt:variant>
      <vt:variant>
        <vt:i4>3932199</vt:i4>
      </vt:variant>
      <vt:variant>
        <vt:i4>1389</vt:i4>
      </vt:variant>
      <vt:variant>
        <vt:i4>0</vt:i4>
      </vt:variant>
      <vt:variant>
        <vt:i4>5</vt:i4>
      </vt:variant>
      <vt:variant>
        <vt:lpwstr>https://www.concordmonitor.com/Archive/2014/05/AntrimWind-CM-052914</vt:lpwstr>
      </vt:variant>
      <vt:variant>
        <vt:lpwstr/>
      </vt:variant>
      <vt:variant>
        <vt:i4>4718684</vt:i4>
      </vt:variant>
      <vt:variant>
        <vt:i4>1386</vt:i4>
      </vt:variant>
      <vt:variant>
        <vt:i4>0</vt:i4>
      </vt:variant>
      <vt:variant>
        <vt:i4>5</vt:i4>
      </vt:variant>
      <vt:variant>
        <vt:lpwstr>https://www.concordmonitor.com/Concord-NH-West-Portsmouth-Street-solar-array-18000856</vt:lpwstr>
      </vt:variant>
      <vt:variant>
        <vt:lpwstr/>
      </vt:variant>
      <vt:variant>
        <vt:i4>65622</vt:i4>
      </vt:variant>
      <vt:variant>
        <vt:i4>1383</vt:i4>
      </vt:variant>
      <vt:variant>
        <vt:i4>0</vt:i4>
      </vt:variant>
      <vt:variant>
        <vt:i4>5</vt:i4>
      </vt:variant>
      <vt:variant>
        <vt:lpwstr>https://www.concordmonitor.com/Utility-scale-Concord-solar-project-to-go-before-ZBA-15246667</vt:lpwstr>
      </vt:variant>
      <vt:variant>
        <vt:lpwstr/>
      </vt:variant>
      <vt:variant>
        <vt:i4>3997742</vt:i4>
      </vt:variant>
      <vt:variant>
        <vt:i4>1380</vt:i4>
      </vt:variant>
      <vt:variant>
        <vt:i4>0</vt:i4>
      </vt:variant>
      <vt:variant>
        <vt:i4>5</vt:i4>
      </vt:variant>
      <vt:variant>
        <vt:lpwstr>http://www.concordmonitor.com/Utility-scale-Concord-solar-project-to-go-before-ZBA-15246667</vt:lpwstr>
      </vt:variant>
      <vt:variant>
        <vt:lpwstr/>
      </vt:variant>
      <vt:variant>
        <vt:i4>6029400</vt:i4>
      </vt:variant>
      <vt:variant>
        <vt:i4>1377</vt:i4>
      </vt:variant>
      <vt:variant>
        <vt:i4>0</vt:i4>
      </vt:variant>
      <vt:variant>
        <vt:i4>5</vt:i4>
      </vt:variant>
      <vt:variant>
        <vt:lpwstr>https://www.seacoastonline.com/story/news/2009/02/09/proposed-n-h-wind-farm/52103612007/</vt:lpwstr>
      </vt:variant>
      <vt:variant>
        <vt:lpwstr/>
      </vt:variant>
      <vt:variant>
        <vt:i4>2490429</vt:i4>
      </vt:variant>
      <vt:variant>
        <vt:i4>1374</vt:i4>
      </vt:variant>
      <vt:variant>
        <vt:i4>0</vt:i4>
      </vt:variant>
      <vt:variant>
        <vt:i4>5</vt:i4>
      </vt:variant>
      <vt:variant>
        <vt:lpwstr>https://www.energy.gov/lpo/granite-reliable</vt:lpwstr>
      </vt:variant>
      <vt:variant>
        <vt:lpwstr/>
      </vt:variant>
      <vt:variant>
        <vt:i4>4718686</vt:i4>
      </vt:variant>
      <vt:variant>
        <vt:i4>1371</vt:i4>
      </vt:variant>
      <vt:variant>
        <vt:i4>0</vt:i4>
      </vt:variant>
      <vt:variant>
        <vt:i4>5</vt:i4>
      </vt:variant>
      <vt:variant>
        <vt:lpwstr>https://transalta.com/about-us/our-operations/facilities/antrim-wind-project/</vt:lpwstr>
      </vt:variant>
      <vt:variant>
        <vt:lpwstr/>
      </vt:variant>
      <vt:variant>
        <vt:i4>983149</vt:i4>
      </vt:variant>
      <vt:variant>
        <vt:i4>1368</vt:i4>
      </vt:variant>
      <vt:variant>
        <vt:i4>0</vt:i4>
      </vt:variant>
      <vt:variant>
        <vt:i4>5</vt:i4>
      </vt:variant>
      <vt:variant>
        <vt:lpwstr>https://www.sentinelsource.com/news/local/states-high-court-shoots-down-appeal-against-antrim-wind-project-can-go-forward/article_0a50e8ad-e5a1-55ba-888a-4cc29cb2ee88.html</vt:lpwstr>
      </vt:variant>
      <vt:variant>
        <vt:lpwstr/>
      </vt:variant>
      <vt:variant>
        <vt:i4>7798820</vt:i4>
      </vt:variant>
      <vt:variant>
        <vt:i4>1365</vt:i4>
      </vt:variant>
      <vt:variant>
        <vt:i4>0</vt:i4>
      </vt:variant>
      <vt:variant>
        <vt:i4>5</vt:i4>
      </vt:variant>
      <vt:variant>
        <vt:lpwstr>https://patternenergy.com/projects/spring-valley-wind/</vt:lpwstr>
      </vt:variant>
      <vt:variant>
        <vt:lpwstr/>
      </vt:variant>
      <vt:variant>
        <vt:i4>2359415</vt:i4>
      </vt:variant>
      <vt:variant>
        <vt:i4>1362</vt:i4>
      </vt:variant>
      <vt:variant>
        <vt:i4>0</vt:i4>
      </vt:variant>
      <vt:variant>
        <vt:i4>5</vt:i4>
      </vt:variant>
      <vt:variant>
        <vt:lpwstr>https://www.reviewjournal.com/business/energy/wind-energy-project-gearing-up-after-lawsuit-settled</vt:lpwstr>
      </vt:variant>
      <vt:variant>
        <vt:lpwstr/>
      </vt:variant>
      <vt:variant>
        <vt:i4>2752557</vt:i4>
      </vt:variant>
      <vt:variant>
        <vt:i4>1359</vt:i4>
      </vt:variant>
      <vt:variant>
        <vt:i4>0</vt:i4>
      </vt:variant>
      <vt:variant>
        <vt:i4>5</vt:i4>
      </vt:variant>
      <vt:variant>
        <vt:lpwstr>https://www.blm.gov/press-release/blm-advances-rough-hat-clark-county-solar-project-application</vt:lpwstr>
      </vt:variant>
      <vt:variant>
        <vt:lpwstr/>
      </vt:variant>
      <vt:variant>
        <vt:i4>7405630</vt:i4>
      </vt:variant>
      <vt:variant>
        <vt:i4>1356</vt:i4>
      </vt:variant>
      <vt:variant>
        <vt:i4>0</vt:i4>
      </vt:variant>
      <vt:variant>
        <vt:i4>5</vt:i4>
      </vt:variant>
      <vt:variant>
        <vt:lpwstr>https://pvtimes.com/news/nye-county-votes-to-oppose-rough-hat-solar-project-107447/</vt:lpwstr>
      </vt:variant>
      <vt:variant>
        <vt:lpwstr/>
      </vt:variant>
      <vt:variant>
        <vt:i4>4587606</vt:i4>
      </vt:variant>
      <vt:variant>
        <vt:i4>1353</vt:i4>
      </vt:variant>
      <vt:variant>
        <vt:i4>0</vt:i4>
      </vt:variant>
      <vt:variant>
        <vt:i4>5</vt:i4>
      </vt:variant>
      <vt:variant>
        <vt:lpwstr>https://pvtimes.com/news/no-support-from-pahrump-committee-for-rough-hat-nye-solar-project-107015</vt:lpwstr>
      </vt:variant>
      <vt:variant>
        <vt:lpwstr/>
      </vt:variant>
      <vt:variant>
        <vt:i4>2031688</vt:i4>
      </vt:variant>
      <vt:variant>
        <vt:i4>1350</vt:i4>
      </vt:variant>
      <vt:variant>
        <vt:i4>0</vt:i4>
      </vt:variant>
      <vt:variant>
        <vt:i4>5</vt:i4>
      </vt:variant>
      <vt:variant>
        <vt:lpwstr>https://pvtimes.com/news/solar-project-discussion-riles-pahrump-public-105700</vt:lpwstr>
      </vt:variant>
      <vt:variant>
        <vt:lpwstr/>
      </vt:variant>
      <vt:variant>
        <vt:i4>3145751</vt:i4>
      </vt:variant>
      <vt:variant>
        <vt:i4>1347</vt:i4>
      </vt:variant>
      <vt:variant>
        <vt:i4>0</vt:i4>
      </vt:variant>
      <vt:variant>
        <vt:i4>5</vt:i4>
      </vt:variant>
      <vt:variant>
        <vt:lpwstr>https://www.newsdata.com/california_energy_markets/southwest/controversial-nevada-wind-proposal-returns-with-smaller-footprint/article_d1e5702a-935f-11eb-bfa1-572b8975aed3.html</vt:lpwstr>
      </vt:variant>
      <vt:variant>
        <vt:lpwstr/>
      </vt:variant>
      <vt:variant>
        <vt:i4>5636174</vt:i4>
      </vt:variant>
      <vt:variant>
        <vt:i4>1344</vt:i4>
      </vt:variant>
      <vt:variant>
        <vt:i4>0</vt:i4>
      </vt:variant>
      <vt:variant>
        <vt:i4>5</vt:i4>
      </vt:variant>
      <vt:variant>
        <vt:lpwstr>https://www.eenews.net/articles/nev-monument-will-shield-sacred-tribal-land-from-renewables/</vt:lpwstr>
      </vt:variant>
      <vt:variant>
        <vt:lpwstr/>
      </vt:variant>
      <vt:variant>
        <vt:i4>1441811</vt:i4>
      </vt:variant>
      <vt:variant>
        <vt:i4>1341</vt:i4>
      </vt:variant>
      <vt:variant>
        <vt:i4>0</vt:i4>
      </vt:variant>
      <vt:variant>
        <vt:i4>5</vt:i4>
      </vt:variant>
      <vt:variant>
        <vt:lpwstr>https://www.curbed.com/2023/02/burning-man-nevada-lawsuit-geothermal-energy.html</vt:lpwstr>
      </vt:variant>
      <vt:variant>
        <vt:lpwstr/>
      </vt:variant>
      <vt:variant>
        <vt:i4>4063353</vt:i4>
      </vt:variant>
      <vt:variant>
        <vt:i4>1338</vt:i4>
      </vt:variant>
      <vt:variant>
        <vt:i4>0</vt:i4>
      </vt:variant>
      <vt:variant>
        <vt:i4>5</vt:i4>
      </vt:variant>
      <vt:variant>
        <vt:lpwstr>https://www.sierranevadaally.org/2018/12/08/freedom-of-information-act-document-reveals-who-shut-down-massive-wind-farm-in-southern-nevada</vt:lpwstr>
      </vt:variant>
      <vt:variant>
        <vt:lpwstr/>
      </vt:variant>
      <vt:variant>
        <vt:i4>6226002</vt:i4>
      </vt:variant>
      <vt:variant>
        <vt:i4>1335</vt:i4>
      </vt:variant>
      <vt:variant>
        <vt:i4>0</vt:i4>
      </vt:variant>
      <vt:variant>
        <vt:i4>5</vt:i4>
      </vt:variant>
      <vt:variant>
        <vt:lpwstr>https://governorswindenergycoalition.org/blm-rejects-massive-nev-wind-project</vt:lpwstr>
      </vt:variant>
      <vt:variant>
        <vt:lpwstr/>
      </vt:variant>
      <vt:variant>
        <vt:i4>5898334</vt:i4>
      </vt:variant>
      <vt:variant>
        <vt:i4>1332</vt:i4>
      </vt:variant>
      <vt:variant>
        <vt:i4>0</vt:i4>
      </vt:variant>
      <vt:variant>
        <vt:i4>5</vt:i4>
      </vt:variant>
      <vt:variant>
        <vt:lpwstr>https://subscriber.politicopro.com/article/eenews/2022/06/03/blm-slows-solar-permitting-near-death-valley-national-park-00037074</vt:lpwstr>
      </vt:variant>
      <vt:variant>
        <vt:lpwstr/>
      </vt:variant>
      <vt:variant>
        <vt:i4>3014780</vt:i4>
      </vt:variant>
      <vt:variant>
        <vt:i4>1329</vt:i4>
      </vt:variant>
      <vt:variant>
        <vt:i4>0</vt:i4>
      </vt:variant>
      <vt:variant>
        <vt:i4>5</vt:i4>
      </vt:variant>
      <vt:variant>
        <vt:lpwstr>https://www.eenews.net/articles/biden-to-create-national-monuments-in-nevada-and-texas/</vt:lpwstr>
      </vt:variant>
      <vt:variant>
        <vt:lpwstr/>
      </vt:variant>
      <vt:variant>
        <vt:i4>1048639</vt:i4>
      </vt:variant>
      <vt:variant>
        <vt:i4>1326</vt:i4>
      </vt:variant>
      <vt:variant>
        <vt:i4>0</vt:i4>
      </vt:variant>
      <vt:variant>
        <vt:i4>5</vt:i4>
      </vt:variant>
      <vt:variant>
        <vt:lpwstr>https://journalstar.com/business/local/neighbors-sue-in-attempt-to-stop-solar-farm-east-of-lincoln/article_04e9bcfc-43f2-5f24-9f96-a3899b7a97fd.html</vt:lpwstr>
      </vt:variant>
      <vt:variant>
        <vt:lpwstr/>
      </vt:variant>
      <vt:variant>
        <vt:i4>1966118</vt:i4>
      </vt:variant>
      <vt:variant>
        <vt:i4>1323</vt:i4>
      </vt:variant>
      <vt:variant>
        <vt:i4>0</vt:i4>
      </vt:variant>
      <vt:variant>
        <vt:i4>5</vt:i4>
      </vt:variant>
      <vt:variant>
        <vt:lpwstr>https://journalstar.com/news/local/govt-and-politics/several-landowners-appealing-approval-of-solar-farm-near-lincoln/article_b1c01190-dde8-51de-8143-dd0868f92ce0.html</vt:lpwstr>
      </vt:variant>
      <vt:variant>
        <vt:lpwstr/>
      </vt:variant>
      <vt:variant>
        <vt:i4>2097257</vt:i4>
      </vt:variant>
      <vt:variant>
        <vt:i4>1320</vt:i4>
      </vt:variant>
      <vt:variant>
        <vt:i4>0</vt:i4>
      </vt:variant>
      <vt:variant>
        <vt:i4>5</vt:i4>
      </vt:variant>
      <vt:variant>
        <vt:lpwstr>https://nebraskapublicmedia.org/ar/news/news-articles/big-solar-farm-proposal-advancing</vt:lpwstr>
      </vt:variant>
      <vt:variant>
        <vt:lpwstr/>
      </vt:variant>
      <vt:variant>
        <vt:i4>5046281</vt:i4>
      </vt:variant>
      <vt:variant>
        <vt:i4>1317</vt:i4>
      </vt:variant>
      <vt:variant>
        <vt:i4>0</vt:i4>
      </vt:variant>
      <vt:variant>
        <vt:i4>5</vt:i4>
      </vt:variant>
      <vt:variant>
        <vt:lpwstr>https://www.aes.com/platteview-solar</vt:lpwstr>
      </vt:variant>
      <vt:variant>
        <vt:lpwstr/>
      </vt:variant>
      <vt:variant>
        <vt:i4>4718665</vt:i4>
      </vt:variant>
      <vt:variant>
        <vt:i4>1314</vt:i4>
      </vt:variant>
      <vt:variant>
        <vt:i4>0</vt:i4>
      </vt:variant>
      <vt:variant>
        <vt:i4>5</vt:i4>
      </vt:variant>
      <vt:variant>
        <vt:lpwstr>https://energycentral.com/news/saunders-county-board-approves-solar-farm-despite-local-opposition</vt:lpwstr>
      </vt:variant>
      <vt:variant>
        <vt:lpwstr/>
      </vt:variant>
      <vt:variant>
        <vt:i4>7209081</vt:i4>
      </vt:variant>
      <vt:variant>
        <vt:i4>1311</vt:i4>
      </vt:variant>
      <vt:variant>
        <vt:i4>0</vt:i4>
      </vt:variant>
      <vt:variant>
        <vt:i4>5</vt:i4>
      </vt:variant>
      <vt:variant>
        <vt:lpwstr>https://www.edf-re.com/project/milligan-1-wind-project/</vt:lpwstr>
      </vt:variant>
      <vt:variant>
        <vt:lpwstr/>
      </vt:variant>
      <vt:variant>
        <vt:i4>262265</vt:i4>
      </vt:variant>
      <vt:variant>
        <vt:i4>1308</vt:i4>
      </vt:variant>
      <vt:variant>
        <vt:i4>0</vt:i4>
      </vt:variant>
      <vt:variant>
        <vt:i4>5</vt:i4>
      </vt:variant>
      <vt:variant>
        <vt:lpwstr>https://journalstar.com/business/local/group-sues-to-stop-saline-county-wind-farm/article_05f69bd0-ca80-5015-9a76-e9b867c508ab.html</vt:lpwstr>
      </vt:variant>
      <vt:variant>
        <vt:lpwstr/>
      </vt:variant>
      <vt:variant>
        <vt:i4>2359314</vt:i4>
      </vt:variant>
      <vt:variant>
        <vt:i4>1305</vt:i4>
      </vt:variant>
      <vt:variant>
        <vt:i4>0</vt:i4>
      </vt:variant>
      <vt:variant>
        <vt:i4>5</vt:i4>
      </vt:variant>
      <vt:variant>
        <vt:lpwstr>https://nptelegraph.com/business/state-supreme-court-rulings-dismiss-challenges-to-kilgore-wind-farm/article_db462492-be0b-11ed-a4af-5febc34eea41.html</vt:lpwstr>
      </vt:variant>
      <vt:variant>
        <vt:lpwstr/>
      </vt:variant>
      <vt:variant>
        <vt:i4>7864406</vt:i4>
      </vt:variant>
      <vt:variant>
        <vt:i4>1302</vt:i4>
      </vt:variant>
      <vt:variant>
        <vt:i4>0</vt:i4>
      </vt:variant>
      <vt:variant>
        <vt:i4>5</vt:i4>
      </vt:variant>
      <vt:variant>
        <vt:lpwstr>https://nptelegraph.com/news/local/group-continues-legal-battle-to-reverse-cherry-countys-endorsement-of-kilgore-area-wind-farm/article_5655909a-f934-11ea-852a-1b0b2b849ae5.html</vt:lpwstr>
      </vt:variant>
      <vt:variant>
        <vt:lpwstr/>
      </vt:variant>
      <vt:variant>
        <vt:i4>2490390</vt:i4>
      </vt:variant>
      <vt:variant>
        <vt:i4>1299</vt:i4>
      </vt:variant>
      <vt:variant>
        <vt:i4>0</vt:i4>
      </vt:variant>
      <vt:variant>
        <vt:i4>5</vt:i4>
      </vt:variant>
      <vt:variant>
        <vt:lpwstr>https://nptelegraph.com/townnews/law/fresh-gusts-in-sandhills-wind-energy-project-fight/article_4201e9c0-18ae-11ea-9a13-d7ebe70e7ff3.html</vt:lpwstr>
      </vt:variant>
      <vt:variant>
        <vt:lpwstr/>
      </vt:variant>
      <vt:variant>
        <vt:i4>1048653</vt:i4>
      </vt:variant>
      <vt:variant>
        <vt:i4>1296</vt:i4>
      </vt:variant>
      <vt:variant>
        <vt:i4>0</vt:i4>
      </vt:variant>
      <vt:variant>
        <vt:i4>5</vt:i4>
      </vt:variant>
      <vt:variant>
        <vt:lpwstr>https://neo.ne.gov/programs/stats/inf/89.htm</vt:lpwstr>
      </vt:variant>
      <vt:variant>
        <vt:lpwstr>under-dev</vt:lpwstr>
      </vt:variant>
      <vt:variant>
        <vt:i4>1704019</vt:i4>
      </vt:variant>
      <vt:variant>
        <vt:i4>1293</vt:i4>
      </vt:variant>
      <vt:variant>
        <vt:i4>0</vt:i4>
      </vt:variant>
      <vt:variant>
        <vt:i4>5</vt:i4>
      </vt:variant>
      <vt:variant>
        <vt:lpwstr>http://www.okenergytoday.com/2020/02/nebraska-wind-project-runs-into-opposition-by-residents</vt:lpwstr>
      </vt:variant>
      <vt:variant>
        <vt:lpwstr/>
      </vt:variant>
      <vt:variant>
        <vt:i4>7995443</vt:i4>
      </vt:variant>
      <vt:variant>
        <vt:i4>1290</vt:i4>
      </vt:variant>
      <vt:variant>
        <vt:i4>0</vt:i4>
      </vt:variant>
      <vt:variant>
        <vt:i4>5</vt:i4>
      </vt:variant>
      <vt:variant>
        <vt:lpwstr>https://stantoncounty.nebraska.gov/sites/stantoncounty.nebraska.gov/files/doc/plan_zone_regs.pdf</vt:lpwstr>
      </vt:variant>
      <vt:variant>
        <vt:lpwstr/>
      </vt:variant>
      <vt:variant>
        <vt:i4>7995443</vt:i4>
      </vt:variant>
      <vt:variant>
        <vt:i4>1287</vt:i4>
      </vt:variant>
      <vt:variant>
        <vt:i4>0</vt:i4>
      </vt:variant>
      <vt:variant>
        <vt:i4>5</vt:i4>
      </vt:variant>
      <vt:variant>
        <vt:lpwstr>https://stantoncounty.nebraska.gov/sites/stantoncounty.nebraska.gov/files/doc/plan_zone_regs.pdf</vt:lpwstr>
      </vt:variant>
      <vt:variant>
        <vt:lpwstr/>
      </vt:variant>
      <vt:variant>
        <vt:i4>4587525</vt:i4>
      </vt:variant>
      <vt:variant>
        <vt:i4>1284</vt:i4>
      </vt:variant>
      <vt:variant>
        <vt:i4>0</vt:i4>
      </vt:variant>
      <vt:variant>
        <vt:i4>5</vt:i4>
      </vt:variant>
      <vt:variant>
        <vt:lpwstr>https://sandhillsexpress.com/local-news/stanton-county-bars-wind-development/</vt:lpwstr>
      </vt:variant>
      <vt:variant>
        <vt:lpwstr/>
      </vt:variant>
      <vt:variant>
        <vt:i4>1900622</vt:i4>
      </vt:variant>
      <vt:variant>
        <vt:i4>1281</vt:i4>
      </vt:variant>
      <vt:variant>
        <vt:i4>0</vt:i4>
      </vt:variant>
      <vt:variant>
        <vt:i4>5</vt:i4>
      </vt:variant>
      <vt:variant>
        <vt:lpwstr>https://www.mccookgazette.com/story/2979038.html</vt:lpwstr>
      </vt:variant>
      <vt:variant>
        <vt:lpwstr/>
      </vt:variant>
      <vt:variant>
        <vt:i4>983098</vt:i4>
      </vt:variant>
      <vt:variant>
        <vt:i4>1278</vt:i4>
      </vt:variant>
      <vt:variant>
        <vt:i4>0</vt:i4>
      </vt:variant>
      <vt:variant>
        <vt:i4>5</vt:i4>
      </vt:variant>
      <vt:variant>
        <vt:lpwstr>https://norfolkdailynews.com/news/wind-energy-gets-some-blow-back/article_9e174b16-ced1-11e7-9b17-0ffbb5c6166e.html</vt:lpwstr>
      </vt:variant>
      <vt:variant>
        <vt:lpwstr/>
      </vt:variant>
      <vt:variant>
        <vt:i4>4587565</vt:i4>
      </vt:variant>
      <vt:variant>
        <vt:i4>1275</vt:i4>
      </vt:variant>
      <vt:variant>
        <vt:i4>0</vt:i4>
      </vt:variant>
      <vt:variant>
        <vt:i4>5</vt:i4>
      </vt:variant>
      <vt:variant>
        <vt:lpwstr>https://norfolkdailynews.com/news/madison-county-approves-moratorium-on-wind-farms/article_9d657c30-380b-11e8-8c03-bbde8314f68f.html</vt:lpwstr>
      </vt:variant>
      <vt:variant>
        <vt:lpwstr/>
      </vt:variant>
      <vt:variant>
        <vt:i4>7798883</vt:i4>
      </vt:variant>
      <vt:variant>
        <vt:i4>1272</vt:i4>
      </vt:variant>
      <vt:variant>
        <vt:i4>0</vt:i4>
      </vt:variant>
      <vt:variant>
        <vt:i4>5</vt:i4>
      </vt:variant>
      <vt:variant>
        <vt:lpwstr>https://gagecountynebraska.us/pdfs/Summary of proposed changes to solar energy regulations.pdf</vt:lpwstr>
      </vt:variant>
      <vt:variant>
        <vt:lpwstr/>
      </vt:variant>
      <vt:variant>
        <vt:i4>2752614</vt:i4>
      </vt:variant>
      <vt:variant>
        <vt:i4>1269</vt:i4>
      </vt:variant>
      <vt:variant>
        <vt:i4>0</vt:i4>
      </vt:variant>
      <vt:variant>
        <vt:i4>5</vt:i4>
      </vt:variant>
      <vt:variant>
        <vt:lpwstr>https://central.newschannelnebraska.com/story/46607539/gage-county-extends-commercial-solar-moratorium</vt:lpwstr>
      </vt:variant>
      <vt:variant>
        <vt:lpwstr/>
      </vt:variant>
      <vt:variant>
        <vt:i4>1900625</vt:i4>
      </vt:variant>
      <vt:variant>
        <vt:i4>1266</vt:i4>
      </vt:variant>
      <vt:variant>
        <vt:i4>0</vt:i4>
      </vt:variant>
      <vt:variant>
        <vt:i4>5</vt:i4>
      </vt:variant>
      <vt:variant>
        <vt:lpwstr>https://southeast.newschannelnebraska.com/story/42375821/gage-county-approves-temporary-moratorium-on-new-wind-farm-applications</vt:lpwstr>
      </vt:variant>
      <vt:variant>
        <vt:lpwstr/>
      </vt:variant>
      <vt:variant>
        <vt:i4>65548</vt:i4>
      </vt:variant>
      <vt:variant>
        <vt:i4>1263</vt:i4>
      </vt:variant>
      <vt:variant>
        <vt:i4>0</vt:i4>
      </vt:variant>
      <vt:variant>
        <vt:i4>5</vt:i4>
      </vt:variant>
      <vt:variant>
        <vt:lpwstr>https://gagecountynebraska.us/pdfs/Wind Energy Regs - County Board final.pdf</vt:lpwstr>
      </vt:variant>
      <vt:variant>
        <vt:lpwstr/>
      </vt:variant>
      <vt:variant>
        <vt:i4>5374063</vt:i4>
      </vt:variant>
      <vt:variant>
        <vt:i4>1260</vt:i4>
      </vt:variant>
      <vt:variant>
        <vt:i4>0</vt:i4>
      </vt:variant>
      <vt:variant>
        <vt:i4>5</vt:i4>
      </vt:variant>
      <vt:variant>
        <vt:lpwstr>https://gagecountynebraska.us/pdfs/planning/zoning_regulation.pdf</vt:lpwstr>
      </vt:variant>
      <vt:variant>
        <vt:lpwstr/>
      </vt:variant>
      <vt:variant>
        <vt:i4>2359297</vt:i4>
      </vt:variant>
      <vt:variant>
        <vt:i4>1257</vt:i4>
      </vt:variant>
      <vt:variant>
        <vt:i4>0</vt:i4>
      </vt:variant>
      <vt:variant>
        <vt:i4>5</vt:i4>
      </vt:variant>
      <vt:variant>
        <vt:lpwstr>https://www.gretnane.org/AgendaCenter/ViewFile/Agenda/_08042020-614</vt:lpwstr>
      </vt:variant>
      <vt:variant>
        <vt:lpwstr/>
      </vt:variant>
      <vt:variant>
        <vt:i4>1704019</vt:i4>
      </vt:variant>
      <vt:variant>
        <vt:i4>1254</vt:i4>
      </vt:variant>
      <vt:variant>
        <vt:i4>0</vt:i4>
      </vt:variant>
      <vt:variant>
        <vt:i4>5</vt:i4>
      </vt:variant>
      <vt:variant>
        <vt:lpwstr>http://www.okenergytoday.com/2020/02/nebraska-wind-project-runs-into-opposition-by-residents</vt:lpwstr>
      </vt:variant>
      <vt:variant>
        <vt:lpwstr/>
      </vt:variant>
      <vt:variant>
        <vt:i4>4784136</vt:i4>
      </vt:variant>
      <vt:variant>
        <vt:i4>1251</vt:i4>
      </vt:variant>
      <vt:variant>
        <vt:i4>0</vt:i4>
      </vt:variant>
      <vt:variant>
        <vt:i4>5</vt:i4>
      </vt:variant>
      <vt:variant>
        <vt:lpwstr>https://burtcounty.ne.gov/pdfs/planning_zoning/zoning_regulations.pdf</vt:lpwstr>
      </vt:variant>
      <vt:variant>
        <vt:lpwstr/>
      </vt:variant>
      <vt:variant>
        <vt:i4>2359403</vt:i4>
      </vt:variant>
      <vt:variant>
        <vt:i4>1248</vt:i4>
      </vt:variant>
      <vt:variant>
        <vt:i4>0</vt:i4>
      </vt:variant>
      <vt:variant>
        <vt:i4>5</vt:i4>
      </vt:variant>
      <vt:variant>
        <vt:lpwstr>https://central.newschannelnebraska.com/story/48594025/buffalo-county-sets-new-distancing-requirements-for-possible-wind-farms</vt:lpwstr>
      </vt:variant>
      <vt:variant>
        <vt:lpwstr/>
      </vt:variant>
      <vt:variant>
        <vt:i4>2883708</vt:i4>
      </vt:variant>
      <vt:variant>
        <vt:i4>1245</vt:i4>
      </vt:variant>
      <vt:variant>
        <vt:i4>0</vt:i4>
      </vt:variant>
      <vt:variant>
        <vt:i4>5</vt:i4>
      </vt:variant>
      <vt:variant>
        <vt:lpwstr>https://www.adamscounty.org/images/PDFS/PlanningZoning/SolarRegulation2.pdf</vt:lpwstr>
      </vt:variant>
      <vt:variant>
        <vt:lpwstr/>
      </vt:variant>
      <vt:variant>
        <vt:i4>4915279</vt:i4>
      </vt:variant>
      <vt:variant>
        <vt:i4>1242</vt:i4>
      </vt:variant>
      <vt:variant>
        <vt:i4>0</vt:i4>
      </vt:variant>
      <vt:variant>
        <vt:i4>5</vt:i4>
      </vt:variant>
      <vt:variant>
        <vt:lpwstr>https://www.adamscounty.org/images/PDFS/PlanningZoning/windsystem.pdf</vt:lpwstr>
      </vt:variant>
      <vt:variant>
        <vt:lpwstr/>
      </vt:variant>
      <vt:variant>
        <vt:i4>2752586</vt:i4>
      </vt:variant>
      <vt:variant>
        <vt:i4>1239</vt:i4>
      </vt:variant>
      <vt:variant>
        <vt:i4>0</vt:i4>
      </vt:variant>
      <vt:variant>
        <vt:i4>5</vt:i4>
      </vt:variant>
      <vt:variant>
        <vt:lpwstr>https://billingsgazette.com/news/state-and-regional/montana/environmentalists-blamed-for-collapse-of-proposed-glasgow-wind-farm/article_300a48c9-4212-5524-9394-dd1e1d782e58.html</vt:lpwstr>
      </vt:variant>
      <vt:variant>
        <vt:lpwstr/>
      </vt:variant>
      <vt:variant>
        <vt:i4>3342377</vt:i4>
      </vt:variant>
      <vt:variant>
        <vt:i4>1236</vt:i4>
      </vt:variant>
      <vt:variant>
        <vt:i4>0</vt:i4>
      </vt:variant>
      <vt:variant>
        <vt:i4>5</vt:i4>
      </vt:variant>
      <vt:variant>
        <vt:lpwstr>https://www.forbes.com/sites/larrybell/2013/03/12/environmental-groups-strongly-endorse-none-of-the-above-energy-plans/?sh=22656bfe1e3e</vt:lpwstr>
      </vt:variant>
      <vt:variant>
        <vt:lpwstr/>
      </vt:variant>
      <vt:variant>
        <vt:i4>6422532</vt:i4>
      </vt:variant>
      <vt:variant>
        <vt:i4>1233</vt:i4>
      </vt:variant>
      <vt:variant>
        <vt:i4>0</vt:i4>
      </vt:variant>
      <vt:variant>
        <vt:i4>5</vt:i4>
      </vt:variant>
      <vt:variant>
        <vt:lpwstr>https://www.bozemandailychronicle.com/news/across-southwest-montana-companies-plan-to-ramp-up-the-region-s-wind-industry-it-hasn/article_ce7fb7f6-df2e-11df-8801-001cc4c002e0.html</vt:lpwstr>
      </vt:variant>
      <vt:variant>
        <vt:lpwstr/>
      </vt:variant>
      <vt:variant>
        <vt:i4>6815798</vt:i4>
      </vt:variant>
      <vt:variant>
        <vt:i4>1230</vt:i4>
      </vt:variant>
      <vt:variant>
        <vt:i4>0</vt:i4>
      </vt:variant>
      <vt:variant>
        <vt:i4>5</vt:i4>
      </vt:variant>
      <vt:variant>
        <vt:lpwstr>https://apnews.com/article/d50c92924b284dd2a36b92ef954fe4ca</vt:lpwstr>
      </vt:variant>
      <vt:variant>
        <vt:lpwstr/>
      </vt:variant>
      <vt:variant>
        <vt:i4>1376259</vt:i4>
      </vt:variant>
      <vt:variant>
        <vt:i4>1227</vt:i4>
      </vt:variant>
      <vt:variant>
        <vt:i4>0</vt:i4>
      </vt:variant>
      <vt:variant>
        <vt:i4>5</vt:i4>
      </vt:variant>
      <vt:variant>
        <vt:lpwstr>https://www.livingstonenterprise.com/content/judge-temporarily-halts-construction-crazy-mountain-wind-project</vt:lpwstr>
      </vt:variant>
      <vt:variant>
        <vt:lpwstr/>
      </vt:variant>
      <vt:variant>
        <vt:i4>5963877</vt:i4>
      </vt:variant>
      <vt:variant>
        <vt:i4>1224</vt:i4>
      </vt:variant>
      <vt:variant>
        <vt:i4>0</vt:i4>
      </vt:variant>
      <vt:variant>
        <vt:i4>5</vt:i4>
      </vt:variant>
      <vt:variant>
        <vt:lpwstr>https://mtstandard.com/news/local/lawyers-for-massive-solar-project-appeal-zoning-boards-denial-of-permit/article_ef2614f8-2615-5d6b-a56f-9820ee30d94b.html</vt:lpwstr>
      </vt:variant>
      <vt:variant>
        <vt:lpwstr/>
      </vt:variant>
      <vt:variant>
        <vt:i4>1179743</vt:i4>
      </vt:variant>
      <vt:variant>
        <vt:i4>1221</vt:i4>
      </vt:variant>
      <vt:variant>
        <vt:i4>0</vt:i4>
      </vt:variant>
      <vt:variant>
        <vt:i4>5</vt:i4>
      </vt:variant>
      <vt:variant>
        <vt:lpwstr>https://www.newspressnow.com/news/local_news/opposition-to-wind-farm-remains-steady/article_5a2079c4-3a53-5a38-b6e3-8045c00c2637.html</vt:lpwstr>
      </vt:variant>
      <vt:variant>
        <vt:lpwstr/>
      </vt:variant>
      <vt:variant>
        <vt:i4>5242916</vt:i4>
      </vt:variant>
      <vt:variant>
        <vt:i4>1218</vt:i4>
      </vt:variant>
      <vt:variant>
        <vt:i4>0</vt:i4>
      </vt:variant>
      <vt:variant>
        <vt:i4>5</vt:i4>
      </vt:variant>
      <vt:variant>
        <vt:lpwstr>https://lexch.com/news/commissioners-approve-one-year-moratorium-on-wind-farm-applications/article_11ab47c0-6690-11ed-88ad-2fc49777b2c8.html</vt:lpwstr>
      </vt:variant>
      <vt:variant>
        <vt:lpwstr/>
      </vt:variant>
      <vt:variant>
        <vt:i4>2687036</vt:i4>
      </vt:variant>
      <vt:variant>
        <vt:i4>1215</vt:i4>
      </vt:variant>
      <vt:variant>
        <vt:i4>0</vt:i4>
      </vt:variant>
      <vt:variant>
        <vt:i4>5</vt:i4>
      </vt:variant>
      <vt:variant>
        <vt:lpwstr>https://pv-magazine-usa.com/2022/04/27/missouri-town-declares-solar-farm-a-nuisance</vt:lpwstr>
      </vt:variant>
      <vt:variant>
        <vt:lpwstr/>
      </vt:variant>
      <vt:variant>
        <vt:i4>655447</vt:i4>
      </vt:variant>
      <vt:variant>
        <vt:i4>1212</vt:i4>
      </vt:variant>
      <vt:variant>
        <vt:i4>0</vt:i4>
      </vt:variant>
      <vt:variant>
        <vt:i4>5</vt:i4>
      </vt:variant>
      <vt:variant>
        <vt:lpwstr>https://www.fultonsun.com/news/2023/feb/12/callaway-county-organizing-against-renewable/</vt:lpwstr>
      </vt:variant>
      <vt:variant>
        <vt:lpwstr/>
      </vt:variant>
      <vt:variant>
        <vt:i4>1507355</vt:i4>
      </vt:variant>
      <vt:variant>
        <vt:i4>1209</vt:i4>
      </vt:variant>
      <vt:variant>
        <vt:i4>0</vt:i4>
      </vt:variant>
      <vt:variant>
        <vt:i4>5</vt:i4>
      </vt:variant>
      <vt:variant>
        <vt:lpwstr>https://www.wbaa.org/business-economy-and-consumer-affairs/2019-09-16/clinton-county-commissioners-keep-wind-farm-moratorium-in-place</vt:lpwstr>
      </vt:variant>
      <vt:variant>
        <vt:lpwstr/>
      </vt:variant>
      <vt:variant>
        <vt:i4>5832768</vt:i4>
      </vt:variant>
      <vt:variant>
        <vt:i4>1206</vt:i4>
      </vt:variant>
      <vt:variant>
        <vt:i4>0</vt:i4>
      </vt:variant>
      <vt:variant>
        <vt:i4>5</vt:i4>
      </vt:variant>
      <vt:variant>
        <vt:lpwstr>https://www.wind-watch.org/news/2016/02/04/commissioners-approve-wind-energy-moratorium/</vt:lpwstr>
      </vt:variant>
      <vt:variant>
        <vt:lpwstr/>
      </vt:variant>
      <vt:variant>
        <vt:i4>2687036</vt:i4>
      </vt:variant>
      <vt:variant>
        <vt:i4>1203</vt:i4>
      </vt:variant>
      <vt:variant>
        <vt:i4>0</vt:i4>
      </vt:variant>
      <vt:variant>
        <vt:i4>5</vt:i4>
      </vt:variant>
      <vt:variant>
        <vt:lpwstr>https://pv-magazine-usa.com/2022/04/27/missouri-town-declares-solar-farm-a-nuisance</vt:lpwstr>
      </vt:variant>
      <vt:variant>
        <vt:lpwstr/>
      </vt:variant>
      <vt:variant>
        <vt:i4>4849682</vt:i4>
      </vt:variant>
      <vt:variant>
        <vt:i4>1200</vt:i4>
      </vt:variant>
      <vt:variant>
        <vt:i4>0</vt:i4>
      </vt:variant>
      <vt:variant>
        <vt:i4>5</vt:i4>
      </vt:variant>
      <vt:variant>
        <vt:lpwstr>https://www.newspressnow.com/news/local_news/county-commissioners-ban-commercial-wind-energy/article_f75a6494-6473-11ea-9dcc-a3e7fbffb265.html</vt:lpwstr>
      </vt:variant>
      <vt:variant>
        <vt:lpwstr/>
      </vt:variant>
      <vt:variant>
        <vt:i4>1048594</vt:i4>
      </vt:variant>
      <vt:variant>
        <vt:i4>1197</vt:i4>
      </vt:variant>
      <vt:variant>
        <vt:i4>0</vt:i4>
      </vt:variant>
      <vt:variant>
        <vt:i4>5</vt:i4>
      </vt:variant>
      <vt:variant>
        <vt:lpwstr>https://www.showmeboone.com/resource-management/WECOD/WindFarmFAQ.asp</vt:lpwstr>
      </vt:variant>
      <vt:variant>
        <vt:lpwstr/>
      </vt:variant>
      <vt:variant>
        <vt:i4>3342389</vt:i4>
      </vt:variant>
      <vt:variant>
        <vt:i4>1194</vt:i4>
      </vt:variant>
      <vt:variant>
        <vt:i4>0</vt:i4>
      </vt:variant>
      <vt:variant>
        <vt:i4>5</vt:i4>
      </vt:variant>
      <vt:variant>
        <vt:lpwstr>https://themissouritimes.com/boone-county-commission-enacts-new-wind-power-regulations</vt:lpwstr>
      </vt:variant>
      <vt:variant>
        <vt:lpwstr/>
      </vt:variant>
      <vt:variant>
        <vt:i4>2228340</vt:i4>
      </vt:variant>
      <vt:variant>
        <vt:i4>1191</vt:i4>
      </vt:variant>
      <vt:variant>
        <vt:i4>0</vt:i4>
      </vt:variant>
      <vt:variant>
        <vt:i4>5</vt:i4>
      </vt:variant>
      <vt:variant>
        <vt:lpwstr>https://www.hometownsource.com/laker_pioneer/community/minnetrista-no-solar-farm-near-whaletail-lake/article_1dfe6110-1f66-11eb-8cdf-c74b91cb2527.html</vt:lpwstr>
      </vt:variant>
      <vt:variant>
        <vt:lpwstr/>
      </vt:variant>
      <vt:variant>
        <vt:i4>917515</vt:i4>
      </vt:variant>
      <vt:variant>
        <vt:i4>1188</vt:i4>
      </vt:variant>
      <vt:variant>
        <vt:i4>0</vt:i4>
      </vt:variant>
      <vt:variant>
        <vt:i4>5</vt:i4>
      </vt:variant>
      <vt:variant>
        <vt:lpwstr>https://www.hometownsource.com/laker_pioneer/community/minnetrista-finalizes-solar-rules-lifts-moratorium/article_0b4e43e6-ba20-11eb-8098-bb8ace9f1af0.html</vt:lpwstr>
      </vt:variant>
      <vt:variant>
        <vt:lpwstr/>
      </vt:variant>
      <vt:variant>
        <vt:i4>3080246</vt:i4>
      </vt:variant>
      <vt:variant>
        <vt:i4>1185</vt:i4>
      </vt:variant>
      <vt:variant>
        <vt:i4>0</vt:i4>
      </vt:variant>
      <vt:variant>
        <vt:i4>5</vt:i4>
      </vt:variant>
      <vt:variant>
        <vt:lpwstr>https://www.mprnews.org/story/2016/03/31/controversial-marshall-solar-farm-approved</vt:lpwstr>
      </vt:variant>
      <vt:variant>
        <vt:lpwstr/>
      </vt:variant>
      <vt:variant>
        <vt:i4>4194389</vt:i4>
      </vt:variant>
      <vt:variant>
        <vt:i4>1182</vt:i4>
      </vt:variant>
      <vt:variant>
        <vt:i4>0</vt:i4>
      </vt:variant>
      <vt:variant>
        <vt:i4>5</vt:i4>
      </vt:variant>
      <vt:variant>
        <vt:lpwstr>https://www.startribune.com/solar-garden-beauty-in-eye-of-beholder/600157619/</vt:lpwstr>
      </vt:variant>
      <vt:variant>
        <vt:lpwstr/>
      </vt:variant>
      <vt:variant>
        <vt:i4>1638419</vt:i4>
      </vt:variant>
      <vt:variant>
        <vt:i4>1179</vt:i4>
      </vt:variant>
      <vt:variant>
        <vt:i4>0</vt:i4>
      </vt:variant>
      <vt:variant>
        <vt:i4>5</vt:i4>
      </vt:variant>
      <vt:variant>
        <vt:lpwstr>https://www.startribune.com/company-answering-to-wind-farm-noise-complaints-in-faribault-county/474334503</vt:lpwstr>
      </vt:variant>
      <vt:variant>
        <vt:lpwstr/>
      </vt:variant>
      <vt:variant>
        <vt:i4>4194389</vt:i4>
      </vt:variant>
      <vt:variant>
        <vt:i4>1176</vt:i4>
      </vt:variant>
      <vt:variant>
        <vt:i4>0</vt:i4>
      </vt:variant>
      <vt:variant>
        <vt:i4>5</vt:i4>
      </vt:variant>
      <vt:variant>
        <vt:lpwstr>https://www.startribune.com/solar-garden-beauty-in-eye-of-beholder/600157619/</vt:lpwstr>
      </vt:variant>
      <vt:variant>
        <vt:lpwstr/>
      </vt:variant>
      <vt:variant>
        <vt:i4>2228340</vt:i4>
      </vt:variant>
      <vt:variant>
        <vt:i4>1173</vt:i4>
      </vt:variant>
      <vt:variant>
        <vt:i4>0</vt:i4>
      </vt:variant>
      <vt:variant>
        <vt:i4>5</vt:i4>
      </vt:variant>
      <vt:variant>
        <vt:lpwstr>https://www.hometownsource.com/laker_pioneer/community/minnetrista-no-solar-farm-near-whaletail-lake/article_1dfe6110-1f66-11eb-8cdf-c74b91cb2527.html</vt:lpwstr>
      </vt:variant>
      <vt:variant>
        <vt:lpwstr/>
      </vt:variant>
      <vt:variant>
        <vt:i4>917515</vt:i4>
      </vt:variant>
      <vt:variant>
        <vt:i4>1170</vt:i4>
      </vt:variant>
      <vt:variant>
        <vt:i4>0</vt:i4>
      </vt:variant>
      <vt:variant>
        <vt:i4>5</vt:i4>
      </vt:variant>
      <vt:variant>
        <vt:lpwstr>https://www.hometownsource.com/laker_pioneer/community/minnetrista-finalizes-solar-rules-lifts-moratorium/article_0b4e43e6-ba20-11eb-8098-bb8ace9f1af0.html</vt:lpwstr>
      </vt:variant>
      <vt:variant>
        <vt:lpwstr/>
      </vt:variant>
      <vt:variant>
        <vt:i4>4259868</vt:i4>
      </vt:variant>
      <vt:variant>
        <vt:i4>1167</vt:i4>
      </vt:variant>
      <vt:variant>
        <vt:i4>0</vt:i4>
      </vt:variant>
      <vt:variant>
        <vt:i4>5</vt:i4>
      </vt:variant>
      <vt:variant>
        <vt:lpwstr>https://www.revisor.mn.gov/statutes/cite/216E.10</vt:lpwstr>
      </vt:variant>
      <vt:variant>
        <vt:lpwstr/>
      </vt:variant>
      <vt:variant>
        <vt:i4>4194333</vt:i4>
      </vt:variant>
      <vt:variant>
        <vt:i4>1164</vt:i4>
      </vt:variant>
      <vt:variant>
        <vt:i4>0</vt:i4>
      </vt:variant>
      <vt:variant>
        <vt:i4>5</vt:i4>
      </vt:variant>
      <vt:variant>
        <vt:lpwstr>https://www.revisor.mn.gov/statutes/cite/216E.01</vt:lpwstr>
      </vt:variant>
      <vt:variant>
        <vt:lpwstr/>
      </vt:variant>
      <vt:variant>
        <vt:i4>3932276</vt:i4>
      </vt:variant>
      <vt:variant>
        <vt:i4>1161</vt:i4>
      </vt:variant>
      <vt:variant>
        <vt:i4>0</vt:i4>
      </vt:variant>
      <vt:variant>
        <vt:i4>5</vt:i4>
      </vt:variant>
      <vt:variant>
        <vt:lpwstr>https://s3.documentcloud.org/documents/23461552/thorn-lake-solar-project-consent-judgement.pdf</vt:lpwstr>
      </vt:variant>
      <vt:variant>
        <vt:lpwstr/>
      </vt:variant>
      <vt:variant>
        <vt:i4>7077927</vt:i4>
      </vt:variant>
      <vt:variant>
        <vt:i4>1158</vt:i4>
      </vt:variant>
      <vt:variant>
        <vt:i4>0</vt:i4>
      </vt:variant>
      <vt:variant>
        <vt:i4>5</vt:i4>
      </vt:variant>
      <vt:variant>
        <vt:lpwstr>https://www.mlive.com/news/ann-arbor/2022/08/solar-farm-developer-takes-washtenaw-county-township-to-court-over-project-denial.html</vt:lpwstr>
      </vt:variant>
      <vt:variant>
        <vt:lpwstr/>
      </vt:variant>
      <vt:variant>
        <vt:i4>589855</vt:i4>
      </vt:variant>
      <vt:variant>
        <vt:i4>1155</vt:i4>
      </vt:variant>
      <vt:variant>
        <vt:i4>0</vt:i4>
      </vt:variant>
      <vt:variant>
        <vt:i4>5</vt:i4>
      </vt:variant>
      <vt:variant>
        <vt:lpwstr>https://www.mlive.com/news/ann-arbor/2022/07/plans-for-159-acre-solar-farm-in-rural-washtenaw-county-suffer-setback.html</vt:lpwstr>
      </vt:variant>
      <vt:variant>
        <vt:lpwstr/>
      </vt:variant>
      <vt:variant>
        <vt:i4>6226002</vt:i4>
      </vt:variant>
      <vt:variant>
        <vt:i4>1152</vt:i4>
      </vt:variant>
      <vt:variant>
        <vt:i4>0</vt:i4>
      </vt:variant>
      <vt:variant>
        <vt:i4>5</vt:i4>
      </vt:variant>
      <vt:variant>
        <vt:lpwstr>https://www.wemu.org/wemu-news/2022-07-14/proposed-solar-farm-in-manchester-township-nixed-amid-resident-concerns</vt:lpwstr>
      </vt:variant>
      <vt:variant>
        <vt:lpwstr/>
      </vt:variant>
      <vt:variant>
        <vt:i4>196618</vt:i4>
      </vt:variant>
      <vt:variant>
        <vt:i4>1149</vt:i4>
      </vt:variant>
      <vt:variant>
        <vt:i4>0</vt:i4>
      </vt:variant>
      <vt:variant>
        <vt:i4>5</vt:i4>
      </vt:variant>
      <vt:variant>
        <vt:lpwstr>https://www.mlive.com/news/ann-arbor/2022/04/neighbors-blast-proposed-washtenaw-county-solar-farm-as-eyesore.html</vt:lpwstr>
      </vt:variant>
      <vt:variant>
        <vt:lpwstr/>
      </vt:variant>
      <vt:variant>
        <vt:i4>5046281</vt:i4>
      </vt:variant>
      <vt:variant>
        <vt:i4>1146</vt:i4>
      </vt:variant>
      <vt:variant>
        <vt:i4>0</vt:i4>
      </vt:variant>
      <vt:variant>
        <vt:i4>5</vt:i4>
      </vt:variant>
      <vt:variant>
        <vt:lpwstr>https://www.superiorsolarproject.com/</vt:lpwstr>
      </vt:variant>
      <vt:variant>
        <vt:lpwstr/>
      </vt:variant>
      <vt:variant>
        <vt:i4>7274597</vt:i4>
      </vt:variant>
      <vt:variant>
        <vt:i4>1143</vt:i4>
      </vt:variant>
      <vt:variant>
        <vt:i4>0</vt:i4>
      </vt:variant>
      <vt:variant>
        <vt:i4>5</vt:i4>
      </vt:variant>
      <vt:variant>
        <vt:lpwstr>https://www.miningjournal.net/news/front-page-news/2020/10/solar-farm-proposed-in-sands</vt:lpwstr>
      </vt:variant>
      <vt:variant>
        <vt:lpwstr/>
      </vt:variant>
      <vt:variant>
        <vt:i4>7536765</vt:i4>
      </vt:variant>
      <vt:variant>
        <vt:i4>1140</vt:i4>
      </vt:variant>
      <vt:variant>
        <vt:i4>0</vt:i4>
      </vt:variant>
      <vt:variant>
        <vt:i4>5</vt:i4>
      </vt:variant>
      <vt:variant>
        <vt:lpwstr>https://www.uppermichiganssource.com/2020/12/22/sands-township-solar-farm-moves-one-step-closer-to-reality</vt:lpwstr>
      </vt:variant>
      <vt:variant>
        <vt:lpwstr/>
      </vt:variant>
      <vt:variant>
        <vt:i4>1572888</vt:i4>
      </vt:variant>
      <vt:variant>
        <vt:i4>1137</vt:i4>
      </vt:variant>
      <vt:variant>
        <vt:i4>0</vt:i4>
      </vt:variant>
      <vt:variant>
        <vt:i4>5</vt:i4>
      </vt:variant>
      <vt:variant>
        <vt:lpwstr>https://www.change.org/p/sands-township-2000-acre-solar-farm</vt:lpwstr>
      </vt:variant>
      <vt:variant>
        <vt:lpwstr/>
      </vt:variant>
      <vt:variant>
        <vt:i4>1638479</vt:i4>
      </vt:variant>
      <vt:variant>
        <vt:i4>1134</vt:i4>
      </vt:variant>
      <vt:variant>
        <vt:i4>0</vt:i4>
      </vt:variant>
      <vt:variant>
        <vt:i4>5</vt:i4>
      </vt:variant>
      <vt:variant>
        <vt:lpwstr>https://www.mlive.com/news/2019/04/company-cancels-plans-for-wind-farm-with-49-turbines-in-michigans-up.html</vt:lpwstr>
      </vt:variant>
      <vt:variant>
        <vt:lpwstr/>
      </vt:variant>
      <vt:variant>
        <vt:i4>3473466</vt:i4>
      </vt:variant>
      <vt:variant>
        <vt:i4>1131</vt:i4>
      </vt:variant>
      <vt:variant>
        <vt:i4>0</vt:i4>
      </vt:variant>
      <vt:variant>
        <vt:i4>5</vt:i4>
      </vt:variant>
      <vt:variant>
        <vt:lpwstr>https://subscriber.politicopro.com/article/eenews/2022/11/14/two-great-lakes-counties-reject-wind-development-00066593</vt:lpwstr>
      </vt:variant>
      <vt:variant>
        <vt:lpwstr/>
      </vt:variant>
      <vt:variant>
        <vt:i4>2424929</vt:i4>
      </vt:variant>
      <vt:variant>
        <vt:i4>1128</vt:i4>
      </vt:variant>
      <vt:variant>
        <vt:i4>0</vt:i4>
      </vt:variant>
      <vt:variant>
        <vt:i4>5</vt:i4>
      </vt:variant>
      <vt:variant>
        <vt:lpwstr>https://www.mlive.com/public-interest/2022/11/voters-defeat-michigan-wind-energy-project-toss-supportive-officials.html</vt:lpwstr>
      </vt:variant>
      <vt:variant>
        <vt:lpwstr/>
      </vt:variant>
      <vt:variant>
        <vt:i4>6422643</vt:i4>
      </vt:variant>
      <vt:variant>
        <vt:i4>1125</vt:i4>
      </vt:variant>
      <vt:variant>
        <vt:i4>0</vt:i4>
      </vt:variant>
      <vt:variant>
        <vt:i4>5</vt:i4>
      </vt:variant>
      <vt:variant>
        <vt:lpwstr>https://huroncountyview.mihomepaper.com/articles/oliver-twp-planners-ok-dte-wind-park-plan</vt:lpwstr>
      </vt:variant>
      <vt:variant>
        <vt:lpwstr/>
      </vt:variant>
      <vt:variant>
        <vt:i4>6553710</vt:i4>
      </vt:variant>
      <vt:variant>
        <vt:i4>1122</vt:i4>
      </vt:variant>
      <vt:variant>
        <vt:i4>0</vt:i4>
      </vt:variant>
      <vt:variant>
        <vt:i4>5</vt:i4>
      </vt:variant>
      <vt:variant>
        <vt:lpwstr>https://www.mlive.com/news/muskegon/2023/03/solar-power-developer-sues-township-for-failing-to-consider-large-project-in-west-michigan.html</vt:lpwstr>
      </vt:variant>
      <vt:variant>
        <vt:lpwstr/>
      </vt:variant>
      <vt:variant>
        <vt:i4>4980764</vt:i4>
      </vt:variant>
      <vt:variant>
        <vt:i4>1119</vt:i4>
      </vt:variant>
      <vt:variant>
        <vt:i4>0</vt:i4>
      </vt:variant>
      <vt:variant>
        <vt:i4>5</vt:i4>
      </vt:variant>
      <vt:variant>
        <vt:lpwstr>https://www.mlive.com/news/muskegon/2019/12/energy-company-nixes-planned-wind-farm-east-of-muskegon.html</vt:lpwstr>
      </vt:variant>
      <vt:variant>
        <vt:lpwstr/>
      </vt:variant>
      <vt:variant>
        <vt:i4>4325384</vt:i4>
      </vt:variant>
      <vt:variant>
        <vt:i4>1116</vt:i4>
      </vt:variant>
      <vt:variant>
        <vt:i4>0</vt:i4>
      </vt:variant>
      <vt:variant>
        <vt:i4>5</vt:i4>
      </vt:variant>
      <vt:variant>
        <vt:lpwstr>https://www.wilx.com/2022/06/06/residents-split-proposed-wind-farm-ingham-county</vt:lpwstr>
      </vt:variant>
      <vt:variant>
        <vt:lpwstr/>
      </vt:variant>
      <vt:variant>
        <vt:i4>6815855</vt:i4>
      </vt:variant>
      <vt:variant>
        <vt:i4>1113</vt:i4>
      </vt:variant>
      <vt:variant>
        <vt:i4>0</vt:i4>
      </vt:variant>
      <vt:variant>
        <vt:i4>5</vt:i4>
      </vt:variant>
      <vt:variant>
        <vt:lpwstr>https://finance.yahoo.com/news/apex-proposed-sprawling-wind-farm-015548361.html</vt:lpwstr>
      </vt:variant>
      <vt:variant>
        <vt:lpwstr/>
      </vt:variant>
      <vt:variant>
        <vt:i4>3539048</vt:i4>
      </vt:variant>
      <vt:variant>
        <vt:i4>1110</vt:i4>
      </vt:variant>
      <vt:variant>
        <vt:i4>0</vt:i4>
      </vt:variant>
      <vt:variant>
        <vt:i4>5</vt:i4>
      </vt:variant>
      <vt:variant>
        <vt:lpwstr>https://thecountypress.mihomepaper.com/articles/solar-panel-project-in-goodland-township-denied</vt:lpwstr>
      </vt:variant>
      <vt:variant>
        <vt:lpwstr/>
      </vt:variant>
      <vt:variant>
        <vt:i4>1245186</vt:i4>
      </vt:variant>
      <vt:variant>
        <vt:i4>1107</vt:i4>
      </vt:variant>
      <vt:variant>
        <vt:i4>0</vt:i4>
      </vt:variant>
      <vt:variant>
        <vt:i4>5</vt:i4>
      </vt:variant>
      <vt:variant>
        <vt:lpwstr>https://thumbwind.com/2021/02/17/crescent-wind-farm-consumers-energy/</vt:lpwstr>
      </vt:variant>
      <vt:variant>
        <vt:lpwstr/>
      </vt:variant>
      <vt:variant>
        <vt:i4>1179674</vt:i4>
      </vt:variant>
      <vt:variant>
        <vt:i4>1104</vt:i4>
      </vt:variant>
      <vt:variant>
        <vt:i4>0</vt:i4>
      </vt:variant>
      <vt:variant>
        <vt:i4>5</vt:i4>
      </vt:variant>
      <vt:variant>
        <vt:lpwstr>https://www.michigancapitolconfidential.com/conflict-of-interest-officials-with-turbine-tower-leases-approve-wind-development</vt:lpwstr>
      </vt:variant>
      <vt:variant>
        <vt:lpwstr/>
      </vt:variant>
      <vt:variant>
        <vt:i4>2752573</vt:i4>
      </vt:variant>
      <vt:variant>
        <vt:i4>1101</vt:i4>
      </vt:variant>
      <vt:variant>
        <vt:i4>0</vt:i4>
      </vt:variant>
      <vt:variant>
        <vt:i4>5</vt:i4>
      </vt:variant>
      <vt:variant>
        <vt:lpwstr>https://flushingtownship.com/media/wtkfrcfc/221208m.pdf</vt:lpwstr>
      </vt:variant>
      <vt:variant>
        <vt:lpwstr/>
      </vt:variant>
      <vt:variant>
        <vt:i4>2556027</vt:i4>
      </vt:variant>
      <vt:variant>
        <vt:i4>1098</vt:i4>
      </vt:variant>
      <vt:variant>
        <vt:i4>0</vt:i4>
      </vt:variant>
      <vt:variant>
        <vt:i4>5</vt:i4>
      </vt:variant>
      <vt:variant>
        <vt:lpwstr>https://davisonindex.mihomepaper.com/articles/township-approves-first-reading-of-amendments-to-solar-ordinance/</vt:lpwstr>
      </vt:variant>
      <vt:variant>
        <vt:lpwstr/>
      </vt:variant>
      <vt:variant>
        <vt:i4>7274602</vt:i4>
      </vt:variant>
      <vt:variant>
        <vt:i4>1095</vt:i4>
      </vt:variant>
      <vt:variant>
        <vt:i4>0</vt:i4>
      </vt:variant>
      <vt:variant>
        <vt:i4>5</vt:i4>
      </vt:variant>
      <vt:variant>
        <vt:lpwstr>https://www.mlive.com/news/flint/2022/05/consumers-makes-deal-to-buy-energy-from-solar-farm-planned-in-flushing-montrose-townships.html</vt:lpwstr>
      </vt:variant>
      <vt:variant>
        <vt:lpwstr/>
      </vt:variant>
      <vt:variant>
        <vt:i4>4980819</vt:i4>
      </vt:variant>
      <vt:variant>
        <vt:i4>1092</vt:i4>
      </vt:variant>
      <vt:variant>
        <vt:i4>0</vt:i4>
      </vt:variant>
      <vt:variant>
        <vt:i4>5</vt:i4>
      </vt:variant>
      <vt:variant>
        <vt:lpwstr>https://www.wnem.com/2022/05/10/supervisor-explains-zoning-ordinance-confusion-between-flushing-twp-solar-company</vt:lpwstr>
      </vt:variant>
      <vt:variant>
        <vt:lpwstr/>
      </vt:variant>
      <vt:variant>
        <vt:i4>7995447</vt:i4>
      </vt:variant>
      <vt:variant>
        <vt:i4>1089</vt:i4>
      </vt:variant>
      <vt:variant>
        <vt:i4>0</vt:i4>
      </vt:variant>
      <vt:variant>
        <vt:i4>5</vt:i4>
      </vt:variant>
      <vt:variant>
        <vt:lpwstr>https://www.thedailyreporter.com/story/business/energy-resource/2020/08/06/dte-puts-branch-wind-farm-on-hold/114413196</vt:lpwstr>
      </vt:variant>
      <vt:variant>
        <vt:lpwstr/>
      </vt:variant>
      <vt:variant>
        <vt:i4>5308511</vt:i4>
      </vt:variant>
      <vt:variant>
        <vt:i4>1086</vt:i4>
      </vt:variant>
      <vt:variant>
        <vt:i4>0</vt:i4>
      </vt:variant>
      <vt:variant>
        <vt:i4>5</vt:i4>
      </vt:variant>
      <vt:variant>
        <vt:lpwstr>https://www.mlive.com/news/bay-city/2018/05/township_makes_it_impossible_f.html</vt:lpwstr>
      </vt:variant>
      <vt:variant>
        <vt:lpwstr/>
      </vt:variant>
      <vt:variant>
        <vt:i4>6553710</vt:i4>
      </vt:variant>
      <vt:variant>
        <vt:i4>1083</vt:i4>
      </vt:variant>
      <vt:variant>
        <vt:i4>0</vt:i4>
      </vt:variant>
      <vt:variant>
        <vt:i4>5</vt:i4>
      </vt:variant>
      <vt:variant>
        <vt:lpwstr>https://www.mlive.com/news/muskegon/2023/03/solar-power-developer-sues-township-for-failing-to-consider-large-project-in-west-michigan.html</vt:lpwstr>
      </vt:variant>
      <vt:variant>
        <vt:lpwstr/>
      </vt:variant>
      <vt:variant>
        <vt:i4>1114162</vt:i4>
      </vt:variant>
      <vt:variant>
        <vt:i4>1080</vt:i4>
      </vt:variant>
      <vt:variant>
        <vt:i4>0</vt:i4>
      </vt:variant>
      <vt:variant>
        <vt:i4>5</vt:i4>
      </vt:variant>
      <vt:variant>
        <vt:lpwstr>http://www.watertowntownship.net/media/uploads/docs/Solar_Ordinance.pdf</vt:lpwstr>
      </vt:variant>
      <vt:variant>
        <vt:lpwstr/>
      </vt:variant>
      <vt:variant>
        <vt:i4>7078005</vt:i4>
      </vt:variant>
      <vt:variant>
        <vt:i4>1077</vt:i4>
      </vt:variant>
      <vt:variant>
        <vt:i4>0</vt:i4>
      </vt:variant>
      <vt:variant>
        <vt:i4>5</vt:i4>
      </vt:variant>
      <vt:variant>
        <vt:lpwstr>https://sanilaccountynews.mihomepaper.com/articles/watertown-continues-to-study-solar-ordinance</vt:lpwstr>
      </vt:variant>
      <vt:variant>
        <vt:lpwstr/>
      </vt:variant>
      <vt:variant>
        <vt:i4>6815855</vt:i4>
      </vt:variant>
      <vt:variant>
        <vt:i4>1074</vt:i4>
      </vt:variant>
      <vt:variant>
        <vt:i4>0</vt:i4>
      </vt:variant>
      <vt:variant>
        <vt:i4>5</vt:i4>
      </vt:variant>
      <vt:variant>
        <vt:lpwstr>https://finance.yahoo.com/news/apex-proposed-sprawling-wind-farm-015548361.html</vt:lpwstr>
      </vt:variant>
      <vt:variant>
        <vt:lpwstr/>
      </vt:variant>
      <vt:variant>
        <vt:i4>7798890</vt:i4>
      </vt:variant>
      <vt:variant>
        <vt:i4>1071</vt:i4>
      </vt:variant>
      <vt:variant>
        <vt:i4>0</vt:i4>
      </vt:variant>
      <vt:variant>
        <vt:i4>5</vt:i4>
      </vt:variant>
      <vt:variant>
        <vt:lpwstr>https://www.buzzfeednews.com/article/josephbernstein/facebook-groups-wind-turbine-construction</vt:lpwstr>
      </vt:variant>
      <vt:variant>
        <vt:lpwstr/>
      </vt:variant>
      <vt:variant>
        <vt:i4>7995447</vt:i4>
      </vt:variant>
      <vt:variant>
        <vt:i4>1068</vt:i4>
      </vt:variant>
      <vt:variant>
        <vt:i4>0</vt:i4>
      </vt:variant>
      <vt:variant>
        <vt:i4>5</vt:i4>
      </vt:variant>
      <vt:variant>
        <vt:lpwstr>https://www.thedailyreporter.com/story/business/energy-resource/2020/08/06/dte-puts-branch-wind-farm-on-hold/114413196</vt:lpwstr>
      </vt:variant>
      <vt:variant>
        <vt:lpwstr/>
      </vt:variant>
      <vt:variant>
        <vt:i4>5767184</vt:i4>
      </vt:variant>
      <vt:variant>
        <vt:i4>1065</vt:i4>
      </vt:variant>
      <vt:variant>
        <vt:i4>0</vt:i4>
      </vt:variant>
      <vt:variant>
        <vt:i4>5</vt:i4>
      </vt:variant>
      <vt:variant>
        <vt:lpwstr>https://wtvbam.com/2019/12/06/group-wins-victory-in-slowing-down-turbines/964242/</vt:lpwstr>
      </vt:variant>
      <vt:variant>
        <vt:lpwstr/>
      </vt:variant>
      <vt:variant>
        <vt:i4>7274533</vt:i4>
      </vt:variant>
      <vt:variant>
        <vt:i4>1062</vt:i4>
      </vt:variant>
      <vt:variant>
        <vt:i4>0</vt:i4>
      </vt:variant>
      <vt:variant>
        <vt:i4>5</vt:i4>
      </vt:variant>
      <vt:variant>
        <vt:lpwstr>https://sanilactownship.org/wp-content/uploads/2019/06/Wind-50-51-Final-copy-with-changes-adopted-June-13-2019.pdf</vt:lpwstr>
      </vt:variant>
      <vt:variant>
        <vt:lpwstr/>
      </vt:variant>
      <vt:variant>
        <vt:i4>7340084</vt:i4>
      </vt:variant>
      <vt:variant>
        <vt:i4>1059</vt:i4>
      </vt:variant>
      <vt:variant>
        <vt:i4>0</vt:i4>
      </vt:variant>
      <vt:variant>
        <vt:i4>5</vt:i4>
      </vt:variant>
      <vt:variant>
        <vt:lpwstr>https://www.piersontwp.org/_files/ugd/7ad804_bec875fe9e674c8ba6600f07f2232d10.pdf</vt:lpwstr>
      </vt:variant>
      <vt:variant>
        <vt:lpwstr/>
      </vt:variant>
      <vt:variant>
        <vt:i4>4784217</vt:i4>
      </vt:variant>
      <vt:variant>
        <vt:i4>1056</vt:i4>
      </vt:variant>
      <vt:variant>
        <vt:i4>0</vt:i4>
      </vt:variant>
      <vt:variant>
        <vt:i4>5</vt:i4>
      </vt:variant>
      <vt:variant>
        <vt:lpwstr>https://tricountycitizen.mihomepaper.com/articles/montrose-twp-sets-six-month-solar-and-wind-moratorium/</vt:lpwstr>
      </vt:variant>
      <vt:variant>
        <vt:lpwstr/>
      </vt:variant>
      <vt:variant>
        <vt:i4>1769523</vt:i4>
      </vt:variant>
      <vt:variant>
        <vt:i4>1053</vt:i4>
      </vt:variant>
      <vt:variant>
        <vt:i4>0</vt:i4>
      </vt:variant>
      <vt:variant>
        <vt:i4>5</vt:i4>
      </vt:variant>
      <vt:variant>
        <vt:lpwstr>https://library.municode.com/mi/montrose/codes/code_of_ordinances?nodeId=PTIICOOR_CH104SOWIEN</vt:lpwstr>
      </vt:variant>
      <vt:variant>
        <vt:lpwstr/>
      </vt:variant>
      <vt:variant>
        <vt:i4>4391017</vt:i4>
      </vt:variant>
      <vt:variant>
        <vt:i4>1050</vt:i4>
      </vt:variant>
      <vt:variant>
        <vt:i4>0</vt:i4>
      </vt:variant>
      <vt:variant>
        <vt:i4>5</vt:i4>
      </vt:variant>
      <vt:variant>
        <vt:lpwstr>https://monitortwp.org/wp-content/uploads/2020/11/Zoning-Ordinance-67-Adopted-3-25-2019_Effective-4-29-2019.pdf</vt:lpwstr>
      </vt:variant>
      <vt:variant>
        <vt:lpwstr/>
      </vt:variant>
      <vt:variant>
        <vt:i4>7012386</vt:i4>
      </vt:variant>
      <vt:variant>
        <vt:i4>1047</vt:i4>
      </vt:variant>
      <vt:variant>
        <vt:i4>0</vt:i4>
      </vt:variant>
      <vt:variant>
        <vt:i4>5</vt:i4>
      </vt:variant>
      <vt:variant>
        <vt:lpwstr>https://www.mlive.com/news/saginaw-bay-city/2019/03/wind-farms-restricted-under-new-monitor-township-zoning-ordinance.html</vt:lpwstr>
      </vt:variant>
      <vt:variant>
        <vt:lpwstr/>
      </vt:variant>
      <vt:variant>
        <vt:i4>3932215</vt:i4>
      </vt:variant>
      <vt:variant>
        <vt:i4>1044</vt:i4>
      </vt:variant>
      <vt:variant>
        <vt:i4>0</vt:i4>
      </vt:variant>
      <vt:variant>
        <vt:i4>5</vt:i4>
      </vt:variant>
      <vt:variant>
        <vt:lpwstr>https://www.bridgemi.com/michigan-environment-watch/growing-backlash-wind-energy-michigan-turns-solar-power</vt:lpwstr>
      </vt:variant>
      <vt:variant>
        <vt:lpwstr/>
      </vt:variant>
      <vt:variant>
        <vt:i4>1310799</vt:i4>
      </vt:variant>
      <vt:variant>
        <vt:i4>1041</vt:i4>
      </vt:variant>
      <vt:variant>
        <vt:i4>0</vt:i4>
      </vt:variant>
      <vt:variant>
        <vt:i4>5</vt:i4>
      </vt:variant>
      <vt:variant>
        <vt:lpwstr>https://www.notosolar.com/milan-township</vt:lpwstr>
      </vt:variant>
      <vt:variant>
        <vt:lpwstr/>
      </vt:variant>
      <vt:variant>
        <vt:i4>1048642</vt:i4>
      </vt:variant>
      <vt:variant>
        <vt:i4>1038</vt:i4>
      </vt:variant>
      <vt:variant>
        <vt:i4>0</vt:i4>
      </vt:variant>
      <vt:variant>
        <vt:i4>5</vt:i4>
      </vt:variant>
      <vt:variant>
        <vt:lpwstr>https://dundeeonline.com/public-notices-2-21-23/</vt:lpwstr>
      </vt:variant>
      <vt:variant>
        <vt:lpwstr/>
      </vt:variant>
      <vt:variant>
        <vt:i4>4194306</vt:i4>
      </vt:variant>
      <vt:variant>
        <vt:i4>1035</vt:i4>
      </vt:variant>
      <vt:variant>
        <vt:i4>0</vt:i4>
      </vt:variant>
      <vt:variant>
        <vt:i4>5</vt:i4>
      </vt:variant>
      <vt:variant>
        <vt:lpwstr>https://s3.amazonaws.com/windaction23/attachments/3388/Matteson_Township_Wind_Ordinance_Final_Dec_2019.pdf</vt:lpwstr>
      </vt:variant>
      <vt:variant>
        <vt:lpwstr/>
      </vt:variant>
      <vt:variant>
        <vt:i4>7798896</vt:i4>
      </vt:variant>
      <vt:variant>
        <vt:i4>1032</vt:i4>
      </vt:variant>
      <vt:variant>
        <vt:i4>0</vt:i4>
      </vt:variant>
      <vt:variant>
        <vt:i4>5</vt:i4>
      </vt:variant>
      <vt:variant>
        <vt:lpwstr>https://www.thedailyreporter.com/story/news/2020/02/27/planning-board-approves-wind-turbine/1626140007/</vt:lpwstr>
      </vt:variant>
      <vt:variant>
        <vt:lpwstr/>
      </vt:variant>
      <vt:variant>
        <vt:i4>8323195</vt:i4>
      </vt:variant>
      <vt:variant>
        <vt:i4>1029</vt:i4>
      </vt:variant>
      <vt:variant>
        <vt:i4>0</vt:i4>
      </vt:variant>
      <vt:variant>
        <vt:i4>5</vt:i4>
      </vt:variant>
      <vt:variant>
        <vt:lpwstr>https://www.thedailyreporter.com/story/news/2020/03/06/matteson-passes-wind-turbine-control/1575607007/</vt:lpwstr>
      </vt:variant>
      <vt:variant>
        <vt:lpwstr/>
      </vt:variant>
      <vt:variant>
        <vt:i4>2555947</vt:i4>
      </vt:variant>
      <vt:variant>
        <vt:i4>1026</vt:i4>
      </vt:variant>
      <vt:variant>
        <vt:i4>0</vt:i4>
      </vt:variant>
      <vt:variant>
        <vt:i4>5</vt:i4>
      </vt:variant>
      <vt:variant>
        <vt:lpwstr>https://www.thedailynews.cc/articles/maple-valley-twp-board-oks-new-wind-ordinance/</vt:lpwstr>
      </vt:variant>
      <vt:variant>
        <vt:lpwstr/>
      </vt:variant>
      <vt:variant>
        <vt:i4>7077927</vt:i4>
      </vt:variant>
      <vt:variant>
        <vt:i4>1023</vt:i4>
      </vt:variant>
      <vt:variant>
        <vt:i4>0</vt:i4>
      </vt:variant>
      <vt:variant>
        <vt:i4>5</vt:i4>
      </vt:variant>
      <vt:variant>
        <vt:lpwstr>https://www.mlive.com/news/ann-arbor/2022/08/solar-farm-developer-takes-washtenaw-county-township-to-court-over-project-denial.html</vt:lpwstr>
      </vt:variant>
      <vt:variant>
        <vt:lpwstr/>
      </vt:variant>
      <vt:variant>
        <vt:i4>7405668</vt:i4>
      </vt:variant>
      <vt:variant>
        <vt:i4>1020</vt:i4>
      </vt:variant>
      <vt:variant>
        <vt:i4>0</vt:i4>
      </vt:variant>
      <vt:variant>
        <vt:i4>5</vt:i4>
      </vt:variant>
      <vt:variant>
        <vt:lpwstr>https://twp-manchester.org/wp-content/uploads/2022/07/June-14-2022-Meeting-Minutes.pdf</vt:lpwstr>
      </vt:variant>
      <vt:variant>
        <vt:lpwstr/>
      </vt:variant>
      <vt:variant>
        <vt:i4>7995515</vt:i4>
      </vt:variant>
      <vt:variant>
        <vt:i4>1017</vt:i4>
      </vt:variant>
      <vt:variant>
        <vt:i4>0</vt:i4>
      </vt:variant>
      <vt:variant>
        <vt:i4>5</vt:i4>
      </vt:variant>
      <vt:variant>
        <vt:lpwstr>https://leroytwp.com/wp-content/uploads/2022/06/Leroy-Zoning-Ordinance-Effective-May-8-2022.pdf</vt:lpwstr>
      </vt:variant>
      <vt:variant>
        <vt:lpwstr/>
      </vt:variant>
      <vt:variant>
        <vt:i4>6684717</vt:i4>
      </vt:variant>
      <vt:variant>
        <vt:i4>1014</vt:i4>
      </vt:variant>
      <vt:variant>
        <vt:i4>0</vt:i4>
      </vt:variant>
      <vt:variant>
        <vt:i4>5</vt:i4>
      </vt:variant>
      <vt:variant>
        <vt:lpwstr>https://demcastusa.com/2022/10/13/misinformation-leads-to-solar-ordinance-pushback-in-michigan/</vt:lpwstr>
      </vt:variant>
      <vt:variant>
        <vt:lpwstr/>
      </vt:variant>
      <vt:variant>
        <vt:i4>1245279</vt:i4>
      </vt:variant>
      <vt:variant>
        <vt:i4>1011</vt:i4>
      </vt:variant>
      <vt:variant>
        <vt:i4>0</vt:i4>
      </vt:variant>
      <vt:variant>
        <vt:i4>5</vt:i4>
      </vt:variant>
      <vt:variant>
        <vt:lpwstr>https://www.livingstondaily.com/story/news/2023/03/23/genoa-township-votes-for-six-month-moratorium-on-solar/70040820007/</vt:lpwstr>
      </vt:variant>
      <vt:variant>
        <vt:lpwstr/>
      </vt:variant>
      <vt:variant>
        <vt:i4>2752573</vt:i4>
      </vt:variant>
      <vt:variant>
        <vt:i4>1008</vt:i4>
      </vt:variant>
      <vt:variant>
        <vt:i4>0</vt:i4>
      </vt:variant>
      <vt:variant>
        <vt:i4>5</vt:i4>
      </vt:variant>
      <vt:variant>
        <vt:lpwstr>https://flushingtownship.com/media/wtkfrcfc/221208m.pdf</vt:lpwstr>
      </vt:variant>
      <vt:variant>
        <vt:lpwstr/>
      </vt:variant>
      <vt:variant>
        <vt:i4>5374045</vt:i4>
      </vt:variant>
      <vt:variant>
        <vt:i4>1005</vt:i4>
      </vt:variant>
      <vt:variant>
        <vt:i4>0</vt:i4>
      </vt:variant>
      <vt:variant>
        <vt:i4>5</vt:i4>
      </vt:variant>
      <vt:variant>
        <vt:lpwstr>https://drive.google.com/drive/folders/1lnk1jhr_t5lR050yW2E-0itDo25ch_a0</vt:lpwstr>
      </vt:variant>
      <vt:variant>
        <vt:lpwstr/>
      </vt:variant>
      <vt:variant>
        <vt:i4>327682</vt:i4>
      </vt:variant>
      <vt:variant>
        <vt:i4>1002</vt:i4>
      </vt:variant>
      <vt:variant>
        <vt:i4>0</vt:i4>
      </vt:variant>
      <vt:variant>
        <vt:i4>5</vt:i4>
      </vt:variant>
      <vt:variant>
        <vt:lpwstr>https://www.casnoviatownshipmi.gov/wp-content/uploads/2022/04/FinalCasTwpWindOrd10.07.2019-1.pdf</vt:lpwstr>
      </vt:variant>
      <vt:variant>
        <vt:lpwstr/>
      </vt:variant>
      <vt:variant>
        <vt:i4>8257643</vt:i4>
      </vt:variant>
      <vt:variant>
        <vt:i4>999</vt:i4>
      </vt:variant>
      <vt:variant>
        <vt:i4>0</vt:i4>
      </vt:variant>
      <vt:variant>
        <vt:i4>5</vt:i4>
      </vt:variant>
      <vt:variant>
        <vt:lpwstr>https://storage.googleapis.com/wzukusers/user-25065735/documents/3d57f0d79e60488aab2185a88cb343c4/Zoning Ordinance 2019-02 Amended 10-26-22.pdf</vt:lpwstr>
      </vt:variant>
      <vt:variant>
        <vt:lpwstr/>
      </vt:variant>
      <vt:variant>
        <vt:i4>5308511</vt:i4>
      </vt:variant>
      <vt:variant>
        <vt:i4>996</vt:i4>
      </vt:variant>
      <vt:variant>
        <vt:i4>0</vt:i4>
      </vt:variant>
      <vt:variant>
        <vt:i4>5</vt:i4>
      </vt:variant>
      <vt:variant>
        <vt:lpwstr>https://www.mlive.com/news/bay-city/2018/05/township_makes_it_impossible_f.html</vt:lpwstr>
      </vt:variant>
      <vt:variant>
        <vt:lpwstr/>
      </vt:variant>
      <vt:variant>
        <vt:i4>7995447</vt:i4>
      </vt:variant>
      <vt:variant>
        <vt:i4>993</vt:i4>
      </vt:variant>
      <vt:variant>
        <vt:i4>0</vt:i4>
      </vt:variant>
      <vt:variant>
        <vt:i4>5</vt:i4>
      </vt:variant>
      <vt:variant>
        <vt:lpwstr>https://www.thedailyreporter.com/story/business/energy-resource/2020/08/06/dte-puts-branch-wind-farm-on-hold/114413196</vt:lpwstr>
      </vt:variant>
      <vt:variant>
        <vt:lpwstr/>
      </vt:variant>
      <vt:variant>
        <vt:i4>917582</vt:i4>
      </vt:variant>
      <vt:variant>
        <vt:i4>990</vt:i4>
      </vt:variant>
      <vt:variant>
        <vt:i4>0</vt:i4>
      </vt:variant>
      <vt:variant>
        <vt:i4>5</vt:i4>
      </vt:variant>
      <vt:variant>
        <vt:lpwstr>https://wtvbam.com/2020/09/03/batavia-becomes-latest-township-to-limit-wind-turbines/1054859/</vt:lpwstr>
      </vt:variant>
      <vt:variant>
        <vt:lpwstr/>
      </vt:variant>
      <vt:variant>
        <vt:i4>3997811</vt:i4>
      </vt:variant>
      <vt:variant>
        <vt:i4>987</vt:i4>
      </vt:variant>
      <vt:variant>
        <vt:i4>0</vt:i4>
      </vt:variant>
      <vt:variant>
        <vt:i4>5</vt:i4>
      </vt:variant>
      <vt:variant>
        <vt:lpwstr>https://augustatownship.org/wp-content/uploads/2022/03/22-08-Resolution-for-Moratorium-Large-Scale-Solar-Projects-Final-Signed.pdf</vt:lpwstr>
      </vt:variant>
      <vt:variant>
        <vt:lpwstr/>
      </vt:variant>
      <vt:variant>
        <vt:i4>6422603</vt:i4>
      </vt:variant>
      <vt:variant>
        <vt:i4>984</vt:i4>
      </vt:variant>
      <vt:variant>
        <vt:i4>0</vt:i4>
      </vt:variant>
      <vt:variant>
        <vt:i4>5</vt:i4>
      </vt:variant>
      <vt:variant>
        <vt:lpwstr>https://drive.google.com/file/d/1pvjWBx5fQqVOnTaYL8I0lvDgARd_At-o/view</vt:lpwstr>
      </vt:variant>
      <vt:variant>
        <vt:lpwstr/>
      </vt:variant>
      <vt:variant>
        <vt:i4>3539069</vt:i4>
      </vt:variant>
      <vt:variant>
        <vt:i4>981</vt:i4>
      </vt:variant>
      <vt:variant>
        <vt:i4>0</vt:i4>
      </vt:variant>
      <vt:variant>
        <vt:i4>5</vt:i4>
      </vt:variant>
      <vt:variant>
        <vt:lpwstr>https://www.enterprisenews.com/story/business/2013/04/24/west-bridgewater-zoning-board-rejects/40089284007</vt:lpwstr>
      </vt:variant>
      <vt:variant>
        <vt:lpwstr/>
      </vt:variant>
      <vt:variant>
        <vt:i4>131162</vt:i4>
      </vt:variant>
      <vt:variant>
        <vt:i4>978</vt:i4>
      </vt:variant>
      <vt:variant>
        <vt:i4>0</vt:i4>
      </vt:variant>
      <vt:variant>
        <vt:i4>5</vt:i4>
      </vt:variant>
      <vt:variant>
        <vt:lpwstr>http://climatecasechart.com/case/allco-renewable-energy-ltd-v-haaland</vt:lpwstr>
      </vt:variant>
      <vt:variant>
        <vt:lpwstr/>
      </vt:variant>
      <vt:variant>
        <vt:i4>3407983</vt:i4>
      </vt:variant>
      <vt:variant>
        <vt:i4>975</vt:i4>
      </vt:variant>
      <vt:variant>
        <vt:i4>0</vt:i4>
      </vt:variant>
      <vt:variant>
        <vt:i4>5</vt:i4>
      </vt:variant>
      <vt:variant>
        <vt:lpwstr>https://time.com/6102900/offshore-wind-fishing</vt:lpwstr>
      </vt:variant>
      <vt:variant>
        <vt:lpwstr/>
      </vt:variant>
      <vt:variant>
        <vt:i4>3866678</vt:i4>
      </vt:variant>
      <vt:variant>
        <vt:i4>972</vt:i4>
      </vt:variant>
      <vt:variant>
        <vt:i4>0</vt:i4>
      </vt:variant>
      <vt:variant>
        <vt:i4>5</vt:i4>
      </vt:variant>
      <vt:variant>
        <vt:lpwstr>https://energynews.us/2022/04/01/connecticut-solar-developer-expands-lawsuit-against-offshore-wind-projects</vt:lpwstr>
      </vt:variant>
      <vt:variant>
        <vt:lpwstr/>
      </vt:variant>
      <vt:variant>
        <vt:i4>5374078</vt:i4>
      </vt:variant>
      <vt:variant>
        <vt:i4>969</vt:i4>
      </vt:variant>
      <vt:variant>
        <vt:i4>0</vt:i4>
      </vt:variant>
      <vt:variant>
        <vt:i4>5</vt:i4>
      </vt:variant>
      <vt:variant>
        <vt:lpwstr>https://www.capenews.net/falmouth/news/falmouth-select-board-denies-mayflower-wind-access/article_dd0e31b0-fcb7-5014-add1-59b308f98c4d.html</vt:lpwstr>
      </vt:variant>
      <vt:variant>
        <vt:lpwstr/>
      </vt:variant>
      <vt:variant>
        <vt:i4>5505041</vt:i4>
      </vt:variant>
      <vt:variant>
        <vt:i4>966</vt:i4>
      </vt:variant>
      <vt:variant>
        <vt:i4>0</vt:i4>
      </vt:variant>
      <vt:variant>
        <vt:i4>5</vt:i4>
      </vt:variant>
      <vt:variant>
        <vt:lpwstr>https://www.gazettenet.com/Solar-project-underway-in-Shutesbury-15006061</vt:lpwstr>
      </vt:variant>
      <vt:variant>
        <vt:lpwstr/>
      </vt:variant>
      <vt:variant>
        <vt:i4>8257584</vt:i4>
      </vt:variant>
      <vt:variant>
        <vt:i4>963</vt:i4>
      </vt:variant>
      <vt:variant>
        <vt:i4>0</vt:i4>
      </vt:variant>
      <vt:variant>
        <vt:i4>5</vt:i4>
      </vt:variant>
      <vt:variant>
        <vt:lpwstr>https://www.gazettenet.com/Civil-rights-lawsuit-related-to-Shutesbury-solar-project-dismissed-11861746</vt:lpwstr>
      </vt:variant>
      <vt:variant>
        <vt:lpwstr/>
      </vt:variant>
      <vt:variant>
        <vt:i4>393241</vt:i4>
      </vt:variant>
      <vt:variant>
        <vt:i4>960</vt:i4>
      </vt:variant>
      <vt:variant>
        <vt:i4>0</vt:i4>
      </vt:variant>
      <vt:variant>
        <vt:i4>5</vt:i4>
      </vt:variant>
      <vt:variant>
        <vt:lpwstr>https://www.recorder.com/Northfield-solar-appeal-taken-under-advisement-48984022</vt:lpwstr>
      </vt:variant>
      <vt:variant>
        <vt:lpwstr/>
      </vt:variant>
      <vt:variant>
        <vt:i4>4653134</vt:i4>
      </vt:variant>
      <vt:variant>
        <vt:i4>957</vt:i4>
      </vt:variant>
      <vt:variant>
        <vt:i4>0</vt:i4>
      </vt:variant>
      <vt:variant>
        <vt:i4>5</vt:i4>
      </vt:variant>
      <vt:variant>
        <vt:lpwstr>https://www.change.org/p/safe-solar-in-waltham?recruiter=27987196&amp;recruited_by_id=6d238300-da38-012f-ced2-40406f61fb41</vt:lpwstr>
      </vt:variant>
      <vt:variant>
        <vt:lpwstr/>
      </vt:variant>
      <vt:variant>
        <vt:i4>589838</vt:i4>
      </vt:variant>
      <vt:variant>
        <vt:i4>954</vt:i4>
      </vt:variant>
      <vt:variant>
        <vt:i4>0</vt:i4>
      </vt:variant>
      <vt:variant>
        <vt:i4>5</vt:i4>
      </vt:variant>
      <vt:variant>
        <vt:lpwstr>https://walthamneighborsforsafesolar.org/</vt:lpwstr>
      </vt:variant>
      <vt:variant>
        <vt:lpwstr/>
      </vt:variant>
      <vt:variant>
        <vt:i4>7864424</vt:i4>
      </vt:variant>
      <vt:variant>
        <vt:i4>951</vt:i4>
      </vt:variant>
      <vt:variant>
        <vt:i4>0</vt:i4>
      </vt:variant>
      <vt:variant>
        <vt:i4>5</vt:i4>
      </vt:variant>
      <vt:variant>
        <vt:lpwstr>https://www.nbcboston.com/news/local/residents-horrified-over-proposed-solar-farm-near-waltham-lexington-line/2914410/</vt:lpwstr>
      </vt:variant>
      <vt:variant>
        <vt:lpwstr/>
      </vt:variant>
      <vt:variant>
        <vt:i4>6619179</vt:i4>
      </vt:variant>
      <vt:variant>
        <vt:i4>948</vt:i4>
      </vt:variant>
      <vt:variant>
        <vt:i4>0</vt:i4>
      </vt:variant>
      <vt:variant>
        <vt:i4>5</vt:i4>
      </vt:variant>
      <vt:variant>
        <vt:lpwstr>https://www.capecodtimes.com/story/news/2022/10/06/second-wind-turbine-falmouth-comes-down-renewable-energy/8179682001/</vt:lpwstr>
      </vt:variant>
      <vt:variant>
        <vt:lpwstr/>
      </vt:variant>
      <vt:variant>
        <vt:i4>3407917</vt:i4>
      </vt:variant>
      <vt:variant>
        <vt:i4>945</vt:i4>
      </vt:variant>
      <vt:variant>
        <vt:i4>0</vt:i4>
      </vt:variant>
      <vt:variant>
        <vt:i4>5</vt:i4>
      </vt:variant>
      <vt:variant>
        <vt:lpwstr>https://www.capecodtimes.com/story/news/local/2017/06/21/falmouth-ordered-to-shut-down/20486499007</vt:lpwstr>
      </vt:variant>
      <vt:variant>
        <vt:lpwstr/>
      </vt:variant>
      <vt:variant>
        <vt:i4>1572932</vt:i4>
      </vt:variant>
      <vt:variant>
        <vt:i4>942</vt:i4>
      </vt:variant>
      <vt:variant>
        <vt:i4>0</vt:i4>
      </vt:variant>
      <vt:variant>
        <vt:i4>5</vt:i4>
      </vt:variant>
      <vt:variant>
        <vt:lpwstr>http://www.capecodtimes.com/news/20170620/falmouth-ordered-to-shut-down-turbines</vt:lpwstr>
      </vt:variant>
      <vt:variant>
        <vt:lpwstr/>
      </vt:variant>
      <vt:variant>
        <vt:i4>6684729</vt:i4>
      </vt:variant>
      <vt:variant>
        <vt:i4>939</vt:i4>
      </vt:variant>
      <vt:variant>
        <vt:i4>0</vt:i4>
      </vt:variant>
      <vt:variant>
        <vt:i4>5</vt:i4>
      </vt:variant>
      <vt:variant>
        <vt:lpwstr>https://www.powermag.com/cape-wind-in-jeopardy-as-utilities-cancel-power-purchase-contracts</vt:lpwstr>
      </vt:variant>
      <vt:variant>
        <vt:lpwstr/>
      </vt:variant>
      <vt:variant>
        <vt:i4>2555966</vt:i4>
      </vt:variant>
      <vt:variant>
        <vt:i4>936</vt:i4>
      </vt:variant>
      <vt:variant>
        <vt:i4>0</vt:i4>
      </vt:variant>
      <vt:variant>
        <vt:i4>5</vt:i4>
      </vt:variant>
      <vt:variant>
        <vt:lpwstr>https://www.nytimes.com/2017/12/19/us/offshore-cape-wind-farm.html</vt:lpwstr>
      </vt:variant>
      <vt:variant>
        <vt:lpwstr/>
      </vt:variant>
      <vt:variant>
        <vt:i4>1376320</vt:i4>
      </vt:variant>
      <vt:variant>
        <vt:i4>933</vt:i4>
      </vt:variant>
      <vt:variant>
        <vt:i4>0</vt:i4>
      </vt:variant>
      <vt:variant>
        <vt:i4>5</vt:i4>
      </vt:variant>
      <vt:variant>
        <vt:lpwstr>https://patch.com/massachusetts/holliston-hopkinton/residents-win-fight-against-bullard-farm-solar-plant</vt:lpwstr>
      </vt:variant>
      <vt:variant>
        <vt:lpwstr/>
      </vt:variant>
      <vt:variant>
        <vt:i4>1900634</vt:i4>
      </vt:variant>
      <vt:variant>
        <vt:i4>930</vt:i4>
      </vt:variant>
      <vt:variant>
        <vt:i4>0</vt:i4>
      </vt:variant>
      <vt:variant>
        <vt:i4>5</vt:i4>
      </vt:variant>
      <vt:variant>
        <vt:lpwstr>https://www.masslive.com/news/2021/11/amherst-solar-farm-plan-dropped-as-moratorium-weighed.html</vt:lpwstr>
      </vt:variant>
      <vt:variant>
        <vt:lpwstr/>
      </vt:variant>
      <vt:variant>
        <vt:i4>7143458</vt:i4>
      </vt:variant>
      <vt:variant>
        <vt:i4>927</vt:i4>
      </vt:variant>
      <vt:variant>
        <vt:i4>0</vt:i4>
      </vt:variant>
      <vt:variant>
        <vt:i4>5</vt:i4>
      </vt:variant>
      <vt:variant>
        <vt:lpwstr>https://www.gazettenet.com/Solar-project-on-older-capped-landfill-in-Amherst-terminated-3334840</vt:lpwstr>
      </vt:variant>
      <vt:variant>
        <vt:lpwstr/>
      </vt:variant>
      <vt:variant>
        <vt:i4>852047</vt:i4>
      </vt:variant>
      <vt:variant>
        <vt:i4>924</vt:i4>
      </vt:variant>
      <vt:variant>
        <vt:i4>0</vt:i4>
      </vt:variant>
      <vt:variant>
        <vt:i4>5</vt:i4>
      </vt:variant>
      <vt:variant>
        <vt:lpwstr>https://www.telegram.com/story/news/local/south-west/2019/06/13/charlton-town-meeting-voters-close-door-to-new-solar-farms/4920722007</vt:lpwstr>
      </vt:variant>
      <vt:variant>
        <vt:lpwstr/>
      </vt:variant>
      <vt:variant>
        <vt:i4>3670057</vt:i4>
      </vt:variant>
      <vt:variant>
        <vt:i4>921</vt:i4>
      </vt:variant>
      <vt:variant>
        <vt:i4>0</vt:i4>
      </vt:variant>
      <vt:variant>
        <vt:i4>5</vt:i4>
      </vt:variant>
      <vt:variant>
        <vt:lpwstr>http://masscases.com/cases/sjc/489/489mass775.html</vt:lpwstr>
      </vt:variant>
      <vt:variant>
        <vt:lpwstr/>
      </vt:variant>
      <vt:variant>
        <vt:i4>5046337</vt:i4>
      </vt:variant>
      <vt:variant>
        <vt:i4>918</vt:i4>
      </vt:variant>
      <vt:variant>
        <vt:i4>0</vt:i4>
      </vt:variant>
      <vt:variant>
        <vt:i4>5</vt:i4>
      </vt:variant>
      <vt:variant>
        <vt:lpwstr>https://www.metrowestdailynews.com/story/news/2022/06/06/mass-high-court-rejects-waltham-restrictions-solar-power-systems/7500915001</vt:lpwstr>
      </vt:variant>
      <vt:variant>
        <vt:lpwstr/>
      </vt:variant>
      <vt:variant>
        <vt:i4>3211342</vt:i4>
      </vt:variant>
      <vt:variant>
        <vt:i4>915</vt:i4>
      </vt:variant>
      <vt:variant>
        <vt:i4>0</vt:i4>
      </vt:variant>
      <vt:variant>
        <vt:i4>5</vt:i4>
      </vt:variant>
      <vt:variant>
        <vt:lpwstr>https://papers.ssrn.com/sol3/papers.cfm?abstract_id=3613231</vt:lpwstr>
      </vt:variant>
      <vt:variant>
        <vt:lpwstr/>
      </vt:variant>
      <vt:variant>
        <vt:i4>5111811</vt:i4>
      </vt:variant>
      <vt:variant>
        <vt:i4>912</vt:i4>
      </vt:variant>
      <vt:variant>
        <vt:i4>0</vt:i4>
      </vt:variant>
      <vt:variant>
        <vt:i4>5</vt:i4>
      </vt:variant>
      <vt:variant>
        <vt:lpwstr>https://malegislature.gov/Laws/GeneralLaws/PartI/TitleXXII/Chapter164/Section69K</vt:lpwstr>
      </vt:variant>
      <vt:variant>
        <vt:lpwstr/>
      </vt:variant>
      <vt:variant>
        <vt:i4>4325379</vt:i4>
      </vt:variant>
      <vt:variant>
        <vt:i4>909</vt:i4>
      </vt:variant>
      <vt:variant>
        <vt:i4>0</vt:i4>
      </vt:variant>
      <vt:variant>
        <vt:i4>5</vt:i4>
      </vt:variant>
      <vt:variant>
        <vt:lpwstr>https://malegislature.gov/Laws/GeneralLaws/PartI/TitleXXII/Chapter164/Section69G</vt:lpwstr>
      </vt:variant>
      <vt:variant>
        <vt:lpwstr/>
      </vt:variant>
      <vt:variant>
        <vt:i4>3670062</vt:i4>
      </vt:variant>
      <vt:variant>
        <vt:i4>906</vt:i4>
      </vt:variant>
      <vt:variant>
        <vt:i4>0</vt:i4>
      </vt:variant>
      <vt:variant>
        <vt:i4>5</vt:i4>
      </vt:variant>
      <vt:variant>
        <vt:lpwstr>https://conduitstreet.mdcounties.org/2019/07/19/court-of-appeals-holds-solar-siting-decisions-are-made-by-the-state-not-by-local-zoning</vt:lpwstr>
      </vt:variant>
      <vt:variant>
        <vt:lpwstr/>
      </vt:variant>
      <vt:variant>
        <vt:i4>7209080</vt:i4>
      </vt:variant>
      <vt:variant>
        <vt:i4>903</vt:i4>
      </vt:variant>
      <vt:variant>
        <vt:i4>0</vt:i4>
      </vt:variant>
      <vt:variant>
        <vt:i4>5</vt:i4>
      </vt:variant>
      <vt:variant>
        <vt:lpwstr>https://www.heraldmailmedia.com/story/news/local/2019/02/06/op-md-court-to-hear-washington-countys-appeal-over-solar-farm-jurisdictio/117064166</vt:lpwstr>
      </vt:variant>
      <vt:variant>
        <vt:lpwstr/>
      </vt:variant>
      <vt:variant>
        <vt:i4>1638470</vt:i4>
      </vt:variant>
      <vt:variant>
        <vt:i4>900</vt:i4>
      </vt:variant>
      <vt:variant>
        <vt:i4>0</vt:i4>
      </vt:variant>
      <vt:variant>
        <vt:i4>5</vt:i4>
      </vt:variant>
      <vt:variant>
        <vt:lpwstr>https://www.marylandmatters.org/2021/09/29/ocean-city-officials-make-last-ditch-effort-on-offshore-wind-but-theyre-outnumbered-at-hearing</vt:lpwstr>
      </vt:variant>
      <vt:variant>
        <vt:lpwstr/>
      </vt:variant>
      <vt:variant>
        <vt:i4>1048659</vt:i4>
      </vt:variant>
      <vt:variant>
        <vt:i4>897</vt:i4>
      </vt:variant>
      <vt:variant>
        <vt:i4>0</vt:i4>
      </vt:variant>
      <vt:variant>
        <vt:i4>5</vt:i4>
      </vt:variant>
      <vt:variant>
        <vt:lpwstr>https://www.baltimoresun.com/news/environment/bs-md-offshore-wind-psc-hearing-20210929-ennu2ue26rf3xoacnr2yslk5lm-story.html</vt:lpwstr>
      </vt:variant>
      <vt:variant>
        <vt:lpwstr/>
      </vt:variant>
      <vt:variant>
        <vt:i4>7667766</vt:i4>
      </vt:variant>
      <vt:variant>
        <vt:i4>894</vt:i4>
      </vt:variant>
      <vt:variant>
        <vt:i4>0</vt:i4>
      </vt:variant>
      <vt:variant>
        <vt:i4>5</vt:i4>
      </vt:variant>
      <vt:variant>
        <vt:lpwstr>https://skipjackwind.com/resources-and-faqs</vt:lpwstr>
      </vt:variant>
      <vt:variant>
        <vt:lpwstr/>
      </vt:variant>
      <vt:variant>
        <vt:i4>7274536</vt:i4>
      </vt:variant>
      <vt:variant>
        <vt:i4>891</vt:i4>
      </vt:variant>
      <vt:variant>
        <vt:i4>0</vt:i4>
      </vt:variant>
      <vt:variant>
        <vt:i4>5</vt:i4>
      </vt:variant>
      <vt:variant>
        <vt:lpwstr>https://uswindinc.com/</vt:lpwstr>
      </vt:variant>
      <vt:variant>
        <vt:lpwstr/>
      </vt:variant>
      <vt:variant>
        <vt:i4>3211366</vt:i4>
      </vt:variant>
      <vt:variant>
        <vt:i4>888</vt:i4>
      </vt:variant>
      <vt:variant>
        <vt:i4>0</vt:i4>
      </vt:variant>
      <vt:variant>
        <vt:i4>5</vt:i4>
      </vt:variant>
      <vt:variant>
        <vt:lpwstr>https://www.delmarvanow.com/story/news/local/maryland/2020/08/21/larger-wind-turbines-approved-off-oc-coast-what-you-need-know/3406593001/</vt:lpwstr>
      </vt:variant>
      <vt:variant>
        <vt:lpwstr/>
      </vt:variant>
      <vt:variant>
        <vt:i4>3276919</vt:i4>
      </vt:variant>
      <vt:variant>
        <vt:i4>885</vt:i4>
      </vt:variant>
      <vt:variant>
        <vt:i4>0</vt:i4>
      </vt:variant>
      <vt:variant>
        <vt:i4>5</vt:i4>
      </vt:variant>
      <vt:variant>
        <vt:lpwstr>https://www.baltimoresun.com/news/environment/bs-md-offshore-wind-distance-20180312-story.html</vt:lpwstr>
      </vt:variant>
      <vt:variant>
        <vt:lpwstr/>
      </vt:variant>
      <vt:variant>
        <vt:i4>6946864</vt:i4>
      </vt:variant>
      <vt:variant>
        <vt:i4>882</vt:i4>
      </vt:variant>
      <vt:variant>
        <vt:i4>0</vt:i4>
      </vt:variant>
      <vt:variant>
        <vt:i4>5</vt:i4>
      </vt:variant>
      <vt:variant>
        <vt:lpwstr>https://oceancitymd.gov/oc/oc-supports-green-unseen-wind-farms/</vt:lpwstr>
      </vt:variant>
      <vt:variant>
        <vt:lpwstr/>
      </vt:variant>
      <vt:variant>
        <vt:i4>7864344</vt:i4>
      </vt:variant>
      <vt:variant>
        <vt:i4>879</vt:i4>
      </vt:variant>
      <vt:variant>
        <vt:i4>0</vt:i4>
      </vt:variant>
      <vt:variant>
        <vt:i4>5</vt:i4>
      </vt:variant>
      <vt:variant>
        <vt:lpwstr>https://www.washingtonpost.com/local/md-politics/maryland-officials-deny-permit-for-solar-farm-that-georgetown-university-wanted-to-build/2019/08/29/6f566aea-ca52-11e9-a1fe-ca46e8d573c0_story.html</vt:lpwstr>
      </vt:variant>
      <vt:variant>
        <vt:lpwstr/>
      </vt:variant>
      <vt:variant>
        <vt:i4>4456469</vt:i4>
      </vt:variant>
      <vt:variant>
        <vt:i4>876</vt:i4>
      </vt:variant>
      <vt:variant>
        <vt:i4>0</vt:i4>
      </vt:variant>
      <vt:variant>
        <vt:i4>5</vt:i4>
      </vt:variant>
      <vt:variant>
        <vt:lpwstr>https://georgetownvoice.com/2018/12/07/here-comes-the-sun-local-environmentalists-oppose-university-solar-project</vt:lpwstr>
      </vt:variant>
      <vt:variant>
        <vt:lpwstr/>
      </vt:variant>
      <vt:variant>
        <vt:i4>6750250</vt:i4>
      </vt:variant>
      <vt:variant>
        <vt:i4>873</vt:i4>
      </vt:variant>
      <vt:variant>
        <vt:i4>0</vt:i4>
      </vt:variant>
      <vt:variant>
        <vt:i4>5</vt:i4>
      </vt:variant>
      <vt:variant>
        <vt:lpwstr>https://www.times-news.com/news/local_news/dans-mountain-wind-project-remains-on-hold/article_91af0988-a6c1-11eb-b2bf-9f800a9dca46.html</vt:lpwstr>
      </vt:variant>
      <vt:variant>
        <vt:lpwstr/>
      </vt:variant>
      <vt:variant>
        <vt:i4>3932209</vt:i4>
      </vt:variant>
      <vt:variant>
        <vt:i4>870</vt:i4>
      </vt:variant>
      <vt:variant>
        <vt:i4>0</vt:i4>
      </vt:variant>
      <vt:variant>
        <vt:i4>5</vt:i4>
      </vt:variant>
      <vt:variant>
        <vt:lpwstr>https://www.capitalgazette.com/maryland/cc-commissioners-delay-solar-discussion-20230315-w7y3croht5acdi63gayvwrne64-story.html</vt:lpwstr>
      </vt:variant>
      <vt:variant>
        <vt:lpwstr/>
      </vt:variant>
      <vt:variant>
        <vt:i4>1835072</vt:i4>
      </vt:variant>
      <vt:variant>
        <vt:i4>867</vt:i4>
      </vt:variant>
      <vt:variant>
        <vt:i4>0</vt:i4>
      </vt:variant>
      <vt:variant>
        <vt:i4>5</vt:i4>
      </vt:variant>
      <vt:variant>
        <vt:lpwstr>https://ecode360.com/14700310</vt:lpwstr>
      </vt:variant>
      <vt:variant>
        <vt:lpwstr/>
      </vt:variant>
      <vt:variant>
        <vt:i4>7274607</vt:i4>
      </vt:variant>
      <vt:variant>
        <vt:i4>864</vt:i4>
      </vt:variant>
      <vt:variant>
        <vt:i4>0</vt:i4>
      </vt:variant>
      <vt:variant>
        <vt:i4>5</vt:i4>
      </vt:variant>
      <vt:variant>
        <vt:lpwstr>https://mgaleg.maryland.gov/mgawebsite/Laws/StatuteText?article=gpu&amp;section=7-207.2</vt:lpwstr>
      </vt:variant>
      <vt:variant>
        <vt:lpwstr/>
      </vt:variant>
      <vt:variant>
        <vt:i4>7274607</vt:i4>
      </vt:variant>
      <vt:variant>
        <vt:i4>861</vt:i4>
      </vt:variant>
      <vt:variant>
        <vt:i4>0</vt:i4>
      </vt:variant>
      <vt:variant>
        <vt:i4>5</vt:i4>
      </vt:variant>
      <vt:variant>
        <vt:lpwstr>https://mgaleg.maryland.gov/mgawebsite/Laws/StatuteText?article=gpu&amp;section=7-207.1</vt:lpwstr>
      </vt:variant>
      <vt:variant>
        <vt:lpwstr/>
      </vt:variant>
      <vt:variant>
        <vt:i4>7602234</vt:i4>
      </vt:variant>
      <vt:variant>
        <vt:i4>858</vt:i4>
      </vt:variant>
      <vt:variant>
        <vt:i4>0</vt:i4>
      </vt:variant>
      <vt:variant>
        <vt:i4>5</vt:i4>
      </vt:variant>
      <vt:variant>
        <vt:lpwstr>https://www.centralmaine.com/2017/08/16/more-than-100-people-ask-if-massachusetts-energy-policy-will-destroy-moosehead-lake-region/</vt:lpwstr>
      </vt:variant>
      <vt:variant>
        <vt:lpwstr/>
      </vt:variant>
      <vt:variant>
        <vt:i4>4259917</vt:i4>
      </vt:variant>
      <vt:variant>
        <vt:i4>855</vt:i4>
      </vt:variant>
      <vt:variant>
        <vt:i4>0</vt:i4>
      </vt:variant>
      <vt:variant>
        <vt:i4>5</vt:i4>
      </vt:variant>
      <vt:variant>
        <vt:lpwstr>https://www.centralmaine.com/2017/10/28/opposition-to-new-industrial-wind-towers-grows-in-somerset-county</vt:lpwstr>
      </vt:variant>
      <vt:variant>
        <vt:lpwstr/>
      </vt:variant>
      <vt:variant>
        <vt:i4>7995433</vt:i4>
      </vt:variant>
      <vt:variant>
        <vt:i4>852</vt:i4>
      </vt:variant>
      <vt:variant>
        <vt:i4>0</vt:i4>
      </vt:variant>
      <vt:variant>
        <vt:i4>5</vt:i4>
      </vt:variant>
      <vt:variant>
        <vt:lpwstr>https://www.bangordailynews.com/2015/09/18/news/completed-wind-farm-to-continue-providing-economic-benefits-to-oakfield</vt:lpwstr>
      </vt:variant>
      <vt:variant>
        <vt:lpwstr/>
      </vt:variant>
      <vt:variant>
        <vt:i4>393233</vt:i4>
      </vt:variant>
      <vt:variant>
        <vt:i4>849</vt:i4>
      </vt:variant>
      <vt:variant>
        <vt:i4>0</vt:i4>
      </vt:variant>
      <vt:variant>
        <vt:i4>5</vt:i4>
      </vt:variant>
      <vt:variant>
        <vt:lpwstr>https://www.utilitydive.com/news/maine-supreme-court-avangrid-cmp-necec-transmission-nextera/630886/</vt:lpwstr>
      </vt:variant>
      <vt:variant>
        <vt:lpwstr/>
      </vt:variant>
      <vt:variant>
        <vt:i4>1769558</vt:i4>
      </vt:variant>
      <vt:variant>
        <vt:i4>846</vt:i4>
      </vt:variant>
      <vt:variant>
        <vt:i4>0</vt:i4>
      </vt:variant>
      <vt:variant>
        <vt:i4>5</vt:i4>
      </vt:variant>
      <vt:variant>
        <vt:lpwstr>https://www.utilitydive.com/news/avangrid-nextera-necec-transmission-maine-ballot/608877/</vt:lpwstr>
      </vt:variant>
      <vt:variant>
        <vt:lpwstr/>
      </vt:variant>
      <vt:variant>
        <vt:i4>196639</vt:i4>
      </vt:variant>
      <vt:variant>
        <vt:i4>843</vt:i4>
      </vt:variant>
      <vt:variant>
        <vt:i4>0</vt:i4>
      </vt:variant>
      <vt:variant>
        <vt:i4>5</vt:i4>
      </vt:variant>
      <vt:variant>
        <vt:lpwstr>https://www.bangordailynews.com/2020/12/15/politics/outside-groups-fighting-over-cmp-corridor-spent-3-7m-after-referendum-was-invalidated</vt:lpwstr>
      </vt:variant>
      <vt:variant>
        <vt:lpwstr/>
      </vt:variant>
      <vt:variant>
        <vt:i4>2359335</vt:i4>
      </vt:variant>
      <vt:variant>
        <vt:i4>840</vt:i4>
      </vt:variant>
      <vt:variant>
        <vt:i4>0</vt:i4>
      </vt:variant>
      <vt:variant>
        <vt:i4>5</vt:i4>
      </vt:variant>
      <vt:variant>
        <vt:lpwstr>https://www.utilitydive.com/news/new-england-takes-key-step-to-12-gw-of-quebec-hydro-as-maine-approves-tran/577743/</vt:lpwstr>
      </vt:variant>
      <vt:variant>
        <vt:lpwstr/>
      </vt:variant>
      <vt:variant>
        <vt:i4>7667824</vt:i4>
      </vt:variant>
      <vt:variant>
        <vt:i4>837</vt:i4>
      </vt:variant>
      <vt:variant>
        <vt:i4>0</vt:i4>
      </vt:variant>
      <vt:variant>
        <vt:i4>5</vt:i4>
      </vt:variant>
      <vt:variant>
        <vt:lpwstr>https://www.maine.gov/energy/initiatives/offshorewind/projects/newenglandaquaventus</vt:lpwstr>
      </vt:variant>
      <vt:variant>
        <vt:lpwstr/>
      </vt:variant>
      <vt:variant>
        <vt:i4>589850</vt:i4>
      </vt:variant>
      <vt:variant>
        <vt:i4>834</vt:i4>
      </vt:variant>
      <vt:variant>
        <vt:i4>0</vt:i4>
      </vt:variant>
      <vt:variant>
        <vt:i4>5</vt:i4>
      </vt:variant>
      <vt:variant>
        <vt:lpwstr>https://www.offshorewind.biz/2018/01/11/maine-puc-delays-decision-on-aqua-ventus-power-contract/</vt:lpwstr>
      </vt:variant>
      <vt:variant>
        <vt:lpwstr/>
      </vt:variant>
      <vt:variant>
        <vt:i4>5046362</vt:i4>
      </vt:variant>
      <vt:variant>
        <vt:i4>831</vt:i4>
      </vt:variant>
      <vt:variant>
        <vt:i4>0</vt:i4>
      </vt:variant>
      <vt:variant>
        <vt:i4>5</vt:i4>
      </vt:variant>
      <vt:variant>
        <vt:lpwstr>https://www.offshorewind.biz/2019/11/06/maine-aqua-ventus-gets-power-contract</vt:lpwstr>
      </vt:variant>
      <vt:variant>
        <vt:lpwstr/>
      </vt:variant>
      <vt:variant>
        <vt:i4>4128819</vt:i4>
      </vt:variant>
      <vt:variant>
        <vt:i4>828</vt:i4>
      </vt:variant>
      <vt:variant>
        <vt:i4>0</vt:i4>
      </vt:variant>
      <vt:variant>
        <vt:i4>5</vt:i4>
      </vt:variant>
      <vt:variant>
        <vt:lpwstr>https://www.mainebiz.biz/article/puc-hits-pause-button-on-maine-aqua-ventus-power-contract</vt:lpwstr>
      </vt:variant>
      <vt:variant>
        <vt:lpwstr/>
      </vt:variant>
      <vt:variant>
        <vt:i4>4128806</vt:i4>
      </vt:variant>
      <vt:variant>
        <vt:i4>825</vt:i4>
      </vt:variant>
      <vt:variant>
        <vt:i4>0</vt:i4>
      </vt:variant>
      <vt:variant>
        <vt:i4>5</vt:i4>
      </vt:variant>
      <vt:variant>
        <vt:lpwstr>https://www.centralmaine.com/2021/03/17/monmouth-solar-project-planned-on-55-acres-gets-ok-from-planning-board</vt:lpwstr>
      </vt:variant>
      <vt:variant>
        <vt:lpwstr/>
      </vt:variant>
      <vt:variant>
        <vt:i4>7667763</vt:i4>
      </vt:variant>
      <vt:variant>
        <vt:i4>822</vt:i4>
      </vt:variant>
      <vt:variant>
        <vt:i4>0</vt:i4>
      </vt:variant>
      <vt:variant>
        <vt:i4>5</vt:i4>
      </vt:variant>
      <vt:variant>
        <vt:lpwstr>https://www.centralmaine.com/2021/03/10/monmouth-voters-defeat-moratorium-that-would-have-halted-commercial-solar-projects</vt:lpwstr>
      </vt:variant>
      <vt:variant>
        <vt:lpwstr/>
      </vt:variant>
      <vt:variant>
        <vt:i4>3866651</vt:i4>
      </vt:variant>
      <vt:variant>
        <vt:i4>819</vt:i4>
      </vt:variant>
      <vt:variant>
        <vt:i4>0</vt:i4>
      </vt:variant>
      <vt:variant>
        <vt:i4>5</vt:i4>
      </vt:variant>
      <vt:variant>
        <vt:lpwstr>https://docs.wind-watch.org/MarsHillComplaint_032709.pdf</vt:lpwstr>
      </vt:variant>
      <vt:variant>
        <vt:lpwstr/>
      </vt:variant>
      <vt:variant>
        <vt:i4>6029316</vt:i4>
      </vt:variant>
      <vt:variant>
        <vt:i4>816</vt:i4>
      </vt:variant>
      <vt:variant>
        <vt:i4>0</vt:i4>
      </vt:variant>
      <vt:variant>
        <vt:i4>5</vt:i4>
      </vt:variant>
      <vt:variant>
        <vt:lpwstr>https://www.centralmaine.com/2013/11/11/maine_high_court_dismisses_mars_hill_man_s_wind_turbine_complaint</vt:lpwstr>
      </vt:variant>
      <vt:variant>
        <vt:lpwstr/>
      </vt:variant>
      <vt:variant>
        <vt:i4>786519</vt:i4>
      </vt:variant>
      <vt:variant>
        <vt:i4>813</vt:i4>
      </vt:variant>
      <vt:variant>
        <vt:i4>0</vt:i4>
      </vt:variant>
      <vt:variant>
        <vt:i4>5</vt:i4>
      </vt:variant>
      <vt:variant>
        <vt:lpwstr>https://www.sunjournal.com/2022/06/18/greene-residents-reject-solar-development-on-town-property-during-town-meeting</vt:lpwstr>
      </vt:variant>
      <vt:variant>
        <vt:lpwstr/>
      </vt:variant>
      <vt:variant>
        <vt:i4>65542</vt:i4>
      </vt:variant>
      <vt:variant>
        <vt:i4>810</vt:i4>
      </vt:variant>
      <vt:variant>
        <vt:i4>0</vt:i4>
      </vt:variant>
      <vt:variant>
        <vt:i4>5</vt:i4>
      </vt:variant>
      <vt:variant>
        <vt:lpwstr>https://www.islandinstitute.org/ii-solution/fox-islands-wind/</vt:lpwstr>
      </vt:variant>
      <vt:variant>
        <vt:lpwstr/>
      </vt:variant>
      <vt:variant>
        <vt:i4>851971</vt:i4>
      </vt:variant>
      <vt:variant>
        <vt:i4>807</vt:i4>
      </vt:variant>
      <vt:variant>
        <vt:i4>0</vt:i4>
      </vt:variant>
      <vt:variant>
        <vt:i4>5</vt:i4>
      </vt:variant>
      <vt:variant>
        <vt:lpwstr>https://www.centralmaine.com/2015/09/25/friends-of-maines-mountains-drops-suit-against-bingham-wind-farm</vt:lpwstr>
      </vt:variant>
      <vt:variant>
        <vt:lpwstr/>
      </vt:variant>
      <vt:variant>
        <vt:i4>5570663</vt:i4>
      </vt:variant>
      <vt:variant>
        <vt:i4>804</vt:i4>
      </vt:variant>
      <vt:variant>
        <vt:i4>0</vt:i4>
      </vt:variant>
      <vt:variant>
        <vt:i4>5</vt:i4>
      </vt:variant>
      <vt:variant>
        <vt:lpwstr>https://www.otisfieldme.gov/sites/g/files/vyhlif4826/f/news/1.10.2023_otisfield_solar_ordinance.pdf</vt:lpwstr>
      </vt:variant>
      <vt:variant>
        <vt:lpwstr/>
      </vt:variant>
      <vt:variant>
        <vt:i4>86</vt:i4>
      </vt:variant>
      <vt:variant>
        <vt:i4>801</vt:i4>
      </vt:variant>
      <vt:variant>
        <vt:i4>0</vt:i4>
      </vt:variant>
      <vt:variant>
        <vt:i4>5</vt:i4>
      </vt:variant>
      <vt:variant>
        <vt:lpwstr>https://www.sunjournal.com/2022/03/03/otisfield-approves-temporary-moratorium-on-commercial-solar-farms/</vt:lpwstr>
      </vt:variant>
      <vt:variant>
        <vt:lpwstr/>
      </vt:variant>
      <vt:variant>
        <vt:i4>6750318</vt:i4>
      </vt:variant>
      <vt:variant>
        <vt:i4>798</vt:i4>
      </vt:variant>
      <vt:variant>
        <vt:i4>0</vt:i4>
      </vt:variant>
      <vt:variant>
        <vt:i4>5</vt:i4>
      </vt:variant>
      <vt:variant>
        <vt:lpwstr>https://www.sunjournal.com/2023/02/01/otisfield-adopts-solar-ordinance/</vt:lpwstr>
      </vt:variant>
      <vt:variant>
        <vt:lpwstr/>
      </vt:variant>
      <vt:variant>
        <vt:i4>8126500</vt:i4>
      </vt:variant>
      <vt:variant>
        <vt:i4>795</vt:i4>
      </vt:variant>
      <vt:variant>
        <vt:i4>0</vt:i4>
      </vt:variant>
      <vt:variant>
        <vt:i4>5</vt:i4>
      </vt:variant>
      <vt:variant>
        <vt:lpwstr>http://www.hcpcme.org/environment/energy/WindOrdFinalMontville.pdf</vt:lpwstr>
      </vt:variant>
      <vt:variant>
        <vt:lpwstr/>
      </vt:variant>
      <vt:variant>
        <vt:i4>7733373</vt:i4>
      </vt:variant>
      <vt:variant>
        <vt:i4>792</vt:i4>
      </vt:variant>
      <vt:variant>
        <vt:i4>0</vt:i4>
      </vt:variant>
      <vt:variant>
        <vt:i4>5</vt:i4>
      </vt:variant>
      <vt:variant>
        <vt:lpwstr>https://www.sunjournal.com/2021/11/25/mechanic-falls-council-adopts-solar-farm-moratorium/</vt:lpwstr>
      </vt:variant>
      <vt:variant>
        <vt:lpwstr/>
      </vt:variant>
      <vt:variant>
        <vt:i4>655454</vt:i4>
      </vt:variant>
      <vt:variant>
        <vt:i4>789</vt:i4>
      </vt:variant>
      <vt:variant>
        <vt:i4>0</vt:i4>
      </vt:variant>
      <vt:variant>
        <vt:i4>5</vt:i4>
      </vt:variant>
      <vt:variant>
        <vt:lpwstr>https://www.wmtw.com/article/lovell-maine-solar-project-moratorium-vote/38898474</vt:lpwstr>
      </vt:variant>
      <vt:variant>
        <vt:lpwstr/>
      </vt:variant>
      <vt:variant>
        <vt:i4>983165</vt:i4>
      </vt:variant>
      <vt:variant>
        <vt:i4>786</vt:i4>
      </vt:variant>
      <vt:variant>
        <vt:i4>0</vt:i4>
      </vt:variant>
      <vt:variant>
        <vt:i4>5</vt:i4>
      </vt:variant>
      <vt:variant>
        <vt:lpwstr>https://www.townofdixmont.org/vertical/sites/%7B6EAADA9B-2500-4441-A924-7171D5E3F559%7D/uploads/DixmontSolarMoratorium_FINAL.doc</vt:lpwstr>
      </vt:variant>
      <vt:variant>
        <vt:lpwstr/>
      </vt:variant>
      <vt:variant>
        <vt:i4>2556002</vt:i4>
      </vt:variant>
      <vt:variant>
        <vt:i4>783</vt:i4>
      </vt:variant>
      <vt:variant>
        <vt:i4>0</vt:i4>
      </vt:variant>
      <vt:variant>
        <vt:i4>5</vt:i4>
      </vt:variant>
      <vt:variant>
        <vt:lpwstr>https://www.bangordailynews.com/2021/10/14/news/penobscot/dixmont-passes-temporary-ban-on-solar-arrays/</vt:lpwstr>
      </vt:variant>
      <vt:variant>
        <vt:lpwstr/>
      </vt:variant>
      <vt:variant>
        <vt:i4>6357088</vt:i4>
      </vt:variant>
      <vt:variant>
        <vt:i4>780</vt:i4>
      </vt:variant>
      <vt:variant>
        <vt:i4>0</vt:i4>
      </vt:variant>
      <vt:variant>
        <vt:i4>5</vt:i4>
      </vt:variant>
      <vt:variant>
        <vt:lpwstr>https://www.townofdixmont.org/vertical/sites/%7B6EAADA9B-2500-4441-A924-7171D5E3F559%7D/uploads/%7B576AA528-4C90-4A93-9C0D-31F9FF751735%7D.PDF</vt:lpwstr>
      </vt:variant>
      <vt:variant>
        <vt:lpwstr/>
      </vt:variant>
      <vt:variant>
        <vt:i4>2752521</vt:i4>
      </vt:variant>
      <vt:variant>
        <vt:i4>777</vt:i4>
      </vt:variant>
      <vt:variant>
        <vt:i4>0</vt:i4>
      </vt:variant>
      <vt:variant>
        <vt:i4>5</vt:i4>
      </vt:variant>
      <vt:variant>
        <vt:lpwstr>https://www.townofbelgrade.com/sites/g/files/vyhlif2791/f/pages/2022_cdr_final_-_amended_11-08-2022.pdf</vt:lpwstr>
      </vt:variant>
      <vt:variant>
        <vt:lpwstr/>
      </vt:variant>
      <vt:variant>
        <vt:i4>6946938</vt:i4>
      </vt:variant>
      <vt:variant>
        <vt:i4>774</vt:i4>
      </vt:variant>
      <vt:variant>
        <vt:i4>0</vt:i4>
      </vt:variant>
      <vt:variant>
        <vt:i4>5</vt:i4>
      </vt:variant>
      <vt:variant>
        <vt:lpwstr>https://www.centralmaine.com/2021/11/17/belgrade-extends-moratorium-on-solar-wind-farms-and-other-developments/</vt:lpwstr>
      </vt:variant>
      <vt:variant>
        <vt:lpwstr/>
      </vt:variant>
      <vt:variant>
        <vt:i4>2949169</vt:i4>
      </vt:variant>
      <vt:variant>
        <vt:i4>771</vt:i4>
      </vt:variant>
      <vt:variant>
        <vt:i4>0</vt:i4>
      </vt:variant>
      <vt:variant>
        <vt:i4>5</vt:i4>
      </vt:variant>
      <vt:variant>
        <vt:lpwstr>https://www.ellsworthmaine.gov/wp-content/uploads/2021/10/Medium-and-Large-Scale-Solar-Energy-Systems-Moratorium-Ordinance-for-CC-Review-10.18.21-1.pdf</vt:lpwstr>
      </vt:variant>
      <vt:variant>
        <vt:lpwstr/>
      </vt:variant>
      <vt:variant>
        <vt:i4>6291490</vt:i4>
      </vt:variant>
      <vt:variant>
        <vt:i4>768</vt:i4>
      </vt:variant>
      <vt:variant>
        <vt:i4>0</vt:i4>
      </vt:variant>
      <vt:variant>
        <vt:i4>5</vt:i4>
      </vt:variant>
      <vt:variant>
        <vt:lpwstr>https://www.bangordailynews.com/2021/10/27/news/hancock/ellsworth-adopts-moratorium-on-solar-power-development-but-existing-projects-will-go-on-joam40zk0w/</vt:lpwstr>
      </vt:variant>
      <vt:variant>
        <vt:lpwstr/>
      </vt:variant>
      <vt:variant>
        <vt:i4>5636124</vt:i4>
      </vt:variant>
      <vt:variant>
        <vt:i4>765</vt:i4>
      </vt:variant>
      <vt:variant>
        <vt:i4>0</vt:i4>
      </vt:variant>
      <vt:variant>
        <vt:i4>5</vt:i4>
      </vt:variant>
      <vt:variant>
        <vt:lpwstr>https://www.centralmaine.com/2021/10/24/augusta-approves-rules-to-shield-new-solar-projects-from-public-view/</vt:lpwstr>
      </vt:variant>
      <vt:variant>
        <vt:lpwstr/>
      </vt:variant>
      <vt:variant>
        <vt:i4>2293851</vt:i4>
      </vt:variant>
      <vt:variant>
        <vt:i4>762</vt:i4>
      </vt:variant>
      <vt:variant>
        <vt:i4>0</vt:i4>
      </vt:variant>
      <vt:variant>
        <vt:i4>5</vt:i4>
      </vt:variant>
      <vt:variant>
        <vt:lpwstr>https://www.maine.gov/governor/mills/sites/maine.gov.governor.mills/files/inline-files/Governor Mills Executive Order 3 Signed Feb. 14%2C 2019 _0.pdf</vt:lpwstr>
      </vt:variant>
      <vt:variant>
        <vt:lpwstr/>
      </vt:variant>
      <vt:variant>
        <vt:i4>5308440</vt:i4>
      </vt:variant>
      <vt:variant>
        <vt:i4>759</vt:i4>
      </vt:variant>
      <vt:variant>
        <vt:i4>0</vt:i4>
      </vt:variant>
      <vt:variant>
        <vt:i4>5</vt:i4>
      </vt:variant>
      <vt:variant>
        <vt:lpwstr>https://www.kplctv.com/2021/09/10/opponents-solar-farm-se-calcasieu-parish-file-lawsuit-against-police-jury-zoning-board/</vt:lpwstr>
      </vt:variant>
      <vt:variant>
        <vt:lpwstr/>
      </vt:variant>
      <vt:variant>
        <vt:i4>2228258</vt:i4>
      </vt:variant>
      <vt:variant>
        <vt:i4>756</vt:i4>
      </vt:variant>
      <vt:variant>
        <vt:i4>0</vt:i4>
      </vt:variant>
      <vt:variant>
        <vt:i4>5</vt:i4>
      </vt:variant>
      <vt:variant>
        <vt:lpwstr>https://www.theadvocate.com/lake_charles/massive-controversial-solar-project-near-lake-charles-offers-peek-into-louisianas-energy-future/article_14a9a1d6-254d-11ec-a2f7-ab74b5673f5e.html</vt:lpwstr>
      </vt:variant>
      <vt:variant>
        <vt:lpwstr/>
      </vt:variant>
      <vt:variant>
        <vt:i4>6422562</vt:i4>
      </vt:variant>
      <vt:variant>
        <vt:i4>753</vt:i4>
      </vt:variant>
      <vt:variant>
        <vt:i4>0</vt:i4>
      </vt:variant>
      <vt:variant>
        <vt:i4>5</vt:i4>
      </vt:variant>
      <vt:variant>
        <vt:lpwstr>https://thelensnola.org/2022/08/18/st-james-parish-approves-solar-farm-moratorium/</vt:lpwstr>
      </vt:variant>
      <vt:variant>
        <vt:lpwstr/>
      </vt:variant>
      <vt:variant>
        <vt:i4>5373995</vt:i4>
      </vt:variant>
      <vt:variant>
        <vt:i4>750</vt:i4>
      </vt:variant>
      <vt:variant>
        <vt:i4>0</vt:i4>
      </vt:variant>
      <vt:variant>
        <vt:i4>5</vt:i4>
      </vt:variant>
      <vt:variant>
        <vt:lpwstr>https://library.municode.com/la/jefferson_davis_parish_police_jury/codes/code_of_ordinances?nodeId=COOR_CH21ZO_ARTIIIGERE_S21-7.5WIEN</vt:lpwstr>
      </vt:variant>
      <vt:variant>
        <vt:lpwstr/>
      </vt:variant>
      <vt:variant>
        <vt:i4>6619179</vt:i4>
      </vt:variant>
      <vt:variant>
        <vt:i4>747</vt:i4>
      </vt:variant>
      <vt:variant>
        <vt:i4>0</vt:i4>
      </vt:variant>
      <vt:variant>
        <vt:i4>5</vt:i4>
      </vt:variant>
      <vt:variant>
        <vt:lpwstr>https://www.facebook.com/Preserve-Mercer-County-Farm-Land-103778018155757/</vt:lpwstr>
      </vt:variant>
      <vt:variant>
        <vt:lpwstr/>
      </vt:variant>
      <vt:variant>
        <vt:i4>589915</vt:i4>
      </vt:variant>
      <vt:variant>
        <vt:i4>744</vt:i4>
      </vt:variant>
      <vt:variant>
        <vt:i4>0</vt:i4>
      </vt:variant>
      <vt:variant>
        <vt:i4>5</vt:i4>
      </vt:variant>
      <vt:variant>
        <vt:lpwstr>https://www.harrodsburgherald.com/2020/08/12/residents-speak-out-against-proposed-solar-farm/</vt:lpwstr>
      </vt:variant>
      <vt:variant>
        <vt:lpwstr/>
      </vt:variant>
      <vt:variant>
        <vt:i4>3342391</vt:i4>
      </vt:variant>
      <vt:variant>
        <vt:i4>741</vt:i4>
      </vt:variant>
      <vt:variant>
        <vt:i4>0</vt:i4>
      </vt:variant>
      <vt:variant>
        <vt:i4>5</vt:i4>
      </vt:variant>
      <vt:variant>
        <vt:lpwstr>https://www.courier-journal.com/story/opinion/2021/09/24/solar-power-would-bring-money-kentucky/5815510001/</vt:lpwstr>
      </vt:variant>
      <vt:variant>
        <vt:lpwstr/>
      </vt:variant>
      <vt:variant>
        <vt:i4>7471207</vt:i4>
      </vt:variant>
      <vt:variant>
        <vt:i4>738</vt:i4>
      </vt:variant>
      <vt:variant>
        <vt:i4>0</vt:i4>
      </vt:variant>
      <vt:variant>
        <vt:i4>5</vt:i4>
      </vt:variant>
      <vt:variant>
        <vt:lpwstr>https://maysville-online.com/opinion/110627/nextera-cancels-plans-for-wind-farm-in-mason-county</vt:lpwstr>
      </vt:variant>
      <vt:variant>
        <vt:lpwstr/>
      </vt:variant>
      <vt:variant>
        <vt:i4>393283</vt:i4>
      </vt:variant>
      <vt:variant>
        <vt:i4>735</vt:i4>
      </vt:variant>
      <vt:variant>
        <vt:i4>0</vt:i4>
      </vt:variant>
      <vt:variant>
        <vt:i4>5</vt:i4>
      </vt:variant>
      <vt:variant>
        <vt:lpwstr>https://www.wlwt.com/article/second-company-discontinues-nky-wind-energy-project/3543141</vt:lpwstr>
      </vt:variant>
      <vt:variant>
        <vt:lpwstr/>
      </vt:variant>
      <vt:variant>
        <vt:i4>1507358</vt:i4>
      </vt:variant>
      <vt:variant>
        <vt:i4>732</vt:i4>
      </vt:variant>
      <vt:variant>
        <vt:i4>0</vt:i4>
      </vt:variant>
      <vt:variant>
        <vt:i4>5</vt:i4>
      </vt:variant>
      <vt:variant>
        <vt:lpwstr>http://bit.ly/2KwLLnT</vt:lpwstr>
      </vt:variant>
      <vt:variant>
        <vt:lpwstr/>
      </vt:variant>
      <vt:variant>
        <vt:i4>589924</vt:i4>
      </vt:variant>
      <vt:variant>
        <vt:i4>729</vt:i4>
      </vt:variant>
      <vt:variant>
        <vt:i4>0</vt:i4>
      </vt:variant>
      <vt:variant>
        <vt:i4>5</vt:i4>
      </vt:variant>
      <vt:variant>
        <vt:lpwstr>https://www.richmondregister.com/news/positive-communication-acciona-moves-forward-with-solar-farm/article_6bdd7365-2c6b-5829-a4f5-7ff772b9e5cf.html</vt:lpwstr>
      </vt:variant>
      <vt:variant>
        <vt:lpwstr/>
      </vt:variant>
      <vt:variant>
        <vt:i4>1507336</vt:i4>
      </vt:variant>
      <vt:variant>
        <vt:i4>726</vt:i4>
      </vt:variant>
      <vt:variant>
        <vt:i4>0</vt:i4>
      </vt:variant>
      <vt:variant>
        <vt:i4>5</vt:i4>
      </vt:variant>
      <vt:variant>
        <vt:lpwstr>https://www.cincinnati.com/story/money/2014/05/12/duke-abandons-ky-wind-turbine-farm/8995197/</vt:lpwstr>
      </vt:variant>
      <vt:variant>
        <vt:lpwstr/>
      </vt:variant>
      <vt:variant>
        <vt:i4>2162795</vt:i4>
      </vt:variant>
      <vt:variant>
        <vt:i4>723</vt:i4>
      </vt:variant>
      <vt:variant>
        <vt:i4>0</vt:i4>
      </vt:variant>
      <vt:variant>
        <vt:i4>5</vt:i4>
      </vt:variant>
      <vt:variant>
        <vt:lpwstr>https://apps.legislature.ky.gov/law/statutes/statute.aspx?id=42953</vt:lpwstr>
      </vt:variant>
      <vt:variant>
        <vt:lpwstr/>
      </vt:variant>
      <vt:variant>
        <vt:i4>5308483</vt:i4>
      </vt:variant>
      <vt:variant>
        <vt:i4>720</vt:i4>
      </vt:variant>
      <vt:variant>
        <vt:i4>0</vt:i4>
      </vt:variant>
      <vt:variant>
        <vt:i4>5</vt:i4>
      </vt:variant>
      <vt:variant>
        <vt:lpwstr>https://www.hutchnews.com/story/news/2022/08/29/court-rules-reno-county-nextera-lawsuit-over-wind-farm-pretty-prairie/7929811001/</vt:lpwstr>
      </vt:variant>
      <vt:variant>
        <vt:lpwstr/>
      </vt:variant>
      <vt:variant>
        <vt:i4>2818111</vt:i4>
      </vt:variant>
      <vt:variant>
        <vt:i4>717</vt:i4>
      </vt:variant>
      <vt:variant>
        <vt:i4>0</vt:i4>
      </vt:variant>
      <vt:variant>
        <vt:i4>5</vt:i4>
      </vt:variant>
      <vt:variant>
        <vt:lpwstr>http://www.okenergytoday.com/2020/06/kansas-judge-rules-against-nextera-in-wind-farm-fight/</vt:lpwstr>
      </vt:variant>
      <vt:variant>
        <vt:lpwstr/>
      </vt:variant>
      <vt:variant>
        <vt:i4>2228250</vt:i4>
      </vt:variant>
      <vt:variant>
        <vt:i4>714</vt:i4>
      </vt:variant>
      <vt:variant>
        <vt:i4>0</vt:i4>
      </vt:variant>
      <vt:variant>
        <vt:i4>5</vt:i4>
      </vt:variant>
      <vt:variant>
        <vt:lpwstr>https://abcbirds.org/wp-content/uploads/2015/05/Ninnescah-Wind-Energy-Project_January2015.pdf</vt:lpwstr>
      </vt:variant>
      <vt:variant>
        <vt:lpwstr/>
      </vt:variant>
      <vt:variant>
        <vt:i4>2883672</vt:i4>
      </vt:variant>
      <vt:variant>
        <vt:i4>711</vt:i4>
      </vt:variant>
      <vt:variant>
        <vt:i4>0</vt:i4>
      </vt:variant>
      <vt:variant>
        <vt:i4>5</vt:i4>
      </vt:variant>
      <vt:variant>
        <vt:lpwstr>http://www.kansasenergy.org/KS_wind_projects_case.htm</vt:lpwstr>
      </vt:variant>
      <vt:variant>
        <vt:lpwstr/>
      </vt:variant>
      <vt:variant>
        <vt:i4>3670135</vt:i4>
      </vt:variant>
      <vt:variant>
        <vt:i4>708</vt:i4>
      </vt:variant>
      <vt:variant>
        <vt:i4>0</vt:i4>
      </vt:variant>
      <vt:variant>
        <vt:i4>5</vt:i4>
      </vt:variant>
      <vt:variant>
        <vt:lpwstr>https://www.power-technology.com/marketdata/neosho-ridge-wind-farm-us/</vt:lpwstr>
      </vt:variant>
      <vt:variant>
        <vt:lpwstr/>
      </vt:variant>
      <vt:variant>
        <vt:i4>7209083</vt:i4>
      </vt:variant>
      <vt:variant>
        <vt:i4>705</vt:i4>
      </vt:variant>
      <vt:variant>
        <vt:i4>0</vt:i4>
      </vt:variant>
      <vt:variant>
        <vt:i4>5</vt:i4>
      </vt:variant>
      <vt:variant>
        <vt:lpwstr>https://plus.lexis.com/search/?pdsearchterms=Coover+v.+Neosho+Ridge+Wind+Llc%2C+2019+U.S.+Dist.+LEXIS+237453&amp;pdtypeofsearch=searchboxclick&amp;pdsearchtype=SearchBox&amp;pdstartin=&amp;pdpsf=&amp;pdqttype=and&amp;pdquerytemplateid=urn%3Aquerytemplate%3Aefdf738efa7ee6c1e2b648a7cecb5052~%5EKS&amp;pdsf=&amp;pdsourcetype=all&amp;ecomp=stqgk&amp;earg=pdsf&amp;pdmfid=1530671&amp;crid=ba3fd6f2-9d3e-4168-bcb5-5d30cad8bdd0</vt:lpwstr>
      </vt:variant>
      <vt:variant>
        <vt:lpwstr/>
      </vt:variant>
      <vt:variant>
        <vt:i4>1638403</vt:i4>
      </vt:variant>
      <vt:variant>
        <vt:i4>702</vt:i4>
      </vt:variant>
      <vt:variant>
        <vt:i4>0</vt:i4>
      </vt:variant>
      <vt:variant>
        <vt:i4>5</vt:i4>
      </vt:variant>
      <vt:variant>
        <vt:lpwstr>https://www.windpowerengineering.com/iea-to-build-300-mw-kansas-wind-farm</vt:lpwstr>
      </vt:variant>
      <vt:variant>
        <vt:lpwstr/>
      </vt:variant>
      <vt:variant>
        <vt:i4>6815820</vt:i4>
      </vt:variant>
      <vt:variant>
        <vt:i4>699</vt:i4>
      </vt:variant>
      <vt:variant>
        <vt:i4>0</vt:i4>
      </vt:variant>
      <vt:variant>
        <vt:i4>5</vt:i4>
      </vt:variant>
      <vt:variant>
        <vt:lpwstr>https://www.parsonssun.com/news/article_9ca617fa-e882-11e8-b723-4721fa2528c9.html</vt:lpwstr>
      </vt:variant>
      <vt:variant>
        <vt:lpwstr/>
      </vt:variant>
      <vt:variant>
        <vt:i4>2883672</vt:i4>
      </vt:variant>
      <vt:variant>
        <vt:i4>696</vt:i4>
      </vt:variant>
      <vt:variant>
        <vt:i4>0</vt:i4>
      </vt:variant>
      <vt:variant>
        <vt:i4>5</vt:i4>
      </vt:variant>
      <vt:variant>
        <vt:lpwstr>http://www.kansasenergy.org/KS_wind_projects_case.htm</vt:lpwstr>
      </vt:variant>
      <vt:variant>
        <vt:lpwstr/>
      </vt:variant>
      <vt:variant>
        <vt:i4>5963796</vt:i4>
      </vt:variant>
      <vt:variant>
        <vt:i4>693</vt:i4>
      </vt:variant>
      <vt:variant>
        <vt:i4>0</vt:i4>
      </vt:variant>
      <vt:variant>
        <vt:i4>5</vt:i4>
      </vt:variant>
      <vt:variant>
        <vt:lpwstr>https://www.ksnt.com/news/local-news/kansas-wind-turbine-hearing-stirs-up-debate/</vt:lpwstr>
      </vt:variant>
      <vt:variant>
        <vt:lpwstr/>
      </vt:variant>
      <vt:variant>
        <vt:i4>2818148</vt:i4>
      </vt:variant>
      <vt:variant>
        <vt:i4>690</vt:i4>
      </vt:variant>
      <vt:variant>
        <vt:i4>0</vt:i4>
      </vt:variant>
      <vt:variant>
        <vt:i4>5</vt:i4>
      </vt:variant>
      <vt:variant>
        <vt:lpwstr>https://www.ksnt.com/news/local-news/wind-farm-proposal-denied-in-osage-county/</vt:lpwstr>
      </vt:variant>
      <vt:variant>
        <vt:lpwstr/>
      </vt:variant>
      <vt:variant>
        <vt:i4>1572951</vt:i4>
      </vt:variant>
      <vt:variant>
        <vt:i4>687</vt:i4>
      </vt:variant>
      <vt:variant>
        <vt:i4>0</vt:i4>
      </vt:variant>
      <vt:variant>
        <vt:i4>5</vt:i4>
      </vt:variant>
      <vt:variant>
        <vt:lpwstr>https://www.kake.com/story/34394307/lawsuit-seeks-to-stop-sumner-county-wind-farm</vt:lpwstr>
      </vt:variant>
      <vt:variant>
        <vt:lpwstr/>
      </vt:variant>
      <vt:variant>
        <vt:i4>3080239</vt:i4>
      </vt:variant>
      <vt:variant>
        <vt:i4>684</vt:i4>
      </vt:variant>
      <vt:variant>
        <vt:i4>0</vt:i4>
      </vt:variant>
      <vt:variant>
        <vt:i4>5</vt:i4>
      </vt:variant>
      <vt:variant>
        <vt:lpwstr>https://www.kake.com/story/36438011/judge-blocks-development-of-controversial-wind-farm</vt:lpwstr>
      </vt:variant>
      <vt:variant>
        <vt:lpwstr/>
      </vt:variant>
      <vt:variant>
        <vt:i4>5505117</vt:i4>
      </vt:variant>
      <vt:variant>
        <vt:i4>681</vt:i4>
      </vt:variant>
      <vt:variant>
        <vt:i4>0</vt:i4>
      </vt:variant>
      <vt:variant>
        <vt:i4>5</vt:i4>
      </vt:variant>
      <vt:variant>
        <vt:lpwstr>https://www.calpine.com/Operations/Power-Operations/Our-Fleet</vt:lpwstr>
      </vt:variant>
      <vt:variant>
        <vt:lpwstr/>
      </vt:variant>
      <vt:variant>
        <vt:i4>4259855</vt:i4>
      </vt:variant>
      <vt:variant>
        <vt:i4>678</vt:i4>
      </vt:variant>
      <vt:variant>
        <vt:i4>0</vt:i4>
      </vt:variant>
      <vt:variant>
        <vt:i4>5</vt:i4>
      </vt:variant>
      <vt:variant>
        <vt:lpwstr>https://garnett-ks.com/161018.pdf</vt:lpwstr>
      </vt:variant>
      <vt:variant>
        <vt:lpwstr/>
      </vt:variant>
      <vt:variant>
        <vt:i4>4259871</vt:i4>
      </vt:variant>
      <vt:variant>
        <vt:i4>675</vt:i4>
      </vt:variant>
      <vt:variant>
        <vt:i4>0</vt:i4>
      </vt:variant>
      <vt:variant>
        <vt:i4>5</vt:i4>
      </vt:variant>
      <vt:variant>
        <vt:lpwstr>https://www.renogov.org/DocumentCenter/View/9789/Zon-Article-24-CWECS-PDF</vt:lpwstr>
      </vt:variant>
      <vt:variant>
        <vt:lpwstr/>
      </vt:variant>
      <vt:variant>
        <vt:i4>6553657</vt:i4>
      </vt:variant>
      <vt:variant>
        <vt:i4>672</vt:i4>
      </vt:variant>
      <vt:variant>
        <vt:i4>0</vt:i4>
      </vt:variant>
      <vt:variant>
        <vt:i4>5</vt:i4>
      </vt:variant>
      <vt:variant>
        <vt:lpwstr>https://www.renogov.org/DocumentCenter/View/9788/Zon-Article-23---Commercial-Wind-Energy-Conversion-Systems-PDF</vt:lpwstr>
      </vt:variant>
      <vt:variant>
        <vt:lpwstr/>
      </vt:variant>
      <vt:variant>
        <vt:i4>2228278</vt:i4>
      </vt:variant>
      <vt:variant>
        <vt:i4>669</vt:i4>
      </vt:variant>
      <vt:variant>
        <vt:i4>0</vt:i4>
      </vt:variant>
      <vt:variant>
        <vt:i4>5</vt:i4>
      </vt:variant>
      <vt:variant>
        <vt:lpwstr>https://www.hutchnews.com/story/news/2021/12/14/reno-county-commission-meeting-bans-industrial-wind-zoned-areas-county/6508762001/</vt:lpwstr>
      </vt:variant>
      <vt:variant>
        <vt:lpwstr/>
      </vt:variant>
      <vt:variant>
        <vt:i4>9</vt:i4>
      </vt:variant>
      <vt:variant>
        <vt:i4>666</vt:i4>
      </vt:variant>
      <vt:variant>
        <vt:i4>0</vt:i4>
      </vt:variant>
      <vt:variant>
        <vt:i4>5</vt:i4>
      </vt:variant>
      <vt:variant>
        <vt:lpwstr>https://www.prattcounty.org/DocumentCenter/View/77/Adopted-Pratt-County-Zoning-Regulations-5-7-2012-Reduced-size</vt:lpwstr>
      </vt:variant>
      <vt:variant>
        <vt:lpwstr/>
      </vt:variant>
      <vt:variant>
        <vt:i4>2883672</vt:i4>
      </vt:variant>
      <vt:variant>
        <vt:i4>663</vt:i4>
      </vt:variant>
      <vt:variant>
        <vt:i4>0</vt:i4>
      </vt:variant>
      <vt:variant>
        <vt:i4>5</vt:i4>
      </vt:variant>
      <vt:variant>
        <vt:lpwstr>http://www.kansasenergy.org/KS_wind_projects_case.htm</vt:lpwstr>
      </vt:variant>
      <vt:variant>
        <vt:lpwstr/>
      </vt:variant>
      <vt:variant>
        <vt:i4>5439557</vt:i4>
      </vt:variant>
      <vt:variant>
        <vt:i4>660</vt:i4>
      </vt:variant>
      <vt:variant>
        <vt:i4>0</vt:i4>
      </vt:variant>
      <vt:variant>
        <vt:i4>5</vt:i4>
      </vt:variant>
      <vt:variant>
        <vt:lpwstr>http://www.windaction.org/posts/51577-linn-county-extends-wind-turbine-moratorium</vt:lpwstr>
      </vt:variant>
      <vt:variant>
        <vt:lpwstr/>
      </vt:variant>
      <vt:variant>
        <vt:i4>2883672</vt:i4>
      </vt:variant>
      <vt:variant>
        <vt:i4>657</vt:i4>
      </vt:variant>
      <vt:variant>
        <vt:i4>0</vt:i4>
      </vt:variant>
      <vt:variant>
        <vt:i4>5</vt:i4>
      </vt:variant>
      <vt:variant>
        <vt:lpwstr>http://www.kansasenergy.org/KS_wind_projects_case.htm</vt:lpwstr>
      </vt:variant>
      <vt:variant>
        <vt:lpwstr/>
      </vt:variant>
      <vt:variant>
        <vt:i4>6684724</vt:i4>
      </vt:variant>
      <vt:variant>
        <vt:i4>654</vt:i4>
      </vt:variant>
      <vt:variant>
        <vt:i4>0</vt:i4>
      </vt:variant>
      <vt:variant>
        <vt:i4>5</vt:i4>
      </vt:variant>
      <vt:variant>
        <vt:lpwstr>https://www.patriotledger.com/story/news/2020/07/30/kelly-reaffirms-wind-moratorium/114905584/</vt:lpwstr>
      </vt:variant>
      <vt:variant>
        <vt:lpwstr/>
      </vt:variant>
      <vt:variant>
        <vt:i4>3866723</vt:i4>
      </vt:variant>
      <vt:variant>
        <vt:i4>651</vt:i4>
      </vt:variant>
      <vt:variant>
        <vt:i4>0</vt:i4>
      </vt:variant>
      <vt:variant>
        <vt:i4>5</vt:i4>
      </vt:variant>
      <vt:variant>
        <vt:lpwstr>https://www.chronicletimes.com/articles/news/new-iowa-wind-project-approved-exact-location-unknown/</vt:lpwstr>
      </vt:variant>
      <vt:variant>
        <vt:lpwstr/>
      </vt:variant>
      <vt:variant>
        <vt:i4>3866680</vt:i4>
      </vt:variant>
      <vt:variant>
        <vt:i4>648</vt:i4>
      </vt:variant>
      <vt:variant>
        <vt:i4>0</vt:i4>
      </vt:variant>
      <vt:variant>
        <vt:i4>5</vt:i4>
      </vt:variant>
      <vt:variant>
        <vt:lpwstr>https://energynews.us/2018/12/06/iowa-utilitys-wind-farm-approved-over-objections-from-clean-energy-groups/</vt:lpwstr>
      </vt:variant>
      <vt:variant>
        <vt:lpwstr/>
      </vt:variant>
      <vt:variant>
        <vt:i4>4915223</vt:i4>
      </vt:variant>
      <vt:variant>
        <vt:i4>645</vt:i4>
      </vt:variant>
      <vt:variant>
        <vt:i4>0</vt:i4>
      </vt:variant>
      <vt:variant>
        <vt:i4>5</vt:i4>
      </vt:variant>
      <vt:variant>
        <vt:lpwstr>https://subscriber.politicopro.com/article/eenews/2023/01/17/green-groups-tech-companies-fight-4b-iowa-wind-project-00077940</vt:lpwstr>
      </vt:variant>
      <vt:variant>
        <vt:lpwstr/>
      </vt:variant>
      <vt:variant>
        <vt:i4>6815865</vt:i4>
      </vt:variant>
      <vt:variant>
        <vt:i4>642</vt:i4>
      </vt:variant>
      <vt:variant>
        <vt:i4>0</vt:i4>
      </vt:variant>
      <vt:variant>
        <vt:i4>5</vt:i4>
      </vt:variant>
      <vt:variant>
        <vt:lpwstr>https://dailyiowan.com/2020/04/07/city-council-spikes-solar-energy-project-in-waterworks-prairie-park/</vt:lpwstr>
      </vt:variant>
      <vt:variant>
        <vt:lpwstr/>
      </vt:variant>
      <vt:variant>
        <vt:i4>327759</vt:i4>
      </vt:variant>
      <vt:variant>
        <vt:i4>639</vt:i4>
      </vt:variant>
      <vt:variant>
        <vt:i4>0</vt:i4>
      </vt:variant>
      <vt:variant>
        <vt:i4>5</vt:i4>
      </vt:variant>
      <vt:variant>
        <vt:lpwstr>https://www.iowapublicradio.org/ipr-news/2022-08-10/woodbury-county-residents-push-to-limit-wind-farms-in-the-county</vt:lpwstr>
      </vt:variant>
      <vt:variant>
        <vt:lpwstr/>
      </vt:variant>
      <vt:variant>
        <vt:i4>3932199</vt:i4>
      </vt:variant>
      <vt:variant>
        <vt:i4>636</vt:i4>
      </vt:variant>
      <vt:variant>
        <vt:i4>0</vt:i4>
      </vt:variant>
      <vt:variant>
        <vt:i4>5</vt:i4>
      </vt:variant>
      <vt:variant>
        <vt:lpwstr>https://www.iowapublicradio.org/environment/2022-08-24/woodbury-county-adopts-an-ordinance-to-limit-wind-energy</vt:lpwstr>
      </vt:variant>
      <vt:variant>
        <vt:lpwstr/>
      </vt:variant>
      <vt:variant>
        <vt:i4>2228272</vt:i4>
      </vt:variant>
      <vt:variant>
        <vt:i4>633</vt:i4>
      </vt:variant>
      <vt:variant>
        <vt:i4>0</vt:i4>
      </vt:variant>
      <vt:variant>
        <vt:i4>5</vt:i4>
      </vt:variant>
      <vt:variant>
        <vt:lpwstr>https://www.woodburycountyiowa.gov/files/county_ordinances/67_amending_portions_of_ordinance_56_modifying_section_61a_737.pdf</vt:lpwstr>
      </vt:variant>
      <vt:variant>
        <vt:lpwstr/>
      </vt:variant>
      <vt:variant>
        <vt:i4>4784196</vt:i4>
      </vt:variant>
      <vt:variant>
        <vt:i4>630</vt:i4>
      </vt:variant>
      <vt:variant>
        <vt:i4>0</vt:i4>
      </vt:variant>
      <vt:variant>
        <vt:i4>5</vt:i4>
      </vt:variant>
      <vt:variant>
        <vt:lpwstr>https://www.facebook.com/groups/silvercreekwindfarm/</vt:lpwstr>
      </vt:variant>
      <vt:variant>
        <vt:lpwstr/>
      </vt:variant>
      <vt:variant>
        <vt:i4>2097190</vt:i4>
      </vt:variant>
      <vt:variant>
        <vt:i4>627</vt:i4>
      </vt:variant>
      <vt:variant>
        <vt:i4>0</vt:i4>
      </vt:variant>
      <vt:variant>
        <vt:i4>5</vt:i4>
      </vt:variant>
      <vt:variant>
        <vt:lpwstr>https://www.iowapublicradio.org/ipr-news/2022-02-15/a-proposed-southwest-iowa-wind-farm-faces-opposition-from-local-residents/</vt:lpwstr>
      </vt:variant>
      <vt:variant>
        <vt:lpwstr/>
      </vt:variant>
      <vt:variant>
        <vt:i4>4325422</vt:i4>
      </vt:variant>
      <vt:variant>
        <vt:i4>624</vt:i4>
      </vt:variant>
      <vt:variant>
        <vt:i4>0</vt:i4>
      </vt:variant>
      <vt:variant>
        <vt:i4>5</vt:i4>
      </vt:variant>
      <vt:variant>
        <vt:lpwstr>https://www.kmaland.com/news/project-2022-page-county-wind-energy-developments/article_590bae68-7f34-11ed-b371-43f64480a9a9.html</vt:lpwstr>
      </vt:variant>
      <vt:variant>
        <vt:lpwstr/>
      </vt:variant>
      <vt:variant>
        <vt:i4>1638476</vt:i4>
      </vt:variant>
      <vt:variant>
        <vt:i4>621</vt:i4>
      </vt:variant>
      <vt:variant>
        <vt:i4>0</vt:i4>
      </vt:variant>
      <vt:variant>
        <vt:i4>5</vt:i4>
      </vt:variant>
      <vt:variant>
        <vt:lpwstr>https://www.timesrepublican.com/news/todays-news/2022/12/tama-co-zoning-commission-holds-public-hearing-on-industrial-wind-solar-moratorium/</vt:lpwstr>
      </vt:variant>
      <vt:variant>
        <vt:lpwstr/>
      </vt:variant>
      <vt:variant>
        <vt:i4>983040</vt:i4>
      </vt:variant>
      <vt:variant>
        <vt:i4>618</vt:i4>
      </vt:variant>
      <vt:variant>
        <vt:i4>0</vt:i4>
      </vt:variant>
      <vt:variant>
        <vt:i4>5</vt:i4>
      </vt:variant>
      <vt:variant>
        <vt:lpwstr>https://www.tamatoledonews.com/news/local-news/2022/10/14/court-rules-against-arp-in-wind-ordinance-lawsuit/</vt:lpwstr>
      </vt:variant>
      <vt:variant>
        <vt:lpwstr/>
      </vt:variant>
      <vt:variant>
        <vt:i4>2687085</vt:i4>
      </vt:variant>
      <vt:variant>
        <vt:i4>615</vt:i4>
      </vt:variant>
      <vt:variant>
        <vt:i4>0</vt:i4>
      </vt:variant>
      <vt:variant>
        <vt:i4>5</vt:i4>
      </vt:variant>
      <vt:variant>
        <vt:lpwstr>https://www.timesrepublican.com/news/todays-news/2022/07/farmer-sues-tama-county-supervisors-over-wind-ordinance-reaffirmation/</vt:lpwstr>
      </vt:variant>
      <vt:variant>
        <vt:lpwstr/>
      </vt:variant>
      <vt:variant>
        <vt:i4>3014778</vt:i4>
      </vt:variant>
      <vt:variant>
        <vt:i4>612</vt:i4>
      </vt:variant>
      <vt:variant>
        <vt:i4>0</vt:i4>
      </vt:variant>
      <vt:variant>
        <vt:i4>5</vt:i4>
      </vt:variant>
      <vt:variant>
        <vt:lpwstr>https://www.timesrepublican.com/news/todays-news/2022/09/tama-co-board-of-adjustment-sued-over-salt-creek-wind-project/</vt:lpwstr>
      </vt:variant>
      <vt:variant>
        <vt:lpwstr/>
      </vt:variant>
      <vt:variant>
        <vt:i4>4128829</vt:i4>
      </vt:variant>
      <vt:variant>
        <vt:i4>609</vt:i4>
      </vt:variant>
      <vt:variant>
        <vt:i4>0</vt:i4>
      </vt:variant>
      <vt:variant>
        <vt:i4>5</vt:i4>
      </vt:variant>
      <vt:variant>
        <vt:lpwstr>https://www.thegazette.com/business/wind-turbines-havent-been-universally-welcomed-by-everyone-in-iowa/</vt:lpwstr>
      </vt:variant>
      <vt:variant>
        <vt:lpwstr/>
      </vt:variant>
      <vt:variant>
        <vt:i4>5111816</vt:i4>
      </vt:variant>
      <vt:variant>
        <vt:i4>606</vt:i4>
      </vt:variant>
      <vt:variant>
        <vt:i4>0</vt:i4>
      </vt:variant>
      <vt:variant>
        <vt:i4>5</vt:i4>
      </vt:variant>
      <vt:variant>
        <vt:lpwstr>https://www.kcrg.com/2023/02/01/judge-dismisses-lawsuit-against-linn-county-board-supervisors-decision-coggon-solar-project/</vt:lpwstr>
      </vt:variant>
      <vt:variant>
        <vt:lpwstr/>
      </vt:variant>
      <vt:variant>
        <vt:i4>1376322</vt:i4>
      </vt:variant>
      <vt:variant>
        <vt:i4>603</vt:i4>
      </vt:variant>
      <vt:variant>
        <vt:i4>0</vt:i4>
      </vt:variant>
      <vt:variant>
        <vt:i4>5</vt:i4>
      </vt:variant>
      <vt:variant>
        <vt:lpwstr>https://www.thegazette.com/news/coggon-solar-project-on-hold-as-opponents-seek-court-review/</vt:lpwstr>
      </vt:variant>
      <vt:variant>
        <vt:lpwstr/>
      </vt:variant>
      <vt:variant>
        <vt:i4>1114234</vt:i4>
      </vt:variant>
      <vt:variant>
        <vt:i4>600</vt:i4>
      </vt:variant>
      <vt:variant>
        <vt:i4>0</vt:i4>
      </vt:variant>
      <vt:variant>
        <vt:i4>5</vt:i4>
      </vt:variant>
      <vt:variant>
        <vt:lpwstr>https://www.kwwl.com/news/cedar-rapids/linn-county-board-of-supervisors-votes-2-to-1-to-approve-the-clenera-solar-project/article_0dbe1f92-7d99-11ec-af9f-13c72703938d.html</vt:lpwstr>
      </vt:variant>
      <vt:variant>
        <vt:lpwstr/>
      </vt:variant>
      <vt:variant>
        <vt:i4>4325401</vt:i4>
      </vt:variant>
      <vt:variant>
        <vt:i4>597</vt:i4>
      </vt:variant>
      <vt:variant>
        <vt:i4>0</vt:i4>
      </vt:variant>
      <vt:variant>
        <vt:i4>5</vt:i4>
      </vt:variant>
      <vt:variant>
        <vt:lpwstr>https://www.iowapublicradio.org/ipr-news/2021-11-30/utility-scale-solar-project-draws-opposition-from-some-linn-county-residents</vt:lpwstr>
      </vt:variant>
      <vt:variant>
        <vt:lpwstr/>
      </vt:variant>
      <vt:variant>
        <vt:i4>7143463</vt:i4>
      </vt:variant>
      <vt:variant>
        <vt:i4>594</vt:i4>
      </vt:variant>
      <vt:variant>
        <vt:i4>0</vt:i4>
      </vt:variant>
      <vt:variant>
        <vt:i4>5</vt:i4>
      </vt:variant>
      <vt:variant>
        <vt:lpwstr>https://www.kcci.com/article/iowa-midamerican-cancels-wind-farm-planned-for-madison-county/40811899</vt:lpwstr>
      </vt:variant>
      <vt:variant>
        <vt:lpwstr/>
      </vt:variant>
      <vt:variant>
        <vt:i4>458756</vt:i4>
      </vt:variant>
      <vt:variant>
        <vt:i4>591</vt:i4>
      </vt:variant>
      <vt:variant>
        <vt:i4>0</vt:i4>
      </vt:variant>
      <vt:variant>
        <vt:i4>5</vt:i4>
      </vt:variant>
      <vt:variant>
        <vt:lpwstr>https://www.forbes.com/sites/robertbryce/2022/07/24/midamerican-energy-abandons-plan-to-add-30-wind-turbines-madison-county-residents-celebrate-how-awesome/</vt:lpwstr>
      </vt:variant>
      <vt:variant>
        <vt:lpwstr/>
      </vt:variant>
      <vt:variant>
        <vt:i4>7929917</vt:i4>
      </vt:variant>
      <vt:variant>
        <vt:i4>588</vt:i4>
      </vt:variant>
      <vt:variant>
        <vt:i4>0</vt:i4>
      </vt:variant>
      <vt:variant>
        <vt:i4>5</vt:i4>
      </vt:variant>
      <vt:variant>
        <vt:lpwstr>https://www.forbes.com/sites/robertbryce/2022/03/25/update-on-the-wind-turbines-of-madison-county-midamerican-energy-prevails-in-lawsuit-may-add-30-more-turbines/</vt:lpwstr>
      </vt:variant>
      <vt:variant>
        <vt:lpwstr/>
      </vt:variant>
      <vt:variant>
        <vt:i4>5963862</vt:i4>
      </vt:variant>
      <vt:variant>
        <vt:i4>585</vt:i4>
      </vt:variant>
      <vt:variant>
        <vt:i4>0</vt:i4>
      </vt:variant>
      <vt:variant>
        <vt:i4>5</vt:i4>
      </vt:variant>
      <vt:variant>
        <vt:lpwstr>https://www.desmoinesregister.com/story/money/agriculture/2021/01/21/midamerican-weighs-legal-challenge-after-madison-county-wind-limits/4212860001/</vt:lpwstr>
      </vt:variant>
      <vt:variant>
        <vt:lpwstr/>
      </vt:variant>
      <vt:variant>
        <vt:i4>4194316</vt:i4>
      </vt:variant>
      <vt:variant>
        <vt:i4>582</vt:i4>
      </vt:variant>
      <vt:variant>
        <vt:i4>0</vt:i4>
      </vt:variant>
      <vt:variant>
        <vt:i4>5</vt:i4>
      </vt:variant>
      <vt:variant>
        <vt:lpwstr>https://www.kcci.com/article/madison-county-residents-plead-for-end-to-windmill-construction/30703526</vt:lpwstr>
      </vt:variant>
      <vt:variant>
        <vt:lpwstr/>
      </vt:variant>
      <vt:variant>
        <vt:i4>3932199</vt:i4>
      </vt:variant>
      <vt:variant>
        <vt:i4>579</vt:i4>
      </vt:variant>
      <vt:variant>
        <vt:i4>0</vt:i4>
      </vt:variant>
      <vt:variant>
        <vt:i4>5</vt:i4>
      </vt:variant>
      <vt:variant>
        <vt:lpwstr>https://www.iowapublicradio.org/environment/2022-08-24/woodbury-county-adopts-an-ordinance-to-limit-wind-energy</vt:lpwstr>
      </vt:variant>
      <vt:variant>
        <vt:lpwstr/>
      </vt:variant>
      <vt:variant>
        <vt:i4>2228272</vt:i4>
      </vt:variant>
      <vt:variant>
        <vt:i4>576</vt:i4>
      </vt:variant>
      <vt:variant>
        <vt:i4>0</vt:i4>
      </vt:variant>
      <vt:variant>
        <vt:i4>5</vt:i4>
      </vt:variant>
      <vt:variant>
        <vt:lpwstr>https://www.woodburycountyiowa.gov/files/county_ordinances/67_amending_portions_of_ordinance_56_modifying_section_61a_737.pdf</vt:lpwstr>
      </vt:variant>
      <vt:variant>
        <vt:lpwstr/>
      </vt:variant>
      <vt:variant>
        <vt:i4>852042</vt:i4>
      </vt:variant>
      <vt:variant>
        <vt:i4>573</vt:i4>
      </vt:variant>
      <vt:variant>
        <vt:i4>0</vt:i4>
      </vt:variant>
      <vt:variant>
        <vt:i4>5</vt:i4>
      </vt:variant>
      <vt:variant>
        <vt:lpwstr>https://kicdam.com/news/170071-palo-alto-county-approves-wind-energy-ordinance-revision/</vt:lpwstr>
      </vt:variant>
      <vt:variant>
        <vt:lpwstr/>
      </vt:variant>
      <vt:variant>
        <vt:i4>7536699</vt:i4>
      </vt:variant>
      <vt:variant>
        <vt:i4>570</vt:i4>
      </vt:variant>
      <vt:variant>
        <vt:i4>0</vt:i4>
      </vt:variant>
      <vt:variant>
        <vt:i4>5</vt:i4>
      </vt:variant>
      <vt:variant>
        <vt:lpwstr>https://www.windaction.org/posts/52008-madison-county-ia-wind-ordinance</vt:lpwstr>
      </vt:variant>
      <vt:variant>
        <vt:lpwstr/>
      </vt:variant>
      <vt:variant>
        <vt:i4>1048656</vt:i4>
      </vt:variant>
      <vt:variant>
        <vt:i4>567</vt:i4>
      </vt:variant>
      <vt:variant>
        <vt:i4>0</vt:i4>
      </vt:variant>
      <vt:variant>
        <vt:i4>5</vt:i4>
      </vt:variant>
      <vt:variant>
        <vt:lpwstr>https://www.farmforum.net/story/news/agriculture/2021/02/02/madison-county-puts-effective-ban-on-new-wind-energy-development-as-storm-over-turbines-continues/115733786/</vt:lpwstr>
      </vt:variant>
      <vt:variant>
        <vt:lpwstr/>
      </vt:variant>
      <vt:variant>
        <vt:i4>1179670</vt:i4>
      </vt:variant>
      <vt:variant>
        <vt:i4>564</vt:i4>
      </vt:variant>
      <vt:variant>
        <vt:i4>0</vt:i4>
      </vt:variant>
      <vt:variant>
        <vt:i4>5</vt:i4>
      </vt:variant>
      <vt:variant>
        <vt:lpwstr>https://energynews.us/2020/06/17/in-iowa-conservative-group-looks-to-counter-local-wind-solar-opposition/</vt:lpwstr>
      </vt:variant>
      <vt:variant>
        <vt:lpwstr/>
      </vt:variant>
      <vt:variant>
        <vt:i4>2490401</vt:i4>
      </vt:variant>
      <vt:variant>
        <vt:i4>561</vt:i4>
      </vt:variant>
      <vt:variant>
        <vt:i4>0</vt:i4>
      </vt:variant>
      <vt:variant>
        <vt:i4>5</vt:i4>
      </vt:variant>
      <vt:variant>
        <vt:lpwstr>https://www.thegazette.com/article/linn-county-extends-solar-moratorium-through-march/</vt:lpwstr>
      </vt:variant>
      <vt:variant>
        <vt:lpwstr/>
      </vt:variant>
      <vt:variant>
        <vt:i4>4194335</vt:i4>
      </vt:variant>
      <vt:variant>
        <vt:i4>558</vt:i4>
      </vt:variant>
      <vt:variant>
        <vt:i4>0</vt:i4>
      </vt:variant>
      <vt:variant>
        <vt:i4>5</vt:i4>
      </vt:variant>
      <vt:variant>
        <vt:lpwstr>https://www.thegazette.com/local-government/linn-county-wont-take-new-utility-scale-solar-applications-through-june/</vt:lpwstr>
      </vt:variant>
      <vt:variant>
        <vt:lpwstr/>
      </vt:variant>
      <vt:variant>
        <vt:i4>1179670</vt:i4>
      </vt:variant>
      <vt:variant>
        <vt:i4>555</vt:i4>
      </vt:variant>
      <vt:variant>
        <vt:i4>0</vt:i4>
      </vt:variant>
      <vt:variant>
        <vt:i4>5</vt:i4>
      </vt:variant>
      <vt:variant>
        <vt:lpwstr>https://energynews.us/2020/06/17/in-iowa-conservative-group-looks-to-counter-local-wind-solar-opposition/</vt:lpwstr>
      </vt:variant>
      <vt:variant>
        <vt:lpwstr/>
      </vt:variant>
      <vt:variant>
        <vt:i4>3014695</vt:i4>
      </vt:variant>
      <vt:variant>
        <vt:i4>552</vt:i4>
      </vt:variant>
      <vt:variant>
        <vt:i4>0</vt:i4>
      </vt:variant>
      <vt:variant>
        <vt:i4>5</vt:i4>
      </vt:variant>
      <vt:variant>
        <vt:lpwstr>https://greenecountynewsonline.com/2022/09/21/debate-on-proposed-solar-setbacks-continues/</vt:lpwstr>
      </vt:variant>
      <vt:variant>
        <vt:lpwstr/>
      </vt:variant>
      <vt:variant>
        <vt:i4>131144</vt:i4>
      </vt:variant>
      <vt:variant>
        <vt:i4>549</vt:i4>
      </vt:variant>
      <vt:variant>
        <vt:i4>0</vt:i4>
      </vt:variant>
      <vt:variant>
        <vt:i4>5</vt:i4>
      </vt:variant>
      <vt:variant>
        <vt:lpwstr>https://www.raccoonvalleyradio.com/2022/03/08/greene-county-supervisors-approve-solar-farm-temporary-moratorium/</vt:lpwstr>
      </vt:variant>
      <vt:variant>
        <vt:lpwstr/>
      </vt:variant>
      <vt:variant>
        <vt:i4>1835135</vt:i4>
      </vt:variant>
      <vt:variant>
        <vt:i4>546</vt:i4>
      </vt:variant>
      <vt:variant>
        <vt:i4>0</vt:i4>
      </vt:variant>
      <vt:variant>
        <vt:i4>5</vt:i4>
      </vt:variant>
      <vt:variant>
        <vt:lpwstr>https://councilbluffs.municipalcodeonline.com/book?type=ordinances</vt:lpwstr>
      </vt:variant>
      <vt:variant>
        <vt:lpwstr>name=15.03.685_Wind_Energy_Conversion_System_(WECS)</vt:lpwstr>
      </vt:variant>
      <vt:variant>
        <vt:i4>1179670</vt:i4>
      </vt:variant>
      <vt:variant>
        <vt:i4>543</vt:i4>
      </vt:variant>
      <vt:variant>
        <vt:i4>0</vt:i4>
      </vt:variant>
      <vt:variant>
        <vt:i4>5</vt:i4>
      </vt:variant>
      <vt:variant>
        <vt:lpwstr>https://energynews.us/2020/06/17/in-iowa-conservative-group-looks-to-counter-local-wind-solar-opposition/</vt:lpwstr>
      </vt:variant>
      <vt:variant>
        <vt:lpwstr/>
      </vt:variant>
      <vt:variant>
        <vt:i4>2031706</vt:i4>
      </vt:variant>
      <vt:variant>
        <vt:i4>540</vt:i4>
      </vt:variant>
      <vt:variant>
        <vt:i4>0</vt:i4>
      </vt:variant>
      <vt:variant>
        <vt:i4>5</vt:i4>
      </vt:variant>
      <vt:variant>
        <vt:lpwstr>https://www.legis.iowa.gov/docs/code/476A.pdf</vt:lpwstr>
      </vt:variant>
      <vt:variant>
        <vt:lpwstr/>
      </vt:variant>
      <vt:variant>
        <vt:i4>2556022</vt:i4>
      </vt:variant>
      <vt:variant>
        <vt:i4>537</vt:i4>
      </vt:variant>
      <vt:variant>
        <vt:i4>0</vt:i4>
      </vt:variant>
      <vt:variant>
        <vt:i4>5</vt:i4>
      </vt:variant>
      <vt:variant>
        <vt:lpwstr>https://www.wind-watch.org/news/2016/12/16/rush-county-deals-blow-to-another-wind-project/</vt:lpwstr>
      </vt:variant>
      <vt:variant>
        <vt:lpwstr/>
      </vt:variant>
      <vt:variant>
        <vt:i4>3932166</vt:i4>
      </vt:variant>
      <vt:variant>
        <vt:i4>534</vt:i4>
      </vt:variant>
      <vt:variant>
        <vt:i4>0</vt:i4>
      </vt:variant>
      <vt:variant>
        <vt:i4>5</vt:i4>
      </vt:variant>
      <vt:variant>
        <vt:lpwstr>https://www.newsexaminer.com/news/not-sure-if-west-fork-winds-still-blowing/article_bd1dd31d-a172-5361-b826-21fea2881c0a.html</vt:lpwstr>
      </vt:variant>
      <vt:variant>
        <vt:lpwstr/>
      </vt:variant>
      <vt:variant>
        <vt:i4>589894</vt:i4>
      </vt:variant>
      <vt:variant>
        <vt:i4>531</vt:i4>
      </vt:variant>
      <vt:variant>
        <vt:i4>0</vt:i4>
      </vt:variant>
      <vt:variant>
        <vt:i4>5</vt:i4>
      </vt:variant>
      <vt:variant>
        <vt:lpwstr>https://www.wind-watch.org/news/2019/01/11/wind-turbine-project-creeping-forward/</vt:lpwstr>
      </vt:variant>
      <vt:variant>
        <vt:lpwstr/>
      </vt:variant>
      <vt:variant>
        <vt:i4>458822</vt:i4>
      </vt:variant>
      <vt:variant>
        <vt:i4>528</vt:i4>
      </vt:variant>
      <vt:variant>
        <vt:i4>0</vt:i4>
      </vt:variant>
      <vt:variant>
        <vt:i4>5</vt:i4>
      </vt:variant>
      <vt:variant>
        <vt:lpwstr>http://www.indianadg.net/juwi-wind-abandones-plans-for-150-mw-prairie-breeze-wind-farm-in-tipton-county-in-bza-imposed-impossible-conditions/</vt:lpwstr>
      </vt:variant>
      <vt:variant>
        <vt:lpwstr/>
      </vt:variant>
      <vt:variant>
        <vt:i4>393283</vt:i4>
      </vt:variant>
      <vt:variant>
        <vt:i4>525</vt:i4>
      </vt:variant>
      <vt:variant>
        <vt:i4>0</vt:i4>
      </vt:variant>
      <vt:variant>
        <vt:i4>5</vt:i4>
      </vt:variant>
      <vt:variant>
        <vt:lpwstr>https://www.thestarpress.com/story/news/local/2022/01/03/delaware-county-meadow-forge-solar-farm-fought-schools-neighbors/9079915002/</vt:lpwstr>
      </vt:variant>
      <vt:variant>
        <vt:lpwstr/>
      </vt:variant>
      <vt:variant>
        <vt:i4>8192083</vt:i4>
      </vt:variant>
      <vt:variant>
        <vt:i4>522</vt:i4>
      </vt:variant>
      <vt:variant>
        <vt:i4>0</vt:i4>
      </vt:variant>
      <vt:variant>
        <vt:i4>5</vt:i4>
      </vt:variant>
      <vt:variant>
        <vt:lpwstr>https://www.tribstar.com/indiana/news/lone-oak-takes-solar-farm-dispute-to-state-commission/article_b2d2bb0c-5f90-5ebc-b884-d11cc36ac51e.html</vt:lpwstr>
      </vt:variant>
      <vt:variant>
        <vt:lpwstr/>
      </vt:variant>
      <vt:variant>
        <vt:i4>6881342</vt:i4>
      </vt:variant>
      <vt:variant>
        <vt:i4>519</vt:i4>
      </vt:variant>
      <vt:variant>
        <vt:i4>0</vt:i4>
      </vt:variant>
      <vt:variant>
        <vt:i4>5</vt:i4>
      </vt:variant>
      <vt:variant>
        <vt:lpwstr>https://www.heraldbulletin.com/news/local_news/indiana-supreme-court-wont-consider-lawsuit-against-lone-oak-solar/article_6cae63c0-42fe-11ec-b0c5-63e05883d814.html</vt:lpwstr>
      </vt:variant>
      <vt:variant>
        <vt:lpwstr/>
      </vt:variant>
      <vt:variant>
        <vt:i4>6553651</vt:i4>
      </vt:variant>
      <vt:variant>
        <vt:i4>516</vt:i4>
      </vt:variant>
      <vt:variant>
        <vt:i4>0</vt:i4>
      </vt:variant>
      <vt:variant>
        <vt:i4>5</vt:i4>
      </vt:variant>
      <vt:variant>
        <vt:lpwstr>https://www.nexteraenergyresources.com/jordan-creek-wind/project-overview.html</vt:lpwstr>
      </vt:variant>
      <vt:variant>
        <vt:lpwstr/>
      </vt:variant>
      <vt:variant>
        <vt:i4>7602223</vt:i4>
      </vt:variant>
      <vt:variant>
        <vt:i4>513</vt:i4>
      </vt:variant>
      <vt:variant>
        <vt:i4>0</vt:i4>
      </vt:variant>
      <vt:variant>
        <vt:i4>5</vt:i4>
      </vt:variant>
      <vt:variant>
        <vt:lpwstr>https://www.jconline.com/story/news/2016/11/02/contentious-wind-farm-seeks-zoning-nod/92841036/</vt:lpwstr>
      </vt:variant>
      <vt:variant>
        <vt:lpwstr/>
      </vt:variant>
      <vt:variant>
        <vt:i4>6684688</vt:i4>
      </vt:variant>
      <vt:variant>
        <vt:i4>510</vt:i4>
      </vt:variant>
      <vt:variant>
        <vt:i4>0</vt:i4>
      </vt:variant>
      <vt:variant>
        <vt:i4>5</vt:i4>
      </vt:variant>
      <vt:variant>
        <vt:lpwstr>https://www.kokomotribune.com/news/wind-energy-company-kills-project-in-miami-co/article_1206cd96-bc50-11e8-88fa-8bfcae5efc43.html</vt:lpwstr>
      </vt:variant>
      <vt:variant>
        <vt:lpwstr/>
      </vt:variant>
      <vt:variant>
        <vt:i4>655380</vt:i4>
      </vt:variant>
      <vt:variant>
        <vt:i4>507</vt:i4>
      </vt:variant>
      <vt:variant>
        <vt:i4>0</vt:i4>
      </vt:variant>
      <vt:variant>
        <vt:i4>5</vt:i4>
      </vt:variant>
      <vt:variant>
        <vt:lpwstr>https://www.wind-watch.org/news/2019/12/16/hamilton-county-rejects-wind-project/</vt:lpwstr>
      </vt:variant>
      <vt:variant>
        <vt:lpwstr/>
      </vt:variant>
      <vt:variant>
        <vt:i4>8323103</vt:i4>
      </vt:variant>
      <vt:variant>
        <vt:i4>504</vt:i4>
      </vt:variant>
      <vt:variant>
        <vt:i4>0</vt:i4>
      </vt:variant>
      <vt:variant>
        <vt:i4>5</vt:i4>
      </vt:variant>
      <vt:variant>
        <vt:lpwstr>https://www.pdclarion.com/news/solar-project-goes-back-to-the-drawing-board/article_30abf031-8068-58a5-a1d0-3bf914e260aa.html</vt:lpwstr>
      </vt:variant>
      <vt:variant>
        <vt:lpwstr/>
      </vt:variant>
      <vt:variant>
        <vt:i4>2359341</vt:i4>
      </vt:variant>
      <vt:variant>
        <vt:i4>501</vt:i4>
      </vt:variant>
      <vt:variant>
        <vt:i4>0</vt:i4>
      </vt:variant>
      <vt:variant>
        <vt:i4>5</vt:i4>
      </vt:variant>
      <vt:variant>
        <vt:lpwstr>https://www.elkhartcountysolarproject.com/</vt:lpwstr>
      </vt:variant>
      <vt:variant>
        <vt:lpwstr/>
      </vt:variant>
      <vt:variant>
        <vt:i4>4653083</vt:i4>
      </vt:variant>
      <vt:variant>
        <vt:i4>498</vt:i4>
      </vt:variant>
      <vt:variant>
        <vt:i4>0</vt:i4>
      </vt:variant>
      <vt:variant>
        <vt:i4>5</vt:i4>
      </vt:variant>
      <vt:variant>
        <vt:lpwstr>https://www.wvpe.org/indiana-news/2021-10-11/elkhart-county-commissioners-deny-zoning-change-ending-plans-for-120-million-solar-farm-project</vt:lpwstr>
      </vt:variant>
      <vt:variant>
        <vt:lpwstr/>
      </vt:variant>
      <vt:variant>
        <vt:i4>7471199</vt:i4>
      </vt:variant>
      <vt:variant>
        <vt:i4>495</vt:i4>
      </vt:variant>
      <vt:variant>
        <vt:i4>0</vt:i4>
      </vt:variant>
      <vt:variant>
        <vt:i4>5</vt:i4>
      </vt:variant>
      <vt:variant>
        <vt:lpwstr>https://www.goshennews.com/news/120-million-solar-project-rejected-by-commissioners/article_811269a6-2b6b-11ec-ab3d-9fa6c918b3ac.html</vt:lpwstr>
      </vt:variant>
      <vt:variant>
        <vt:lpwstr/>
      </vt:variant>
      <vt:variant>
        <vt:i4>655453</vt:i4>
      </vt:variant>
      <vt:variant>
        <vt:i4>492</vt:i4>
      </vt:variant>
      <vt:variant>
        <vt:i4>0</vt:i4>
      </vt:variant>
      <vt:variant>
        <vt:i4>5</vt:i4>
      </vt:variant>
      <vt:variant>
        <vt:lpwstr>https://fox59.com/news/commission-rejects-proposal-to-build-controversial-wind-farm-in-henry-county/</vt:lpwstr>
      </vt:variant>
      <vt:variant>
        <vt:lpwstr/>
      </vt:variant>
      <vt:variant>
        <vt:i4>7995489</vt:i4>
      </vt:variant>
      <vt:variant>
        <vt:i4>489</vt:i4>
      </vt:variant>
      <vt:variant>
        <vt:i4>0</vt:i4>
      </vt:variant>
      <vt:variant>
        <vt:i4>5</vt:i4>
      </vt:variant>
      <vt:variant>
        <vt:lpwstr>https://www.heraldbulletin.com/news/local_news/wind-farm-foe-rezones-to-fight-back/article_8d398421-ac87-5020-8c23-3a73eac099cd.html</vt:lpwstr>
      </vt:variant>
      <vt:variant>
        <vt:lpwstr/>
      </vt:variant>
      <vt:variant>
        <vt:i4>4128768</vt:i4>
      </vt:variant>
      <vt:variant>
        <vt:i4>486</vt:i4>
      </vt:variant>
      <vt:variant>
        <vt:i4>0</vt:i4>
      </vt:variant>
      <vt:variant>
        <vt:i4>5</vt:i4>
      </vt:variant>
      <vt:variant>
        <vt:lpwstr>https://www.whitleygov.com/egov/documents/1439231634_83082.pdf</vt:lpwstr>
      </vt:variant>
      <vt:variant>
        <vt:lpwstr/>
      </vt:variant>
      <vt:variant>
        <vt:i4>7274529</vt:i4>
      </vt:variant>
      <vt:variant>
        <vt:i4>483</vt:i4>
      </vt:variant>
      <vt:variant>
        <vt:i4>0</vt:i4>
      </vt:variant>
      <vt:variant>
        <vt:i4>5</vt:i4>
      </vt:variant>
      <vt:variant>
        <vt:lpwstr>https://indianaeconomicdigest.net/MobileContent/Most-Recent/Wabash/Article/Commissioners-vote-to-limit-wind-farms-in-Wayne-County/31/238/86212</vt:lpwstr>
      </vt:variant>
      <vt:variant>
        <vt:lpwstr/>
      </vt:variant>
      <vt:variant>
        <vt:i4>6488180</vt:i4>
      </vt:variant>
      <vt:variant>
        <vt:i4>480</vt:i4>
      </vt:variant>
      <vt:variant>
        <vt:i4>0</vt:i4>
      </vt:variant>
      <vt:variant>
        <vt:i4>5</vt:i4>
      </vt:variant>
      <vt:variant>
        <vt:lpwstr>https://www.co.wayne.in.us/web/dept/planpermits/WayneCountyZoningOrdinance2019-012.pdf</vt:lpwstr>
      </vt:variant>
      <vt:variant>
        <vt:lpwstr/>
      </vt:variant>
      <vt:variant>
        <vt:i4>3473531</vt:i4>
      </vt:variant>
      <vt:variant>
        <vt:i4>477</vt:i4>
      </vt:variant>
      <vt:variant>
        <vt:i4>0</vt:i4>
      </vt:variant>
      <vt:variant>
        <vt:i4>5</vt:i4>
      </vt:variant>
      <vt:variant>
        <vt:lpwstr>https://indianaeconomicdigest.net/MobileContent/Most-Recent/Friday/Article/Wabash-County-revises-wind-farm-regulation-relating-to-shadow-flicker-/31/132/90564</vt:lpwstr>
      </vt:variant>
      <vt:variant>
        <vt:lpwstr/>
      </vt:variant>
      <vt:variant>
        <vt:i4>6684725</vt:i4>
      </vt:variant>
      <vt:variant>
        <vt:i4>474</vt:i4>
      </vt:variant>
      <vt:variant>
        <vt:i4>0</vt:i4>
      </vt:variant>
      <vt:variant>
        <vt:i4>5</vt:i4>
      </vt:variant>
      <vt:variant>
        <vt:lpwstr>http://gov.wabash.in.datapitstop.us/DATA/REPORTS/FLD00003/00007961.PDF</vt:lpwstr>
      </vt:variant>
      <vt:variant>
        <vt:lpwstr/>
      </vt:variant>
      <vt:variant>
        <vt:i4>5177373</vt:i4>
      </vt:variant>
      <vt:variant>
        <vt:i4>471</vt:i4>
      </vt:variant>
      <vt:variant>
        <vt:i4>0</vt:i4>
      </vt:variant>
      <vt:variant>
        <vt:i4>5</vt:i4>
      </vt:variant>
      <vt:variant>
        <vt:lpwstr>https://www.kokomotribune.com/news/local_news/windfall-to-some-a-curse-to-many-tipton-wind-farm-pays-millions-in-taxes-but/article_3424f4c2-f45a-11ea-9623-03ed1d05dbea.html</vt:lpwstr>
      </vt:variant>
      <vt:variant>
        <vt:lpwstr/>
      </vt:variant>
      <vt:variant>
        <vt:i4>7143440</vt:i4>
      </vt:variant>
      <vt:variant>
        <vt:i4>468</vt:i4>
      </vt:variant>
      <vt:variant>
        <vt:i4>0</vt:i4>
      </vt:variant>
      <vt:variant>
        <vt:i4>5</vt:i4>
      </vt:variant>
      <vt:variant>
        <vt:lpwstr>https://www.kokomotribune.com/news/howard-tipton-county-ordinances-keeping-wind-farms-at-bay/article_0d8cfed0-4abe-11e6-8f03-c392ffe4e16e.html</vt:lpwstr>
      </vt:variant>
      <vt:variant>
        <vt:lpwstr/>
      </vt:variant>
      <vt:variant>
        <vt:i4>589833</vt:i4>
      </vt:variant>
      <vt:variant>
        <vt:i4>465</vt:i4>
      </vt:variant>
      <vt:variant>
        <vt:i4>0</vt:i4>
      </vt:variant>
      <vt:variant>
        <vt:i4>5</vt:i4>
      </vt:variant>
      <vt:variant>
        <vt:lpwstr>https://www.tippecanoe.in.gov/DocumentCenter/View/24429/UZO-2022-Update-wAmendments-1-106PDF</vt:lpwstr>
      </vt:variant>
      <vt:variant>
        <vt:lpwstr/>
      </vt:variant>
      <vt:variant>
        <vt:i4>6881388</vt:i4>
      </vt:variant>
      <vt:variant>
        <vt:i4>462</vt:i4>
      </vt:variant>
      <vt:variant>
        <vt:i4>0</vt:i4>
      </vt:variant>
      <vt:variant>
        <vt:i4>5</vt:i4>
      </vt:variant>
      <vt:variant>
        <vt:lpwstr>https://www.jconline.com/story/news/2019/05/06/wind-farms-banned-rural-tippecanoe-county-environmentalists-grumble/3660870002/</vt:lpwstr>
      </vt:variant>
      <vt:variant>
        <vt:lpwstr/>
      </vt:variant>
      <vt:variant>
        <vt:i4>2424932</vt:i4>
      </vt:variant>
      <vt:variant>
        <vt:i4>459</vt:i4>
      </vt:variant>
      <vt:variant>
        <vt:i4>0</vt:i4>
      </vt:variant>
      <vt:variant>
        <vt:i4>5</vt:i4>
      </vt:variant>
      <vt:variant>
        <vt:lpwstr>https://www.wfyi.org/news/articles/wind-turbine-height-limit-set-for-rural-areas-near-lafayette</vt:lpwstr>
      </vt:variant>
      <vt:variant>
        <vt:lpwstr/>
      </vt:variant>
      <vt:variant>
        <vt:i4>1441810</vt:i4>
      </vt:variant>
      <vt:variant>
        <vt:i4>456</vt:i4>
      </vt:variant>
      <vt:variant>
        <vt:i4>0</vt:i4>
      </vt:variant>
      <vt:variant>
        <vt:i4>5</vt:i4>
      </vt:variant>
      <vt:variant>
        <vt:lpwstr>https://rushcounty.in.gov/wp-content/uploads/2022/09/Combine.pdf</vt:lpwstr>
      </vt:variant>
      <vt:variant>
        <vt:lpwstr/>
      </vt:variant>
      <vt:variant>
        <vt:i4>3997809</vt:i4>
      </vt:variant>
      <vt:variant>
        <vt:i4>453</vt:i4>
      </vt:variant>
      <vt:variant>
        <vt:i4>0</vt:i4>
      </vt:variant>
      <vt:variant>
        <vt:i4>5</vt:i4>
      </vt:variant>
      <vt:variant>
        <vt:lpwstr>http://gov.pulaskionline.org/wp-content/uploads/sites/4/2022/08/UDO2022.pdf</vt:lpwstr>
      </vt:variant>
      <vt:variant>
        <vt:lpwstr/>
      </vt:variant>
      <vt:variant>
        <vt:i4>7733344</vt:i4>
      </vt:variant>
      <vt:variant>
        <vt:i4>450</vt:i4>
      </vt:variant>
      <vt:variant>
        <vt:i4>0</vt:i4>
      </vt:variant>
      <vt:variant>
        <vt:i4>5</vt:i4>
      </vt:variant>
      <vt:variant>
        <vt:lpwstr>https://wkvi.com/2018/10/pulaski-county-commissioners-approve-ban-on-commercial-wind-turbines/</vt:lpwstr>
      </vt:variant>
      <vt:variant>
        <vt:lpwstr/>
      </vt:variant>
      <vt:variant>
        <vt:i4>2424858</vt:i4>
      </vt:variant>
      <vt:variant>
        <vt:i4>447</vt:i4>
      </vt:variant>
      <vt:variant>
        <vt:i4>0</vt:i4>
      </vt:variant>
      <vt:variant>
        <vt:i4>5</vt:i4>
      </vt:variant>
      <vt:variant>
        <vt:lpwstr>https://www.kpcnews.com/newssun/article_1f2dafea-75d5-5a62-b4a1-e209e2c7f635.html</vt:lpwstr>
      </vt:variant>
      <vt:variant>
        <vt:lpwstr/>
      </vt:variant>
      <vt:variant>
        <vt:i4>1179660</vt:i4>
      </vt:variant>
      <vt:variant>
        <vt:i4>444</vt:i4>
      </vt:variant>
      <vt:variant>
        <vt:i4>0</vt:i4>
      </vt:variant>
      <vt:variant>
        <vt:i4>5</vt:i4>
      </vt:variant>
      <vt:variant>
        <vt:lpwstr>https://indianaeconomicdigest.net/Content/Most-Recent/Planning-Zoning/Article/Two-central-Indiana-counties-establish-setback-rules-that-could-preclude-wind-turbines/31/136/69885</vt:lpwstr>
      </vt:variant>
      <vt:variant>
        <vt:lpwstr/>
      </vt:variant>
      <vt:variant>
        <vt:i4>458822</vt:i4>
      </vt:variant>
      <vt:variant>
        <vt:i4>441</vt:i4>
      </vt:variant>
      <vt:variant>
        <vt:i4>0</vt:i4>
      </vt:variant>
      <vt:variant>
        <vt:i4>5</vt:i4>
      </vt:variant>
      <vt:variant>
        <vt:lpwstr>https://www.noblecountyplanning.com/unified-development-ordinance-udo</vt:lpwstr>
      </vt:variant>
      <vt:variant>
        <vt:lpwstr/>
      </vt:variant>
      <vt:variant>
        <vt:i4>1441913</vt:i4>
      </vt:variant>
      <vt:variant>
        <vt:i4>438</vt:i4>
      </vt:variant>
      <vt:variant>
        <vt:i4>0</vt:i4>
      </vt:variant>
      <vt:variant>
        <vt:i4>5</vt:i4>
      </vt:variant>
      <vt:variant>
        <vt:lpwstr>https://www.montgomerycounty.in.gov/egov/documents/1619528802_25326.pdf</vt:lpwstr>
      </vt:variant>
      <vt:variant>
        <vt:lpwstr/>
      </vt:variant>
      <vt:variant>
        <vt:i4>917521</vt:i4>
      </vt:variant>
      <vt:variant>
        <vt:i4>435</vt:i4>
      </vt:variant>
      <vt:variant>
        <vt:i4>0</vt:i4>
      </vt:variant>
      <vt:variant>
        <vt:i4>5</vt:i4>
      </vt:variant>
      <vt:variant>
        <vt:lpwstr>https://www.miamicountyin.gov/DocumentCenter/View/841/Wind-Energy-Conversion-Systems-Siting-Ordinance-08-16-2021</vt:lpwstr>
      </vt:variant>
      <vt:variant>
        <vt:lpwstr/>
      </vt:variant>
      <vt:variant>
        <vt:i4>6946833</vt:i4>
      </vt:variant>
      <vt:variant>
        <vt:i4>432</vt:i4>
      </vt:variant>
      <vt:variant>
        <vt:i4>0</vt:i4>
      </vt:variant>
      <vt:variant>
        <vt:i4>5</vt:i4>
      </vt:variant>
      <vt:variant>
        <vt:lpwstr>https://www.kokomotribune.com/news/miami-county-plan-commission-approves-stricter-setbacks-for-wind-turbines/article_3d11e190-3e8f-11e8-b84b-9b18a4158734.html</vt:lpwstr>
      </vt:variant>
      <vt:variant>
        <vt:lpwstr/>
      </vt:variant>
      <vt:variant>
        <vt:i4>2097277</vt:i4>
      </vt:variant>
      <vt:variant>
        <vt:i4>429</vt:i4>
      </vt:variant>
      <vt:variant>
        <vt:i4>0</vt:i4>
      </vt:variant>
      <vt:variant>
        <vt:i4>5</vt:i4>
      </vt:variant>
      <vt:variant>
        <vt:lpwstr>https://investigatemidwest.org/2013/08/01/tilting-at-windmills-a-closer-look-at-indianas-expanding-wind-power-industry/</vt:lpwstr>
      </vt:variant>
      <vt:variant>
        <vt:lpwstr/>
      </vt:variant>
      <vt:variant>
        <vt:i4>4325462</vt:i4>
      </vt:variant>
      <vt:variant>
        <vt:i4>426</vt:i4>
      </vt:variant>
      <vt:variant>
        <vt:i4>0</vt:i4>
      </vt:variant>
      <vt:variant>
        <vt:i4>5</vt:i4>
      </vt:variant>
      <vt:variant>
        <vt:lpwstr>https://permits.schneidercorp.com/branding/MarshallCountyIN/Zoning Ordinance Binder 9.7.2022.pdf</vt:lpwstr>
      </vt:variant>
      <vt:variant>
        <vt:lpwstr/>
      </vt:variant>
      <vt:variant>
        <vt:i4>6357064</vt:i4>
      </vt:variant>
      <vt:variant>
        <vt:i4>423</vt:i4>
      </vt:variant>
      <vt:variant>
        <vt:i4>0</vt:i4>
      </vt:variant>
      <vt:variant>
        <vt:i4>5</vt:i4>
      </vt:variant>
      <vt:variant>
        <vt:lpwstr>https://www.kcgov.com/egov/documents/1642518020_90322.pdf</vt:lpwstr>
      </vt:variant>
      <vt:variant>
        <vt:lpwstr/>
      </vt:variant>
      <vt:variant>
        <vt:i4>262234</vt:i4>
      </vt:variant>
      <vt:variant>
        <vt:i4>420</vt:i4>
      </vt:variant>
      <vt:variant>
        <vt:i4>0</vt:i4>
      </vt:variant>
      <vt:variant>
        <vt:i4>5</vt:i4>
      </vt:variant>
      <vt:variant>
        <vt:lpwstr>https://www.newsbug.info/kankakee_valley_post_news/news/local/jasper-county-commissioners-approve-wind-amendments/article_c1128d9e-3549-5c2a-a1b4-ee4b23d721cc.html</vt:lpwstr>
      </vt:variant>
      <vt:variant>
        <vt:lpwstr/>
      </vt:variant>
      <vt:variant>
        <vt:i4>4522045</vt:i4>
      </vt:variant>
      <vt:variant>
        <vt:i4>417</vt:i4>
      </vt:variant>
      <vt:variant>
        <vt:i4>0</vt:i4>
      </vt:variant>
      <vt:variant>
        <vt:i4>5</vt:i4>
      </vt:variant>
      <vt:variant>
        <vt:lpwstr>http://www.howardcountyin.gov/files_uploaded/2015 Wind Energy Facilities Zoning Admendment.pdf</vt:lpwstr>
      </vt:variant>
      <vt:variant>
        <vt:lpwstr/>
      </vt:variant>
      <vt:variant>
        <vt:i4>655380</vt:i4>
      </vt:variant>
      <vt:variant>
        <vt:i4>414</vt:i4>
      </vt:variant>
      <vt:variant>
        <vt:i4>0</vt:i4>
      </vt:variant>
      <vt:variant>
        <vt:i4>5</vt:i4>
      </vt:variant>
      <vt:variant>
        <vt:lpwstr>https://www.wind-watch.org/news/2019/12/16/hamilton-county-rejects-wind-project/</vt:lpwstr>
      </vt:variant>
      <vt:variant>
        <vt:lpwstr/>
      </vt:variant>
      <vt:variant>
        <vt:i4>6225976</vt:i4>
      </vt:variant>
      <vt:variant>
        <vt:i4>411</vt:i4>
      </vt:variant>
      <vt:variant>
        <vt:i4>0</vt:i4>
      </vt:variant>
      <vt:variant>
        <vt:i4>5</vt:i4>
      </vt:variant>
      <vt:variant>
        <vt:lpwstr>https://www.hamiltoncounty.in.gov/DocumentCenter/View/17536/HCPC-Unified-Development-Ordinance_FINAL_Interactive_08182022</vt:lpwstr>
      </vt:variant>
      <vt:variant>
        <vt:lpwstr/>
      </vt:variant>
      <vt:variant>
        <vt:i4>589900</vt:i4>
      </vt:variant>
      <vt:variant>
        <vt:i4>408</vt:i4>
      </vt:variant>
      <vt:variant>
        <vt:i4>0</vt:i4>
      </vt:variant>
      <vt:variant>
        <vt:i4>5</vt:i4>
      </vt:variant>
      <vt:variant>
        <vt:lpwstr>https://wsbt.com/news/local/wind-farms-still-banned-in-fulton-county</vt:lpwstr>
      </vt:variant>
      <vt:variant>
        <vt:lpwstr/>
      </vt:variant>
      <vt:variant>
        <vt:i4>1048614</vt:i4>
      </vt:variant>
      <vt:variant>
        <vt:i4>405</vt:i4>
      </vt:variant>
      <vt:variant>
        <vt:i4>0</vt:i4>
      </vt:variant>
      <vt:variant>
        <vt:i4>5</vt:i4>
      </vt:variant>
      <vt:variant>
        <vt:lpwstr>https://www.co.fulton.in.us/egov/documents/1547130715_58067.pdf</vt:lpwstr>
      </vt:variant>
      <vt:variant>
        <vt:lpwstr/>
      </vt:variant>
      <vt:variant>
        <vt:i4>7077924</vt:i4>
      </vt:variant>
      <vt:variant>
        <vt:i4>402</vt:i4>
      </vt:variant>
      <vt:variant>
        <vt:i4>0</vt:i4>
      </vt:variant>
      <vt:variant>
        <vt:i4>5</vt:i4>
      </vt:variant>
      <vt:variant>
        <vt:lpwstr>https://www.wfyi.org/news/articles/delaware-county-approves-year-long-solar-projects-moratorium</vt:lpwstr>
      </vt:variant>
      <vt:variant>
        <vt:lpwstr/>
      </vt:variant>
      <vt:variant>
        <vt:i4>393283</vt:i4>
      </vt:variant>
      <vt:variant>
        <vt:i4>399</vt:i4>
      </vt:variant>
      <vt:variant>
        <vt:i4>0</vt:i4>
      </vt:variant>
      <vt:variant>
        <vt:i4>5</vt:i4>
      </vt:variant>
      <vt:variant>
        <vt:lpwstr>https://www.thestarpress.com/story/news/local/2022/01/03/delaware-county-meadow-forge-solar-farm-fought-schools-neighbors/9079915002/</vt:lpwstr>
      </vt:variant>
      <vt:variant>
        <vt:lpwstr/>
      </vt:variant>
      <vt:variant>
        <vt:i4>5242907</vt:i4>
      </vt:variant>
      <vt:variant>
        <vt:i4>396</vt:i4>
      </vt:variant>
      <vt:variant>
        <vt:i4>0</vt:i4>
      </vt:variant>
      <vt:variant>
        <vt:i4>5</vt:i4>
      </vt:variant>
      <vt:variant>
        <vt:lpwstr>https://www.thestarpress.com/story/news/local/2022/02/22/delaware-county-adopts-year-long-moratorium-creation-solar-farms/6884982001/</vt:lpwstr>
      </vt:variant>
      <vt:variant>
        <vt:lpwstr/>
      </vt:variant>
      <vt:variant>
        <vt:i4>393247</vt:i4>
      </vt:variant>
      <vt:variant>
        <vt:i4>393</vt:i4>
      </vt:variant>
      <vt:variant>
        <vt:i4>0</vt:i4>
      </vt:variant>
      <vt:variant>
        <vt:i4>5</vt:i4>
      </vt:variant>
      <vt:variant>
        <vt:lpwstr>https://www.wind-watch.org/news/2019/10/05/wind-farms-in-boone-county-are-not-likely/</vt:lpwstr>
      </vt:variant>
      <vt:variant>
        <vt:lpwstr/>
      </vt:variant>
      <vt:variant>
        <vt:i4>8323195</vt:i4>
      </vt:variant>
      <vt:variant>
        <vt:i4>390</vt:i4>
      </vt:variant>
      <vt:variant>
        <vt:i4>0</vt:i4>
      </vt:variant>
      <vt:variant>
        <vt:i4>5</vt:i4>
      </vt:variant>
      <vt:variant>
        <vt:lpwstr>https://www.news-sentinel.com/news/local-news/2018/04/20/ns-series-windfarm-part-3/</vt:lpwstr>
      </vt:variant>
      <vt:variant>
        <vt:lpwstr/>
      </vt:variant>
      <vt:variant>
        <vt:i4>1769588</vt:i4>
      </vt:variant>
      <vt:variant>
        <vt:i4>387</vt:i4>
      </vt:variant>
      <vt:variant>
        <vt:i4>0</vt:i4>
      </vt:variant>
      <vt:variant>
        <vt:i4>5</vt:i4>
      </vt:variant>
      <vt:variant>
        <vt:lpwstr>https://www.allencounty.us/images/stories/allen_county_code/T3-A5_Administration.pdf</vt:lpwstr>
      </vt:variant>
      <vt:variant>
        <vt:lpwstr/>
      </vt:variant>
      <vt:variant>
        <vt:i4>4194318</vt:i4>
      </vt:variant>
      <vt:variant>
        <vt:i4>384</vt:i4>
      </vt:variant>
      <vt:variant>
        <vt:i4>0</vt:i4>
      </vt:variant>
      <vt:variant>
        <vt:i4>5</vt:i4>
      </vt:variant>
      <vt:variant>
        <vt:lpwstr>https://www.wcia.com/news/local-news/doppler-dispute-public-weighs-in-on-controversial-wind-farm-proposal-that-could-affect-weather-services/</vt:lpwstr>
      </vt:variant>
      <vt:variant>
        <vt:lpwstr/>
      </vt:variant>
      <vt:variant>
        <vt:i4>131116</vt:i4>
      </vt:variant>
      <vt:variant>
        <vt:i4>381</vt:i4>
      </vt:variant>
      <vt:variant>
        <vt:i4>0</vt:i4>
      </vt:variant>
      <vt:variant>
        <vt:i4>5</vt:i4>
      </vt:variant>
      <vt:variant>
        <vt:lpwstr>https://www.wandtv.com/news/lawsuit-possible-in-wind-farm-controversy/article_51f6cc7a-66c0-11ed-b1f0-23f9e1111d03.html</vt:lpwstr>
      </vt:variant>
      <vt:variant>
        <vt:lpwstr/>
      </vt:variant>
      <vt:variant>
        <vt:i4>6094855</vt:i4>
      </vt:variant>
      <vt:variant>
        <vt:i4>378</vt:i4>
      </vt:variant>
      <vt:variant>
        <vt:i4>0</vt:i4>
      </vt:variant>
      <vt:variant>
        <vt:i4>5</vt:i4>
      </vt:variant>
      <vt:variant>
        <vt:lpwstr>https://iea.net/Projects/Radfords-Run</vt:lpwstr>
      </vt:variant>
      <vt:variant>
        <vt:lpwstr/>
      </vt:variant>
      <vt:variant>
        <vt:i4>4653117</vt:i4>
      </vt:variant>
      <vt:variant>
        <vt:i4>375</vt:i4>
      </vt:variant>
      <vt:variant>
        <vt:i4>0</vt:i4>
      </vt:variant>
      <vt:variant>
        <vt:i4>5</vt:i4>
      </vt:variant>
      <vt:variant>
        <vt:lpwstr>https://herald-review.com/news/local/whats-that-400-foot-turbine-alters-macon-county-landscape/article_ec69d742-2e72-5a94-aa01-5f1cc55bd5be.html</vt:lpwstr>
      </vt:variant>
      <vt:variant>
        <vt:lpwstr/>
      </vt:variant>
      <vt:variant>
        <vt:i4>4915278</vt:i4>
      </vt:variant>
      <vt:variant>
        <vt:i4>372</vt:i4>
      </vt:variant>
      <vt:variant>
        <vt:i4>0</vt:i4>
      </vt:variant>
      <vt:variant>
        <vt:i4>5</vt:i4>
      </vt:variant>
      <vt:variant>
        <vt:lpwstr>https://www.shawlocal.com/bureau-county-republican/news/government/2023/01/17/princeton-council-tables-solar-array-resolution-citing-location-and-expansion-concerns/</vt:lpwstr>
      </vt:variant>
      <vt:variant>
        <vt:lpwstr/>
      </vt:variant>
      <vt:variant>
        <vt:i4>6291556</vt:i4>
      </vt:variant>
      <vt:variant>
        <vt:i4>369</vt:i4>
      </vt:variant>
      <vt:variant>
        <vt:i4>0</vt:i4>
      </vt:variant>
      <vt:variant>
        <vt:i4>5</vt:i4>
      </vt:variant>
      <vt:variant>
        <vt:lpwstr>https://www.livingstoncounty-il.org/wordpress/county-services/zoning-and-planning/wind-energy-projects/united-citizens-for-livingston-county-uclc/</vt:lpwstr>
      </vt:variant>
      <vt:variant>
        <vt:lpwstr/>
      </vt:variant>
      <vt:variant>
        <vt:i4>3211266</vt:i4>
      </vt:variant>
      <vt:variant>
        <vt:i4>366</vt:i4>
      </vt:variant>
      <vt:variant>
        <vt:i4>0</vt:i4>
      </vt:variant>
      <vt:variant>
        <vt:i4>5</vt:i4>
      </vt:variant>
      <vt:variant>
        <vt:lpwstr>https://www.livingstoncounty-il.org/wordpress/wp-content/uploads/2014/08/Pleasant-Ridge-Livingston-County-Special-Use-Permit_082014.pdf</vt:lpwstr>
      </vt:variant>
      <vt:variant>
        <vt:lpwstr/>
      </vt:variant>
      <vt:variant>
        <vt:i4>983062</vt:i4>
      </vt:variant>
      <vt:variant>
        <vt:i4>363</vt:i4>
      </vt:variant>
      <vt:variant>
        <vt:i4>0</vt:i4>
      </vt:variant>
      <vt:variant>
        <vt:i4>5</vt:i4>
      </vt:variant>
      <vt:variant>
        <vt:lpwstr>https://www.wgil.com/2015/06/06/illinois-wind-farm-project-runs-into-opposition/</vt:lpwstr>
      </vt:variant>
      <vt:variant>
        <vt:lpwstr/>
      </vt:variant>
      <vt:variant>
        <vt:i4>1507355</vt:i4>
      </vt:variant>
      <vt:variant>
        <vt:i4>360</vt:i4>
      </vt:variant>
      <vt:variant>
        <vt:i4>0</vt:i4>
      </vt:variant>
      <vt:variant>
        <vt:i4>5</vt:i4>
      </vt:variant>
      <vt:variant>
        <vt:lpwstr>https://www.wjbc.com/2015/07/17/livingston-county-rejects-wind-farm/</vt:lpwstr>
      </vt:variant>
      <vt:variant>
        <vt:lpwstr/>
      </vt:variant>
      <vt:variant>
        <vt:i4>131097</vt:i4>
      </vt:variant>
      <vt:variant>
        <vt:i4>357</vt:i4>
      </vt:variant>
      <vt:variant>
        <vt:i4>0</vt:i4>
      </vt:variant>
      <vt:variant>
        <vt:i4>5</vt:i4>
      </vt:variant>
      <vt:variant>
        <vt:lpwstr>https://www.journal-advocate.com/2021/11/04/nextera-tri-state-cut-the-ribbon-on-niyol-wind-farm/</vt:lpwstr>
      </vt:variant>
      <vt:variant>
        <vt:lpwstr/>
      </vt:variant>
      <vt:variant>
        <vt:i4>4194387</vt:i4>
      </vt:variant>
      <vt:variant>
        <vt:i4>354</vt:i4>
      </vt:variant>
      <vt:variant>
        <vt:i4>0</vt:i4>
      </vt:variant>
      <vt:variant>
        <vt:i4>5</vt:i4>
      </vt:variant>
      <vt:variant>
        <vt:lpwstr>https://www.sj-r.com/story/news/2019/08/12/wind-farm-project-starting-in/4479008007/</vt:lpwstr>
      </vt:variant>
      <vt:variant>
        <vt:lpwstr/>
      </vt:variant>
      <vt:variant>
        <vt:i4>3670062</vt:i4>
      </vt:variant>
      <vt:variant>
        <vt:i4>351</vt:i4>
      </vt:variant>
      <vt:variant>
        <vt:i4>0</vt:i4>
      </vt:variant>
      <vt:variant>
        <vt:i4>5</vt:i4>
      </vt:variant>
      <vt:variant>
        <vt:lpwstr>https://www.wind-watch.org/news/2015/01/23/7600-acre-wind-farm-petition-falls-flat-in-logan-county/</vt:lpwstr>
      </vt:variant>
      <vt:variant>
        <vt:lpwstr/>
      </vt:variant>
      <vt:variant>
        <vt:i4>4063283</vt:i4>
      </vt:variant>
      <vt:variant>
        <vt:i4>348</vt:i4>
      </vt:variant>
      <vt:variant>
        <vt:i4>0</vt:i4>
      </vt:variant>
      <vt:variant>
        <vt:i4>5</vt:i4>
      </vt:variant>
      <vt:variant>
        <vt:lpwstr>https://www.globenewswire.com/en/news-release/2020/07/30/2070471/0/en/Harvest-Ridge-Wind-Farm-is-Generating-Clean-Energy-in-Douglas-County.html</vt:lpwstr>
      </vt:variant>
      <vt:variant>
        <vt:lpwstr/>
      </vt:variant>
      <vt:variant>
        <vt:i4>1572917</vt:i4>
      </vt:variant>
      <vt:variant>
        <vt:i4>345</vt:i4>
      </vt:variant>
      <vt:variant>
        <vt:i4>0</vt:i4>
      </vt:variant>
      <vt:variant>
        <vt:i4>5</vt:i4>
      </vt:variant>
      <vt:variant>
        <vt:lpwstr>https://www.wandtv.com/news/douglas-co-board-approves-the-harvest-ridge-wind-farm/article_da20b410-92bd-11e9-845e-7faf416b9449.html</vt:lpwstr>
      </vt:variant>
      <vt:variant>
        <vt:lpwstr/>
      </vt:variant>
      <vt:variant>
        <vt:i4>7471132</vt:i4>
      </vt:variant>
      <vt:variant>
        <vt:i4>342</vt:i4>
      </vt:variant>
      <vt:variant>
        <vt:i4>0</vt:i4>
      </vt:variant>
      <vt:variant>
        <vt:i4>5</vt:i4>
      </vt:variant>
      <vt:variant>
        <vt:lpwstr>https://www.news-gazette.com/news/wind-farm-developer-moving-ahead-despite-newman-township-vote/article_3cbd36a1-f8d0-5cdf-a764-53bc49d2c28d.html</vt:lpwstr>
      </vt:variant>
      <vt:variant>
        <vt:lpwstr/>
      </vt:variant>
      <vt:variant>
        <vt:i4>5767184</vt:i4>
      </vt:variant>
      <vt:variant>
        <vt:i4>339</vt:i4>
      </vt:variant>
      <vt:variant>
        <vt:i4>0</vt:i4>
      </vt:variant>
      <vt:variant>
        <vt:i4>5</vt:i4>
      </vt:variant>
      <vt:variant>
        <vt:lpwstr>https://www.nytimes.com/2022/12/30/climate/wind-farm-renewable-energy-fight.html</vt:lpwstr>
      </vt:variant>
      <vt:variant>
        <vt:lpwstr/>
      </vt:variant>
      <vt:variant>
        <vt:i4>4128807</vt:i4>
      </vt:variant>
      <vt:variant>
        <vt:i4>336</vt:i4>
      </vt:variant>
      <vt:variant>
        <vt:i4>0</vt:i4>
      </vt:variant>
      <vt:variant>
        <vt:i4>5</vt:i4>
      </vt:variant>
      <vt:variant>
        <vt:lpwstr>https://illinoisnewsroom.org/in-piatt-county-a-zoning-board-votes-against-a-wind-farm-but-the-county-board-will-have-the-final-say/</vt:lpwstr>
      </vt:variant>
      <vt:variant>
        <vt:lpwstr/>
      </vt:variant>
      <vt:variant>
        <vt:i4>327767</vt:i4>
      </vt:variant>
      <vt:variant>
        <vt:i4>333</vt:i4>
      </vt:variant>
      <vt:variant>
        <vt:i4>0</vt:i4>
      </vt:variant>
      <vt:variant>
        <vt:i4>5</vt:i4>
      </vt:variant>
      <vt:variant>
        <vt:lpwstr>https://www.wcia.com/news/wind-farm-building-permit-approved-in-ford-county/</vt:lpwstr>
      </vt:variant>
      <vt:variant>
        <vt:lpwstr/>
      </vt:variant>
      <vt:variant>
        <vt:i4>5898357</vt:i4>
      </vt:variant>
      <vt:variant>
        <vt:i4>330</vt:i4>
      </vt:variant>
      <vt:variant>
        <vt:i4>0</vt:i4>
      </vt:variant>
      <vt:variant>
        <vt:i4>5</vt:i4>
      </vt:variant>
      <vt:variant>
        <vt:lpwstr>https://herald-review.com/news/local/crime-and-courts/lawsuits-withdrawn-dewitt-county-wind-farm-opponents-cease-legal-action-against-project/article_45903901-4855-5d17-aea8-24f5e60cd396.html</vt:lpwstr>
      </vt:variant>
      <vt:variant>
        <vt:lpwstr/>
      </vt:variant>
      <vt:variant>
        <vt:i4>2883686</vt:i4>
      </vt:variant>
      <vt:variant>
        <vt:i4>327</vt:i4>
      </vt:variant>
      <vt:variant>
        <vt:i4>0</vt:i4>
      </vt:variant>
      <vt:variant>
        <vt:i4>5</vt:i4>
      </vt:variant>
      <vt:variant>
        <vt:lpwstr>https://www.enelgreenpower.com/our-projects/under-construction/alta-farms-wind-project</vt:lpwstr>
      </vt:variant>
      <vt:variant>
        <vt:lpwstr/>
      </vt:variant>
      <vt:variant>
        <vt:i4>7077991</vt:i4>
      </vt:variant>
      <vt:variant>
        <vt:i4>324</vt:i4>
      </vt:variant>
      <vt:variant>
        <vt:i4>0</vt:i4>
      </vt:variant>
      <vt:variant>
        <vt:i4>5</vt:i4>
      </vt:variant>
      <vt:variant>
        <vt:lpwstr>https://www.sierraclub.org/illinois/heart-illinois/future-wind-energy-development-tazewell-county-under-threat</vt:lpwstr>
      </vt:variant>
      <vt:variant>
        <vt:lpwstr/>
      </vt:variant>
      <vt:variant>
        <vt:i4>4784152</vt:i4>
      </vt:variant>
      <vt:variant>
        <vt:i4>321</vt:i4>
      </vt:variant>
      <vt:variant>
        <vt:i4>0</vt:i4>
      </vt:variant>
      <vt:variant>
        <vt:i4>5</vt:i4>
      </vt:variant>
      <vt:variant>
        <vt:lpwstr>https://www.centralillinoisproud.com/news/local-news/future-wind-energy-farms-in-tazewell-county/</vt:lpwstr>
      </vt:variant>
      <vt:variant>
        <vt:lpwstr/>
      </vt:variant>
      <vt:variant>
        <vt:i4>2621467</vt:i4>
      </vt:variant>
      <vt:variant>
        <vt:i4>318</vt:i4>
      </vt:variant>
      <vt:variant>
        <vt:i4>0</vt:i4>
      </vt:variant>
      <vt:variant>
        <vt:i4>5</vt:i4>
      </vt:variant>
      <vt:variant>
        <vt:lpwstr>https://www.journal-republican.com/news/local/county-board-approves-moratorium-on-wind-farms-through-sept-1/article_bac06418-9b5a-11ed-bafb-e30674d6a8f5.html</vt:lpwstr>
      </vt:variant>
      <vt:variant>
        <vt:lpwstr/>
      </vt:variant>
      <vt:variant>
        <vt:i4>6619161</vt:i4>
      </vt:variant>
      <vt:variant>
        <vt:i4>315</vt:i4>
      </vt:variant>
      <vt:variant>
        <vt:i4>0</vt:i4>
      </vt:variant>
      <vt:variant>
        <vt:i4>5</vt:i4>
      </vt:variant>
      <vt:variant>
        <vt:lpwstr>https://www.journal-republican.com/news/county-moratorium-on-wind-farm-applications-extended/article_6a8760d8-e184-11ea-8aab-afeaedb4ec99.html</vt:lpwstr>
      </vt:variant>
      <vt:variant>
        <vt:lpwstr/>
      </vt:variant>
      <vt:variant>
        <vt:i4>2031695</vt:i4>
      </vt:variant>
      <vt:variant>
        <vt:i4>312</vt:i4>
      </vt:variant>
      <vt:variant>
        <vt:i4>0</vt:i4>
      </vt:variant>
      <vt:variant>
        <vt:i4>5</vt:i4>
      </vt:variant>
      <vt:variant>
        <vt:lpwstr>https://www.agrinews-pubs.com/business/2022/12/26/lee-county-finalizes-new-wind-solar-ordinances/</vt:lpwstr>
      </vt:variant>
      <vt:variant>
        <vt:lpwstr/>
      </vt:variant>
      <vt:variant>
        <vt:i4>5177418</vt:i4>
      </vt:variant>
      <vt:variant>
        <vt:i4>309</vt:i4>
      </vt:variant>
      <vt:variant>
        <vt:i4>0</vt:i4>
      </vt:variant>
      <vt:variant>
        <vt:i4>5</vt:i4>
      </vt:variant>
      <vt:variant>
        <vt:lpwstr>https://www.shawlocal.com/sauk-valley/news/government/2022/08/31/lee-county-again-extends-moratorium-on-wind-solar-projects/</vt:lpwstr>
      </vt:variant>
      <vt:variant>
        <vt:lpwstr/>
      </vt:variant>
      <vt:variant>
        <vt:i4>5701706</vt:i4>
      </vt:variant>
      <vt:variant>
        <vt:i4>306</vt:i4>
      </vt:variant>
      <vt:variant>
        <vt:i4>0</vt:i4>
      </vt:variant>
      <vt:variant>
        <vt:i4>5</vt:i4>
      </vt:variant>
      <vt:variant>
        <vt:lpwstr>https://fordcounty.illinois.gov/wp-content/uploads/2021/09/RES-21-80-REVISED-WIND-ORDINANCE-APPENDIX-A-as-of-SEPT-13-2021.pdf</vt:lpwstr>
      </vt:variant>
      <vt:variant>
        <vt:lpwstr/>
      </vt:variant>
      <vt:variant>
        <vt:i4>4259842</vt:i4>
      </vt:variant>
      <vt:variant>
        <vt:i4>303</vt:i4>
      </vt:variant>
      <vt:variant>
        <vt:i4>0</vt:i4>
      </vt:variant>
      <vt:variant>
        <vt:i4>5</vt:i4>
      </vt:variant>
      <vt:variant>
        <vt:lpwstr>https://energynews.us/2018/11/05/how-a-county-election-in-rural-illinois-became-a-referendum-on-wind-energy/</vt:lpwstr>
      </vt:variant>
      <vt:variant>
        <vt:lpwstr/>
      </vt:variant>
      <vt:variant>
        <vt:i4>7143470</vt:i4>
      </vt:variant>
      <vt:variant>
        <vt:i4>300</vt:i4>
      </vt:variant>
      <vt:variant>
        <vt:i4>0</vt:i4>
      </vt:variant>
      <vt:variant>
        <vt:i4>5</vt:i4>
      </vt:variant>
      <vt:variant>
        <vt:lpwstr>https://dekalbcounty.org/wp-content/uploads/2018/12/ord-2018-50.pdf</vt:lpwstr>
      </vt:variant>
      <vt:variant>
        <vt:lpwstr/>
      </vt:variant>
      <vt:variant>
        <vt:i4>2621540</vt:i4>
      </vt:variant>
      <vt:variant>
        <vt:i4>297</vt:i4>
      </vt:variant>
      <vt:variant>
        <vt:i4>0</vt:i4>
      </vt:variant>
      <vt:variant>
        <vt:i4>5</vt:i4>
      </vt:variant>
      <vt:variant>
        <vt:lpwstr>https://www.northernpublicradio.org/illinois/2018-11-22/dekalb-county-approves-tough-wind-ordinance</vt:lpwstr>
      </vt:variant>
      <vt:variant>
        <vt:lpwstr/>
      </vt:variant>
      <vt:variant>
        <vt:i4>4784215</vt:i4>
      </vt:variant>
      <vt:variant>
        <vt:i4>294</vt:i4>
      </vt:variant>
      <vt:variant>
        <vt:i4>0</vt:i4>
      </vt:variant>
      <vt:variant>
        <vt:i4>5</vt:i4>
      </vt:variant>
      <vt:variant>
        <vt:lpwstr>https://www.afslaw.com/perspectives/energy-cleantech-counsel/illinois-enacts-new-law-standardize-local-permitting</vt:lpwstr>
      </vt:variant>
      <vt:variant>
        <vt:lpwstr/>
      </vt:variant>
      <vt:variant>
        <vt:i4>5636161</vt:i4>
      </vt:variant>
      <vt:variant>
        <vt:i4>291</vt:i4>
      </vt:variant>
      <vt:variant>
        <vt:i4>0</vt:i4>
      </vt:variant>
      <vt:variant>
        <vt:i4>5</vt:i4>
      </vt:variant>
      <vt:variant>
        <vt:lpwstr>https://www.ilga.gov/legislation/publicacts/102/PDF/102-1123.pdf</vt:lpwstr>
      </vt:variant>
      <vt:variant>
        <vt:lpwstr/>
      </vt:variant>
      <vt:variant>
        <vt:i4>2424945</vt:i4>
      </vt:variant>
      <vt:variant>
        <vt:i4>288</vt:i4>
      </vt:variant>
      <vt:variant>
        <vt:i4>0</vt:i4>
      </vt:variant>
      <vt:variant>
        <vt:i4>5</vt:i4>
      </vt:variant>
      <vt:variant>
        <vt:lpwstr>https://idahobusinessreview.com/2010/10/26/bonneville-county-to-hear-ridgeline-wind-project-appeal/</vt:lpwstr>
      </vt:variant>
      <vt:variant>
        <vt:lpwstr/>
      </vt:variant>
      <vt:variant>
        <vt:i4>524301</vt:i4>
      </vt:variant>
      <vt:variant>
        <vt:i4>285</vt:i4>
      </vt:variant>
      <vt:variant>
        <vt:i4>0</vt:i4>
      </vt:variant>
      <vt:variant>
        <vt:i4>5</vt:i4>
      </vt:variant>
      <vt:variant>
        <vt:lpwstr>https://www.kpvi.com/news/regional_news/resolution-against-lava-ridge-adopted-by-idaho-senate/article_e597dde0-07b7-5446-8444-c5300ba92b50.html</vt:lpwstr>
      </vt:variant>
      <vt:variant>
        <vt:lpwstr/>
      </vt:variant>
      <vt:variant>
        <vt:i4>5963801</vt:i4>
      </vt:variant>
      <vt:variant>
        <vt:i4>282</vt:i4>
      </vt:variant>
      <vt:variant>
        <vt:i4>0</vt:i4>
      </vt:variant>
      <vt:variant>
        <vt:i4>5</vt:i4>
      </vt:variant>
      <vt:variant>
        <vt:lpwstr>https://www.ktvb.com/article/tech/science/environment/lava-ridge-wind-farm-alternatives-new-environmental-impact-statement-blm-idaho-magic-valley-energy/277-0999bc33-ae92-45dd-854c-fc8c50f3eaa0</vt:lpwstr>
      </vt:variant>
      <vt:variant>
        <vt:lpwstr/>
      </vt:variant>
      <vt:variant>
        <vt:i4>6488150</vt:i4>
      </vt:variant>
      <vt:variant>
        <vt:i4>279</vt:i4>
      </vt:variant>
      <vt:variant>
        <vt:i4>0</vt:i4>
      </vt:variant>
      <vt:variant>
        <vt:i4>5</vt:i4>
      </vt:variant>
      <vt:variant>
        <vt:lpwstr>https://magicvalley.com/news/local/not-big-fans-3-counties-affected-by-lava-ridge-wind-project-withhold-support/article_d96d273a-1e6d-11ed-b852-733389091180.html</vt:lpwstr>
      </vt:variant>
      <vt:variant>
        <vt:lpwstr/>
      </vt:variant>
      <vt:variant>
        <vt:i4>1048596</vt:i4>
      </vt:variant>
      <vt:variant>
        <vt:i4>276</vt:i4>
      </vt:variant>
      <vt:variant>
        <vt:i4>0</vt:i4>
      </vt:variant>
      <vt:variant>
        <vt:i4>5</vt:i4>
      </vt:variant>
      <vt:variant>
        <vt:lpwstr>https://www.boisestatepublicradio.org/news/2022-05-04/minidoka-national-historic-site-endangered-historic-places</vt:lpwstr>
      </vt:variant>
      <vt:variant>
        <vt:lpwstr/>
      </vt:variant>
      <vt:variant>
        <vt:i4>5308486</vt:i4>
      </vt:variant>
      <vt:variant>
        <vt:i4>273</vt:i4>
      </vt:variant>
      <vt:variant>
        <vt:i4>0</vt:i4>
      </vt:variant>
      <vt:variant>
        <vt:i4>5</vt:i4>
      </vt:variant>
      <vt:variant>
        <vt:lpwstr>https://www.eenews.net/articles/wind-farm-draws-fire-for-interfering-with-wwii-incarceration-site</vt:lpwstr>
      </vt:variant>
      <vt:variant>
        <vt:lpwstr/>
      </vt:variant>
      <vt:variant>
        <vt:i4>3407991</vt:i4>
      </vt:variant>
      <vt:variant>
        <vt:i4>270</vt:i4>
      </vt:variant>
      <vt:variant>
        <vt:i4>0</vt:i4>
      </vt:variant>
      <vt:variant>
        <vt:i4>5</vt:i4>
      </vt:variant>
      <vt:variant>
        <vt:lpwstr>https://web.archive.org/web/20110428082143/https://localnews8.com/news/26960884/detail.html</vt:lpwstr>
      </vt:variant>
      <vt:variant>
        <vt:lpwstr/>
      </vt:variant>
      <vt:variant>
        <vt:i4>6684758</vt:i4>
      </vt:variant>
      <vt:variant>
        <vt:i4>267</vt:i4>
      </vt:variant>
      <vt:variant>
        <vt:i4>0</vt:i4>
      </vt:variant>
      <vt:variant>
        <vt:i4>5</vt:i4>
      </vt:variant>
      <vt:variant>
        <vt:lpwstr>https://www.idahostatejournal.com/news/local/wind-turbine-controversy-continues/article_fc62e458-1d9b-11e0-9013-001cc4c03286.html</vt:lpwstr>
      </vt:variant>
      <vt:variant>
        <vt:lpwstr/>
      </vt:variant>
      <vt:variant>
        <vt:i4>2818072</vt:i4>
      </vt:variant>
      <vt:variant>
        <vt:i4>264</vt:i4>
      </vt:variant>
      <vt:variant>
        <vt:i4>0</vt:i4>
      </vt:variant>
      <vt:variant>
        <vt:i4>5</vt:i4>
      </vt:variant>
      <vt:variant>
        <vt:lpwstr>https://www.idahostatejournal.com/news/local/permit-denied-for-bingham-county-wind-turbines/article_12821110-f429-11df-b45e-001cc4c03286.html</vt:lpwstr>
      </vt:variant>
      <vt:variant>
        <vt:lpwstr/>
      </vt:variant>
      <vt:variant>
        <vt:i4>2818108</vt:i4>
      </vt:variant>
      <vt:variant>
        <vt:i4>261</vt:i4>
      </vt:variant>
      <vt:variant>
        <vt:i4>0</vt:i4>
      </vt:variant>
      <vt:variant>
        <vt:i4>5</vt:i4>
      </vt:variant>
      <vt:variant>
        <vt:lpwstr>https://bonneville-county-planning-and-zoning-bonneville.hub.arcgis.com/pages/zoning-ordinance</vt:lpwstr>
      </vt:variant>
      <vt:variant>
        <vt:lpwstr/>
      </vt:variant>
      <vt:variant>
        <vt:i4>5570560</vt:i4>
      </vt:variant>
      <vt:variant>
        <vt:i4>258</vt:i4>
      </vt:variant>
      <vt:variant>
        <vt:i4>0</vt:i4>
      </vt:variant>
      <vt:variant>
        <vt:i4>5</vt:i4>
      </vt:variant>
      <vt:variant>
        <vt:lpwstr>https://www.windaction.org/posts/28953-e-idaho-county-restricts-wind-farm-development</vt:lpwstr>
      </vt:variant>
      <vt:variant>
        <vt:lpwstr/>
      </vt:variant>
      <vt:variant>
        <vt:i4>3997815</vt:i4>
      </vt:variant>
      <vt:variant>
        <vt:i4>255</vt:i4>
      </vt:variant>
      <vt:variant>
        <vt:i4>0</vt:i4>
      </vt:variant>
      <vt:variant>
        <vt:i4>5</vt:i4>
      </vt:variant>
      <vt:variant>
        <vt:lpwstr>https://www.co.bingham.id.us/planning_zoning/planning_zoning_pdf/2012_proposed_zoning_ordinance_for_publication.pdf</vt:lpwstr>
      </vt:variant>
      <vt:variant>
        <vt:lpwstr/>
      </vt:variant>
      <vt:variant>
        <vt:i4>6094857</vt:i4>
      </vt:variant>
      <vt:variant>
        <vt:i4>252</vt:i4>
      </vt:variant>
      <vt:variant>
        <vt:i4>0</vt:i4>
      </vt:variant>
      <vt:variant>
        <vt:i4>5</vt:i4>
      </vt:variant>
      <vt:variant>
        <vt:lpwstr>https://www.staradvertiser.com/2019/10/21/breaking-news/wind-farm-protesters-return-to-kalaeloa/</vt:lpwstr>
      </vt:variant>
      <vt:variant>
        <vt:lpwstr/>
      </vt:variant>
      <vt:variant>
        <vt:i4>2424952</vt:i4>
      </vt:variant>
      <vt:variant>
        <vt:i4>249</vt:i4>
      </vt:variant>
      <vt:variant>
        <vt:i4>0</vt:i4>
      </vt:variant>
      <vt:variant>
        <vt:i4>5</vt:i4>
      </vt:variant>
      <vt:variant>
        <vt:lpwstr>https://www.staradvertiser.com/2019/11/01/breaking-news/wind-farm-opponents-protest-in-mayor-kirk-caldwells-office/</vt:lpwstr>
      </vt:variant>
      <vt:variant>
        <vt:lpwstr/>
      </vt:variant>
      <vt:variant>
        <vt:i4>852052</vt:i4>
      </vt:variant>
      <vt:variant>
        <vt:i4>246</vt:i4>
      </vt:variant>
      <vt:variant>
        <vt:i4>0</vt:i4>
      </vt:variant>
      <vt:variant>
        <vt:i4>5</vt:i4>
      </vt:variant>
      <vt:variant>
        <vt:lpwstr>https://www.aes.com/na-pua-makani-project</vt:lpwstr>
      </vt:variant>
      <vt:variant>
        <vt:lpwstr/>
      </vt:variant>
      <vt:variant>
        <vt:i4>4718620</vt:i4>
      </vt:variant>
      <vt:variant>
        <vt:i4>243</vt:i4>
      </vt:variant>
      <vt:variant>
        <vt:i4>0</vt:i4>
      </vt:variant>
      <vt:variant>
        <vt:i4>5</vt:i4>
      </vt:variant>
      <vt:variant>
        <vt:lpwstr>https://www.americustimesrecorder.com/2019/08/23/residents-express-opposition-to-proposed-solar-farm-at-public-hearing-pzc-tables-issue-for-30-days/</vt:lpwstr>
      </vt:variant>
      <vt:variant>
        <vt:lpwstr/>
      </vt:variant>
      <vt:variant>
        <vt:i4>1769485</vt:i4>
      </vt:variant>
      <vt:variant>
        <vt:i4>240</vt:i4>
      </vt:variant>
      <vt:variant>
        <vt:i4>0</vt:i4>
      </vt:variant>
      <vt:variant>
        <vt:i4>5</vt:i4>
      </vt:variant>
      <vt:variant>
        <vt:lpwstr>https://www.walb.com/2019/10/09/community-discusses-possible-thousand-acre-sumter-co-solar-farm/</vt:lpwstr>
      </vt:variant>
      <vt:variant>
        <vt:lpwstr/>
      </vt:variant>
      <vt:variant>
        <vt:i4>4522061</vt:i4>
      </vt:variant>
      <vt:variant>
        <vt:i4>237</vt:i4>
      </vt:variant>
      <vt:variant>
        <vt:i4>0</vt:i4>
      </vt:variant>
      <vt:variant>
        <vt:i4>5</vt:i4>
      </vt:variant>
      <vt:variant>
        <vt:lpwstr>https://www.walb.com/2019/10/16/sumter-co-commission-approves-nearly-acre-solar-farm/</vt:lpwstr>
      </vt:variant>
      <vt:variant>
        <vt:lpwstr/>
      </vt:variant>
      <vt:variant>
        <vt:i4>7798896</vt:i4>
      </vt:variant>
      <vt:variant>
        <vt:i4>234</vt:i4>
      </vt:variant>
      <vt:variant>
        <vt:i4>0</vt:i4>
      </vt:variant>
      <vt:variant>
        <vt:i4>5</vt:i4>
      </vt:variant>
      <vt:variant>
        <vt:lpwstr>https://www.13wmaz.com/article/news/local/macon-bibb-pz-rejects-new-solar-field-approves-new-homes-trade-school/93-19ccb250-f4df-4413-b03b-d0312a83b114</vt:lpwstr>
      </vt:variant>
      <vt:variant>
        <vt:lpwstr/>
      </vt:variant>
      <vt:variant>
        <vt:i4>589831</vt:i4>
      </vt:variant>
      <vt:variant>
        <vt:i4>231</vt:i4>
      </vt:variant>
      <vt:variant>
        <vt:i4>0</vt:i4>
      </vt:variant>
      <vt:variant>
        <vt:i4>5</vt:i4>
      </vt:variant>
      <vt:variant>
        <vt:lpwstr>https://www.13wmaz.com/article/news/local/zoning-board-votes-down-780-acre-solar-farm/93-ed30f404-8c79-4612-8a42-55592389c551</vt:lpwstr>
      </vt:variant>
      <vt:variant>
        <vt:lpwstr/>
      </vt:variant>
      <vt:variant>
        <vt:i4>8192044</vt:i4>
      </vt:variant>
      <vt:variant>
        <vt:i4>228</vt:i4>
      </vt:variant>
      <vt:variant>
        <vt:i4>0</vt:i4>
      </vt:variant>
      <vt:variant>
        <vt:i4>5</vt:i4>
      </vt:variant>
      <vt:variant>
        <vt:lpwstr>https://www.timesenterprise.com/news/local_news/commissioners-put-indefinite-moratorium-on-solar-facilities/article_c2d3b1c1-0474-5a9e-8691-eed5df00d71c.html</vt:lpwstr>
      </vt:variant>
      <vt:variant>
        <vt:lpwstr/>
      </vt:variant>
      <vt:variant>
        <vt:i4>7209002</vt:i4>
      </vt:variant>
      <vt:variant>
        <vt:i4>225</vt:i4>
      </vt:variant>
      <vt:variant>
        <vt:i4>0</vt:i4>
      </vt:variant>
      <vt:variant>
        <vt:i4>5</vt:i4>
      </vt:variant>
      <vt:variant>
        <vt:lpwstr>https://www.walb.com/story/33661304/thomas-co-extends-solar-moratorium-six-months/</vt:lpwstr>
      </vt:variant>
      <vt:variant>
        <vt:lpwstr/>
      </vt:variant>
      <vt:variant>
        <vt:i4>5701710</vt:i4>
      </vt:variant>
      <vt:variant>
        <vt:i4>222</vt:i4>
      </vt:variant>
      <vt:variant>
        <vt:i4>0</vt:i4>
      </vt:variant>
      <vt:variant>
        <vt:i4>5</vt:i4>
      </vt:variant>
      <vt:variant>
        <vt:lpwstr>https://www.walb.com/2021/08/05/lee-co-extends-solar-farm-moratorium/</vt:lpwstr>
      </vt:variant>
      <vt:variant>
        <vt:lpwstr/>
      </vt:variant>
      <vt:variant>
        <vt:i4>8257589</vt:i4>
      </vt:variant>
      <vt:variant>
        <vt:i4>219</vt:i4>
      </vt:variant>
      <vt:variant>
        <vt:i4>0</vt:i4>
      </vt:variant>
      <vt:variant>
        <vt:i4>5</vt:i4>
      </vt:variant>
      <vt:variant>
        <vt:lpwstr>https://www.walb.com/2019/05/15/ordinance-will-restrict-lee-co-solar-farm-development/</vt:lpwstr>
      </vt:variant>
      <vt:variant>
        <vt:lpwstr/>
      </vt:variant>
      <vt:variant>
        <vt:i4>2555949</vt:i4>
      </vt:variant>
      <vt:variant>
        <vt:i4>216</vt:i4>
      </vt:variant>
      <vt:variant>
        <vt:i4>0</vt:i4>
      </vt:variant>
      <vt:variant>
        <vt:i4>5</vt:i4>
      </vt:variant>
      <vt:variant>
        <vt:lpwstr>https://www.gainesville.com/story/news/local/2021/07/07/commissioners-deny-sand-bluff-solar-project-application-outside-archer/7868226002/</vt:lpwstr>
      </vt:variant>
      <vt:variant>
        <vt:lpwstr/>
      </vt:variant>
      <vt:variant>
        <vt:i4>2031636</vt:i4>
      </vt:variant>
      <vt:variant>
        <vt:i4>213</vt:i4>
      </vt:variant>
      <vt:variant>
        <vt:i4>0</vt:i4>
      </vt:variant>
      <vt:variant>
        <vt:i4>5</vt:i4>
      </vt:variant>
      <vt:variant>
        <vt:lpwstr>https://insideclimatenews.org/news/02012022/environmental-justice-florida-solar-preemption-legislature-desantis/</vt:lpwstr>
      </vt:variant>
      <vt:variant>
        <vt:lpwstr/>
      </vt:variant>
      <vt:variant>
        <vt:i4>983106</vt:i4>
      </vt:variant>
      <vt:variant>
        <vt:i4>210</vt:i4>
      </vt:variant>
      <vt:variant>
        <vt:i4>0</vt:i4>
      </vt:variant>
      <vt:variant>
        <vt:i4>5</vt:i4>
      </vt:variant>
      <vt:variant>
        <vt:lpwstr>https://www.gainesville.com/story/news/local/2020/10/07/alachua-county-says-no-solar-power-farm-proposed-near-archer/5897167002/</vt:lpwstr>
      </vt:variant>
      <vt:variant>
        <vt:lpwstr/>
      </vt:variant>
      <vt:variant>
        <vt:i4>3211342</vt:i4>
      </vt:variant>
      <vt:variant>
        <vt:i4>207</vt:i4>
      </vt:variant>
      <vt:variant>
        <vt:i4>0</vt:i4>
      </vt:variant>
      <vt:variant>
        <vt:i4>5</vt:i4>
      </vt:variant>
      <vt:variant>
        <vt:lpwstr>https://papers.ssrn.com/sol3/papers.cfm?abstract_id=3613231</vt:lpwstr>
      </vt:variant>
      <vt:variant>
        <vt:lpwstr/>
      </vt:variant>
      <vt:variant>
        <vt:i4>3604573</vt:i4>
      </vt:variant>
      <vt:variant>
        <vt:i4>204</vt:i4>
      </vt:variant>
      <vt:variant>
        <vt:i4>0</vt:i4>
      </vt:variant>
      <vt:variant>
        <vt:i4>5</vt:i4>
      </vt:variant>
      <vt:variant>
        <vt:lpwstr>http://www.leg.state.fl.us/Statutes/index.cfm?App_mode=Display_Statute&amp;Search_String=&amp;URL=0400-0499/0403/Sections/0403.508.html</vt:lpwstr>
      </vt:variant>
      <vt:variant>
        <vt:lpwstr/>
      </vt:variant>
      <vt:variant>
        <vt:i4>7274613</vt:i4>
      </vt:variant>
      <vt:variant>
        <vt:i4>201</vt:i4>
      </vt:variant>
      <vt:variant>
        <vt:i4>0</vt:i4>
      </vt:variant>
      <vt:variant>
        <vt:i4>5</vt:i4>
      </vt:variant>
      <vt:variant>
        <vt:lpwstr>https://www.capegazette.com/article/federal-judge-dismisses-wind-turbine-lawsuit/78122</vt:lpwstr>
      </vt:variant>
      <vt:variant>
        <vt:lpwstr/>
      </vt:variant>
      <vt:variant>
        <vt:i4>1704002</vt:i4>
      </vt:variant>
      <vt:variant>
        <vt:i4>198</vt:i4>
      </vt:variant>
      <vt:variant>
        <vt:i4>0</vt:i4>
      </vt:variant>
      <vt:variant>
        <vt:i4>5</vt:i4>
      </vt:variant>
      <vt:variant>
        <vt:lpwstr>https://www.delmarvanow.com/story/news/local/maryland/2020/01/18/ocean-city-offshore-wind-what-you-need-know-from-public-hearing-maryland/4513449002/</vt:lpwstr>
      </vt:variant>
      <vt:variant>
        <vt:lpwstr/>
      </vt:variant>
      <vt:variant>
        <vt:i4>2359408</vt:i4>
      </vt:variant>
      <vt:variant>
        <vt:i4>195</vt:i4>
      </vt:variant>
      <vt:variant>
        <vt:i4>0</vt:i4>
      </vt:variant>
      <vt:variant>
        <vt:i4>5</vt:i4>
      </vt:variant>
      <vt:variant>
        <vt:lpwstr>https://www.capegazette.com/article/surfriders-oppose-skipjack-farm-proposal/194535</vt:lpwstr>
      </vt:variant>
      <vt:variant>
        <vt:lpwstr/>
      </vt:variant>
      <vt:variant>
        <vt:i4>6094916</vt:i4>
      </vt:variant>
      <vt:variant>
        <vt:i4>192</vt:i4>
      </vt:variant>
      <vt:variant>
        <vt:i4>0</vt:i4>
      </vt:variant>
      <vt:variant>
        <vt:i4>5</vt:i4>
      </vt:variant>
      <vt:variant>
        <vt:lpwstr>https://www.delawarepublic.org/politics-government/2017-07-07/delawares-star-crossed-history-with-offshore-wind-power</vt:lpwstr>
      </vt:variant>
      <vt:variant>
        <vt:lpwstr/>
      </vt:variant>
      <vt:variant>
        <vt:i4>7667766</vt:i4>
      </vt:variant>
      <vt:variant>
        <vt:i4>189</vt:i4>
      </vt:variant>
      <vt:variant>
        <vt:i4>0</vt:i4>
      </vt:variant>
      <vt:variant>
        <vt:i4>5</vt:i4>
      </vt:variant>
      <vt:variant>
        <vt:lpwstr>https://skipjackwind.com/resources-and-faqs</vt:lpwstr>
      </vt:variant>
      <vt:variant>
        <vt:lpwstr/>
      </vt:variant>
      <vt:variant>
        <vt:i4>3670064</vt:i4>
      </vt:variant>
      <vt:variant>
        <vt:i4>186</vt:i4>
      </vt:variant>
      <vt:variant>
        <vt:i4>0</vt:i4>
      </vt:variant>
      <vt:variant>
        <vt:i4>5</vt:i4>
      </vt:variant>
      <vt:variant>
        <vt:lpwstr>https://mdcoastdispatch.com/2020/07/10/wind-farm-developer-drops-delaware-state-park-plan/</vt:lpwstr>
      </vt:variant>
      <vt:variant>
        <vt:lpwstr/>
      </vt:variant>
      <vt:variant>
        <vt:i4>7864370</vt:i4>
      </vt:variant>
      <vt:variant>
        <vt:i4>183</vt:i4>
      </vt:variant>
      <vt:variant>
        <vt:i4>0</vt:i4>
      </vt:variant>
      <vt:variant>
        <vt:i4>5</vt:i4>
      </vt:variant>
      <vt:variant>
        <vt:lpwstr>https://townsquaredelaware.com/lawsuit-filed-to-stop-construction-of-smyrna-solar-farm/</vt:lpwstr>
      </vt:variant>
      <vt:variant>
        <vt:lpwstr/>
      </vt:variant>
      <vt:variant>
        <vt:i4>1114178</vt:i4>
      </vt:variant>
      <vt:variant>
        <vt:i4>180</vt:i4>
      </vt:variant>
      <vt:variant>
        <vt:i4>0</vt:i4>
      </vt:variant>
      <vt:variant>
        <vt:i4>5</vt:i4>
      </vt:variant>
      <vt:variant>
        <vt:lpwstr>https://ecode360.com/15930326</vt:lpwstr>
      </vt:variant>
      <vt:variant>
        <vt:lpwstr/>
      </vt:variant>
      <vt:variant>
        <vt:i4>393241</vt:i4>
      </vt:variant>
      <vt:variant>
        <vt:i4>177</vt:i4>
      </vt:variant>
      <vt:variant>
        <vt:i4>0</vt:i4>
      </vt:variant>
      <vt:variant>
        <vt:i4>5</vt:i4>
      </vt:variant>
      <vt:variant>
        <vt:lpwstr>https://delawarebusinessnow.com/2022/10/for-now-kent-solar-debate-eases-after-sweeping-restrictions/</vt:lpwstr>
      </vt:variant>
      <vt:variant>
        <vt:lpwstr/>
      </vt:variant>
      <vt:variant>
        <vt:i4>5832733</vt:i4>
      </vt:variant>
      <vt:variant>
        <vt:i4>174</vt:i4>
      </vt:variant>
      <vt:variant>
        <vt:i4>0</vt:i4>
      </vt:variant>
      <vt:variant>
        <vt:i4>5</vt:i4>
      </vt:variant>
      <vt:variant>
        <vt:lpwstr>https://www.delawarepublic.org/politics-government/2022-12-21/kent-county-levy-court-places-moratorium-on-utilities-scale-wind-farms</vt:lpwstr>
      </vt:variant>
      <vt:variant>
        <vt:lpwstr/>
      </vt:variant>
      <vt:variant>
        <vt:i4>8060988</vt:i4>
      </vt:variant>
      <vt:variant>
        <vt:i4>171</vt:i4>
      </vt:variant>
      <vt:variant>
        <vt:i4>0</vt:i4>
      </vt:variant>
      <vt:variant>
        <vt:i4>5</vt:i4>
      </vt:variant>
      <vt:variant>
        <vt:lpwstr>https://www.courant.com/news/connecticut/hc-news-tobacco-valley-solar-operating-20191213-vxqz26imbvfm3fsyiwaahb7cdy-story.html</vt:lpwstr>
      </vt:variant>
      <vt:variant>
        <vt:lpwstr/>
      </vt:variant>
      <vt:variant>
        <vt:i4>2162796</vt:i4>
      </vt:variant>
      <vt:variant>
        <vt:i4>168</vt:i4>
      </vt:variant>
      <vt:variant>
        <vt:i4>0</vt:i4>
      </vt:variant>
      <vt:variant>
        <vt:i4>5</vt:i4>
      </vt:variant>
      <vt:variant>
        <vt:lpwstr>https://www.courant.com/news/connecticut/hc-news-simsbury-solar-sold-20190510-p2hzinoj6bfsdl2pc7tw5xwrhu-story.html</vt:lpwstr>
      </vt:variant>
      <vt:variant>
        <vt:lpwstr/>
      </vt:variant>
      <vt:variant>
        <vt:i4>6881374</vt:i4>
      </vt:variant>
      <vt:variant>
        <vt:i4>165</vt:i4>
      </vt:variant>
      <vt:variant>
        <vt:i4>0</vt:i4>
      </vt:variant>
      <vt:variant>
        <vt:i4>5</vt:i4>
      </vt:variant>
      <vt:variant>
        <vt:lpwstr>https://www.simsbury-ct.gov/sites/g/files/vyhlif1216/f/uploads/dww_settlement_agreement_signed.pdf</vt:lpwstr>
      </vt:variant>
      <vt:variant>
        <vt:lpwstr/>
      </vt:variant>
      <vt:variant>
        <vt:i4>1769482</vt:i4>
      </vt:variant>
      <vt:variant>
        <vt:i4>162</vt:i4>
      </vt:variant>
      <vt:variant>
        <vt:i4>0</vt:i4>
      </vt:variant>
      <vt:variant>
        <vt:i4>5</vt:i4>
      </vt:variant>
      <vt:variant>
        <vt:lpwstr>https://www.hartfordbusiness.com/article/cts-first-commercial-wind-project-wins-legal-battle</vt:lpwstr>
      </vt:variant>
      <vt:variant>
        <vt:lpwstr/>
      </vt:variant>
      <vt:variant>
        <vt:i4>131159</vt:i4>
      </vt:variant>
      <vt:variant>
        <vt:i4>159</vt:i4>
      </vt:variant>
      <vt:variant>
        <vt:i4>0</vt:i4>
      </vt:variant>
      <vt:variant>
        <vt:i4>5</vt:i4>
      </vt:variant>
      <vt:variant>
        <vt:lpwstr>https://www.cga.ct.gov/current/pub/chap_295.htm</vt:lpwstr>
      </vt:variant>
      <vt:variant>
        <vt:lpwstr>sec_16a-3k</vt:lpwstr>
      </vt:variant>
      <vt:variant>
        <vt:i4>2752552</vt:i4>
      </vt:variant>
      <vt:variant>
        <vt:i4>156</vt:i4>
      </vt:variant>
      <vt:variant>
        <vt:i4>0</vt:i4>
      </vt:variant>
      <vt:variant>
        <vt:i4>5</vt:i4>
      </vt:variant>
      <vt:variant>
        <vt:lpwstr>https://www.cga.ct.gov/current/pub/chap_277a.htm</vt:lpwstr>
      </vt:variant>
      <vt:variant>
        <vt:lpwstr>sec_16-50k</vt:lpwstr>
      </vt:variant>
      <vt:variant>
        <vt:i4>7864340</vt:i4>
      </vt:variant>
      <vt:variant>
        <vt:i4>153</vt:i4>
      </vt:variant>
      <vt:variant>
        <vt:i4>0</vt:i4>
      </vt:variant>
      <vt:variant>
        <vt:i4>5</vt:i4>
      </vt:variant>
      <vt:variant>
        <vt:lpwstr>https://www.cga.ct.gov/current/pub/chap_277a.htm</vt:lpwstr>
      </vt:variant>
      <vt:variant>
        <vt:lpwstr/>
      </vt:variant>
      <vt:variant>
        <vt:i4>7864340</vt:i4>
      </vt:variant>
      <vt:variant>
        <vt:i4>150</vt:i4>
      </vt:variant>
      <vt:variant>
        <vt:i4>0</vt:i4>
      </vt:variant>
      <vt:variant>
        <vt:i4>5</vt:i4>
      </vt:variant>
      <vt:variant>
        <vt:lpwstr>https://www.cga.ct.gov/current/pub/chap_277a.htm</vt:lpwstr>
      </vt:variant>
      <vt:variant>
        <vt:lpwstr/>
      </vt:variant>
      <vt:variant>
        <vt:i4>5242970</vt:i4>
      </vt:variant>
      <vt:variant>
        <vt:i4>147</vt:i4>
      </vt:variant>
      <vt:variant>
        <vt:i4>0</vt:i4>
      </vt:variant>
      <vt:variant>
        <vt:i4>5</vt:i4>
      </vt:variant>
      <vt:variant>
        <vt:lpwstr>https://www.cpr.org/show-segment/residents-fight-over-solar-projects/</vt:lpwstr>
      </vt:variant>
      <vt:variant>
        <vt:lpwstr/>
      </vt:variant>
      <vt:variant>
        <vt:i4>8192124</vt:i4>
      </vt:variant>
      <vt:variant>
        <vt:i4>144</vt:i4>
      </vt:variant>
      <vt:variant>
        <vt:i4>0</vt:i4>
      </vt:variant>
      <vt:variant>
        <vt:i4>5</vt:i4>
      </vt:variant>
      <vt:variant>
        <vt:lpwstr>https://web.archive.org/web/20221002002532/https://crestoneeagle.com/county-to-hold-public-hearing-on-tessera-solar-proposal-dec-6/</vt:lpwstr>
      </vt:variant>
      <vt:variant>
        <vt:lpwstr/>
      </vt:variant>
      <vt:variant>
        <vt:i4>1900545</vt:i4>
      </vt:variant>
      <vt:variant>
        <vt:i4>141</vt:i4>
      </vt:variant>
      <vt:variant>
        <vt:i4>0</vt:i4>
      </vt:variant>
      <vt:variant>
        <vt:i4>5</vt:i4>
      </vt:variant>
      <vt:variant>
        <vt:lpwstr>https://www.coloradocentralmagazine.com/news-from-the-san-luis-valley-24/</vt:lpwstr>
      </vt:variant>
      <vt:variant>
        <vt:lpwstr/>
      </vt:variant>
      <vt:variant>
        <vt:i4>5374045</vt:i4>
      </vt:variant>
      <vt:variant>
        <vt:i4>138</vt:i4>
      </vt:variant>
      <vt:variant>
        <vt:i4>0</vt:i4>
      </vt:variant>
      <vt:variant>
        <vt:i4>5</vt:i4>
      </vt:variant>
      <vt:variant>
        <vt:lpwstr>https://www.koaa.com/news/covering-colorado/2018/12/05/neighbors-fighting-proposed-solar-panel-facility-in-pueblo-county/</vt:lpwstr>
      </vt:variant>
      <vt:variant>
        <vt:lpwstr/>
      </vt:variant>
      <vt:variant>
        <vt:i4>2162784</vt:i4>
      </vt:variant>
      <vt:variant>
        <vt:i4>135</vt:i4>
      </vt:variant>
      <vt:variant>
        <vt:i4>0</vt:i4>
      </vt:variant>
      <vt:variant>
        <vt:i4>5</vt:i4>
      </vt:variant>
      <vt:variant>
        <vt:lpwstr>https://www.chieftain.com/story/news/politics/county/2018/12/12/county-denies-solar-project/6661199007/</vt:lpwstr>
      </vt:variant>
      <vt:variant>
        <vt:lpwstr/>
      </vt:variant>
      <vt:variant>
        <vt:i4>7602294</vt:i4>
      </vt:variant>
      <vt:variant>
        <vt:i4>132</vt:i4>
      </vt:variant>
      <vt:variant>
        <vt:i4>0</vt:i4>
      </vt:variant>
      <vt:variant>
        <vt:i4>5</vt:i4>
      </vt:variant>
      <vt:variant>
        <vt:lpwstr>https://pronghornsolar.com/</vt:lpwstr>
      </vt:variant>
      <vt:variant>
        <vt:lpwstr/>
      </vt:variant>
      <vt:variant>
        <vt:i4>5046351</vt:i4>
      </vt:variant>
      <vt:variant>
        <vt:i4>129</vt:i4>
      </vt:variant>
      <vt:variant>
        <vt:i4>0</vt:i4>
      </vt:variant>
      <vt:variant>
        <vt:i4>5</vt:i4>
      </vt:variant>
      <vt:variant>
        <vt:lpwstr>https://www.chieftain.com/story/news/2022/06/09/pueblo-commissioners-deny-permit-pronghorn-solar-park/7561100001/</vt:lpwstr>
      </vt:variant>
      <vt:variant>
        <vt:lpwstr/>
      </vt:variant>
      <vt:variant>
        <vt:i4>6357044</vt:i4>
      </vt:variant>
      <vt:variant>
        <vt:i4>126</vt:i4>
      </vt:variant>
      <vt:variant>
        <vt:i4>0</vt:i4>
      </vt:variant>
      <vt:variant>
        <vt:i4>5</vt:i4>
      </vt:variant>
      <vt:variant>
        <vt:lpwstr>https://stophesperussolar.com/</vt:lpwstr>
      </vt:variant>
      <vt:variant>
        <vt:lpwstr/>
      </vt:variant>
      <vt:variant>
        <vt:i4>1114128</vt:i4>
      </vt:variant>
      <vt:variant>
        <vt:i4>123</vt:i4>
      </vt:variant>
      <vt:variant>
        <vt:i4>0</vt:i4>
      </vt:variant>
      <vt:variant>
        <vt:i4>5</vt:i4>
      </vt:variant>
      <vt:variant>
        <vt:lpwstr>https://primergysolar.com/our-projects/hesperus/</vt:lpwstr>
      </vt:variant>
      <vt:variant>
        <vt:lpwstr/>
      </vt:variant>
      <vt:variant>
        <vt:i4>589911</vt:i4>
      </vt:variant>
      <vt:variant>
        <vt:i4>120</vt:i4>
      </vt:variant>
      <vt:variant>
        <vt:i4>0</vt:i4>
      </vt:variant>
      <vt:variant>
        <vt:i4>5</vt:i4>
      </vt:variant>
      <vt:variant>
        <vt:lpwstr>https://www.durangoherald.com/articles/what-do-the-landowners-of-the-hesperus-solar-project-have-to-say/</vt:lpwstr>
      </vt:variant>
      <vt:variant>
        <vt:lpwstr/>
      </vt:variant>
      <vt:variant>
        <vt:i4>6291565</vt:i4>
      </vt:variant>
      <vt:variant>
        <vt:i4>117</vt:i4>
      </vt:variant>
      <vt:variant>
        <vt:i4>0</vt:i4>
      </vt:variant>
      <vt:variant>
        <vt:i4>5</vt:i4>
      </vt:variant>
      <vt:variant>
        <vt:lpwstr>https://washingtoncounty.colorado.gov/sites/washingtoncounty/files/83 Extending Moratorium.pdf</vt:lpwstr>
      </vt:variant>
      <vt:variant>
        <vt:lpwstr/>
      </vt:variant>
      <vt:variant>
        <vt:i4>1572939</vt:i4>
      </vt:variant>
      <vt:variant>
        <vt:i4>114</vt:i4>
      </vt:variant>
      <vt:variant>
        <vt:i4>0</vt:i4>
      </vt:variant>
      <vt:variant>
        <vt:i4>5</vt:i4>
      </vt:variant>
      <vt:variant>
        <vt:lpwstr>https://washingtoncounty.colorado.gov/sites/washingtoncounty/files/64-2020 Moratorium wind and solar.pdf</vt:lpwstr>
      </vt:variant>
      <vt:variant>
        <vt:lpwstr/>
      </vt:variant>
      <vt:variant>
        <vt:i4>3145789</vt:i4>
      </vt:variant>
      <vt:variant>
        <vt:i4>111</vt:i4>
      </vt:variant>
      <vt:variant>
        <vt:i4>0</vt:i4>
      </vt:variant>
      <vt:variant>
        <vt:i4>5</vt:i4>
      </vt:variant>
      <vt:variant>
        <vt:lpwstr>https://www.northcoastjournal.com/NewsBlog/archives/2019/12/17/why-the-supes-denied-terra-gens-wind-project-despite-a-series-of-11th-hour-concessions-from-the-company</vt:lpwstr>
      </vt:variant>
      <vt:variant>
        <vt:lpwstr/>
      </vt:variant>
      <vt:variant>
        <vt:i4>1704004</vt:i4>
      </vt:variant>
      <vt:variant>
        <vt:i4>108</vt:i4>
      </vt:variant>
      <vt:variant>
        <vt:i4>0</vt:i4>
      </vt:variant>
      <vt:variant>
        <vt:i4>5</vt:i4>
      </vt:variant>
      <vt:variant>
        <vt:lpwstr>https://www.northcoastjournal.com/NewsBlog/archives/2019/11/17/overflow-crowd-again-turns-out-for-public-hearing-on-controversial-wind-farm-proposal</vt:lpwstr>
      </vt:variant>
      <vt:variant>
        <vt:lpwstr/>
      </vt:variant>
      <vt:variant>
        <vt:i4>7405666</vt:i4>
      </vt:variant>
      <vt:variant>
        <vt:i4>105</vt:i4>
      </vt:variant>
      <vt:variant>
        <vt:i4>0</vt:i4>
      </vt:variant>
      <vt:variant>
        <vt:i4>5</vt:i4>
      </vt:variant>
      <vt:variant>
        <vt:lpwstr>https://www.northcoastjournal.com/author/elaine-weinreb</vt:lpwstr>
      </vt:variant>
      <vt:variant>
        <vt:lpwstr/>
      </vt:variant>
      <vt:variant>
        <vt:i4>3604602</vt:i4>
      </vt:variant>
      <vt:variant>
        <vt:i4>102</vt:i4>
      </vt:variant>
      <vt:variant>
        <vt:i4>0</vt:i4>
      </vt:variant>
      <vt:variant>
        <vt:i4>5</vt:i4>
      </vt:variant>
      <vt:variant>
        <vt:lpwstr>https://www.latimes.com/environment/story/2023-02-06/mojave-desert-solar-energy-project-angers-conservationists</vt:lpwstr>
      </vt:variant>
      <vt:variant>
        <vt:lpwstr/>
      </vt:variant>
      <vt:variant>
        <vt:i4>7405688</vt:i4>
      </vt:variant>
      <vt:variant>
        <vt:i4>99</vt:i4>
      </vt:variant>
      <vt:variant>
        <vt:i4>0</vt:i4>
      </vt:variant>
      <vt:variant>
        <vt:i4>5</vt:i4>
      </vt:variant>
      <vt:variant>
        <vt:lpwstr>https://www.mercurynews.com/2017/07/21/giant-solar-project-reduced-due-to-environmentalists-opposition/</vt:lpwstr>
      </vt:variant>
      <vt:variant>
        <vt:lpwstr/>
      </vt:variant>
      <vt:variant>
        <vt:i4>7471146</vt:i4>
      </vt:variant>
      <vt:variant>
        <vt:i4>96</vt:i4>
      </vt:variant>
      <vt:variant>
        <vt:i4>0</vt:i4>
      </vt:variant>
      <vt:variant>
        <vt:i4>5</vt:i4>
      </vt:variant>
      <vt:variant>
        <vt:lpwstr>https://www.power-technology.com/marketdata/north-sky-river-us/</vt:lpwstr>
      </vt:variant>
      <vt:variant>
        <vt:lpwstr/>
      </vt:variant>
      <vt:variant>
        <vt:i4>3342377</vt:i4>
      </vt:variant>
      <vt:variant>
        <vt:i4>93</vt:i4>
      </vt:variant>
      <vt:variant>
        <vt:i4>0</vt:i4>
      </vt:variant>
      <vt:variant>
        <vt:i4>5</vt:i4>
      </vt:variant>
      <vt:variant>
        <vt:lpwstr>https://www.forbes.com/sites/larrybell/2013/03/12/environmental-groups-strongly-endorse-none-of-the-above-energy-plans/?sh=22656bfe1e3e</vt:lpwstr>
      </vt:variant>
      <vt:variant>
        <vt:lpwstr/>
      </vt:variant>
      <vt:variant>
        <vt:i4>7602221</vt:i4>
      </vt:variant>
      <vt:variant>
        <vt:i4>90</vt:i4>
      </vt:variant>
      <vt:variant>
        <vt:i4>0</vt:i4>
      </vt:variant>
      <vt:variant>
        <vt:i4>5</vt:i4>
      </vt:variant>
      <vt:variant>
        <vt:lpwstr>https://vault.sierraclub.org/sierra/201303/wind-power-turbine-technology-birds.aspx</vt:lpwstr>
      </vt:variant>
      <vt:variant>
        <vt:lpwstr/>
      </vt:variant>
      <vt:variant>
        <vt:i4>720972</vt:i4>
      </vt:variant>
      <vt:variant>
        <vt:i4>87</vt:i4>
      </vt:variant>
      <vt:variant>
        <vt:i4>0</vt:i4>
      </vt:variant>
      <vt:variant>
        <vt:i4>5</vt:i4>
      </vt:variant>
      <vt:variant>
        <vt:lpwstr>https://www.audubon.org/news/national-audubon-society-sues-california-county-improve-bird-protections</vt:lpwstr>
      </vt:variant>
      <vt:variant>
        <vt:lpwstr/>
      </vt:variant>
      <vt:variant>
        <vt:i4>786500</vt:i4>
      </vt:variant>
      <vt:variant>
        <vt:i4>84</vt:i4>
      </vt:variant>
      <vt:variant>
        <vt:i4>0</vt:i4>
      </vt:variant>
      <vt:variant>
        <vt:i4>5</vt:i4>
      </vt:variant>
      <vt:variant>
        <vt:lpwstr>https://inewsource.org/2021/09/21/jacumba-residents-sue-to-fight-solar-farm/</vt:lpwstr>
      </vt:variant>
      <vt:variant>
        <vt:lpwstr/>
      </vt:variant>
      <vt:variant>
        <vt:i4>5111875</vt:i4>
      </vt:variant>
      <vt:variant>
        <vt:i4>81</vt:i4>
      </vt:variant>
      <vt:variant>
        <vt:i4>0</vt:i4>
      </vt:variant>
      <vt:variant>
        <vt:i4>5</vt:i4>
      </vt:variant>
      <vt:variant>
        <vt:lpwstr>https://holtvilletribune.com/2021/10/31/jacumba-residents-on-their-own-with-projects/</vt:lpwstr>
      </vt:variant>
      <vt:variant>
        <vt:lpwstr/>
      </vt:variant>
      <vt:variant>
        <vt:i4>6226001</vt:i4>
      </vt:variant>
      <vt:variant>
        <vt:i4>78</vt:i4>
      </vt:variant>
      <vt:variant>
        <vt:i4>0</vt:i4>
      </vt:variant>
      <vt:variant>
        <vt:i4>5</vt:i4>
      </vt:variant>
      <vt:variant>
        <vt:lpwstr>https://www.mercurynews.com/2013/05/07/homeowners-take-san-leandro-wind-turbine-battle-to-court/</vt:lpwstr>
      </vt:variant>
      <vt:variant>
        <vt:lpwstr/>
      </vt:variant>
      <vt:variant>
        <vt:i4>6357017</vt:i4>
      </vt:variant>
      <vt:variant>
        <vt:i4>75</vt:i4>
      </vt:variant>
      <vt:variant>
        <vt:i4>0</vt:i4>
      </vt:variant>
      <vt:variant>
        <vt:i4>5</vt:i4>
      </vt:variant>
      <vt:variant>
        <vt:lpwstr>https://www.independentnews.com/news/regional_and_ca/alameda-county-supervisors-reject-friends-of-livermore-appeal-approve-grant-line-solar-1-project-in/article_bfd70d76-668a-11ed-a90c-d7492fc8e63e.html</vt:lpwstr>
      </vt:variant>
      <vt:variant>
        <vt:lpwstr/>
      </vt:variant>
      <vt:variant>
        <vt:i4>3473482</vt:i4>
      </vt:variant>
      <vt:variant>
        <vt:i4>72</vt:i4>
      </vt:variant>
      <vt:variant>
        <vt:i4>0</vt:i4>
      </vt:variant>
      <vt:variant>
        <vt:i4>5</vt:i4>
      </vt:variant>
      <vt:variant>
        <vt:lpwstr>https://www.independentnews.com/news/regional_and_ca/group-files-an-appeal-to-stop-alameda-grant-line-solar-project/article_f5052ff0-3f52-11ed-a976-2faaf7aed3e3.html</vt:lpwstr>
      </vt:variant>
      <vt:variant>
        <vt:lpwstr/>
      </vt:variant>
      <vt:variant>
        <vt:i4>7143456</vt:i4>
      </vt:variant>
      <vt:variant>
        <vt:i4>69</vt:i4>
      </vt:variant>
      <vt:variant>
        <vt:i4>0</vt:i4>
      </vt:variant>
      <vt:variant>
        <vt:i4>5</vt:i4>
      </vt:variant>
      <vt:variant>
        <vt:lpwstr>https://www.redding.com/story/news/local/2021/10/27/shasta-supervisors-agree-commission-and-deny-use-permit-controversial-wind-farm/8555976002/</vt:lpwstr>
      </vt:variant>
      <vt:variant>
        <vt:lpwstr/>
      </vt:variant>
      <vt:variant>
        <vt:i4>6422638</vt:i4>
      </vt:variant>
      <vt:variant>
        <vt:i4>66</vt:i4>
      </vt:variant>
      <vt:variant>
        <vt:i4>0</vt:i4>
      </vt:variant>
      <vt:variant>
        <vt:i4>5</vt:i4>
      </vt:variant>
      <vt:variant>
        <vt:lpwstr>https://www.renewableenergyworld.com/solar/k-road-gives-up-on-calico-solar-project/</vt:lpwstr>
      </vt:variant>
      <vt:variant>
        <vt:lpwstr/>
      </vt:variant>
      <vt:variant>
        <vt:i4>6553722</vt:i4>
      </vt:variant>
      <vt:variant>
        <vt:i4>63</vt:i4>
      </vt:variant>
      <vt:variant>
        <vt:i4>0</vt:i4>
      </vt:variant>
      <vt:variant>
        <vt:i4>5</vt:i4>
      </vt:variant>
      <vt:variant>
        <vt:lpwstr>https://www.forbes.com/sites/toddwoody/2012/03/27/sierra-club-nrdc-sue-feds-to-stop-big-california-solar-power-project/?sh=7cedfa261d65</vt:lpwstr>
      </vt:variant>
      <vt:variant>
        <vt:lpwstr/>
      </vt:variant>
      <vt:variant>
        <vt:i4>3342377</vt:i4>
      </vt:variant>
      <vt:variant>
        <vt:i4>60</vt:i4>
      </vt:variant>
      <vt:variant>
        <vt:i4>0</vt:i4>
      </vt:variant>
      <vt:variant>
        <vt:i4>5</vt:i4>
      </vt:variant>
      <vt:variant>
        <vt:lpwstr>https://www.forbes.com/sites/larrybell/2013/03/12/environmental-groups-strongly-endorse-none-of-the-above-energy-plans/?sh=22656bfe1e3e</vt:lpwstr>
      </vt:variant>
      <vt:variant>
        <vt:lpwstr/>
      </vt:variant>
      <vt:variant>
        <vt:i4>6422581</vt:i4>
      </vt:variant>
      <vt:variant>
        <vt:i4>57</vt:i4>
      </vt:variant>
      <vt:variant>
        <vt:i4>0</vt:i4>
      </vt:variant>
      <vt:variant>
        <vt:i4>5</vt:i4>
      </vt:variant>
      <vt:variant>
        <vt:lpwstr>https://www.slc.ca.gov/renewable-energy/offshore-wind-applications/</vt:lpwstr>
      </vt:variant>
      <vt:variant>
        <vt:lpwstr/>
      </vt:variant>
      <vt:variant>
        <vt:i4>67</vt:i4>
      </vt:variant>
      <vt:variant>
        <vt:i4>54</vt:i4>
      </vt:variant>
      <vt:variant>
        <vt:i4>0</vt:i4>
      </vt:variant>
      <vt:variant>
        <vt:i4>5</vt:i4>
      </vt:variant>
      <vt:variant>
        <vt:lpwstr>https://www.latimes.com/environment/story/2022-03-21/nobody-seems-to-like-this-california-wind-power-proposal</vt:lpwstr>
      </vt:variant>
      <vt:variant>
        <vt:lpwstr/>
      </vt:variant>
      <vt:variant>
        <vt:i4>4259862</vt:i4>
      </vt:variant>
      <vt:variant>
        <vt:i4>51</vt:i4>
      </vt:variant>
      <vt:variant>
        <vt:i4>0</vt:i4>
      </vt:variant>
      <vt:variant>
        <vt:i4>5</vt:i4>
      </vt:variant>
      <vt:variant>
        <vt:lpwstr>https://www.pleasantonweekly.com/news/2022/07/15/court-upholds-countys-approval-of-aramis-solar-project-in-livermore</vt:lpwstr>
      </vt:variant>
      <vt:variant>
        <vt:lpwstr/>
      </vt:variant>
      <vt:variant>
        <vt:i4>393331</vt:i4>
      </vt:variant>
      <vt:variant>
        <vt:i4>48</vt:i4>
      </vt:variant>
      <vt:variant>
        <vt:i4>0</vt:i4>
      </vt:variant>
      <vt:variant>
        <vt:i4>5</vt:i4>
      </vt:variant>
      <vt:variant>
        <vt:lpwstr>https://www.independentnews.com/news/regional_and_ca/tentative-ruling-issued-in-favor-of-solar-project/article_e92dfce6-c62d-11ec-a275-e708f9977087.html</vt:lpwstr>
      </vt:variant>
      <vt:variant>
        <vt:lpwstr/>
      </vt:variant>
      <vt:variant>
        <vt:i4>3932269</vt:i4>
      </vt:variant>
      <vt:variant>
        <vt:i4>45</vt:i4>
      </vt:variant>
      <vt:variant>
        <vt:i4>0</vt:i4>
      </vt:variant>
      <vt:variant>
        <vt:i4>5</vt:i4>
      </vt:variant>
      <vt:variant>
        <vt:lpwstr>https://www.pleasantonweekly.com/news/2020/12/09/livermore-resident-groups-developer-all-appeal-countys-approval-of-410-acre-solar-project</vt:lpwstr>
      </vt:variant>
      <vt:variant>
        <vt:lpwstr/>
      </vt:variant>
      <vt:variant>
        <vt:i4>2490425</vt:i4>
      </vt:variant>
      <vt:variant>
        <vt:i4>42</vt:i4>
      </vt:variant>
      <vt:variant>
        <vt:i4>0</vt:i4>
      </vt:variant>
      <vt:variant>
        <vt:i4>5</vt:i4>
      </vt:variant>
      <vt:variant>
        <vt:lpwstr>https://www.pleasantonweekly.com/news/2020/10/07/supervisor-candidates-urge-a-pause-on-livermore-solar-projects</vt:lpwstr>
      </vt:variant>
      <vt:variant>
        <vt:lpwstr/>
      </vt:variant>
      <vt:variant>
        <vt:i4>2949175</vt:i4>
      </vt:variant>
      <vt:variant>
        <vt:i4>39</vt:i4>
      </vt:variant>
      <vt:variant>
        <vt:i4>0</vt:i4>
      </vt:variant>
      <vt:variant>
        <vt:i4>5</vt:i4>
      </vt:variant>
      <vt:variant>
        <vt:lpwstr>https://countywideplan.com/wp-content/uploads/sites/68/2021/02/REC-Element.pdf</vt:lpwstr>
      </vt:variant>
      <vt:variant>
        <vt:lpwstr/>
      </vt:variant>
      <vt:variant>
        <vt:i4>6422654</vt:i4>
      </vt:variant>
      <vt:variant>
        <vt:i4>36</vt:i4>
      </vt:variant>
      <vt:variant>
        <vt:i4>0</vt:i4>
      </vt:variant>
      <vt:variant>
        <vt:i4>5</vt:i4>
      </vt:variant>
      <vt:variant>
        <vt:lpwstr>https://pv-magazine-usa.com/2019/03/01/san-bernardino-county-bans-large-scale-solar-wind-in-some-areas/</vt:lpwstr>
      </vt:variant>
      <vt:variant>
        <vt:lpwstr/>
      </vt:variant>
      <vt:variant>
        <vt:i4>5963850</vt:i4>
      </vt:variant>
      <vt:variant>
        <vt:i4>33</vt:i4>
      </vt:variant>
      <vt:variant>
        <vt:i4>0</vt:i4>
      </vt:variant>
      <vt:variant>
        <vt:i4>5</vt:i4>
      </vt:variant>
      <vt:variant>
        <vt:lpwstr>https://library.qcode.us/lib/crescent_city_ca/pub/municipal_code/item/title_17-chapter_17_48-17_48_040</vt:lpwstr>
      </vt:variant>
      <vt:variant>
        <vt:lpwstr/>
      </vt:variant>
      <vt:variant>
        <vt:i4>6815745</vt:i4>
      </vt:variant>
      <vt:variant>
        <vt:i4>30</vt:i4>
      </vt:variant>
      <vt:variant>
        <vt:i4>0</vt:i4>
      </vt:variant>
      <vt:variant>
        <vt:i4>5</vt:i4>
      </vt:variant>
      <vt:variant>
        <vt:lpwstr>https://leginfo.legislature.ca.gov/faces/codes_displayText.xhtml?lawCode=PRC&amp;division=15.&amp;title=&amp;part=&amp;chapter=6.2.&amp;article</vt:lpwstr>
      </vt:variant>
      <vt:variant>
        <vt:lpwstr/>
      </vt:variant>
      <vt:variant>
        <vt:i4>87</vt:i4>
      </vt:variant>
      <vt:variant>
        <vt:i4>27</vt:i4>
      </vt:variant>
      <vt:variant>
        <vt:i4>0</vt:i4>
      </vt:variant>
      <vt:variant>
        <vt:i4>5</vt:i4>
      </vt:variant>
      <vt:variant>
        <vt:lpwstr>https://www.ualrpublicradio.org/local-regional-news/2018-03-07/sparks-begin-to-fly-with-wind-catcher-electricity-transmission-project</vt:lpwstr>
      </vt:variant>
      <vt:variant>
        <vt:lpwstr/>
      </vt:variant>
      <vt:variant>
        <vt:i4>1572931</vt:i4>
      </vt:variant>
      <vt:variant>
        <vt:i4>24</vt:i4>
      </vt:variant>
      <vt:variant>
        <vt:i4>0</vt:i4>
      </vt:variant>
      <vt:variant>
        <vt:i4>5</vt:i4>
      </vt:variant>
      <vt:variant>
        <vt:lpwstr>https://insideclimatenews.org/news/30072018/aep-cancels-wind-catcher-largest-wind-farm-oklahoma-oil-gas-opposition-clean-power-plan/</vt:lpwstr>
      </vt:variant>
      <vt:variant>
        <vt:lpwstr/>
      </vt:variant>
      <vt:variant>
        <vt:i4>393328</vt:i4>
      </vt:variant>
      <vt:variant>
        <vt:i4>21</vt:i4>
      </vt:variant>
      <vt:variant>
        <vt:i4>0</vt:i4>
      </vt:variant>
      <vt:variant>
        <vt:i4>5</vt:i4>
      </vt:variant>
      <vt:variant>
        <vt:lpwstr>https://www.annistonstar.com/news/wind-turbine-company-has-no-plans-for-alabama-after-lawsuit-from-cleburne-county-homeowners/article_30289b7e-775c-11e5-a572-f775a9d8f777.html</vt:lpwstr>
      </vt:variant>
      <vt:variant>
        <vt:lpwstr/>
      </vt:variant>
      <vt:variant>
        <vt:i4>6226013</vt:i4>
      </vt:variant>
      <vt:variant>
        <vt:i4>18</vt:i4>
      </vt:variant>
      <vt:variant>
        <vt:i4>0</vt:i4>
      </vt:variant>
      <vt:variant>
        <vt:i4>5</vt:i4>
      </vt:variant>
      <vt:variant>
        <vt:lpwstr>http://www.weisradio.com/wp-content/uploads/2014/03/Cherokee-County-Lawsuit-Shinbone-Wind.pdf</vt:lpwstr>
      </vt:variant>
      <vt:variant>
        <vt:lpwstr/>
      </vt:variant>
      <vt:variant>
        <vt:i4>5832808</vt:i4>
      </vt:variant>
      <vt:variant>
        <vt:i4>15</vt:i4>
      </vt:variant>
      <vt:variant>
        <vt:i4>0</vt:i4>
      </vt:variant>
      <vt:variant>
        <vt:i4>5</vt:i4>
      </vt:variant>
      <vt:variant>
        <vt:lpwstr>https://www.al.com/news/anniston-gadsden/2014/08/alabama_regs_too_strict_for_tu.html</vt:lpwstr>
      </vt:variant>
      <vt:variant>
        <vt:lpwstr/>
      </vt:variant>
      <vt:variant>
        <vt:i4>6160460</vt:i4>
      </vt:variant>
      <vt:variant>
        <vt:i4>12</vt:i4>
      </vt:variant>
      <vt:variant>
        <vt:i4>0</vt:i4>
      </vt:variant>
      <vt:variant>
        <vt:i4>5</vt:i4>
      </vt:variant>
      <vt:variant>
        <vt:lpwstr>https://www.al.com/news/anniston-gadsden/2014/08/pioneer_green_energy_pulling_o.html</vt:lpwstr>
      </vt:variant>
      <vt:variant>
        <vt:lpwstr/>
      </vt:variant>
      <vt:variant>
        <vt:i4>852059</vt:i4>
      </vt:variant>
      <vt:variant>
        <vt:i4>9</vt:i4>
      </vt:variant>
      <vt:variant>
        <vt:i4>0</vt:i4>
      </vt:variant>
      <vt:variant>
        <vt:i4>5</vt:i4>
      </vt:variant>
      <vt:variant>
        <vt:lpwstr>http://alisondb.legislature.state.al.us/ALISON/SearchableInstruments/2014RS/PrintFiles/SB403-enr.pdf</vt:lpwstr>
      </vt:variant>
      <vt:variant>
        <vt:lpwstr/>
      </vt:variant>
      <vt:variant>
        <vt:i4>786436</vt:i4>
      </vt:variant>
      <vt:variant>
        <vt:i4>6</vt:i4>
      </vt:variant>
      <vt:variant>
        <vt:i4>0</vt:i4>
      </vt:variant>
      <vt:variant>
        <vt:i4>5</vt:i4>
      </vt:variant>
      <vt:variant>
        <vt:lpwstr>https://casetext.com/statute/code-of-alabama/title-45-local-laws/chapter-25-dekalb-county/article-26-zoning-and-planning/part-1-wind-energy-conversion-systems/section-45-25-26006-abandonment-and-removal-of-system-or-tower</vt:lpwstr>
      </vt:variant>
      <vt:variant>
        <vt:lpwstr/>
      </vt:variant>
      <vt:variant>
        <vt:i4>786523</vt:i4>
      </vt:variant>
      <vt:variant>
        <vt:i4>3</vt:i4>
      </vt:variant>
      <vt:variant>
        <vt:i4>0</vt:i4>
      </vt:variant>
      <vt:variant>
        <vt:i4>5</vt:i4>
      </vt:variant>
      <vt:variant>
        <vt:lpwstr>http://alisondb.legislature.state.al.us/ALISON/SearchableInstruments/2014RS/PrintFiles/SB402-enr.pdf</vt:lpwstr>
      </vt:variant>
      <vt:variant>
        <vt:lpwstr/>
      </vt:variant>
      <vt:variant>
        <vt:i4>7929967</vt:i4>
      </vt:variant>
      <vt:variant>
        <vt:i4>0</vt:i4>
      </vt:variant>
      <vt:variant>
        <vt:i4>0</vt:i4>
      </vt:variant>
      <vt:variant>
        <vt:i4>5</vt:i4>
      </vt:variant>
      <vt:variant>
        <vt:lpwstr>https://baldwincountyal.gov/departments/planning-zoning/ordinances-and-regulations</vt:lpwstr>
      </vt:variant>
      <vt:variant>
        <vt:lpwstr/>
      </vt:variant>
      <vt:variant>
        <vt:i4>3211318</vt:i4>
      </vt:variant>
      <vt:variant>
        <vt:i4>0</vt:i4>
      </vt:variant>
      <vt:variant>
        <vt:i4>0</vt:i4>
      </vt:variant>
      <vt:variant>
        <vt:i4>5</vt:i4>
      </vt:variant>
      <vt:variant>
        <vt:lpwstr>https://kofo.com/2023/02/20/county-follows-area-trend-in-wind/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Metzger</dc:creator>
  <cp:keywords/>
  <dc:description/>
  <cp:lastModifiedBy>Matthew Eisenson</cp:lastModifiedBy>
  <cp:revision>2</cp:revision>
  <cp:lastPrinted>2023-05-26T18:22:00Z</cp:lastPrinted>
  <dcterms:created xsi:type="dcterms:W3CDTF">2023-06-02T17:20:00Z</dcterms:created>
  <dcterms:modified xsi:type="dcterms:W3CDTF">2023-06-02T17:20:00Z</dcterms:modified>
</cp:coreProperties>
</file>