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59848E" w14:textId="77777777" w:rsidR="007E0D0C" w:rsidRDefault="00000000" w:rsidP="0029661C">
      <w:pPr>
        <w:spacing w:after="40"/>
        <w:jc w:val="center"/>
      </w:pPr>
      <w:r>
        <w:rPr>
          <w:b/>
          <w:bCs/>
          <w:spacing w:val="30"/>
          <w:sz w:val="30"/>
          <w:szCs w:val="30"/>
        </w:rPr>
        <w:t>DEEPAK VERMA, MS, PhD</w:t>
      </w:r>
    </w:p>
    <w:p w14:paraId="3359848F" w14:textId="593C14FD" w:rsidR="007E0D0C" w:rsidRDefault="00000000" w:rsidP="0029661C">
      <w:pPr>
        <w:spacing w:after="20"/>
        <w:jc w:val="center"/>
      </w:pPr>
      <w:r>
        <w:rPr>
          <w:sz w:val="19"/>
          <w:szCs w:val="19"/>
        </w:rPr>
        <w:t xml:space="preserve">Clinical Molecular Pathology Bioinformatics </w:t>
      </w:r>
      <w:r w:rsidR="00C1775B">
        <w:rPr>
          <w:sz w:val="19"/>
          <w:szCs w:val="19"/>
        </w:rPr>
        <w:t>Analyst · Moffitt</w:t>
      </w:r>
      <w:r>
        <w:rPr>
          <w:sz w:val="19"/>
          <w:szCs w:val="19"/>
        </w:rPr>
        <w:t xml:space="preserve"> Cancer Center, Tampa, FL, USA</w:t>
      </w:r>
    </w:p>
    <w:p w14:paraId="33598490" w14:textId="71D71187" w:rsidR="007E0D0C" w:rsidRDefault="00C1775B" w:rsidP="0029661C">
      <w:pPr>
        <w:spacing w:after="60"/>
        <w:jc w:val="center"/>
      </w:pPr>
      <w:r>
        <w:rPr>
          <w:sz w:val="19"/>
          <w:szCs w:val="19"/>
        </w:rPr>
        <w:t xml:space="preserve">Deepak.verma@moffitt.org </w:t>
      </w:r>
      <w:r w:rsidR="00EA031E">
        <w:rPr>
          <w:sz w:val="19"/>
          <w:szCs w:val="19"/>
        </w:rPr>
        <w:t>· GitHub</w:t>
      </w:r>
      <w:r w:rsidR="00000000">
        <w:rPr>
          <w:sz w:val="19"/>
          <w:szCs w:val="19"/>
        </w:rPr>
        <w:t>/Bitbucket: deppworld</w:t>
      </w:r>
    </w:p>
    <w:p w14:paraId="33598493" w14:textId="77777777" w:rsidR="007E0D0C" w:rsidRDefault="00000000" w:rsidP="0029661C">
      <w:pPr>
        <w:pBdr>
          <w:bottom w:val="single" w:sz="6" w:space="2" w:color="000000"/>
        </w:pBdr>
        <w:spacing w:before="220" w:after="90"/>
        <w:jc w:val="both"/>
      </w:pPr>
      <w:r>
        <w:rPr>
          <w:b/>
          <w:bCs/>
          <w:spacing w:val="20"/>
          <w:sz w:val="21"/>
          <w:szCs w:val="21"/>
        </w:rPr>
        <w:t>EDUCATION</w:t>
      </w:r>
    </w:p>
    <w:p w14:paraId="33598494" w14:textId="77777777" w:rsidR="007E0D0C" w:rsidRDefault="00000000" w:rsidP="0029661C">
      <w:pPr>
        <w:tabs>
          <w:tab w:val="right" w:pos="9026"/>
        </w:tabs>
        <w:spacing w:before="40"/>
        <w:jc w:val="both"/>
      </w:pPr>
      <w:r>
        <w:rPr>
          <w:b/>
          <w:bCs/>
        </w:rPr>
        <w:t xml:space="preserve">Ph.D., </w:t>
      </w:r>
      <w:proofErr w:type="spellStart"/>
      <w:r>
        <w:rPr>
          <w:b/>
          <w:bCs/>
        </w:rPr>
        <w:t>Hemato</w:t>
      </w:r>
      <w:proofErr w:type="spellEnd"/>
      <w:r>
        <w:rPr>
          <w:b/>
          <w:bCs/>
        </w:rPr>
        <w:t>-Oncology &amp; Bioinformatics</w:t>
      </w:r>
      <w:r>
        <w:rPr>
          <w:i/>
          <w:iCs/>
        </w:rPr>
        <w:tab/>
        <w:t>2020</w:t>
      </w:r>
    </w:p>
    <w:p w14:paraId="33598495" w14:textId="77777777" w:rsidR="007E0D0C" w:rsidRDefault="00000000" w:rsidP="0029661C">
      <w:pPr>
        <w:tabs>
          <w:tab w:val="right" w:pos="9026"/>
        </w:tabs>
        <w:spacing w:after="40"/>
        <w:jc w:val="both"/>
      </w:pPr>
      <w:r>
        <w:rPr>
          <w:i/>
          <w:iCs/>
        </w:rPr>
        <w:t>All India Institute of Medical Sciences (AIIMS), New Delhi, India</w:t>
      </w:r>
      <w:r>
        <w:tab/>
      </w:r>
    </w:p>
    <w:p w14:paraId="33598496" w14:textId="74346135" w:rsidR="007E0D0C" w:rsidRDefault="006C4046" w:rsidP="00B4108D">
      <w:pPr>
        <w:pStyle w:val="ListParagraph"/>
        <w:numPr>
          <w:ilvl w:val="0"/>
          <w:numId w:val="7"/>
        </w:numPr>
        <w:spacing w:after="20" w:line="230" w:lineRule="auto"/>
        <w:jc w:val="both"/>
      </w:pPr>
      <w:r w:rsidRPr="00B4108D">
        <w:rPr>
          <w:sz w:val="19"/>
          <w:szCs w:val="19"/>
        </w:rPr>
        <w:t>Thesis</w:t>
      </w:r>
      <w:r w:rsidR="00000000" w:rsidRPr="00B4108D">
        <w:rPr>
          <w:sz w:val="19"/>
          <w:szCs w:val="19"/>
        </w:rPr>
        <w:t xml:space="preserve">: </w:t>
      </w:r>
      <w:r w:rsidR="00000000" w:rsidRPr="00B4108D">
        <w:rPr>
          <w:i/>
          <w:iCs/>
          <w:sz w:val="19"/>
          <w:szCs w:val="19"/>
        </w:rPr>
        <w:t xml:space="preserve">Molecular Biology of Early Immature T-Cell Acute Lymphoblastic </w:t>
      </w:r>
      <w:proofErr w:type="gramStart"/>
      <w:r w:rsidR="00000000" w:rsidRPr="00B4108D">
        <w:rPr>
          <w:i/>
          <w:iCs/>
          <w:sz w:val="19"/>
          <w:szCs w:val="19"/>
        </w:rPr>
        <w:t>Leukemia</w:t>
      </w:r>
      <w:r w:rsidR="00000000" w:rsidRPr="00B4108D">
        <w:rPr>
          <w:sz w:val="19"/>
          <w:szCs w:val="19"/>
        </w:rPr>
        <w:t xml:space="preserve">  (</w:t>
      </w:r>
      <w:proofErr w:type="gramEnd"/>
      <w:r w:rsidR="00000000" w:rsidRPr="00B4108D">
        <w:rPr>
          <w:sz w:val="19"/>
          <w:szCs w:val="19"/>
        </w:rPr>
        <w:t>PMID: 38328782; 35429905)</w:t>
      </w:r>
    </w:p>
    <w:p w14:paraId="33598497" w14:textId="77777777" w:rsidR="007E0D0C" w:rsidRDefault="00000000" w:rsidP="0029661C">
      <w:pPr>
        <w:tabs>
          <w:tab w:val="right" w:pos="9026"/>
        </w:tabs>
        <w:spacing w:before="130"/>
        <w:jc w:val="both"/>
      </w:pPr>
      <w:r>
        <w:rPr>
          <w:b/>
          <w:bCs/>
        </w:rPr>
        <w:t>M.S., Bioinformatics</w:t>
      </w:r>
      <w:r>
        <w:rPr>
          <w:i/>
          <w:iCs/>
        </w:rPr>
        <w:tab/>
        <w:t>2010</w:t>
      </w:r>
    </w:p>
    <w:p w14:paraId="33598498" w14:textId="77777777" w:rsidR="007E0D0C" w:rsidRDefault="00000000" w:rsidP="0029661C">
      <w:pPr>
        <w:tabs>
          <w:tab w:val="right" w:pos="9026"/>
        </w:tabs>
        <w:spacing w:after="40"/>
        <w:jc w:val="both"/>
      </w:pPr>
      <w:r>
        <w:rPr>
          <w:i/>
          <w:iCs/>
        </w:rPr>
        <w:t>Chhatrapati Shahu Ji Maharaj University, Kanpur, India</w:t>
      </w:r>
      <w:r>
        <w:tab/>
      </w:r>
    </w:p>
    <w:p w14:paraId="33598499" w14:textId="32CCB89F" w:rsidR="007E0D0C" w:rsidRDefault="00000000" w:rsidP="001778C5">
      <w:pPr>
        <w:pStyle w:val="ListParagraph"/>
        <w:numPr>
          <w:ilvl w:val="0"/>
          <w:numId w:val="9"/>
        </w:numPr>
        <w:spacing w:after="20" w:line="230" w:lineRule="auto"/>
        <w:jc w:val="both"/>
      </w:pPr>
      <w:r w:rsidRPr="001778C5">
        <w:rPr>
          <w:sz w:val="19"/>
          <w:szCs w:val="19"/>
        </w:rPr>
        <w:t xml:space="preserve">Thesis: </w:t>
      </w:r>
      <w:r w:rsidRPr="001778C5">
        <w:rPr>
          <w:i/>
          <w:iCs/>
          <w:sz w:val="19"/>
          <w:szCs w:val="19"/>
        </w:rPr>
        <w:t>Prediction of Binding Sites in HIV Reverse Transcriptase, Protease, and Integrase</w:t>
      </w:r>
    </w:p>
    <w:p w14:paraId="3359849A" w14:textId="77777777" w:rsidR="007E0D0C" w:rsidRDefault="00000000" w:rsidP="0029661C">
      <w:pPr>
        <w:pBdr>
          <w:bottom w:val="single" w:sz="6" w:space="2" w:color="000000"/>
        </w:pBdr>
        <w:spacing w:before="220" w:after="90"/>
        <w:jc w:val="both"/>
      </w:pPr>
      <w:r>
        <w:rPr>
          <w:b/>
          <w:bCs/>
          <w:spacing w:val="20"/>
          <w:sz w:val="21"/>
          <w:szCs w:val="21"/>
        </w:rPr>
        <w:t>RESEARCH EXPERIENCE</w:t>
      </w:r>
    </w:p>
    <w:p w14:paraId="3359849B" w14:textId="77777777" w:rsidR="007E0D0C" w:rsidRDefault="00000000" w:rsidP="0029661C">
      <w:pPr>
        <w:tabs>
          <w:tab w:val="right" w:pos="9026"/>
        </w:tabs>
        <w:spacing w:before="40"/>
        <w:jc w:val="both"/>
      </w:pPr>
      <w:r>
        <w:rPr>
          <w:b/>
          <w:bCs/>
        </w:rPr>
        <w:t>Clinical Molecular Pathology Bioinformatics Analyst</w:t>
      </w:r>
      <w:r>
        <w:rPr>
          <w:i/>
          <w:iCs/>
        </w:rPr>
        <w:tab/>
        <w:t>Oct 2025 – Present</w:t>
      </w:r>
    </w:p>
    <w:p w14:paraId="3359849C" w14:textId="77777777" w:rsidR="007E0D0C" w:rsidRPr="00CE49A4" w:rsidRDefault="00000000" w:rsidP="0029661C">
      <w:pPr>
        <w:tabs>
          <w:tab w:val="right" w:pos="9026"/>
        </w:tabs>
        <w:spacing w:after="40"/>
        <w:jc w:val="both"/>
        <w:rPr>
          <w:lang w:val="it-IT"/>
        </w:rPr>
      </w:pPr>
      <w:r w:rsidRPr="00CE49A4">
        <w:rPr>
          <w:i/>
          <w:iCs/>
          <w:lang w:val="it-IT"/>
        </w:rPr>
        <w:t>Moffitt Cancer Center, Tampa, FL, USA</w:t>
      </w:r>
      <w:r w:rsidRPr="00CE49A4">
        <w:rPr>
          <w:lang w:val="it-IT"/>
        </w:rPr>
        <w:tab/>
      </w:r>
    </w:p>
    <w:p w14:paraId="3359849D" w14:textId="4D855753" w:rsidR="007E0D0C" w:rsidRDefault="00000000" w:rsidP="001778C5">
      <w:pPr>
        <w:pStyle w:val="ListParagraph"/>
        <w:numPr>
          <w:ilvl w:val="0"/>
          <w:numId w:val="9"/>
        </w:numPr>
        <w:spacing w:after="20" w:line="230" w:lineRule="auto"/>
        <w:jc w:val="both"/>
      </w:pPr>
      <w:r w:rsidRPr="001778C5">
        <w:rPr>
          <w:sz w:val="19"/>
          <w:szCs w:val="19"/>
        </w:rPr>
        <w:t>Clinical NGS data analysis and pipeline support for molecular pathology diagnostics.</w:t>
      </w:r>
    </w:p>
    <w:p w14:paraId="3359849E" w14:textId="77777777" w:rsidR="007E0D0C" w:rsidRDefault="00000000" w:rsidP="0029661C">
      <w:pPr>
        <w:tabs>
          <w:tab w:val="right" w:pos="9026"/>
        </w:tabs>
        <w:spacing w:before="130"/>
        <w:jc w:val="both"/>
      </w:pPr>
      <w:r>
        <w:rPr>
          <w:b/>
          <w:bCs/>
        </w:rPr>
        <w:t>Postdoctoral Fellow</w:t>
      </w:r>
      <w:r>
        <w:rPr>
          <w:i/>
          <w:iCs/>
        </w:rPr>
        <w:tab/>
        <w:t>Feb 2021 – Oct 2025</w:t>
      </w:r>
    </w:p>
    <w:p w14:paraId="3359849F" w14:textId="77777777" w:rsidR="007E0D0C" w:rsidRDefault="00000000" w:rsidP="0029661C">
      <w:pPr>
        <w:tabs>
          <w:tab w:val="right" w:pos="9026"/>
        </w:tabs>
        <w:spacing w:after="40"/>
        <w:jc w:val="both"/>
      </w:pPr>
      <w:r>
        <w:rPr>
          <w:i/>
          <w:iCs/>
        </w:rPr>
        <w:t>Johns Hopkins Medicine, Johns Hopkins University, Baltimore, MD, USA</w:t>
      </w:r>
      <w:r>
        <w:tab/>
      </w:r>
    </w:p>
    <w:p w14:paraId="335984A0" w14:textId="6FDBD246" w:rsidR="007E0D0C" w:rsidRDefault="00000000" w:rsidP="00B4108D">
      <w:pPr>
        <w:pStyle w:val="ListParagraph"/>
        <w:numPr>
          <w:ilvl w:val="0"/>
          <w:numId w:val="5"/>
        </w:numPr>
        <w:spacing w:after="20" w:line="230" w:lineRule="auto"/>
        <w:jc w:val="both"/>
      </w:pPr>
      <w:r w:rsidRPr="00B4108D">
        <w:rPr>
          <w:sz w:val="19"/>
          <w:szCs w:val="19"/>
        </w:rPr>
        <w:t>Led metagenomic and epigenomic analyses of gut microbiome associations with breast cancer and obesity, with emphasis on racial disparities in triple-negative breast cancer.</w:t>
      </w:r>
    </w:p>
    <w:p w14:paraId="335984A1" w14:textId="79570F07" w:rsidR="007E0D0C" w:rsidRDefault="00000000" w:rsidP="00B4108D">
      <w:pPr>
        <w:pStyle w:val="ListParagraph"/>
        <w:numPr>
          <w:ilvl w:val="0"/>
          <w:numId w:val="5"/>
        </w:numPr>
        <w:spacing w:after="20" w:line="230" w:lineRule="auto"/>
        <w:jc w:val="both"/>
      </w:pPr>
      <w:r w:rsidRPr="00B4108D">
        <w:rPr>
          <w:sz w:val="19"/>
          <w:szCs w:val="19"/>
        </w:rPr>
        <w:t>Designed and optimized multi-</w:t>
      </w:r>
      <w:proofErr w:type="spellStart"/>
      <w:r w:rsidRPr="00B4108D">
        <w:rPr>
          <w:sz w:val="19"/>
          <w:szCs w:val="19"/>
        </w:rPr>
        <w:t>omic</w:t>
      </w:r>
      <w:proofErr w:type="spellEnd"/>
      <w:r w:rsidRPr="00B4108D">
        <w:rPr>
          <w:sz w:val="19"/>
          <w:szCs w:val="19"/>
        </w:rPr>
        <w:t xml:space="preserve"> workflows spanning 16S/shotgun metagenomics, WGS, WES, RNA-Seq, </w:t>
      </w:r>
      <w:proofErr w:type="spellStart"/>
      <w:r w:rsidRPr="00B4108D">
        <w:rPr>
          <w:sz w:val="19"/>
          <w:szCs w:val="19"/>
        </w:rPr>
        <w:t>scRNA</w:t>
      </w:r>
      <w:proofErr w:type="spellEnd"/>
      <w:r w:rsidRPr="00B4108D">
        <w:rPr>
          <w:sz w:val="19"/>
          <w:szCs w:val="19"/>
        </w:rPr>
        <w:t>-Seq, and methylation profiling.</w:t>
      </w:r>
    </w:p>
    <w:p w14:paraId="335984A2" w14:textId="117D1D78" w:rsidR="007E0D0C" w:rsidRDefault="00000000" w:rsidP="00B4108D">
      <w:pPr>
        <w:pStyle w:val="ListParagraph"/>
        <w:numPr>
          <w:ilvl w:val="0"/>
          <w:numId w:val="5"/>
        </w:numPr>
        <w:spacing w:after="20" w:line="230" w:lineRule="auto"/>
        <w:jc w:val="both"/>
      </w:pPr>
      <w:r w:rsidRPr="00B4108D">
        <w:rPr>
          <w:sz w:val="19"/>
          <w:szCs w:val="19"/>
        </w:rPr>
        <w:t>Contributed data interpretation and visualization to peer-reviewed publications and grant proposals; presented to expert and lay audiences.</w:t>
      </w:r>
    </w:p>
    <w:p w14:paraId="335984A3" w14:textId="2F6D6658" w:rsidR="007E0D0C" w:rsidRDefault="00000000" w:rsidP="00B4108D">
      <w:pPr>
        <w:pStyle w:val="ListParagraph"/>
        <w:numPr>
          <w:ilvl w:val="0"/>
          <w:numId w:val="5"/>
        </w:numPr>
        <w:spacing w:after="20" w:line="230" w:lineRule="auto"/>
        <w:jc w:val="both"/>
      </w:pPr>
      <w:r w:rsidRPr="00B4108D">
        <w:rPr>
          <w:i/>
          <w:iCs/>
          <w:sz w:val="19"/>
          <w:szCs w:val="19"/>
        </w:rPr>
        <w:t xml:space="preserve">Methods: </w:t>
      </w:r>
      <w:r w:rsidRPr="00B4108D">
        <w:rPr>
          <w:sz w:val="19"/>
          <w:szCs w:val="19"/>
        </w:rPr>
        <w:t xml:space="preserve">metagenomics, epigenomics, RNA-Seq, </w:t>
      </w:r>
      <w:proofErr w:type="spellStart"/>
      <w:r w:rsidRPr="00B4108D">
        <w:rPr>
          <w:sz w:val="19"/>
          <w:szCs w:val="19"/>
        </w:rPr>
        <w:t>scRNA</w:t>
      </w:r>
      <w:proofErr w:type="spellEnd"/>
      <w:r w:rsidRPr="00B4108D">
        <w:rPr>
          <w:sz w:val="19"/>
          <w:szCs w:val="19"/>
        </w:rPr>
        <w:t>-Seq, R, Python.</w:t>
      </w:r>
    </w:p>
    <w:p w14:paraId="335984A4" w14:textId="77777777" w:rsidR="007E0D0C" w:rsidRDefault="00000000" w:rsidP="0029661C">
      <w:pPr>
        <w:tabs>
          <w:tab w:val="right" w:pos="9026"/>
        </w:tabs>
        <w:spacing w:before="130"/>
        <w:jc w:val="both"/>
      </w:pPr>
      <w:r>
        <w:rPr>
          <w:b/>
          <w:bCs/>
        </w:rPr>
        <w:t>Research Associate</w:t>
      </w:r>
      <w:r>
        <w:rPr>
          <w:i/>
          <w:iCs/>
        </w:rPr>
        <w:tab/>
        <w:t>Jul 2019 – Jan 2021</w:t>
      </w:r>
    </w:p>
    <w:p w14:paraId="335984A5" w14:textId="77777777" w:rsidR="007E0D0C" w:rsidRDefault="00000000" w:rsidP="0029661C">
      <w:pPr>
        <w:tabs>
          <w:tab w:val="right" w:pos="9026"/>
        </w:tabs>
        <w:spacing w:after="40"/>
        <w:jc w:val="both"/>
      </w:pPr>
      <w:r>
        <w:rPr>
          <w:i/>
          <w:iCs/>
        </w:rPr>
        <w:t>Laboratory Oncology, Dr. B.R.A. IRCH, AIIMS, New Delhi, India</w:t>
      </w:r>
      <w:r>
        <w:tab/>
      </w:r>
    </w:p>
    <w:p w14:paraId="335984A6" w14:textId="0DF8DC8E" w:rsidR="007E0D0C" w:rsidRDefault="00000000" w:rsidP="001778C5">
      <w:pPr>
        <w:pStyle w:val="ListParagraph"/>
        <w:numPr>
          <w:ilvl w:val="0"/>
          <w:numId w:val="12"/>
        </w:numPr>
        <w:spacing w:after="20" w:line="230" w:lineRule="auto"/>
        <w:jc w:val="both"/>
      </w:pPr>
      <w:r w:rsidRPr="001778C5">
        <w:rPr>
          <w:sz w:val="19"/>
          <w:szCs w:val="19"/>
        </w:rPr>
        <w:t>Directed high-throughput sequencing analysis of microRNA profiles in T-cell acute lymphoblastic leukemia (T-ALL).</w:t>
      </w:r>
    </w:p>
    <w:p w14:paraId="335984A7" w14:textId="216DF076" w:rsidR="007E0D0C" w:rsidRDefault="00000000" w:rsidP="001778C5">
      <w:pPr>
        <w:pStyle w:val="ListParagraph"/>
        <w:numPr>
          <w:ilvl w:val="0"/>
          <w:numId w:val="12"/>
        </w:numPr>
        <w:spacing w:after="20" w:line="230" w:lineRule="auto"/>
        <w:jc w:val="both"/>
      </w:pPr>
      <w:r w:rsidRPr="001778C5">
        <w:rPr>
          <w:sz w:val="19"/>
          <w:szCs w:val="19"/>
        </w:rPr>
        <w:t>Built and validated integrative pipelines across RNA-Seq, exome sequencing, and epigenomic data, with qPCR and MLPA confirmation.</w:t>
      </w:r>
    </w:p>
    <w:p w14:paraId="335984A8" w14:textId="77777777" w:rsidR="007E0D0C" w:rsidRDefault="00000000" w:rsidP="0029661C">
      <w:pPr>
        <w:tabs>
          <w:tab w:val="right" w:pos="9026"/>
        </w:tabs>
        <w:spacing w:before="130"/>
        <w:jc w:val="both"/>
      </w:pPr>
      <w:r>
        <w:rPr>
          <w:b/>
          <w:bCs/>
        </w:rPr>
        <w:t>Senior Research Fellow</w:t>
      </w:r>
      <w:r>
        <w:rPr>
          <w:i/>
          <w:iCs/>
        </w:rPr>
        <w:tab/>
        <w:t>Nov 2018 – Jun 2019</w:t>
      </w:r>
    </w:p>
    <w:p w14:paraId="335984A9" w14:textId="77777777" w:rsidR="007E0D0C" w:rsidRDefault="00000000" w:rsidP="0029661C">
      <w:pPr>
        <w:tabs>
          <w:tab w:val="right" w:pos="9026"/>
        </w:tabs>
        <w:spacing w:after="40"/>
        <w:jc w:val="both"/>
      </w:pPr>
      <w:r>
        <w:rPr>
          <w:i/>
          <w:iCs/>
        </w:rPr>
        <w:t>Laboratory Oncology, Dr. B.R.A. IRCH, AIIMS, New Delhi, India</w:t>
      </w:r>
      <w:r>
        <w:tab/>
      </w:r>
    </w:p>
    <w:p w14:paraId="335984AA" w14:textId="45065AED" w:rsidR="007E0D0C" w:rsidRDefault="00000000" w:rsidP="001778C5">
      <w:pPr>
        <w:pStyle w:val="ListParagraph"/>
        <w:numPr>
          <w:ilvl w:val="0"/>
          <w:numId w:val="14"/>
        </w:numPr>
        <w:spacing w:after="20" w:line="230" w:lineRule="auto"/>
        <w:jc w:val="both"/>
      </w:pPr>
      <w:r w:rsidRPr="001778C5">
        <w:rPr>
          <w:sz w:val="19"/>
          <w:szCs w:val="19"/>
        </w:rPr>
        <w:t>Characterized Indian BCR-ABL-like acute lymphoblastic leukemia through CNV and SNV profiling, and miRNA profiling in T-ALL.</w:t>
      </w:r>
    </w:p>
    <w:p w14:paraId="335984AB" w14:textId="0165190A" w:rsidR="007E0D0C" w:rsidRDefault="00000000" w:rsidP="001778C5">
      <w:pPr>
        <w:pStyle w:val="ListParagraph"/>
        <w:numPr>
          <w:ilvl w:val="0"/>
          <w:numId w:val="14"/>
        </w:numPr>
        <w:spacing w:after="20" w:line="230" w:lineRule="auto"/>
        <w:jc w:val="both"/>
      </w:pPr>
      <w:r w:rsidRPr="001778C5">
        <w:rPr>
          <w:sz w:val="19"/>
          <w:szCs w:val="19"/>
        </w:rPr>
        <w:t>Developed variant calling, annotation, and visualization workflows for multi-</w:t>
      </w:r>
      <w:proofErr w:type="spellStart"/>
      <w:r w:rsidRPr="001778C5">
        <w:rPr>
          <w:sz w:val="19"/>
          <w:szCs w:val="19"/>
        </w:rPr>
        <w:t>omic</w:t>
      </w:r>
      <w:proofErr w:type="spellEnd"/>
      <w:r w:rsidRPr="001778C5">
        <w:rPr>
          <w:sz w:val="19"/>
          <w:szCs w:val="19"/>
        </w:rPr>
        <w:t xml:space="preserve"> leukemia datasets.</w:t>
      </w:r>
    </w:p>
    <w:p w14:paraId="335984AC" w14:textId="77777777" w:rsidR="007E0D0C" w:rsidRDefault="00000000" w:rsidP="0029661C">
      <w:pPr>
        <w:tabs>
          <w:tab w:val="right" w:pos="9026"/>
        </w:tabs>
        <w:spacing w:before="130"/>
        <w:jc w:val="both"/>
      </w:pPr>
      <w:r>
        <w:rPr>
          <w:b/>
          <w:bCs/>
        </w:rPr>
        <w:t>Senior Research Fellow</w:t>
      </w:r>
      <w:r>
        <w:rPr>
          <w:i/>
          <w:iCs/>
        </w:rPr>
        <w:tab/>
        <w:t>Aug 2014 – Apr 2017</w:t>
      </w:r>
    </w:p>
    <w:p w14:paraId="335984AD" w14:textId="77777777" w:rsidR="007E0D0C" w:rsidRDefault="00000000" w:rsidP="0029661C">
      <w:pPr>
        <w:tabs>
          <w:tab w:val="right" w:pos="9026"/>
        </w:tabs>
        <w:spacing w:after="40"/>
        <w:jc w:val="both"/>
      </w:pPr>
      <w:r>
        <w:rPr>
          <w:i/>
          <w:iCs/>
        </w:rPr>
        <w:t>Laboratory Oncology, Dr. B.R.A. IRCH, AIIMS, New Delhi, India</w:t>
      </w:r>
      <w:r>
        <w:tab/>
      </w:r>
    </w:p>
    <w:p w14:paraId="335984AE" w14:textId="71054E3A" w:rsidR="007E0D0C" w:rsidRDefault="00000000" w:rsidP="001778C5">
      <w:pPr>
        <w:pStyle w:val="ListParagraph"/>
        <w:numPr>
          <w:ilvl w:val="0"/>
          <w:numId w:val="16"/>
        </w:numPr>
        <w:spacing w:after="20" w:line="230" w:lineRule="auto"/>
        <w:jc w:val="both"/>
      </w:pPr>
      <w:r w:rsidRPr="001778C5">
        <w:rPr>
          <w:sz w:val="19"/>
          <w:szCs w:val="19"/>
        </w:rPr>
        <w:t>Established a molecular diagnostics laboratory for cancer testing, including clinical NGS capability.</w:t>
      </w:r>
    </w:p>
    <w:p w14:paraId="335984AF" w14:textId="4024F19B" w:rsidR="007E0D0C" w:rsidRDefault="00000000" w:rsidP="001778C5">
      <w:pPr>
        <w:pStyle w:val="ListParagraph"/>
        <w:numPr>
          <w:ilvl w:val="0"/>
          <w:numId w:val="16"/>
        </w:numPr>
        <w:spacing w:after="20" w:line="230" w:lineRule="auto"/>
        <w:jc w:val="both"/>
      </w:pPr>
      <w:r w:rsidRPr="001778C5">
        <w:rPr>
          <w:sz w:val="19"/>
          <w:szCs w:val="19"/>
        </w:rPr>
        <w:t xml:space="preserve">Analyzed cytogenetically normal acute myeloid leukemia and T-ALL cohorts; managed end-to-end workflows for Sanger sequencing, PCR, real-time PCR, </w:t>
      </w:r>
      <w:proofErr w:type="spellStart"/>
      <w:r w:rsidRPr="001778C5">
        <w:rPr>
          <w:sz w:val="19"/>
          <w:szCs w:val="19"/>
        </w:rPr>
        <w:t>dPCR</w:t>
      </w:r>
      <w:proofErr w:type="spellEnd"/>
      <w:r w:rsidRPr="001778C5">
        <w:rPr>
          <w:sz w:val="19"/>
          <w:szCs w:val="19"/>
        </w:rPr>
        <w:t>/</w:t>
      </w:r>
      <w:proofErr w:type="spellStart"/>
      <w:r w:rsidRPr="001778C5">
        <w:rPr>
          <w:sz w:val="19"/>
          <w:szCs w:val="19"/>
        </w:rPr>
        <w:t>ddPCR</w:t>
      </w:r>
      <w:proofErr w:type="spellEnd"/>
      <w:r w:rsidRPr="001778C5">
        <w:rPr>
          <w:sz w:val="19"/>
          <w:szCs w:val="19"/>
        </w:rPr>
        <w:t>, fragment analysis, and MLPA (IKZF).</w:t>
      </w:r>
    </w:p>
    <w:p w14:paraId="335984B0" w14:textId="414364B6" w:rsidR="007E0D0C" w:rsidRDefault="00000000" w:rsidP="001778C5">
      <w:pPr>
        <w:pStyle w:val="ListParagraph"/>
        <w:numPr>
          <w:ilvl w:val="0"/>
          <w:numId w:val="16"/>
        </w:numPr>
        <w:spacing w:after="20" w:line="230" w:lineRule="auto"/>
        <w:jc w:val="both"/>
      </w:pPr>
      <w:r w:rsidRPr="001778C5">
        <w:rPr>
          <w:sz w:val="19"/>
          <w:szCs w:val="19"/>
        </w:rPr>
        <w:t>Supported orthogonal validation by flow cytometry, FISH, IHC, ICC, and immunoprecipitation.</w:t>
      </w:r>
    </w:p>
    <w:p w14:paraId="335984B1" w14:textId="77777777" w:rsidR="007E0D0C" w:rsidRDefault="00000000" w:rsidP="0029661C">
      <w:pPr>
        <w:pBdr>
          <w:bottom w:val="single" w:sz="6" w:space="2" w:color="000000"/>
        </w:pBdr>
        <w:spacing w:before="220" w:after="90"/>
        <w:jc w:val="both"/>
      </w:pPr>
      <w:r>
        <w:rPr>
          <w:b/>
          <w:bCs/>
          <w:spacing w:val="20"/>
          <w:sz w:val="21"/>
          <w:szCs w:val="21"/>
        </w:rPr>
        <w:t>PUBLICATIONS</w:t>
      </w:r>
    </w:p>
    <w:p w14:paraId="335984B3" w14:textId="77777777" w:rsidR="007E0D0C" w:rsidRDefault="00000000" w:rsidP="0029661C">
      <w:pPr>
        <w:spacing w:before="40" w:after="50"/>
        <w:jc w:val="both"/>
      </w:pPr>
      <w:r>
        <w:rPr>
          <w:b/>
          <w:bCs/>
          <w:i/>
          <w:iCs/>
          <w:sz w:val="19"/>
          <w:szCs w:val="19"/>
        </w:rPr>
        <w:t>First-Author Publications</w:t>
      </w:r>
    </w:p>
    <w:p w14:paraId="335984B4" w14:textId="4FEFFFF2" w:rsidR="007E0D0C" w:rsidRDefault="00000000" w:rsidP="00C33CD2">
      <w:pPr>
        <w:pStyle w:val="ListParagraph"/>
        <w:numPr>
          <w:ilvl w:val="0"/>
          <w:numId w:val="3"/>
        </w:numPr>
        <w:spacing w:after="45" w:line="220" w:lineRule="auto"/>
        <w:jc w:val="both"/>
      </w:pPr>
      <w:r w:rsidRPr="00C33CD2">
        <w:rPr>
          <w:b/>
          <w:bCs/>
          <w:sz w:val="19"/>
          <w:szCs w:val="19"/>
        </w:rPr>
        <w:t>Verma D,</w:t>
      </w:r>
      <w:r w:rsidRPr="00C33CD2">
        <w:rPr>
          <w:sz w:val="19"/>
          <w:szCs w:val="19"/>
        </w:rPr>
        <w:t xml:space="preserve"> Nandi D, Parida S, Downs BM, Saxena A, Sukumar S, Sharma D. An enteropathogenic microbial toxin modulates the breast cancer epigenome resulting in concurrent silencing of tumor suppressor genes. Breast Cancer Res. 2025;27(1):163. doi:10.1186/s13058-025-02111-9</w:t>
      </w:r>
    </w:p>
    <w:p w14:paraId="335984B5" w14:textId="17C59F75" w:rsidR="007E0D0C" w:rsidRDefault="00000000" w:rsidP="00C33CD2">
      <w:pPr>
        <w:pStyle w:val="ListParagraph"/>
        <w:numPr>
          <w:ilvl w:val="0"/>
          <w:numId w:val="3"/>
        </w:numPr>
        <w:spacing w:after="45" w:line="220" w:lineRule="auto"/>
        <w:jc w:val="both"/>
      </w:pPr>
      <w:r w:rsidRPr="00C33CD2">
        <w:rPr>
          <w:b/>
          <w:bCs/>
          <w:sz w:val="19"/>
          <w:szCs w:val="19"/>
        </w:rPr>
        <w:t>Verma D,</w:t>
      </w:r>
      <w:r w:rsidRPr="00C33CD2">
        <w:rPr>
          <w:sz w:val="19"/>
          <w:szCs w:val="19"/>
        </w:rPr>
        <w:t xml:space="preserve"> Siddharth S, Yende AS, Wu Q, Sharma D. LUCAT1-mediated competing endogenous RNA (ceRNA) network in triple-negative breast cancer. Cells. 2024;13(22):1918. doi:10.3390/cells13221918</w:t>
      </w:r>
    </w:p>
    <w:p w14:paraId="335984B6" w14:textId="29CC7966" w:rsidR="007E0D0C" w:rsidRDefault="00000000" w:rsidP="00C33CD2">
      <w:pPr>
        <w:pStyle w:val="ListParagraph"/>
        <w:numPr>
          <w:ilvl w:val="0"/>
          <w:numId w:val="3"/>
        </w:numPr>
        <w:spacing w:after="45" w:line="220" w:lineRule="auto"/>
        <w:jc w:val="both"/>
      </w:pPr>
      <w:r w:rsidRPr="00C33CD2">
        <w:rPr>
          <w:b/>
          <w:bCs/>
          <w:sz w:val="19"/>
          <w:szCs w:val="19"/>
        </w:rPr>
        <w:t>Verma D,</w:t>
      </w:r>
      <w:r w:rsidRPr="00C33CD2">
        <w:rPr>
          <w:sz w:val="19"/>
          <w:szCs w:val="19"/>
        </w:rPr>
        <w:t xml:space="preserve"> Kapoor S, Kumari S, Sharma D, Singh J, Benjamin M, Bakhshi S, Seth R, Nayak B, Sharma A, Pramanik R, Palanichamy JK, </w:t>
      </w:r>
      <w:proofErr w:type="spellStart"/>
      <w:r w:rsidRPr="00C33CD2">
        <w:rPr>
          <w:sz w:val="19"/>
          <w:szCs w:val="19"/>
        </w:rPr>
        <w:t>Sivasubbu</w:t>
      </w:r>
      <w:proofErr w:type="spellEnd"/>
      <w:r w:rsidRPr="00C33CD2">
        <w:rPr>
          <w:sz w:val="19"/>
          <w:szCs w:val="19"/>
        </w:rPr>
        <w:t xml:space="preserve"> S, Scaria V, Arora M, Kumar R, Chopra A. Decoding the genetic symphony: profiling protein-coding and long noncoding RNA expression in T-acute lymphoblastic leukemia for clinical insights. PNAS Nexus. 2024;3(2</w:t>
      </w:r>
      <w:proofErr w:type="gramStart"/>
      <w:r w:rsidRPr="00C33CD2">
        <w:rPr>
          <w:sz w:val="19"/>
          <w:szCs w:val="19"/>
        </w:rPr>
        <w:t>):pgae</w:t>
      </w:r>
      <w:proofErr w:type="gramEnd"/>
      <w:r w:rsidRPr="00C33CD2">
        <w:rPr>
          <w:sz w:val="19"/>
          <w:szCs w:val="19"/>
        </w:rPr>
        <w:t>011. PMID: 38328782</w:t>
      </w:r>
    </w:p>
    <w:p w14:paraId="75DB03E2" w14:textId="47CB45DC" w:rsidR="003D4DD1" w:rsidRPr="00C33CD2" w:rsidRDefault="00000000" w:rsidP="00C33CD2">
      <w:pPr>
        <w:pStyle w:val="ListParagraph"/>
        <w:numPr>
          <w:ilvl w:val="0"/>
          <w:numId w:val="3"/>
        </w:numPr>
        <w:spacing w:after="45" w:line="220" w:lineRule="auto"/>
        <w:jc w:val="both"/>
        <w:rPr>
          <w:sz w:val="19"/>
          <w:szCs w:val="19"/>
        </w:rPr>
      </w:pPr>
      <w:r w:rsidRPr="00C33CD2">
        <w:rPr>
          <w:b/>
          <w:bCs/>
          <w:sz w:val="19"/>
          <w:szCs w:val="19"/>
        </w:rPr>
        <w:lastRenderedPageBreak/>
        <w:t>Verma D,</w:t>
      </w:r>
      <w:r w:rsidRPr="00C33CD2">
        <w:rPr>
          <w:sz w:val="19"/>
          <w:szCs w:val="19"/>
        </w:rPr>
        <w:t xml:space="preserve"> Kumar R, Ali MS, Singh J, Arora M, Singh I, Kumari S, Bakhshi S, Sharma A, Palanichamy JK, Tanwar P, Singh AR, Chopra A. BAALC gene expression tells a serious patient outcome tale in NPM1-wild type/FLT3-ITD negative cytogenetically normal acute myeloid leukemia in adults. Blood Cells Mol Dis. </w:t>
      </w:r>
      <w:proofErr w:type="gramStart"/>
      <w:r w:rsidRPr="00C33CD2">
        <w:rPr>
          <w:sz w:val="19"/>
          <w:szCs w:val="19"/>
        </w:rPr>
        <w:t>2022;95:102662</w:t>
      </w:r>
      <w:proofErr w:type="gramEnd"/>
      <w:r w:rsidRPr="00C33CD2">
        <w:rPr>
          <w:sz w:val="19"/>
          <w:szCs w:val="19"/>
        </w:rPr>
        <w:t>. PMID: 35429905</w:t>
      </w:r>
    </w:p>
    <w:p w14:paraId="0512FC91" w14:textId="5D928EB8" w:rsidR="00DB541C" w:rsidRPr="00C33CD2" w:rsidRDefault="000A6040" w:rsidP="00C33CD2">
      <w:pPr>
        <w:pStyle w:val="ListParagraph"/>
        <w:numPr>
          <w:ilvl w:val="0"/>
          <w:numId w:val="3"/>
        </w:numPr>
        <w:spacing w:after="45" w:line="220" w:lineRule="auto"/>
        <w:jc w:val="both"/>
        <w:rPr>
          <w:rFonts w:eastAsiaTheme="minorEastAsia"/>
          <w:b/>
          <w:bCs/>
          <w:sz w:val="19"/>
          <w:szCs w:val="19"/>
        </w:rPr>
      </w:pPr>
      <w:r w:rsidRPr="00C33CD2">
        <w:rPr>
          <w:rFonts w:eastAsiaTheme="minorEastAsia"/>
          <w:sz w:val="19"/>
          <w:szCs w:val="19"/>
        </w:rPr>
        <w:t xml:space="preserve">Sheetal Parida§, </w:t>
      </w:r>
      <w:r w:rsidR="003D4DD1" w:rsidRPr="00C33CD2">
        <w:rPr>
          <w:b/>
          <w:bCs/>
          <w:sz w:val="19"/>
          <w:szCs w:val="19"/>
        </w:rPr>
        <w:t>Deepak Verma§</w:t>
      </w:r>
      <w:r w:rsidR="003D4DD1" w:rsidRPr="00C33CD2">
        <w:rPr>
          <w:sz w:val="19"/>
          <w:szCs w:val="19"/>
        </w:rPr>
        <w:t xml:space="preserve">, Ashutosh S. Yende, </w:t>
      </w:r>
      <w:proofErr w:type="spellStart"/>
      <w:r w:rsidR="003D4DD1" w:rsidRPr="00C33CD2">
        <w:rPr>
          <w:sz w:val="19"/>
          <w:szCs w:val="19"/>
        </w:rPr>
        <w:t>Deeptashree</w:t>
      </w:r>
      <w:proofErr w:type="spellEnd"/>
      <w:r w:rsidR="003D4DD1" w:rsidRPr="00C33CD2">
        <w:rPr>
          <w:sz w:val="19"/>
          <w:szCs w:val="19"/>
        </w:rPr>
        <w:t xml:space="preserve"> Nandi, Sumit Siddharth, </w:t>
      </w:r>
      <w:proofErr w:type="spellStart"/>
      <w:r w:rsidR="003D4DD1" w:rsidRPr="00C33CD2">
        <w:rPr>
          <w:sz w:val="19"/>
          <w:szCs w:val="19"/>
        </w:rPr>
        <w:t>Qitong</w:t>
      </w:r>
      <w:proofErr w:type="spellEnd"/>
      <w:r w:rsidR="003D4DD1" w:rsidRPr="00C33CD2">
        <w:rPr>
          <w:sz w:val="19"/>
          <w:szCs w:val="19"/>
        </w:rPr>
        <w:t xml:space="preserve"> Wu, Jennifer Y Sheng, Janelle Wilder Coughlin, Vered Stearns and Dipali </w:t>
      </w:r>
      <w:proofErr w:type="spellStart"/>
      <w:r w:rsidR="003D4DD1" w:rsidRPr="00C33CD2">
        <w:rPr>
          <w:sz w:val="19"/>
          <w:szCs w:val="19"/>
        </w:rPr>
        <w:t>Sharma</w:t>
      </w:r>
      <w:proofErr w:type="gramStart"/>
      <w:r w:rsidR="003D4DD1" w:rsidRPr="00C33CD2">
        <w:rPr>
          <w:sz w:val="19"/>
          <w:szCs w:val="19"/>
        </w:rPr>
        <w:t>.</w:t>
      </w:r>
      <w:r w:rsidR="005C32FD" w:rsidRPr="00C33CD2">
        <w:rPr>
          <w:rFonts w:eastAsiaTheme="minorEastAsia"/>
          <w:sz w:val="19"/>
          <w:szCs w:val="19"/>
        </w:rPr>
        <w:t>Unraveling</w:t>
      </w:r>
      <w:proofErr w:type="spellEnd"/>
      <w:proofErr w:type="gramEnd"/>
      <w:r w:rsidR="005C32FD" w:rsidRPr="00C33CD2">
        <w:rPr>
          <w:rFonts w:eastAsiaTheme="minorEastAsia"/>
          <w:sz w:val="19"/>
          <w:szCs w:val="19"/>
        </w:rPr>
        <w:t xml:space="preserve"> the gut microbial alterations associated with weight loss among breast cancer survivors with</w:t>
      </w:r>
      <w:r w:rsidR="00442EBD" w:rsidRPr="00C33CD2">
        <w:rPr>
          <w:rFonts w:eastAsiaTheme="minorEastAsia"/>
          <w:sz w:val="19"/>
          <w:szCs w:val="19"/>
        </w:rPr>
        <w:t xml:space="preserve"> </w:t>
      </w:r>
      <w:r w:rsidR="005C32FD" w:rsidRPr="00C33CD2">
        <w:rPr>
          <w:rFonts w:eastAsiaTheme="minorEastAsia"/>
          <w:sz w:val="19"/>
          <w:szCs w:val="19"/>
        </w:rPr>
        <w:t xml:space="preserve">overweight or </w:t>
      </w:r>
      <w:proofErr w:type="gramStart"/>
      <w:r w:rsidR="005C32FD" w:rsidRPr="00C33CD2">
        <w:rPr>
          <w:rFonts w:eastAsiaTheme="minorEastAsia"/>
          <w:sz w:val="19"/>
          <w:szCs w:val="19"/>
        </w:rPr>
        <w:t>obesity</w:t>
      </w:r>
      <w:r w:rsidR="003D4DD1" w:rsidRPr="00C33CD2">
        <w:rPr>
          <w:rFonts w:eastAsiaTheme="minorEastAsia"/>
          <w:sz w:val="19"/>
          <w:szCs w:val="19"/>
        </w:rPr>
        <w:t>;</w:t>
      </w:r>
      <w:r w:rsidR="003B68B1" w:rsidRPr="00C33CD2">
        <w:rPr>
          <w:rFonts w:eastAsiaTheme="minorEastAsia"/>
          <w:sz w:val="19"/>
          <w:szCs w:val="19"/>
        </w:rPr>
        <w:t xml:space="preserve">  </w:t>
      </w:r>
      <w:r w:rsidR="003B68B1" w:rsidRPr="00C33CD2">
        <w:rPr>
          <w:rFonts w:eastAsiaTheme="minorEastAsia"/>
          <w:b/>
          <w:bCs/>
          <w:sz w:val="19"/>
          <w:szCs w:val="19"/>
        </w:rPr>
        <w:t>Gut</w:t>
      </w:r>
      <w:proofErr w:type="gramEnd"/>
      <w:r w:rsidR="003B68B1" w:rsidRPr="00C33CD2">
        <w:rPr>
          <w:rFonts w:eastAsiaTheme="minorEastAsia"/>
          <w:b/>
          <w:bCs/>
          <w:sz w:val="19"/>
          <w:szCs w:val="19"/>
        </w:rPr>
        <w:t xml:space="preserve">  </w:t>
      </w:r>
      <w:proofErr w:type="gramStart"/>
      <w:r w:rsidR="003B68B1" w:rsidRPr="00C33CD2">
        <w:rPr>
          <w:rFonts w:eastAsiaTheme="minorEastAsia"/>
          <w:b/>
          <w:bCs/>
          <w:sz w:val="19"/>
          <w:szCs w:val="19"/>
        </w:rPr>
        <w:t>Microbe</w:t>
      </w:r>
      <w:r w:rsidR="003B68B1" w:rsidRPr="00C33CD2">
        <w:rPr>
          <w:rFonts w:eastAsiaTheme="minorEastAsia"/>
          <w:sz w:val="19"/>
          <w:szCs w:val="19"/>
        </w:rPr>
        <w:t xml:space="preserve">, </w:t>
      </w:r>
      <w:r w:rsidR="003D4DD1" w:rsidRPr="00C33CD2">
        <w:rPr>
          <w:rFonts w:eastAsiaTheme="minorEastAsia"/>
          <w:sz w:val="19"/>
          <w:szCs w:val="19"/>
        </w:rPr>
        <w:t xml:space="preserve"> </w:t>
      </w:r>
      <w:r w:rsidR="003D4DD1" w:rsidRPr="00C33CD2">
        <w:rPr>
          <w:rFonts w:eastAsiaTheme="minorEastAsia"/>
          <w:b/>
          <w:bCs/>
          <w:sz w:val="19"/>
          <w:szCs w:val="19"/>
        </w:rPr>
        <w:t>§</w:t>
      </w:r>
      <w:proofErr w:type="gramEnd"/>
      <w:r w:rsidR="003D4DD1" w:rsidRPr="00C33CD2">
        <w:rPr>
          <w:rFonts w:eastAsiaTheme="minorEastAsia"/>
          <w:b/>
          <w:bCs/>
          <w:sz w:val="19"/>
          <w:szCs w:val="19"/>
        </w:rPr>
        <w:t xml:space="preserve"> Equal First Author</w:t>
      </w:r>
    </w:p>
    <w:p w14:paraId="32806702" w14:textId="16348EF5" w:rsidR="00DB541C" w:rsidRPr="00C33CD2" w:rsidRDefault="003B68B1" w:rsidP="00C33CD2">
      <w:pPr>
        <w:pStyle w:val="ListParagraph"/>
        <w:numPr>
          <w:ilvl w:val="0"/>
          <w:numId w:val="3"/>
        </w:numPr>
        <w:spacing w:after="45" w:line="220" w:lineRule="auto"/>
        <w:jc w:val="both"/>
        <w:rPr>
          <w:sz w:val="19"/>
          <w:szCs w:val="19"/>
        </w:rPr>
      </w:pPr>
      <w:r w:rsidRPr="00C33CD2">
        <w:rPr>
          <w:rFonts w:eastAsiaTheme="minorEastAsia"/>
          <w:b/>
          <w:bCs/>
          <w:sz w:val="19"/>
          <w:szCs w:val="19"/>
        </w:rPr>
        <w:t>Deepak Verma</w:t>
      </w:r>
      <w:r w:rsidRPr="00C33CD2">
        <w:rPr>
          <w:rFonts w:eastAsiaTheme="minorEastAsia"/>
          <w:sz w:val="19"/>
          <w:szCs w:val="19"/>
        </w:rPr>
        <w:t xml:space="preserve">, Sheetal Parida, Jennifer Y Sheng, Vered Stearns and Dipali </w:t>
      </w:r>
      <w:proofErr w:type="spellStart"/>
      <w:r w:rsidRPr="00C33CD2">
        <w:rPr>
          <w:rFonts w:eastAsiaTheme="minorEastAsia"/>
          <w:sz w:val="19"/>
          <w:szCs w:val="19"/>
        </w:rPr>
        <w:t>Sharma</w:t>
      </w:r>
      <w:proofErr w:type="gramStart"/>
      <w:r w:rsidRPr="00C33CD2">
        <w:rPr>
          <w:rFonts w:eastAsiaTheme="minorEastAsia"/>
          <w:sz w:val="19"/>
          <w:szCs w:val="19"/>
        </w:rPr>
        <w:t>.</w:t>
      </w:r>
      <w:r w:rsidR="00DB541C" w:rsidRPr="00C33CD2">
        <w:rPr>
          <w:rFonts w:eastAsiaTheme="minorEastAsia"/>
          <w:sz w:val="19"/>
          <w:szCs w:val="19"/>
        </w:rPr>
        <w:t>Breast</w:t>
      </w:r>
      <w:proofErr w:type="spellEnd"/>
      <w:proofErr w:type="gramEnd"/>
      <w:r w:rsidR="00DB541C" w:rsidRPr="00C33CD2">
        <w:rPr>
          <w:rFonts w:eastAsiaTheme="minorEastAsia"/>
          <w:sz w:val="19"/>
          <w:szCs w:val="19"/>
        </w:rPr>
        <w:t xml:space="preserve"> cancer survivors with obesity exhibit distinct gut microbial and metabolic alterations with weight loss owing to behavioral changes and pharmacotherapy in A-NEW study; </w:t>
      </w:r>
      <w:r w:rsidRPr="00C33CD2">
        <w:rPr>
          <w:rFonts w:eastAsiaTheme="minorEastAsia"/>
          <w:sz w:val="19"/>
          <w:szCs w:val="19"/>
        </w:rPr>
        <w:t>(In Submission)</w:t>
      </w:r>
    </w:p>
    <w:p w14:paraId="335984B8" w14:textId="77777777" w:rsidR="007E0D0C" w:rsidRDefault="00000000" w:rsidP="00274F69">
      <w:pPr>
        <w:spacing w:before="120" w:after="50"/>
        <w:ind w:left="360"/>
        <w:jc w:val="both"/>
      </w:pPr>
      <w:r w:rsidRPr="00274F69">
        <w:rPr>
          <w:b/>
          <w:bCs/>
          <w:i/>
          <w:iCs/>
          <w:sz w:val="19"/>
          <w:szCs w:val="19"/>
        </w:rPr>
        <w:t>Co-Authored Publications</w:t>
      </w:r>
    </w:p>
    <w:p w14:paraId="11F4F59B" w14:textId="3138DBDA" w:rsidR="00DC0D23" w:rsidRPr="00C33CD2" w:rsidRDefault="00000000" w:rsidP="00C33CD2">
      <w:pPr>
        <w:pStyle w:val="ListParagraph"/>
        <w:numPr>
          <w:ilvl w:val="0"/>
          <w:numId w:val="3"/>
        </w:numPr>
        <w:spacing w:after="45" w:line="220" w:lineRule="auto"/>
        <w:jc w:val="both"/>
        <w:rPr>
          <w:sz w:val="19"/>
          <w:szCs w:val="19"/>
        </w:rPr>
      </w:pPr>
      <w:r w:rsidRPr="00C33CD2">
        <w:rPr>
          <w:sz w:val="19"/>
          <w:szCs w:val="19"/>
        </w:rPr>
        <w:t xml:space="preserve">5.  Nandi D, Parida S, </w:t>
      </w:r>
      <w:r w:rsidRPr="00C33CD2">
        <w:rPr>
          <w:b/>
          <w:bCs/>
          <w:sz w:val="19"/>
          <w:szCs w:val="19"/>
        </w:rPr>
        <w:t>Verma D,</w:t>
      </w:r>
      <w:r w:rsidRPr="00C33CD2">
        <w:rPr>
          <w:sz w:val="19"/>
          <w:szCs w:val="19"/>
        </w:rPr>
        <w:t xml:space="preserve"> Foley J, Stewart T, </w:t>
      </w:r>
      <w:proofErr w:type="spellStart"/>
      <w:r w:rsidRPr="00C33CD2">
        <w:rPr>
          <w:sz w:val="19"/>
          <w:szCs w:val="19"/>
        </w:rPr>
        <w:t>Korangath</w:t>
      </w:r>
      <w:proofErr w:type="spellEnd"/>
      <w:r w:rsidRPr="00C33CD2">
        <w:rPr>
          <w:sz w:val="19"/>
          <w:szCs w:val="19"/>
        </w:rPr>
        <w:t xml:space="preserve"> P, </w:t>
      </w:r>
      <w:proofErr w:type="spellStart"/>
      <w:r w:rsidRPr="00C33CD2">
        <w:rPr>
          <w:sz w:val="19"/>
          <w:szCs w:val="19"/>
        </w:rPr>
        <w:t>Thatikonda</w:t>
      </w:r>
      <w:proofErr w:type="spellEnd"/>
      <w:r w:rsidRPr="00C33CD2">
        <w:rPr>
          <w:sz w:val="19"/>
          <w:szCs w:val="19"/>
        </w:rPr>
        <w:t xml:space="preserve"> S, Wu Q, Yi M, Bishai WR, </w:t>
      </w:r>
      <w:proofErr w:type="spellStart"/>
      <w:r w:rsidRPr="00C33CD2">
        <w:rPr>
          <w:sz w:val="19"/>
          <w:szCs w:val="19"/>
        </w:rPr>
        <w:t>Ivkov</w:t>
      </w:r>
      <w:proofErr w:type="spellEnd"/>
      <w:r w:rsidRPr="00C33CD2">
        <w:rPr>
          <w:sz w:val="19"/>
          <w:szCs w:val="19"/>
        </w:rPr>
        <w:t xml:space="preserve"> R, Sears CL, Casero RA, Sharma D. Spermine oxidase as a key functional node in microbial dysbiosis-induced breast carcinogenesis. </w:t>
      </w:r>
      <w:r w:rsidRPr="00C33CD2">
        <w:rPr>
          <w:b/>
          <w:bCs/>
          <w:sz w:val="19"/>
          <w:szCs w:val="19"/>
        </w:rPr>
        <w:t>Cancer Res</w:t>
      </w:r>
      <w:r w:rsidRPr="00C33CD2">
        <w:rPr>
          <w:sz w:val="19"/>
          <w:szCs w:val="19"/>
        </w:rPr>
        <w:t xml:space="preserve">. 2026;86(8):1920–1938. </w:t>
      </w:r>
      <w:proofErr w:type="gramStart"/>
      <w:r w:rsidRPr="00C33CD2">
        <w:rPr>
          <w:sz w:val="19"/>
          <w:szCs w:val="19"/>
        </w:rPr>
        <w:t>doi:10.1158/0008-5472.CAN</w:t>
      </w:r>
      <w:proofErr w:type="gramEnd"/>
      <w:r w:rsidRPr="00C33CD2">
        <w:rPr>
          <w:sz w:val="19"/>
          <w:szCs w:val="19"/>
        </w:rPr>
        <w:t>-25-2086</w:t>
      </w:r>
    </w:p>
    <w:p w14:paraId="5446ABED" w14:textId="5B80571E" w:rsidR="00907AEC" w:rsidRPr="00C33CD2" w:rsidRDefault="00907AEC" w:rsidP="00C33CD2">
      <w:pPr>
        <w:pStyle w:val="ListParagraph"/>
        <w:numPr>
          <w:ilvl w:val="0"/>
          <w:numId w:val="3"/>
        </w:numPr>
        <w:spacing w:after="45" w:line="220" w:lineRule="auto"/>
        <w:jc w:val="both"/>
        <w:rPr>
          <w:sz w:val="19"/>
          <w:szCs w:val="19"/>
        </w:rPr>
      </w:pPr>
      <w:r w:rsidRPr="00C33CD2">
        <w:rPr>
          <w:sz w:val="19"/>
          <w:szCs w:val="19"/>
        </w:rPr>
        <w:t xml:space="preserve">6. </w:t>
      </w:r>
    </w:p>
    <w:p w14:paraId="3FA5BA95" w14:textId="7A3AB9C8" w:rsidR="00907AEC" w:rsidRPr="00C33CD2" w:rsidRDefault="00907AEC" w:rsidP="00C33CD2">
      <w:pPr>
        <w:pStyle w:val="ListParagraph"/>
        <w:numPr>
          <w:ilvl w:val="0"/>
          <w:numId w:val="3"/>
        </w:numPr>
        <w:spacing w:after="45" w:line="220" w:lineRule="auto"/>
        <w:jc w:val="both"/>
        <w:rPr>
          <w:sz w:val="19"/>
          <w:szCs w:val="19"/>
        </w:rPr>
      </w:pPr>
      <w:r w:rsidRPr="00C33CD2">
        <w:rPr>
          <w:sz w:val="19"/>
          <w:szCs w:val="19"/>
        </w:rPr>
        <w:t xml:space="preserve">Ashutosh S. Yende, Sheetal Parida, Deepak Verma, Sumit Siddharth, </w:t>
      </w:r>
      <w:proofErr w:type="spellStart"/>
      <w:r w:rsidRPr="00C33CD2">
        <w:rPr>
          <w:sz w:val="19"/>
          <w:szCs w:val="19"/>
        </w:rPr>
        <w:t>Deeptashree</w:t>
      </w:r>
      <w:proofErr w:type="spellEnd"/>
      <w:r w:rsidRPr="00C33CD2">
        <w:rPr>
          <w:sz w:val="19"/>
          <w:szCs w:val="19"/>
        </w:rPr>
        <w:t xml:space="preserve"> Nandi</w:t>
      </w:r>
      <w:r w:rsidR="00E63687" w:rsidRPr="00C33CD2">
        <w:rPr>
          <w:sz w:val="19"/>
          <w:szCs w:val="19"/>
        </w:rPr>
        <w:t>,</w:t>
      </w:r>
      <w:r w:rsidRPr="00C33CD2">
        <w:rPr>
          <w:sz w:val="19"/>
          <w:szCs w:val="19"/>
        </w:rPr>
        <w:t xml:space="preserve"> Cesar Santa</w:t>
      </w:r>
      <w:r w:rsidR="00E63687" w:rsidRPr="00C33CD2">
        <w:rPr>
          <w:sz w:val="19"/>
          <w:szCs w:val="19"/>
        </w:rPr>
        <w:t xml:space="preserve"> </w:t>
      </w:r>
      <w:r w:rsidRPr="00C33CD2">
        <w:rPr>
          <w:sz w:val="19"/>
          <w:szCs w:val="19"/>
        </w:rPr>
        <w:t>Maria</w:t>
      </w:r>
      <w:r w:rsidR="00E63687" w:rsidRPr="00C33CD2">
        <w:rPr>
          <w:sz w:val="19"/>
          <w:szCs w:val="19"/>
        </w:rPr>
        <w:t xml:space="preserve">, </w:t>
      </w:r>
      <w:r w:rsidRPr="00C33CD2">
        <w:rPr>
          <w:sz w:val="19"/>
          <w:szCs w:val="19"/>
        </w:rPr>
        <w:t>Vered Stearns, Brian H. Ladle</w:t>
      </w:r>
      <w:r w:rsidR="00701D5D" w:rsidRPr="00C33CD2">
        <w:rPr>
          <w:sz w:val="19"/>
          <w:szCs w:val="19"/>
        </w:rPr>
        <w:t>,</w:t>
      </w:r>
      <w:r w:rsidRPr="00C33CD2">
        <w:rPr>
          <w:sz w:val="19"/>
          <w:szCs w:val="19"/>
        </w:rPr>
        <w:t xml:space="preserve"> Dipali Sharma1</w:t>
      </w:r>
      <w:r w:rsidR="00701D5D" w:rsidRPr="00C33CD2">
        <w:rPr>
          <w:sz w:val="19"/>
          <w:szCs w:val="19"/>
        </w:rPr>
        <w:t xml:space="preserve">, </w:t>
      </w:r>
      <w:r w:rsidR="00701D5D" w:rsidRPr="00C33CD2">
        <w:rPr>
          <w:sz w:val="19"/>
          <w:szCs w:val="19"/>
        </w:rPr>
        <w:t xml:space="preserve">Modulation of immune microenvironment with an oral </w:t>
      </w:r>
      <w:proofErr w:type="spellStart"/>
      <w:r w:rsidR="00701D5D" w:rsidRPr="00C33CD2">
        <w:rPr>
          <w:sz w:val="19"/>
          <w:szCs w:val="19"/>
        </w:rPr>
        <w:t>synbiotic</w:t>
      </w:r>
      <w:proofErr w:type="spellEnd"/>
      <w:r w:rsidR="00701D5D" w:rsidRPr="00C33CD2">
        <w:rPr>
          <w:sz w:val="19"/>
          <w:szCs w:val="19"/>
        </w:rPr>
        <w:t xml:space="preserve"> formulation improves response to anti</w:t>
      </w:r>
      <w:r w:rsidR="00701D5D" w:rsidRPr="00C33CD2">
        <w:rPr>
          <w:sz w:val="19"/>
          <w:szCs w:val="19"/>
        </w:rPr>
        <w:t xml:space="preserve"> </w:t>
      </w:r>
      <w:r w:rsidR="00701D5D" w:rsidRPr="00C33CD2">
        <w:rPr>
          <w:sz w:val="19"/>
          <w:szCs w:val="19"/>
        </w:rPr>
        <w:t>PD-1 therapy in breast cancer</w:t>
      </w:r>
      <w:r w:rsidR="00701D5D" w:rsidRPr="00C33CD2">
        <w:rPr>
          <w:sz w:val="19"/>
          <w:szCs w:val="19"/>
        </w:rPr>
        <w:t xml:space="preserve">, </w:t>
      </w:r>
      <w:r w:rsidR="00701D5D" w:rsidRPr="00C33CD2">
        <w:rPr>
          <w:b/>
          <w:bCs/>
          <w:sz w:val="19"/>
          <w:szCs w:val="19"/>
        </w:rPr>
        <w:t>Gut</w:t>
      </w:r>
      <w:r w:rsidR="004C6708" w:rsidRPr="00C33CD2">
        <w:rPr>
          <w:b/>
          <w:bCs/>
          <w:sz w:val="19"/>
          <w:szCs w:val="19"/>
        </w:rPr>
        <w:t xml:space="preserve"> </w:t>
      </w:r>
      <w:r w:rsidR="00701D5D" w:rsidRPr="00C33CD2">
        <w:rPr>
          <w:b/>
          <w:bCs/>
          <w:sz w:val="19"/>
          <w:szCs w:val="19"/>
        </w:rPr>
        <w:t>microbe</w:t>
      </w:r>
      <w:r w:rsidR="00701D5D" w:rsidRPr="00C33CD2">
        <w:rPr>
          <w:sz w:val="19"/>
          <w:szCs w:val="19"/>
        </w:rPr>
        <w:t xml:space="preserve"> (In Review)</w:t>
      </w:r>
    </w:p>
    <w:p w14:paraId="335984BA" w14:textId="53FFF511" w:rsidR="007E0D0C" w:rsidRDefault="00000000" w:rsidP="00C33CD2">
      <w:pPr>
        <w:pStyle w:val="ListParagraph"/>
        <w:numPr>
          <w:ilvl w:val="0"/>
          <w:numId w:val="3"/>
        </w:numPr>
        <w:spacing w:after="45" w:line="220" w:lineRule="auto"/>
        <w:jc w:val="both"/>
      </w:pPr>
      <w:r w:rsidRPr="00C33CD2">
        <w:rPr>
          <w:sz w:val="19"/>
          <w:szCs w:val="19"/>
        </w:rPr>
        <w:t xml:space="preserve">Kashyap VK, Sharma BP, Singh HN, Kumar S, </w:t>
      </w:r>
      <w:r w:rsidRPr="00C33CD2">
        <w:rPr>
          <w:b/>
          <w:bCs/>
          <w:sz w:val="19"/>
          <w:szCs w:val="19"/>
        </w:rPr>
        <w:t>Verma D,</w:t>
      </w:r>
      <w:r w:rsidRPr="00C33CD2">
        <w:rPr>
          <w:sz w:val="19"/>
          <w:szCs w:val="19"/>
        </w:rPr>
        <w:t xml:space="preserve"> Parashar D, </w:t>
      </w:r>
      <w:proofErr w:type="spellStart"/>
      <w:r w:rsidRPr="00C33CD2">
        <w:rPr>
          <w:sz w:val="19"/>
          <w:szCs w:val="19"/>
        </w:rPr>
        <w:t>Yallapu</w:t>
      </w:r>
      <w:proofErr w:type="spellEnd"/>
      <w:r w:rsidRPr="00C33CD2">
        <w:rPr>
          <w:sz w:val="19"/>
          <w:szCs w:val="19"/>
        </w:rPr>
        <w:t xml:space="preserve"> MM, Cobos E, Chauhan SC. Bioinformatics analysis of TRPV1 expression and its role in hepatocellular carcinoma prognosis. </w:t>
      </w:r>
      <w:proofErr w:type="spellStart"/>
      <w:r w:rsidRPr="00C33CD2">
        <w:rPr>
          <w:sz w:val="19"/>
          <w:szCs w:val="19"/>
        </w:rPr>
        <w:t>Discov</w:t>
      </w:r>
      <w:proofErr w:type="spellEnd"/>
      <w:r w:rsidRPr="00C33CD2">
        <w:rPr>
          <w:sz w:val="19"/>
          <w:szCs w:val="19"/>
        </w:rPr>
        <w:t xml:space="preserve"> Oncol. 2026;17(1):698. PMID: 41893961</w:t>
      </w:r>
    </w:p>
    <w:p w14:paraId="335984BB" w14:textId="2F3E415E" w:rsidR="007E0D0C" w:rsidRDefault="00000000" w:rsidP="00C33CD2">
      <w:pPr>
        <w:pStyle w:val="ListParagraph"/>
        <w:numPr>
          <w:ilvl w:val="0"/>
          <w:numId w:val="3"/>
        </w:numPr>
        <w:spacing w:after="45" w:line="220" w:lineRule="auto"/>
        <w:jc w:val="both"/>
      </w:pPr>
      <w:r w:rsidRPr="00C33CD2">
        <w:rPr>
          <w:sz w:val="19"/>
          <w:szCs w:val="19"/>
        </w:rPr>
        <w:t xml:space="preserve">Rastogi V, </w:t>
      </w:r>
      <w:r w:rsidRPr="00C33CD2">
        <w:rPr>
          <w:b/>
          <w:bCs/>
          <w:sz w:val="19"/>
          <w:szCs w:val="19"/>
        </w:rPr>
        <w:t>Verma D,</w:t>
      </w:r>
      <w:r w:rsidRPr="00C33CD2">
        <w:rPr>
          <w:sz w:val="19"/>
          <w:szCs w:val="19"/>
        </w:rPr>
        <w:t xml:space="preserve"> Verma S, </w:t>
      </w:r>
      <w:proofErr w:type="spellStart"/>
      <w:r w:rsidRPr="00C33CD2">
        <w:rPr>
          <w:sz w:val="19"/>
          <w:szCs w:val="19"/>
        </w:rPr>
        <w:t>Haloi</w:t>
      </w:r>
      <w:proofErr w:type="spellEnd"/>
      <w:r w:rsidRPr="00C33CD2">
        <w:rPr>
          <w:sz w:val="19"/>
          <w:szCs w:val="19"/>
        </w:rPr>
        <w:t xml:space="preserve"> P, Kapoor S, </w:t>
      </w:r>
      <w:proofErr w:type="spellStart"/>
      <w:r w:rsidRPr="00C33CD2">
        <w:rPr>
          <w:sz w:val="19"/>
          <w:szCs w:val="19"/>
        </w:rPr>
        <w:t>Chitme</w:t>
      </w:r>
      <w:proofErr w:type="spellEnd"/>
      <w:r w:rsidRPr="00C33CD2">
        <w:rPr>
          <w:sz w:val="19"/>
          <w:szCs w:val="19"/>
        </w:rPr>
        <w:t xml:space="preserve"> HR, </w:t>
      </w:r>
      <w:proofErr w:type="spellStart"/>
      <w:r w:rsidRPr="00C33CD2">
        <w:rPr>
          <w:sz w:val="19"/>
          <w:szCs w:val="19"/>
        </w:rPr>
        <w:t>Muniraj</w:t>
      </w:r>
      <w:proofErr w:type="spellEnd"/>
      <w:r w:rsidRPr="00C33CD2">
        <w:rPr>
          <w:sz w:val="19"/>
          <w:szCs w:val="19"/>
        </w:rPr>
        <w:t xml:space="preserve"> N, Saroj P. Epigenomic and metabolic interplay in the development of metastatic brain tumors. Oncol Res. 2026;34(3):7. PMID: 41799524</w:t>
      </w:r>
    </w:p>
    <w:p w14:paraId="335984BC" w14:textId="696117B7" w:rsidR="007E0D0C" w:rsidRDefault="00000000" w:rsidP="00C33CD2">
      <w:pPr>
        <w:pStyle w:val="ListParagraph"/>
        <w:numPr>
          <w:ilvl w:val="0"/>
          <w:numId w:val="3"/>
        </w:numPr>
        <w:spacing w:after="45" w:line="220" w:lineRule="auto"/>
        <w:jc w:val="both"/>
      </w:pPr>
      <w:r w:rsidRPr="00C33CD2">
        <w:rPr>
          <w:sz w:val="19"/>
          <w:szCs w:val="19"/>
        </w:rPr>
        <w:t xml:space="preserve">Parida S, Nandi D, </w:t>
      </w:r>
      <w:r w:rsidRPr="00C33CD2">
        <w:rPr>
          <w:b/>
          <w:bCs/>
          <w:sz w:val="19"/>
          <w:szCs w:val="19"/>
        </w:rPr>
        <w:t>Verma D,</w:t>
      </w:r>
      <w:r w:rsidRPr="00C33CD2">
        <w:rPr>
          <w:sz w:val="19"/>
          <w:szCs w:val="19"/>
        </w:rPr>
        <w:t xml:space="preserve"> Yi M, Yende A, Queen J, Gabrielson KL, Sears CL, Sharma D. A pro-carcinogenic oral microbe internalized by breast cancer cells promotes mammary tumorigenesis. Cell Commun Signal. 2026;24(1):282. PMID: 41535941</w:t>
      </w:r>
    </w:p>
    <w:p w14:paraId="335984BD" w14:textId="4A00A13D" w:rsidR="007E0D0C" w:rsidRDefault="00000000" w:rsidP="00C33CD2">
      <w:pPr>
        <w:pStyle w:val="ListParagraph"/>
        <w:numPr>
          <w:ilvl w:val="0"/>
          <w:numId w:val="3"/>
        </w:numPr>
        <w:spacing w:after="45" w:line="220" w:lineRule="auto"/>
        <w:jc w:val="both"/>
      </w:pPr>
      <w:r w:rsidRPr="00C33CD2">
        <w:rPr>
          <w:sz w:val="19"/>
          <w:szCs w:val="19"/>
        </w:rPr>
        <w:t xml:space="preserve">Noel S, Patel SK, White J, </w:t>
      </w:r>
      <w:r w:rsidRPr="00C33CD2">
        <w:rPr>
          <w:b/>
          <w:bCs/>
          <w:sz w:val="19"/>
          <w:szCs w:val="19"/>
        </w:rPr>
        <w:t>Verma D,</w:t>
      </w:r>
      <w:r w:rsidRPr="00C33CD2">
        <w:rPr>
          <w:sz w:val="19"/>
          <w:szCs w:val="19"/>
        </w:rPr>
        <w:t xml:space="preserve"> Menez S, Raj D, Parikh C, Rabb H; Kidney Precision Medicine Project. Metagenomic profiling of gut microbiota in Kidney Precision Medicine Project participants with CKD and AKI. </w:t>
      </w:r>
      <w:proofErr w:type="spellStart"/>
      <w:r w:rsidRPr="00C33CD2">
        <w:rPr>
          <w:sz w:val="19"/>
          <w:szCs w:val="19"/>
        </w:rPr>
        <w:t>Compr</w:t>
      </w:r>
      <w:proofErr w:type="spellEnd"/>
      <w:r w:rsidRPr="00C33CD2">
        <w:rPr>
          <w:sz w:val="19"/>
          <w:szCs w:val="19"/>
        </w:rPr>
        <w:t xml:space="preserve"> Physiol. 2025;15(5</w:t>
      </w:r>
      <w:proofErr w:type="gramStart"/>
      <w:r w:rsidRPr="00C33CD2">
        <w:rPr>
          <w:sz w:val="19"/>
          <w:szCs w:val="19"/>
        </w:rPr>
        <w:t>):e</w:t>
      </w:r>
      <w:proofErr w:type="gramEnd"/>
      <w:r w:rsidRPr="00C33CD2">
        <w:rPr>
          <w:sz w:val="19"/>
          <w:szCs w:val="19"/>
        </w:rPr>
        <w:t>70058. PMID: 41077635</w:t>
      </w:r>
    </w:p>
    <w:p w14:paraId="335984BE" w14:textId="1D97317C" w:rsidR="007E0D0C" w:rsidRDefault="00000000" w:rsidP="00C33CD2">
      <w:pPr>
        <w:pStyle w:val="ListParagraph"/>
        <w:numPr>
          <w:ilvl w:val="0"/>
          <w:numId w:val="3"/>
        </w:numPr>
        <w:spacing w:after="45" w:line="220" w:lineRule="auto"/>
        <w:jc w:val="both"/>
      </w:pPr>
      <w:r w:rsidRPr="00C33CD2">
        <w:rPr>
          <w:sz w:val="19"/>
          <w:szCs w:val="19"/>
        </w:rPr>
        <w:t xml:space="preserve">Wu Q, Siddharth S, </w:t>
      </w:r>
      <w:r w:rsidRPr="00C33CD2">
        <w:rPr>
          <w:b/>
          <w:bCs/>
          <w:sz w:val="19"/>
          <w:szCs w:val="19"/>
        </w:rPr>
        <w:t>Verma D,</w:t>
      </w:r>
      <w:r w:rsidRPr="00C33CD2">
        <w:rPr>
          <w:sz w:val="19"/>
          <w:szCs w:val="19"/>
        </w:rPr>
        <w:t xml:space="preserve"> Parida S, Sharma D. TRIM29 upregulation contributes to chemoresistance in triple-negative breast cancer via modulating the </w:t>
      </w:r>
      <w:proofErr w:type="gramStart"/>
      <w:r w:rsidRPr="00C33CD2">
        <w:rPr>
          <w:sz w:val="19"/>
          <w:szCs w:val="19"/>
        </w:rPr>
        <w:t>S100P-β-catenin</w:t>
      </w:r>
      <w:proofErr w:type="gramEnd"/>
      <w:r w:rsidRPr="00C33CD2">
        <w:rPr>
          <w:sz w:val="19"/>
          <w:szCs w:val="19"/>
        </w:rPr>
        <w:t xml:space="preserve"> axis. Cell Commun Signal. </w:t>
      </w:r>
      <w:proofErr w:type="gramStart"/>
      <w:r w:rsidRPr="00C33CD2">
        <w:rPr>
          <w:sz w:val="19"/>
          <w:szCs w:val="19"/>
        </w:rPr>
        <w:t>2025;23:244</w:t>
      </w:r>
      <w:proofErr w:type="gramEnd"/>
      <w:r w:rsidRPr="00C33CD2">
        <w:rPr>
          <w:sz w:val="19"/>
          <w:szCs w:val="19"/>
        </w:rPr>
        <w:t>. doi:10.1186/s12964-025-02233-9</w:t>
      </w:r>
    </w:p>
    <w:p w14:paraId="335984BF" w14:textId="6301B14B" w:rsidR="007E0D0C" w:rsidRDefault="00000000" w:rsidP="00C33CD2">
      <w:pPr>
        <w:pStyle w:val="ListParagraph"/>
        <w:numPr>
          <w:ilvl w:val="0"/>
          <w:numId w:val="3"/>
        </w:numPr>
        <w:spacing w:after="45" w:line="220" w:lineRule="auto"/>
        <w:jc w:val="both"/>
      </w:pPr>
      <w:proofErr w:type="spellStart"/>
      <w:r w:rsidRPr="00C33CD2">
        <w:rPr>
          <w:sz w:val="19"/>
          <w:szCs w:val="19"/>
        </w:rPr>
        <w:t>Vatsavai</w:t>
      </w:r>
      <w:proofErr w:type="spellEnd"/>
      <w:r w:rsidRPr="00C33CD2">
        <w:rPr>
          <w:sz w:val="19"/>
          <w:szCs w:val="19"/>
        </w:rPr>
        <w:t xml:space="preserve"> N, Kaur S, Shaik R, Mahira S, Kapoor S, Ali MS, </w:t>
      </w:r>
      <w:r w:rsidRPr="00C33CD2">
        <w:rPr>
          <w:b/>
          <w:bCs/>
          <w:sz w:val="19"/>
          <w:szCs w:val="19"/>
        </w:rPr>
        <w:t>Verma D,</w:t>
      </w:r>
      <w:r w:rsidRPr="00C33CD2">
        <w:rPr>
          <w:sz w:val="19"/>
          <w:szCs w:val="19"/>
        </w:rPr>
        <w:t xml:space="preserve"> Singh J, Gari SB, Upadhyay P, </w:t>
      </w:r>
      <w:proofErr w:type="spellStart"/>
      <w:r w:rsidRPr="00C33CD2">
        <w:rPr>
          <w:sz w:val="19"/>
          <w:szCs w:val="19"/>
        </w:rPr>
        <w:t>Meshkovska</w:t>
      </w:r>
      <w:proofErr w:type="spellEnd"/>
      <w:r w:rsidRPr="00C33CD2">
        <w:rPr>
          <w:sz w:val="19"/>
          <w:szCs w:val="19"/>
        </w:rPr>
        <w:t xml:space="preserve"> Y, </w:t>
      </w:r>
      <w:proofErr w:type="spellStart"/>
      <w:r w:rsidRPr="00C33CD2">
        <w:rPr>
          <w:sz w:val="19"/>
          <w:szCs w:val="19"/>
        </w:rPr>
        <w:t>Thatikonda</w:t>
      </w:r>
      <w:proofErr w:type="spellEnd"/>
      <w:r w:rsidRPr="00C33CD2">
        <w:rPr>
          <w:sz w:val="19"/>
          <w:szCs w:val="19"/>
        </w:rPr>
        <w:t xml:space="preserve"> S, </w:t>
      </w:r>
      <w:proofErr w:type="spellStart"/>
      <w:r w:rsidRPr="00C33CD2">
        <w:rPr>
          <w:sz w:val="19"/>
          <w:szCs w:val="19"/>
        </w:rPr>
        <w:t>Pooladanda</w:t>
      </w:r>
      <w:proofErr w:type="spellEnd"/>
      <w:r w:rsidRPr="00C33CD2">
        <w:rPr>
          <w:sz w:val="19"/>
          <w:szCs w:val="19"/>
        </w:rPr>
        <w:t xml:space="preserve"> V. Advances and challenges in cancer immunotherapy: mechanisms, clinical applications, and future directions. Front </w:t>
      </w:r>
      <w:proofErr w:type="spellStart"/>
      <w:r w:rsidRPr="00C33CD2">
        <w:rPr>
          <w:sz w:val="19"/>
          <w:szCs w:val="19"/>
        </w:rPr>
        <w:t>Pharmacol</w:t>
      </w:r>
      <w:proofErr w:type="spellEnd"/>
      <w:r w:rsidRPr="00C33CD2">
        <w:rPr>
          <w:sz w:val="19"/>
          <w:szCs w:val="19"/>
        </w:rPr>
        <w:t xml:space="preserve">. </w:t>
      </w:r>
      <w:proofErr w:type="gramStart"/>
      <w:r w:rsidRPr="00C33CD2">
        <w:rPr>
          <w:sz w:val="19"/>
          <w:szCs w:val="19"/>
        </w:rPr>
        <w:t>2025;16:1602529</w:t>
      </w:r>
      <w:proofErr w:type="gramEnd"/>
      <w:r w:rsidRPr="00C33CD2">
        <w:rPr>
          <w:sz w:val="19"/>
          <w:szCs w:val="19"/>
        </w:rPr>
        <w:t>.</w:t>
      </w:r>
    </w:p>
    <w:p w14:paraId="335984C0" w14:textId="6DE0FD43" w:rsidR="007E0D0C" w:rsidRDefault="00000000" w:rsidP="00C33CD2">
      <w:pPr>
        <w:pStyle w:val="ListParagraph"/>
        <w:numPr>
          <w:ilvl w:val="0"/>
          <w:numId w:val="3"/>
        </w:numPr>
        <w:spacing w:after="45" w:line="220" w:lineRule="auto"/>
        <w:jc w:val="both"/>
      </w:pPr>
      <w:proofErr w:type="spellStart"/>
      <w:r w:rsidRPr="00C33CD2">
        <w:rPr>
          <w:sz w:val="19"/>
          <w:szCs w:val="19"/>
        </w:rPr>
        <w:t>Ningombam</w:t>
      </w:r>
      <w:proofErr w:type="spellEnd"/>
      <w:r w:rsidRPr="00C33CD2">
        <w:rPr>
          <w:sz w:val="19"/>
          <w:szCs w:val="19"/>
        </w:rPr>
        <w:t xml:space="preserve"> A, </w:t>
      </w:r>
      <w:r w:rsidRPr="00C33CD2">
        <w:rPr>
          <w:b/>
          <w:bCs/>
          <w:sz w:val="19"/>
          <w:szCs w:val="19"/>
        </w:rPr>
        <w:t>Verma D,</w:t>
      </w:r>
      <w:r w:rsidRPr="00C33CD2">
        <w:rPr>
          <w:sz w:val="19"/>
          <w:szCs w:val="19"/>
        </w:rPr>
        <w:t xml:space="preserve"> Kumar R, Singh J, Ali MS, Pandey AK, Singh I, Bakhshi S, Sharma A, Pushpam D, Palanichamy JK, Tanwar P, Singh AR, Chopra A. Refinement of risk-stratification of cytogenetically normal acute myeloid leukemia adult patients by MN1 expression. Asian Pac J Cancer Prev. 2024;25(7):2283–2289. PMID: 39068559</w:t>
      </w:r>
    </w:p>
    <w:p w14:paraId="335984C1" w14:textId="7F215593" w:rsidR="007E0D0C" w:rsidRDefault="00000000" w:rsidP="00C33CD2">
      <w:pPr>
        <w:pStyle w:val="ListParagraph"/>
        <w:numPr>
          <w:ilvl w:val="0"/>
          <w:numId w:val="3"/>
        </w:numPr>
        <w:spacing w:after="45" w:line="220" w:lineRule="auto"/>
        <w:jc w:val="both"/>
      </w:pPr>
      <w:r w:rsidRPr="00C33CD2">
        <w:rPr>
          <w:sz w:val="19"/>
          <w:szCs w:val="19"/>
        </w:rPr>
        <w:t xml:space="preserve">Malla R, Viswanathan S, Makena S, Kapoor S, </w:t>
      </w:r>
      <w:r w:rsidRPr="00C33CD2">
        <w:rPr>
          <w:b/>
          <w:bCs/>
          <w:sz w:val="19"/>
          <w:szCs w:val="19"/>
        </w:rPr>
        <w:t>Verma D,</w:t>
      </w:r>
      <w:r w:rsidRPr="00C33CD2">
        <w:rPr>
          <w:sz w:val="19"/>
          <w:szCs w:val="19"/>
        </w:rPr>
        <w:t xml:space="preserve"> Raju AA, Dunna M, </w:t>
      </w:r>
      <w:proofErr w:type="spellStart"/>
      <w:r w:rsidRPr="00C33CD2">
        <w:rPr>
          <w:sz w:val="19"/>
          <w:szCs w:val="19"/>
        </w:rPr>
        <w:t>Muniraj</w:t>
      </w:r>
      <w:proofErr w:type="spellEnd"/>
      <w:r w:rsidRPr="00C33CD2">
        <w:rPr>
          <w:sz w:val="19"/>
          <w:szCs w:val="19"/>
        </w:rPr>
        <w:t xml:space="preserve"> N. Revitalizing cancer treatment: exploring the role of drug repurposing. Cancers (Basel). 2024;16(8):1463. PMID: 38672545</w:t>
      </w:r>
    </w:p>
    <w:p w14:paraId="335984C2" w14:textId="226B5DF0" w:rsidR="007E0D0C" w:rsidRDefault="00000000" w:rsidP="00C33CD2">
      <w:pPr>
        <w:pStyle w:val="ListParagraph"/>
        <w:numPr>
          <w:ilvl w:val="0"/>
          <w:numId w:val="3"/>
        </w:numPr>
        <w:spacing w:after="45" w:line="220" w:lineRule="auto"/>
        <w:jc w:val="both"/>
      </w:pPr>
      <w:r w:rsidRPr="00C33CD2">
        <w:rPr>
          <w:sz w:val="19"/>
          <w:szCs w:val="19"/>
        </w:rPr>
        <w:t xml:space="preserve">Arora M, Kumari S, Kadian L, Anupa G, Singh J, Kumar A, </w:t>
      </w:r>
      <w:r w:rsidRPr="00C33CD2">
        <w:rPr>
          <w:b/>
          <w:bCs/>
          <w:sz w:val="19"/>
          <w:szCs w:val="19"/>
        </w:rPr>
        <w:t>Verma D,</w:t>
      </w:r>
      <w:r w:rsidRPr="00C33CD2">
        <w:rPr>
          <w:sz w:val="19"/>
          <w:szCs w:val="19"/>
        </w:rPr>
        <w:t xml:space="preserve"> Pramanik R, Kumar S, Yadav R, Chopra A, Chauhan SS. Involvement of DPP3 in modulating oncological features and oxidative stress response in esophageal squamous cell carcinoma. </w:t>
      </w:r>
      <w:proofErr w:type="spellStart"/>
      <w:r w:rsidRPr="00C33CD2">
        <w:rPr>
          <w:sz w:val="19"/>
          <w:szCs w:val="19"/>
        </w:rPr>
        <w:t>Biosci</w:t>
      </w:r>
      <w:proofErr w:type="spellEnd"/>
      <w:r w:rsidRPr="00C33CD2">
        <w:rPr>
          <w:sz w:val="19"/>
          <w:szCs w:val="19"/>
        </w:rPr>
        <w:t xml:space="preserve"> Rep. 2023;43(9</w:t>
      </w:r>
      <w:proofErr w:type="gramStart"/>
      <w:r w:rsidRPr="00C33CD2">
        <w:rPr>
          <w:sz w:val="19"/>
          <w:szCs w:val="19"/>
        </w:rPr>
        <w:t>):BSR</w:t>
      </w:r>
      <w:proofErr w:type="gramEnd"/>
      <w:r w:rsidRPr="00C33CD2">
        <w:rPr>
          <w:sz w:val="19"/>
          <w:szCs w:val="19"/>
        </w:rPr>
        <w:t>20222472. PMID: 37531267</w:t>
      </w:r>
    </w:p>
    <w:p w14:paraId="335984C3" w14:textId="4EF73000" w:rsidR="007E0D0C" w:rsidRDefault="00000000" w:rsidP="00C33CD2">
      <w:pPr>
        <w:pStyle w:val="ListParagraph"/>
        <w:numPr>
          <w:ilvl w:val="0"/>
          <w:numId w:val="3"/>
        </w:numPr>
        <w:spacing w:after="45" w:line="220" w:lineRule="auto"/>
        <w:jc w:val="both"/>
      </w:pPr>
      <w:proofErr w:type="spellStart"/>
      <w:r w:rsidRPr="00C33CD2">
        <w:rPr>
          <w:sz w:val="19"/>
          <w:szCs w:val="19"/>
        </w:rPr>
        <w:t>Ningombam</w:t>
      </w:r>
      <w:proofErr w:type="spellEnd"/>
      <w:r w:rsidRPr="00C33CD2">
        <w:rPr>
          <w:sz w:val="19"/>
          <w:szCs w:val="19"/>
        </w:rPr>
        <w:t xml:space="preserve"> A, </w:t>
      </w:r>
      <w:r w:rsidRPr="00C33CD2">
        <w:rPr>
          <w:b/>
          <w:bCs/>
          <w:sz w:val="19"/>
          <w:szCs w:val="19"/>
        </w:rPr>
        <w:t>Verma D,</w:t>
      </w:r>
      <w:r w:rsidRPr="00C33CD2">
        <w:rPr>
          <w:sz w:val="19"/>
          <w:szCs w:val="19"/>
        </w:rPr>
        <w:t xml:space="preserve"> Kumar R, Singh J, Ali MS, Pandey AK, Singh I, Bakhshi S, Sharma A, Pushpam D, Palanichamy JK, Tanwar P, Singh AR, Chopra A. Prognostic relevance of NPM1, CEBPA, and FLT3 mutations in cytogenetically normal adult AML patients. Am J Blood Res. 2023;13(1):28–43. PMID: 36937459</w:t>
      </w:r>
    </w:p>
    <w:p w14:paraId="335984C4" w14:textId="28C745A0" w:rsidR="007E0D0C" w:rsidRDefault="00000000" w:rsidP="00C33CD2">
      <w:pPr>
        <w:pStyle w:val="ListParagraph"/>
        <w:numPr>
          <w:ilvl w:val="0"/>
          <w:numId w:val="3"/>
        </w:numPr>
        <w:spacing w:after="45" w:line="220" w:lineRule="auto"/>
        <w:jc w:val="both"/>
      </w:pPr>
      <w:r w:rsidRPr="00C33CD2">
        <w:rPr>
          <w:sz w:val="19"/>
          <w:szCs w:val="19"/>
        </w:rPr>
        <w:t xml:space="preserve">Kumari S, Ali MS, Singh J, Arora M, </w:t>
      </w:r>
      <w:r w:rsidRPr="00C33CD2">
        <w:rPr>
          <w:b/>
          <w:bCs/>
          <w:sz w:val="19"/>
          <w:szCs w:val="19"/>
        </w:rPr>
        <w:t>Verma D,</w:t>
      </w:r>
      <w:r w:rsidRPr="00C33CD2">
        <w:rPr>
          <w:sz w:val="19"/>
          <w:szCs w:val="19"/>
        </w:rPr>
        <w:t xml:space="preserve"> Pandey AK, Benjamin M, Bakhshi S, Palanichamy JK, Sharma A, Singh I, Tanwar P, Singh AR, Pushpam D, Qamar I, Chopra A. Prognostic utility of key copy number alterations in T-cell acute lymphoblastic leukemia. </w:t>
      </w:r>
      <w:proofErr w:type="spellStart"/>
      <w:r w:rsidRPr="00C33CD2">
        <w:rPr>
          <w:sz w:val="19"/>
          <w:szCs w:val="19"/>
        </w:rPr>
        <w:t>Hematol</w:t>
      </w:r>
      <w:proofErr w:type="spellEnd"/>
      <w:r w:rsidRPr="00C33CD2">
        <w:rPr>
          <w:sz w:val="19"/>
          <w:szCs w:val="19"/>
        </w:rPr>
        <w:t xml:space="preserve"> Oncol. 2022;40(4):577–587. PMID: 35644022</w:t>
      </w:r>
    </w:p>
    <w:p w14:paraId="335984C5" w14:textId="0F339D27" w:rsidR="007E0D0C" w:rsidRDefault="00000000" w:rsidP="00C33CD2">
      <w:pPr>
        <w:pStyle w:val="ListParagraph"/>
        <w:numPr>
          <w:ilvl w:val="0"/>
          <w:numId w:val="3"/>
        </w:numPr>
        <w:spacing w:after="45" w:line="220" w:lineRule="auto"/>
        <w:jc w:val="both"/>
      </w:pPr>
      <w:r w:rsidRPr="00C33CD2">
        <w:rPr>
          <w:sz w:val="19"/>
          <w:szCs w:val="19"/>
        </w:rPr>
        <w:t xml:space="preserve">Balasubramanian P, Singh J, </w:t>
      </w:r>
      <w:r w:rsidRPr="00C33CD2">
        <w:rPr>
          <w:b/>
          <w:bCs/>
          <w:sz w:val="19"/>
          <w:szCs w:val="19"/>
        </w:rPr>
        <w:t>Verma D,</w:t>
      </w:r>
      <w:r w:rsidRPr="00C33CD2">
        <w:rPr>
          <w:sz w:val="19"/>
          <w:szCs w:val="19"/>
        </w:rPr>
        <w:t xml:space="preserve"> Kumar R, Bakhshi S, Tanwar P, Singh AR, Chopra A. Prognostic significance of CD45 antigen expression in pediatric acute lymphoblastic leukemia. Blood Cells Mol Dis. </w:t>
      </w:r>
      <w:proofErr w:type="gramStart"/>
      <w:r w:rsidRPr="00C33CD2">
        <w:rPr>
          <w:sz w:val="19"/>
          <w:szCs w:val="19"/>
        </w:rPr>
        <w:t>2021;89:102562</w:t>
      </w:r>
      <w:proofErr w:type="gramEnd"/>
      <w:r w:rsidRPr="00C33CD2">
        <w:rPr>
          <w:sz w:val="19"/>
          <w:szCs w:val="19"/>
        </w:rPr>
        <w:t>. PMID: 33756412</w:t>
      </w:r>
    </w:p>
    <w:p w14:paraId="335984C6" w14:textId="236C4935" w:rsidR="007E0D0C" w:rsidRDefault="00000000" w:rsidP="00C33CD2">
      <w:pPr>
        <w:pStyle w:val="ListParagraph"/>
        <w:numPr>
          <w:ilvl w:val="0"/>
          <w:numId w:val="3"/>
        </w:numPr>
        <w:spacing w:after="45" w:line="220" w:lineRule="auto"/>
        <w:jc w:val="both"/>
      </w:pPr>
      <w:r w:rsidRPr="00C33CD2">
        <w:rPr>
          <w:sz w:val="19"/>
          <w:szCs w:val="19"/>
        </w:rPr>
        <w:t xml:space="preserve">Singh J, Kumari S, Arora M, </w:t>
      </w:r>
      <w:r w:rsidRPr="00C33CD2">
        <w:rPr>
          <w:b/>
          <w:bCs/>
          <w:sz w:val="19"/>
          <w:szCs w:val="19"/>
        </w:rPr>
        <w:t>Verma D,</w:t>
      </w:r>
      <w:r w:rsidRPr="00C33CD2">
        <w:rPr>
          <w:sz w:val="19"/>
          <w:szCs w:val="19"/>
        </w:rPr>
        <w:t xml:space="preserve"> Palanichamy JK, Kumar R, Sharma G, Bakhshi S, Pushpam D, Ali MS, Ranjan A, Tanwar P, Chauhan SS, Singh A, Chopra A. Prognostic relevance of expression of EMP1, CASP1, and NLRP3 genes in pediatric B-lineage acute lymphoblastic leukemia. Front Oncol. </w:t>
      </w:r>
      <w:proofErr w:type="gramStart"/>
      <w:r w:rsidRPr="00C33CD2">
        <w:rPr>
          <w:sz w:val="19"/>
          <w:szCs w:val="19"/>
        </w:rPr>
        <w:t>2021;11:606370</w:t>
      </w:r>
      <w:proofErr w:type="gramEnd"/>
      <w:r w:rsidRPr="00C33CD2">
        <w:rPr>
          <w:sz w:val="19"/>
          <w:szCs w:val="19"/>
        </w:rPr>
        <w:t>. PMID: 33747919</w:t>
      </w:r>
    </w:p>
    <w:p w14:paraId="335984C7" w14:textId="7241D8FF" w:rsidR="007E0D0C" w:rsidRDefault="00000000" w:rsidP="00C33CD2">
      <w:pPr>
        <w:pStyle w:val="ListParagraph"/>
        <w:numPr>
          <w:ilvl w:val="0"/>
          <w:numId w:val="3"/>
        </w:numPr>
        <w:spacing w:after="45" w:line="220" w:lineRule="auto"/>
        <w:jc w:val="both"/>
      </w:pPr>
      <w:r w:rsidRPr="00C33CD2">
        <w:rPr>
          <w:sz w:val="19"/>
          <w:szCs w:val="19"/>
        </w:rPr>
        <w:t xml:space="preserve">Singh J, Arora M, Kumari S, </w:t>
      </w:r>
      <w:r w:rsidRPr="00C33CD2">
        <w:rPr>
          <w:b/>
          <w:bCs/>
          <w:sz w:val="19"/>
          <w:szCs w:val="19"/>
        </w:rPr>
        <w:t>Verma D,</w:t>
      </w:r>
      <w:r w:rsidRPr="00C33CD2">
        <w:rPr>
          <w:sz w:val="19"/>
          <w:szCs w:val="19"/>
        </w:rPr>
        <w:t xml:space="preserve"> Palanichamy JK, Qamar I, Chauhan SS, Chopra A. Molecular associations and clinical significance of core NHEJ pathway genes in renal clear cell carcinoma. Gene Rep. </w:t>
      </w:r>
      <w:proofErr w:type="gramStart"/>
      <w:r w:rsidRPr="00C33CD2">
        <w:rPr>
          <w:sz w:val="19"/>
          <w:szCs w:val="19"/>
        </w:rPr>
        <w:t>2021;23:101167</w:t>
      </w:r>
      <w:proofErr w:type="gramEnd"/>
      <w:r w:rsidRPr="00C33CD2">
        <w:rPr>
          <w:sz w:val="19"/>
          <w:szCs w:val="19"/>
        </w:rPr>
        <w:t>.</w:t>
      </w:r>
    </w:p>
    <w:p w14:paraId="335984C8" w14:textId="5CC87620" w:rsidR="007E0D0C" w:rsidRDefault="00000000" w:rsidP="00C33CD2">
      <w:pPr>
        <w:pStyle w:val="ListParagraph"/>
        <w:numPr>
          <w:ilvl w:val="0"/>
          <w:numId w:val="3"/>
        </w:numPr>
        <w:spacing w:after="45" w:line="220" w:lineRule="auto"/>
        <w:jc w:val="both"/>
      </w:pPr>
      <w:r w:rsidRPr="00C33CD2">
        <w:rPr>
          <w:sz w:val="19"/>
          <w:szCs w:val="19"/>
        </w:rPr>
        <w:t xml:space="preserve">Singh J, Kumar R, </w:t>
      </w:r>
      <w:r w:rsidRPr="00C33CD2">
        <w:rPr>
          <w:b/>
          <w:bCs/>
          <w:sz w:val="19"/>
          <w:szCs w:val="19"/>
        </w:rPr>
        <w:t>Verma D,</w:t>
      </w:r>
      <w:r w:rsidRPr="00C33CD2">
        <w:rPr>
          <w:sz w:val="19"/>
          <w:szCs w:val="19"/>
        </w:rPr>
        <w:t xml:space="preserve"> Rajput N, Palanichamy JK, Sharma G, Bakhshi S, Sharma A, Pushpam D, Seth R, Ranjan A, Tanwar P, Singh A, Arora M, Kumari S, Chopra A. MEF2C expression, but not absence of bi-allelic deletion of TCR gamma chains, is a predictor of patient outcome in Indian T-acute lymphoblastic leukemia. Am J Blood Res. 2020;10(5):294–304. PMID: 33224573</w:t>
      </w:r>
    </w:p>
    <w:p w14:paraId="335984C9" w14:textId="77519BA8" w:rsidR="007E0D0C" w:rsidRDefault="00000000" w:rsidP="00C33CD2">
      <w:pPr>
        <w:pStyle w:val="ListParagraph"/>
        <w:numPr>
          <w:ilvl w:val="0"/>
          <w:numId w:val="3"/>
        </w:numPr>
        <w:spacing w:after="45" w:line="220" w:lineRule="auto"/>
        <w:jc w:val="both"/>
      </w:pPr>
      <w:r w:rsidRPr="00C33CD2">
        <w:rPr>
          <w:sz w:val="19"/>
          <w:szCs w:val="19"/>
        </w:rPr>
        <w:t xml:space="preserve">Balasubramanian P, Chopra A, </w:t>
      </w:r>
      <w:r w:rsidRPr="00C33CD2">
        <w:rPr>
          <w:b/>
          <w:bCs/>
          <w:sz w:val="19"/>
          <w:szCs w:val="19"/>
        </w:rPr>
        <w:t>Verma D,</w:t>
      </w:r>
      <w:r w:rsidRPr="00C33CD2">
        <w:rPr>
          <w:sz w:val="19"/>
          <w:szCs w:val="19"/>
        </w:rPr>
        <w:t xml:space="preserve"> Singh IK, Kumar A, Sharma A, Kumar R. Imatinib resistance in chronic myeloid leukemia due to a rare mutation. Leuk Lymphoma. 2017;58(7):1750–1752. PMID: 27868464</w:t>
      </w:r>
    </w:p>
    <w:p w14:paraId="335984CA" w14:textId="7F8E7779" w:rsidR="007E0D0C" w:rsidRDefault="00000000" w:rsidP="00C33CD2">
      <w:pPr>
        <w:pStyle w:val="ListParagraph"/>
        <w:numPr>
          <w:ilvl w:val="0"/>
          <w:numId w:val="3"/>
        </w:numPr>
        <w:spacing w:after="45" w:line="220" w:lineRule="auto"/>
        <w:jc w:val="both"/>
      </w:pPr>
      <w:r w:rsidRPr="00C33CD2">
        <w:rPr>
          <w:sz w:val="19"/>
          <w:szCs w:val="19"/>
        </w:rPr>
        <w:t xml:space="preserve">Misra A, </w:t>
      </w:r>
      <w:r w:rsidRPr="00C33CD2">
        <w:rPr>
          <w:b/>
          <w:bCs/>
          <w:sz w:val="19"/>
          <w:szCs w:val="19"/>
        </w:rPr>
        <w:t>Verma D,</w:t>
      </w:r>
      <w:r w:rsidRPr="00C33CD2">
        <w:rPr>
          <w:sz w:val="19"/>
          <w:szCs w:val="19"/>
        </w:rPr>
        <w:t xml:space="preserve"> Chandramohan J, Bakhshi S, Kumar R, Gajendra S, Chopra A. Nuclear cupping in the blasts—more to the cup than myeloid. </w:t>
      </w:r>
      <w:proofErr w:type="spellStart"/>
      <w:r w:rsidRPr="00C33CD2">
        <w:rPr>
          <w:sz w:val="19"/>
          <w:szCs w:val="19"/>
        </w:rPr>
        <w:t>Hematol</w:t>
      </w:r>
      <w:proofErr w:type="spellEnd"/>
      <w:r w:rsidRPr="00C33CD2">
        <w:rPr>
          <w:sz w:val="19"/>
          <w:szCs w:val="19"/>
        </w:rPr>
        <w:t xml:space="preserve"> Oncol. 2016;34(3):171–173. PMID: 25370525</w:t>
      </w:r>
    </w:p>
    <w:p w14:paraId="335984CB" w14:textId="1C045C3E" w:rsidR="007E0D0C" w:rsidRDefault="00000000" w:rsidP="00C33CD2">
      <w:pPr>
        <w:pStyle w:val="ListParagraph"/>
        <w:numPr>
          <w:ilvl w:val="0"/>
          <w:numId w:val="3"/>
        </w:numPr>
        <w:spacing w:after="45" w:line="220" w:lineRule="auto"/>
        <w:jc w:val="both"/>
      </w:pPr>
      <w:r w:rsidRPr="00C33CD2">
        <w:rPr>
          <w:sz w:val="19"/>
          <w:szCs w:val="19"/>
        </w:rPr>
        <w:lastRenderedPageBreak/>
        <w:t xml:space="preserve">Chopra A, Soni S, Pati H, Kumar D, </w:t>
      </w:r>
      <w:proofErr w:type="spellStart"/>
      <w:r w:rsidRPr="00C33CD2">
        <w:rPr>
          <w:sz w:val="19"/>
          <w:szCs w:val="19"/>
        </w:rPr>
        <w:t>Diwedi</w:t>
      </w:r>
      <w:proofErr w:type="spellEnd"/>
      <w:r w:rsidRPr="00C33CD2">
        <w:rPr>
          <w:sz w:val="19"/>
          <w:szCs w:val="19"/>
        </w:rPr>
        <w:t xml:space="preserve"> R, </w:t>
      </w:r>
      <w:r w:rsidRPr="00C33CD2">
        <w:rPr>
          <w:b/>
          <w:bCs/>
          <w:sz w:val="19"/>
          <w:szCs w:val="19"/>
        </w:rPr>
        <w:t>Verma D,</w:t>
      </w:r>
      <w:r w:rsidRPr="00C33CD2">
        <w:rPr>
          <w:sz w:val="19"/>
          <w:szCs w:val="19"/>
        </w:rPr>
        <w:t xml:space="preserve"> </w:t>
      </w:r>
      <w:proofErr w:type="spellStart"/>
      <w:r w:rsidRPr="00C33CD2">
        <w:rPr>
          <w:sz w:val="19"/>
          <w:szCs w:val="19"/>
        </w:rPr>
        <w:t>Vishwakama</w:t>
      </w:r>
      <w:proofErr w:type="spellEnd"/>
      <w:r w:rsidRPr="00C33CD2">
        <w:rPr>
          <w:sz w:val="19"/>
          <w:szCs w:val="19"/>
        </w:rPr>
        <w:t xml:space="preserve"> G, Bakhshi S, Kumar S, Gogia A, Kumar R. </w:t>
      </w:r>
      <w:proofErr w:type="spellStart"/>
      <w:r w:rsidRPr="00C33CD2">
        <w:rPr>
          <w:sz w:val="19"/>
          <w:szCs w:val="19"/>
        </w:rPr>
        <w:t>Nucleophosmin</w:t>
      </w:r>
      <w:proofErr w:type="spellEnd"/>
      <w:r w:rsidRPr="00C33CD2">
        <w:rPr>
          <w:sz w:val="19"/>
          <w:szCs w:val="19"/>
        </w:rPr>
        <w:t xml:space="preserve"> mutation analysis in acute myeloid </w:t>
      </w:r>
      <w:proofErr w:type="spellStart"/>
      <w:r w:rsidRPr="00C33CD2">
        <w:rPr>
          <w:sz w:val="19"/>
          <w:szCs w:val="19"/>
        </w:rPr>
        <w:t>leukaemia</w:t>
      </w:r>
      <w:proofErr w:type="spellEnd"/>
      <w:r w:rsidRPr="00C33CD2">
        <w:rPr>
          <w:sz w:val="19"/>
          <w:szCs w:val="19"/>
        </w:rPr>
        <w:t>: immunohistochemistry as a surrogate for molecular techniques. Indian J Med Res. 2016;143(6):763–768. PMID: 27748301</w:t>
      </w:r>
    </w:p>
    <w:p w14:paraId="335984CC" w14:textId="7AC7A5B1" w:rsidR="007E0D0C" w:rsidRDefault="00000000" w:rsidP="00C33CD2">
      <w:pPr>
        <w:pStyle w:val="ListParagraph"/>
        <w:numPr>
          <w:ilvl w:val="0"/>
          <w:numId w:val="3"/>
        </w:numPr>
        <w:spacing w:after="45" w:line="220" w:lineRule="auto"/>
        <w:jc w:val="both"/>
      </w:pPr>
      <w:r w:rsidRPr="00C33CD2">
        <w:rPr>
          <w:sz w:val="19"/>
          <w:szCs w:val="19"/>
        </w:rPr>
        <w:t xml:space="preserve">Chopra A, Soni S, </w:t>
      </w:r>
      <w:r w:rsidRPr="00C33CD2">
        <w:rPr>
          <w:b/>
          <w:bCs/>
          <w:sz w:val="19"/>
          <w:szCs w:val="19"/>
        </w:rPr>
        <w:t>Verma D,</w:t>
      </w:r>
      <w:r w:rsidRPr="00C33CD2">
        <w:rPr>
          <w:sz w:val="19"/>
          <w:szCs w:val="19"/>
        </w:rPr>
        <w:t xml:space="preserve"> Kumar D, Dwivedi R, Vishwanathan A, </w:t>
      </w:r>
      <w:proofErr w:type="spellStart"/>
      <w:r w:rsidRPr="00C33CD2">
        <w:rPr>
          <w:sz w:val="19"/>
          <w:szCs w:val="19"/>
        </w:rPr>
        <w:t>Vishwakama</w:t>
      </w:r>
      <w:proofErr w:type="spellEnd"/>
      <w:r w:rsidRPr="00C33CD2">
        <w:rPr>
          <w:sz w:val="19"/>
          <w:szCs w:val="19"/>
        </w:rPr>
        <w:t xml:space="preserve"> G, Bakhshi S, Seth R, Gogia A, Kumar L, Kumar R. Prevalence of common fusion transcripts in acute lymphoblastic leukemia: a report of 304 cases. Asia Pac J Clin Oncol. 2015;11(4):293–298. PMID: 26264145</w:t>
      </w:r>
    </w:p>
    <w:p w14:paraId="335984CD" w14:textId="533E4F7A" w:rsidR="007E0D0C" w:rsidRDefault="00000000" w:rsidP="00C33CD2">
      <w:pPr>
        <w:pStyle w:val="ListParagraph"/>
        <w:numPr>
          <w:ilvl w:val="0"/>
          <w:numId w:val="3"/>
        </w:numPr>
        <w:spacing w:after="45" w:line="220" w:lineRule="auto"/>
        <w:jc w:val="both"/>
      </w:pPr>
      <w:r w:rsidRPr="00C33CD2">
        <w:rPr>
          <w:sz w:val="19"/>
          <w:szCs w:val="19"/>
        </w:rPr>
        <w:t xml:space="preserve">Soni S, Chopra A, Bakhshi S, Vishwanath A, </w:t>
      </w:r>
      <w:r w:rsidRPr="00C33CD2">
        <w:rPr>
          <w:b/>
          <w:bCs/>
          <w:sz w:val="19"/>
          <w:szCs w:val="19"/>
        </w:rPr>
        <w:t>Verma D,</w:t>
      </w:r>
      <w:r w:rsidRPr="00C33CD2">
        <w:rPr>
          <w:sz w:val="19"/>
          <w:szCs w:val="19"/>
        </w:rPr>
        <w:t xml:space="preserve"> Rai S, Kumar R. Prognostic impact of CD56 in pediatric AML. Int J Lab </w:t>
      </w:r>
      <w:proofErr w:type="spellStart"/>
      <w:r w:rsidRPr="00C33CD2">
        <w:rPr>
          <w:sz w:val="19"/>
          <w:szCs w:val="19"/>
        </w:rPr>
        <w:t>Hematol</w:t>
      </w:r>
      <w:proofErr w:type="spellEnd"/>
      <w:r w:rsidRPr="00C33CD2">
        <w:rPr>
          <w:sz w:val="19"/>
          <w:szCs w:val="19"/>
        </w:rPr>
        <w:t>. 2015;37(6</w:t>
      </w:r>
      <w:proofErr w:type="gramStart"/>
      <w:r w:rsidRPr="00C33CD2">
        <w:rPr>
          <w:sz w:val="19"/>
          <w:szCs w:val="19"/>
        </w:rPr>
        <w:t>):e</w:t>
      </w:r>
      <w:proofErr w:type="gramEnd"/>
      <w:r w:rsidRPr="00C33CD2">
        <w:rPr>
          <w:sz w:val="19"/>
          <w:szCs w:val="19"/>
        </w:rPr>
        <w:t>157–e159. PMID: 26147745</w:t>
      </w:r>
    </w:p>
    <w:p w14:paraId="335984CE" w14:textId="77777777" w:rsidR="007E0D0C" w:rsidRDefault="00000000" w:rsidP="00274F69">
      <w:pPr>
        <w:spacing w:before="120" w:after="50"/>
        <w:ind w:left="360"/>
        <w:jc w:val="both"/>
      </w:pPr>
      <w:r w:rsidRPr="00274F69">
        <w:rPr>
          <w:b/>
          <w:bCs/>
          <w:i/>
          <w:iCs/>
          <w:sz w:val="19"/>
          <w:szCs w:val="19"/>
        </w:rPr>
        <w:t>Book Chapter</w:t>
      </w:r>
    </w:p>
    <w:p w14:paraId="335984CF" w14:textId="57616119" w:rsidR="007E0D0C" w:rsidRDefault="00000000" w:rsidP="00C33CD2">
      <w:pPr>
        <w:pStyle w:val="ListParagraph"/>
        <w:numPr>
          <w:ilvl w:val="0"/>
          <w:numId w:val="3"/>
        </w:numPr>
        <w:spacing w:after="45" w:line="220" w:lineRule="auto"/>
        <w:jc w:val="both"/>
      </w:pPr>
      <w:r w:rsidRPr="00C33CD2">
        <w:rPr>
          <w:b/>
          <w:bCs/>
          <w:sz w:val="19"/>
          <w:szCs w:val="19"/>
        </w:rPr>
        <w:t>Verma D,</w:t>
      </w:r>
      <w:r w:rsidRPr="00C33CD2">
        <w:rPr>
          <w:sz w:val="19"/>
          <w:szCs w:val="19"/>
        </w:rPr>
        <w:t xml:space="preserve"> Kapoor S. Omics approach for personalized and diagnostic medicine. In: Integrative Omics: Concept, Methodology, and Application. Chapter 11. Elsevier; 2024:175–185. ISBN 9780443160929. doi:10.1016/B978-0-443-16092-9.00011-4</w:t>
      </w:r>
    </w:p>
    <w:p w14:paraId="335984D0" w14:textId="77777777" w:rsidR="007E0D0C" w:rsidRDefault="00000000" w:rsidP="0029661C">
      <w:pPr>
        <w:pBdr>
          <w:bottom w:val="single" w:sz="6" w:space="2" w:color="000000"/>
        </w:pBdr>
        <w:spacing w:before="220" w:after="90"/>
        <w:jc w:val="both"/>
      </w:pPr>
      <w:r>
        <w:rPr>
          <w:b/>
          <w:bCs/>
          <w:spacing w:val="20"/>
          <w:sz w:val="21"/>
          <w:szCs w:val="21"/>
        </w:rPr>
        <w:t>GRANTS, AWARDS &amp; FELLOWSHIPS</w:t>
      </w:r>
    </w:p>
    <w:p w14:paraId="335984D1" w14:textId="587545A7" w:rsidR="007E0D0C" w:rsidRDefault="00000000" w:rsidP="001778C5">
      <w:pPr>
        <w:pStyle w:val="ListParagraph"/>
        <w:numPr>
          <w:ilvl w:val="0"/>
          <w:numId w:val="18"/>
        </w:numPr>
        <w:spacing w:after="20" w:line="230" w:lineRule="auto"/>
        <w:jc w:val="both"/>
      </w:pPr>
      <w:r w:rsidRPr="001778C5">
        <w:rPr>
          <w:sz w:val="19"/>
          <w:szCs w:val="19"/>
        </w:rPr>
        <w:t>Breast Cancer Research Retreat HM Award, Johns Hopkins Medical Institutions (2025)</w:t>
      </w:r>
    </w:p>
    <w:p w14:paraId="335984D2" w14:textId="1F6AA3E3" w:rsidR="007E0D0C" w:rsidRDefault="00000000" w:rsidP="001778C5">
      <w:pPr>
        <w:pStyle w:val="ListParagraph"/>
        <w:numPr>
          <w:ilvl w:val="0"/>
          <w:numId w:val="18"/>
        </w:numPr>
        <w:spacing w:after="20" w:line="230" w:lineRule="auto"/>
        <w:jc w:val="both"/>
      </w:pPr>
      <w:r w:rsidRPr="001778C5">
        <w:rPr>
          <w:sz w:val="19"/>
          <w:szCs w:val="19"/>
        </w:rPr>
        <w:t>ICMR Senior Research Fellowship – Research Associate (2019–2021; INR 13,00,000)</w:t>
      </w:r>
    </w:p>
    <w:p w14:paraId="335984D3" w14:textId="30AE0915" w:rsidR="007E0D0C" w:rsidRDefault="00000000" w:rsidP="001778C5">
      <w:pPr>
        <w:pStyle w:val="ListParagraph"/>
        <w:numPr>
          <w:ilvl w:val="0"/>
          <w:numId w:val="18"/>
        </w:numPr>
        <w:spacing w:after="20" w:line="230" w:lineRule="auto"/>
        <w:jc w:val="both"/>
      </w:pPr>
      <w:r w:rsidRPr="001778C5">
        <w:rPr>
          <w:sz w:val="19"/>
          <w:szCs w:val="19"/>
        </w:rPr>
        <w:t>Scholarship, Highlights of Past EHA (HOPE) Asia (2020)</w:t>
      </w:r>
    </w:p>
    <w:p w14:paraId="335984D4" w14:textId="6DFF7872" w:rsidR="007E0D0C" w:rsidRDefault="00000000" w:rsidP="001778C5">
      <w:pPr>
        <w:pStyle w:val="ListParagraph"/>
        <w:numPr>
          <w:ilvl w:val="0"/>
          <w:numId w:val="18"/>
        </w:numPr>
        <w:spacing w:after="20" w:line="230" w:lineRule="auto"/>
        <w:jc w:val="both"/>
      </w:pPr>
      <w:r w:rsidRPr="001778C5">
        <w:rPr>
          <w:sz w:val="19"/>
          <w:szCs w:val="19"/>
        </w:rPr>
        <w:t>SGRF NGBT Gyan Scholarship Award, NGBT 2018, Jaipur, India</w:t>
      </w:r>
    </w:p>
    <w:p w14:paraId="335984D5" w14:textId="5D147734" w:rsidR="007E0D0C" w:rsidRDefault="00000000" w:rsidP="001778C5">
      <w:pPr>
        <w:pStyle w:val="ListParagraph"/>
        <w:numPr>
          <w:ilvl w:val="0"/>
          <w:numId w:val="18"/>
        </w:numPr>
        <w:spacing w:after="20" w:line="230" w:lineRule="auto"/>
        <w:jc w:val="both"/>
      </w:pPr>
      <w:r w:rsidRPr="001778C5">
        <w:rPr>
          <w:sz w:val="19"/>
          <w:szCs w:val="19"/>
        </w:rPr>
        <w:t>SERB-DST International Travel Grant (2018)</w:t>
      </w:r>
    </w:p>
    <w:p w14:paraId="335984D6" w14:textId="2D2B89B1" w:rsidR="007E0D0C" w:rsidRDefault="00000000" w:rsidP="001778C5">
      <w:pPr>
        <w:pStyle w:val="ListParagraph"/>
        <w:numPr>
          <w:ilvl w:val="0"/>
          <w:numId w:val="18"/>
        </w:numPr>
        <w:spacing w:after="20" w:line="230" w:lineRule="auto"/>
        <w:jc w:val="both"/>
      </w:pPr>
      <w:r w:rsidRPr="001778C5">
        <w:rPr>
          <w:sz w:val="19"/>
          <w:szCs w:val="19"/>
        </w:rPr>
        <w:t>ICGEB Grant – Cancer Bioinformatics Course, Ismailia, Egypt</w:t>
      </w:r>
    </w:p>
    <w:p w14:paraId="335984D7" w14:textId="77777777" w:rsidR="007E0D0C" w:rsidRDefault="00000000" w:rsidP="0029661C">
      <w:pPr>
        <w:pBdr>
          <w:bottom w:val="single" w:sz="6" w:space="2" w:color="000000"/>
        </w:pBdr>
        <w:spacing w:before="220" w:after="90"/>
        <w:jc w:val="both"/>
      </w:pPr>
      <w:r>
        <w:rPr>
          <w:b/>
          <w:bCs/>
          <w:spacing w:val="20"/>
          <w:sz w:val="21"/>
          <w:szCs w:val="21"/>
        </w:rPr>
        <w:t>TEACHING &amp; MENTORSHIP</w:t>
      </w:r>
    </w:p>
    <w:p w14:paraId="335984D8" w14:textId="67BEECE3" w:rsidR="007E0D0C" w:rsidRDefault="00000000" w:rsidP="001778C5">
      <w:pPr>
        <w:pStyle w:val="ListParagraph"/>
        <w:numPr>
          <w:ilvl w:val="0"/>
          <w:numId w:val="20"/>
        </w:numPr>
        <w:spacing w:after="20" w:line="230" w:lineRule="auto"/>
        <w:jc w:val="both"/>
      </w:pPr>
      <w:r w:rsidRPr="001778C5">
        <w:rPr>
          <w:sz w:val="19"/>
          <w:szCs w:val="19"/>
        </w:rPr>
        <w:t>Mentored five doctoral and six master’s students during doctoral training, AIIMS, New Delhi, India</w:t>
      </w:r>
    </w:p>
    <w:p w14:paraId="335984D9" w14:textId="37A16EA7" w:rsidR="007E0D0C" w:rsidRDefault="00000000" w:rsidP="001778C5">
      <w:pPr>
        <w:pStyle w:val="ListParagraph"/>
        <w:numPr>
          <w:ilvl w:val="0"/>
          <w:numId w:val="20"/>
        </w:numPr>
        <w:spacing w:after="20" w:line="230" w:lineRule="auto"/>
        <w:jc w:val="both"/>
      </w:pPr>
      <w:r w:rsidRPr="001778C5">
        <w:rPr>
          <w:sz w:val="19"/>
          <w:szCs w:val="19"/>
        </w:rPr>
        <w:t>Mentored two graduate students, Johns Hopkins Medicine, Baltimore, MD, USA</w:t>
      </w:r>
    </w:p>
    <w:p w14:paraId="335984DA" w14:textId="2157F4F3" w:rsidR="007E0D0C" w:rsidRDefault="00000000" w:rsidP="001778C5">
      <w:pPr>
        <w:pStyle w:val="ListParagraph"/>
        <w:numPr>
          <w:ilvl w:val="0"/>
          <w:numId w:val="20"/>
        </w:numPr>
        <w:spacing w:after="20" w:line="230" w:lineRule="auto"/>
        <w:jc w:val="both"/>
      </w:pPr>
      <w:r w:rsidRPr="001778C5">
        <w:rPr>
          <w:sz w:val="19"/>
          <w:szCs w:val="19"/>
        </w:rPr>
        <w:t>Mentored two master’s students, Department of Bioinformatics, UIET, CSJM University, Kanpur, India</w:t>
      </w:r>
    </w:p>
    <w:p w14:paraId="335984DB" w14:textId="77777777" w:rsidR="007E0D0C" w:rsidRDefault="00000000" w:rsidP="0029661C">
      <w:pPr>
        <w:pBdr>
          <w:bottom w:val="single" w:sz="6" w:space="2" w:color="000000"/>
        </w:pBdr>
        <w:spacing w:before="220" w:after="90"/>
        <w:jc w:val="both"/>
      </w:pPr>
      <w:r>
        <w:rPr>
          <w:b/>
          <w:bCs/>
          <w:spacing w:val="20"/>
          <w:sz w:val="21"/>
          <w:szCs w:val="21"/>
        </w:rPr>
        <w:t>TECHNICAL SKILLS</w:t>
      </w:r>
    </w:p>
    <w:p w14:paraId="335984DC" w14:textId="4D79EC79" w:rsidR="007E0D0C" w:rsidRDefault="00000000" w:rsidP="001778C5">
      <w:pPr>
        <w:pStyle w:val="ListParagraph"/>
        <w:numPr>
          <w:ilvl w:val="1"/>
          <w:numId w:val="23"/>
        </w:numPr>
        <w:spacing w:after="20" w:line="230" w:lineRule="auto"/>
        <w:jc w:val="both"/>
      </w:pPr>
      <w:r w:rsidRPr="001778C5">
        <w:rPr>
          <w:b/>
          <w:bCs/>
          <w:sz w:val="19"/>
          <w:szCs w:val="19"/>
        </w:rPr>
        <w:t xml:space="preserve">Programming &amp; computing: </w:t>
      </w:r>
      <w:r w:rsidR="00F44A5B" w:rsidRPr="00F44A5B">
        <w:rPr>
          <w:sz w:val="19"/>
          <w:szCs w:val="19"/>
        </w:rPr>
        <w:t>AI, ML</w:t>
      </w:r>
      <w:r w:rsidR="00F44A5B">
        <w:rPr>
          <w:b/>
          <w:bCs/>
          <w:sz w:val="19"/>
          <w:szCs w:val="19"/>
        </w:rPr>
        <w:t xml:space="preserve">, </w:t>
      </w:r>
      <w:r w:rsidRPr="001778C5">
        <w:rPr>
          <w:sz w:val="19"/>
          <w:szCs w:val="19"/>
        </w:rPr>
        <w:t>Python, R, Perl, SQL/MySQL; UNIX/Linux command line, HPC clusters, AWS, Docker, version control via GitHub and Bitbucket (deppworld).</w:t>
      </w:r>
    </w:p>
    <w:p w14:paraId="335984DD" w14:textId="5C1EDC2D" w:rsidR="007E0D0C" w:rsidRDefault="00000000" w:rsidP="001778C5">
      <w:pPr>
        <w:pStyle w:val="ListParagraph"/>
        <w:numPr>
          <w:ilvl w:val="1"/>
          <w:numId w:val="23"/>
        </w:numPr>
        <w:spacing w:after="20" w:line="230" w:lineRule="auto"/>
        <w:jc w:val="both"/>
      </w:pPr>
      <w:r w:rsidRPr="001778C5">
        <w:rPr>
          <w:b/>
          <w:bCs/>
          <w:sz w:val="19"/>
          <w:szCs w:val="19"/>
        </w:rPr>
        <w:t xml:space="preserve">NGS analysis: </w:t>
      </w:r>
      <w:r w:rsidRPr="001778C5">
        <w:rPr>
          <w:sz w:val="19"/>
          <w:szCs w:val="19"/>
        </w:rPr>
        <w:t xml:space="preserve">Whole-genome, whole-exome, whole-transcriptome, single-cell RNA-Seq, methylome, </w:t>
      </w:r>
      <w:proofErr w:type="spellStart"/>
      <w:r w:rsidRPr="001778C5">
        <w:rPr>
          <w:sz w:val="19"/>
          <w:szCs w:val="19"/>
        </w:rPr>
        <w:t>MeDIP</w:t>
      </w:r>
      <w:proofErr w:type="spellEnd"/>
      <w:r w:rsidRPr="001778C5">
        <w:rPr>
          <w:sz w:val="19"/>
          <w:szCs w:val="19"/>
        </w:rPr>
        <w:t xml:space="preserve">-Seq, </w:t>
      </w:r>
      <w:proofErr w:type="spellStart"/>
      <w:r w:rsidRPr="001778C5">
        <w:rPr>
          <w:sz w:val="19"/>
          <w:szCs w:val="19"/>
        </w:rPr>
        <w:t>ChIP</w:t>
      </w:r>
      <w:proofErr w:type="spellEnd"/>
      <w:r w:rsidRPr="001778C5">
        <w:rPr>
          <w:sz w:val="19"/>
          <w:szCs w:val="19"/>
        </w:rPr>
        <w:t>-Seq, and microarray analysis.</w:t>
      </w:r>
    </w:p>
    <w:p w14:paraId="335984DE" w14:textId="4BA93D2B" w:rsidR="007E0D0C" w:rsidRDefault="00000000" w:rsidP="001778C5">
      <w:pPr>
        <w:pStyle w:val="ListParagraph"/>
        <w:numPr>
          <w:ilvl w:val="1"/>
          <w:numId w:val="23"/>
        </w:numPr>
        <w:spacing w:after="20" w:line="230" w:lineRule="auto"/>
        <w:jc w:val="both"/>
      </w:pPr>
      <w:r w:rsidRPr="001778C5">
        <w:rPr>
          <w:b/>
          <w:bCs/>
          <w:sz w:val="19"/>
          <w:szCs w:val="19"/>
        </w:rPr>
        <w:t xml:space="preserve">Microbiome &amp; metagenomics: </w:t>
      </w:r>
      <w:r w:rsidRPr="001778C5">
        <w:rPr>
          <w:sz w:val="19"/>
          <w:szCs w:val="19"/>
        </w:rPr>
        <w:t>QIIME2, Kraken2, MetaPhlAn4, HUMAnN3, and machine-learning workflows (Songbird, MICOM) for 16S and shotgun data.</w:t>
      </w:r>
    </w:p>
    <w:p w14:paraId="335984DF" w14:textId="4D587DE4" w:rsidR="007E0D0C" w:rsidRDefault="00000000" w:rsidP="001778C5">
      <w:pPr>
        <w:pStyle w:val="ListParagraph"/>
        <w:numPr>
          <w:ilvl w:val="1"/>
          <w:numId w:val="23"/>
        </w:numPr>
        <w:spacing w:after="20" w:line="230" w:lineRule="auto"/>
        <w:jc w:val="both"/>
      </w:pPr>
      <w:r w:rsidRPr="001778C5">
        <w:rPr>
          <w:b/>
          <w:bCs/>
          <w:sz w:val="19"/>
          <w:szCs w:val="19"/>
        </w:rPr>
        <w:t xml:space="preserve">Statistics &amp; machine learning: </w:t>
      </w:r>
      <w:proofErr w:type="gramStart"/>
      <w:r w:rsidRPr="001778C5">
        <w:rPr>
          <w:sz w:val="19"/>
          <w:szCs w:val="19"/>
        </w:rPr>
        <w:t>Random forest</w:t>
      </w:r>
      <w:proofErr w:type="gramEnd"/>
      <w:r w:rsidRPr="001778C5">
        <w:rPr>
          <w:sz w:val="19"/>
          <w:szCs w:val="19"/>
        </w:rPr>
        <w:t xml:space="preserve"> models, artificial neural networks, differential expression and survival analysis.</w:t>
      </w:r>
    </w:p>
    <w:p w14:paraId="335984E0" w14:textId="47EBE44C" w:rsidR="007E0D0C" w:rsidRDefault="00000000" w:rsidP="001778C5">
      <w:pPr>
        <w:pStyle w:val="ListParagraph"/>
        <w:numPr>
          <w:ilvl w:val="1"/>
          <w:numId w:val="23"/>
        </w:numPr>
        <w:spacing w:after="20" w:line="230" w:lineRule="auto"/>
        <w:jc w:val="both"/>
      </w:pPr>
      <w:r w:rsidRPr="001778C5">
        <w:rPr>
          <w:b/>
          <w:bCs/>
          <w:sz w:val="19"/>
          <w:szCs w:val="19"/>
        </w:rPr>
        <w:t xml:space="preserve">Functional annotation &amp; structure: </w:t>
      </w:r>
      <w:r w:rsidRPr="001778C5">
        <w:rPr>
          <w:sz w:val="19"/>
          <w:szCs w:val="19"/>
        </w:rPr>
        <w:t xml:space="preserve">GSEA, KEGG, STRING, DAVID; molecular docking with </w:t>
      </w:r>
      <w:proofErr w:type="spellStart"/>
      <w:r w:rsidRPr="001778C5">
        <w:rPr>
          <w:sz w:val="19"/>
          <w:szCs w:val="19"/>
        </w:rPr>
        <w:t>AutoDock</w:t>
      </w:r>
      <w:proofErr w:type="spellEnd"/>
      <w:r w:rsidRPr="001778C5">
        <w:rPr>
          <w:sz w:val="19"/>
          <w:szCs w:val="19"/>
        </w:rPr>
        <w:t xml:space="preserve">, </w:t>
      </w:r>
      <w:proofErr w:type="spellStart"/>
      <w:r w:rsidRPr="001778C5">
        <w:rPr>
          <w:sz w:val="19"/>
          <w:szCs w:val="19"/>
        </w:rPr>
        <w:t>Molegro</w:t>
      </w:r>
      <w:proofErr w:type="spellEnd"/>
      <w:r w:rsidRPr="001778C5">
        <w:rPr>
          <w:sz w:val="19"/>
          <w:szCs w:val="19"/>
        </w:rPr>
        <w:t xml:space="preserve"> Virtual Docker, and Discovery Studio.</w:t>
      </w:r>
    </w:p>
    <w:p w14:paraId="335984E1" w14:textId="045A8F0D" w:rsidR="007E0D0C" w:rsidRDefault="00000000" w:rsidP="001778C5">
      <w:pPr>
        <w:pStyle w:val="ListParagraph"/>
        <w:numPr>
          <w:ilvl w:val="1"/>
          <w:numId w:val="23"/>
        </w:numPr>
        <w:spacing w:after="20" w:line="230" w:lineRule="auto"/>
        <w:jc w:val="both"/>
      </w:pPr>
      <w:r w:rsidRPr="001778C5">
        <w:rPr>
          <w:b/>
          <w:bCs/>
          <w:sz w:val="19"/>
          <w:szCs w:val="19"/>
        </w:rPr>
        <w:t xml:space="preserve">Molecular &amp; </w:t>
      </w:r>
      <w:proofErr w:type="gramStart"/>
      <w:r w:rsidRPr="001778C5">
        <w:rPr>
          <w:b/>
          <w:bCs/>
          <w:sz w:val="19"/>
          <w:szCs w:val="19"/>
        </w:rPr>
        <w:t>wet-lab</w:t>
      </w:r>
      <w:proofErr w:type="gramEnd"/>
      <w:r w:rsidRPr="001778C5">
        <w:rPr>
          <w:b/>
          <w:bCs/>
          <w:sz w:val="19"/>
          <w:szCs w:val="19"/>
        </w:rPr>
        <w:t xml:space="preserve">: </w:t>
      </w:r>
      <w:r w:rsidRPr="001778C5">
        <w:rPr>
          <w:sz w:val="19"/>
          <w:szCs w:val="19"/>
        </w:rPr>
        <w:t xml:space="preserve">Sanger sequencing, PCR, real-time PCR, </w:t>
      </w:r>
      <w:proofErr w:type="spellStart"/>
      <w:r w:rsidRPr="001778C5">
        <w:rPr>
          <w:sz w:val="19"/>
          <w:szCs w:val="19"/>
        </w:rPr>
        <w:t>dPCR</w:t>
      </w:r>
      <w:proofErr w:type="spellEnd"/>
      <w:r w:rsidRPr="001778C5">
        <w:rPr>
          <w:sz w:val="19"/>
          <w:szCs w:val="19"/>
        </w:rPr>
        <w:t>/</w:t>
      </w:r>
      <w:proofErr w:type="spellStart"/>
      <w:r w:rsidRPr="001778C5">
        <w:rPr>
          <w:sz w:val="19"/>
          <w:szCs w:val="19"/>
        </w:rPr>
        <w:t>ddPCR</w:t>
      </w:r>
      <w:proofErr w:type="spellEnd"/>
      <w:r w:rsidRPr="001778C5">
        <w:rPr>
          <w:sz w:val="19"/>
          <w:szCs w:val="19"/>
        </w:rPr>
        <w:t>, MLPA (</w:t>
      </w:r>
      <w:proofErr w:type="spellStart"/>
      <w:r w:rsidRPr="001778C5">
        <w:rPr>
          <w:sz w:val="19"/>
          <w:szCs w:val="19"/>
        </w:rPr>
        <w:t>Coffalyser</w:t>
      </w:r>
      <w:proofErr w:type="spellEnd"/>
      <w:r w:rsidRPr="001778C5">
        <w:rPr>
          <w:sz w:val="19"/>
          <w:szCs w:val="19"/>
        </w:rPr>
        <w:t>), fragment analysis, flow cytometry, FISH, IHC, ICC, immunoprecipitation, Western blotting, ELISA, protein purification, CRISPR, mammalian cell culture, and murine handling.</w:t>
      </w:r>
    </w:p>
    <w:p w14:paraId="335984E2" w14:textId="0FDFCB85" w:rsidR="007E0D0C" w:rsidRDefault="00000000" w:rsidP="001778C5">
      <w:pPr>
        <w:pStyle w:val="ListParagraph"/>
        <w:numPr>
          <w:ilvl w:val="1"/>
          <w:numId w:val="23"/>
        </w:numPr>
        <w:spacing w:after="20" w:line="230" w:lineRule="auto"/>
        <w:jc w:val="both"/>
      </w:pPr>
      <w:r w:rsidRPr="001778C5">
        <w:rPr>
          <w:b/>
          <w:bCs/>
          <w:sz w:val="19"/>
          <w:szCs w:val="19"/>
        </w:rPr>
        <w:t xml:space="preserve">Functional assays: </w:t>
      </w:r>
      <w:r w:rsidRPr="001778C5">
        <w:rPr>
          <w:sz w:val="19"/>
          <w:szCs w:val="19"/>
        </w:rPr>
        <w:t xml:space="preserve">Scratch/wound healing, </w:t>
      </w:r>
      <w:proofErr w:type="spellStart"/>
      <w:r w:rsidRPr="001778C5">
        <w:rPr>
          <w:sz w:val="19"/>
          <w:szCs w:val="19"/>
        </w:rPr>
        <w:t>mammosphere</w:t>
      </w:r>
      <w:proofErr w:type="spellEnd"/>
      <w:r w:rsidRPr="001778C5">
        <w:rPr>
          <w:sz w:val="19"/>
          <w:szCs w:val="19"/>
        </w:rPr>
        <w:t xml:space="preserve"> (liquid and solid), spheroid, colony formation, MTT, and trypan blue viability assays.</w:t>
      </w:r>
    </w:p>
    <w:p w14:paraId="335984E3" w14:textId="77777777" w:rsidR="007E0D0C" w:rsidRDefault="00000000" w:rsidP="0029661C">
      <w:pPr>
        <w:pBdr>
          <w:bottom w:val="single" w:sz="6" w:space="2" w:color="000000"/>
        </w:pBdr>
        <w:spacing w:before="220" w:after="90"/>
        <w:jc w:val="both"/>
      </w:pPr>
      <w:r>
        <w:rPr>
          <w:b/>
          <w:bCs/>
          <w:spacing w:val="20"/>
          <w:sz w:val="21"/>
          <w:szCs w:val="21"/>
        </w:rPr>
        <w:t>CONFERENCES, WORKSHOPS &amp; TRAINING</w:t>
      </w:r>
    </w:p>
    <w:p w14:paraId="335984E4" w14:textId="3891137E" w:rsidR="007E0D0C" w:rsidRDefault="00000000" w:rsidP="00857C7C">
      <w:pPr>
        <w:pStyle w:val="ListParagraph"/>
        <w:numPr>
          <w:ilvl w:val="1"/>
          <w:numId w:val="25"/>
        </w:numPr>
        <w:spacing w:after="20" w:line="230" w:lineRule="auto"/>
        <w:jc w:val="both"/>
      </w:pPr>
      <w:r w:rsidRPr="00857C7C">
        <w:rPr>
          <w:sz w:val="19"/>
          <w:szCs w:val="19"/>
        </w:rPr>
        <w:t>EMBL Conference: From Functional Genomics to Systems Biology, EMBL Heidelberg, Germany</w:t>
      </w:r>
    </w:p>
    <w:p w14:paraId="335984E5" w14:textId="3A6E260E" w:rsidR="007E0D0C" w:rsidRDefault="00000000" w:rsidP="00857C7C">
      <w:pPr>
        <w:pStyle w:val="ListParagraph"/>
        <w:numPr>
          <w:ilvl w:val="1"/>
          <w:numId w:val="25"/>
        </w:numPr>
        <w:spacing w:after="20" w:line="230" w:lineRule="auto"/>
        <w:jc w:val="both"/>
      </w:pPr>
      <w:r w:rsidRPr="00857C7C">
        <w:rPr>
          <w:sz w:val="19"/>
          <w:szCs w:val="19"/>
        </w:rPr>
        <w:t xml:space="preserve">EMBL Course: Cancer Bioinformatics, EMBL-EBI </w:t>
      </w:r>
      <w:proofErr w:type="spellStart"/>
      <w:r w:rsidRPr="00857C7C">
        <w:rPr>
          <w:sz w:val="19"/>
          <w:szCs w:val="19"/>
        </w:rPr>
        <w:t>Hinxton</w:t>
      </w:r>
      <w:proofErr w:type="spellEnd"/>
      <w:r w:rsidRPr="00857C7C">
        <w:rPr>
          <w:sz w:val="19"/>
          <w:szCs w:val="19"/>
        </w:rPr>
        <w:t>, United Kingdom</w:t>
      </w:r>
    </w:p>
    <w:p w14:paraId="335984E6" w14:textId="2F85B443" w:rsidR="007E0D0C" w:rsidRDefault="00000000" w:rsidP="00857C7C">
      <w:pPr>
        <w:pStyle w:val="ListParagraph"/>
        <w:numPr>
          <w:ilvl w:val="1"/>
          <w:numId w:val="25"/>
        </w:numPr>
        <w:spacing w:after="20" w:line="230" w:lineRule="auto"/>
        <w:jc w:val="both"/>
      </w:pPr>
      <w:r w:rsidRPr="00857C7C">
        <w:rPr>
          <w:sz w:val="19"/>
          <w:szCs w:val="19"/>
        </w:rPr>
        <w:t>ICGEB Course: Cancer Bioinformatics, Ismailia, Egypt</w:t>
      </w:r>
    </w:p>
    <w:p w14:paraId="335984E7" w14:textId="2E0E43B7" w:rsidR="007E0D0C" w:rsidRDefault="00000000" w:rsidP="00857C7C">
      <w:pPr>
        <w:pStyle w:val="ListParagraph"/>
        <w:numPr>
          <w:ilvl w:val="1"/>
          <w:numId w:val="25"/>
        </w:numPr>
        <w:spacing w:after="20" w:line="230" w:lineRule="auto"/>
        <w:jc w:val="both"/>
      </w:pPr>
      <w:r w:rsidRPr="00857C7C">
        <w:rPr>
          <w:sz w:val="19"/>
          <w:szCs w:val="19"/>
        </w:rPr>
        <w:t>Cancer Informatics Workshop, ACTREC, Navi Mumbai, India (DBT, Govt. of India), 2013</w:t>
      </w:r>
    </w:p>
    <w:p w14:paraId="335984E8" w14:textId="4CE14A13" w:rsidR="007E0D0C" w:rsidRDefault="00000000" w:rsidP="00857C7C">
      <w:pPr>
        <w:pStyle w:val="ListParagraph"/>
        <w:numPr>
          <w:ilvl w:val="1"/>
          <w:numId w:val="25"/>
        </w:numPr>
        <w:spacing w:after="20" w:line="230" w:lineRule="auto"/>
        <w:jc w:val="both"/>
      </w:pPr>
      <w:r w:rsidRPr="00857C7C">
        <w:rPr>
          <w:sz w:val="19"/>
          <w:szCs w:val="19"/>
        </w:rPr>
        <w:t>Short-Term Course on Bioinformatics, IIT Delhi, India (DBT, Govt. of India), 2012</w:t>
      </w:r>
    </w:p>
    <w:p w14:paraId="335984E9" w14:textId="2316DCEE" w:rsidR="007E0D0C" w:rsidRDefault="00000000" w:rsidP="00857C7C">
      <w:pPr>
        <w:pStyle w:val="ListParagraph"/>
        <w:numPr>
          <w:ilvl w:val="1"/>
          <w:numId w:val="25"/>
        </w:numPr>
        <w:spacing w:after="20" w:line="230" w:lineRule="auto"/>
        <w:jc w:val="both"/>
      </w:pPr>
      <w:r w:rsidRPr="00857C7C">
        <w:rPr>
          <w:sz w:val="19"/>
          <w:szCs w:val="19"/>
        </w:rPr>
        <w:t>Hands-On Workshop on Next-Generation Sequencing, KMC Manipal University, Manipal, India</w:t>
      </w:r>
    </w:p>
    <w:p w14:paraId="335984EA" w14:textId="0ECC7922" w:rsidR="007E0D0C" w:rsidRDefault="00000000" w:rsidP="00857C7C">
      <w:pPr>
        <w:pStyle w:val="ListParagraph"/>
        <w:numPr>
          <w:ilvl w:val="1"/>
          <w:numId w:val="25"/>
        </w:numPr>
        <w:spacing w:after="20" w:line="230" w:lineRule="auto"/>
        <w:jc w:val="both"/>
      </w:pPr>
      <w:r w:rsidRPr="00857C7C">
        <w:rPr>
          <w:sz w:val="19"/>
          <w:szCs w:val="19"/>
        </w:rPr>
        <w:t>NGS Workshop, MPAI 2016, PGIMER Chandigarh, India</w:t>
      </w:r>
    </w:p>
    <w:p w14:paraId="335984EB" w14:textId="77777777" w:rsidR="007E0D0C" w:rsidRDefault="00000000" w:rsidP="0029661C">
      <w:pPr>
        <w:pBdr>
          <w:bottom w:val="single" w:sz="6" w:space="2" w:color="000000"/>
        </w:pBdr>
        <w:spacing w:before="220" w:after="90"/>
        <w:jc w:val="both"/>
      </w:pPr>
      <w:r>
        <w:rPr>
          <w:b/>
          <w:bCs/>
          <w:spacing w:val="20"/>
          <w:sz w:val="21"/>
          <w:szCs w:val="21"/>
        </w:rPr>
        <w:t>PROFESSIONAL AFFILIATIONS</w:t>
      </w:r>
    </w:p>
    <w:p w14:paraId="335984EC" w14:textId="68EEA4CD" w:rsidR="007E0D0C" w:rsidRDefault="00000000" w:rsidP="00857C7C">
      <w:pPr>
        <w:pStyle w:val="ListParagraph"/>
        <w:numPr>
          <w:ilvl w:val="1"/>
          <w:numId w:val="27"/>
        </w:numPr>
        <w:spacing w:after="20" w:line="230" w:lineRule="auto"/>
        <w:jc w:val="both"/>
      </w:pPr>
      <w:r w:rsidRPr="00857C7C">
        <w:rPr>
          <w:sz w:val="19"/>
          <w:szCs w:val="19"/>
        </w:rPr>
        <w:t>American Association for Cancer Research (AACR) — Associate Member</w:t>
      </w:r>
    </w:p>
    <w:p w14:paraId="335984ED" w14:textId="0CF5FC4E" w:rsidR="007E0D0C" w:rsidRDefault="00000000" w:rsidP="00857C7C">
      <w:pPr>
        <w:pStyle w:val="ListParagraph"/>
        <w:numPr>
          <w:ilvl w:val="1"/>
          <w:numId w:val="27"/>
        </w:numPr>
        <w:spacing w:after="20" w:line="230" w:lineRule="auto"/>
        <w:jc w:val="both"/>
      </w:pPr>
      <w:r w:rsidRPr="00857C7C">
        <w:rPr>
          <w:sz w:val="19"/>
          <w:szCs w:val="19"/>
        </w:rPr>
        <w:t>European Association for Cancer Research (</w:t>
      </w:r>
      <w:proofErr w:type="gramStart"/>
      <w:r w:rsidRPr="00857C7C">
        <w:rPr>
          <w:sz w:val="19"/>
          <w:szCs w:val="19"/>
        </w:rPr>
        <w:t>EACR) —</w:t>
      </w:r>
      <w:proofErr w:type="gramEnd"/>
      <w:r w:rsidRPr="00857C7C">
        <w:rPr>
          <w:sz w:val="19"/>
          <w:szCs w:val="19"/>
        </w:rPr>
        <w:t xml:space="preserve"> Ambassador, Early-Career Member</w:t>
      </w:r>
    </w:p>
    <w:p w14:paraId="335984EE" w14:textId="175B30DF" w:rsidR="007E0D0C" w:rsidRDefault="00000000" w:rsidP="00857C7C">
      <w:pPr>
        <w:pStyle w:val="ListParagraph"/>
        <w:numPr>
          <w:ilvl w:val="1"/>
          <w:numId w:val="27"/>
        </w:numPr>
        <w:spacing w:after="20" w:line="230" w:lineRule="auto"/>
        <w:jc w:val="both"/>
      </w:pPr>
      <w:r w:rsidRPr="00857C7C">
        <w:rPr>
          <w:sz w:val="19"/>
          <w:szCs w:val="19"/>
        </w:rPr>
        <w:t>American Society of Clinical Oncology (ASCO) — Member</w:t>
      </w:r>
    </w:p>
    <w:p w14:paraId="335984EF" w14:textId="181CD362" w:rsidR="007E0D0C" w:rsidRDefault="00000000" w:rsidP="00857C7C">
      <w:pPr>
        <w:pStyle w:val="ListParagraph"/>
        <w:numPr>
          <w:ilvl w:val="1"/>
          <w:numId w:val="27"/>
        </w:numPr>
        <w:spacing w:after="20" w:line="230" w:lineRule="auto"/>
        <w:jc w:val="both"/>
      </w:pPr>
      <w:r w:rsidRPr="00857C7C">
        <w:rPr>
          <w:sz w:val="19"/>
          <w:szCs w:val="19"/>
        </w:rPr>
        <w:t>American Society of Gene &amp; Cell Therapy (ASGCT) — Member</w:t>
      </w:r>
    </w:p>
    <w:p w14:paraId="335984F0" w14:textId="2C2AEA8A" w:rsidR="007E0D0C" w:rsidRDefault="00000000" w:rsidP="00857C7C">
      <w:pPr>
        <w:pStyle w:val="ListParagraph"/>
        <w:numPr>
          <w:ilvl w:val="1"/>
          <w:numId w:val="27"/>
        </w:numPr>
        <w:spacing w:after="20" w:line="230" w:lineRule="auto"/>
        <w:jc w:val="both"/>
      </w:pPr>
      <w:r w:rsidRPr="00857C7C">
        <w:rPr>
          <w:sz w:val="19"/>
          <w:szCs w:val="19"/>
        </w:rPr>
        <w:lastRenderedPageBreak/>
        <w:t>European Hematology Association (</w:t>
      </w:r>
      <w:proofErr w:type="gramStart"/>
      <w:r w:rsidRPr="00857C7C">
        <w:rPr>
          <w:sz w:val="19"/>
          <w:szCs w:val="19"/>
        </w:rPr>
        <w:t>EHA) —</w:t>
      </w:r>
      <w:proofErr w:type="gramEnd"/>
      <w:r w:rsidRPr="00857C7C">
        <w:rPr>
          <w:sz w:val="19"/>
          <w:szCs w:val="19"/>
        </w:rPr>
        <w:t xml:space="preserve"> Member</w:t>
      </w:r>
    </w:p>
    <w:p w14:paraId="335984F1" w14:textId="1652716E" w:rsidR="007E0D0C" w:rsidRDefault="00000000" w:rsidP="00857C7C">
      <w:pPr>
        <w:pStyle w:val="ListParagraph"/>
        <w:numPr>
          <w:ilvl w:val="1"/>
          <w:numId w:val="27"/>
        </w:numPr>
        <w:spacing w:after="20" w:line="230" w:lineRule="auto"/>
        <w:jc w:val="both"/>
      </w:pPr>
      <w:proofErr w:type="gramStart"/>
      <w:r w:rsidRPr="00857C7C">
        <w:rPr>
          <w:sz w:val="19"/>
          <w:szCs w:val="19"/>
        </w:rPr>
        <w:t>International Society</w:t>
      </w:r>
      <w:proofErr w:type="gramEnd"/>
      <w:r w:rsidRPr="00857C7C">
        <w:rPr>
          <w:sz w:val="19"/>
          <w:szCs w:val="19"/>
        </w:rPr>
        <w:t xml:space="preserve"> for Advancement of Cytometry (ISAC</w:t>
      </w:r>
      <w:proofErr w:type="gramStart"/>
      <w:r w:rsidRPr="00857C7C">
        <w:rPr>
          <w:sz w:val="19"/>
          <w:szCs w:val="19"/>
        </w:rPr>
        <w:t>) — Member</w:t>
      </w:r>
      <w:proofErr w:type="gramEnd"/>
    </w:p>
    <w:p w14:paraId="335984F2" w14:textId="7E1BDEF9" w:rsidR="007E0D0C" w:rsidRPr="00857C7C" w:rsidRDefault="00000000" w:rsidP="00857C7C">
      <w:pPr>
        <w:pStyle w:val="ListParagraph"/>
        <w:numPr>
          <w:ilvl w:val="1"/>
          <w:numId w:val="27"/>
        </w:numPr>
        <w:spacing w:after="20" w:line="230" w:lineRule="auto"/>
        <w:jc w:val="both"/>
        <w:rPr>
          <w:sz w:val="19"/>
          <w:szCs w:val="19"/>
        </w:rPr>
      </w:pPr>
      <w:r w:rsidRPr="00857C7C">
        <w:rPr>
          <w:sz w:val="19"/>
          <w:szCs w:val="19"/>
        </w:rPr>
        <w:t>Society of Young Scientists, India (SYS) — Executive Member</w:t>
      </w:r>
    </w:p>
    <w:p w14:paraId="6F357EAA" w14:textId="77777777" w:rsidR="0068080D" w:rsidRPr="001B6A78" w:rsidRDefault="0068080D" w:rsidP="0068080D">
      <w:pPr>
        <w:jc w:val="both"/>
        <w:rPr>
          <w:b/>
          <w:bCs/>
        </w:rPr>
      </w:pPr>
      <w:bookmarkStart w:id="0" w:name="_Hlk183201196"/>
      <w:r w:rsidRPr="001B6A78">
        <w:rPr>
          <w:b/>
          <w:bCs/>
          <w:noProof/>
        </w:rPr>
        <mc:AlternateContent>
          <mc:Choice Requires="wps">
            <w:drawing>
              <wp:anchor distT="0" distB="0" distL="114300" distR="114300" simplePos="0" relativeHeight="251659264" behindDoc="0" locked="0" layoutInCell="1" allowOverlap="1" wp14:anchorId="5FC0788D" wp14:editId="75DDA5CA">
                <wp:simplePos x="0" y="0"/>
                <wp:positionH relativeFrom="margin">
                  <wp:posOffset>0</wp:posOffset>
                </wp:positionH>
                <wp:positionV relativeFrom="paragraph">
                  <wp:posOffset>73659</wp:posOffset>
                </wp:positionV>
                <wp:extent cx="6858000" cy="0"/>
                <wp:effectExtent l="0" t="0" r="0" b="0"/>
                <wp:wrapNone/>
                <wp:docPr id="845551229" name="Straight Connector 845551229"/>
                <wp:cNvGraphicFramePr/>
                <a:graphic xmlns:a="http://schemas.openxmlformats.org/drawingml/2006/main">
                  <a:graphicData uri="http://schemas.microsoft.com/office/word/2010/wordprocessingShape">
                    <wps:wsp>
                      <wps:cNvCnPr/>
                      <wps:spPr>
                        <a:xfrm flipV="1">
                          <a:off x="0" y="0"/>
                          <a:ext cx="68580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4475452" id="Straight Connector 845551229" o:spid="_x0000_s1026" style="position:absolute;flip:y;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5.8pt" to="540pt,5.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" strokecolor="black [3200]" strokeweight="1pt">
                <v:stroke joinstyle="miter"/>
                <w10:wrap anchorx="margin"/>
              </v:line>
            </w:pict>
          </mc:Fallback>
        </mc:AlternateContent>
      </w:r>
      <w:r w:rsidRPr="001B6A78">
        <w:rPr>
          <w:b/>
          <w:bCs/>
        </w:rPr>
        <w:t xml:space="preserve"> </w:t>
      </w:r>
    </w:p>
    <w:bookmarkEnd w:id="0"/>
    <w:p w14:paraId="72492E6D" w14:textId="77777777" w:rsidR="0068080D" w:rsidRPr="001B6A78" w:rsidRDefault="0068080D" w:rsidP="0068080D">
      <w:pPr>
        <w:tabs>
          <w:tab w:val="left" w:pos="1620"/>
          <w:tab w:val="left" w:pos="2160"/>
          <w:tab w:val="left" w:pos="2880"/>
          <w:tab w:val="left" w:pos="3600"/>
          <w:tab w:val="left" w:pos="4320"/>
          <w:tab w:val="left" w:pos="5040"/>
          <w:tab w:val="left" w:pos="5760"/>
          <w:tab w:val="left" w:pos="6480"/>
          <w:tab w:val="left" w:pos="7200"/>
          <w:tab w:val="left" w:pos="7920"/>
          <w:tab w:val="left" w:pos="8640"/>
          <w:tab w:val="right" w:pos="8820"/>
        </w:tabs>
        <w:spacing w:line="288" w:lineRule="auto"/>
        <w:jc w:val="both"/>
        <w:outlineLvl w:val="0"/>
      </w:pPr>
      <w:r w:rsidRPr="001B6A78">
        <w:t>Sincerely,</w:t>
      </w:r>
    </w:p>
    <w:p w14:paraId="6CE02D44" w14:textId="31D79725" w:rsidR="0068080D" w:rsidRDefault="0068080D" w:rsidP="0068080D">
      <w:pPr>
        <w:tabs>
          <w:tab w:val="left" w:pos="1620"/>
          <w:tab w:val="left" w:pos="2160"/>
          <w:tab w:val="left" w:pos="2880"/>
          <w:tab w:val="left" w:pos="3600"/>
          <w:tab w:val="left" w:pos="4320"/>
          <w:tab w:val="left" w:pos="5040"/>
          <w:tab w:val="left" w:pos="5760"/>
          <w:tab w:val="left" w:pos="6480"/>
          <w:tab w:val="left" w:pos="7200"/>
          <w:tab w:val="left" w:pos="7920"/>
          <w:tab w:val="left" w:pos="8640"/>
          <w:tab w:val="right" w:pos="8820"/>
        </w:tabs>
        <w:spacing w:line="288" w:lineRule="auto"/>
        <w:jc w:val="both"/>
        <w:outlineLvl w:val="0"/>
      </w:pPr>
      <w:r w:rsidRPr="001B6A78">
        <w:rPr>
          <w:b/>
        </w:rPr>
        <w:t>Deepak Verma, PhD</w:t>
      </w:r>
    </w:p>
    <w:sectPr w:rsidR="0068080D">
      <w:pgSz w:w="12240" w:h="15840"/>
      <w:pgMar w:top="806" w:right="1008" w:bottom="806" w:left="1008"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A04FD"/>
    <w:multiLevelType w:val="hybridMultilevel"/>
    <w:tmpl w:val="A718D6FE"/>
    <w:lvl w:ilvl="0" w:tplc="C0482788">
      <w:start w:val="26"/>
      <w:numFmt w:val="bullet"/>
      <w:lvlText w:val="–"/>
      <w:lvlJc w:val="left"/>
      <w:pPr>
        <w:ind w:left="504" w:hanging="360"/>
      </w:pPr>
      <w:rPr>
        <w:rFonts w:ascii="Times New Roman" w:eastAsia="Times New Roman" w:hAnsi="Times New Roman" w:cs="Times New Roman" w:hint="default"/>
        <w:sz w:val="19"/>
      </w:rPr>
    </w:lvl>
    <w:lvl w:ilvl="1" w:tplc="04090003" w:tentative="1">
      <w:start w:val="1"/>
      <w:numFmt w:val="bullet"/>
      <w:lvlText w:val="o"/>
      <w:lvlJc w:val="left"/>
      <w:pPr>
        <w:ind w:left="1224" w:hanging="360"/>
      </w:pPr>
      <w:rPr>
        <w:rFonts w:ascii="Courier New" w:hAnsi="Courier New" w:cs="Courier New" w:hint="default"/>
      </w:rPr>
    </w:lvl>
    <w:lvl w:ilvl="2" w:tplc="04090005" w:tentative="1">
      <w:start w:val="1"/>
      <w:numFmt w:val="bullet"/>
      <w:lvlText w:val=""/>
      <w:lvlJc w:val="left"/>
      <w:pPr>
        <w:ind w:left="1944" w:hanging="360"/>
      </w:pPr>
      <w:rPr>
        <w:rFonts w:ascii="Wingdings" w:hAnsi="Wingdings" w:hint="default"/>
      </w:rPr>
    </w:lvl>
    <w:lvl w:ilvl="3" w:tplc="04090001" w:tentative="1">
      <w:start w:val="1"/>
      <w:numFmt w:val="bullet"/>
      <w:lvlText w:val=""/>
      <w:lvlJc w:val="left"/>
      <w:pPr>
        <w:ind w:left="2664" w:hanging="360"/>
      </w:pPr>
      <w:rPr>
        <w:rFonts w:ascii="Symbol" w:hAnsi="Symbol" w:hint="default"/>
      </w:rPr>
    </w:lvl>
    <w:lvl w:ilvl="4" w:tplc="04090003" w:tentative="1">
      <w:start w:val="1"/>
      <w:numFmt w:val="bullet"/>
      <w:lvlText w:val="o"/>
      <w:lvlJc w:val="left"/>
      <w:pPr>
        <w:ind w:left="3384" w:hanging="360"/>
      </w:pPr>
      <w:rPr>
        <w:rFonts w:ascii="Courier New" w:hAnsi="Courier New" w:cs="Courier New" w:hint="default"/>
      </w:rPr>
    </w:lvl>
    <w:lvl w:ilvl="5" w:tplc="04090005" w:tentative="1">
      <w:start w:val="1"/>
      <w:numFmt w:val="bullet"/>
      <w:lvlText w:val=""/>
      <w:lvlJc w:val="left"/>
      <w:pPr>
        <w:ind w:left="4104" w:hanging="360"/>
      </w:pPr>
      <w:rPr>
        <w:rFonts w:ascii="Wingdings" w:hAnsi="Wingdings" w:hint="default"/>
      </w:rPr>
    </w:lvl>
    <w:lvl w:ilvl="6" w:tplc="04090001" w:tentative="1">
      <w:start w:val="1"/>
      <w:numFmt w:val="bullet"/>
      <w:lvlText w:val=""/>
      <w:lvlJc w:val="left"/>
      <w:pPr>
        <w:ind w:left="4824" w:hanging="360"/>
      </w:pPr>
      <w:rPr>
        <w:rFonts w:ascii="Symbol" w:hAnsi="Symbol" w:hint="default"/>
      </w:rPr>
    </w:lvl>
    <w:lvl w:ilvl="7" w:tplc="04090003" w:tentative="1">
      <w:start w:val="1"/>
      <w:numFmt w:val="bullet"/>
      <w:lvlText w:val="o"/>
      <w:lvlJc w:val="left"/>
      <w:pPr>
        <w:ind w:left="5544" w:hanging="360"/>
      </w:pPr>
      <w:rPr>
        <w:rFonts w:ascii="Courier New" w:hAnsi="Courier New" w:cs="Courier New" w:hint="default"/>
      </w:rPr>
    </w:lvl>
    <w:lvl w:ilvl="8" w:tplc="04090005" w:tentative="1">
      <w:start w:val="1"/>
      <w:numFmt w:val="bullet"/>
      <w:lvlText w:val=""/>
      <w:lvlJc w:val="left"/>
      <w:pPr>
        <w:ind w:left="6264" w:hanging="360"/>
      </w:pPr>
      <w:rPr>
        <w:rFonts w:ascii="Wingdings" w:hAnsi="Wingdings" w:hint="default"/>
      </w:rPr>
    </w:lvl>
  </w:abstractNum>
  <w:abstractNum w:abstractNumId="1" w15:restartNumberingAfterBreak="0">
    <w:nsid w:val="0736581C"/>
    <w:multiLevelType w:val="hybridMultilevel"/>
    <w:tmpl w:val="980455E0"/>
    <w:lvl w:ilvl="0" w:tplc="C0482788">
      <w:start w:val="26"/>
      <w:numFmt w:val="bullet"/>
      <w:lvlText w:val="–"/>
      <w:lvlJc w:val="left"/>
      <w:pPr>
        <w:ind w:left="504" w:hanging="360"/>
      </w:pPr>
      <w:rPr>
        <w:rFonts w:ascii="Times New Roman" w:eastAsia="Times New Roman" w:hAnsi="Times New Roman" w:cs="Times New Roman" w:hint="default"/>
        <w:sz w:val="19"/>
      </w:rPr>
    </w:lvl>
    <w:lvl w:ilvl="1" w:tplc="04090003" w:tentative="1">
      <w:start w:val="1"/>
      <w:numFmt w:val="bullet"/>
      <w:lvlText w:val="o"/>
      <w:lvlJc w:val="left"/>
      <w:pPr>
        <w:ind w:left="1224" w:hanging="360"/>
      </w:pPr>
      <w:rPr>
        <w:rFonts w:ascii="Courier New" w:hAnsi="Courier New" w:cs="Courier New" w:hint="default"/>
      </w:rPr>
    </w:lvl>
    <w:lvl w:ilvl="2" w:tplc="04090005" w:tentative="1">
      <w:start w:val="1"/>
      <w:numFmt w:val="bullet"/>
      <w:lvlText w:val=""/>
      <w:lvlJc w:val="left"/>
      <w:pPr>
        <w:ind w:left="1944" w:hanging="360"/>
      </w:pPr>
      <w:rPr>
        <w:rFonts w:ascii="Wingdings" w:hAnsi="Wingdings" w:hint="default"/>
      </w:rPr>
    </w:lvl>
    <w:lvl w:ilvl="3" w:tplc="04090001" w:tentative="1">
      <w:start w:val="1"/>
      <w:numFmt w:val="bullet"/>
      <w:lvlText w:val=""/>
      <w:lvlJc w:val="left"/>
      <w:pPr>
        <w:ind w:left="2664" w:hanging="360"/>
      </w:pPr>
      <w:rPr>
        <w:rFonts w:ascii="Symbol" w:hAnsi="Symbol" w:hint="default"/>
      </w:rPr>
    </w:lvl>
    <w:lvl w:ilvl="4" w:tplc="04090003" w:tentative="1">
      <w:start w:val="1"/>
      <w:numFmt w:val="bullet"/>
      <w:lvlText w:val="o"/>
      <w:lvlJc w:val="left"/>
      <w:pPr>
        <w:ind w:left="3384" w:hanging="360"/>
      </w:pPr>
      <w:rPr>
        <w:rFonts w:ascii="Courier New" w:hAnsi="Courier New" w:cs="Courier New" w:hint="default"/>
      </w:rPr>
    </w:lvl>
    <w:lvl w:ilvl="5" w:tplc="04090005" w:tentative="1">
      <w:start w:val="1"/>
      <w:numFmt w:val="bullet"/>
      <w:lvlText w:val=""/>
      <w:lvlJc w:val="left"/>
      <w:pPr>
        <w:ind w:left="4104" w:hanging="360"/>
      </w:pPr>
      <w:rPr>
        <w:rFonts w:ascii="Wingdings" w:hAnsi="Wingdings" w:hint="default"/>
      </w:rPr>
    </w:lvl>
    <w:lvl w:ilvl="6" w:tplc="04090001" w:tentative="1">
      <w:start w:val="1"/>
      <w:numFmt w:val="bullet"/>
      <w:lvlText w:val=""/>
      <w:lvlJc w:val="left"/>
      <w:pPr>
        <w:ind w:left="4824" w:hanging="360"/>
      </w:pPr>
      <w:rPr>
        <w:rFonts w:ascii="Symbol" w:hAnsi="Symbol" w:hint="default"/>
      </w:rPr>
    </w:lvl>
    <w:lvl w:ilvl="7" w:tplc="04090003" w:tentative="1">
      <w:start w:val="1"/>
      <w:numFmt w:val="bullet"/>
      <w:lvlText w:val="o"/>
      <w:lvlJc w:val="left"/>
      <w:pPr>
        <w:ind w:left="5544" w:hanging="360"/>
      </w:pPr>
      <w:rPr>
        <w:rFonts w:ascii="Courier New" w:hAnsi="Courier New" w:cs="Courier New" w:hint="default"/>
      </w:rPr>
    </w:lvl>
    <w:lvl w:ilvl="8" w:tplc="04090005" w:tentative="1">
      <w:start w:val="1"/>
      <w:numFmt w:val="bullet"/>
      <w:lvlText w:val=""/>
      <w:lvlJc w:val="left"/>
      <w:pPr>
        <w:ind w:left="6264" w:hanging="360"/>
      </w:pPr>
      <w:rPr>
        <w:rFonts w:ascii="Wingdings" w:hAnsi="Wingdings" w:hint="default"/>
      </w:rPr>
    </w:lvl>
  </w:abstractNum>
  <w:abstractNum w:abstractNumId="2" w15:restartNumberingAfterBreak="0">
    <w:nsid w:val="0C3E6B5B"/>
    <w:multiLevelType w:val="hybridMultilevel"/>
    <w:tmpl w:val="A574BF4C"/>
    <w:lvl w:ilvl="0" w:tplc="37064856">
      <w:start w:val="1"/>
      <w:numFmt w:val="bullet"/>
      <w:lvlText w:val="●"/>
      <w:lvlJc w:val="left"/>
      <w:pPr>
        <w:ind w:left="720" w:hanging="360"/>
      </w:pPr>
    </w:lvl>
    <w:lvl w:ilvl="1" w:tplc="7F1E20C6">
      <w:start w:val="1"/>
      <w:numFmt w:val="bullet"/>
      <w:lvlText w:val="○"/>
      <w:lvlJc w:val="left"/>
      <w:pPr>
        <w:ind w:left="1440" w:hanging="360"/>
      </w:pPr>
    </w:lvl>
    <w:lvl w:ilvl="2" w:tplc="A12812C6">
      <w:start w:val="1"/>
      <w:numFmt w:val="bullet"/>
      <w:lvlText w:val="■"/>
      <w:lvlJc w:val="left"/>
      <w:pPr>
        <w:ind w:left="2160" w:hanging="360"/>
      </w:pPr>
    </w:lvl>
    <w:lvl w:ilvl="3" w:tplc="A0C07428">
      <w:start w:val="1"/>
      <w:numFmt w:val="bullet"/>
      <w:lvlText w:val="●"/>
      <w:lvlJc w:val="left"/>
      <w:pPr>
        <w:ind w:left="2880" w:hanging="360"/>
      </w:pPr>
    </w:lvl>
    <w:lvl w:ilvl="4" w:tplc="A4306DB2">
      <w:start w:val="1"/>
      <w:numFmt w:val="bullet"/>
      <w:lvlText w:val="○"/>
      <w:lvlJc w:val="left"/>
      <w:pPr>
        <w:ind w:left="3600" w:hanging="360"/>
      </w:pPr>
    </w:lvl>
    <w:lvl w:ilvl="5" w:tplc="CDC6E326">
      <w:start w:val="1"/>
      <w:numFmt w:val="bullet"/>
      <w:lvlText w:val="■"/>
      <w:lvlJc w:val="left"/>
      <w:pPr>
        <w:ind w:left="4320" w:hanging="360"/>
      </w:pPr>
    </w:lvl>
    <w:lvl w:ilvl="6" w:tplc="DDB4FE48">
      <w:start w:val="1"/>
      <w:numFmt w:val="bullet"/>
      <w:lvlText w:val="●"/>
      <w:lvlJc w:val="left"/>
      <w:pPr>
        <w:ind w:left="5040" w:hanging="360"/>
      </w:pPr>
    </w:lvl>
    <w:lvl w:ilvl="7" w:tplc="ABE28BFA">
      <w:start w:val="1"/>
      <w:numFmt w:val="bullet"/>
      <w:lvlText w:val="●"/>
      <w:lvlJc w:val="left"/>
      <w:pPr>
        <w:ind w:left="5760" w:hanging="360"/>
      </w:pPr>
    </w:lvl>
    <w:lvl w:ilvl="8" w:tplc="6E96FD26">
      <w:start w:val="1"/>
      <w:numFmt w:val="bullet"/>
      <w:lvlText w:val="●"/>
      <w:lvlJc w:val="left"/>
      <w:pPr>
        <w:ind w:left="6480" w:hanging="360"/>
      </w:pPr>
    </w:lvl>
  </w:abstractNum>
  <w:abstractNum w:abstractNumId="3" w15:restartNumberingAfterBreak="0">
    <w:nsid w:val="0CE268B6"/>
    <w:multiLevelType w:val="hybridMultilevel"/>
    <w:tmpl w:val="66A09C5A"/>
    <w:lvl w:ilvl="0" w:tplc="04090001">
      <w:start w:val="1"/>
      <w:numFmt w:val="bullet"/>
      <w:lvlText w:val=""/>
      <w:lvlJc w:val="left"/>
      <w:pPr>
        <w:ind w:left="864" w:hanging="360"/>
      </w:pPr>
      <w:rPr>
        <w:rFonts w:ascii="Symbol" w:hAnsi="Symbol" w:hint="default"/>
      </w:rPr>
    </w:lvl>
    <w:lvl w:ilvl="1" w:tplc="04090003" w:tentative="1">
      <w:start w:val="1"/>
      <w:numFmt w:val="bullet"/>
      <w:lvlText w:val="o"/>
      <w:lvlJc w:val="left"/>
      <w:pPr>
        <w:ind w:left="1584" w:hanging="360"/>
      </w:pPr>
      <w:rPr>
        <w:rFonts w:ascii="Courier New" w:hAnsi="Courier New" w:cs="Courier New" w:hint="default"/>
      </w:rPr>
    </w:lvl>
    <w:lvl w:ilvl="2" w:tplc="04090005" w:tentative="1">
      <w:start w:val="1"/>
      <w:numFmt w:val="bullet"/>
      <w:lvlText w:val=""/>
      <w:lvlJc w:val="left"/>
      <w:pPr>
        <w:ind w:left="2304" w:hanging="360"/>
      </w:pPr>
      <w:rPr>
        <w:rFonts w:ascii="Wingdings" w:hAnsi="Wingdings" w:hint="default"/>
      </w:rPr>
    </w:lvl>
    <w:lvl w:ilvl="3" w:tplc="04090001" w:tentative="1">
      <w:start w:val="1"/>
      <w:numFmt w:val="bullet"/>
      <w:lvlText w:val=""/>
      <w:lvlJc w:val="left"/>
      <w:pPr>
        <w:ind w:left="3024" w:hanging="360"/>
      </w:pPr>
      <w:rPr>
        <w:rFonts w:ascii="Symbol" w:hAnsi="Symbol" w:hint="default"/>
      </w:rPr>
    </w:lvl>
    <w:lvl w:ilvl="4" w:tplc="04090003" w:tentative="1">
      <w:start w:val="1"/>
      <w:numFmt w:val="bullet"/>
      <w:lvlText w:val="o"/>
      <w:lvlJc w:val="left"/>
      <w:pPr>
        <w:ind w:left="3744" w:hanging="360"/>
      </w:pPr>
      <w:rPr>
        <w:rFonts w:ascii="Courier New" w:hAnsi="Courier New" w:cs="Courier New" w:hint="default"/>
      </w:rPr>
    </w:lvl>
    <w:lvl w:ilvl="5" w:tplc="04090005" w:tentative="1">
      <w:start w:val="1"/>
      <w:numFmt w:val="bullet"/>
      <w:lvlText w:val=""/>
      <w:lvlJc w:val="left"/>
      <w:pPr>
        <w:ind w:left="4464" w:hanging="360"/>
      </w:pPr>
      <w:rPr>
        <w:rFonts w:ascii="Wingdings" w:hAnsi="Wingdings" w:hint="default"/>
      </w:rPr>
    </w:lvl>
    <w:lvl w:ilvl="6" w:tplc="04090001" w:tentative="1">
      <w:start w:val="1"/>
      <w:numFmt w:val="bullet"/>
      <w:lvlText w:val=""/>
      <w:lvlJc w:val="left"/>
      <w:pPr>
        <w:ind w:left="5184" w:hanging="360"/>
      </w:pPr>
      <w:rPr>
        <w:rFonts w:ascii="Symbol" w:hAnsi="Symbol" w:hint="default"/>
      </w:rPr>
    </w:lvl>
    <w:lvl w:ilvl="7" w:tplc="04090003" w:tentative="1">
      <w:start w:val="1"/>
      <w:numFmt w:val="bullet"/>
      <w:lvlText w:val="o"/>
      <w:lvlJc w:val="left"/>
      <w:pPr>
        <w:ind w:left="5904" w:hanging="360"/>
      </w:pPr>
      <w:rPr>
        <w:rFonts w:ascii="Courier New" w:hAnsi="Courier New" w:cs="Courier New" w:hint="default"/>
      </w:rPr>
    </w:lvl>
    <w:lvl w:ilvl="8" w:tplc="04090005" w:tentative="1">
      <w:start w:val="1"/>
      <w:numFmt w:val="bullet"/>
      <w:lvlText w:val=""/>
      <w:lvlJc w:val="left"/>
      <w:pPr>
        <w:ind w:left="6624" w:hanging="360"/>
      </w:pPr>
      <w:rPr>
        <w:rFonts w:ascii="Wingdings" w:hAnsi="Wingdings" w:hint="default"/>
      </w:rPr>
    </w:lvl>
  </w:abstractNum>
  <w:abstractNum w:abstractNumId="4" w15:restartNumberingAfterBreak="0">
    <w:nsid w:val="0D3B4135"/>
    <w:multiLevelType w:val="hybridMultilevel"/>
    <w:tmpl w:val="A3EC0FC8"/>
    <w:lvl w:ilvl="0" w:tplc="04090001">
      <w:start w:val="1"/>
      <w:numFmt w:val="bullet"/>
      <w:lvlText w:val=""/>
      <w:lvlJc w:val="left"/>
      <w:pPr>
        <w:ind w:left="864" w:hanging="360"/>
      </w:pPr>
      <w:rPr>
        <w:rFonts w:ascii="Symbol" w:hAnsi="Symbol" w:hint="default"/>
      </w:rPr>
    </w:lvl>
    <w:lvl w:ilvl="1" w:tplc="04090003" w:tentative="1">
      <w:start w:val="1"/>
      <w:numFmt w:val="bullet"/>
      <w:lvlText w:val="o"/>
      <w:lvlJc w:val="left"/>
      <w:pPr>
        <w:ind w:left="1584" w:hanging="360"/>
      </w:pPr>
      <w:rPr>
        <w:rFonts w:ascii="Courier New" w:hAnsi="Courier New" w:cs="Courier New" w:hint="default"/>
      </w:rPr>
    </w:lvl>
    <w:lvl w:ilvl="2" w:tplc="04090005" w:tentative="1">
      <w:start w:val="1"/>
      <w:numFmt w:val="bullet"/>
      <w:lvlText w:val=""/>
      <w:lvlJc w:val="left"/>
      <w:pPr>
        <w:ind w:left="2304" w:hanging="360"/>
      </w:pPr>
      <w:rPr>
        <w:rFonts w:ascii="Wingdings" w:hAnsi="Wingdings" w:hint="default"/>
      </w:rPr>
    </w:lvl>
    <w:lvl w:ilvl="3" w:tplc="04090001" w:tentative="1">
      <w:start w:val="1"/>
      <w:numFmt w:val="bullet"/>
      <w:lvlText w:val=""/>
      <w:lvlJc w:val="left"/>
      <w:pPr>
        <w:ind w:left="3024" w:hanging="360"/>
      </w:pPr>
      <w:rPr>
        <w:rFonts w:ascii="Symbol" w:hAnsi="Symbol" w:hint="default"/>
      </w:rPr>
    </w:lvl>
    <w:lvl w:ilvl="4" w:tplc="04090003" w:tentative="1">
      <w:start w:val="1"/>
      <w:numFmt w:val="bullet"/>
      <w:lvlText w:val="o"/>
      <w:lvlJc w:val="left"/>
      <w:pPr>
        <w:ind w:left="3744" w:hanging="360"/>
      </w:pPr>
      <w:rPr>
        <w:rFonts w:ascii="Courier New" w:hAnsi="Courier New" w:cs="Courier New" w:hint="default"/>
      </w:rPr>
    </w:lvl>
    <w:lvl w:ilvl="5" w:tplc="04090005" w:tentative="1">
      <w:start w:val="1"/>
      <w:numFmt w:val="bullet"/>
      <w:lvlText w:val=""/>
      <w:lvlJc w:val="left"/>
      <w:pPr>
        <w:ind w:left="4464" w:hanging="360"/>
      </w:pPr>
      <w:rPr>
        <w:rFonts w:ascii="Wingdings" w:hAnsi="Wingdings" w:hint="default"/>
      </w:rPr>
    </w:lvl>
    <w:lvl w:ilvl="6" w:tplc="04090001" w:tentative="1">
      <w:start w:val="1"/>
      <w:numFmt w:val="bullet"/>
      <w:lvlText w:val=""/>
      <w:lvlJc w:val="left"/>
      <w:pPr>
        <w:ind w:left="5184" w:hanging="360"/>
      </w:pPr>
      <w:rPr>
        <w:rFonts w:ascii="Symbol" w:hAnsi="Symbol" w:hint="default"/>
      </w:rPr>
    </w:lvl>
    <w:lvl w:ilvl="7" w:tplc="04090003" w:tentative="1">
      <w:start w:val="1"/>
      <w:numFmt w:val="bullet"/>
      <w:lvlText w:val="o"/>
      <w:lvlJc w:val="left"/>
      <w:pPr>
        <w:ind w:left="5904" w:hanging="360"/>
      </w:pPr>
      <w:rPr>
        <w:rFonts w:ascii="Courier New" w:hAnsi="Courier New" w:cs="Courier New" w:hint="default"/>
      </w:rPr>
    </w:lvl>
    <w:lvl w:ilvl="8" w:tplc="04090005" w:tentative="1">
      <w:start w:val="1"/>
      <w:numFmt w:val="bullet"/>
      <w:lvlText w:val=""/>
      <w:lvlJc w:val="left"/>
      <w:pPr>
        <w:ind w:left="6624" w:hanging="360"/>
      </w:pPr>
      <w:rPr>
        <w:rFonts w:ascii="Wingdings" w:hAnsi="Wingdings" w:hint="default"/>
      </w:rPr>
    </w:lvl>
  </w:abstractNum>
  <w:abstractNum w:abstractNumId="5" w15:restartNumberingAfterBreak="0">
    <w:nsid w:val="156E5C2D"/>
    <w:multiLevelType w:val="hybridMultilevel"/>
    <w:tmpl w:val="D2AA5854"/>
    <w:lvl w:ilvl="0" w:tplc="04090001">
      <w:start w:val="1"/>
      <w:numFmt w:val="bullet"/>
      <w:lvlText w:val=""/>
      <w:lvlJc w:val="left"/>
      <w:pPr>
        <w:ind w:left="864" w:hanging="360"/>
      </w:pPr>
      <w:rPr>
        <w:rFonts w:ascii="Symbol" w:hAnsi="Symbol" w:hint="default"/>
      </w:rPr>
    </w:lvl>
    <w:lvl w:ilvl="1" w:tplc="04090003">
      <w:start w:val="1"/>
      <w:numFmt w:val="bullet"/>
      <w:lvlText w:val="o"/>
      <w:lvlJc w:val="left"/>
      <w:pPr>
        <w:ind w:left="1584" w:hanging="360"/>
      </w:pPr>
      <w:rPr>
        <w:rFonts w:ascii="Courier New" w:hAnsi="Courier New" w:cs="Courier New" w:hint="default"/>
      </w:rPr>
    </w:lvl>
    <w:lvl w:ilvl="2" w:tplc="04090005" w:tentative="1">
      <w:start w:val="1"/>
      <w:numFmt w:val="bullet"/>
      <w:lvlText w:val=""/>
      <w:lvlJc w:val="left"/>
      <w:pPr>
        <w:ind w:left="2304" w:hanging="360"/>
      </w:pPr>
      <w:rPr>
        <w:rFonts w:ascii="Wingdings" w:hAnsi="Wingdings" w:hint="default"/>
      </w:rPr>
    </w:lvl>
    <w:lvl w:ilvl="3" w:tplc="04090001" w:tentative="1">
      <w:start w:val="1"/>
      <w:numFmt w:val="bullet"/>
      <w:lvlText w:val=""/>
      <w:lvlJc w:val="left"/>
      <w:pPr>
        <w:ind w:left="3024" w:hanging="360"/>
      </w:pPr>
      <w:rPr>
        <w:rFonts w:ascii="Symbol" w:hAnsi="Symbol" w:hint="default"/>
      </w:rPr>
    </w:lvl>
    <w:lvl w:ilvl="4" w:tplc="04090003" w:tentative="1">
      <w:start w:val="1"/>
      <w:numFmt w:val="bullet"/>
      <w:lvlText w:val="o"/>
      <w:lvlJc w:val="left"/>
      <w:pPr>
        <w:ind w:left="3744" w:hanging="360"/>
      </w:pPr>
      <w:rPr>
        <w:rFonts w:ascii="Courier New" w:hAnsi="Courier New" w:cs="Courier New" w:hint="default"/>
      </w:rPr>
    </w:lvl>
    <w:lvl w:ilvl="5" w:tplc="04090005" w:tentative="1">
      <w:start w:val="1"/>
      <w:numFmt w:val="bullet"/>
      <w:lvlText w:val=""/>
      <w:lvlJc w:val="left"/>
      <w:pPr>
        <w:ind w:left="4464" w:hanging="360"/>
      </w:pPr>
      <w:rPr>
        <w:rFonts w:ascii="Wingdings" w:hAnsi="Wingdings" w:hint="default"/>
      </w:rPr>
    </w:lvl>
    <w:lvl w:ilvl="6" w:tplc="04090001" w:tentative="1">
      <w:start w:val="1"/>
      <w:numFmt w:val="bullet"/>
      <w:lvlText w:val=""/>
      <w:lvlJc w:val="left"/>
      <w:pPr>
        <w:ind w:left="5184" w:hanging="360"/>
      </w:pPr>
      <w:rPr>
        <w:rFonts w:ascii="Symbol" w:hAnsi="Symbol" w:hint="default"/>
      </w:rPr>
    </w:lvl>
    <w:lvl w:ilvl="7" w:tplc="04090003" w:tentative="1">
      <w:start w:val="1"/>
      <w:numFmt w:val="bullet"/>
      <w:lvlText w:val="o"/>
      <w:lvlJc w:val="left"/>
      <w:pPr>
        <w:ind w:left="5904" w:hanging="360"/>
      </w:pPr>
      <w:rPr>
        <w:rFonts w:ascii="Courier New" w:hAnsi="Courier New" w:cs="Courier New" w:hint="default"/>
      </w:rPr>
    </w:lvl>
    <w:lvl w:ilvl="8" w:tplc="04090005" w:tentative="1">
      <w:start w:val="1"/>
      <w:numFmt w:val="bullet"/>
      <w:lvlText w:val=""/>
      <w:lvlJc w:val="left"/>
      <w:pPr>
        <w:ind w:left="6624" w:hanging="360"/>
      </w:pPr>
      <w:rPr>
        <w:rFonts w:ascii="Wingdings" w:hAnsi="Wingdings" w:hint="default"/>
      </w:rPr>
    </w:lvl>
  </w:abstractNum>
  <w:abstractNum w:abstractNumId="6" w15:restartNumberingAfterBreak="0">
    <w:nsid w:val="1A5F5A8F"/>
    <w:multiLevelType w:val="hybridMultilevel"/>
    <w:tmpl w:val="8BBE9418"/>
    <w:lvl w:ilvl="0" w:tplc="C0482788">
      <w:start w:val="26"/>
      <w:numFmt w:val="bullet"/>
      <w:lvlText w:val="–"/>
      <w:lvlJc w:val="left"/>
      <w:pPr>
        <w:ind w:left="504" w:hanging="360"/>
      </w:pPr>
      <w:rPr>
        <w:rFonts w:ascii="Times New Roman" w:eastAsia="Times New Roman" w:hAnsi="Times New Roman" w:cs="Times New Roman" w:hint="default"/>
        <w:sz w:val="19"/>
      </w:rPr>
    </w:lvl>
    <w:lvl w:ilvl="1" w:tplc="04090003" w:tentative="1">
      <w:start w:val="1"/>
      <w:numFmt w:val="bullet"/>
      <w:lvlText w:val="o"/>
      <w:lvlJc w:val="left"/>
      <w:pPr>
        <w:ind w:left="1224" w:hanging="360"/>
      </w:pPr>
      <w:rPr>
        <w:rFonts w:ascii="Courier New" w:hAnsi="Courier New" w:cs="Courier New" w:hint="default"/>
      </w:rPr>
    </w:lvl>
    <w:lvl w:ilvl="2" w:tplc="04090005" w:tentative="1">
      <w:start w:val="1"/>
      <w:numFmt w:val="bullet"/>
      <w:lvlText w:val=""/>
      <w:lvlJc w:val="left"/>
      <w:pPr>
        <w:ind w:left="1944" w:hanging="360"/>
      </w:pPr>
      <w:rPr>
        <w:rFonts w:ascii="Wingdings" w:hAnsi="Wingdings" w:hint="default"/>
      </w:rPr>
    </w:lvl>
    <w:lvl w:ilvl="3" w:tplc="04090001" w:tentative="1">
      <w:start w:val="1"/>
      <w:numFmt w:val="bullet"/>
      <w:lvlText w:val=""/>
      <w:lvlJc w:val="left"/>
      <w:pPr>
        <w:ind w:left="2664" w:hanging="360"/>
      </w:pPr>
      <w:rPr>
        <w:rFonts w:ascii="Symbol" w:hAnsi="Symbol" w:hint="default"/>
      </w:rPr>
    </w:lvl>
    <w:lvl w:ilvl="4" w:tplc="04090003" w:tentative="1">
      <w:start w:val="1"/>
      <w:numFmt w:val="bullet"/>
      <w:lvlText w:val="o"/>
      <w:lvlJc w:val="left"/>
      <w:pPr>
        <w:ind w:left="3384" w:hanging="360"/>
      </w:pPr>
      <w:rPr>
        <w:rFonts w:ascii="Courier New" w:hAnsi="Courier New" w:cs="Courier New" w:hint="default"/>
      </w:rPr>
    </w:lvl>
    <w:lvl w:ilvl="5" w:tplc="04090005" w:tentative="1">
      <w:start w:val="1"/>
      <w:numFmt w:val="bullet"/>
      <w:lvlText w:val=""/>
      <w:lvlJc w:val="left"/>
      <w:pPr>
        <w:ind w:left="4104" w:hanging="360"/>
      </w:pPr>
      <w:rPr>
        <w:rFonts w:ascii="Wingdings" w:hAnsi="Wingdings" w:hint="default"/>
      </w:rPr>
    </w:lvl>
    <w:lvl w:ilvl="6" w:tplc="04090001" w:tentative="1">
      <w:start w:val="1"/>
      <w:numFmt w:val="bullet"/>
      <w:lvlText w:val=""/>
      <w:lvlJc w:val="left"/>
      <w:pPr>
        <w:ind w:left="4824" w:hanging="360"/>
      </w:pPr>
      <w:rPr>
        <w:rFonts w:ascii="Symbol" w:hAnsi="Symbol" w:hint="default"/>
      </w:rPr>
    </w:lvl>
    <w:lvl w:ilvl="7" w:tplc="04090003" w:tentative="1">
      <w:start w:val="1"/>
      <w:numFmt w:val="bullet"/>
      <w:lvlText w:val="o"/>
      <w:lvlJc w:val="left"/>
      <w:pPr>
        <w:ind w:left="5544" w:hanging="360"/>
      </w:pPr>
      <w:rPr>
        <w:rFonts w:ascii="Courier New" w:hAnsi="Courier New" w:cs="Courier New" w:hint="default"/>
      </w:rPr>
    </w:lvl>
    <w:lvl w:ilvl="8" w:tplc="04090005" w:tentative="1">
      <w:start w:val="1"/>
      <w:numFmt w:val="bullet"/>
      <w:lvlText w:val=""/>
      <w:lvlJc w:val="left"/>
      <w:pPr>
        <w:ind w:left="6264" w:hanging="360"/>
      </w:pPr>
      <w:rPr>
        <w:rFonts w:ascii="Wingdings" w:hAnsi="Wingdings" w:hint="default"/>
      </w:rPr>
    </w:lvl>
  </w:abstractNum>
  <w:abstractNum w:abstractNumId="7" w15:restartNumberingAfterBreak="0">
    <w:nsid w:val="1C8854F4"/>
    <w:multiLevelType w:val="hybridMultilevel"/>
    <w:tmpl w:val="2E827A96"/>
    <w:lvl w:ilvl="0" w:tplc="C0482788">
      <w:start w:val="26"/>
      <w:numFmt w:val="bullet"/>
      <w:lvlText w:val="–"/>
      <w:lvlJc w:val="left"/>
      <w:pPr>
        <w:ind w:left="504" w:hanging="360"/>
      </w:pPr>
      <w:rPr>
        <w:rFonts w:ascii="Times New Roman" w:eastAsia="Times New Roman" w:hAnsi="Times New Roman" w:cs="Times New Roman" w:hint="default"/>
        <w:sz w:val="19"/>
      </w:rPr>
    </w:lvl>
    <w:lvl w:ilvl="1" w:tplc="04090003" w:tentative="1">
      <w:start w:val="1"/>
      <w:numFmt w:val="bullet"/>
      <w:lvlText w:val="o"/>
      <w:lvlJc w:val="left"/>
      <w:pPr>
        <w:ind w:left="1224" w:hanging="360"/>
      </w:pPr>
      <w:rPr>
        <w:rFonts w:ascii="Courier New" w:hAnsi="Courier New" w:cs="Courier New" w:hint="default"/>
      </w:rPr>
    </w:lvl>
    <w:lvl w:ilvl="2" w:tplc="04090005" w:tentative="1">
      <w:start w:val="1"/>
      <w:numFmt w:val="bullet"/>
      <w:lvlText w:val=""/>
      <w:lvlJc w:val="left"/>
      <w:pPr>
        <w:ind w:left="1944" w:hanging="360"/>
      </w:pPr>
      <w:rPr>
        <w:rFonts w:ascii="Wingdings" w:hAnsi="Wingdings" w:hint="default"/>
      </w:rPr>
    </w:lvl>
    <w:lvl w:ilvl="3" w:tplc="04090001" w:tentative="1">
      <w:start w:val="1"/>
      <w:numFmt w:val="bullet"/>
      <w:lvlText w:val=""/>
      <w:lvlJc w:val="left"/>
      <w:pPr>
        <w:ind w:left="2664" w:hanging="360"/>
      </w:pPr>
      <w:rPr>
        <w:rFonts w:ascii="Symbol" w:hAnsi="Symbol" w:hint="default"/>
      </w:rPr>
    </w:lvl>
    <w:lvl w:ilvl="4" w:tplc="04090003" w:tentative="1">
      <w:start w:val="1"/>
      <w:numFmt w:val="bullet"/>
      <w:lvlText w:val="o"/>
      <w:lvlJc w:val="left"/>
      <w:pPr>
        <w:ind w:left="3384" w:hanging="360"/>
      </w:pPr>
      <w:rPr>
        <w:rFonts w:ascii="Courier New" w:hAnsi="Courier New" w:cs="Courier New" w:hint="default"/>
      </w:rPr>
    </w:lvl>
    <w:lvl w:ilvl="5" w:tplc="04090005" w:tentative="1">
      <w:start w:val="1"/>
      <w:numFmt w:val="bullet"/>
      <w:lvlText w:val=""/>
      <w:lvlJc w:val="left"/>
      <w:pPr>
        <w:ind w:left="4104" w:hanging="360"/>
      </w:pPr>
      <w:rPr>
        <w:rFonts w:ascii="Wingdings" w:hAnsi="Wingdings" w:hint="default"/>
      </w:rPr>
    </w:lvl>
    <w:lvl w:ilvl="6" w:tplc="04090001" w:tentative="1">
      <w:start w:val="1"/>
      <w:numFmt w:val="bullet"/>
      <w:lvlText w:val=""/>
      <w:lvlJc w:val="left"/>
      <w:pPr>
        <w:ind w:left="4824" w:hanging="360"/>
      </w:pPr>
      <w:rPr>
        <w:rFonts w:ascii="Symbol" w:hAnsi="Symbol" w:hint="default"/>
      </w:rPr>
    </w:lvl>
    <w:lvl w:ilvl="7" w:tplc="04090003" w:tentative="1">
      <w:start w:val="1"/>
      <w:numFmt w:val="bullet"/>
      <w:lvlText w:val="o"/>
      <w:lvlJc w:val="left"/>
      <w:pPr>
        <w:ind w:left="5544" w:hanging="360"/>
      </w:pPr>
      <w:rPr>
        <w:rFonts w:ascii="Courier New" w:hAnsi="Courier New" w:cs="Courier New" w:hint="default"/>
      </w:rPr>
    </w:lvl>
    <w:lvl w:ilvl="8" w:tplc="04090005" w:tentative="1">
      <w:start w:val="1"/>
      <w:numFmt w:val="bullet"/>
      <w:lvlText w:val=""/>
      <w:lvlJc w:val="left"/>
      <w:pPr>
        <w:ind w:left="6264" w:hanging="360"/>
      </w:pPr>
      <w:rPr>
        <w:rFonts w:ascii="Wingdings" w:hAnsi="Wingdings" w:hint="default"/>
      </w:rPr>
    </w:lvl>
  </w:abstractNum>
  <w:abstractNum w:abstractNumId="8" w15:restartNumberingAfterBreak="0">
    <w:nsid w:val="205F2401"/>
    <w:multiLevelType w:val="hybridMultilevel"/>
    <w:tmpl w:val="081A1606"/>
    <w:lvl w:ilvl="0" w:tplc="04090001">
      <w:start w:val="1"/>
      <w:numFmt w:val="bullet"/>
      <w:lvlText w:val=""/>
      <w:lvlJc w:val="left"/>
      <w:pPr>
        <w:ind w:left="864" w:hanging="360"/>
      </w:pPr>
      <w:rPr>
        <w:rFonts w:ascii="Symbol" w:hAnsi="Symbol" w:hint="default"/>
      </w:rPr>
    </w:lvl>
    <w:lvl w:ilvl="1" w:tplc="04090003" w:tentative="1">
      <w:start w:val="1"/>
      <w:numFmt w:val="bullet"/>
      <w:lvlText w:val="o"/>
      <w:lvlJc w:val="left"/>
      <w:pPr>
        <w:ind w:left="1584" w:hanging="360"/>
      </w:pPr>
      <w:rPr>
        <w:rFonts w:ascii="Courier New" w:hAnsi="Courier New" w:cs="Courier New" w:hint="default"/>
      </w:rPr>
    </w:lvl>
    <w:lvl w:ilvl="2" w:tplc="04090005" w:tentative="1">
      <w:start w:val="1"/>
      <w:numFmt w:val="bullet"/>
      <w:lvlText w:val=""/>
      <w:lvlJc w:val="left"/>
      <w:pPr>
        <w:ind w:left="2304" w:hanging="360"/>
      </w:pPr>
      <w:rPr>
        <w:rFonts w:ascii="Wingdings" w:hAnsi="Wingdings" w:hint="default"/>
      </w:rPr>
    </w:lvl>
    <w:lvl w:ilvl="3" w:tplc="04090001" w:tentative="1">
      <w:start w:val="1"/>
      <w:numFmt w:val="bullet"/>
      <w:lvlText w:val=""/>
      <w:lvlJc w:val="left"/>
      <w:pPr>
        <w:ind w:left="3024" w:hanging="360"/>
      </w:pPr>
      <w:rPr>
        <w:rFonts w:ascii="Symbol" w:hAnsi="Symbol" w:hint="default"/>
      </w:rPr>
    </w:lvl>
    <w:lvl w:ilvl="4" w:tplc="04090003" w:tentative="1">
      <w:start w:val="1"/>
      <w:numFmt w:val="bullet"/>
      <w:lvlText w:val="o"/>
      <w:lvlJc w:val="left"/>
      <w:pPr>
        <w:ind w:left="3744" w:hanging="360"/>
      </w:pPr>
      <w:rPr>
        <w:rFonts w:ascii="Courier New" w:hAnsi="Courier New" w:cs="Courier New" w:hint="default"/>
      </w:rPr>
    </w:lvl>
    <w:lvl w:ilvl="5" w:tplc="04090005" w:tentative="1">
      <w:start w:val="1"/>
      <w:numFmt w:val="bullet"/>
      <w:lvlText w:val=""/>
      <w:lvlJc w:val="left"/>
      <w:pPr>
        <w:ind w:left="4464" w:hanging="360"/>
      </w:pPr>
      <w:rPr>
        <w:rFonts w:ascii="Wingdings" w:hAnsi="Wingdings" w:hint="default"/>
      </w:rPr>
    </w:lvl>
    <w:lvl w:ilvl="6" w:tplc="04090001" w:tentative="1">
      <w:start w:val="1"/>
      <w:numFmt w:val="bullet"/>
      <w:lvlText w:val=""/>
      <w:lvlJc w:val="left"/>
      <w:pPr>
        <w:ind w:left="5184" w:hanging="360"/>
      </w:pPr>
      <w:rPr>
        <w:rFonts w:ascii="Symbol" w:hAnsi="Symbol" w:hint="default"/>
      </w:rPr>
    </w:lvl>
    <w:lvl w:ilvl="7" w:tplc="04090003" w:tentative="1">
      <w:start w:val="1"/>
      <w:numFmt w:val="bullet"/>
      <w:lvlText w:val="o"/>
      <w:lvlJc w:val="left"/>
      <w:pPr>
        <w:ind w:left="5904" w:hanging="360"/>
      </w:pPr>
      <w:rPr>
        <w:rFonts w:ascii="Courier New" w:hAnsi="Courier New" w:cs="Courier New" w:hint="default"/>
      </w:rPr>
    </w:lvl>
    <w:lvl w:ilvl="8" w:tplc="04090005" w:tentative="1">
      <w:start w:val="1"/>
      <w:numFmt w:val="bullet"/>
      <w:lvlText w:val=""/>
      <w:lvlJc w:val="left"/>
      <w:pPr>
        <w:ind w:left="6624" w:hanging="360"/>
      </w:pPr>
      <w:rPr>
        <w:rFonts w:ascii="Wingdings" w:hAnsi="Wingdings" w:hint="default"/>
      </w:rPr>
    </w:lvl>
  </w:abstractNum>
  <w:abstractNum w:abstractNumId="9" w15:restartNumberingAfterBreak="0">
    <w:nsid w:val="287843A6"/>
    <w:multiLevelType w:val="hybridMultilevel"/>
    <w:tmpl w:val="F044F170"/>
    <w:lvl w:ilvl="0" w:tplc="336CFF62">
      <w:start w:val="1"/>
      <w:numFmt w:val="decimal"/>
      <w:lvlText w:val="%1."/>
      <w:lvlJc w:val="left"/>
      <w:pPr>
        <w:ind w:left="720" w:hanging="360"/>
      </w:pPr>
      <w:rPr>
        <w:rFonts w:hint="default"/>
        <w:sz w:val="19"/>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BE536BC"/>
    <w:multiLevelType w:val="hybridMultilevel"/>
    <w:tmpl w:val="F96C2C74"/>
    <w:lvl w:ilvl="0" w:tplc="C0482788">
      <w:start w:val="26"/>
      <w:numFmt w:val="bullet"/>
      <w:lvlText w:val="–"/>
      <w:lvlJc w:val="left"/>
      <w:pPr>
        <w:ind w:left="504" w:hanging="360"/>
      </w:pPr>
      <w:rPr>
        <w:rFonts w:ascii="Times New Roman" w:eastAsia="Times New Roman" w:hAnsi="Times New Roman" w:cs="Times New Roman" w:hint="default"/>
        <w:sz w:val="19"/>
      </w:rPr>
    </w:lvl>
    <w:lvl w:ilvl="1" w:tplc="04090003" w:tentative="1">
      <w:start w:val="1"/>
      <w:numFmt w:val="bullet"/>
      <w:lvlText w:val="o"/>
      <w:lvlJc w:val="left"/>
      <w:pPr>
        <w:ind w:left="1224" w:hanging="360"/>
      </w:pPr>
      <w:rPr>
        <w:rFonts w:ascii="Courier New" w:hAnsi="Courier New" w:cs="Courier New" w:hint="default"/>
      </w:rPr>
    </w:lvl>
    <w:lvl w:ilvl="2" w:tplc="04090005" w:tentative="1">
      <w:start w:val="1"/>
      <w:numFmt w:val="bullet"/>
      <w:lvlText w:val=""/>
      <w:lvlJc w:val="left"/>
      <w:pPr>
        <w:ind w:left="1944" w:hanging="360"/>
      </w:pPr>
      <w:rPr>
        <w:rFonts w:ascii="Wingdings" w:hAnsi="Wingdings" w:hint="default"/>
      </w:rPr>
    </w:lvl>
    <w:lvl w:ilvl="3" w:tplc="04090001" w:tentative="1">
      <w:start w:val="1"/>
      <w:numFmt w:val="bullet"/>
      <w:lvlText w:val=""/>
      <w:lvlJc w:val="left"/>
      <w:pPr>
        <w:ind w:left="2664" w:hanging="360"/>
      </w:pPr>
      <w:rPr>
        <w:rFonts w:ascii="Symbol" w:hAnsi="Symbol" w:hint="default"/>
      </w:rPr>
    </w:lvl>
    <w:lvl w:ilvl="4" w:tplc="04090003" w:tentative="1">
      <w:start w:val="1"/>
      <w:numFmt w:val="bullet"/>
      <w:lvlText w:val="o"/>
      <w:lvlJc w:val="left"/>
      <w:pPr>
        <w:ind w:left="3384" w:hanging="360"/>
      </w:pPr>
      <w:rPr>
        <w:rFonts w:ascii="Courier New" w:hAnsi="Courier New" w:cs="Courier New" w:hint="default"/>
      </w:rPr>
    </w:lvl>
    <w:lvl w:ilvl="5" w:tplc="04090005" w:tentative="1">
      <w:start w:val="1"/>
      <w:numFmt w:val="bullet"/>
      <w:lvlText w:val=""/>
      <w:lvlJc w:val="left"/>
      <w:pPr>
        <w:ind w:left="4104" w:hanging="360"/>
      </w:pPr>
      <w:rPr>
        <w:rFonts w:ascii="Wingdings" w:hAnsi="Wingdings" w:hint="default"/>
      </w:rPr>
    </w:lvl>
    <w:lvl w:ilvl="6" w:tplc="04090001" w:tentative="1">
      <w:start w:val="1"/>
      <w:numFmt w:val="bullet"/>
      <w:lvlText w:val=""/>
      <w:lvlJc w:val="left"/>
      <w:pPr>
        <w:ind w:left="4824" w:hanging="360"/>
      </w:pPr>
      <w:rPr>
        <w:rFonts w:ascii="Symbol" w:hAnsi="Symbol" w:hint="default"/>
      </w:rPr>
    </w:lvl>
    <w:lvl w:ilvl="7" w:tplc="04090003" w:tentative="1">
      <w:start w:val="1"/>
      <w:numFmt w:val="bullet"/>
      <w:lvlText w:val="o"/>
      <w:lvlJc w:val="left"/>
      <w:pPr>
        <w:ind w:left="5544" w:hanging="360"/>
      </w:pPr>
      <w:rPr>
        <w:rFonts w:ascii="Courier New" w:hAnsi="Courier New" w:cs="Courier New" w:hint="default"/>
      </w:rPr>
    </w:lvl>
    <w:lvl w:ilvl="8" w:tplc="04090005" w:tentative="1">
      <w:start w:val="1"/>
      <w:numFmt w:val="bullet"/>
      <w:lvlText w:val=""/>
      <w:lvlJc w:val="left"/>
      <w:pPr>
        <w:ind w:left="6264" w:hanging="360"/>
      </w:pPr>
      <w:rPr>
        <w:rFonts w:ascii="Wingdings" w:hAnsi="Wingdings" w:hint="default"/>
      </w:rPr>
    </w:lvl>
  </w:abstractNum>
  <w:abstractNum w:abstractNumId="11" w15:restartNumberingAfterBreak="0">
    <w:nsid w:val="2C865450"/>
    <w:multiLevelType w:val="hybridMultilevel"/>
    <w:tmpl w:val="DCE03E4E"/>
    <w:lvl w:ilvl="0" w:tplc="C0482788">
      <w:start w:val="26"/>
      <w:numFmt w:val="bullet"/>
      <w:lvlText w:val="–"/>
      <w:lvlJc w:val="left"/>
      <w:pPr>
        <w:ind w:left="504" w:hanging="360"/>
      </w:pPr>
      <w:rPr>
        <w:rFonts w:ascii="Times New Roman" w:eastAsia="Times New Roman" w:hAnsi="Times New Roman" w:cs="Times New Roman" w:hint="default"/>
        <w:sz w:val="19"/>
      </w:rPr>
    </w:lvl>
    <w:lvl w:ilvl="1" w:tplc="04090003" w:tentative="1">
      <w:start w:val="1"/>
      <w:numFmt w:val="bullet"/>
      <w:lvlText w:val="o"/>
      <w:lvlJc w:val="left"/>
      <w:pPr>
        <w:ind w:left="1224" w:hanging="360"/>
      </w:pPr>
      <w:rPr>
        <w:rFonts w:ascii="Courier New" w:hAnsi="Courier New" w:cs="Courier New" w:hint="default"/>
      </w:rPr>
    </w:lvl>
    <w:lvl w:ilvl="2" w:tplc="04090005" w:tentative="1">
      <w:start w:val="1"/>
      <w:numFmt w:val="bullet"/>
      <w:lvlText w:val=""/>
      <w:lvlJc w:val="left"/>
      <w:pPr>
        <w:ind w:left="1944" w:hanging="360"/>
      </w:pPr>
      <w:rPr>
        <w:rFonts w:ascii="Wingdings" w:hAnsi="Wingdings" w:hint="default"/>
      </w:rPr>
    </w:lvl>
    <w:lvl w:ilvl="3" w:tplc="04090001" w:tentative="1">
      <w:start w:val="1"/>
      <w:numFmt w:val="bullet"/>
      <w:lvlText w:val=""/>
      <w:lvlJc w:val="left"/>
      <w:pPr>
        <w:ind w:left="2664" w:hanging="360"/>
      </w:pPr>
      <w:rPr>
        <w:rFonts w:ascii="Symbol" w:hAnsi="Symbol" w:hint="default"/>
      </w:rPr>
    </w:lvl>
    <w:lvl w:ilvl="4" w:tplc="04090003" w:tentative="1">
      <w:start w:val="1"/>
      <w:numFmt w:val="bullet"/>
      <w:lvlText w:val="o"/>
      <w:lvlJc w:val="left"/>
      <w:pPr>
        <w:ind w:left="3384" w:hanging="360"/>
      </w:pPr>
      <w:rPr>
        <w:rFonts w:ascii="Courier New" w:hAnsi="Courier New" w:cs="Courier New" w:hint="default"/>
      </w:rPr>
    </w:lvl>
    <w:lvl w:ilvl="5" w:tplc="04090005" w:tentative="1">
      <w:start w:val="1"/>
      <w:numFmt w:val="bullet"/>
      <w:lvlText w:val=""/>
      <w:lvlJc w:val="left"/>
      <w:pPr>
        <w:ind w:left="4104" w:hanging="360"/>
      </w:pPr>
      <w:rPr>
        <w:rFonts w:ascii="Wingdings" w:hAnsi="Wingdings" w:hint="default"/>
      </w:rPr>
    </w:lvl>
    <w:lvl w:ilvl="6" w:tplc="04090001" w:tentative="1">
      <w:start w:val="1"/>
      <w:numFmt w:val="bullet"/>
      <w:lvlText w:val=""/>
      <w:lvlJc w:val="left"/>
      <w:pPr>
        <w:ind w:left="4824" w:hanging="360"/>
      </w:pPr>
      <w:rPr>
        <w:rFonts w:ascii="Symbol" w:hAnsi="Symbol" w:hint="default"/>
      </w:rPr>
    </w:lvl>
    <w:lvl w:ilvl="7" w:tplc="04090003" w:tentative="1">
      <w:start w:val="1"/>
      <w:numFmt w:val="bullet"/>
      <w:lvlText w:val="o"/>
      <w:lvlJc w:val="left"/>
      <w:pPr>
        <w:ind w:left="5544" w:hanging="360"/>
      </w:pPr>
      <w:rPr>
        <w:rFonts w:ascii="Courier New" w:hAnsi="Courier New" w:cs="Courier New" w:hint="default"/>
      </w:rPr>
    </w:lvl>
    <w:lvl w:ilvl="8" w:tplc="04090005" w:tentative="1">
      <w:start w:val="1"/>
      <w:numFmt w:val="bullet"/>
      <w:lvlText w:val=""/>
      <w:lvlJc w:val="left"/>
      <w:pPr>
        <w:ind w:left="6264" w:hanging="360"/>
      </w:pPr>
      <w:rPr>
        <w:rFonts w:ascii="Wingdings" w:hAnsi="Wingdings" w:hint="default"/>
      </w:rPr>
    </w:lvl>
  </w:abstractNum>
  <w:abstractNum w:abstractNumId="12" w15:restartNumberingAfterBreak="0">
    <w:nsid w:val="2EB80676"/>
    <w:multiLevelType w:val="hybridMultilevel"/>
    <w:tmpl w:val="1718351C"/>
    <w:lvl w:ilvl="0" w:tplc="04090001">
      <w:start w:val="1"/>
      <w:numFmt w:val="bullet"/>
      <w:lvlText w:val=""/>
      <w:lvlJc w:val="left"/>
      <w:pPr>
        <w:ind w:left="864" w:hanging="360"/>
      </w:pPr>
      <w:rPr>
        <w:rFonts w:ascii="Symbol" w:hAnsi="Symbol" w:hint="default"/>
      </w:rPr>
    </w:lvl>
    <w:lvl w:ilvl="1" w:tplc="04090003">
      <w:start w:val="1"/>
      <w:numFmt w:val="bullet"/>
      <w:lvlText w:val="o"/>
      <w:lvlJc w:val="left"/>
      <w:pPr>
        <w:ind w:left="1584" w:hanging="360"/>
      </w:pPr>
      <w:rPr>
        <w:rFonts w:ascii="Courier New" w:hAnsi="Courier New" w:cs="Courier New" w:hint="default"/>
      </w:rPr>
    </w:lvl>
    <w:lvl w:ilvl="2" w:tplc="04090005" w:tentative="1">
      <w:start w:val="1"/>
      <w:numFmt w:val="bullet"/>
      <w:lvlText w:val=""/>
      <w:lvlJc w:val="left"/>
      <w:pPr>
        <w:ind w:left="2304" w:hanging="360"/>
      </w:pPr>
      <w:rPr>
        <w:rFonts w:ascii="Wingdings" w:hAnsi="Wingdings" w:hint="default"/>
      </w:rPr>
    </w:lvl>
    <w:lvl w:ilvl="3" w:tplc="04090001" w:tentative="1">
      <w:start w:val="1"/>
      <w:numFmt w:val="bullet"/>
      <w:lvlText w:val=""/>
      <w:lvlJc w:val="left"/>
      <w:pPr>
        <w:ind w:left="3024" w:hanging="360"/>
      </w:pPr>
      <w:rPr>
        <w:rFonts w:ascii="Symbol" w:hAnsi="Symbol" w:hint="default"/>
      </w:rPr>
    </w:lvl>
    <w:lvl w:ilvl="4" w:tplc="04090003" w:tentative="1">
      <w:start w:val="1"/>
      <w:numFmt w:val="bullet"/>
      <w:lvlText w:val="o"/>
      <w:lvlJc w:val="left"/>
      <w:pPr>
        <w:ind w:left="3744" w:hanging="360"/>
      </w:pPr>
      <w:rPr>
        <w:rFonts w:ascii="Courier New" w:hAnsi="Courier New" w:cs="Courier New" w:hint="default"/>
      </w:rPr>
    </w:lvl>
    <w:lvl w:ilvl="5" w:tplc="04090005" w:tentative="1">
      <w:start w:val="1"/>
      <w:numFmt w:val="bullet"/>
      <w:lvlText w:val=""/>
      <w:lvlJc w:val="left"/>
      <w:pPr>
        <w:ind w:left="4464" w:hanging="360"/>
      </w:pPr>
      <w:rPr>
        <w:rFonts w:ascii="Wingdings" w:hAnsi="Wingdings" w:hint="default"/>
      </w:rPr>
    </w:lvl>
    <w:lvl w:ilvl="6" w:tplc="04090001" w:tentative="1">
      <w:start w:val="1"/>
      <w:numFmt w:val="bullet"/>
      <w:lvlText w:val=""/>
      <w:lvlJc w:val="left"/>
      <w:pPr>
        <w:ind w:left="5184" w:hanging="360"/>
      </w:pPr>
      <w:rPr>
        <w:rFonts w:ascii="Symbol" w:hAnsi="Symbol" w:hint="default"/>
      </w:rPr>
    </w:lvl>
    <w:lvl w:ilvl="7" w:tplc="04090003" w:tentative="1">
      <w:start w:val="1"/>
      <w:numFmt w:val="bullet"/>
      <w:lvlText w:val="o"/>
      <w:lvlJc w:val="left"/>
      <w:pPr>
        <w:ind w:left="5904" w:hanging="360"/>
      </w:pPr>
      <w:rPr>
        <w:rFonts w:ascii="Courier New" w:hAnsi="Courier New" w:cs="Courier New" w:hint="default"/>
      </w:rPr>
    </w:lvl>
    <w:lvl w:ilvl="8" w:tplc="04090005" w:tentative="1">
      <w:start w:val="1"/>
      <w:numFmt w:val="bullet"/>
      <w:lvlText w:val=""/>
      <w:lvlJc w:val="left"/>
      <w:pPr>
        <w:ind w:left="6624" w:hanging="360"/>
      </w:pPr>
      <w:rPr>
        <w:rFonts w:ascii="Wingdings" w:hAnsi="Wingdings" w:hint="default"/>
      </w:rPr>
    </w:lvl>
  </w:abstractNum>
  <w:abstractNum w:abstractNumId="13" w15:restartNumberingAfterBreak="0">
    <w:nsid w:val="30473F85"/>
    <w:multiLevelType w:val="hybridMultilevel"/>
    <w:tmpl w:val="11624798"/>
    <w:lvl w:ilvl="0" w:tplc="04090001">
      <w:start w:val="1"/>
      <w:numFmt w:val="bullet"/>
      <w:lvlText w:val=""/>
      <w:lvlJc w:val="left"/>
      <w:pPr>
        <w:ind w:left="864" w:hanging="360"/>
      </w:pPr>
      <w:rPr>
        <w:rFonts w:ascii="Symbol" w:hAnsi="Symbol" w:hint="default"/>
      </w:rPr>
    </w:lvl>
    <w:lvl w:ilvl="1" w:tplc="04090003">
      <w:start w:val="1"/>
      <w:numFmt w:val="bullet"/>
      <w:lvlText w:val="o"/>
      <w:lvlJc w:val="left"/>
      <w:pPr>
        <w:ind w:left="1584" w:hanging="360"/>
      </w:pPr>
      <w:rPr>
        <w:rFonts w:ascii="Courier New" w:hAnsi="Courier New" w:cs="Courier New" w:hint="default"/>
      </w:rPr>
    </w:lvl>
    <w:lvl w:ilvl="2" w:tplc="04090005" w:tentative="1">
      <w:start w:val="1"/>
      <w:numFmt w:val="bullet"/>
      <w:lvlText w:val=""/>
      <w:lvlJc w:val="left"/>
      <w:pPr>
        <w:ind w:left="2304" w:hanging="360"/>
      </w:pPr>
      <w:rPr>
        <w:rFonts w:ascii="Wingdings" w:hAnsi="Wingdings" w:hint="default"/>
      </w:rPr>
    </w:lvl>
    <w:lvl w:ilvl="3" w:tplc="04090001" w:tentative="1">
      <w:start w:val="1"/>
      <w:numFmt w:val="bullet"/>
      <w:lvlText w:val=""/>
      <w:lvlJc w:val="left"/>
      <w:pPr>
        <w:ind w:left="3024" w:hanging="360"/>
      </w:pPr>
      <w:rPr>
        <w:rFonts w:ascii="Symbol" w:hAnsi="Symbol" w:hint="default"/>
      </w:rPr>
    </w:lvl>
    <w:lvl w:ilvl="4" w:tplc="04090003" w:tentative="1">
      <w:start w:val="1"/>
      <w:numFmt w:val="bullet"/>
      <w:lvlText w:val="o"/>
      <w:lvlJc w:val="left"/>
      <w:pPr>
        <w:ind w:left="3744" w:hanging="360"/>
      </w:pPr>
      <w:rPr>
        <w:rFonts w:ascii="Courier New" w:hAnsi="Courier New" w:cs="Courier New" w:hint="default"/>
      </w:rPr>
    </w:lvl>
    <w:lvl w:ilvl="5" w:tplc="04090005" w:tentative="1">
      <w:start w:val="1"/>
      <w:numFmt w:val="bullet"/>
      <w:lvlText w:val=""/>
      <w:lvlJc w:val="left"/>
      <w:pPr>
        <w:ind w:left="4464" w:hanging="360"/>
      </w:pPr>
      <w:rPr>
        <w:rFonts w:ascii="Wingdings" w:hAnsi="Wingdings" w:hint="default"/>
      </w:rPr>
    </w:lvl>
    <w:lvl w:ilvl="6" w:tplc="04090001" w:tentative="1">
      <w:start w:val="1"/>
      <w:numFmt w:val="bullet"/>
      <w:lvlText w:val=""/>
      <w:lvlJc w:val="left"/>
      <w:pPr>
        <w:ind w:left="5184" w:hanging="360"/>
      </w:pPr>
      <w:rPr>
        <w:rFonts w:ascii="Symbol" w:hAnsi="Symbol" w:hint="default"/>
      </w:rPr>
    </w:lvl>
    <w:lvl w:ilvl="7" w:tplc="04090003" w:tentative="1">
      <w:start w:val="1"/>
      <w:numFmt w:val="bullet"/>
      <w:lvlText w:val="o"/>
      <w:lvlJc w:val="left"/>
      <w:pPr>
        <w:ind w:left="5904" w:hanging="360"/>
      </w:pPr>
      <w:rPr>
        <w:rFonts w:ascii="Courier New" w:hAnsi="Courier New" w:cs="Courier New" w:hint="default"/>
      </w:rPr>
    </w:lvl>
    <w:lvl w:ilvl="8" w:tplc="04090005" w:tentative="1">
      <w:start w:val="1"/>
      <w:numFmt w:val="bullet"/>
      <w:lvlText w:val=""/>
      <w:lvlJc w:val="left"/>
      <w:pPr>
        <w:ind w:left="6624" w:hanging="360"/>
      </w:pPr>
      <w:rPr>
        <w:rFonts w:ascii="Wingdings" w:hAnsi="Wingdings" w:hint="default"/>
      </w:rPr>
    </w:lvl>
  </w:abstractNum>
  <w:abstractNum w:abstractNumId="14" w15:restartNumberingAfterBreak="0">
    <w:nsid w:val="36767874"/>
    <w:multiLevelType w:val="hybridMultilevel"/>
    <w:tmpl w:val="1DA0E380"/>
    <w:lvl w:ilvl="0" w:tplc="04090001">
      <w:start w:val="1"/>
      <w:numFmt w:val="bullet"/>
      <w:lvlText w:val=""/>
      <w:lvlJc w:val="left"/>
      <w:pPr>
        <w:ind w:left="864" w:hanging="360"/>
      </w:pPr>
      <w:rPr>
        <w:rFonts w:ascii="Symbol" w:hAnsi="Symbol" w:hint="default"/>
      </w:rPr>
    </w:lvl>
    <w:lvl w:ilvl="1" w:tplc="62D03BC2">
      <w:start w:val="26"/>
      <w:numFmt w:val="bullet"/>
      <w:lvlText w:val="–"/>
      <w:lvlJc w:val="left"/>
      <w:pPr>
        <w:ind w:left="1584" w:hanging="360"/>
      </w:pPr>
      <w:rPr>
        <w:rFonts w:ascii="Times New Roman" w:eastAsia="Times New Roman" w:hAnsi="Times New Roman" w:cs="Times New Roman" w:hint="default"/>
        <w:sz w:val="19"/>
      </w:rPr>
    </w:lvl>
    <w:lvl w:ilvl="2" w:tplc="04090005" w:tentative="1">
      <w:start w:val="1"/>
      <w:numFmt w:val="bullet"/>
      <w:lvlText w:val=""/>
      <w:lvlJc w:val="left"/>
      <w:pPr>
        <w:ind w:left="2304" w:hanging="360"/>
      </w:pPr>
      <w:rPr>
        <w:rFonts w:ascii="Wingdings" w:hAnsi="Wingdings" w:hint="default"/>
      </w:rPr>
    </w:lvl>
    <w:lvl w:ilvl="3" w:tplc="04090001" w:tentative="1">
      <w:start w:val="1"/>
      <w:numFmt w:val="bullet"/>
      <w:lvlText w:val=""/>
      <w:lvlJc w:val="left"/>
      <w:pPr>
        <w:ind w:left="3024" w:hanging="360"/>
      </w:pPr>
      <w:rPr>
        <w:rFonts w:ascii="Symbol" w:hAnsi="Symbol" w:hint="default"/>
      </w:rPr>
    </w:lvl>
    <w:lvl w:ilvl="4" w:tplc="04090003" w:tentative="1">
      <w:start w:val="1"/>
      <w:numFmt w:val="bullet"/>
      <w:lvlText w:val="o"/>
      <w:lvlJc w:val="left"/>
      <w:pPr>
        <w:ind w:left="3744" w:hanging="360"/>
      </w:pPr>
      <w:rPr>
        <w:rFonts w:ascii="Courier New" w:hAnsi="Courier New" w:cs="Courier New" w:hint="default"/>
      </w:rPr>
    </w:lvl>
    <w:lvl w:ilvl="5" w:tplc="04090005" w:tentative="1">
      <w:start w:val="1"/>
      <w:numFmt w:val="bullet"/>
      <w:lvlText w:val=""/>
      <w:lvlJc w:val="left"/>
      <w:pPr>
        <w:ind w:left="4464" w:hanging="360"/>
      </w:pPr>
      <w:rPr>
        <w:rFonts w:ascii="Wingdings" w:hAnsi="Wingdings" w:hint="default"/>
      </w:rPr>
    </w:lvl>
    <w:lvl w:ilvl="6" w:tplc="04090001" w:tentative="1">
      <w:start w:val="1"/>
      <w:numFmt w:val="bullet"/>
      <w:lvlText w:val=""/>
      <w:lvlJc w:val="left"/>
      <w:pPr>
        <w:ind w:left="5184" w:hanging="360"/>
      </w:pPr>
      <w:rPr>
        <w:rFonts w:ascii="Symbol" w:hAnsi="Symbol" w:hint="default"/>
      </w:rPr>
    </w:lvl>
    <w:lvl w:ilvl="7" w:tplc="04090003" w:tentative="1">
      <w:start w:val="1"/>
      <w:numFmt w:val="bullet"/>
      <w:lvlText w:val="o"/>
      <w:lvlJc w:val="left"/>
      <w:pPr>
        <w:ind w:left="5904" w:hanging="360"/>
      </w:pPr>
      <w:rPr>
        <w:rFonts w:ascii="Courier New" w:hAnsi="Courier New" w:cs="Courier New" w:hint="default"/>
      </w:rPr>
    </w:lvl>
    <w:lvl w:ilvl="8" w:tplc="04090005" w:tentative="1">
      <w:start w:val="1"/>
      <w:numFmt w:val="bullet"/>
      <w:lvlText w:val=""/>
      <w:lvlJc w:val="left"/>
      <w:pPr>
        <w:ind w:left="6624" w:hanging="360"/>
      </w:pPr>
      <w:rPr>
        <w:rFonts w:ascii="Wingdings" w:hAnsi="Wingdings" w:hint="default"/>
      </w:rPr>
    </w:lvl>
  </w:abstractNum>
  <w:abstractNum w:abstractNumId="15" w15:restartNumberingAfterBreak="0">
    <w:nsid w:val="482323B6"/>
    <w:multiLevelType w:val="hybridMultilevel"/>
    <w:tmpl w:val="822C7AF8"/>
    <w:lvl w:ilvl="0" w:tplc="04090001">
      <w:start w:val="1"/>
      <w:numFmt w:val="bullet"/>
      <w:lvlText w:val=""/>
      <w:lvlJc w:val="left"/>
      <w:pPr>
        <w:ind w:left="864" w:hanging="360"/>
      </w:pPr>
      <w:rPr>
        <w:rFonts w:ascii="Symbol" w:hAnsi="Symbol" w:hint="default"/>
      </w:rPr>
    </w:lvl>
    <w:lvl w:ilvl="1" w:tplc="04090003" w:tentative="1">
      <w:start w:val="1"/>
      <w:numFmt w:val="bullet"/>
      <w:lvlText w:val="o"/>
      <w:lvlJc w:val="left"/>
      <w:pPr>
        <w:ind w:left="1584" w:hanging="360"/>
      </w:pPr>
      <w:rPr>
        <w:rFonts w:ascii="Courier New" w:hAnsi="Courier New" w:cs="Courier New" w:hint="default"/>
      </w:rPr>
    </w:lvl>
    <w:lvl w:ilvl="2" w:tplc="04090005" w:tentative="1">
      <w:start w:val="1"/>
      <w:numFmt w:val="bullet"/>
      <w:lvlText w:val=""/>
      <w:lvlJc w:val="left"/>
      <w:pPr>
        <w:ind w:left="2304" w:hanging="360"/>
      </w:pPr>
      <w:rPr>
        <w:rFonts w:ascii="Wingdings" w:hAnsi="Wingdings" w:hint="default"/>
      </w:rPr>
    </w:lvl>
    <w:lvl w:ilvl="3" w:tplc="04090001" w:tentative="1">
      <w:start w:val="1"/>
      <w:numFmt w:val="bullet"/>
      <w:lvlText w:val=""/>
      <w:lvlJc w:val="left"/>
      <w:pPr>
        <w:ind w:left="3024" w:hanging="360"/>
      </w:pPr>
      <w:rPr>
        <w:rFonts w:ascii="Symbol" w:hAnsi="Symbol" w:hint="default"/>
      </w:rPr>
    </w:lvl>
    <w:lvl w:ilvl="4" w:tplc="04090003" w:tentative="1">
      <w:start w:val="1"/>
      <w:numFmt w:val="bullet"/>
      <w:lvlText w:val="o"/>
      <w:lvlJc w:val="left"/>
      <w:pPr>
        <w:ind w:left="3744" w:hanging="360"/>
      </w:pPr>
      <w:rPr>
        <w:rFonts w:ascii="Courier New" w:hAnsi="Courier New" w:cs="Courier New" w:hint="default"/>
      </w:rPr>
    </w:lvl>
    <w:lvl w:ilvl="5" w:tplc="04090005" w:tentative="1">
      <w:start w:val="1"/>
      <w:numFmt w:val="bullet"/>
      <w:lvlText w:val=""/>
      <w:lvlJc w:val="left"/>
      <w:pPr>
        <w:ind w:left="4464" w:hanging="360"/>
      </w:pPr>
      <w:rPr>
        <w:rFonts w:ascii="Wingdings" w:hAnsi="Wingdings" w:hint="default"/>
      </w:rPr>
    </w:lvl>
    <w:lvl w:ilvl="6" w:tplc="04090001" w:tentative="1">
      <w:start w:val="1"/>
      <w:numFmt w:val="bullet"/>
      <w:lvlText w:val=""/>
      <w:lvlJc w:val="left"/>
      <w:pPr>
        <w:ind w:left="5184" w:hanging="360"/>
      </w:pPr>
      <w:rPr>
        <w:rFonts w:ascii="Symbol" w:hAnsi="Symbol" w:hint="default"/>
      </w:rPr>
    </w:lvl>
    <w:lvl w:ilvl="7" w:tplc="04090003" w:tentative="1">
      <w:start w:val="1"/>
      <w:numFmt w:val="bullet"/>
      <w:lvlText w:val="o"/>
      <w:lvlJc w:val="left"/>
      <w:pPr>
        <w:ind w:left="5904" w:hanging="360"/>
      </w:pPr>
      <w:rPr>
        <w:rFonts w:ascii="Courier New" w:hAnsi="Courier New" w:cs="Courier New" w:hint="default"/>
      </w:rPr>
    </w:lvl>
    <w:lvl w:ilvl="8" w:tplc="04090005" w:tentative="1">
      <w:start w:val="1"/>
      <w:numFmt w:val="bullet"/>
      <w:lvlText w:val=""/>
      <w:lvlJc w:val="left"/>
      <w:pPr>
        <w:ind w:left="6624" w:hanging="360"/>
      </w:pPr>
      <w:rPr>
        <w:rFonts w:ascii="Wingdings" w:hAnsi="Wingdings" w:hint="default"/>
      </w:rPr>
    </w:lvl>
  </w:abstractNum>
  <w:abstractNum w:abstractNumId="16" w15:restartNumberingAfterBreak="0">
    <w:nsid w:val="4BE30F42"/>
    <w:multiLevelType w:val="hybridMultilevel"/>
    <w:tmpl w:val="21DC818C"/>
    <w:lvl w:ilvl="0" w:tplc="04090001">
      <w:start w:val="1"/>
      <w:numFmt w:val="bullet"/>
      <w:lvlText w:val=""/>
      <w:lvlJc w:val="left"/>
      <w:pPr>
        <w:ind w:left="864" w:hanging="360"/>
      </w:pPr>
      <w:rPr>
        <w:rFonts w:ascii="Symbol" w:hAnsi="Symbol" w:hint="default"/>
      </w:rPr>
    </w:lvl>
    <w:lvl w:ilvl="1" w:tplc="04090003" w:tentative="1">
      <w:start w:val="1"/>
      <w:numFmt w:val="bullet"/>
      <w:lvlText w:val="o"/>
      <w:lvlJc w:val="left"/>
      <w:pPr>
        <w:ind w:left="1584" w:hanging="360"/>
      </w:pPr>
      <w:rPr>
        <w:rFonts w:ascii="Courier New" w:hAnsi="Courier New" w:cs="Courier New" w:hint="default"/>
      </w:rPr>
    </w:lvl>
    <w:lvl w:ilvl="2" w:tplc="04090005" w:tentative="1">
      <w:start w:val="1"/>
      <w:numFmt w:val="bullet"/>
      <w:lvlText w:val=""/>
      <w:lvlJc w:val="left"/>
      <w:pPr>
        <w:ind w:left="2304" w:hanging="360"/>
      </w:pPr>
      <w:rPr>
        <w:rFonts w:ascii="Wingdings" w:hAnsi="Wingdings" w:hint="default"/>
      </w:rPr>
    </w:lvl>
    <w:lvl w:ilvl="3" w:tplc="04090001" w:tentative="1">
      <w:start w:val="1"/>
      <w:numFmt w:val="bullet"/>
      <w:lvlText w:val=""/>
      <w:lvlJc w:val="left"/>
      <w:pPr>
        <w:ind w:left="3024" w:hanging="360"/>
      </w:pPr>
      <w:rPr>
        <w:rFonts w:ascii="Symbol" w:hAnsi="Symbol" w:hint="default"/>
      </w:rPr>
    </w:lvl>
    <w:lvl w:ilvl="4" w:tplc="04090003" w:tentative="1">
      <w:start w:val="1"/>
      <w:numFmt w:val="bullet"/>
      <w:lvlText w:val="o"/>
      <w:lvlJc w:val="left"/>
      <w:pPr>
        <w:ind w:left="3744" w:hanging="360"/>
      </w:pPr>
      <w:rPr>
        <w:rFonts w:ascii="Courier New" w:hAnsi="Courier New" w:cs="Courier New" w:hint="default"/>
      </w:rPr>
    </w:lvl>
    <w:lvl w:ilvl="5" w:tplc="04090005" w:tentative="1">
      <w:start w:val="1"/>
      <w:numFmt w:val="bullet"/>
      <w:lvlText w:val=""/>
      <w:lvlJc w:val="left"/>
      <w:pPr>
        <w:ind w:left="4464" w:hanging="360"/>
      </w:pPr>
      <w:rPr>
        <w:rFonts w:ascii="Wingdings" w:hAnsi="Wingdings" w:hint="default"/>
      </w:rPr>
    </w:lvl>
    <w:lvl w:ilvl="6" w:tplc="04090001" w:tentative="1">
      <w:start w:val="1"/>
      <w:numFmt w:val="bullet"/>
      <w:lvlText w:val=""/>
      <w:lvlJc w:val="left"/>
      <w:pPr>
        <w:ind w:left="5184" w:hanging="360"/>
      </w:pPr>
      <w:rPr>
        <w:rFonts w:ascii="Symbol" w:hAnsi="Symbol" w:hint="default"/>
      </w:rPr>
    </w:lvl>
    <w:lvl w:ilvl="7" w:tplc="04090003" w:tentative="1">
      <w:start w:val="1"/>
      <w:numFmt w:val="bullet"/>
      <w:lvlText w:val="o"/>
      <w:lvlJc w:val="left"/>
      <w:pPr>
        <w:ind w:left="5904" w:hanging="360"/>
      </w:pPr>
      <w:rPr>
        <w:rFonts w:ascii="Courier New" w:hAnsi="Courier New" w:cs="Courier New" w:hint="default"/>
      </w:rPr>
    </w:lvl>
    <w:lvl w:ilvl="8" w:tplc="04090005" w:tentative="1">
      <w:start w:val="1"/>
      <w:numFmt w:val="bullet"/>
      <w:lvlText w:val=""/>
      <w:lvlJc w:val="left"/>
      <w:pPr>
        <w:ind w:left="6624" w:hanging="360"/>
      </w:pPr>
      <w:rPr>
        <w:rFonts w:ascii="Wingdings" w:hAnsi="Wingdings" w:hint="default"/>
      </w:rPr>
    </w:lvl>
  </w:abstractNum>
  <w:abstractNum w:abstractNumId="17" w15:restartNumberingAfterBreak="0">
    <w:nsid w:val="4D340D6D"/>
    <w:multiLevelType w:val="hybridMultilevel"/>
    <w:tmpl w:val="B0183302"/>
    <w:lvl w:ilvl="0" w:tplc="C0482788">
      <w:start w:val="26"/>
      <w:numFmt w:val="bullet"/>
      <w:lvlText w:val="–"/>
      <w:lvlJc w:val="left"/>
      <w:pPr>
        <w:ind w:left="504" w:hanging="360"/>
      </w:pPr>
      <w:rPr>
        <w:rFonts w:ascii="Times New Roman" w:eastAsia="Times New Roman" w:hAnsi="Times New Roman" w:cs="Times New Roman" w:hint="default"/>
        <w:sz w:val="19"/>
      </w:rPr>
    </w:lvl>
    <w:lvl w:ilvl="1" w:tplc="04090003" w:tentative="1">
      <w:start w:val="1"/>
      <w:numFmt w:val="bullet"/>
      <w:lvlText w:val="o"/>
      <w:lvlJc w:val="left"/>
      <w:pPr>
        <w:ind w:left="1224" w:hanging="360"/>
      </w:pPr>
      <w:rPr>
        <w:rFonts w:ascii="Courier New" w:hAnsi="Courier New" w:cs="Courier New" w:hint="default"/>
      </w:rPr>
    </w:lvl>
    <w:lvl w:ilvl="2" w:tplc="04090005" w:tentative="1">
      <w:start w:val="1"/>
      <w:numFmt w:val="bullet"/>
      <w:lvlText w:val=""/>
      <w:lvlJc w:val="left"/>
      <w:pPr>
        <w:ind w:left="1944" w:hanging="360"/>
      </w:pPr>
      <w:rPr>
        <w:rFonts w:ascii="Wingdings" w:hAnsi="Wingdings" w:hint="default"/>
      </w:rPr>
    </w:lvl>
    <w:lvl w:ilvl="3" w:tplc="04090001" w:tentative="1">
      <w:start w:val="1"/>
      <w:numFmt w:val="bullet"/>
      <w:lvlText w:val=""/>
      <w:lvlJc w:val="left"/>
      <w:pPr>
        <w:ind w:left="2664" w:hanging="360"/>
      </w:pPr>
      <w:rPr>
        <w:rFonts w:ascii="Symbol" w:hAnsi="Symbol" w:hint="default"/>
      </w:rPr>
    </w:lvl>
    <w:lvl w:ilvl="4" w:tplc="04090003" w:tentative="1">
      <w:start w:val="1"/>
      <w:numFmt w:val="bullet"/>
      <w:lvlText w:val="o"/>
      <w:lvlJc w:val="left"/>
      <w:pPr>
        <w:ind w:left="3384" w:hanging="360"/>
      </w:pPr>
      <w:rPr>
        <w:rFonts w:ascii="Courier New" w:hAnsi="Courier New" w:cs="Courier New" w:hint="default"/>
      </w:rPr>
    </w:lvl>
    <w:lvl w:ilvl="5" w:tplc="04090005" w:tentative="1">
      <w:start w:val="1"/>
      <w:numFmt w:val="bullet"/>
      <w:lvlText w:val=""/>
      <w:lvlJc w:val="left"/>
      <w:pPr>
        <w:ind w:left="4104" w:hanging="360"/>
      </w:pPr>
      <w:rPr>
        <w:rFonts w:ascii="Wingdings" w:hAnsi="Wingdings" w:hint="default"/>
      </w:rPr>
    </w:lvl>
    <w:lvl w:ilvl="6" w:tplc="04090001" w:tentative="1">
      <w:start w:val="1"/>
      <w:numFmt w:val="bullet"/>
      <w:lvlText w:val=""/>
      <w:lvlJc w:val="left"/>
      <w:pPr>
        <w:ind w:left="4824" w:hanging="360"/>
      </w:pPr>
      <w:rPr>
        <w:rFonts w:ascii="Symbol" w:hAnsi="Symbol" w:hint="default"/>
      </w:rPr>
    </w:lvl>
    <w:lvl w:ilvl="7" w:tplc="04090003" w:tentative="1">
      <w:start w:val="1"/>
      <w:numFmt w:val="bullet"/>
      <w:lvlText w:val="o"/>
      <w:lvlJc w:val="left"/>
      <w:pPr>
        <w:ind w:left="5544" w:hanging="360"/>
      </w:pPr>
      <w:rPr>
        <w:rFonts w:ascii="Courier New" w:hAnsi="Courier New" w:cs="Courier New" w:hint="default"/>
      </w:rPr>
    </w:lvl>
    <w:lvl w:ilvl="8" w:tplc="04090005" w:tentative="1">
      <w:start w:val="1"/>
      <w:numFmt w:val="bullet"/>
      <w:lvlText w:val=""/>
      <w:lvlJc w:val="left"/>
      <w:pPr>
        <w:ind w:left="6264" w:hanging="360"/>
      </w:pPr>
      <w:rPr>
        <w:rFonts w:ascii="Wingdings" w:hAnsi="Wingdings" w:hint="default"/>
      </w:rPr>
    </w:lvl>
  </w:abstractNum>
  <w:abstractNum w:abstractNumId="18" w15:restartNumberingAfterBreak="0">
    <w:nsid w:val="4DDD4C9A"/>
    <w:multiLevelType w:val="hybridMultilevel"/>
    <w:tmpl w:val="90CC54A4"/>
    <w:lvl w:ilvl="0" w:tplc="FFFFFFFF">
      <w:start w:val="1"/>
      <w:numFmt w:val="bullet"/>
      <w:lvlText w:val=""/>
      <w:lvlJc w:val="left"/>
      <w:pPr>
        <w:ind w:left="864" w:hanging="360"/>
      </w:pPr>
      <w:rPr>
        <w:rFonts w:ascii="Symbol" w:hAnsi="Symbol" w:hint="default"/>
      </w:rPr>
    </w:lvl>
    <w:lvl w:ilvl="1" w:tplc="04090001">
      <w:start w:val="1"/>
      <w:numFmt w:val="bullet"/>
      <w:lvlText w:val=""/>
      <w:lvlJc w:val="left"/>
      <w:pPr>
        <w:ind w:left="864" w:hanging="360"/>
      </w:pPr>
      <w:rPr>
        <w:rFonts w:ascii="Symbol" w:hAnsi="Symbol" w:hint="default"/>
      </w:rPr>
    </w:lvl>
    <w:lvl w:ilvl="2" w:tplc="FFFFFFFF" w:tentative="1">
      <w:start w:val="1"/>
      <w:numFmt w:val="bullet"/>
      <w:lvlText w:val=""/>
      <w:lvlJc w:val="left"/>
      <w:pPr>
        <w:ind w:left="2304" w:hanging="360"/>
      </w:pPr>
      <w:rPr>
        <w:rFonts w:ascii="Wingdings" w:hAnsi="Wingdings" w:hint="default"/>
      </w:rPr>
    </w:lvl>
    <w:lvl w:ilvl="3" w:tplc="FFFFFFFF" w:tentative="1">
      <w:start w:val="1"/>
      <w:numFmt w:val="bullet"/>
      <w:lvlText w:val=""/>
      <w:lvlJc w:val="left"/>
      <w:pPr>
        <w:ind w:left="3024" w:hanging="360"/>
      </w:pPr>
      <w:rPr>
        <w:rFonts w:ascii="Symbol" w:hAnsi="Symbol" w:hint="default"/>
      </w:rPr>
    </w:lvl>
    <w:lvl w:ilvl="4" w:tplc="FFFFFFFF" w:tentative="1">
      <w:start w:val="1"/>
      <w:numFmt w:val="bullet"/>
      <w:lvlText w:val="o"/>
      <w:lvlJc w:val="left"/>
      <w:pPr>
        <w:ind w:left="3744" w:hanging="360"/>
      </w:pPr>
      <w:rPr>
        <w:rFonts w:ascii="Courier New" w:hAnsi="Courier New" w:cs="Courier New" w:hint="default"/>
      </w:rPr>
    </w:lvl>
    <w:lvl w:ilvl="5" w:tplc="FFFFFFFF" w:tentative="1">
      <w:start w:val="1"/>
      <w:numFmt w:val="bullet"/>
      <w:lvlText w:val=""/>
      <w:lvlJc w:val="left"/>
      <w:pPr>
        <w:ind w:left="4464" w:hanging="360"/>
      </w:pPr>
      <w:rPr>
        <w:rFonts w:ascii="Wingdings" w:hAnsi="Wingdings" w:hint="default"/>
      </w:rPr>
    </w:lvl>
    <w:lvl w:ilvl="6" w:tplc="FFFFFFFF" w:tentative="1">
      <w:start w:val="1"/>
      <w:numFmt w:val="bullet"/>
      <w:lvlText w:val=""/>
      <w:lvlJc w:val="left"/>
      <w:pPr>
        <w:ind w:left="5184" w:hanging="360"/>
      </w:pPr>
      <w:rPr>
        <w:rFonts w:ascii="Symbol" w:hAnsi="Symbol" w:hint="default"/>
      </w:rPr>
    </w:lvl>
    <w:lvl w:ilvl="7" w:tplc="FFFFFFFF" w:tentative="1">
      <w:start w:val="1"/>
      <w:numFmt w:val="bullet"/>
      <w:lvlText w:val="o"/>
      <w:lvlJc w:val="left"/>
      <w:pPr>
        <w:ind w:left="5904" w:hanging="360"/>
      </w:pPr>
      <w:rPr>
        <w:rFonts w:ascii="Courier New" w:hAnsi="Courier New" w:cs="Courier New" w:hint="default"/>
      </w:rPr>
    </w:lvl>
    <w:lvl w:ilvl="8" w:tplc="FFFFFFFF" w:tentative="1">
      <w:start w:val="1"/>
      <w:numFmt w:val="bullet"/>
      <w:lvlText w:val=""/>
      <w:lvlJc w:val="left"/>
      <w:pPr>
        <w:ind w:left="6624" w:hanging="360"/>
      </w:pPr>
      <w:rPr>
        <w:rFonts w:ascii="Wingdings" w:hAnsi="Wingdings" w:hint="default"/>
      </w:rPr>
    </w:lvl>
  </w:abstractNum>
  <w:abstractNum w:abstractNumId="19" w15:restartNumberingAfterBreak="0">
    <w:nsid w:val="4F081D42"/>
    <w:multiLevelType w:val="hybridMultilevel"/>
    <w:tmpl w:val="71FA1E82"/>
    <w:lvl w:ilvl="0" w:tplc="FFFFFFFF">
      <w:start w:val="1"/>
      <w:numFmt w:val="bullet"/>
      <w:lvlText w:val=""/>
      <w:lvlJc w:val="left"/>
      <w:pPr>
        <w:ind w:left="864" w:hanging="360"/>
      </w:pPr>
      <w:rPr>
        <w:rFonts w:ascii="Symbol" w:hAnsi="Symbol" w:hint="default"/>
      </w:rPr>
    </w:lvl>
    <w:lvl w:ilvl="1" w:tplc="04090001">
      <w:start w:val="1"/>
      <w:numFmt w:val="bullet"/>
      <w:lvlText w:val=""/>
      <w:lvlJc w:val="left"/>
      <w:pPr>
        <w:ind w:left="864" w:hanging="360"/>
      </w:pPr>
      <w:rPr>
        <w:rFonts w:ascii="Symbol" w:hAnsi="Symbol" w:hint="default"/>
      </w:rPr>
    </w:lvl>
    <w:lvl w:ilvl="2" w:tplc="FFFFFFFF" w:tentative="1">
      <w:start w:val="1"/>
      <w:numFmt w:val="bullet"/>
      <w:lvlText w:val=""/>
      <w:lvlJc w:val="left"/>
      <w:pPr>
        <w:ind w:left="2304" w:hanging="360"/>
      </w:pPr>
      <w:rPr>
        <w:rFonts w:ascii="Wingdings" w:hAnsi="Wingdings" w:hint="default"/>
      </w:rPr>
    </w:lvl>
    <w:lvl w:ilvl="3" w:tplc="FFFFFFFF" w:tentative="1">
      <w:start w:val="1"/>
      <w:numFmt w:val="bullet"/>
      <w:lvlText w:val=""/>
      <w:lvlJc w:val="left"/>
      <w:pPr>
        <w:ind w:left="3024" w:hanging="360"/>
      </w:pPr>
      <w:rPr>
        <w:rFonts w:ascii="Symbol" w:hAnsi="Symbol" w:hint="default"/>
      </w:rPr>
    </w:lvl>
    <w:lvl w:ilvl="4" w:tplc="FFFFFFFF" w:tentative="1">
      <w:start w:val="1"/>
      <w:numFmt w:val="bullet"/>
      <w:lvlText w:val="o"/>
      <w:lvlJc w:val="left"/>
      <w:pPr>
        <w:ind w:left="3744" w:hanging="360"/>
      </w:pPr>
      <w:rPr>
        <w:rFonts w:ascii="Courier New" w:hAnsi="Courier New" w:cs="Courier New" w:hint="default"/>
      </w:rPr>
    </w:lvl>
    <w:lvl w:ilvl="5" w:tplc="FFFFFFFF" w:tentative="1">
      <w:start w:val="1"/>
      <w:numFmt w:val="bullet"/>
      <w:lvlText w:val=""/>
      <w:lvlJc w:val="left"/>
      <w:pPr>
        <w:ind w:left="4464" w:hanging="360"/>
      </w:pPr>
      <w:rPr>
        <w:rFonts w:ascii="Wingdings" w:hAnsi="Wingdings" w:hint="default"/>
      </w:rPr>
    </w:lvl>
    <w:lvl w:ilvl="6" w:tplc="FFFFFFFF" w:tentative="1">
      <w:start w:val="1"/>
      <w:numFmt w:val="bullet"/>
      <w:lvlText w:val=""/>
      <w:lvlJc w:val="left"/>
      <w:pPr>
        <w:ind w:left="5184" w:hanging="360"/>
      </w:pPr>
      <w:rPr>
        <w:rFonts w:ascii="Symbol" w:hAnsi="Symbol" w:hint="default"/>
      </w:rPr>
    </w:lvl>
    <w:lvl w:ilvl="7" w:tplc="FFFFFFFF" w:tentative="1">
      <w:start w:val="1"/>
      <w:numFmt w:val="bullet"/>
      <w:lvlText w:val="o"/>
      <w:lvlJc w:val="left"/>
      <w:pPr>
        <w:ind w:left="5904" w:hanging="360"/>
      </w:pPr>
      <w:rPr>
        <w:rFonts w:ascii="Courier New" w:hAnsi="Courier New" w:cs="Courier New" w:hint="default"/>
      </w:rPr>
    </w:lvl>
    <w:lvl w:ilvl="8" w:tplc="FFFFFFFF" w:tentative="1">
      <w:start w:val="1"/>
      <w:numFmt w:val="bullet"/>
      <w:lvlText w:val=""/>
      <w:lvlJc w:val="left"/>
      <w:pPr>
        <w:ind w:left="6624" w:hanging="360"/>
      </w:pPr>
      <w:rPr>
        <w:rFonts w:ascii="Wingdings" w:hAnsi="Wingdings" w:hint="default"/>
      </w:rPr>
    </w:lvl>
  </w:abstractNum>
  <w:abstractNum w:abstractNumId="20" w15:restartNumberingAfterBreak="0">
    <w:nsid w:val="51212485"/>
    <w:multiLevelType w:val="hybridMultilevel"/>
    <w:tmpl w:val="32D810B6"/>
    <w:lvl w:ilvl="0" w:tplc="C0482788">
      <w:start w:val="26"/>
      <w:numFmt w:val="bullet"/>
      <w:lvlText w:val="–"/>
      <w:lvlJc w:val="left"/>
      <w:pPr>
        <w:ind w:left="504" w:hanging="360"/>
      </w:pPr>
      <w:rPr>
        <w:rFonts w:ascii="Times New Roman" w:eastAsia="Times New Roman" w:hAnsi="Times New Roman" w:cs="Times New Roman" w:hint="default"/>
        <w:sz w:val="19"/>
      </w:rPr>
    </w:lvl>
    <w:lvl w:ilvl="1" w:tplc="04090003" w:tentative="1">
      <w:start w:val="1"/>
      <w:numFmt w:val="bullet"/>
      <w:lvlText w:val="o"/>
      <w:lvlJc w:val="left"/>
      <w:pPr>
        <w:ind w:left="1224" w:hanging="360"/>
      </w:pPr>
      <w:rPr>
        <w:rFonts w:ascii="Courier New" w:hAnsi="Courier New" w:cs="Courier New" w:hint="default"/>
      </w:rPr>
    </w:lvl>
    <w:lvl w:ilvl="2" w:tplc="04090005" w:tentative="1">
      <w:start w:val="1"/>
      <w:numFmt w:val="bullet"/>
      <w:lvlText w:val=""/>
      <w:lvlJc w:val="left"/>
      <w:pPr>
        <w:ind w:left="1944" w:hanging="360"/>
      </w:pPr>
      <w:rPr>
        <w:rFonts w:ascii="Wingdings" w:hAnsi="Wingdings" w:hint="default"/>
      </w:rPr>
    </w:lvl>
    <w:lvl w:ilvl="3" w:tplc="04090001" w:tentative="1">
      <w:start w:val="1"/>
      <w:numFmt w:val="bullet"/>
      <w:lvlText w:val=""/>
      <w:lvlJc w:val="left"/>
      <w:pPr>
        <w:ind w:left="2664" w:hanging="360"/>
      </w:pPr>
      <w:rPr>
        <w:rFonts w:ascii="Symbol" w:hAnsi="Symbol" w:hint="default"/>
      </w:rPr>
    </w:lvl>
    <w:lvl w:ilvl="4" w:tplc="04090003" w:tentative="1">
      <w:start w:val="1"/>
      <w:numFmt w:val="bullet"/>
      <w:lvlText w:val="o"/>
      <w:lvlJc w:val="left"/>
      <w:pPr>
        <w:ind w:left="3384" w:hanging="360"/>
      </w:pPr>
      <w:rPr>
        <w:rFonts w:ascii="Courier New" w:hAnsi="Courier New" w:cs="Courier New" w:hint="default"/>
      </w:rPr>
    </w:lvl>
    <w:lvl w:ilvl="5" w:tplc="04090005" w:tentative="1">
      <w:start w:val="1"/>
      <w:numFmt w:val="bullet"/>
      <w:lvlText w:val=""/>
      <w:lvlJc w:val="left"/>
      <w:pPr>
        <w:ind w:left="4104" w:hanging="360"/>
      </w:pPr>
      <w:rPr>
        <w:rFonts w:ascii="Wingdings" w:hAnsi="Wingdings" w:hint="default"/>
      </w:rPr>
    </w:lvl>
    <w:lvl w:ilvl="6" w:tplc="04090001" w:tentative="1">
      <w:start w:val="1"/>
      <w:numFmt w:val="bullet"/>
      <w:lvlText w:val=""/>
      <w:lvlJc w:val="left"/>
      <w:pPr>
        <w:ind w:left="4824" w:hanging="360"/>
      </w:pPr>
      <w:rPr>
        <w:rFonts w:ascii="Symbol" w:hAnsi="Symbol" w:hint="default"/>
      </w:rPr>
    </w:lvl>
    <w:lvl w:ilvl="7" w:tplc="04090003" w:tentative="1">
      <w:start w:val="1"/>
      <w:numFmt w:val="bullet"/>
      <w:lvlText w:val="o"/>
      <w:lvlJc w:val="left"/>
      <w:pPr>
        <w:ind w:left="5544" w:hanging="360"/>
      </w:pPr>
      <w:rPr>
        <w:rFonts w:ascii="Courier New" w:hAnsi="Courier New" w:cs="Courier New" w:hint="default"/>
      </w:rPr>
    </w:lvl>
    <w:lvl w:ilvl="8" w:tplc="04090005" w:tentative="1">
      <w:start w:val="1"/>
      <w:numFmt w:val="bullet"/>
      <w:lvlText w:val=""/>
      <w:lvlJc w:val="left"/>
      <w:pPr>
        <w:ind w:left="6264" w:hanging="360"/>
      </w:pPr>
      <w:rPr>
        <w:rFonts w:ascii="Wingdings" w:hAnsi="Wingdings" w:hint="default"/>
      </w:rPr>
    </w:lvl>
  </w:abstractNum>
  <w:abstractNum w:abstractNumId="21" w15:restartNumberingAfterBreak="0">
    <w:nsid w:val="61B810F4"/>
    <w:multiLevelType w:val="hybridMultilevel"/>
    <w:tmpl w:val="A0904A7C"/>
    <w:lvl w:ilvl="0" w:tplc="FA8C640C">
      <w:start w:val="26"/>
      <w:numFmt w:val="bullet"/>
      <w:lvlText w:val="–"/>
      <w:lvlJc w:val="left"/>
      <w:pPr>
        <w:ind w:left="504" w:hanging="360"/>
      </w:pPr>
      <w:rPr>
        <w:rFonts w:ascii="Times New Roman" w:eastAsia="Times New Roman" w:hAnsi="Times New Roman" w:cs="Times New Roman" w:hint="default"/>
        <w:sz w:val="19"/>
      </w:rPr>
    </w:lvl>
    <w:lvl w:ilvl="1" w:tplc="04090003" w:tentative="1">
      <w:start w:val="1"/>
      <w:numFmt w:val="bullet"/>
      <w:lvlText w:val="o"/>
      <w:lvlJc w:val="left"/>
      <w:pPr>
        <w:ind w:left="1224" w:hanging="360"/>
      </w:pPr>
      <w:rPr>
        <w:rFonts w:ascii="Courier New" w:hAnsi="Courier New" w:cs="Courier New" w:hint="default"/>
      </w:rPr>
    </w:lvl>
    <w:lvl w:ilvl="2" w:tplc="04090005" w:tentative="1">
      <w:start w:val="1"/>
      <w:numFmt w:val="bullet"/>
      <w:lvlText w:val=""/>
      <w:lvlJc w:val="left"/>
      <w:pPr>
        <w:ind w:left="1944" w:hanging="360"/>
      </w:pPr>
      <w:rPr>
        <w:rFonts w:ascii="Wingdings" w:hAnsi="Wingdings" w:hint="default"/>
      </w:rPr>
    </w:lvl>
    <w:lvl w:ilvl="3" w:tplc="04090001" w:tentative="1">
      <w:start w:val="1"/>
      <w:numFmt w:val="bullet"/>
      <w:lvlText w:val=""/>
      <w:lvlJc w:val="left"/>
      <w:pPr>
        <w:ind w:left="2664" w:hanging="360"/>
      </w:pPr>
      <w:rPr>
        <w:rFonts w:ascii="Symbol" w:hAnsi="Symbol" w:hint="default"/>
      </w:rPr>
    </w:lvl>
    <w:lvl w:ilvl="4" w:tplc="04090003" w:tentative="1">
      <w:start w:val="1"/>
      <w:numFmt w:val="bullet"/>
      <w:lvlText w:val="o"/>
      <w:lvlJc w:val="left"/>
      <w:pPr>
        <w:ind w:left="3384" w:hanging="360"/>
      </w:pPr>
      <w:rPr>
        <w:rFonts w:ascii="Courier New" w:hAnsi="Courier New" w:cs="Courier New" w:hint="default"/>
      </w:rPr>
    </w:lvl>
    <w:lvl w:ilvl="5" w:tplc="04090005" w:tentative="1">
      <w:start w:val="1"/>
      <w:numFmt w:val="bullet"/>
      <w:lvlText w:val=""/>
      <w:lvlJc w:val="left"/>
      <w:pPr>
        <w:ind w:left="4104" w:hanging="360"/>
      </w:pPr>
      <w:rPr>
        <w:rFonts w:ascii="Wingdings" w:hAnsi="Wingdings" w:hint="default"/>
      </w:rPr>
    </w:lvl>
    <w:lvl w:ilvl="6" w:tplc="04090001" w:tentative="1">
      <w:start w:val="1"/>
      <w:numFmt w:val="bullet"/>
      <w:lvlText w:val=""/>
      <w:lvlJc w:val="left"/>
      <w:pPr>
        <w:ind w:left="4824" w:hanging="360"/>
      </w:pPr>
      <w:rPr>
        <w:rFonts w:ascii="Symbol" w:hAnsi="Symbol" w:hint="default"/>
      </w:rPr>
    </w:lvl>
    <w:lvl w:ilvl="7" w:tplc="04090003" w:tentative="1">
      <w:start w:val="1"/>
      <w:numFmt w:val="bullet"/>
      <w:lvlText w:val="o"/>
      <w:lvlJc w:val="left"/>
      <w:pPr>
        <w:ind w:left="5544" w:hanging="360"/>
      </w:pPr>
      <w:rPr>
        <w:rFonts w:ascii="Courier New" w:hAnsi="Courier New" w:cs="Courier New" w:hint="default"/>
      </w:rPr>
    </w:lvl>
    <w:lvl w:ilvl="8" w:tplc="04090005" w:tentative="1">
      <w:start w:val="1"/>
      <w:numFmt w:val="bullet"/>
      <w:lvlText w:val=""/>
      <w:lvlJc w:val="left"/>
      <w:pPr>
        <w:ind w:left="6264" w:hanging="360"/>
      </w:pPr>
      <w:rPr>
        <w:rFonts w:ascii="Wingdings" w:hAnsi="Wingdings" w:hint="default"/>
      </w:rPr>
    </w:lvl>
  </w:abstractNum>
  <w:abstractNum w:abstractNumId="22" w15:restartNumberingAfterBreak="0">
    <w:nsid w:val="63881B2B"/>
    <w:multiLevelType w:val="hybridMultilevel"/>
    <w:tmpl w:val="0CDE0470"/>
    <w:lvl w:ilvl="0" w:tplc="04090001">
      <w:start w:val="1"/>
      <w:numFmt w:val="bullet"/>
      <w:lvlText w:val=""/>
      <w:lvlJc w:val="left"/>
      <w:pPr>
        <w:ind w:left="864" w:hanging="360"/>
      </w:pPr>
      <w:rPr>
        <w:rFonts w:ascii="Symbol" w:hAnsi="Symbol" w:hint="default"/>
      </w:rPr>
    </w:lvl>
    <w:lvl w:ilvl="1" w:tplc="04090003" w:tentative="1">
      <w:start w:val="1"/>
      <w:numFmt w:val="bullet"/>
      <w:lvlText w:val="o"/>
      <w:lvlJc w:val="left"/>
      <w:pPr>
        <w:ind w:left="1584" w:hanging="360"/>
      </w:pPr>
      <w:rPr>
        <w:rFonts w:ascii="Courier New" w:hAnsi="Courier New" w:cs="Courier New" w:hint="default"/>
      </w:rPr>
    </w:lvl>
    <w:lvl w:ilvl="2" w:tplc="04090005" w:tentative="1">
      <w:start w:val="1"/>
      <w:numFmt w:val="bullet"/>
      <w:lvlText w:val=""/>
      <w:lvlJc w:val="left"/>
      <w:pPr>
        <w:ind w:left="2304" w:hanging="360"/>
      </w:pPr>
      <w:rPr>
        <w:rFonts w:ascii="Wingdings" w:hAnsi="Wingdings" w:hint="default"/>
      </w:rPr>
    </w:lvl>
    <w:lvl w:ilvl="3" w:tplc="04090001" w:tentative="1">
      <w:start w:val="1"/>
      <w:numFmt w:val="bullet"/>
      <w:lvlText w:val=""/>
      <w:lvlJc w:val="left"/>
      <w:pPr>
        <w:ind w:left="3024" w:hanging="360"/>
      </w:pPr>
      <w:rPr>
        <w:rFonts w:ascii="Symbol" w:hAnsi="Symbol" w:hint="default"/>
      </w:rPr>
    </w:lvl>
    <w:lvl w:ilvl="4" w:tplc="04090003" w:tentative="1">
      <w:start w:val="1"/>
      <w:numFmt w:val="bullet"/>
      <w:lvlText w:val="o"/>
      <w:lvlJc w:val="left"/>
      <w:pPr>
        <w:ind w:left="3744" w:hanging="360"/>
      </w:pPr>
      <w:rPr>
        <w:rFonts w:ascii="Courier New" w:hAnsi="Courier New" w:cs="Courier New" w:hint="default"/>
      </w:rPr>
    </w:lvl>
    <w:lvl w:ilvl="5" w:tplc="04090005" w:tentative="1">
      <w:start w:val="1"/>
      <w:numFmt w:val="bullet"/>
      <w:lvlText w:val=""/>
      <w:lvlJc w:val="left"/>
      <w:pPr>
        <w:ind w:left="4464" w:hanging="360"/>
      </w:pPr>
      <w:rPr>
        <w:rFonts w:ascii="Wingdings" w:hAnsi="Wingdings" w:hint="default"/>
      </w:rPr>
    </w:lvl>
    <w:lvl w:ilvl="6" w:tplc="04090001" w:tentative="1">
      <w:start w:val="1"/>
      <w:numFmt w:val="bullet"/>
      <w:lvlText w:val=""/>
      <w:lvlJc w:val="left"/>
      <w:pPr>
        <w:ind w:left="5184" w:hanging="360"/>
      </w:pPr>
      <w:rPr>
        <w:rFonts w:ascii="Symbol" w:hAnsi="Symbol" w:hint="default"/>
      </w:rPr>
    </w:lvl>
    <w:lvl w:ilvl="7" w:tplc="04090003" w:tentative="1">
      <w:start w:val="1"/>
      <w:numFmt w:val="bullet"/>
      <w:lvlText w:val="o"/>
      <w:lvlJc w:val="left"/>
      <w:pPr>
        <w:ind w:left="5904" w:hanging="360"/>
      </w:pPr>
      <w:rPr>
        <w:rFonts w:ascii="Courier New" w:hAnsi="Courier New" w:cs="Courier New" w:hint="default"/>
      </w:rPr>
    </w:lvl>
    <w:lvl w:ilvl="8" w:tplc="04090005" w:tentative="1">
      <w:start w:val="1"/>
      <w:numFmt w:val="bullet"/>
      <w:lvlText w:val=""/>
      <w:lvlJc w:val="left"/>
      <w:pPr>
        <w:ind w:left="6624" w:hanging="360"/>
      </w:pPr>
      <w:rPr>
        <w:rFonts w:ascii="Wingdings" w:hAnsi="Wingdings" w:hint="default"/>
      </w:rPr>
    </w:lvl>
  </w:abstractNum>
  <w:abstractNum w:abstractNumId="23" w15:restartNumberingAfterBreak="0">
    <w:nsid w:val="6750C6E8"/>
    <w:multiLevelType w:val="hybridMultilevel"/>
    <w:tmpl w:val="8FD8C528"/>
    <w:lvl w:ilvl="0" w:tplc="32EE318A">
      <w:start w:val="1"/>
      <w:numFmt w:val="decimal"/>
      <w:lvlText w:val="%1."/>
      <w:lvlJc w:val="left"/>
      <w:pPr>
        <w:ind w:left="720" w:hanging="360"/>
      </w:pPr>
    </w:lvl>
    <w:lvl w:ilvl="1" w:tplc="DC4E5ADC">
      <w:start w:val="1"/>
      <w:numFmt w:val="lowerLetter"/>
      <w:lvlText w:val="%2."/>
      <w:lvlJc w:val="left"/>
      <w:pPr>
        <w:ind w:left="1440" w:hanging="360"/>
      </w:pPr>
    </w:lvl>
    <w:lvl w:ilvl="2" w:tplc="FD4E426C">
      <w:start w:val="1"/>
      <w:numFmt w:val="lowerRoman"/>
      <w:lvlText w:val="%3."/>
      <w:lvlJc w:val="right"/>
      <w:pPr>
        <w:ind w:left="2160" w:hanging="180"/>
      </w:pPr>
    </w:lvl>
    <w:lvl w:ilvl="3" w:tplc="ABB84D4A">
      <w:start w:val="1"/>
      <w:numFmt w:val="decimal"/>
      <w:lvlText w:val="%4."/>
      <w:lvlJc w:val="left"/>
      <w:pPr>
        <w:ind w:left="2880" w:hanging="360"/>
      </w:pPr>
    </w:lvl>
    <w:lvl w:ilvl="4" w:tplc="81947D2A">
      <w:start w:val="1"/>
      <w:numFmt w:val="lowerLetter"/>
      <w:lvlText w:val="%5."/>
      <w:lvlJc w:val="left"/>
      <w:pPr>
        <w:ind w:left="3600" w:hanging="360"/>
      </w:pPr>
    </w:lvl>
    <w:lvl w:ilvl="5" w:tplc="197AA276">
      <w:start w:val="1"/>
      <w:numFmt w:val="lowerRoman"/>
      <w:lvlText w:val="%6."/>
      <w:lvlJc w:val="right"/>
      <w:pPr>
        <w:ind w:left="4320" w:hanging="180"/>
      </w:pPr>
    </w:lvl>
    <w:lvl w:ilvl="6" w:tplc="FC167382">
      <w:start w:val="1"/>
      <w:numFmt w:val="decimal"/>
      <w:lvlText w:val="%7."/>
      <w:lvlJc w:val="left"/>
      <w:pPr>
        <w:ind w:left="5040" w:hanging="360"/>
      </w:pPr>
    </w:lvl>
    <w:lvl w:ilvl="7" w:tplc="A7E693EA">
      <w:start w:val="1"/>
      <w:numFmt w:val="lowerLetter"/>
      <w:lvlText w:val="%8."/>
      <w:lvlJc w:val="left"/>
      <w:pPr>
        <w:ind w:left="5760" w:hanging="360"/>
      </w:pPr>
    </w:lvl>
    <w:lvl w:ilvl="8" w:tplc="09BAA790">
      <w:start w:val="1"/>
      <w:numFmt w:val="lowerRoman"/>
      <w:lvlText w:val="%9."/>
      <w:lvlJc w:val="right"/>
      <w:pPr>
        <w:ind w:left="6480" w:hanging="180"/>
      </w:pPr>
    </w:lvl>
  </w:abstractNum>
  <w:abstractNum w:abstractNumId="24" w15:restartNumberingAfterBreak="0">
    <w:nsid w:val="6C19510E"/>
    <w:multiLevelType w:val="hybridMultilevel"/>
    <w:tmpl w:val="AA203F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05F35EC"/>
    <w:multiLevelType w:val="hybridMultilevel"/>
    <w:tmpl w:val="A296EAC4"/>
    <w:lvl w:ilvl="0" w:tplc="FFFFFFFF">
      <w:start w:val="1"/>
      <w:numFmt w:val="bullet"/>
      <w:lvlText w:val=""/>
      <w:lvlJc w:val="left"/>
      <w:pPr>
        <w:ind w:left="864" w:hanging="360"/>
      </w:pPr>
      <w:rPr>
        <w:rFonts w:ascii="Symbol" w:hAnsi="Symbol" w:hint="default"/>
      </w:rPr>
    </w:lvl>
    <w:lvl w:ilvl="1" w:tplc="04090001">
      <w:start w:val="1"/>
      <w:numFmt w:val="bullet"/>
      <w:lvlText w:val=""/>
      <w:lvlJc w:val="left"/>
      <w:pPr>
        <w:ind w:left="864" w:hanging="360"/>
      </w:pPr>
      <w:rPr>
        <w:rFonts w:ascii="Symbol" w:hAnsi="Symbol" w:hint="default"/>
      </w:rPr>
    </w:lvl>
    <w:lvl w:ilvl="2" w:tplc="FFFFFFFF" w:tentative="1">
      <w:start w:val="1"/>
      <w:numFmt w:val="bullet"/>
      <w:lvlText w:val=""/>
      <w:lvlJc w:val="left"/>
      <w:pPr>
        <w:ind w:left="2304" w:hanging="360"/>
      </w:pPr>
      <w:rPr>
        <w:rFonts w:ascii="Wingdings" w:hAnsi="Wingdings" w:hint="default"/>
      </w:rPr>
    </w:lvl>
    <w:lvl w:ilvl="3" w:tplc="FFFFFFFF" w:tentative="1">
      <w:start w:val="1"/>
      <w:numFmt w:val="bullet"/>
      <w:lvlText w:val=""/>
      <w:lvlJc w:val="left"/>
      <w:pPr>
        <w:ind w:left="3024" w:hanging="360"/>
      </w:pPr>
      <w:rPr>
        <w:rFonts w:ascii="Symbol" w:hAnsi="Symbol" w:hint="default"/>
      </w:rPr>
    </w:lvl>
    <w:lvl w:ilvl="4" w:tplc="FFFFFFFF" w:tentative="1">
      <w:start w:val="1"/>
      <w:numFmt w:val="bullet"/>
      <w:lvlText w:val="o"/>
      <w:lvlJc w:val="left"/>
      <w:pPr>
        <w:ind w:left="3744" w:hanging="360"/>
      </w:pPr>
      <w:rPr>
        <w:rFonts w:ascii="Courier New" w:hAnsi="Courier New" w:cs="Courier New" w:hint="default"/>
      </w:rPr>
    </w:lvl>
    <w:lvl w:ilvl="5" w:tplc="FFFFFFFF" w:tentative="1">
      <w:start w:val="1"/>
      <w:numFmt w:val="bullet"/>
      <w:lvlText w:val=""/>
      <w:lvlJc w:val="left"/>
      <w:pPr>
        <w:ind w:left="4464" w:hanging="360"/>
      </w:pPr>
      <w:rPr>
        <w:rFonts w:ascii="Wingdings" w:hAnsi="Wingdings" w:hint="default"/>
      </w:rPr>
    </w:lvl>
    <w:lvl w:ilvl="6" w:tplc="FFFFFFFF" w:tentative="1">
      <w:start w:val="1"/>
      <w:numFmt w:val="bullet"/>
      <w:lvlText w:val=""/>
      <w:lvlJc w:val="left"/>
      <w:pPr>
        <w:ind w:left="5184" w:hanging="360"/>
      </w:pPr>
      <w:rPr>
        <w:rFonts w:ascii="Symbol" w:hAnsi="Symbol" w:hint="default"/>
      </w:rPr>
    </w:lvl>
    <w:lvl w:ilvl="7" w:tplc="FFFFFFFF" w:tentative="1">
      <w:start w:val="1"/>
      <w:numFmt w:val="bullet"/>
      <w:lvlText w:val="o"/>
      <w:lvlJc w:val="left"/>
      <w:pPr>
        <w:ind w:left="5904" w:hanging="360"/>
      </w:pPr>
      <w:rPr>
        <w:rFonts w:ascii="Courier New" w:hAnsi="Courier New" w:cs="Courier New" w:hint="default"/>
      </w:rPr>
    </w:lvl>
    <w:lvl w:ilvl="8" w:tplc="FFFFFFFF" w:tentative="1">
      <w:start w:val="1"/>
      <w:numFmt w:val="bullet"/>
      <w:lvlText w:val=""/>
      <w:lvlJc w:val="left"/>
      <w:pPr>
        <w:ind w:left="6624" w:hanging="360"/>
      </w:pPr>
      <w:rPr>
        <w:rFonts w:ascii="Wingdings" w:hAnsi="Wingdings" w:hint="default"/>
      </w:rPr>
    </w:lvl>
  </w:abstractNum>
  <w:abstractNum w:abstractNumId="26" w15:restartNumberingAfterBreak="0">
    <w:nsid w:val="74150B45"/>
    <w:multiLevelType w:val="hybridMultilevel"/>
    <w:tmpl w:val="281C37E2"/>
    <w:lvl w:ilvl="0" w:tplc="04090001">
      <w:start w:val="1"/>
      <w:numFmt w:val="bullet"/>
      <w:lvlText w:val=""/>
      <w:lvlJc w:val="left"/>
      <w:pPr>
        <w:ind w:left="864" w:hanging="360"/>
      </w:pPr>
      <w:rPr>
        <w:rFonts w:ascii="Symbol" w:hAnsi="Symbol" w:hint="default"/>
      </w:rPr>
    </w:lvl>
    <w:lvl w:ilvl="1" w:tplc="04090003" w:tentative="1">
      <w:start w:val="1"/>
      <w:numFmt w:val="bullet"/>
      <w:lvlText w:val="o"/>
      <w:lvlJc w:val="left"/>
      <w:pPr>
        <w:ind w:left="1584" w:hanging="360"/>
      </w:pPr>
      <w:rPr>
        <w:rFonts w:ascii="Courier New" w:hAnsi="Courier New" w:cs="Courier New" w:hint="default"/>
      </w:rPr>
    </w:lvl>
    <w:lvl w:ilvl="2" w:tplc="04090005" w:tentative="1">
      <w:start w:val="1"/>
      <w:numFmt w:val="bullet"/>
      <w:lvlText w:val=""/>
      <w:lvlJc w:val="left"/>
      <w:pPr>
        <w:ind w:left="2304" w:hanging="360"/>
      </w:pPr>
      <w:rPr>
        <w:rFonts w:ascii="Wingdings" w:hAnsi="Wingdings" w:hint="default"/>
      </w:rPr>
    </w:lvl>
    <w:lvl w:ilvl="3" w:tplc="04090001" w:tentative="1">
      <w:start w:val="1"/>
      <w:numFmt w:val="bullet"/>
      <w:lvlText w:val=""/>
      <w:lvlJc w:val="left"/>
      <w:pPr>
        <w:ind w:left="3024" w:hanging="360"/>
      </w:pPr>
      <w:rPr>
        <w:rFonts w:ascii="Symbol" w:hAnsi="Symbol" w:hint="default"/>
      </w:rPr>
    </w:lvl>
    <w:lvl w:ilvl="4" w:tplc="04090003" w:tentative="1">
      <w:start w:val="1"/>
      <w:numFmt w:val="bullet"/>
      <w:lvlText w:val="o"/>
      <w:lvlJc w:val="left"/>
      <w:pPr>
        <w:ind w:left="3744" w:hanging="360"/>
      </w:pPr>
      <w:rPr>
        <w:rFonts w:ascii="Courier New" w:hAnsi="Courier New" w:cs="Courier New" w:hint="default"/>
      </w:rPr>
    </w:lvl>
    <w:lvl w:ilvl="5" w:tplc="04090005" w:tentative="1">
      <w:start w:val="1"/>
      <w:numFmt w:val="bullet"/>
      <w:lvlText w:val=""/>
      <w:lvlJc w:val="left"/>
      <w:pPr>
        <w:ind w:left="4464" w:hanging="360"/>
      </w:pPr>
      <w:rPr>
        <w:rFonts w:ascii="Wingdings" w:hAnsi="Wingdings" w:hint="default"/>
      </w:rPr>
    </w:lvl>
    <w:lvl w:ilvl="6" w:tplc="04090001" w:tentative="1">
      <w:start w:val="1"/>
      <w:numFmt w:val="bullet"/>
      <w:lvlText w:val=""/>
      <w:lvlJc w:val="left"/>
      <w:pPr>
        <w:ind w:left="5184" w:hanging="360"/>
      </w:pPr>
      <w:rPr>
        <w:rFonts w:ascii="Symbol" w:hAnsi="Symbol" w:hint="default"/>
      </w:rPr>
    </w:lvl>
    <w:lvl w:ilvl="7" w:tplc="04090003" w:tentative="1">
      <w:start w:val="1"/>
      <w:numFmt w:val="bullet"/>
      <w:lvlText w:val="o"/>
      <w:lvlJc w:val="left"/>
      <w:pPr>
        <w:ind w:left="5904" w:hanging="360"/>
      </w:pPr>
      <w:rPr>
        <w:rFonts w:ascii="Courier New" w:hAnsi="Courier New" w:cs="Courier New" w:hint="default"/>
      </w:rPr>
    </w:lvl>
    <w:lvl w:ilvl="8" w:tplc="04090005" w:tentative="1">
      <w:start w:val="1"/>
      <w:numFmt w:val="bullet"/>
      <w:lvlText w:val=""/>
      <w:lvlJc w:val="left"/>
      <w:pPr>
        <w:ind w:left="6624" w:hanging="360"/>
      </w:pPr>
      <w:rPr>
        <w:rFonts w:ascii="Wingdings" w:hAnsi="Wingdings" w:hint="default"/>
      </w:rPr>
    </w:lvl>
  </w:abstractNum>
  <w:num w:numId="1" w16cid:durableId="1261790030">
    <w:abstractNumId w:val="2"/>
    <w:lvlOverride w:ilvl="0">
      <w:startOverride w:val="1"/>
    </w:lvlOverride>
  </w:num>
  <w:num w:numId="2" w16cid:durableId="88233353">
    <w:abstractNumId w:val="23"/>
  </w:num>
  <w:num w:numId="3" w16cid:durableId="1442216056">
    <w:abstractNumId w:val="24"/>
  </w:num>
  <w:num w:numId="4" w16cid:durableId="1908149645">
    <w:abstractNumId w:val="9"/>
  </w:num>
  <w:num w:numId="5" w16cid:durableId="1120027495">
    <w:abstractNumId w:val="4"/>
  </w:num>
  <w:num w:numId="6" w16cid:durableId="897790588">
    <w:abstractNumId w:val="21"/>
  </w:num>
  <w:num w:numId="7" w16cid:durableId="234896681">
    <w:abstractNumId w:val="8"/>
  </w:num>
  <w:num w:numId="8" w16cid:durableId="1034622048">
    <w:abstractNumId w:val="10"/>
  </w:num>
  <w:num w:numId="9" w16cid:durableId="383528606">
    <w:abstractNumId w:val="3"/>
  </w:num>
  <w:num w:numId="10" w16cid:durableId="1527331730">
    <w:abstractNumId w:val="20"/>
  </w:num>
  <w:num w:numId="11" w16cid:durableId="607201344">
    <w:abstractNumId w:val="17"/>
  </w:num>
  <w:num w:numId="12" w16cid:durableId="1028721229">
    <w:abstractNumId w:val="16"/>
  </w:num>
  <w:num w:numId="13" w16cid:durableId="1368874812">
    <w:abstractNumId w:val="6"/>
  </w:num>
  <w:num w:numId="14" w16cid:durableId="1837917362">
    <w:abstractNumId w:val="15"/>
  </w:num>
  <w:num w:numId="15" w16cid:durableId="2080782368">
    <w:abstractNumId w:val="11"/>
  </w:num>
  <w:num w:numId="16" w16cid:durableId="1028023805">
    <w:abstractNumId w:val="22"/>
  </w:num>
  <w:num w:numId="17" w16cid:durableId="229578801">
    <w:abstractNumId w:val="0"/>
  </w:num>
  <w:num w:numId="18" w16cid:durableId="218590735">
    <w:abstractNumId w:val="26"/>
  </w:num>
  <w:num w:numId="19" w16cid:durableId="816454901">
    <w:abstractNumId w:val="7"/>
  </w:num>
  <w:num w:numId="20" w16cid:durableId="1967345660">
    <w:abstractNumId w:val="14"/>
  </w:num>
  <w:num w:numId="21" w16cid:durableId="928386467">
    <w:abstractNumId w:val="1"/>
  </w:num>
  <w:num w:numId="22" w16cid:durableId="623075565">
    <w:abstractNumId w:val="12"/>
  </w:num>
  <w:num w:numId="23" w16cid:durableId="1543396386">
    <w:abstractNumId w:val="25"/>
  </w:num>
  <w:num w:numId="24" w16cid:durableId="1393193224">
    <w:abstractNumId w:val="5"/>
  </w:num>
  <w:num w:numId="25" w16cid:durableId="846751852">
    <w:abstractNumId w:val="19"/>
  </w:num>
  <w:num w:numId="26" w16cid:durableId="1820222017">
    <w:abstractNumId w:val="13"/>
  </w:num>
  <w:num w:numId="27" w16cid:durableId="184512817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0D0C"/>
    <w:rsid w:val="000A6040"/>
    <w:rsid w:val="001778C5"/>
    <w:rsid w:val="00274F69"/>
    <w:rsid w:val="00284BCD"/>
    <w:rsid w:val="0029661C"/>
    <w:rsid w:val="002C7806"/>
    <w:rsid w:val="003B68B1"/>
    <w:rsid w:val="003D4DD1"/>
    <w:rsid w:val="00442EBD"/>
    <w:rsid w:val="004C6708"/>
    <w:rsid w:val="005C32FD"/>
    <w:rsid w:val="0068080D"/>
    <w:rsid w:val="006C4046"/>
    <w:rsid w:val="00701D5D"/>
    <w:rsid w:val="00733403"/>
    <w:rsid w:val="007E0D0C"/>
    <w:rsid w:val="00857C7C"/>
    <w:rsid w:val="00907AEC"/>
    <w:rsid w:val="0098608E"/>
    <w:rsid w:val="00B4108D"/>
    <w:rsid w:val="00C1775B"/>
    <w:rsid w:val="00C33CD2"/>
    <w:rsid w:val="00CE49A4"/>
    <w:rsid w:val="00DB541C"/>
    <w:rsid w:val="00DC0D23"/>
    <w:rsid w:val="00E63687"/>
    <w:rsid w:val="00EA031E"/>
    <w:rsid w:val="00F44A5B"/>
    <w:rsid w:val="00F621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9848E"/>
  <w15:docId w15:val="{BE355215-2CEA-4BC3-A64D-89371A6268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uiPriority w:val="34"/>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TotalTime>
  <Pages>4</Pages>
  <Words>1821</Words>
  <Characters>11459</Characters>
  <Application>Microsoft Office Word</Application>
  <DocSecurity>0</DocSecurity>
  <Lines>327</Lines>
  <Paragraphs>260</Paragraphs>
  <ScaleCrop>false</ScaleCrop>
  <Company/>
  <LinksUpToDate>false</LinksUpToDate>
  <CharactersWithSpaces>13020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Deepak Verma</cp:lastModifiedBy>
  <cp:revision>30</cp:revision>
  <dcterms:created xsi:type="dcterms:W3CDTF">2026-08-06T14:00:00Z</dcterms:created>
  <dcterms:modified xsi:type="dcterms:W3CDTF">2026-08-06T14:19:00Z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0200eb75-ddea-475d-927b-31efc096156c</vt:lpwstr>
  </property>
</Properties>
</file>