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E844" w14:textId="213B10C6" w:rsidR="00F12102" w:rsidRPr="001B6A78" w:rsidRDefault="00F12102" w:rsidP="00A56F82">
      <w:pPr>
        <w:jc w:val="center"/>
        <w:rPr>
          <w:b/>
          <w:bCs/>
          <w:sz w:val="36"/>
          <w:szCs w:val="36"/>
        </w:rPr>
      </w:pPr>
      <w:r w:rsidRPr="001B6A78">
        <w:rPr>
          <w:b/>
          <w:bCs/>
          <w:sz w:val="36"/>
          <w:szCs w:val="36"/>
        </w:rPr>
        <w:t>Deepak Verma</w:t>
      </w:r>
      <w:r w:rsidR="00260999">
        <w:rPr>
          <w:b/>
          <w:bCs/>
          <w:sz w:val="36"/>
          <w:szCs w:val="36"/>
        </w:rPr>
        <w:t>, PhD</w:t>
      </w:r>
    </w:p>
    <w:p w14:paraId="54816C17" w14:textId="47CC70D1" w:rsidR="00F12102" w:rsidRPr="001B6A78" w:rsidRDefault="00092947" w:rsidP="00A56F82">
      <w:pPr>
        <w:jc w:val="center"/>
      </w:pPr>
      <w:r w:rsidRPr="001B6A78">
        <w:t>depp@live.in</w:t>
      </w:r>
      <w:r w:rsidR="00010EC3" w:rsidRPr="001B6A78">
        <w:t>; dverma2@jh.edu</w:t>
      </w:r>
    </w:p>
    <w:p w14:paraId="5BD3D229" w14:textId="156E6425" w:rsidR="00F12102" w:rsidRPr="001B6A78" w:rsidRDefault="00F12102" w:rsidP="00A56F82">
      <w:pPr>
        <w:jc w:val="center"/>
      </w:pPr>
      <w:r w:rsidRPr="001B6A78">
        <w:t xml:space="preserve">116 W University Pkwy, Apt </w:t>
      </w:r>
      <w:r w:rsidR="00E21FEE">
        <w:t>1333</w:t>
      </w:r>
      <w:r w:rsidRPr="001B6A78">
        <w:t>, Baltimore MD 21210 USA</w:t>
      </w:r>
    </w:p>
    <w:p w14:paraId="6F2E558E" w14:textId="5322D628" w:rsidR="00F12102" w:rsidRPr="001B6A78" w:rsidRDefault="001B6A78" w:rsidP="00A56F82">
      <w:pPr>
        <w:jc w:val="center"/>
      </w:pPr>
      <w:r>
        <w:t xml:space="preserve">+1 </w:t>
      </w:r>
      <w:r w:rsidR="00F12102" w:rsidRPr="001B6A78">
        <w:t>(443) 278-3518</w:t>
      </w:r>
    </w:p>
    <w:p w14:paraId="0856D02F" w14:textId="77777777" w:rsidR="00CF7285" w:rsidRPr="001B6A78" w:rsidRDefault="00CF7285" w:rsidP="00834599">
      <w:pPr>
        <w:jc w:val="both"/>
        <w:rPr>
          <w:rFonts w:eastAsia="Calibri"/>
          <w:bCs/>
        </w:rPr>
      </w:pPr>
    </w:p>
    <w:p w14:paraId="40F7D28A" w14:textId="10CC4DC9" w:rsidR="00D77FE6" w:rsidRPr="001B6A78" w:rsidRDefault="00D12CDD" w:rsidP="00D77FE6">
      <w:pPr>
        <w:jc w:val="both"/>
        <w:rPr>
          <w:b/>
          <w:bCs/>
        </w:rPr>
      </w:pPr>
      <w:r w:rsidRPr="001B6A78">
        <w:rPr>
          <w:b/>
          <w:bCs/>
        </w:rPr>
        <w:t xml:space="preserve">RESEARCH </w:t>
      </w:r>
      <w:r w:rsidR="00D77FE6" w:rsidRPr="001B6A78">
        <w:rPr>
          <w:b/>
          <w:bCs/>
        </w:rPr>
        <w:t>EXPERIENCE</w:t>
      </w:r>
    </w:p>
    <w:p w14:paraId="7E54DDBB" w14:textId="77777777" w:rsidR="00D77FE6" w:rsidRPr="001B6A78" w:rsidRDefault="00D77FE6" w:rsidP="00D77FE6">
      <w:pPr>
        <w:jc w:val="both"/>
        <w:rPr>
          <w:b/>
          <w:bCs/>
        </w:rPr>
      </w:pPr>
      <w:r w:rsidRPr="001B6A78">
        <w:rPr>
          <w:b/>
          <w:bCs/>
          <w:noProof/>
        </w:rPr>
        <mc:AlternateContent>
          <mc:Choice Requires="wps">
            <w:drawing>
              <wp:anchor distT="0" distB="0" distL="114300" distR="114300" simplePos="0" relativeHeight="251693056" behindDoc="0" locked="0" layoutInCell="1" allowOverlap="1" wp14:anchorId="0333505A" wp14:editId="629E4CD5">
                <wp:simplePos x="0" y="0"/>
                <wp:positionH relativeFrom="margin">
                  <wp:align>right</wp:align>
                </wp:positionH>
                <wp:positionV relativeFrom="paragraph">
                  <wp:posOffset>67944</wp:posOffset>
                </wp:positionV>
                <wp:extent cx="6858000" cy="0"/>
                <wp:effectExtent l="0" t="0" r="0" b="0"/>
                <wp:wrapNone/>
                <wp:docPr id="608726017" name="Straight Connector 608726017"/>
                <wp:cNvGraphicFramePr/>
                <a:graphic xmlns:a="http://schemas.openxmlformats.org/drawingml/2006/main">
                  <a:graphicData uri="http://schemas.microsoft.com/office/word/2010/wordprocessingShape">
                    <wps:wsp>
                      <wps:cNvCnPr/>
                      <wps:spPr>
                        <a:xfrm flipV="1">
                          <a:off x="0" y="0"/>
                          <a:ext cx="6858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140FCD" id="Straight Connector 608726017" o:spid="_x0000_s1026" style="position:absolute;flip:y;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8.8pt,5.35pt" to="1028.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" strokecolor="windowText" strokeweight=".5pt">
                <v:stroke joinstyle="miter"/>
                <w10:wrap anchorx="margin"/>
              </v:line>
            </w:pict>
          </mc:Fallback>
        </mc:AlternateContent>
      </w:r>
      <w:r w:rsidRPr="001B6A78">
        <w:rPr>
          <w:b/>
          <w:bCs/>
        </w:rPr>
        <w:t xml:space="preserve"> </w:t>
      </w:r>
    </w:p>
    <w:p w14:paraId="366324C5" w14:textId="49364FC6" w:rsidR="00D27D83" w:rsidRDefault="00D27D83" w:rsidP="00D77FE6">
      <w:pPr>
        <w:jc w:val="both"/>
        <w:rPr>
          <w:b/>
          <w:bCs/>
        </w:rPr>
      </w:pPr>
      <w:r>
        <w:rPr>
          <w:b/>
          <w:bCs/>
        </w:rPr>
        <w:t xml:space="preserve">Clinical </w:t>
      </w:r>
      <w:r w:rsidR="00D40505">
        <w:rPr>
          <w:b/>
          <w:bCs/>
        </w:rPr>
        <w:t>Molecular Path</w:t>
      </w:r>
      <w:r>
        <w:rPr>
          <w:b/>
          <w:bCs/>
        </w:rPr>
        <w:t xml:space="preserve"> Bioinformatics </w:t>
      </w:r>
      <w:r w:rsidR="00D40505">
        <w:rPr>
          <w:b/>
          <w:bCs/>
        </w:rPr>
        <w:t xml:space="preserve">Analyst </w:t>
      </w:r>
      <w:r w:rsidR="00D40505">
        <w:rPr>
          <w:b/>
          <w:bCs/>
        </w:rPr>
        <w:tab/>
      </w:r>
      <w:r w:rsidR="00D40505">
        <w:rPr>
          <w:b/>
          <w:bCs/>
        </w:rPr>
        <w:tab/>
      </w:r>
      <w:r w:rsidR="00D40505">
        <w:rPr>
          <w:b/>
          <w:bCs/>
        </w:rPr>
        <w:tab/>
      </w:r>
      <w:r w:rsidR="00D40505">
        <w:rPr>
          <w:b/>
          <w:bCs/>
        </w:rPr>
        <w:tab/>
        <w:t>06 October 2025- present</w:t>
      </w:r>
    </w:p>
    <w:p w14:paraId="38E68A12" w14:textId="7EA3EA6E" w:rsidR="00D40505" w:rsidRPr="00D40505" w:rsidRDefault="00D40505" w:rsidP="00D77FE6">
      <w:pPr>
        <w:jc w:val="both"/>
        <w:rPr>
          <w:b/>
          <w:bCs/>
          <w:lang w:val="it-IT"/>
        </w:rPr>
      </w:pPr>
      <w:r w:rsidRPr="00D40505">
        <w:rPr>
          <w:b/>
          <w:bCs/>
          <w:lang w:val="it-IT"/>
        </w:rPr>
        <w:t>Moffitt Cancer Center, tampa Fl, USA</w:t>
      </w:r>
    </w:p>
    <w:p w14:paraId="0487B426" w14:textId="77777777" w:rsidR="00D27D83" w:rsidRPr="00D40505" w:rsidRDefault="00D27D83" w:rsidP="00D77FE6">
      <w:pPr>
        <w:jc w:val="both"/>
        <w:rPr>
          <w:b/>
          <w:bCs/>
          <w:lang w:val="it-IT"/>
        </w:rPr>
      </w:pPr>
    </w:p>
    <w:p w14:paraId="18CB5AD4" w14:textId="1486701D" w:rsidR="00D77FE6" w:rsidRPr="001B6A78" w:rsidRDefault="00D77FE6" w:rsidP="00D77FE6">
      <w:pPr>
        <w:jc w:val="both"/>
        <w:rPr>
          <w:sz w:val="22"/>
          <w:szCs w:val="22"/>
        </w:rPr>
      </w:pPr>
      <w:r w:rsidRPr="001B6A78">
        <w:rPr>
          <w:b/>
          <w:bCs/>
        </w:rPr>
        <w:t>Postdoctoral Fellow</w:t>
      </w:r>
      <w:r w:rsidRPr="001B6A78">
        <w:t xml:space="preserve"> </w:t>
      </w:r>
      <w:r w:rsidRPr="001B6A78">
        <w:rPr>
          <w:sz w:val="22"/>
          <w:szCs w:val="22"/>
        </w:rPr>
        <w:tab/>
      </w:r>
      <w:r w:rsidRPr="001B6A78">
        <w:rPr>
          <w:sz w:val="22"/>
          <w:szCs w:val="22"/>
        </w:rPr>
        <w:tab/>
      </w:r>
      <w:r w:rsidRPr="001B6A78">
        <w:rPr>
          <w:sz w:val="22"/>
          <w:szCs w:val="22"/>
        </w:rPr>
        <w:tab/>
      </w:r>
      <w:r w:rsidRPr="001B6A78">
        <w:rPr>
          <w:sz w:val="22"/>
          <w:szCs w:val="22"/>
        </w:rPr>
        <w:tab/>
      </w:r>
      <w:r w:rsidRPr="001B6A78">
        <w:rPr>
          <w:sz w:val="22"/>
          <w:szCs w:val="22"/>
        </w:rPr>
        <w:tab/>
      </w:r>
      <w:r w:rsidRPr="001B6A78">
        <w:rPr>
          <w:sz w:val="22"/>
          <w:szCs w:val="22"/>
        </w:rPr>
        <w:tab/>
      </w:r>
      <w:r w:rsidRPr="001B6A78">
        <w:rPr>
          <w:sz w:val="22"/>
          <w:szCs w:val="22"/>
        </w:rPr>
        <w:tab/>
      </w:r>
      <w:r w:rsidRPr="001B6A78">
        <w:t xml:space="preserve">           </w:t>
      </w:r>
      <w:r w:rsidRPr="00AD22C9">
        <w:rPr>
          <w:b/>
        </w:rPr>
        <w:t>1</w:t>
      </w:r>
      <w:r w:rsidRPr="00AD22C9">
        <w:rPr>
          <w:b/>
          <w:vertAlign w:val="superscript"/>
        </w:rPr>
        <w:t>st</w:t>
      </w:r>
      <w:r w:rsidRPr="00AD22C9">
        <w:rPr>
          <w:b/>
        </w:rPr>
        <w:t xml:space="preserve"> February 2021 </w:t>
      </w:r>
      <w:r w:rsidR="00D27D83">
        <w:rPr>
          <w:b/>
        </w:rPr>
        <w:t>–</w:t>
      </w:r>
      <w:r w:rsidRPr="00AD22C9">
        <w:rPr>
          <w:b/>
        </w:rPr>
        <w:t xml:space="preserve"> </w:t>
      </w:r>
      <w:r w:rsidR="00D27D83">
        <w:rPr>
          <w:b/>
        </w:rPr>
        <w:t>05 October 2025</w:t>
      </w:r>
      <w:r w:rsidRPr="001B6A78">
        <w:rPr>
          <w:sz w:val="22"/>
          <w:szCs w:val="22"/>
        </w:rPr>
        <w:t xml:space="preserve">        </w:t>
      </w:r>
    </w:p>
    <w:p w14:paraId="4C682F49" w14:textId="10334AC0" w:rsidR="00D77FE6" w:rsidRPr="001B6A78" w:rsidRDefault="00D77FE6" w:rsidP="00D77FE6">
      <w:pPr>
        <w:jc w:val="both"/>
        <w:rPr>
          <w:b/>
          <w:sz w:val="20"/>
          <w:szCs w:val="20"/>
        </w:rPr>
      </w:pPr>
      <w:r w:rsidRPr="001B6A78">
        <w:rPr>
          <w:b/>
          <w:sz w:val="20"/>
          <w:szCs w:val="20"/>
        </w:rPr>
        <w:t>Johns Hopkins Medicine</w:t>
      </w:r>
      <w:r w:rsidR="004C51BA">
        <w:rPr>
          <w:b/>
          <w:sz w:val="20"/>
          <w:szCs w:val="20"/>
        </w:rPr>
        <w:t>, JHU</w:t>
      </w:r>
      <w:r w:rsidRPr="001B6A78">
        <w:rPr>
          <w:b/>
          <w:sz w:val="20"/>
          <w:szCs w:val="20"/>
        </w:rPr>
        <w:t>, Baltimore MD USA</w:t>
      </w:r>
    </w:p>
    <w:p w14:paraId="6AAAE9AA" w14:textId="77777777" w:rsidR="00C973B0" w:rsidRPr="001B6A78" w:rsidRDefault="00C973B0" w:rsidP="00C973B0">
      <w:pPr>
        <w:jc w:val="both"/>
        <w:rPr>
          <w:bCs/>
          <w:sz w:val="20"/>
          <w:szCs w:val="20"/>
        </w:rPr>
      </w:pPr>
    </w:p>
    <w:p w14:paraId="701BBA48" w14:textId="1948FA32" w:rsidR="00C973B0" w:rsidRPr="001B6A78" w:rsidRDefault="00C973B0" w:rsidP="00C973B0">
      <w:pPr>
        <w:pStyle w:val="ListParagraph"/>
        <w:numPr>
          <w:ilvl w:val="0"/>
          <w:numId w:val="14"/>
        </w:numPr>
        <w:jc w:val="both"/>
        <w:rPr>
          <w:bCs/>
          <w:sz w:val="20"/>
          <w:szCs w:val="20"/>
        </w:rPr>
      </w:pPr>
      <w:r w:rsidRPr="001B6A78">
        <w:rPr>
          <w:bCs/>
          <w:sz w:val="20"/>
          <w:szCs w:val="20"/>
        </w:rPr>
        <w:t xml:space="preserve">Leading high-throughput metagenomic and epigenomic data </w:t>
      </w:r>
      <w:r w:rsidR="006C173E" w:rsidRPr="001B6A78">
        <w:rPr>
          <w:bCs/>
          <w:sz w:val="20"/>
          <w:szCs w:val="20"/>
        </w:rPr>
        <w:t>analysis</w:t>
      </w:r>
      <w:r w:rsidRPr="001B6A78">
        <w:rPr>
          <w:bCs/>
          <w:sz w:val="20"/>
          <w:szCs w:val="20"/>
        </w:rPr>
        <w:t xml:space="preserve"> focused on gut microbiome associations with breast cancer and obesity, with an emphasis on racial disparities in triple-negative breast cancer (TNBC).</w:t>
      </w:r>
    </w:p>
    <w:p w14:paraId="3E64CC15" w14:textId="67DA1EFE" w:rsidR="00C973B0" w:rsidRPr="001B6A78" w:rsidRDefault="00C973B0" w:rsidP="00C973B0">
      <w:pPr>
        <w:pStyle w:val="ListParagraph"/>
        <w:numPr>
          <w:ilvl w:val="0"/>
          <w:numId w:val="14"/>
        </w:numPr>
        <w:jc w:val="both"/>
        <w:rPr>
          <w:bCs/>
          <w:sz w:val="20"/>
          <w:szCs w:val="20"/>
        </w:rPr>
      </w:pPr>
      <w:r w:rsidRPr="001B6A78">
        <w:rPr>
          <w:bCs/>
          <w:sz w:val="20"/>
          <w:szCs w:val="20"/>
        </w:rPr>
        <w:t xml:space="preserve">Designed and optimized experimental workflows for multi-omics studies, including </w:t>
      </w:r>
      <w:r w:rsidR="004425B5">
        <w:rPr>
          <w:bCs/>
          <w:sz w:val="20"/>
          <w:szCs w:val="20"/>
        </w:rPr>
        <w:t>metagenomics (16S</w:t>
      </w:r>
      <w:r w:rsidR="004D2ADA">
        <w:rPr>
          <w:bCs/>
          <w:sz w:val="20"/>
          <w:szCs w:val="20"/>
        </w:rPr>
        <w:t>, shotgun seq</w:t>
      </w:r>
      <w:r w:rsidR="00B8093C">
        <w:rPr>
          <w:bCs/>
          <w:sz w:val="20"/>
          <w:szCs w:val="20"/>
        </w:rPr>
        <w:t>), WGS</w:t>
      </w:r>
      <w:r w:rsidRPr="001B6A78">
        <w:rPr>
          <w:bCs/>
          <w:sz w:val="20"/>
          <w:szCs w:val="20"/>
        </w:rPr>
        <w:t>,</w:t>
      </w:r>
      <w:r w:rsidR="005008EC">
        <w:rPr>
          <w:bCs/>
          <w:sz w:val="20"/>
          <w:szCs w:val="20"/>
        </w:rPr>
        <w:t xml:space="preserve"> </w:t>
      </w:r>
      <w:r w:rsidR="004D2ADA">
        <w:rPr>
          <w:bCs/>
          <w:sz w:val="20"/>
          <w:szCs w:val="20"/>
        </w:rPr>
        <w:t>WES,</w:t>
      </w:r>
      <w:r w:rsidRPr="001B6A78">
        <w:rPr>
          <w:bCs/>
          <w:sz w:val="20"/>
          <w:szCs w:val="20"/>
        </w:rPr>
        <w:t xml:space="preserve"> RNA-Seq, </w:t>
      </w:r>
      <w:proofErr w:type="spellStart"/>
      <w:r w:rsidRPr="001B6A78">
        <w:rPr>
          <w:bCs/>
          <w:sz w:val="20"/>
          <w:szCs w:val="20"/>
        </w:rPr>
        <w:t>scRNA</w:t>
      </w:r>
      <w:proofErr w:type="spellEnd"/>
      <w:r w:rsidRPr="001B6A78">
        <w:rPr>
          <w:bCs/>
          <w:sz w:val="20"/>
          <w:szCs w:val="20"/>
        </w:rPr>
        <w:t>-Seq, and methylation.</w:t>
      </w:r>
    </w:p>
    <w:p w14:paraId="6CFE4B73" w14:textId="3DE029EA" w:rsidR="00C973B0" w:rsidRPr="001B6A78" w:rsidRDefault="00C973B0" w:rsidP="00C973B0">
      <w:pPr>
        <w:pStyle w:val="ListParagraph"/>
        <w:numPr>
          <w:ilvl w:val="0"/>
          <w:numId w:val="14"/>
        </w:numPr>
        <w:jc w:val="both"/>
        <w:rPr>
          <w:bCs/>
          <w:sz w:val="20"/>
          <w:szCs w:val="20"/>
        </w:rPr>
      </w:pPr>
      <w:r w:rsidRPr="001B6A78">
        <w:rPr>
          <w:bCs/>
          <w:sz w:val="20"/>
          <w:szCs w:val="20"/>
        </w:rPr>
        <w:t>Provided method development, data troubleshooting, and technical documentation to support cross-functional research teams and external collaborators.</w:t>
      </w:r>
    </w:p>
    <w:p w14:paraId="381A3F61" w14:textId="6699A304" w:rsidR="00C973B0" w:rsidRPr="001B6A78" w:rsidRDefault="00C973B0" w:rsidP="00C973B0">
      <w:pPr>
        <w:pStyle w:val="ListParagraph"/>
        <w:numPr>
          <w:ilvl w:val="0"/>
          <w:numId w:val="14"/>
        </w:numPr>
        <w:jc w:val="both"/>
        <w:rPr>
          <w:bCs/>
          <w:sz w:val="20"/>
          <w:szCs w:val="20"/>
        </w:rPr>
      </w:pPr>
      <w:r w:rsidRPr="001B6A78">
        <w:rPr>
          <w:bCs/>
          <w:sz w:val="20"/>
          <w:szCs w:val="20"/>
        </w:rPr>
        <w:t xml:space="preserve">Delivered scientific presentations tailored to both </w:t>
      </w:r>
      <w:r w:rsidR="00FD05FD" w:rsidRPr="001B6A78">
        <w:rPr>
          <w:bCs/>
          <w:sz w:val="20"/>
          <w:szCs w:val="20"/>
        </w:rPr>
        <w:t xml:space="preserve">Experts </w:t>
      </w:r>
      <w:r w:rsidRPr="001B6A78">
        <w:rPr>
          <w:bCs/>
          <w:sz w:val="20"/>
          <w:szCs w:val="20"/>
        </w:rPr>
        <w:t xml:space="preserve">and </w:t>
      </w:r>
      <w:r w:rsidR="006459C3" w:rsidRPr="001B6A78">
        <w:rPr>
          <w:bCs/>
          <w:sz w:val="20"/>
          <w:szCs w:val="20"/>
        </w:rPr>
        <w:t xml:space="preserve">lay </w:t>
      </w:r>
      <w:r w:rsidRPr="001B6A78">
        <w:rPr>
          <w:bCs/>
          <w:sz w:val="20"/>
          <w:szCs w:val="20"/>
        </w:rPr>
        <w:t>audiences.</w:t>
      </w:r>
    </w:p>
    <w:p w14:paraId="61FE4194" w14:textId="492630F7" w:rsidR="00C973B0" w:rsidRPr="001B6A78" w:rsidRDefault="00C973B0" w:rsidP="00C973B0">
      <w:pPr>
        <w:pStyle w:val="ListParagraph"/>
        <w:numPr>
          <w:ilvl w:val="0"/>
          <w:numId w:val="14"/>
        </w:numPr>
        <w:jc w:val="both"/>
        <w:rPr>
          <w:bCs/>
          <w:sz w:val="20"/>
          <w:szCs w:val="20"/>
        </w:rPr>
      </w:pPr>
      <w:r w:rsidRPr="001B6A78">
        <w:rPr>
          <w:bCs/>
          <w:sz w:val="20"/>
          <w:szCs w:val="20"/>
        </w:rPr>
        <w:t xml:space="preserve">Contributed to </w:t>
      </w:r>
      <w:r w:rsidR="00710003" w:rsidRPr="001B6A78">
        <w:rPr>
          <w:bCs/>
          <w:sz w:val="20"/>
          <w:szCs w:val="20"/>
        </w:rPr>
        <w:t xml:space="preserve">peer-reviewed </w:t>
      </w:r>
      <w:r w:rsidRPr="001B6A78">
        <w:rPr>
          <w:bCs/>
          <w:sz w:val="20"/>
          <w:szCs w:val="20"/>
        </w:rPr>
        <w:t>publications and grant proposals through data interpretation and visualization.</w:t>
      </w:r>
    </w:p>
    <w:p w14:paraId="7226C6B2" w14:textId="77777777" w:rsidR="00C973B0" w:rsidRPr="001B6A78" w:rsidRDefault="00C973B0" w:rsidP="00C973B0">
      <w:pPr>
        <w:jc w:val="both"/>
        <w:rPr>
          <w:bCs/>
          <w:sz w:val="20"/>
          <w:szCs w:val="20"/>
        </w:rPr>
      </w:pPr>
    </w:p>
    <w:p w14:paraId="1F9127BA" w14:textId="7E17C2FE" w:rsidR="00C973B0" w:rsidRPr="001B6A78" w:rsidRDefault="00C973B0" w:rsidP="00DA7AEB">
      <w:pPr>
        <w:tabs>
          <w:tab w:val="left" w:pos="1350"/>
        </w:tabs>
        <w:ind w:left="1350" w:hanging="990"/>
        <w:jc w:val="both"/>
        <w:rPr>
          <w:bCs/>
          <w:sz w:val="20"/>
          <w:szCs w:val="20"/>
        </w:rPr>
      </w:pPr>
      <w:r w:rsidRPr="001B6A78">
        <w:rPr>
          <w:b/>
          <w:sz w:val="20"/>
          <w:szCs w:val="20"/>
        </w:rPr>
        <w:t>Expertise:</w:t>
      </w:r>
      <w:r w:rsidRPr="001B6A78">
        <w:rPr>
          <w:bCs/>
          <w:sz w:val="20"/>
          <w:szCs w:val="20"/>
        </w:rPr>
        <w:t xml:space="preserve"> Metagenomics, Epigenomics, RNA-Seq, </w:t>
      </w:r>
      <w:proofErr w:type="spellStart"/>
      <w:r w:rsidRPr="001B6A78">
        <w:rPr>
          <w:bCs/>
          <w:sz w:val="20"/>
          <w:szCs w:val="20"/>
        </w:rPr>
        <w:t>scRNA</w:t>
      </w:r>
      <w:proofErr w:type="spellEnd"/>
      <w:r w:rsidRPr="001B6A78">
        <w:rPr>
          <w:bCs/>
          <w:sz w:val="20"/>
          <w:szCs w:val="20"/>
        </w:rPr>
        <w:t xml:space="preserve">-Seq, </w:t>
      </w:r>
      <w:r w:rsidR="003F1840" w:rsidRPr="001B6A78">
        <w:rPr>
          <w:bCs/>
          <w:sz w:val="20"/>
          <w:szCs w:val="20"/>
        </w:rPr>
        <w:t>16S</w:t>
      </w:r>
      <w:r w:rsidR="00DA7AEB" w:rsidRPr="001B6A78">
        <w:rPr>
          <w:bCs/>
          <w:sz w:val="20"/>
          <w:szCs w:val="20"/>
        </w:rPr>
        <w:t xml:space="preserve"> and </w:t>
      </w:r>
      <w:r w:rsidRPr="001B6A78">
        <w:rPr>
          <w:bCs/>
          <w:sz w:val="20"/>
          <w:szCs w:val="20"/>
        </w:rPr>
        <w:t>Shotgun Sequencing, Experimental Design, Data Analysis, R, Python</w:t>
      </w:r>
      <w:r w:rsidR="00DA7AEB" w:rsidRPr="001B6A78">
        <w:rPr>
          <w:bCs/>
          <w:sz w:val="20"/>
          <w:szCs w:val="20"/>
        </w:rPr>
        <w:t>.</w:t>
      </w:r>
    </w:p>
    <w:p w14:paraId="76568D09" w14:textId="77777777" w:rsidR="00D77FE6" w:rsidRPr="001B6A78" w:rsidRDefault="00D77FE6" w:rsidP="00D77FE6">
      <w:pPr>
        <w:jc w:val="both"/>
        <w:rPr>
          <w:sz w:val="20"/>
          <w:szCs w:val="20"/>
        </w:rPr>
      </w:pPr>
    </w:p>
    <w:p w14:paraId="716D892E" w14:textId="2FCABF77" w:rsidR="00D77FE6" w:rsidRPr="001B6A78" w:rsidRDefault="00D77FE6" w:rsidP="00D77FE6">
      <w:pPr>
        <w:jc w:val="both"/>
        <w:rPr>
          <w:sz w:val="20"/>
          <w:szCs w:val="20"/>
        </w:rPr>
      </w:pPr>
      <w:r w:rsidRPr="001B6A78">
        <w:rPr>
          <w:b/>
          <w:bCs/>
        </w:rPr>
        <w:t>Research Associate</w:t>
      </w:r>
      <w:r w:rsidRPr="001B6A78">
        <w:rPr>
          <w:sz w:val="20"/>
          <w:szCs w:val="20"/>
        </w:rPr>
        <w:t xml:space="preserve"> </w:t>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t xml:space="preserve">                  </w:t>
      </w:r>
      <w:r w:rsidR="004D79FF" w:rsidRPr="001B6A78">
        <w:rPr>
          <w:sz w:val="20"/>
          <w:szCs w:val="20"/>
        </w:rPr>
        <w:t xml:space="preserve">  </w:t>
      </w:r>
      <w:r w:rsidRPr="001B6A78">
        <w:rPr>
          <w:sz w:val="20"/>
          <w:szCs w:val="20"/>
        </w:rPr>
        <w:t xml:space="preserve"> </w:t>
      </w:r>
      <w:r w:rsidRPr="00AD22C9">
        <w:rPr>
          <w:b/>
          <w:bCs/>
        </w:rPr>
        <w:t>1</w:t>
      </w:r>
      <w:r w:rsidRPr="00AD22C9">
        <w:rPr>
          <w:b/>
          <w:bCs/>
          <w:vertAlign w:val="superscript"/>
        </w:rPr>
        <w:t>st</w:t>
      </w:r>
      <w:r w:rsidRPr="00AD22C9">
        <w:rPr>
          <w:b/>
          <w:bCs/>
        </w:rPr>
        <w:t xml:space="preserve"> July 2019 - 27</w:t>
      </w:r>
      <w:r w:rsidRPr="00AD22C9">
        <w:rPr>
          <w:b/>
          <w:bCs/>
          <w:vertAlign w:val="superscript"/>
        </w:rPr>
        <w:t>th</w:t>
      </w:r>
      <w:r w:rsidRPr="00AD22C9">
        <w:rPr>
          <w:b/>
          <w:bCs/>
        </w:rPr>
        <w:t xml:space="preserve"> January 2021</w:t>
      </w:r>
      <w:r w:rsidRPr="001B6A78">
        <w:rPr>
          <w:sz w:val="22"/>
          <w:szCs w:val="22"/>
        </w:rPr>
        <w:t xml:space="preserve">      </w:t>
      </w:r>
    </w:p>
    <w:p w14:paraId="12348DBE" w14:textId="77777777" w:rsidR="00D77FE6" w:rsidRPr="001B6A78" w:rsidRDefault="00D77FE6" w:rsidP="00D77FE6">
      <w:pPr>
        <w:spacing w:line="276" w:lineRule="auto"/>
        <w:jc w:val="both"/>
        <w:rPr>
          <w:b/>
          <w:bCs/>
          <w:sz w:val="20"/>
          <w:szCs w:val="20"/>
        </w:rPr>
      </w:pPr>
      <w:r w:rsidRPr="001B6A78">
        <w:rPr>
          <w:b/>
          <w:bCs/>
          <w:sz w:val="20"/>
          <w:szCs w:val="20"/>
        </w:rPr>
        <w:t xml:space="preserve">Laboratory Oncology, Dr. BRA-IRCH AIIMS, New Delhi, India </w:t>
      </w:r>
    </w:p>
    <w:p w14:paraId="5828A643" w14:textId="4DFFF557" w:rsidR="009C1E0E" w:rsidRPr="001B6A78" w:rsidRDefault="00BE00E4" w:rsidP="00BE00E4">
      <w:pPr>
        <w:pStyle w:val="ListParagraph"/>
        <w:numPr>
          <w:ilvl w:val="0"/>
          <w:numId w:val="15"/>
        </w:numPr>
        <w:jc w:val="both"/>
        <w:rPr>
          <w:bCs/>
          <w:sz w:val="20"/>
          <w:szCs w:val="20"/>
        </w:rPr>
      </w:pPr>
      <w:r w:rsidRPr="001B6A78">
        <w:rPr>
          <w:bCs/>
          <w:sz w:val="20"/>
          <w:szCs w:val="20"/>
        </w:rPr>
        <w:t>Performed</w:t>
      </w:r>
      <w:r w:rsidR="009C1E0E" w:rsidRPr="001B6A78">
        <w:rPr>
          <w:bCs/>
          <w:sz w:val="20"/>
          <w:szCs w:val="20"/>
        </w:rPr>
        <w:t xml:space="preserve"> high-throughput sequencing data analysis focusing on microRNA (miRNA) profiling in T-cell acute lymphoblastic leukemia (T-ALL).</w:t>
      </w:r>
    </w:p>
    <w:p w14:paraId="70A5D2FD" w14:textId="16E1EB74" w:rsidR="009C1E0E" w:rsidRPr="001B6A78" w:rsidRDefault="009C1E0E" w:rsidP="00BE00E4">
      <w:pPr>
        <w:pStyle w:val="ListParagraph"/>
        <w:numPr>
          <w:ilvl w:val="0"/>
          <w:numId w:val="15"/>
        </w:numPr>
        <w:jc w:val="both"/>
        <w:rPr>
          <w:bCs/>
          <w:sz w:val="20"/>
          <w:szCs w:val="20"/>
        </w:rPr>
      </w:pPr>
      <w:r w:rsidRPr="001B6A78">
        <w:rPr>
          <w:bCs/>
          <w:sz w:val="20"/>
          <w:szCs w:val="20"/>
        </w:rPr>
        <w:t>Designed and optimized experiments involving RNA-Seq (WTS), Exome Sequencing (WGS), Epigenomics, qPCR</w:t>
      </w:r>
      <w:r w:rsidR="00C23B16" w:rsidRPr="001B6A78">
        <w:rPr>
          <w:bCs/>
          <w:sz w:val="20"/>
          <w:szCs w:val="20"/>
        </w:rPr>
        <w:t xml:space="preserve">, and </w:t>
      </w:r>
      <w:r w:rsidRPr="001B6A78">
        <w:rPr>
          <w:bCs/>
          <w:sz w:val="20"/>
          <w:szCs w:val="20"/>
        </w:rPr>
        <w:t>MLPA validation.</w:t>
      </w:r>
    </w:p>
    <w:p w14:paraId="13691DAC" w14:textId="77777777" w:rsidR="009C1E0E" w:rsidRPr="001B6A78" w:rsidRDefault="009C1E0E" w:rsidP="00BE00E4">
      <w:pPr>
        <w:pStyle w:val="ListParagraph"/>
        <w:numPr>
          <w:ilvl w:val="0"/>
          <w:numId w:val="15"/>
        </w:numPr>
        <w:jc w:val="both"/>
        <w:rPr>
          <w:bCs/>
          <w:sz w:val="20"/>
          <w:szCs w:val="20"/>
        </w:rPr>
      </w:pPr>
      <w:r w:rsidRPr="001B6A78">
        <w:rPr>
          <w:bCs/>
          <w:sz w:val="20"/>
          <w:szCs w:val="20"/>
        </w:rPr>
        <w:t>Performed bioinformatics analysis, data integration, and interpretation using advanced computational tools and pipelines.</w:t>
      </w:r>
    </w:p>
    <w:p w14:paraId="2B70EDC1" w14:textId="77777777" w:rsidR="009C1E0E" w:rsidRPr="001B6A78" w:rsidRDefault="009C1E0E" w:rsidP="00BE00E4">
      <w:pPr>
        <w:pStyle w:val="ListParagraph"/>
        <w:numPr>
          <w:ilvl w:val="0"/>
          <w:numId w:val="15"/>
        </w:numPr>
        <w:jc w:val="both"/>
        <w:rPr>
          <w:bCs/>
          <w:sz w:val="20"/>
          <w:szCs w:val="20"/>
        </w:rPr>
      </w:pPr>
      <w:r w:rsidRPr="001B6A78">
        <w:rPr>
          <w:bCs/>
          <w:sz w:val="20"/>
          <w:szCs w:val="20"/>
        </w:rPr>
        <w:t>Supported internal teams and external collaborators through technical documentation, troubleshooting, and project report preparation.</w:t>
      </w:r>
    </w:p>
    <w:p w14:paraId="76599530" w14:textId="11FE9C5C" w:rsidR="009C1E0E" w:rsidRPr="001B6A78" w:rsidRDefault="009C1E0E" w:rsidP="00BE00E4">
      <w:pPr>
        <w:pStyle w:val="ListParagraph"/>
        <w:numPr>
          <w:ilvl w:val="0"/>
          <w:numId w:val="15"/>
        </w:numPr>
        <w:jc w:val="both"/>
        <w:rPr>
          <w:bCs/>
          <w:sz w:val="20"/>
          <w:szCs w:val="20"/>
        </w:rPr>
      </w:pPr>
      <w:r w:rsidRPr="001B6A78">
        <w:rPr>
          <w:bCs/>
          <w:sz w:val="20"/>
          <w:szCs w:val="20"/>
        </w:rPr>
        <w:t xml:space="preserve">Presented complex scientific findings in a clear and concise manner to both technical and non-technical </w:t>
      </w:r>
      <w:r w:rsidR="00010EC3" w:rsidRPr="001B6A78">
        <w:rPr>
          <w:bCs/>
          <w:sz w:val="20"/>
          <w:szCs w:val="20"/>
        </w:rPr>
        <w:t>professional</w:t>
      </w:r>
      <w:r w:rsidRPr="001B6A78">
        <w:rPr>
          <w:bCs/>
          <w:sz w:val="20"/>
          <w:szCs w:val="20"/>
        </w:rPr>
        <w:t>s.</w:t>
      </w:r>
    </w:p>
    <w:p w14:paraId="65BD3664" w14:textId="77777777" w:rsidR="009C1E0E" w:rsidRPr="001B6A78" w:rsidRDefault="009C1E0E" w:rsidP="009C1E0E">
      <w:pPr>
        <w:jc w:val="both"/>
        <w:rPr>
          <w:bCs/>
          <w:sz w:val="20"/>
          <w:szCs w:val="20"/>
        </w:rPr>
      </w:pPr>
    </w:p>
    <w:p w14:paraId="7001FAD1" w14:textId="26DC8028" w:rsidR="00D77FE6" w:rsidRPr="001B6A78" w:rsidRDefault="009C1E0E" w:rsidP="00BE00E4">
      <w:pPr>
        <w:tabs>
          <w:tab w:val="left" w:pos="1350"/>
        </w:tabs>
        <w:ind w:left="1350" w:hanging="990"/>
        <w:jc w:val="both"/>
        <w:rPr>
          <w:bCs/>
          <w:sz w:val="20"/>
          <w:szCs w:val="20"/>
        </w:rPr>
      </w:pPr>
      <w:r w:rsidRPr="001B6A78">
        <w:rPr>
          <w:b/>
          <w:sz w:val="20"/>
          <w:szCs w:val="20"/>
        </w:rPr>
        <w:t>Expertise:</w:t>
      </w:r>
      <w:r w:rsidRPr="001B6A78">
        <w:rPr>
          <w:bCs/>
          <w:sz w:val="20"/>
          <w:szCs w:val="20"/>
        </w:rPr>
        <w:t xml:space="preserve"> NGS, Whole Genome Sequencing (WGS), Exome-Seq, Epigenomics, RNA-Seq, </w:t>
      </w:r>
      <w:proofErr w:type="spellStart"/>
      <w:r w:rsidRPr="001B6A78">
        <w:rPr>
          <w:bCs/>
          <w:sz w:val="20"/>
          <w:szCs w:val="20"/>
        </w:rPr>
        <w:t>scRNA</w:t>
      </w:r>
      <w:proofErr w:type="spellEnd"/>
      <w:r w:rsidRPr="001B6A78">
        <w:rPr>
          <w:bCs/>
          <w:sz w:val="20"/>
          <w:szCs w:val="20"/>
        </w:rPr>
        <w:t>-Seq, qPCR, MLPA, Experimental Design, Data Analysis</w:t>
      </w:r>
    </w:p>
    <w:p w14:paraId="4CF15C58" w14:textId="77777777" w:rsidR="009C1E0E" w:rsidRPr="001B6A78" w:rsidRDefault="009C1E0E" w:rsidP="00D77FE6">
      <w:pPr>
        <w:jc w:val="both"/>
        <w:rPr>
          <w:bCs/>
        </w:rPr>
      </w:pPr>
    </w:p>
    <w:p w14:paraId="17002A33" w14:textId="377F23F0" w:rsidR="00D77FE6" w:rsidRPr="001B6A78" w:rsidRDefault="00D77FE6" w:rsidP="00D77FE6">
      <w:pPr>
        <w:jc w:val="both"/>
        <w:rPr>
          <w:sz w:val="20"/>
          <w:szCs w:val="20"/>
        </w:rPr>
      </w:pPr>
      <w:r w:rsidRPr="001B6A78">
        <w:rPr>
          <w:b/>
          <w:bCs/>
        </w:rPr>
        <w:t>Senior Research Fellow</w:t>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t xml:space="preserve">              </w:t>
      </w:r>
      <w:r w:rsidRPr="00AD22C9">
        <w:rPr>
          <w:b/>
          <w:bCs/>
        </w:rPr>
        <w:t>28</w:t>
      </w:r>
      <w:r w:rsidRPr="00AD22C9">
        <w:rPr>
          <w:b/>
          <w:bCs/>
          <w:vertAlign w:val="superscript"/>
        </w:rPr>
        <w:t xml:space="preserve">th </w:t>
      </w:r>
      <w:r w:rsidRPr="00AD22C9">
        <w:rPr>
          <w:b/>
          <w:bCs/>
        </w:rPr>
        <w:t>November 2018 - 30</w:t>
      </w:r>
      <w:r w:rsidRPr="00AD22C9">
        <w:rPr>
          <w:b/>
          <w:bCs/>
          <w:vertAlign w:val="superscript"/>
        </w:rPr>
        <w:t>th</w:t>
      </w:r>
      <w:r w:rsidRPr="00AD22C9">
        <w:rPr>
          <w:b/>
          <w:bCs/>
        </w:rPr>
        <w:t xml:space="preserve"> June 2019</w:t>
      </w:r>
      <w:r w:rsidRPr="001B6A78">
        <w:rPr>
          <w:sz w:val="22"/>
          <w:szCs w:val="22"/>
        </w:rPr>
        <w:t xml:space="preserve">   </w:t>
      </w:r>
    </w:p>
    <w:p w14:paraId="7C5FAD2E" w14:textId="77777777" w:rsidR="00D77FE6" w:rsidRPr="001B6A78" w:rsidRDefault="00D77FE6" w:rsidP="00D77FE6">
      <w:pPr>
        <w:spacing w:line="276" w:lineRule="auto"/>
        <w:jc w:val="both"/>
        <w:rPr>
          <w:b/>
          <w:bCs/>
          <w:sz w:val="20"/>
          <w:szCs w:val="20"/>
        </w:rPr>
      </w:pPr>
      <w:r w:rsidRPr="001B6A78">
        <w:rPr>
          <w:b/>
          <w:bCs/>
          <w:sz w:val="20"/>
          <w:szCs w:val="20"/>
        </w:rPr>
        <w:t xml:space="preserve">Laboratory Oncology, Dr. BRA-IRCH AIIMS, New Delhi, India </w:t>
      </w:r>
    </w:p>
    <w:p w14:paraId="1C20D79D" w14:textId="6FE3D532" w:rsidR="00057C1A" w:rsidRPr="001B6A78" w:rsidRDefault="00057C1A" w:rsidP="00550A45">
      <w:pPr>
        <w:pStyle w:val="ListParagraph"/>
        <w:numPr>
          <w:ilvl w:val="0"/>
          <w:numId w:val="16"/>
        </w:numPr>
        <w:jc w:val="both"/>
        <w:rPr>
          <w:bCs/>
          <w:sz w:val="20"/>
          <w:szCs w:val="20"/>
        </w:rPr>
      </w:pPr>
      <w:r w:rsidRPr="001B6A78">
        <w:rPr>
          <w:bCs/>
          <w:sz w:val="20"/>
          <w:szCs w:val="20"/>
        </w:rPr>
        <w:t>Performed high-throughput data analysis for Indian BCR-ABL-like acute lymphoblastic leukemia (ALL) using copy number variation (CNV) and single nucleotide variant (SNV) profiling, and miRNA profiling in T-cell ALL.</w:t>
      </w:r>
    </w:p>
    <w:p w14:paraId="164C6A0C" w14:textId="77777777" w:rsidR="00057C1A" w:rsidRPr="001B6A78" w:rsidRDefault="00057C1A" w:rsidP="00550A45">
      <w:pPr>
        <w:pStyle w:val="ListParagraph"/>
        <w:numPr>
          <w:ilvl w:val="0"/>
          <w:numId w:val="16"/>
        </w:numPr>
        <w:jc w:val="both"/>
        <w:rPr>
          <w:bCs/>
          <w:sz w:val="20"/>
          <w:szCs w:val="20"/>
        </w:rPr>
      </w:pPr>
      <w:r w:rsidRPr="001B6A78">
        <w:rPr>
          <w:bCs/>
          <w:sz w:val="20"/>
          <w:szCs w:val="20"/>
        </w:rPr>
        <w:t>Led experimental design, pipeline development, and method optimization for multi-omics datasets including NGS, RNA-Seq, Exome-Seq, and epigenomic data.</w:t>
      </w:r>
    </w:p>
    <w:p w14:paraId="1B6EFF2E" w14:textId="77777777" w:rsidR="00057C1A" w:rsidRPr="001B6A78" w:rsidRDefault="00057C1A" w:rsidP="00550A45">
      <w:pPr>
        <w:pStyle w:val="ListParagraph"/>
        <w:numPr>
          <w:ilvl w:val="0"/>
          <w:numId w:val="16"/>
        </w:numPr>
        <w:jc w:val="both"/>
        <w:rPr>
          <w:bCs/>
          <w:sz w:val="20"/>
          <w:szCs w:val="20"/>
        </w:rPr>
      </w:pPr>
      <w:r w:rsidRPr="001B6A78">
        <w:rPr>
          <w:bCs/>
          <w:sz w:val="20"/>
          <w:szCs w:val="20"/>
        </w:rPr>
        <w:t>Conducted data preprocessing, variant calling, annotation, and visualization using bioinformatics tools and pipelines.</w:t>
      </w:r>
    </w:p>
    <w:p w14:paraId="195BF8E5" w14:textId="77777777" w:rsidR="00057C1A" w:rsidRPr="001B6A78" w:rsidRDefault="00057C1A" w:rsidP="00550A45">
      <w:pPr>
        <w:pStyle w:val="ListParagraph"/>
        <w:numPr>
          <w:ilvl w:val="0"/>
          <w:numId w:val="16"/>
        </w:numPr>
        <w:jc w:val="both"/>
        <w:rPr>
          <w:bCs/>
          <w:sz w:val="20"/>
          <w:szCs w:val="20"/>
        </w:rPr>
      </w:pPr>
      <w:r w:rsidRPr="001B6A78">
        <w:rPr>
          <w:bCs/>
          <w:sz w:val="20"/>
          <w:szCs w:val="20"/>
        </w:rPr>
        <w:t>Collaborated with cross-functional teams, ensuring accurate documentation, troubleshooting, and preparation of project reports and deliverables.</w:t>
      </w:r>
    </w:p>
    <w:p w14:paraId="4D5CFB14" w14:textId="63E9363C" w:rsidR="00057C1A" w:rsidRPr="001B6A78" w:rsidRDefault="00057C1A" w:rsidP="00550A45">
      <w:pPr>
        <w:pStyle w:val="ListParagraph"/>
        <w:numPr>
          <w:ilvl w:val="0"/>
          <w:numId w:val="16"/>
        </w:numPr>
        <w:jc w:val="both"/>
        <w:rPr>
          <w:bCs/>
          <w:sz w:val="20"/>
          <w:szCs w:val="20"/>
        </w:rPr>
      </w:pPr>
      <w:r w:rsidRPr="001B6A78">
        <w:rPr>
          <w:bCs/>
          <w:sz w:val="20"/>
          <w:szCs w:val="20"/>
        </w:rPr>
        <w:t xml:space="preserve">Communicated results effectively through technical presentations, report submissions, and discussions with </w:t>
      </w:r>
      <w:r w:rsidR="001367DC" w:rsidRPr="001B6A78">
        <w:rPr>
          <w:bCs/>
          <w:sz w:val="20"/>
          <w:szCs w:val="20"/>
        </w:rPr>
        <w:t>multidisciplinary teams and external collaborators</w:t>
      </w:r>
      <w:r w:rsidRPr="001B6A78">
        <w:rPr>
          <w:bCs/>
          <w:sz w:val="20"/>
          <w:szCs w:val="20"/>
        </w:rPr>
        <w:t>.</w:t>
      </w:r>
    </w:p>
    <w:p w14:paraId="0318FDEB" w14:textId="77777777" w:rsidR="00057C1A" w:rsidRPr="001B6A78" w:rsidRDefault="00057C1A" w:rsidP="00057C1A">
      <w:pPr>
        <w:jc w:val="both"/>
        <w:rPr>
          <w:bCs/>
          <w:sz w:val="20"/>
          <w:szCs w:val="20"/>
        </w:rPr>
      </w:pPr>
    </w:p>
    <w:p w14:paraId="3B84F958" w14:textId="70D1D711" w:rsidR="00D77FE6" w:rsidRPr="001B6A78" w:rsidRDefault="00057C1A" w:rsidP="00CE28DE">
      <w:pPr>
        <w:tabs>
          <w:tab w:val="left" w:pos="1350"/>
        </w:tabs>
        <w:ind w:left="1350" w:hanging="990"/>
        <w:jc w:val="both"/>
        <w:rPr>
          <w:b/>
          <w:sz w:val="20"/>
          <w:szCs w:val="20"/>
        </w:rPr>
      </w:pPr>
      <w:r w:rsidRPr="001B6A78">
        <w:rPr>
          <w:b/>
          <w:sz w:val="20"/>
          <w:szCs w:val="20"/>
        </w:rPr>
        <w:t xml:space="preserve">Expertise: </w:t>
      </w:r>
      <w:r w:rsidRPr="001B6A78">
        <w:rPr>
          <w:bCs/>
          <w:sz w:val="20"/>
          <w:szCs w:val="20"/>
        </w:rPr>
        <w:t>NGS, RNA-Seq, Epigenomics, Whole Genome/Exome Sequencing, CNV/SNV Analysis, qPCR, MLPA, Data Interpretation, Experimental Design</w:t>
      </w:r>
    </w:p>
    <w:p w14:paraId="45B3D918" w14:textId="77777777" w:rsidR="00057C1A" w:rsidRPr="001B6A78" w:rsidRDefault="00057C1A" w:rsidP="00D77FE6">
      <w:pPr>
        <w:jc w:val="both"/>
        <w:rPr>
          <w:bCs/>
        </w:rPr>
      </w:pPr>
    </w:p>
    <w:p w14:paraId="775E82A0" w14:textId="47AD03E3" w:rsidR="00D77FE6" w:rsidRPr="001B6A78" w:rsidRDefault="00D77FE6" w:rsidP="00D77FE6">
      <w:pPr>
        <w:jc w:val="both"/>
      </w:pPr>
      <w:r w:rsidRPr="001B6A78">
        <w:rPr>
          <w:b/>
          <w:bCs/>
        </w:rPr>
        <w:t>Senior Research Fellow</w:t>
      </w:r>
      <w:r w:rsidRPr="001B6A78">
        <w:t xml:space="preserve"> </w:t>
      </w:r>
      <w:r w:rsidRPr="001B6A78">
        <w:tab/>
      </w:r>
      <w:r w:rsidRPr="001B6A78">
        <w:rPr>
          <w:sz w:val="20"/>
          <w:szCs w:val="20"/>
        </w:rPr>
        <w:tab/>
      </w:r>
      <w:r w:rsidRPr="001B6A78">
        <w:rPr>
          <w:sz w:val="20"/>
          <w:szCs w:val="20"/>
        </w:rPr>
        <w:tab/>
      </w:r>
      <w:r w:rsidRPr="001B6A78">
        <w:rPr>
          <w:sz w:val="20"/>
          <w:szCs w:val="20"/>
        </w:rPr>
        <w:tab/>
      </w:r>
      <w:r w:rsidRPr="001B6A78">
        <w:rPr>
          <w:sz w:val="20"/>
          <w:szCs w:val="20"/>
        </w:rPr>
        <w:tab/>
      </w:r>
      <w:r w:rsidRPr="001B6A78">
        <w:rPr>
          <w:sz w:val="20"/>
          <w:szCs w:val="20"/>
        </w:rPr>
        <w:tab/>
        <w:t xml:space="preserve">                     </w:t>
      </w:r>
      <w:r w:rsidRPr="00AD22C9">
        <w:rPr>
          <w:b/>
          <w:bCs/>
        </w:rPr>
        <w:t>1</w:t>
      </w:r>
      <w:r w:rsidRPr="00AD22C9">
        <w:rPr>
          <w:b/>
          <w:bCs/>
          <w:vertAlign w:val="superscript"/>
        </w:rPr>
        <w:t>st</w:t>
      </w:r>
      <w:r w:rsidRPr="00AD22C9">
        <w:rPr>
          <w:b/>
          <w:bCs/>
        </w:rPr>
        <w:t xml:space="preserve"> August 2014 – 28</w:t>
      </w:r>
      <w:r w:rsidRPr="00AD22C9">
        <w:rPr>
          <w:b/>
          <w:bCs/>
          <w:vertAlign w:val="superscript"/>
        </w:rPr>
        <w:t>th</w:t>
      </w:r>
      <w:r w:rsidRPr="00AD22C9">
        <w:rPr>
          <w:b/>
          <w:bCs/>
        </w:rPr>
        <w:t xml:space="preserve"> April 2017</w:t>
      </w:r>
    </w:p>
    <w:p w14:paraId="7FC63646" w14:textId="77777777" w:rsidR="00D77FE6" w:rsidRPr="001B6A78" w:rsidRDefault="00D77FE6" w:rsidP="00D77FE6">
      <w:pPr>
        <w:spacing w:line="276" w:lineRule="auto"/>
        <w:jc w:val="both"/>
        <w:rPr>
          <w:b/>
          <w:bCs/>
          <w:sz w:val="20"/>
          <w:szCs w:val="20"/>
        </w:rPr>
      </w:pPr>
      <w:r w:rsidRPr="001B6A78">
        <w:rPr>
          <w:b/>
          <w:bCs/>
          <w:sz w:val="20"/>
          <w:szCs w:val="20"/>
        </w:rPr>
        <w:t xml:space="preserve">Laboratory Oncology, Dr. BRA-IRCH AIIMS, New Delhi, India </w:t>
      </w:r>
    </w:p>
    <w:p w14:paraId="343598E1" w14:textId="3FB9A3CD" w:rsidR="00D136DF" w:rsidRPr="001B6A78" w:rsidRDefault="00D136DF" w:rsidP="00D136DF">
      <w:pPr>
        <w:numPr>
          <w:ilvl w:val="0"/>
          <w:numId w:val="17"/>
        </w:numPr>
        <w:jc w:val="both"/>
        <w:rPr>
          <w:sz w:val="20"/>
          <w:szCs w:val="20"/>
        </w:rPr>
      </w:pPr>
      <w:r w:rsidRPr="00D136DF">
        <w:rPr>
          <w:sz w:val="20"/>
          <w:szCs w:val="20"/>
        </w:rPr>
        <w:lastRenderedPageBreak/>
        <w:t>Con</w:t>
      </w:r>
      <w:r w:rsidR="004557DF" w:rsidRPr="001B6A78">
        <w:rPr>
          <w:sz w:val="20"/>
          <w:szCs w:val="20"/>
        </w:rPr>
        <w:t>tributing in</w:t>
      </w:r>
      <w:r w:rsidRPr="00D136DF">
        <w:rPr>
          <w:sz w:val="20"/>
          <w:szCs w:val="20"/>
        </w:rPr>
        <w:t xml:space="preserve"> </w:t>
      </w:r>
      <w:r w:rsidRPr="00D136DF">
        <w:rPr>
          <w:b/>
          <w:bCs/>
          <w:sz w:val="20"/>
          <w:szCs w:val="20"/>
        </w:rPr>
        <w:t>high-throughput data analysis</w:t>
      </w:r>
      <w:r w:rsidRPr="00D136DF">
        <w:rPr>
          <w:sz w:val="20"/>
          <w:szCs w:val="20"/>
        </w:rPr>
        <w:t xml:space="preserve"> for </w:t>
      </w:r>
      <w:r w:rsidRPr="00D136DF">
        <w:rPr>
          <w:b/>
          <w:bCs/>
          <w:sz w:val="20"/>
          <w:szCs w:val="20"/>
        </w:rPr>
        <w:t>Indian cytogenetically normal acute myeloid leukemia (AML)</w:t>
      </w:r>
      <w:r w:rsidRPr="00D136DF">
        <w:rPr>
          <w:sz w:val="20"/>
          <w:szCs w:val="20"/>
        </w:rPr>
        <w:t xml:space="preserve"> and </w:t>
      </w:r>
      <w:r w:rsidRPr="00D136DF">
        <w:rPr>
          <w:b/>
          <w:bCs/>
          <w:sz w:val="20"/>
          <w:szCs w:val="20"/>
        </w:rPr>
        <w:t>miRNA profiling</w:t>
      </w:r>
      <w:r w:rsidRPr="00D136DF">
        <w:rPr>
          <w:sz w:val="20"/>
          <w:szCs w:val="20"/>
        </w:rPr>
        <w:t xml:space="preserve"> in </w:t>
      </w:r>
      <w:r w:rsidRPr="00D136DF">
        <w:rPr>
          <w:b/>
          <w:bCs/>
          <w:sz w:val="20"/>
          <w:szCs w:val="20"/>
        </w:rPr>
        <w:t>T-cell acute lymphoblastic leukemia (T-ALL)</w:t>
      </w:r>
      <w:r w:rsidRPr="00D136DF">
        <w:rPr>
          <w:sz w:val="20"/>
          <w:szCs w:val="20"/>
        </w:rPr>
        <w:t>.</w:t>
      </w:r>
    </w:p>
    <w:p w14:paraId="2814EC10" w14:textId="77777777" w:rsidR="00446DDC" w:rsidRPr="001B6A78" w:rsidRDefault="00446DDC" w:rsidP="00AD2C65">
      <w:pPr>
        <w:numPr>
          <w:ilvl w:val="0"/>
          <w:numId w:val="17"/>
        </w:numPr>
        <w:jc w:val="both"/>
        <w:rPr>
          <w:sz w:val="20"/>
          <w:szCs w:val="20"/>
        </w:rPr>
      </w:pPr>
      <w:r w:rsidRPr="001B6A78">
        <w:rPr>
          <w:sz w:val="20"/>
          <w:szCs w:val="20"/>
        </w:rPr>
        <w:t>E</w:t>
      </w:r>
      <w:r w:rsidR="004557DF" w:rsidRPr="001B6A78">
        <w:rPr>
          <w:sz w:val="20"/>
          <w:szCs w:val="20"/>
        </w:rPr>
        <w:t>stablis</w:t>
      </w:r>
      <w:r w:rsidRPr="001B6A78">
        <w:rPr>
          <w:sz w:val="20"/>
          <w:szCs w:val="20"/>
        </w:rPr>
        <w:t>hed a molecular lab for cancer diagnosis for testing including NGS.</w:t>
      </w:r>
    </w:p>
    <w:p w14:paraId="0736B9B2" w14:textId="3371995A" w:rsidR="00D136DF" w:rsidRPr="00D136DF" w:rsidRDefault="00D136DF" w:rsidP="00AD2C65">
      <w:pPr>
        <w:numPr>
          <w:ilvl w:val="0"/>
          <w:numId w:val="17"/>
        </w:numPr>
        <w:jc w:val="both"/>
        <w:rPr>
          <w:sz w:val="20"/>
          <w:szCs w:val="20"/>
        </w:rPr>
      </w:pPr>
      <w:r w:rsidRPr="00D136DF">
        <w:rPr>
          <w:sz w:val="20"/>
          <w:szCs w:val="20"/>
        </w:rPr>
        <w:t xml:space="preserve">Led </w:t>
      </w:r>
      <w:r w:rsidRPr="00D136DF">
        <w:rPr>
          <w:b/>
          <w:bCs/>
          <w:sz w:val="20"/>
          <w:szCs w:val="20"/>
        </w:rPr>
        <w:t>experimental design</w:t>
      </w:r>
      <w:r w:rsidRPr="00D136DF">
        <w:rPr>
          <w:sz w:val="20"/>
          <w:szCs w:val="20"/>
        </w:rPr>
        <w:t xml:space="preserve">, </w:t>
      </w:r>
      <w:r w:rsidRPr="00D136DF">
        <w:rPr>
          <w:b/>
          <w:bCs/>
          <w:sz w:val="20"/>
          <w:szCs w:val="20"/>
        </w:rPr>
        <w:t>method optimization</w:t>
      </w:r>
      <w:r w:rsidRPr="00D136DF">
        <w:rPr>
          <w:sz w:val="20"/>
          <w:szCs w:val="20"/>
        </w:rPr>
        <w:t>, and implementation of various molecular biology techniques for cancer genomics studies.</w:t>
      </w:r>
    </w:p>
    <w:p w14:paraId="597E9FDA" w14:textId="77777777" w:rsidR="00D136DF" w:rsidRPr="00D136DF" w:rsidRDefault="00D136DF" w:rsidP="00D136DF">
      <w:pPr>
        <w:numPr>
          <w:ilvl w:val="0"/>
          <w:numId w:val="17"/>
        </w:numPr>
        <w:jc w:val="both"/>
        <w:rPr>
          <w:sz w:val="20"/>
          <w:szCs w:val="20"/>
        </w:rPr>
      </w:pPr>
      <w:r w:rsidRPr="00D136DF">
        <w:rPr>
          <w:sz w:val="20"/>
          <w:szCs w:val="20"/>
        </w:rPr>
        <w:t xml:space="preserve">Managed end-to-end workflows including </w:t>
      </w:r>
      <w:r w:rsidRPr="00D136DF">
        <w:rPr>
          <w:b/>
          <w:bCs/>
          <w:sz w:val="20"/>
          <w:szCs w:val="20"/>
        </w:rPr>
        <w:t>Sanger sequencing</w:t>
      </w:r>
      <w:r w:rsidRPr="00D136DF">
        <w:rPr>
          <w:sz w:val="20"/>
          <w:szCs w:val="20"/>
        </w:rPr>
        <w:t xml:space="preserve">, </w:t>
      </w:r>
      <w:r w:rsidRPr="00D136DF">
        <w:rPr>
          <w:b/>
          <w:bCs/>
          <w:sz w:val="20"/>
          <w:szCs w:val="20"/>
        </w:rPr>
        <w:t>PCR</w:t>
      </w:r>
      <w:r w:rsidRPr="00D136DF">
        <w:rPr>
          <w:sz w:val="20"/>
          <w:szCs w:val="20"/>
        </w:rPr>
        <w:t xml:space="preserve">, </w:t>
      </w:r>
      <w:r w:rsidRPr="00D136DF">
        <w:rPr>
          <w:b/>
          <w:bCs/>
          <w:sz w:val="20"/>
          <w:szCs w:val="20"/>
        </w:rPr>
        <w:t>Real-Time PCR</w:t>
      </w:r>
      <w:r w:rsidRPr="00D136DF">
        <w:rPr>
          <w:sz w:val="20"/>
          <w:szCs w:val="20"/>
        </w:rPr>
        <w:t xml:space="preserve">, </w:t>
      </w:r>
      <w:r w:rsidRPr="00D136DF">
        <w:rPr>
          <w:b/>
          <w:bCs/>
          <w:sz w:val="20"/>
          <w:szCs w:val="20"/>
        </w:rPr>
        <w:t>digital PCR (</w:t>
      </w:r>
      <w:proofErr w:type="spellStart"/>
      <w:r w:rsidRPr="00D136DF">
        <w:rPr>
          <w:b/>
          <w:bCs/>
          <w:sz w:val="20"/>
          <w:szCs w:val="20"/>
        </w:rPr>
        <w:t>dPCR</w:t>
      </w:r>
      <w:proofErr w:type="spellEnd"/>
      <w:r w:rsidRPr="00D136DF">
        <w:rPr>
          <w:b/>
          <w:bCs/>
          <w:sz w:val="20"/>
          <w:szCs w:val="20"/>
        </w:rPr>
        <w:t xml:space="preserve">, </w:t>
      </w:r>
      <w:proofErr w:type="spellStart"/>
      <w:r w:rsidRPr="00D136DF">
        <w:rPr>
          <w:b/>
          <w:bCs/>
          <w:sz w:val="20"/>
          <w:szCs w:val="20"/>
        </w:rPr>
        <w:t>ddPCR</w:t>
      </w:r>
      <w:proofErr w:type="spellEnd"/>
      <w:r w:rsidRPr="00D136DF">
        <w:rPr>
          <w:b/>
          <w:bCs/>
          <w:sz w:val="20"/>
          <w:szCs w:val="20"/>
        </w:rPr>
        <w:t>)</w:t>
      </w:r>
      <w:r w:rsidRPr="00D136DF">
        <w:rPr>
          <w:sz w:val="20"/>
          <w:szCs w:val="20"/>
        </w:rPr>
        <w:t xml:space="preserve">, and </w:t>
      </w:r>
      <w:r w:rsidRPr="00D136DF">
        <w:rPr>
          <w:b/>
          <w:bCs/>
          <w:sz w:val="20"/>
          <w:szCs w:val="20"/>
        </w:rPr>
        <w:t>fragment analysis</w:t>
      </w:r>
      <w:r w:rsidRPr="00D136DF">
        <w:rPr>
          <w:sz w:val="20"/>
          <w:szCs w:val="20"/>
        </w:rPr>
        <w:t>.</w:t>
      </w:r>
    </w:p>
    <w:p w14:paraId="69C76541" w14:textId="77777777" w:rsidR="00D136DF" w:rsidRPr="00D136DF" w:rsidRDefault="00D136DF" w:rsidP="00D136DF">
      <w:pPr>
        <w:numPr>
          <w:ilvl w:val="0"/>
          <w:numId w:val="17"/>
        </w:numPr>
        <w:jc w:val="both"/>
        <w:rPr>
          <w:sz w:val="20"/>
          <w:szCs w:val="20"/>
        </w:rPr>
      </w:pPr>
      <w:r w:rsidRPr="00D136DF">
        <w:rPr>
          <w:sz w:val="20"/>
          <w:szCs w:val="20"/>
        </w:rPr>
        <w:t xml:space="preserve">Performed </w:t>
      </w:r>
      <w:r w:rsidRPr="00D136DF">
        <w:rPr>
          <w:b/>
          <w:bCs/>
          <w:sz w:val="20"/>
          <w:szCs w:val="20"/>
        </w:rPr>
        <w:t>MLPA</w:t>
      </w:r>
      <w:r w:rsidRPr="00D136DF">
        <w:rPr>
          <w:sz w:val="20"/>
          <w:szCs w:val="20"/>
        </w:rPr>
        <w:t xml:space="preserve"> for key genes (e.g., </w:t>
      </w:r>
      <w:r w:rsidRPr="00D136DF">
        <w:rPr>
          <w:i/>
          <w:iCs/>
          <w:sz w:val="20"/>
          <w:szCs w:val="20"/>
        </w:rPr>
        <w:t>IKZF</w:t>
      </w:r>
      <w:r w:rsidRPr="00D136DF">
        <w:rPr>
          <w:sz w:val="20"/>
          <w:szCs w:val="20"/>
        </w:rPr>
        <w:t xml:space="preserve"> in T-ALL), and supported analysis through </w:t>
      </w:r>
      <w:r w:rsidRPr="00D136DF">
        <w:rPr>
          <w:b/>
          <w:bCs/>
          <w:sz w:val="20"/>
          <w:szCs w:val="20"/>
        </w:rPr>
        <w:t>flow cytometry</w:t>
      </w:r>
      <w:r w:rsidRPr="00D136DF">
        <w:rPr>
          <w:sz w:val="20"/>
          <w:szCs w:val="20"/>
        </w:rPr>
        <w:t xml:space="preserve">, </w:t>
      </w:r>
      <w:r w:rsidRPr="00D136DF">
        <w:rPr>
          <w:b/>
          <w:bCs/>
          <w:sz w:val="20"/>
          <w:szCs w:val="20"/>
        </w:rPr>
        <w:t>FISH</w:t>
      </w:r>
      <w:r w:rsidRPr="00D136DF">
        <w:rPr>
          <w:sz w:val="20"/>
          <w:szCs w:val="20"/>
        </w:rPr>
        <w:t xml:space="preserve">, </w:t>
      </w:r>
      <w:r w:rsidRPr="00D136DF">
        <w:rPr>
          <w:b/>
          <w:bCs/>
          <w:sz w:val="20"/>
          <w:szCs w:val="20"/>
        </w:rPr>
        <w:t>IHC</w:t>
      </w:r>
      <w:r w:rsidRPr="00D136DF">
        <w:rPr>
          <w:sz w:val="20"/>
          <w:szCs w:val="20"/>
        </w:rPr>
        <w:t xml:space="preserve">, </w:t>
      </w:r>
      <w:r w:rsidRPr="00D136DF">
        <w:rPr>
          <w:b/>
          <w:bCs/>
          <w:sz w:val="20"/>
          <w:szCs w:val="20"/>
        </w:rPr>
        <w:t>ICC</w:t>
      </w:r>
      <w:r w:rsidRPr="00D136DF">
        <w:rPr>
          <w:sz w:val="20"/>
          <w:szCs w:val="20"/>
        </w:rPr>
        <w:t xml:space="preserve">, and </w:t>
      </w:r>
      <w:r w:rsidRPr="00D136DF">
        <w:rPr>
          <w:b/>
          <w:bCs/>
          <w:sz w:val="20"/>
          <w:szCs w:val="20"/>
        </w:rPr>
        <w:t>immunoprecipitation (IP)</w:t>
      </w:r>
      <w:r w:rsidRPr="00D136DF">
        <w:rPr>
          <w:sz w:val="20"/>
          <w:szCs w:val="20"/>
        </w:rPr>
        <w:t>.</w:t>
      </w:r>
    </w:p>
    <w:p w14:paraId="21846082" w14:textId="3F62F6B0" w:rsidR="00D136DF" w:rsidRPr="00D136DF" w:rsidRDefault="00D136DF" w:rsidP="00D136DF">
      <w:pPr>
        <w:numPr>
          <w:ilvl w:val="0"/>
          <w:numId w:val="17"/>
        </w:numPr>
        <w:jc w:val="both"/>
        <w:rPr>
          <w:sz w:val="20"/>
          <w:szCs w:val="20"/>
        </w:rPr>
      </w:pPr>
      <w:r w:rsidRPr="00D136DF">
        <w:rPr>
          <w:sz w:val="20"/>
          <w:szCs w:val="20"/>
        </w:rPr>
        <w:t xml:space="preserve">Collaborated with multidisciplinary teams, ensured accurate </w:t>
      </w:r>
      <w:r w:rsidRPr="00D136DF">
        <w:rPr>
          <w:b/>
          <w:bCs/>
          <w:sz w:val="20"/>
          <w:szCs w:val="20"/>
        </w:rPr>
        <w:t>documentation</w:t>
      </w:r>
      <w:r w:rsidRPr="00D136DF">
        <w:rPr>
          <w:sz w:val="20"/>
          <w:szCs w:val="20"/>
        </w:rPr>
        <w:t xml:space="preserve">, </w:t>
      </w:r>
      <w:r w:rsidRPr="00D136DF">
        <w:rPr>
          <w:b/>
          <w:bCs/>
          <w:sz w:val="20"/>
          <w:szCs w:val="20"/>
        </w:rPr>
        <w:t>troubleshooting</w:t>
      </w:r>
      <w:r w:rsidRPr="00D136DF">
        <w:rPr>
          <w:sz w:val="20"/>
          <w:szCs w:val="20"/>
        </w:rPr>
        <w:t xml:space="preserve">, and </w:t>
      </w:r>
      <w:r w:rsidRPr="00D136DF">
        <w:rPr>
          <w:b/>
          <w:bCs/>
          <w:sz w:val="20"/>
          <w:szCs w:val="20"/>
        </w:rPr>
        <w:t>report submission</w:t>
      </w:r>
      <w:r w:rsidRPr="00D136DF">
        <w:rPr>
          <w:sz w:val="20"/>
          <w:szCs w:val="20"/>
        </w:rPr>
        <w:t xml:space="preserve">, and presented findings to both </w:t>
      </w:r>
      <w:r w:rsidR="009C0F6D" w:rsidRPr="001B6A78">
        <w:rPr>
          <w:b/>
          <w:bCs/>
          <w:sz w:val="20"/>
          <w:szCs w:val="20"/>
        </w:rPr>
        <w:t>Experts and non-experts</w:t>
      </w:r>
      <w:r w:rsidRPr="00D136DF">
        <w:rPr>
          <w:sz w:val="20"/>
          <w:szCs w:val="20"/>
        </w:rPr>
        <w:t>.</w:t>
      </w:r>
    </w:p>
    <w:p w14:paraId="6E77124C" w14:textId="77777777" w:rsidR="00D136DF" w:rsidRPr="00D136DF" w:rsidRDefault="00D136DF" w:rsidP="00D136DF">
      <w:pPr>
        <w:jc w:val="both"/>
        <w:rPr>
          <w:sz w:val="20"/>
          <w:szCs w:val="20"/>
        </w:rPr>
      </w:pPr>
      <w:r w:rsidRPr="00D136DF">
        <w:rPr>
          <w:b/>
          <w:bCs/>
          <w:sz w:val="20"/>
          <w:szCs w:val="20"/>
        </w:rPr>
        <w:t>Expertise</w:t>
      </w:r>
      <w:r w:rsidRPr="00D136DF">
        <w:rPr>
          <w:sz w:val="20"/>
          <w:szCs w:val="20"/>
        </w:rPr>
        <w:t xml:space="preserve">: Sanger Sequencing, PCR, Real-Time PCR, </w:t>
      </w:r>
      <w:proofErr w:type="spellStart"/>
      <w:r w:rsidRPr="00D136DF">
        <w:rPr>
          <w:sz w:val="20"/>
          <w:szCs w:val="20"/>
        </w:rPr>
        <w:t>dPCR</w:t>
      </w:r>
      <w:proofErr w:type="spellEnd"/>
      <w:r w:rsidRPr="00D136DF">
        <w:rPr>
          <w:sz w:val="20"/>
          <w:szCs w:val="20"/>
        </w:rPr>
        <w:t>/</w:t>
      </w:r>
      <w:proofErr w:type="spellStart"/>
      <w:r w:rsidRPr="00D136DF">
        <w:rPr>
          <w:sz w:val="20"/>
          <w:szCs w:val="20"/>
        </w:rPr>
        <w:t>ddPCR</w:t>
      </w:r>
      <w:proofErr w:type="spellEnd"/>
      <w:r w:rsidRPr="00D136DF">
        <w:rPr>
          <w:sz w:val="20"/>
          <w:szCs w:val="20"/>
        </w:rPr>
        <w:t>, MLPA, Flow Cytometry, FISH, IHC, ICC, IP, Fragment Analysis, Experimental Design, Data Analysis</w:t>
      </w:r>
    </w:p>
    <w:p w14:paraId="59CFB811" w14:textId="77777777" w:rsidR="00954BB9" w:rsidRPr="001B6A78" w:rsidRDefault="00954BB9" w:rsidP="00D77FE6">
      <w:pPr>
        <w:jc w:val="both"/>
        <w:rPr>
          <w:sz w:val="20"/>
          <w:szCs w:val="20"/>
        </w:rPr>
      </w:pPr>
    </w:p>
    <w:p w14:paraId="665F0E5A" w14:textId="77777777" w:rsidR="00954BB9" w:rsidRPr="001B6A78" w:rsidRDefault="00954BB9" w:rsidP="00954BB9">
      <w:pPr>
        <w:jc w:val="both"/>
        <w:rPr>
          <w:b/>
        </w:rPr>
      </w:pPr>
      <w:r w:rsidRPr="001B6A78">
        <w:rPr>
          <w:b/>
        </w:rPr>
        <w:t>EDUCATION</w:t>
      </w:r>
    </w:p>
    <w:p w14:paraId="67B68782" w14:textId="77777777" w:rsidR="00954BB9" w:rsidRPr="001B6A78" w:rsidRDefault="00954BB9" w:rsidP="00954BB9">
      <w:pPr>
        <w:jc w:val="both"/>
        <w:rPr>
          <w:b/>
          <w:bCs/>
        </w:rPr>
      </w:pPr>
      <w:r w:rsidRPr="001B6A78">
        <w:rPr>
          <w:b/>
          <w:bCs/>
          <w:noProof/>
        </w:rPr>
        <mc:AlternateContent>
          <mc:Choice Requires="wps">
            <w:drawing>
              <wp:anchor distT="0" distB="0" distL="114300" distR="114300" simplePos="0" relativeHeight="251695104" behindDoc="0" locked="0" layoutInCell="1" allowOverlap="1" wp14:anchorId="215D36CC" wp14:editId="100BE41D">
                <wp:simplePos x="0" y="0"/>
                <wp:positionH relativeFrom="margin">
                  <wp:posOffset>0</wp:posOffset>
                </wp:positionH>
                <wp:positionV relativeFrom="paragraph">
                  <wp:posOffset>62230</wp:posOffset>
                </wp:positionV>
                <wp:extent cx="68580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1FDBB" id="Straight Connector 2" o:spid="_x0000_s1026"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9pt" to="540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607966E2" w14:textId="77777777" w:rsidR="00954BB9" w:rsidRPr="001B6A78" w:rsidRDefault="00954BB9" w:rsidP="00954BB9">
      <w:pPr>
        <w:jc w:val="both"/>
        <w:rPr>
          <w:bCs/>
        </w:rPr>
      </w:pPr>
      <w:r w:rsidRPr="001B6A78">
        <w:rPr>
          <w:b/>
        </w:rPr>
        <w:t xml:space="preserve">PhD in Field of </w:t>
      </w:r>
      <w:proofErr w:type="spellStart"/>
      <w:r w:rsidRPr="001B6A78">
        <w:rPr>
          <w:b/>
        </w:rPr>
        <w:t>Hemato</w:t>
      </w:r>
      <w:proofErr w:type="spellEnd"/>
      <w:r w:rsidRPr="001B6A78">
        <w:rPr>
          <w:b/>
        </w:rPr>
        <w:t>-oncology &amp; Bioinformatics</w:t>
      </w:r>
      <w:r w:rsidRPr="001B6A78">
        <w:rPr>
          <w:bCs/>
        </w:rPr>
        <w:tab/>
        <w:t xml:space="preserve">                                   </w:t>
      </w:r>
      <w:r w:rsidRPr="001B6A78">
        <w:rPr>
          <w:bCs/>
        </w:rPr>
        <w:tab/>
      </w:r>
      <w:r w:rsidRPr="001B6A78">
        <w:rPr>
          <w:bCs/>
        </w:rPr>
        <w:tab/>
        <w:t xml:space="preserve">           </w:t>
      </w:r>
      <w:r w:rsidRPr="00AD22C9">
        <w:rPr>
          <w:b/>
        </w:rPr>
        <w:t>12</w:t>
      </w:r>
      <w:r w:rsidRPr="00AD22C9">
        <w:rPr>
          <w:b/>
          <w:vertAlign w:val="superscript"/>
        </w:rPr>
        <w:t>th</w:t>
      </w:r>
      <w:r w:rsidRPr="00AD22C9">
        <w:rPr>
          <w:b/>
        </w:rPr>
        <w:t xml:space="preserve"> April 2020</w:t>
      </w:r>
    </w:p>
    <w:p w14:paraId="2C6CD215" w14:textId="1C3F8E1B" w:rsidR="00954BB9" w:rsidRPr="001B6A78" w:rsidRDefault="00954BB9" w:rsidP="00954BB9">
      <w:pPr>
        <w:jc w:val="both"/>
        <w:rPr>
          <w:bCs/>
          <w:sz w:val="20"/>
          <w:szCs w:val="20"/>
        </w:rPr>
      </w:pPr>
      <w:r w:rsidRPr="001B6A78">
        <w:rPr>
          <w:bCs/>
          <w:sz w:val="20"/>
          <w:szCs w:val="20"/>
        </w:rPr>
        <w:t>All India Institute of Medical Sciences</w:t>
      </w:r>
      <w:r w:rsidRPr="001B6A78">
        <w:rPr>
          <w:bCs/>
          <w:sz w:val="20"/>
          <w:szCs w:val="20"/>
        </w:rPr>
        <w:tab/>
      </w:r>
      <w:r w:rsidRPr="001B6A78">
        <w:rPr>
          <w:bCs/>
          <w:sz w:val="20"/>
          <w:szCs w:val="20"/>
        </w:rPr>
        <w:tab/>
      </w:r>
      <w:r w:rsidRPr="001B6A78">
        <w:rPr>
          <w:bCs/>
          <w:sz w:val="20"/>
          <w:szCs w:val="20"/>
        </w:rPr>
        <w:tab/>
      </w:r>
      <w:r w:rsidRPr="001B6A78">
        <w:rPr>
          <w:bCs/>
          <w:sz w:val="20"/>
          <w:szCs w:val="20"/>
        </w:rPr>
        <w:tab/>
      </w:r>
      <w:r w:rsidRPr="001B6A78">
        <w:rPr>
          <w:bCs/>
          <w:sz w:val="20"/>
          <w:szCs w:val="20"/>
        </w:rPr>
        <w:tab/>
        <w:t xml:space="preserve">                               </w:t>
      </w:r>
      <w:r w:rsidR="00854E08" w:rsidRPr="001B6A78">
        <w:rPr>
          <w:bCs/>
          <w:sz w:val="20"/>
          <w:szCs w:val="20"/>
        </w:rPr>
        <w:tab/>
        <w:t xml:space="preserve">          </w:t>
      </w:r>
      <w:r w:rsidRPr="001B6A78">
        <w:rPr>
          <w:bCs/>
        </w:rPr>
        <w:t>New Delhi, India</w:t>
      </w:r>
    </w:p>
    <w:p w14:paraId="65C42B45" w14:textId="77777777" w:rsidR="00954BB9" w:rsidRPr="001B6A78" w:rsidRDefault="00954BB9" w:rsidP="00954BB9">
      <w:pPr>
        <w:jc w:val="both"/>
        <w:rPr>
          <w:bCs/>
          <w:sz w:val="20"/>
          <w:szCs w:val="20"/>
        </w:rPr>
      </w:pPr>
      <w:r w:rsidRPr="001B6A78">
        <w:rPr>
          <w:bCs/>
          <w:sz w:val="20"/>
          <w:szCs w:val="20"/>
        </w:rPr>
        <w:t>Molecular Biology of early immature T cell acute lymphoblastic leukemia.</w:t>
      </w:r>
    </w:p>
    <w:p w14:paraId="31BCE663" w14:textId="77777777" w:rsidR="00954BB9" w:rsidRPr="001B6A78" w:rsidRDefault="00954BB9" w:rsidP="00954BB9">
      <w:pPr>
        <w:jc w:val="both"/>
        <w:rPr>
          <w:bCs/>
          <w:sz w:val="20"/>
          <w:szCs w:val="20"/>
        </w:rPr>
      </w:pPr>
      <w:r w:rsidRPr="001B6A78">
        <w:rPr>
          <w:bCs/>
          <w:sz w:val="20"/>
          <w:szCs w:val="20"/>
        </w:rPr>
        <w:t>PMID: 38328782; PMID: 35429905</w:t>
      </w:r>
    </w:p>
    <w:p w14:paraId="36DF2228" w14:textId="77777777" w:rsidR="00954BB9" w:rsidRPr="001B6A78" w:rsidRDefault="00954BB9" w:rsidP="00954BB9">
      <w:pPr>
        <w:jc w:val="both"/>
        <w:rPr>
          <w:bCs/>
        </w:rPr>
      </w:pPr>
    </w:p>
    <w:p w14:paraId="292E293B" w14:textId="04FBFBE6" w:rsidR="00954BB9" w:rsidRPr="001B6A78" w:rsidRDefault="00954BB9" w:rsidP="00954BB9">
      <w:pPr>
        <w:jc w:val="both"/>
        <w:rPr>
          <w:bCs/>
        </w:rPr>
      </w:pPr>
      <w:r w:rsidRPr="001B6A78">
        <w:rPr>
          <w:b/>
        </w:rPr>
        <w:t>M.S. (Bioinformatics)</w:t>
      </w:r>
      <w:r w:rsidRPr="001B6A78">
        <w:rPr>
          <w:bCs/>
        </w:rPr>
        <w:tab/>
      </w:r>
      <w:r w:rsidRPr="001B6A78">
        <w:rPr>
          <w:bCs/>
        </w:rPr>
        <w:tab/>
      </w:r>
      <w:r w:rsidRPr="001B6A78">
        <w:rPr>
          <w:bCs/>
        </w:rPr>
        <w:tab/>
      </w:r>
      <w:r w:rsidRPr="001B6A78">
        <w:rPr>
          <w:bCs/>
        </w:rPr>
        <w:tab/>
      </w:r>
      <w:r w:rsidRPr="001B6A78">
        <w:rPr>
          <w:bCs/>
        </w:rPr>
        <w:tab/>
      </w:r>
      <w:r w:rsidRPr="001B6A78">
        <w:rPr>
          <w:bCs/>
        </w:rPr>
        <w:tab/>
      </w:r>
      <w:r w:rsidRPr="001B6A78">
        <w:rPr>
          <w:bCs/>
        </w:rPr>
        <w:tab/>
      </w:r>
      <w:r w:rsidRPr="00AD22C9">
        <w:rPr>
          <w:b/>
        </w:rPr>
        <w:t xml:space="preserve">                               5</w:t>
      </w:r>
      <w:r w:rsidRPr="00AD22C9">
        <w:rPr>
          <w:b/>
          <w:vertAlign w:val="superscript"/>
        </w:rPr>
        <w:t>th</w:t>
      </w:r>
      <w:r w:rsidRPr="00AD22C9">
        <w:rPr>
          <w:b/>
        </w:rPr>
        <w:t xml:space="preserve"> January 20</w:t>
      </w:r>
      <w:r w:rsidR="000E517D">
        <w:rPr>
          <w:b/>
        </w:rPr>
        <w:t>10</w:t>
      </w:r>
    </w:p>
    <w:p w14:paraId="6AF087F6" w14:textId="77777777" w:rsidR="00954BB9" w:rsidRPr="001B6A78" w:rsidRDefault="00954BB9" w:rsidP="00954BB9">
      <w:pPr>
        <w:jc w:val="both"/>
        <w:rPr>
          <w:bCs/>
        </w:rPr>
      </w:pPr>
      <w:r w:rsidRPr="001B6A78">
        <w:rPr>
          <w:bCs/>
          <w:sz w:val="20"/>
          <w:szCs w:val="20"/>
        </w:rPr>
        <w:t>C S J M University</w:t>
      </w:r>
      <w:r w:rsidRPr="001B6A78">
        <w:rPr>
          <w:bCs/>
        </w:rPr>
        <w:t xml:space="preserve"> </w:t>
      </w:r>
      <w:r w:rsidRPr="001B6A78">
        <w:rPr>
          <w:bCs/>
        </w:rPr>
        <w:tab/>
      </w:r>
      <w:r w:rsidRPr="001B6A78">
        <w:rPr>
          <w:bCs/>
        </w:rPr>
        <w:tab/>
      </w:r>
      <w:r w:rsidRPr="001B6A78">
        <w:rPr>
          <w:bCs/>
        </w:rPr>
        <w:tab/>
      </w:r>
      <w:r w:rsidRPr="001B6A78">
        <w:rPr>
          <w:bCs/>
        </w:rPr>
        <w:tab/>
      </w:r>
      <w:r w:rsidRPr="001B6A78">
        <w:rPr>
          <w:bCs/>
        </w:rPr>
        <w:tab/>
      </w:r>
      <w:r w:rsidRPr="001B6A78">
        <w:rPr>
          <w:bCs/>
        </w:rPr>
        <w:tab/>
      </w:r>
      <w:r w:rsidRPr="001B6A78">
        <w:rPr>
          <w:bCs/>
        </w:rPr>
        <w:tab/>
      </w:r>
      <w:r w:rsidRPr="001B6A78">
        <w:rPr>
          <w:bCs/>
        </w:rPr>
        <w:tab/>
        <w:t xml:space="preserve">                                     Kanpur, India</w:t>
      </w:r>
    </w:p>
    <w:p w14:paraId="289CC5CE" w14:textId="14804066" w:rsidR="00954BB9" w:rsidRPr="001B6A78" w:rsidRDefault="00954BB9" w:rsidP="00954BB9">
      <w:pPr>
        <w:jc w:val="both"/>
        <w:rPr>
          <w:rFonts w:eastAsia="Calibri"/>
          <w:bCs/>
          <w:sz w:val="20"/>
          <w:szCs w:val="20"/>
        </w:rPr>
      </w:pPr>
      <w:r w:rsidRPr="001B6A78">
        <w:rPr>
          <w:rFonts w:eastAsia="Calibri"/>
          <w:bCs/>
          <w:sz w:val="20"/>
          <w:szCs w:val="20"/>
        </w:rPr>
        <w:t>Prediction of the binding site in HIV enzyme</w:t>
      </w:r>
      <w:r w:rsidR="00702DE7">
        <w:rPr>
          <w:rFonts w:eastAsia="Calibri"/>
          <w:bCs/>
          <w:sz w:val="20"/>
          <w:szCs w:val="20"/>
        </w:rPr>
        <w:t>s</w:t>
      </w:r>
      <w:r w:rsidRPr="001B6A78">
        <w:rPr>
          <w:rFonts w:eastAsia="Calibri"/>
          <w:bCs/>
          <w:sz w:val="20"/>
          <w:szCs w:val="20"/>
        </w:rPr>
        <w:t xml:space="preserve"> Reverse transcriptase, Protease, and Integrase.</w:t>
      </w:r>
    </w:p>
    <w:p w14:paraId="72CA7702" w14:textId="77777777" w:rsidR="00215EFD" w:rsidRPr="001B6A78" w:rsidRDefault="00215EFD" w:rsidP="000375C8">
      <w:pPr>
        <w:jc w:val="both"/>
        <w:rPr>
          <w:b/>
          <w:bCs/>
          <w:sz w:val="20"/>
          <w:szCs w:val="20"/>
        </w:rPr>
      </w:pPr>
    </w:p>
    <w:p w14:paraId="74B4BDA4" w14:textId="3470726B" w:rsidR="00CF7285" w:rsidRPr="001B6A78" w:rsidRDefault="00084F66" w:rsidP="000375C8">
      <w:pPr>
        <w:jc w:val="both"/>
        <w:rPr>
          <w:b/>
        </w:rPr>
      </w:pPr>
      <w:r w:rsidRPr="001B6A78">
        <w:rPr>
          <w:b/>
        </w:rPr>
        <w:t>BIOINFORMATICS &amp; COMPUTATIONAL SKILLS</w:t>
      </w:r>
    </w:p>
    <w:p w14:paraId="54DC26AD" w14:textId="77777777" w:rsidR="00CF7285" w:rsidRPr="001B6A78" w:rsidRDefault="00CF7285" w:rsidP="000375C8">
      <w:pPr>
        <w:jc w:val="both"/>
        <w:rPr>
          <w:b/>
          <w:bCs/>
        </w:rPr>
      </w:pPr>
      <w:r w:rsidRPr="001B6A78">
        <w:rPr>
          <w:b/>
          <w:bCs/>
          <w:noProof/>
        </w:rPr>
        <mc:AlternateContent>
          <mc:Choice Requires="wps">
            <w:drawing>
              <wp:anchor distT="0" distB="0" distL="114300" distR="114300" simplePos="0" relativeHeight="251687936" behindDoc="0" locked="0" layoutInCell="1" allowOverlap="1" wp14:anchorId="74CBE4B2" wp14:editId="50ED041D">
                <wp:simplePos x="0" y="0"/>
                <wp:positionH relativeFrom="margin">
                  <wp:posOffset>0</wp:posOffset>
                </wp:positionH>
                <wp:positionV relativeFrom="paragraph">
                  <wp:posOffset>70484</wp:posOffset>
                </wp:positionV>
                <wp:extent cx="6858000"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6858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58F020" id="Straight Connector 11"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55pt" to="540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" strokecolor="windowText" strokeweight=".5pt">
                <v:stroke joinstyle="miter"/>
                <w10:wrap anchorx="margin"/>
              </v:line>
            </w:pict>
          </mc:Fallback>
        </mc:AlternateContent>
      </w:r>
      <w:r w:rsidRPr="001B6A78">
        <w:rPr>
          <w:b/>
          <w:bCs/>
        </w:rPr>
        <w:t xml:space="preserve"> </w:t>
      </w:r>
    </w:p>
    <w:p w14:paraId="4934BEDC" w14:textId="77777777" w:rsidR="0047139D" w:rsidRDefault="0047139D" w:rsidP="000375C8">
      <w:pPr>
        <w:pStyle w:val="ListParagraph"/>
        <w:numPr>
          <w:ilvl w:val="0"/>
          <w:numId w:val="19"/>
        </w:numPr>
        <w:spacing w:after="100" w:afterAutospacing="1"/>
        <w:rPr>
          <w:sz w:val="20"/>
          <w:szCs w:val="20"/>
        </w:rPr>
      </w:pPr>
      <w:r w:rsidRPr="001B6A78">
        <w:rPr>
          <w:b/>
          <w:bCs/>
          <w:sz w:val="20"/>
          <w:szCs w:val="20"/>
        </w:rPr>
        <w:t>Operating Systems &amp; Platforms</w:t>
      </w:r>
      <w:r w:rsidRPr="001B6A78">
        <w:rPr>
          <w:sz w:val="20"/>
          <w:szCs w:val="20"/>
        </w:rPr>
        <w:t>: Proficient in Windows and UNIX/Linux environments; experienced with command-line interfaces, high-performance cluster computing, cloud platforms (AWS), and containerization tools such as Docker, Conda, and Galaxy.</w:t>
      </w:r>
    </w:p>
    <w:p w14:paraId="1653F73D" w14:textId="1220BB56" w:rsidR="00E35772" w:rsidRPr="001B6A78" w:rsidRDefault="00E35772" w:rsidP="000375C8">
      <w:pPr>
        <w:pStyle w:val="ListParagraph"/>
        <w:numPr>
          <w:ilvl w:val="0"/>
          <w:numId w:val="19"/>
        </w:numPr>
        <w:spacing w:after="100" w:afterAutospacing="1"/>
        <w:rPr>
          <w:sz w:val="20"/>
          <w:szCs w:val="20"/>
        </w:rPr>
      </w:pPr>
      <w:r>
        <w:rPr>
          <w:b/>
          <w:bCs/>
          <w:sz w:val="20"/>
          <w:szCs w:val="20"/>
        </w:rPr>
        <w:t>AI/ML</w:t>
      </w:r>
      <w:r>
        <w:rPr>
          <w:sz w:val="20"/>
          <w:szCs w:val="20"/>
        </w:rPr>
        <w:t xml:space="preserve">: </w:t>
      </w:r>
      <w:r w:rsidR="00AC05D5">
        <w:rPr>
          <w:sz w:val="20"/>
          <w:szCs w:val="20"/>
        </w:rPr>
        <w:t>Random Forest</w:t>
      </w:r>
      <w:r>
        <w:rPr>
          <w:sz w:val="20"/>
          <w:szCs w:val="20"/>
        </w:rPr>
        <w:t xml:space="preserve"> model</w:t>
      </w:r>
      <w:r w:rsidR="00AC05D5">
        <w:rPr>
          <w:sz w:val="20"/>
          <w:szCs w:val="20"/>
        </w:rPr>
        <w:t>; ANN</w:t>
      </w:r>
    </w:p>
    <w:p w14:paraId="078AE900" w14:textId="77777777"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Programming &amp; Databases</w:t>
      </w:r>
      <w:r w:rsidRPr="001B6A78">
        <w:rPr>
          <w:sz w:val="20"/>
          <w:szCs w:val="20"/>
        </w:rPr>
        <w:t>: Skilled in Python, R, and Perl programming languages; experience with MySQL and other database management systems.</w:t>
      </w:r>
    </w:p>
    <w:p w14:paraId="771947C4" w14:textId="77777777"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Next-Generation Sequencing (NGS) Analysis</w:t>
      </w:r>
      <w:r w:rsidRPr="001B6A78">
        <w:rPr>
          <w:sz w:val="20"/>
          <w:szCs w:val="20"/>
        </w:rPr>
        <w:t>:</w:t>
      </w:r>
    </w:p>
    <w:p w14:paraId="1FE30ED6" w14:textId="77777777"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Single-cell RNA-Seq, whole transcriptome, whole exome, and methylome data analysis</w:t>
      </w:r>
    </w:p>
    <w:p w14:paraId="64BCD91E" w14:textId="414399A9"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Microbiome/Metagenomics: Proficient in QIIME2, Kraken2, MetaPhlAn4, HUMAnN3</w:t>
      </w:r>
      <w:r w:rsidR="007530E2">
        <w:rPr>
          <w:sz w:val="20"/>
          <w:szCs w:val="20"/>
        </w:rPr>
        <w:t xml:space="preserve">, </w:t>
      </w:r>
      <w:r w:rsidR="00332E83">
        <w:rPr>
          <w:sz w:val="20"/>
          <w:szCs w:val="20"/>
        </w:rPr>
        <w:t>ML workflow (</w:t>
      </w:r>
      <w:r w:rsidR="007530E2">
        <w:rPr>
          <w:sz w:val="20"/>
          <w:szCs w:val="20"/>
        </w:rPr>
        <w:t>Songbird</w:t>
      </w:r>
      <w:r w:rsidR="00332E83">
        <w:rPr>
          <w:sz w:val="20"/>
          <w:szCs w:val="20"/>
        </w:rPr>
        <w:t>, MICOM)</w:t>
      </w:r>
      <w:r w:rsidRPr="001B6A78">
        <w:rPr>
          <w:sz w:val="20"/>
          <w:szCs w:val="20"/>
        </w:rPr>
        <w:t xml:space="preserve"> for 16S and shotgun metagenomic data</w:t>
      </w:r>
    </w:p>
    <w:p w14:paraId="3BE248A3" w14:textId="77777777"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Microarray and gene expression data processing and interpretation</w:t>
      </w:r>
    </w:p>
    <w:p w14:paraId="73096EE7" w14:textId="77777777"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Molecular Data Analysis</w:t>
      </w:r>
      <w:r w:rsidRPr="001B6A78">
        <w:rPr>
          <w:sz w:val="20"/>
          <w:szCs w:val="20"/>
        </w:rPr>
        <w:t>:</w:t>
      </w:r>
    </w:p>
    <w:p w14:paraId="4BF07E04" w14:textId="77777777"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 xml:space="preserve">Sanger sequencing, fragment analysis, and MLPA interpretation using </w:t>
      </w:r>
      <w:proofErr w:type="spellStart"/>
      <w:r w:rsidRPr="001B6A78">
        <w:rPr>
          <w:sz w:val="20"/>
          <w:szCs w:val="20"/>
        </w:rPr>
        <w:t>Coffalyser</w:t>
      </w:r>
      <w:proofErr w:type="spellEnd"/>
    </w:p>
    <w:p w14:paraId="641F4115" w14:textId="77777777"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Functional Annotation &amp; Pathway Analysis</w:t>
      </w:r>
      <w:r w:rsidRPr="001B6A78">
        <w:rPr>
          <w:sz w:val="20"/>
          <w:szCs w:val="20"/>
        </w:rPr>
        <w:t>:</w:t>
      </w:r>
    </w:p>
    <w:p w14:paraId="1E10B678" w14:textId="77777777"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Tools and databases: GSEA, KEGG, STRING, DAVID, and other online bioinformatics resources</w:t>
      </w:r>
    </w:p>
    <w:p w14:paraId="0234EC65" w14:textId="77777777"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Molecular Docking Tools</w:t>
      </w:r>
      <w:r w:rsidRPr="001B6A78">
        <w:rPr>
          <w:sz w:val="20"/>
          <w:szCs w:val="20"/>
        </w:rPr>
        <w:t>:</w:t>
      </w:r>
    </w:p>
    <w:p w14:paraId="435D8727" w14:textId="77777777" w:rsidR="0047139D" w:rsidRPr="001B6A78" w:rsidRDefault="0047139D" w:rsidP="00E86F05">
      <w:pPr>
        <w:pStyle w:val="ListParagraph"/>
        <w:numPr>
          <w:ilvl w:val="1"/>
          <w:numId w:val="19"/>
        </w:numPr>
        <w:spacing w:before="100" w:beforeAutospacing="1" w:after="100" w:afterAutospacing="1"/>
        <w:rPr>
          <w:sz w:val="20"/>
          <w:szCs w:val="20"/>
        </w:rPr>
      </w:pPr>
      <w:r w:rsidRPr="001B6A78">
        <w:rPr>
          <w:sz w:val="20"/>
          <w:szCs w:val="20"/>
        </w:rPr>
        <w:t xml:space="preserve">Experienced with </w:t>
      </w:r>
      <w:proofErr w:type="spellStart"/>
      <w:r w:rsidRPr="001B6A78">
        <w:rPr>
          <w:sz w:val="20"/>
          <w:szCs w:val="20"/>
        </w:rPr>
        <w:t>AutoDock</w:t>
      </w:r>
      <w:proofErr w:type="spellEnd"/>
      <w:r w:rsidRPr="001B6A78">
        <w:rPr>
          <w:sz w:val="20"/>
          <w:szCs w:val="20"/>
        </w:rPr>
        <w:t xml:space="preserve">, </w:t>
      </w:r>
      <w:proofErr w:type="spellStart"/>
      <w:r w:rsidRPr="001B6A78">
        <w:rPr>
          <w:sz w:val="20"/>
          <w:szCs w:val="20"/>
        </w:rPr>
        <w:t>Molgro</w:t>
      </w:r>
      <w:proofErr w:type="spellEnd"/>
      <w:r w:rsidRPr="001B6A78">
        <w:rPr>
          <w:sz w:val="20"/>
          <w:szCs w:val="20"/>
        </w:rPr>
        <w:t xml:space="preserve"> Virtual Docker, and Discovery Studio</w:t>
      </w:r>
    </w:p>
    <w:p w14:paraId="7616C04E" w14:textId="02B3F8E8" w:rsidR="0047139D" w:rsidRPr="001B6A78" w:rsidRDefault="0047139D" w:rsidP="00E86F05">
      <w:pPr>
        <w:pStyle w:val="ListParagraph"/>
        <w:numPr>
          <w:ilvl w:val="0"/>
          <w:numId w:val="19"/>
        </w:numPr>
        <w:spacing w:before="100" w:beforeAutospacing="1" w:after="100" w:afterAutospacing="1"/>
        <w:rPr>
          <w:sz w:val="20"/>
          <w:szCs w:val="20"/>
        </w:rPr>
      </w:pPr>
      <w:r w:rsidRPr="001B6A78">
        <w:rPr>
          <w:b/>
          <w:bCs/>
          <w:sz w:val="20"/>
          <w:szCs w:val="20"/>
        </w:rPr>
        <w:t>Code Repositories</w:t>
      </w:r>
      <w:r w:rsidRPr="001B6A78">
        <w:rPr>
          <w:sz w:val="20"/>
          <w:szCs w:val="20"/>
        </w:rPr>
        <w:t>:</w:t>
      </w:r>
      <w:r w:rsidR="00E86F05" w:rsidRPr="001B6A78">
        <w:rPr>
          <w:sz w:val="20"/>
          <w:szCs w:val="20"/>
        </w:rPr>
        <w:t xml:space="preserve"> </w:t>
      </w:r>
    </w:p>
    <w:p w14:paraId="5D441901" w14:textId="605998D4" w:rsidR="0047139D" w:rsidRPr="001B6A78" w:rsidRDefault="0047139D" w:rsidP="00E86F05">
      <w:pPr>
        <w:pStyle w:val="ListParagraph"/>
        <w:numPr>
          <w:ilvl w:val="1"/>
          <w:numId w:val="19"/>
        </w:numPr>
        <w:spacing w:before="100" w:beforeAutospacing="1" w:after="100" w:afterAutospacing="1"/>
        <w:rPr>
          <w:sz w:val="20"/>
          <w:szCs w:val="20"/>
        </w:rPr>
      </w:pPr>
      <w:r w:rsidRPr="001B6A78">
        <w:rPr>
          <w:b/>
          <w:bCs/>
          <w:sz w:val="20"/>
          <w:szCs w:val="20"/>
        </w:rPr>
        <w:t>GitHub:</w:t>
      </w:r>
      <w:r w:rsidRPr="001B6A78">
        <w:rPr>
          <w:sz w:val="20"/>
          <w:szCs w:val="20"/>
        </w:rPr>
        <w:t xml:space="preserve"> deppworld</w:t>
      </w:r>
      <w:r w:rsidR="005F1FA3" w:rsidRPr="001B6A78">
        <w:rPr>
          <w:sz w:val="20"/>
          <w:szCs w:val="20"/>
        </w:rPr>
        <w:t>;</w:t>
      </w:r>
      <w:r w:rsidR="00E86F05" w:rsidRPr="001B6A78">
        <w:rPr>
          <w:sz w:val="20"/>
          <w:szCs w:val="20"/>
        </w:rPr>
        <w:t xml:space="preserve"> </w:t>
      </w:r>
      <w:r w:rsidRPr="001B6A78">
        <w:rPr>
          <w:b/>
          <w:bCs/>
          <w:sz w:val="20"/>
          <w:szCs w:val="20"/>
        </w:rPr>
        <w:t>Bitbucket</w:t>
      </w:r>
      <w:r w:rsidRPr="001B6A78">
        <w:rPr>
          <w:sz w:val="20"/>
          <w:szCs w:val="20"/>
        </w:rPr>
        <w:t>: deppworld</w:t>
      </w:r>
    </w:p>
    <w:p w14:paraId="161778BB" w14:textId="7BE315D0" w:rsidR="00C70667" w:rsidRPr="001B6A78" w:rsidRDefault="00C70667" w:rsidP="00C70667">
      <w:pPr>
        <w:jc w:val="both"/>
        <w:rPr>
          <w:b/>
        </w:rPr>
      </w:pPr>
      <w:r>
        <w:rPr>
          <w:b/>
        </w:rPr>
        <w:t>WETLAB</w:t>
      </w:r>
      <w:r w:rsidRPr="001B6A78">
        <w:rPr>
          <w:b/>
        </w:rPr>
        <w:t xml:space="preserve"> SKILLS</w:t>
      </w:r>
    </w:p>
    <w:p w14:paraId="1D7F53CF" w14:textId="77777777" w:rsidR="00C70667" w:rsidRPr="001B6A78" w:rsidRDefault="00C70667" w:rsidP="00C70667">
      <w:pPr>
        <w:jc w:val="both"/>
        <w:rPr>
          <w:b/>
          <w:bCs/>
        </w:rPr>
      </w:pPr>
      <w:r w:rsidRPr="001B6A78">
        <w:rPr>
          <w:b/>
          <w:bCs/>
          <w:noProof/>
        </w:rPr>
        <mc:AlternateContent>
          <mc:Choice Requires="wps">
            <w:drawing>
              <wp:anchor distT="0" distB="0" distL="114300" distR="114300" simplePos="0" relativeHeight="251697152" behindDoc="0" locked="0" layoutInCell="1" allowOverlap="1" wp14:anchorId="38BEF6AE" wp14:editId="110A39D2">
                <wp:simplePos x="0" y="0"/>
                <wp:positionH relativeFrom="margin">
                  <wp:posOffset>0</wp:posOffset>
                </wp:positionH>
                <wp:positionV relativeFrom="paragraph">
                  <wp:posOffset>70484</wp:posOffset>
                </wp:positionV>
                <wp:extent cx="68580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6858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312B90" id="Straight Connector 3"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55pt" to="540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" strokecolor="windowText" strokeweight=".5pt">
                <v:stroke joinstyle="miter"/>
                <w10:wrap anchorx="margin"/>
              </v:line>
            </w:pict>
          </mc:Fallback>
        </mc:AlternateContent>
      </w:r>
      <w:r w:rsidRPr="001B6A78">
        <w:rPr>
          <w:b/>
          <w:bCs/>
        </w:rPr>
        <w:t xml:space="preserve"> </w:t>
      </w:r>
    </w:p>
    <w:p w14:paraId="261E8379" w14:textId="795DC4D0" w:rsidR="00C70667" w:rsidRPr="00C70667" w:rsidRDefault="00C70667" w:rsidP="00C70667">
      <w:pPr>
        <w:pStyle w:val="ListParagraph"/>
        <w:numPr>
          <w:ilvl w:val="0"/>
          <w:numId w:val="19"/>
        </w:numPr>
        <w:spacing w:after="100" w:afterAutospacing="1"/>
        <w:rPr>
          <w:sz w:val="20"/>
          <w:szCs w:val="20"/>
        </w:rPr>
      </w:pPr>
      <w:r w:rsidRPr="00C70667">
        <w:rPr>
          <w:sz w:val="20"/>
          <w:szCs w:val="20"/>
        </w:rPr>
        <w:t>Basic molecular biology techniques including CRISPR, Protein Purification, ELISA, Western blotting, Animal Cell Culture, Animal handling (Mice) </w:t>
      </w:r>
    </w:p>
    <w:p w14:paraId="7BA67FE9" w14:textId="77777777" w:rsidR="00C70667" w:rsidRPr="00C70667" w:rsidRDefault="00C70667" w:rsidP="00C70667">
      <w:pPr>
        <w:pStyle w:val="ListParagraph"/>
        <w:numPr>
          <w:ilvl w:val="0"/>
          <w:numId w:val="19"/>
        </w:numPr>
        <w:spacing w:after="100" w:afterAutospacing="1"/>
        <w:rPr>
          <w:sz w:val="20"/>
          <w:szCs w:val="20"/>
        </w:rPr>
      </w:pPr>
      <w:r w:rsidRPr="00C70667">
        <w:rPr>
          <w:sz w:val="20"/>
          <w:szCs w:val="20"/>
        </w:rPr>
        <w:t xml:space="preserve">NGS: </w:t>
      </w:r>
      <w:proofErr w:type="spellStart"/>
      <w:r w:rsidRPr="00C70667">
        <w:rPr>
          <w:sz w:val="20"/>
          <w:szCs w:val="20"/>
        </w:rPr>
        <w:t>MiSeq</w:t>
      </w:r>
      <w:proofErr w:type="spellEnd"/>
      <w:r w:rsidRPr="00C70667">
        <w:rPr>
          <w:sz w:val="20"/>
          <w:szCs w:val="20"/>
        </w:rPr>
        <w:t xml:space="preserve"> (Myeloid, Tumor and Cancer Panel), </w:t>
      </w:r>
      <w:proofErr w:type="spellStart"/>
      <w:r w:rsidRPr="00C70667">
        <w:rPr>
          <w:sz w:val="20"/>
          <w:szCs w:val="20"/>
        </w:rPr>
        <w:t>HiSeq</w:t>
      </w:r>
      <w:proofErr w:type="spellEnd"/>
      <w:r w:rsidRPr="00C70667">
        <w:rPr>
          <w:sz w:val="20"/>
          <w:szCs w:val="20"/>
        </w:rPr>
        <w:t xml:space="preserve"> (Whole Exome and RNA Sequencing, </w:t>
      </w:r>
      <w:proofErr w:type="spellStart"/>
      <w:r w:rsidRPr="00C70667">
        <w:rPr>
          <w:sz w:val="20"/>
          <w:szCs w:val="20"/>
        </w:rPr>
        <w:t>MeDIP</w:t>
      </w:r>
      <w:proofErr w:type="spellEnd"/>
      <w:r w:rsidRPr="00C70667">
        <w:rPr>
          <w:sz w:val="20"/>
          <w:szCs w:val="20"/>
        </w:rPr>
        <w:t xml:space="preserve"> Seq, </w:t>
      </w:r>
      <w:proofErr w:type="spellStart"/>
      <w:r w:rsidRPr="00C70667">
        <w:rPr>
          <w:sz w:val="20"/>
          <w:szCs w:val="20"/>
        </w:rPr>
        <w:t>ChIP</w:t>
      </w:r>
      <w:proofErr w:type="spellEnd"/>
      <w:r w:rsidRPr="00C70667">
        <w:rPr>
          <w:sz w:val="20"/>
          <w:szCs w:val="20"/>
        </w:rPr>
        <w:t>-Seq), Single cell RNA-Seq. </w:t>
      </w:r>
    </w:p>
    <w:p w14:paraId="3D860E5F" w14:textId="77777777" w:rsidR="00C70667" w:rsidRPr="00C70667" w:rsidRDefault="00C70667" w:rsidP="00C70667">
      <w:pPr>
        <w:pStyle w:val="ListParagraph"/>
        <w:numPr>
          <w:ilvl w:val="0"/>
          <w:numId w:val="19"/>
        </w:numPr>
        <w:spacing w:after="100" w:afterAutospacing="1"/>
        <w:rPr>
          <w:sz w:val="20"/>
          <w:szCs w:val="20"/>
        </w:rPr>
      </w:pPr>
      <w:r w:rsidRPr="00C70667">
        <w:rPr>
          <w:sz w:val="20"/>
          <w:szCs w:val="20"/>
        </w:rPr>
        <w:t xml:space="preserve">DNA Sequencing (Sanger), PCR, Real Time PCR, </w:t>
      </w:r>
      <w:proofErr w:type="spellStart"/>
      <w:r w:rsidRPr="00C70667">
        <w:rPr>
          <w:sz w:val="20"/>
          <w:szCs w:val="20"/>
        </w:rPr>
        <w:t>dPCR</w:t>
      </w:r>
      <w:proofErr w:type="spellEnd"/>
      <w:r w:rsidRPr="00C70667">
        <w:rPr>
          <w:sz w:val="20"/>
          <w:szCs w:val="20"/>
        </w:rPr>
        <w:t xml:space="preserve">, </w:t>
      </w:r>
      <w:proofErr w:type="spellStart"/>
      <w:r w:rsidRPr="00C70667">
        <w:rPr>
          <w:sz w:val="20"/>
          <w:szCs w:val="20"/>
        </w:rPr>
        <w:t>ddPCR</w:t>
      </w:r>
      <w:proofErr w:type="spellEnd"/>
      <w:r w:rsidRPr="00C70667">
        <w:rPr>
          <w:sz w:val="20"/>
          <w:szCs w:val="20"/>
        </w:rPr>
        <w:t>, MLPA (IKZF, T-ALL), Flowcytometry, FISH, IHC, ICC, IP </w:t>
      </w:r>
    </w:p>
    <w:p w14:paraId="5AE22EBF" w14:textId="77777777" w:rsidR="00C70667" w:rsidRPr="00C70667" w:rsidRDefault="00C70667" w:rsidP="00C70667">
      <w:pPr>
        <w:pStyle w:val="ListParagraph"/>
        <w:numPr>
          <w:ilvl w:val="0"/>
          <w:numId w:val="19"/>
        </w:numPr>
        <w:spacing w:after="100" w:afterAutospacing="1"/>
        <w:rPr>
          <w:sz w:val="20"/>
          <w:szCs w:val="20"/>
        </w:rPr>
      </w:pPr>
      <w:r w:rsidRPr="00C70667">
        <w:rPr>
          <w:sz w:val="20"/>
          <w:szCs w:val="20"/>
        </w:rPr>
        <w:t xml:space="preserve">Functional assays: Scratch/wound healing, </w:t>
      </w:r>
      <w:proofErr w:type="spellStart"/>
      <w:r w:rsidRPr="00C70667">
        <w:rPr>
          <w:sz w:val="20"/>
          <w:szCs w:val="20"/>
        </w:rPr>
        <w:t>mammosphere</w:t>
      </w:r>
      <w:proofErr w:type="spellEnd"/>
      <w:r w:rsidRPr="00C70667">
        <w:rPr>
          <w:sz w:val="20"/>
          <w:szCs w:val="20"/>
        </w:rPr>
        <w:t xml:space="preserve"> assay (liquid and solid), spheroid assay, colony assay, MTT, trypan viability assay. </w:t>
      </w:r>
    </w:p>
    <w:p w14:paraId="4323B530" w14:textId="77777777" w:rsidR="00C70667" w:rsidRPr="00C70667" w:rsidRDefault="00C70667" w:rsidP="00C70667">
      <w:pPr>
        <w:spacing w:after="100" w:afterAutospacing="1"/>
        <w:ind w:left="360"/>
        <w:rPr>
          <w:b/>
          <w:bCs/>
          <w:sz w:val="20"/>
          <w:szCs w:val="20"/>
        </w:rPr>
      </w:pPr>
    </w:p>
    <w:p w14:paraId="08F0B9E0" w14:textId="77777777" w:rsidR="00C70667" w:rsidRDefault="00C70667" w:rsidP="00834599">
      <w:pPr>
        <w:jc w:val="both"/>
        <w:rPr>
          <w:b/>
        </w:rPr>
      </w:pPr>
    </w:p>
    <w:p w14:paraId="095E1721" w14:textId="4BEAC768" w:rsidR="007B3273" w:rsidRPr="001B6A78" w:rsidRDefault="007B3273" w:rsidP="00834599">
      <w:pPr>
        <w:jc w:val="both"/>
        <w:rPr>
          <w:b/>
        </w:rPr>
      </w:pPr>
      <w:r w:rsidRPr="001B6A78">
        <w:rPr>
          <w:b/>
        </w:rPr>
        <w:t>PUBLICATION</w:t>
      </w:r>
    </w:p>
    <w:p w14:paraId="79A9FB11" w14:textId="77777777" w:rsidR="007B3273" w:rsidRPr="001B6A78" w:rsidRDefault="007B3273" w:rsidP="00834599">
      <w:pPr>
        <w:jc w:val="both"/>
        <w:rPr>
          <w:b/>
          <w:bCs/>
        </w:rPr>
      </w:pPr>
      <w:r w:rsidRPr="001B6A78">
        <w:rPr>
          <w:b/>
          <w:bCs/>
          <w:noProof/>
        </w:rPr>
        <mc:AlternateContent>
          <mc:Choice Requires="wps">
            <w:drawing>
              <wp:anchor distT="0" distB="0" distL="114300" distR="114300" simplePos="0" relativeHeight="251665408" behindDoc="0" locked="0" layoutInCell="1" allowOverlap="1" wp14:anchorId="0911B038" wp14:editId="3758A2F9">
                <wp:simplePos x="0" y="0"/>
                <wp:positionH relativeFrom="margin">
                  <wp:posOffset>0</wp:posOffset>
                </wp:positionH>
                <wp:positionV relativeFrom="paragraph">
                  <wp:posOffset>65405</wp:posOffset>
                </wp:positionV>
                <wp:extent cx="68580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D7EFF"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15pt" to="540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0E590EB9" w14:textId="02A4BCFD" w:rsidR="0071741D" w:rsidRPr="00D10F0C" w:rsidRDefault="0071741D" w:rsidP="00834599">
      <w:pPr>
        <w:pStyle w:val="ListParagraph"/>
        <w:numPr>
          <w:ilvl w:val="0"/>
          <w:numId w:val="4"/>
        </w:numPr>
        <w:jc w:val="both"/>
        <w:rPr>
          <w:rFonts w:eastAsia="MS Mincho"/>
          <w:sz w:val="19"/>
          <w:szCs w:val="19"/>
        </w:rPr>
      </w:pPr>
      <w:r w:rsidRPr="00D10F0C">
        <w:rPr>
          <w:rFonts w:eastAsia="MS Mincho"/>
          <w:b/>
          <w:bCs/>
          <w:sz w:val="19"/>
          <w:szCs w:val="19"/>
        </w:rPr>
        <w:t xml:space="preserve">Verma, D., </w:t>
      </w:r>
      <w:r w:rsidRPr="00D10F0C">
        <w:rPr>
          <w:rFonts w:eastAsia="MS Mincho"/>
          <w:sz w:val="19"/>
          <w:szCs w:val="19"/>
        </w:rPr>
        <w:t xml:space="preserve">Siddharth, S., Yende, A. S., Wu, Q., &amp; Sharma, D. LUCAT1-Mediated Competing Endogenous RNA (ceRNA) Network in Triple-Negative Breast Cancer. </w:t>
      </w:r>
      <w:r w:rsidRPr="00D10F0C">
        <w:rPr>
          <w:rFonts w:eastAsia="MS Mincho"/>
          <w:b/>
          <w:bCs/>
          <w:sz w:val="19"/>
          <w:szCs w:val="19"/>
        </w:rPr>
        <w:t>Cells</w:t>
      </w:r>
      <w:r w:rsidRPr="00D10F0C">
        <w:rPr>
          <w:rFonts w:eastAsia="MS Mincho"/>
          <w:sz w:val="19"/>
          <w:szCs w:val="19"/>
        </w:rPr>
        <w:t>,</w:t>
      </w:r>
      <w:r w:rsidR="00851F3B" w:rsidRPr="00D10F0C">
        <w:rPr>
          <w:rFonts w:eastAsia="MS Mincho"/>
          <w:sz w:val="19"/>
          <w:szCs w:val="19"/>
        </w:rPr>
        <w:t xml:space="preserve"> </w:t>
      </w:r>
      <w:r w:rsidRPr="00D10F0C">
        <w:rPr>
          <w:rFonts w:eastAsia="MS Mincho"/>
          <w:sz w:val="19"/>
          <w:szCs w:val="19"/>
        </w:rPr>
        <w:t>2024</w:t>
      </w:r>
      <w:r w:rsidR="00851F3B" w:rsidRPr="00D10F0C">
        <w:rPr>
          <w:rFonts w:eastAsia="MS Mincho"/>
          <w:sz w:val="19"/>
          <w:szCs w:val="19"/>
        </w:rPr>
        <w:t xml:space="preserve">; </w:t>
      </w:r>
      <w:r w:rsidRPr="00D10F0C">
        <w:rPr>
          <w:rFonts w:eastAsia="MS Mincho"/>
          <w:sz w:val="19"/>
          <w:szCs w:val="19"/>
        </w:rPr>
        <w:t>13(22), 1918. https://doi.org/10.3390/cells13221918</w:t>
      </w:r>
    </w:p>
    <w:p w14:paraId="202A2642" w14:textId="6122C7D5" w:rsidR="00F83FCE" w:rsidRPr="00D10F0C" w:rsidRDefault="00F83FCE" w:rsidP="00834599">
      <w:pPr>
        <w:pStyle w:val="ListParagraph"/>
        <w:numPr>
          <w:ilvl w:val="0"/>
          <w:numId w:val="4"/>
        </w:numPr>
        <w:jc w:val="both"/>
        <w:rPr>
          <w:rFonts w:eastAsia="MS Mincho"/>
          <w:sz w:val="19"/>
          <w:szCs w:val="19"/>
        </w:rPr>
      </w:pPr>
      <w:r w:rsidRPr="00D10F0C">
        <w:rPr>
          <w:rFonts w:eastAsia="MS Mincho"/>
          <w:b/>
          <w:bCs/>
          <w:sz w:val="19"/>
          <w:szCs w:val="19"/>
        </w:rPr>
        <w:t xml:space="preserve">Verma D, </w:t>
      </w:r>
      <w:r w:rsidRPr="00D10F0C">
        <w:rPr>
          <w:rFonts w:eastAsia="MS Mincho"/>
          <w:sz w:val="19"/>
          <w:szCs w:val="19"/>
        </w:rPr>
        <w:t xml:space="preserve">Kapoor S, Kumari S, Sharma D, Singh J, Benjamin M, Bakhshi S, Seth R, Nayak B, Sharma A, Pramanik R, Palanichamy JK, </w:t>
      </w:r>
      <w:proofErr w:type="spellStart"/>
      <w:r w:rsidRPr="00D10F0C">
        <w:rPr>
          <w:rFonts w:eastAsia="MS Mincho"/>
          <w:sz w:val="19"/>
          <w:szCs w:val="19"/>
        </w:rPr>
        <w:t>Sivasubbu</w:t>
      </w:r>
      <w:proofErr w:type="spellEnd"/>
      <w:r w:rsidRPr="00D10F0C">
        <w:rPr>
          <w:rFonts w:eastAsia="MS Mincho"/>
          <w:sz w:val="19"/>
          <w:szCs w:val="19"/>
        </w:rPr>
        <w:t xml:space="preserve"> S, Scaria V, Arora M, Kumar R, Chopra A. Decoding the genetic symphony: Profiling protein-coding and long noncoding RNA expression in T-acute lymphoblastic leukemia for clinical insights. </w:t>
      </w:r>
      <w:r w:rsidRPr="00D10F0C">
        <w:rPr>
          <w:rFonts w:eastAsia="MS Mincho"/>
          <w:b/>
          <w:bCs/>
          <w:sz w:val="19"/>
          <w:szCs w:val="19"/>
        </w:rPr>
        <w:t>PNAS Nexus</w:t>
      </w:r>
      <w:r w:rsidRPr="00D10F0C">
        <w:rPr>
          <w:rFonts w:eastAsia="MS Mincho"/>
          <w:sz w:val="19"/>
          <w:szCs w:val="19"/>
        </w:rPr>
        <w:t>. 2024 Jan 12;3(2</w:t>
      </w:r>
      <w:r w:rsidR="006557CF" w:rsidRPr="00D10F0C">
        <w:rPr>
          <w:rFonts w:eastAsia="MS Mincho"/>
          <w:sz w:val="19"/>
          <w:szCs w:val="19"/>
        </w:rPr>
        <w:t>): pgae</w:t>
      </w:r>
      <w:r w:rsidRPr="00D10F0C">
        <w:rPr>
          <w:rFonts w:eastAsia="MS Mincho"/>
          <w:sz w:val="19"/>
          <w:szCs w:val="19"/>
        </w:rPr>
        <w:t xml:space="preserve">011. </w:t>
      </w:r>
      <w:proofErr w:type="spellStart"/>
      <w:r w:rsidRPr="00D10F0C">
        <w:rPr>
          <w:rFonts w:eastAsia="MS Mincho"/>
          <w:sz w:val="19"/>
          <w:szCs w:val="19"/>
        </w:rPr>
        <w:t>doi</w:t>
      </w:r>
      <w:proofErr w:type="spellEnd"/>
      <w:r w:rsidRPr="00D10F0C">
        <w:rPr>
          <w:rFonts w:eastAsia="MS Mincho"/>
          <w:sz w:val="19"/>
          <w:szCs w:val="19"/>
        </w:rPr>
        <w:t>: 10.1093/</w:t>
      </w:r>
      <w:proofErr w:type="spellStart"/>
      <w:r w:rsidRPr="00D10F0C">
        <w:rPr>
          <w:rFonts w:eastAsia="MS Mincho"/>
          <w:sz w:val="19"/>
          <w:szCs w:val="19"/>
        </w:rPr>
        <w:t>pnasnexus</w:t>
      </w:r>
      <w:proofErr w:type="spellEnd"/>
      <w:r w:rsidRPr="00D10F0C">
        <w:rPr>
          <w:rFonts w:eastAsia="MS Mincho"/>
          <w:sz w:val="19"/>
          <w:szCs w:val="19"/>
        </w:rPr>
        <w:t>/pgae011. PMID: 38328782; PMCID: PMC10847906.</w:t>
      </w:r>
      <w:r w:rsidRPr="00D10F0C">
        <w:rPr>
          <w:rFonts w:eastAsia="MS Mincho"/>
          <w:b/>
          <w:bCs/>
          <w:sz w:val="19"/>
          <w:szCs w:val="19"/>
        </w:rPr>
        <w:t xml:space="preserve"> </w:t>
      </w:r>
    </w:p>
    <w:p w14:paraId="6226B839" w14:textId="16A62127" w:rsidR="007B3273" w:rsidRPr="00D10F0C" w:rsidRDefault="007B3273" w:rsidP="00834599">
      <w:pPr>
        <w:pStyle w:val="ListParagraph"/>
        <w:numPr>
          <w:ilvl w:val="0"/>
          <w:numId w:val="4"/>
        </w:numPr>
        <w:jc w:val="both"/>
        <w:rPr>
          <w:rFonts w:eastAsia="MS Mincho"/>
          <w:sz w:val="19"/>
          <w:szCs w:val="19"/>
        </w:rPr>
      </w:pPr>
      <w:r w:rsidRPr="00D10F0C">
        <w:rPr>
          <w:rFonts w:eastAsia="MS Mincho"/>
          <w:b/>
          <w:bCs/>
          <w:sz w:val="19"/>
          <w:szCs w:val="19"/>
        </w:rPr>
        <w:t>Verma D</w:t>
      </w:r>
      <w:r w:rsidRPr="00D10F0C">
        <w:rPr>
          <w:rFonts w:eastAsia="MS Mincho"/>
          <w:sz w:val="19"/>
          <w:szCs w:val="19"/>
        </w:rPr>
        <w:t xml:space="preserve">, Kumar R, Ali MS, Singh J, Arora M, Singh I, Kumari S, Bakhshi S, Sharma A, Palanichamy JK, Tanwar P, Singh AR, Chopra A. BAALC gene expression tells a serious patient outcome tale in NPM1-wild type/FLT3-ITD negative cytogenetically normal-acute myeloid leukemia in adults. </w:t>
      </w:r>
      <w:r w:rsidRPr="00D10F0C">
        <w:rPr>
          <w:rFonts w:eastAsia="MS Mincho"/>
          <w:b/>
          <w:bCs/>
          <w:sz w:val="19"/>
          <w:szCs w:val="19"/>
        </w:rPr>
        <w:t>Blood Cells Mol Dis.</w:t>
      </w:r>
      <w:r w:rsidRPr="00D10F0C">
        <w:rPr>
          <w:rFonts w:eastAsia="MS Mincho"/>
          <w:sz w:val="19"/>
          <w:szCs w:val="19"/>
        </w:rPr>
        <w:t xml:space="preserve"> 2022 </w:t>
      </w:r>
      <w:proofErr w:type="gramStart"/>
      <w:r w:rsidRPr="00D10F0C">
        <w:rPr>
          <w:rFonts w:eastAsia="MS Mincho"/>
          <w:sz w:val="19"/>
          <w:szCs w:val="19"/>
        </w:rPr>
        <w:t>Jul;95:102662</w:t>
      </w:r>
      <w:proofErr w:type="gramEnd"/>
      <w:r w:rsidRPr="00D10F0C">
        <w:rPr>
          <w:rFonts w:eastAsia="MS Mincho"/>
          <w:sz w:val="19"/>
          <w:szCs w:val="19"/>
        </w:rPr>
        <w:t xml:space="preserve">. DOI: 10.1016/j.bcmd.2022.102662. </w:t>
      </w:r>
      <w:proofErr w:type="spellStart"/>
      <w:r w:rsidRPr="00D10F0C">
        <w:rPr>
          <w:rFonts w:eastAsia="MS Mincho"/>
          <w:sz w:val="19"/>
          <w:szCs w:val="19"/>
        </w:rPr>
        <w:t>Epub</w:t>
      </w:r>
      <w:proofErr w:type="spellEnd"/>
      <w:r w:rsidRPr="00D10F0C">
        <w:rPr>
          <w:rFonts w:eastAsia="MS Mincho"/>
          <w:sz w:val="19"/>
          <w:szCs w:val="19"/>
        </w:rPr>
        <w:t xml:space="preserve"> 2022 Apr 8. PMID: 35429905.</w:t>
      </w:r>
    </w:p>
    <w:p w14:paraId="7E529527" w14:textId="11B8FC02" w:rsidR="00AE30B6" w:rsidRDefault="00AE30B6" w:rsidP="00834599">
      <w:pPr>
        <w:pStyle w:val="ListParagraph"/>
        <w:numPr>
          <w:ilvl w:val="0"/>
          <w:numId w:val="4"/>
        </w:numPr>
        <w:jc w:val="both"/>
        <w:rPr>
          <w:rFonts w:eastAsia="MS Mincho"/>
          <w:sz w:val="19"/>
          <w:szCs w:val="19"/>
        </w:rPr>
      </w:pPr>
      <w:r w:rsidRPr="00D10F0C">
        <w:rPr>
          <w:rFonts w:eastAsia="MS Mincho"/>
          <w:b/>
          <w:bCs/>
          <w:sz w:val="19"/>
          <w:szCs w:val="19"/>
        </w:rPr>
        <w:t>Verma D</w:t>
      </w:r>
      <w:r w:rsidRPr="00D10F0C">
        <w:rPr>
          <w:rFonts w:eastAsia="MS Mincho"/>
          <w:sz w:val="19"/>
          <w:szCs w:val="19"/>
        </w:rPr>
        <w:t>, Nandi D, Parida S, Downs BM, Saxena A, Sukumar S, Sharma D</w:t>
      </w:r>
      <w:r w:rsidR="00D6089E" w:rsidRPr="00D10F0C">
        <w:rPr>
          <w:rFonts w:eastAsia="MS Mincho"/>
          <w:sz w:val="19"/>
          <w:szCs w:val="19"/>
        </w:rPr>
        <w:t>;</w:t>
      </w:r>
      <w:r w:rsidRPr="00D10F0C">
        <w:rPr>
          <w:rFonts w:eastAsia="MS Mincho"/>
          <w:sz w:val="19"/>
          <w:szCs w:val="19"/>
        </w:rPr>
        <w:t xml:space="preserve"> </w:t>
      </w:r>
      <w:r w:rsidR="00AD2B8B" w:rsidRPr="00AD2B8B">
        <w:rPr>
          <w:rFonts w:eastAsia="MS Mincho"/>
          <w:sz w:val="19"/>
          <w:szCs w:val="19"/>
        </w:rPr>
        <w:t>An enteropathogenic microbial toxin modulates the breast cancer epigenome resulting in concurrent silencing of tumor suppressor genes</w:t>
      </w:r>
      <w:r w:rsidR="00A0792D">
        <w:rPr>
          <w:rFonts w:eastAsia="MS Mincho"/>
          <w:sz w:val="19"/>
          <w:szCs w:val="19"/>
        </w:rPr>
        <w:t xml:space="preserve">. Breast cancer </w:t>
      </w:r>
      <w:proofErr w:type="gramStart"/>
      <w:r w:rsidR="00A0792D">
        <w:rPr>
          <w:rFonts w:eastAsia="MS Mincho"/>
          <w:sz w:val="19"/>
          <w:szCs w:val="19"/>
        </w:rPr>
        <w:t xml:space="preserve">research </w:t>
      </w:r>
      <w:r w:rsidR="00AD2B8B" w:rsidRPr="00AD2B8B">
        <w:rPr>
          <w:rFonts w:eastAsia="MS Mincho"/>
          <w:sz w:val="19"/>
          <w:szCs w:val="19"/>
        </w:rPr>
        <w:t xml:space="preserve"> </w:t>
      </w:r>
      <w:r w:rsidR="00D6089E" w:rsidRPr="00D10F0C">
        <w:rPr>
          <w:rFonts w:eastAsia="MS Mincho"/>
          <w:sz w:val="19"/>
          <w:szCs w:val="19"/>
        </w:rPr>
        <w:t>(</w:t>
      </w:r>
      <w:proofErr w:type="gramEnd"/>
      <w:r w:rsidR="00A0792D">
        <w:rPr>
          <w:rFonts w:eastAsia="MS Mincho"/>
          <w:sz w:val="19"/>
          <w:szCs w:val="19"/>
        </w:rPr>
        <w:t>in press</w:t>
      </w:r>
      <w:r w:rsidRPr="00D10F0C">
        <w:rPr>
          <w:rFonts w:eastAsia="MS Mincho"/>
          <w:sz w:val="19"/>
          <w:szCs w:val="19"/>
        </w:rPr>
        <w:t>)</w:t>
      </w:r>
      <w:r w:rsidR="00D6089E" w:rsidRPr="00D10F0C">
        <w:rPr>
          <w:rFonts w:eastAsia="MS Mincho"/>
          <w:sz w:val="19"/>
          <w:szCs w:val="19"/>
        </w:rPr>
        <w:t>.</w:t>
      </w:r>
    </w:p>
    <w:p w14:paraId="7EDBD15B" w14:textId="0A9F710E" w:rsidR="00C30E1B" w:rsidRPr="00D10F0C" w:rsidRDefault="00C30E1B" w:rsidP="00834599">
      <w:pPr>
        <w:pStyle w:val="ListParagraph"/>
        <w:numPr>
          <w:ilvl w:val="0"/>
          <w:numId w:val="4"/>
        </w:numPr>
        <w:jc w:val="both"/>
        <w:rPr>
          <w:rFonts w:eastAsia="MS Mincho"/>
          <w:sz w:val="19"/>
          <w:szCs w:val="19"/>
        </w:rPr>
      </w:pPr>
      <w:r w:rsidRPr="00C30E1B">
        <w:rPr>
          <w:rFonts w:eastAsia="MS Mincho"/>
          <w:sz w:val="19"/>
          <w:szCs w:val="19"/>
        </w:rPr>
        <w:t xml:space="preserve">Sheetal Parida, </w:t>
      </w:r>
      <w:proofErr w:type="spellStart"/>
      <w:r w:rsidRPr="00C30E1B">
        <w:rPr>
          <w:rFonts w:eastAsia="MS Mincho"/>
          <w:sz w:val="19"/>
          <w:szCs w:val="19"/>
        </w:rPr>
        <w:t>Deeptashree</w:t>
      </w:r>
      <w:proofErr w:type="spellEnd"/>
      <w:r w:rsidRPr="00C30E1B">
        <w:rPr>
          <w:rFonts w:eastAsia="MS Mincho"/>
          <w:sz w:val="19"/>
          <w:szCs w:val="19"/>
        </w:rPr>
        <w:t xml:space="preserve"> Nandi, </w:t>
      </w:r>
      <w:r w:rsidRPr="00C30E1B">
        <w:rPr>
          <w:rFonts w:eastAsia="MS Mincho"/>
          <w:b/>
          <w:bCs/>
          <w:sz w:val="19"/>
          <w:szCs w:val="19"/>
        </w:rPr>
        <w:t>Deepak Verma</w:t>
      </w:r>
      <w:r w:rsidRPr="00C30E1B">
        <w:rPr>
          <w:rFonts w:eastAsia="MS Mincho"/>
          <w:sz w:val="19"/>
          <w:szCs w:val="19"/>
        </w:rPr>
        <w:t xml:space="preserve">, </w:t>
      </w:r>
      <w:proofErr w:type="spellStart"/>
      <w:r w:rsidRPr="00C30E1B">
        <w:rPr>
          <w:rFonts w:eastAsia="MS Mincho"/>
          <w:sz w:val="19"/>
          <w:szCs w:val="19"/>
        </w:rPr>
        <w:t>Mingyang</w:t>
      </w:r>
      <w:proofErr w:type="spellEnd"/>
      <w:r w:rsidRPr="00C30E1B">
        <w:rPr>
          <w:rFonts w:eastAsia="MS Mincho"/>
          <w:sz w:val="19"/>
          <w:szCs w:val="19"/>
        </w:rPr>
        <w:t xml:space="preserve"> Yi, Ashutosh Yende, Jessica </w:t>
      </w:r>
      <w:proofErr w:type="gramStart"/>
      <w:r w:rsidRPr="00C30E1B">
        <w:rPr>
          <w:rFonts w:eastAsia="MS Mincho"/>
          <w:sz w:val="19"/>
          <w:szCs w:val="19"/>
        </w:rPr>
        <w:t>Queen ,Kathleen</w:t>
      </w:r>
      <w:proofErr w:type="gramEnd"/>
      <w:r w:rsidRPr="00C30E1B">
        <w:rPr>
          <w:rFonts w:eastAsia="MS Mincho"/>
          <w:sz w:val="19"/>
          <w:szCs w:val="19"/>
        </w:rPr>
        <w:t xml:space="preserve"> L. </w:t>
      </w:r>
      <w:proofErr w:type="spellStart"/>
      <w:proofErr w:type="gramStart"/>
      <w:r w:rsidRPr="00C30E1B">
        <w:rPr>
          <w:rFonts w:eastAsia="MS Mincho"/>
          <w:sz w:val="19"/>
          <w:szCs w:val="19"/>
        </w:rPr>
        <w:t>Gabrielson,Cynthia</w:t>
      </w:r>
      <w:proofErr w:type="spellEnd"/>
      <w:proofErr w:type="gramEnd"/>
      <w:r w:rsidRPr="00C30E1B">
        <w:rPr>
          <w:rFonts w:eastAsia="MS Mincho"/>
          <w:sz w:val="19"/>
          <w:szCs w:val="19"/>
        </w:rPr>
        <w:t xml:space="preserve"> L. </w:t>
      </w:r>
      <w:proofErr w:type="spellStart"/>
      <w:proofErr w:type="gramStart"/>
      <w:r w:rsidRPr="00C30E1B">
        <w:rPr>
          <w:rFonts w:eastAsia="MS Mincho"/>
          <w:sz w:val="19"/>
          <w:szCs w:val="19"/>
        </w:rPr>
        <w:t>Sears,Dipali</w:t>
      </w:r>
      <w:proofErr w:type="spellEnd"/>
      <w:proofErr w:type="gramEnd"/>
      <w:r w:rsidRPr="00C30E1B">
        <w:rPr>
          <w:rFonts w:eastAsia="MS Mincho"/>
          <w:sz w:val="19"/>
          <w:szCs w:val="19"/>
        </w:rPr>
        <w:t xml:space="preserve"> </w:t>
      </w:r>
      <w:proofErr w:type="spellStart"/>
      <w:proofErr w:type="gramStart"/>
      <w:r w:rsidRPr="00C30E1B">
        <w:rPr>
          <w:rFonts w:eastAsia="MS Mincho"/>
          <w:sz w:val="19"/>
          <w:szCs w:val="19"/>
        </w:rPr>
        <w:t>Sharma;A</w:t>
      </w:r>
      <w:proofErr w:type="spellEnd"/>
      <w:proofErr w:type="gramEnd"/>
      <w:r w:rsidRPr="00C30E1B">
        <w:rPr>
          <w:rFonts w:eastAsia="MS Mincho"/>
          <w:sz w:val="19"/>
          <w:szCs w:val="19"/>
        </w:rPr>
        <w:t xml:space="preserve"> pro-carcinogenic oral microbe internalized by breast cancer cells promotes mammary </w:t>
      </w:r>
      <w:r w:rsidR="001676DF" w:rsidRPr="00C30E1B">
        <w:rPr>
          <w:rFonts w:eastAsia="MS Mincho"/>
          <w:sz w:val="19"/>
          <w:szCs w:val="19"/>
        </w:rPr>
        <w:t>tumorigenesis; Nature</w:t>
      </w:r>
      <w:r w:rsidRPr="00C30E1B">
        <w:rPr>
          <w:rFonts w:eastAsia="MS Mincho"/>
          <w:sz w:val="19"/>
          <w:szCs w:val="19"/>
        </w:rPr>
        <w:t xml:space="preserve"> Cancer NATCANCER-A20323A</w:t>
      </w:r>
    </w:p>
    <w:p w14:paraId="0C5755B8" w14:textId="4D1F584E" w:rsidR="0001407D" w:rsidRPr="00D10F0C" w:rsidRDefault="0001407D" w:rsidP="00834599">
      <w:pPr>
        <w:pStyle w:val="ListParagraph"/>
        <w:numPr>
          <w:ilvl w:val="0"/>
          <w:numId w:val="4"/>
        </w:numPr>
        <w:jc w:val="both"/>
        <w:rPr>
          <w:rFonts w:eastAsia="MS Mincho"/>
          <w:sz w:val="19"/>
          <w:szCs w:val="19"/>
        </w:rPr>
      </w:pPr>
      <w:r w:rsidRPr="00D10F0C">
        <w:rPr>
          <w:rFonts w:eastAsia="MS Mincho"/>
          <w:sz w:val="19"/>
          <w:szCs w:val="19"/>
        </w:rPr>
        <w:t xml:space="preserve">Wu, Q., Siddharth, S., </w:t>
      </w:r>
      <w:r w:rsidRPr="00D10F0C">
        <w:rPr>
          <w:rFonts w:eastAsia="MS Mincho"/>
          <w:b/>
          <w:bCs/>
          <w:sz w:val="19"/>
          <w:szCs w:val="19"/>
        </w:rPr>
        <w:t>Verma, D</w:t>
      </w:r>
      <w:r w:rsidRPr="00D10F0C">
        <w:rPr>
          <w:rFonts w:eastAsia="MS Mincho"/>
          <w:sz w:val="19"/>
          <w:szCs w:val="19"/>
        </w:rPr>
        <w:t>.</w:t>
      </w:r>
      <w:r w:rsidR="00287F95" w:rsidRPr="00D10F0C">
        <w:rPr>
          <w:rFonts w:eastAsia="MS Mincho"/>
          <w:sz w:val="19"/>
          <w:szCs w:val="19"/>
        </w:rPr>
        <w:t xml:space="preserve"> Parida S, Sharma D</w:t>
      </w:r>
      <w:r w:rsidRPr="00D10F0C">
        <w:rPr>
          <w:rFonts w:eastAsia="MS Mincho"/>
          <w:sz w:val="19"/>
          <w:szCs w:val="19"/>
        </w:rPr>
        <w:t xml:space="preserve">. TRIM29 upregulation contributes to chemoresistance in triple negative breast cancer via modulating </w:t>
      </w:r>
      <w:proofErr w:type="gramStart"/>
      <w:r w:rsidRPr="00D10F0C">
        <w:rPr>
          <w:rFonts w:eastAsia="MS Mincho"/>
          <w:sz w:val="19"/>
          <w:szCs w:val="19"/>
        </w:rPr>
        <w:t>S100P-β-catenin</w:t>
      </w:r>
      <w:proofErr w:type="gramEnd"/>
      <w:r w:rsidRPr="00D10F0C">
        <w:rPr>
          <w:rFonts w:eastAsia="MS Mincho"/>
          <w:sz w:val="19"/>
          <w:szCs w:val="19"/>
        </w:rPr>
        <w:t xml:space="preserve"> axis. Cell Commun Signal 23, 244 (2025). https://doi.org/10.1186/s12964-025-02233-9</w:t>
      </w:r>
    </w:p>
    <w:p w14:paraId="04DAB79E" w14:textId="25027435" w:rsidR="00994706" w:rsidRPr="00D10F0C" w:rsidRDefault="00994706" w:rsidP="00834599">
      <w:pPr>
        <w:pStyle w:val="ListParagraph"/>
        <w:numPr>
          <w:ilvl w:val="0"/>
          <w:numId w:val="4"/>
        </w:numPr>
        <w:jc w:val="both"/>
        <w:rPr>
          <w:rFonts w:eastAsia="MS Mincho"/>
          <w:sz w:val="19"/>
          <w:szCs w:val="19"/>
        </w:rPr>
      </w:pPr>
      <w:r w:rsidRPr="00D10F0C">
        <w:rPr>
          <w:rFonts w:eastAsia="MS Mincho"/>
          <w:sz w:val="19"/>
          <w:szCs w:val="19"/>
        </w:rPr>
        <w:t xml:space="preserve">Nandi, D., Parida, S., </w:t>
      </w:r>
      <w:r w:rsidRPr="00D10F0C">
        <w:rPr>
          <w:rFonts w:eastAsia="MS Mincho"/>
          <w:b/>
          <w:bCs/>
          <w:sz w:val="19"/>
          <w:szCs w:val="19"/>
        </w:rPr>
        <w:t>Verma, D</w:t>
      </w:r>
      <w:r w:rsidRPr="00D10F0C">
        <w:rPr>
          <w:rFonts w:eastAsia="MS Mincho"/>
          <w:sz w:val="19"/>
          <w:szCs w:val="19"/>
        </w:rPr>
        <w:t xml:space="preserve">., Foley, J., Stewart, T., </w:t>
      </w:r>
      <w:proofErr w:type="spellStart"/>
      <w:r w:rsidRPr="00D10F0C">
        <w:rPr>
          <w:rFonts w:eastAsia="MS Mincho"/>
          <w:sz w:val="19"/>
          <w:szCs w:val="19"/>
        </w:rPr>
        <w:t>Korangath</w:t>
      </w:r>
      <w:proofErr w:type="spellEnd"/>
      <w:r w:rsidRPr="00D10F0C">
        <w:rPr>
          <w:rFonts w:eastAsia="MS Mincho"/>
          <w:sz w:val="19"/>
          <w:szCs w:val="19"/>
        </w:rPr>
        <w:t xml:space="preserve">, P., </w:t>
      </w:r>
      <w:proofErr w:type="spellStart"/>
      <w:r w:rsidRPr="00D10F0C">
        <w:rPr>
          <w:rFonts w:eastAsia="MS Mincho"/>
          <w:sz w:val="19"/>
          <w:szCs w:val="19"/>
        </w:rPr>
        <w:t>Thatikonda</w:t>
      </w:r>
      <w:proofErr w:type="spellEnd"/>
      <w:r w:rsidRPr="00D10F0C">
        <w:rPr>
          <w:rFonts w:eastAsia="MS Mincho"/>
          <w:sz w:val="19"/>
          <w:szCs w:val="19"/>
        </w:rPr>
        <w:t>, S., Wu, Q., Yi, M., Bishai, W. R., Ivkov, R., Sears, C. L., Casero, R. A., &amp; Sharma, D. Spermine Oxidase as a Key Functional Node in Microbial Dysbiosis-Induced Breast Carcinogenesis. (</w:t>
      </w:r>
      <w:r w:rsidR="002A3EE0" w:rsidRPr="00D10F0C">
        <w:rPr>
          <w:rFonts w:eastAsia="MS Mincho"/>
          <w:sz w:val="19"/>
          <w:szCs w:val="19"/>
        </w:rPr>
        <w:t>I</w:t>
      </w:r>
      <w:r w:rsidRPr="00D10F0C">
        <w:rPr>
          <w:rFonts w:eastAsia="MS Mincho"/>
          <w:sz w:val="19"/>
          <w:szCs w:val="19"/>
        </w:rPr>
        <w:t xml:space="preserve">n </w:t>
      </w:r>
      <w:r w:rsidR="00F95A25" w:rsidRPr="00D10F0C">
        <w:rPr>
          <w:rFonts w:eastAsia="MS Mincho"/>
          <w:sz w:val="19"/>
          <w:szCs w:val="19"/>
        </w:rPr>
        <w:t>r</w:t>
      </w:r>
      <w:r w:rsidR="00883C55">
        <w:rPr>
          <w:rFonts w:eastAsia="MS Mincho"/>
          <w:sz w:val="19"/>
          <w:szCs w:val="19"/>
        </w:rPr>
        <w:t>evision</w:t>
      </w:r>
      <w:r w:rsidRPr="00D10F0C">
        <w:rPr>
          <w:rFonts w:eastAsia="MS Mincho"/>
          <w:sz w:val="19"/>
          <w:szCs w:val="19"/>
        </w:rPr>
        <w:t xml:space="preserve"> </w:t>
      </w:r>
      <w:r w:rsidR="002A3EE0" w:rsidRPr="00D10F0C">
        <w:rPr>
          <w:rFonts w:eastAsia="MS Mincho"/>
          <w:b/>
          <w:bCs/>
          <w:sz w:val="19"/>
          <w:szCs w:val="19"/>
        </w:rPr>
        <w:t>AACR-Cancer Research</w:t>
      </w:r>
      <w:r w:rsidR="002A3EE0" w:rsidRPr="00D10F0C">
        <w:rPr>
          <w:rFonts w:eastAsia="MS Mincho"/>
          <w:sz w:val="19"/>
          <w:szCs w:val="19"/>
        </w:rPr>
        <w:t xml:space="preserve"> </w:t>
      </w:r>
      <w:r w:rsidR="006F3A3E" w:rsidRPr="00D10F0C">
        <w:rPr>
          <w:rFonts w:eastAsia="MS Mincho"/>
          <w:sz w:val="19"/>
          <w:szCs w:val="19"/>
        </w:rPr>
        <w:t>CAN-25-2086</w:t>
      </w:r>
      <w:r w:rsidRPr="00D10F0C">
        <w:rPr>
          <w:rFonts w:eastAsia="MS Mincho"/>
          <w:sz w:val="19"/>
          <w:szCs w:val="19"/>
        </w:rPr>
        <w:t>)</w:t>
      </w:r>
    </w:p>
    <w:p w14:paraId="4F7FE87B" w14:textId="1D5EB9EA" w:rsidR="00F31A45" w:rsidRPr="00D10F0C" w:rsidRDefault="00F31A45" w:rsidP="00834599">
      <w:pPr>
        <w:pStyle w:val="ListParagraph"/>
        <w:numPr>
          <w:ilvl w:val="0"/>
          <w:numId w:val="4"/>
        </w:numPr>
        <w:jc w:val="both"/>
        <w:rPr>
          <w:rFonts w:eastAsia="MS Mincho"/>
          <w:sz w:val="19"/>
          <w:szCs w:val="19"/>
        </w:rPr>
      </w:pPr>
      <w:r w:rsidRPr="00D10F0C">
        <w:rPr>
          <w:rFonts w:eastAsia="MS Mincho"/>
          <w:sz w:val="19"/>
          <w:szCs w:val="19"/>
        </w:rPr>
        <w:t xml:space="preserve">Noel S, Patel SK, White J, </w:t>
      </w:r>
      <w:r w:rsidRPr="00D10F0C">
        <w:rPr>
          <w:rFonts w:eastAsia="MS Mincho"/>
          <w:b/>
          <w:bCs/>
          <w:sz w:val="19"/>
          <w:szCs w:val="19"/>
        </w:rPr>
        <w:t>Verma D</w:t>
      </w:r>
      <w:r w:rsidRPr="00D10F0C">
        <w:rPr>
          <w:rFonts w:eastAsia="MS Mincho"/>
          <w:sz w:val="19"/>
          <w:szCs w:val="19"/>
        </w:rPr>
        <w:t xml:space="preserve">, Menez SP, Raj D, Parikh CP, Rabb H; Metagenomic profiling of gut microbiota in Kidney Precision Medicine Project participants with AKI and CKD; </w:t>
      </w:r>
      <w:r w:rsidR="0021438D" w:rsidRPr="0021438D">
        <w:rPr>
          <w:rFonts w:eastAsia="MS Mincho"/>
          <w:b/>
          <w:bCs/>
          <w:sz w:val="19"/>
          <w:szCs w:val="19"/>
        </w:rPr>
        <w:t xml:space="preserve">Comprehensive </w:t>
      </w:r>
      <w:proofErr w:type="gramStart"/>
      <w:r w:rsidR="0021438D" w:rsidRPr="0021438D">
        <w:rPr>
          <w:rFonts w:eastAsia="MS Mincho"/>
          <w:b/>
          <w:bCs/>
          <w:sz w:val="19"/>
          <w:szCs w:val="19"/>
        </w:rPr>
        <w:t>Physiology</w:t>
      </w:r>
      <w:r w:rsidRPr="00D10F0C">
        <w:rPr>
          <w:rFonts w:eastAsia="MS Mincho"/>
          <w:sz w:val="19"/>
          <w:szCs w:val="19"/>
        </w:rPr>
        <w:t>(</w:t>
      </w:r>
      <w:proofErr w:type="gramEnd"/>
      <w:r w:rsidRPr="00D10F0C">
        <w:rPr>
          <w:rFonts w:eastAsia="MS Mincho"/>
          <w:sz w:val="19"/>
          <w:szCs w:val="19"/>
        </w:rPr>
        <w:t>In revision)</w:t>
      </w:r>
    </w:p>
    <w:p w14:paraId="43603979" w14:textId="36755110" w:rsidR="00757AF1" w:rsidRDefault="00757AF1" w:rsidP="00834599">
      <w:pPr>
        <w:pStyle w:val="ListParagraph"/>
        <w:numPr>
          <w:ilvl w:val="0"/>
          <w:numId w:val="4"/>
        </w:numPr>
        <w:jc w:val="both"/>
        <w:rPr>
          <w:rFonts w:eastAsia="MS Mincho"/>
          <w:sz w:val="19"/>
          <w:szCs w:val="19"/>
        </w:rPr>
      </w:pPr>
      <w:proofErr w:type="spellStart"/>
      <w:r w:rsidRPr="00D10F0C">
        <w:rPr>
          <w:rFonts w:eastAsia="MS Mincho"/>
          <w:sz w:val="19"/>
          <w:szCs w:val="19"/>
        </w:rPr>
        <w:t>Vatsavai</w:t>
      </w:r>
      <w:proofErr w:type="spellEnd"/>
      <w:r w:rsidRPr="00D10F0C">
        <w:rPr>
          <w:rFonts w:eastAsia="MS Mincho"/>
          <w:sz w:val="19"/>
          <w:szCs w:val="19"/>
        </w:rPr>
        <w:t xml:space="preserve"> N, Kaur S, Shaik R, Mahira S, Kapoor S, Ali MS, </w:t>
      </w:r>
      <w:r w:rsidRPr="00D10F0C">
        <w:rPr>
          <w:rFonts w:eastAsia="MS Mincho"/>
          <w:b/>
          <w:bCs/>
          <w:sz w:val="19"/>
          <w:szCs w:val="19"/>
        </w:rPr>
        <w:t>Verma D</w:t>
      </w:r>
      <w:r w:rsidRPr="00D10F0C">
        <w:rPr>
          <w:rFonts w:eastAsia="MS Mincho"/>
          <w:sz w:val="19"/>
          <w:szCs w:val="19"/>
        </w:rPr>
        <w:t xml:space="preserve">, Singh J, Gari SB, Upadhyay P, </w:t>
      </w:r>
      <w:proofErr w:type="spellStart"/>
      <w:r w:rsidRPr="00D10F0C">
        <w:rPr>
          <w:rFonts w:eastAsia="MS Mincho"/>
          <w:sz w:val="19"/>
          <w:szCs w:val="19"/>
        </w:rPr>
        <w:t>Meshkovska</w:t>
      </w:r>
      <w:proofErr w:type="spellEnd"/>
      <w:r w:rsidRPr="00D10F0C">
        <w:rPr>
          <w:rFonts w:eastAsia="MS Mincho"/>
          <w:sz w:val="19"/>
          <w:szCs w:val="19"/>
        </w:rPr>
        <w:t xml:space="preserve"> Y, </w:t>
      </w:r>
      <w:proofErr w:type="spellStart"/>
      <w:r w:rsidRPr="00D10F0C">
        <w:rPr>
          <w:rFonts w:eastAsia="MS Mincho"/>
          <w:sz w:val="19"/>
          <w:szCs w:val="19"/>
        </w:rPr>
        <w:t>Thatikonda</w:t>
      </w:r>
      <w:proofErr w:type="spellEnd"/>
      <w:r w:rsidRPr="00D10F0C">
        <w:rPr>
          <w:rFonts w:eastAsia="MS Mincho"/>
          <w:sz w:val="19"/>
          <w:szCs w:val="19"/>
        </w:rPr>
        <w:t xml:space="preserve"> S, </w:t>
      </w:r>
      <w:proofErr w:type="spellStart"/>
      <w:r w:rsidRPr="00D10F0C">
        <w:rPr>
          <w:rFonts w:eastAsia="MS Mincho"/>
          <w:sz w:val="19"/>
          <w:szCs w:val="19"/>
        </w:rPr>
        <w:t>Pooladanda</w:t>
      </w:r>
      <w:proofErr w:type="spellEnd"/>
      <w:r w:rsidRPr="00D10F0C">
        <w:rPr>
          <w:rFonts w:eastAsia="MS Mincho"/>
          <w:sz w:val="19"/>
          <w:szCs w:val="19"/>
        </w:rPr>
        <w:t xml:space="preserve"> V; Advances and Challenges in Cancer Immunotherapy: Mechanisms, Clinical Applications, and Future Directions; </w:t>
      </w:r>
      <w:r w:rsidRPr="00D10F0C">
        <w:rPr>
          <w:rFonts w:eastAsia="MS Mincho"/>
          <w:b/>
          <w:bCs/>
          <w:sz w:val="19"/>
          <w:szCs w:val="19"/>
        </w:rPr>
        <w:t xml:space="preserve">Front. </w:t>
      </w:r>
      <w:proofErr w:type="spellStart"/>
      <w:r w:rsidRPr="00D10F0C">
        <w:rPr>
          <w:rFonts w:eastAsia="MS Mincho"/>
          <w:b/>
          <w:bCs/>
          <w:sz w:val="19"/>
          <w:szCs w:val="19"/>
        </w:rPr>
        <w:t>Pharmacol</w:t>
      </w:r>
      <w:proofErr w:type="spellEnd"/>
      <w:r w:rsidRPr="00D10F0C">
        <w:rPr>
          <w:rFonts w:eastAsia="MS Mincho"/>
          <w:b/>
          <w:bCs/>
          <w:sz w:val="19"/>
          <w:szCs w:val="19"/>
        </w:rPr>
        <w:t>.</w:t>
      </w:r>
      <w:r w:rsidRPr="00D10F0C">
        <w:rPr>
          <w:rFonts w:eastAsia="MS Mincho"/>
          <w:sz w:val="19"/>
          <w:szCs w:val="19"/>
        </w:rPr>
        <w:t xml:space="preserve">, Volume 16 - 2025; </w:t>
      </w:r>
      <w:proofErr w:type="spellStart"/>
      <w:r w:rsidRPr="00D10F0C">
        <w:rPr>
          <w:rFonts w:eastAsia="MS Mincho"/>
          <w:sz w:val="19"/>
          <w:szCs w:val="19"/>
        </w:rPr>
        <w:t>doi</w:t>
      </w:r>
      <w:proofErr w:type="spellEnd"/>
      <w:r w:rsidRPr="00D10F0C">
        <w:rPr>
          <w:rFonts w:eastAsia="MS Mincho"/>
          <w:sz w:val="19"/>
          <w:szCs w:val="19"/>
        </w:rPr>
        <w:t>: 10.3389/fphar.2025.1602529</w:t>
      </w:r>
    </w:p>
    <w:p w14:paraId="448C1ADF" w14:textId="466D0C20" w:rsidR="00DB3FC9" w:rsidRPr="00DB3FC9" w:rsidRDefault="00DB3FC9" w:rsidP="00DB3FC9">
      <w:pPr>
        <w:pStyle w:val="ListParagraph"/>
        <w:numPr>
          <w:ilvl w:val="0"/>
          <w:numId w:val="4"/>
        </w:numPr>
        <w:spacing w:after="160" w:line="278" w:lineRule="auto"/>
        <w:rPr>
          <w:rFonts w:eastAsia="MS Mincho"/>
          <w:sz w:val="19"/>
          <w:szCs w:val="19"/>
        </w:rPr>
      </w:pPr>
      <w:r w:rsidRPr="00DB3FC9">
        <w:rPr>
          <w:rFonts w:eastAsia="MS Mincho"/>
          <w:sz w:val="19"/>
          <w:szCs w:val="19"/>
        </w:rPr>
        <w:t xml:space="preserve">Malla R, Viswanathan S, Makena S, Kapoor S, </w:t>
      </w:r>
      <w:r w:rsidRPr="00D77B6C">
        <w:rPr>
          <w:rFonts w:eastAsia="MS Mincho"/>
          <w:b/>
          <w:bCs/>
          <w:sz w:val="19"/>
          <w:szCs w:val="19"/>
        </w:rPr>
        <w:t>Verma D</w:t>
      </w:r>
      <w:r w:rsidRPr="00DB3FC9">
        <w:rPr>
          <w:rFonts w:eastAsia="MS Mincho"/>
          <w:sz w:val="19"/>
          <w:szCs w:val="19"/>
        </w:rPr>
        <w:t xml:space="preserve">, Raju AA, Dunna M, </w:t>
      </w:r>
      <w:proofErr w:type="spellStart"/>
      <w:r w:rsidRPr="00DB3FC9">
        <w:rPr>
          <w:rFonts w:eastAsia="MS Mincho"/>
          <w:sz w:val="19"/>
          <w:szCs w:val="19"/>
        </w:rPr>
        <w:t>Muniraj</w:t>
      </w:r>
      <w:proofErr w:type="spellEnd"/>
      <w:r w:rsidRPr="00DB3FC9">
        <w:rPr>
          <w:rFonts w:eastAsia="MS Mincho"/>
          <w:sz w:val="19"/>
          <w:szCs w:val="19"/>
        </w:rPr>
        <w:t xml:space="preserve"> N. Revitalizing Cancer Treatment: Exploring the Role of Drug Repurposing. Cancers (Basel). 2024 Apr 11;16(8):1463. </w:t>
      </w:r>
      <w:proofErr w:type="spellStart"/>
      <w:r w:rsidRPr="00DB3FC9">
        <w:rPr>
          <w:rFonts w:eastAsia="MS Mincho"/>
          <w:sz w:val="19"/>
          <w:szCs w:val="19"/>
        </w:rPr>
        <w:t>doi</w:t>
      </w:r>
      <w:proofErr w:type="spellEnd"/>
      <w:r w:rsidRPr="00DB3FC9">
        <w:rPr>
          <w:rFonts w:eastAsia="MS Mincho"/>
          <w:sz w:val="19"/>
          <w:szCs w:val="19"/>
        </w:rPr>
        <w:t>: 10.3390/cancers16081463. PMID: 38672545; PMCID: PMC11048531.</w:t>
      </w:r>
    </w:p>
    <w:p w14:paraId="37C815C7" w14:textId="77777777" w:rsidR="00B32E38" w:rsidRPr="00D10F0C" w:rsidRDefault="0069133C" w:rsidP="00834599">
      <w:pPr>
        <w:pStyle w:val="ListParagraph"/>
        <w:numPr>
          <w:ilvl w:val="0"/>
          <w:numId w:val="4"/>
        </w:numPr>
        <w:jc w:val="both"/>
        <w:rPr>
          <w:rFonts w:eastAsia="MS Mincho"/>
          <w:sz w:val="19"/>
          <w:szCs w:val="19"/>
        </w:rPr>
      </w:pPr>
      <w:proofErr w:type="spellStart"/>
      <w:r w:rsidRPr="00D10F0C">
        <w:rPr>
          <w:rFonts w:eastAsia="MS Mincho"/>
          <w:sz w:val="19"/>
          <w:szCs w:val="19"/>
        </w:rPr>
        <w:t>Ningombam</w:t>
      </w:r>
      <w:proofErr w:type="spellEnd"/>
      <w:r w:rsidRPr="00D10F0C">
        <w:rPr>
          <w:rFonts w:eastAsia="MS Mincho"/>
          <w:sz w:val="19"/>
          <w:szCs w:val="19"/>
        </w:rPr>
        <w:t xml:space="preserve"> A, </w:t>
      </w:r>
      <w:r w:rsidRPr="00D10F0C">
        <w:rPr>
          <w:rFonts w:eastAsia="MS Mincho"/>
          <w:b/>
          <w:bCs/>
          <w:sz w:val="19"/>
          <w:szCs w:val="19"/>
        </w:rPr>
        <w:t>Verma D</w:t>
      </w:r>
      <w:r w:rsidRPr="00D10F0C">
        <w:rPr>
          <w:rFonts w:eastAsia="MS Mincho"/>
          <w:sz w:val="19"/>
          <w:szCs w:val="19"/>
        </w:rPr>
        <w:t xml:space="preserve">, Kumar R, Singh J, Ali MS, Pandey AK, Singh I, Bakhshi S, Sharma A, Pushpam D, Palanichamy JK, Tanwar P, Ranjan Singh A, Chopra A. Refinement of Risk-Stratification of Cytogenetically Normal Acute Myeloid Leukemia Adult Patients by MN1 Expression. </w:t>
      </w:r>
      <w:r w:rsidRPr="00D10F0C">
        <w:rPr>
          <w:rFonts w:eastAsia="MS Mincho"/>
          <w:b/>
          <w:bCs/>
          <w:sz w:val="19"/>
          <w:szCs w:val="19"/>
        </w:rPr>
        <w:t>Asian Pac J Cancer Prev.</w:t>
      </w:r>
      <w:r w:rsidRPr="00D10F0C">
        <w:rPr>
          <w:rFonts w:eastAsia="MS Mincho"/>
          <w:sz w:val="19"/>
          <w:szCs w:val="19"/>
        </w:rPr>
        <w:t xml:space="preserve"> 2024 Jul 1;25(7):2283-2289. </w:t>
      </w:r>
      <w:proofErr w:type="spellStart"/>
      <w:r w:rsidRPr="00D10F0C">
        <w:rPr>
          <w:rFonts w:eastAsia="MS Mincho"/>
          <w:sz w:val="19"/>
          <w:szCs w:val="19"/>
        </w:rPr>
        <w:t>doi</w:t>
      </w:r>
      <w:proofErr w:type="spellEnd"/>
      <w:r w:rsidRPr="00D10F0C">
        <w:rPr>
          <w:rFonts w:eastAsia="MS Mincho"/>
          <w:sz w:val="19"/>
          <w:szCs w:val="19"/>
        </w:rPr>
        <w:t xml:space="preserve">: 10.31557/APJCP.2024.25.7.2283. PMID: 39068559; PMCID: PMC11480590. </w:t>
      </w:r>
    </w:p>
    <w:p w14:paraId="3089608C" w14:textId="48BA8D35" w:rsidR="007B3273" w:rsidRPr="00D10F0C" w:rsidRDefault="007B3273" w:rsidP="00834599">
      <w:pPr>
        <w:pStyle w:val="ListParagraph"/>
        <w:numPr>
          <w:ilvl w:val="0"/>
          <w:numId w:val="4"/>
        </w:numPr>
        <w:jc w:val="both"/>
        <w:rPr>
          <w:rFonts w:eastAsia="MS Mincho"/>
          <w:sz w:val="19"/>
          <w:szCs w:val="19"/>
        </w:rPr>
      </w:pPr>
      <w:proofErr w:type="spellStart"/>
      <w:r w:rsidRPr="00D10F0C">
        <w:rPr>
          <w:rFonts w:eastAsia="MS Mincho"/>
          <w:sz w:val="19"/>
          <w:szCs w:val="19"/>
        </w:rPr>
        <w:t>Ningombam</w:t>
      </w:r>
      <w:proofErr w:type="spellEnd"/>
      <w:r w:rsidRPr="00D10F0C">
        <w:rPr>
          <w:rFonts w:eastAsia="MS Mincho"/>
          <w:sz w:val="19"/>
          <w:szCs w:val="19"/>
        </w:rPr>
        <w:t xml:space="preserve"> A, </w:t>
      </w:r>
      <w:r w:rsidRPr="00D10F0C">
        <w:rPr>
          <w:rFonts w:eastAsia="MS Mincho"/>
          <w:b/>
          <w:bCs/>
          <w:sz w:val="19"/>
          <w:szCs w:val="19"/>
        </w:rPr>
        <w:t>Verma D,</w:t>
      </w:r>
      <w:r w:rsidRPr="00D10F0C">
        <w:rPr>
          <w:rFonts w:eastAsia="MS Mincho"/>
          <w:sz w:val="19"/>
          <w:szCs w:val="19"/>
        </w:rPr>
        <w:t xml:space="preserve"> Kumar R, Singh J, Ali MS, Pandey AK, Singh I, Bakhshi S, Sharma A, Pushpam D, Palanichamy JK, Tanwar P, Singh AR, Chopra A. Prognostic relevance of NPM1, CEBPA, and FLT3 mutations in cytogenetically normal adult AML patients. </w:t>
      </w:r>
      <w:r w:rsidRPr="00D10F0C">
        <w:rPr>
          <w:rFonts w:eastAsia="MS Mincho"/>
          <w:b/>
          <w:bCs/>
          <w:sz w:val="19"/>
          <w:szCs w:val="19"/>
        </w:rPr>
        <w:t>Am J Blood Res.</w:t>
      </w:r>
      <w:r w:rsidRPr="00D10F0C">
        <w:rPr>
          <w:rFonts w:eastAsia="MS Mincho"/>
          <w:sz w:val="19"/>
          <w:szCs w:val="19"/>
        </w:rPr>
        <w:t xml:space="preserve"> 2023 Feb 15;13(1):28-43. PMID: 36937459.</w:t>
      </w:r>
    </w:p>
    <w:p w14:paraId="2149A1F8"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Arora M, Kumari S, Kadian L, Anupa G, Singh J, Kumar A, </w:t>
      </w:r>
      <w:r w:rsidRPr="00D10F0C">
        <w:rPr>
          <w:rFonts w:eastAsia="MS Mincho"/>
          <w:b/>
          <w:bCs/>
          <w:sz w:val="19"/>
          <w:szCs w:val="19"/>
        </w:rPr>
        <w:t>Verma D</w:t>
      </w:r>
      <w:r w:rsidRPr="00D10F0C">
        <w:rPr>
          <w:rFonts w:eastAsia="MS Mincho"/>
          <w:sz w:val="19"/>
          <w:szCs w:val="19"/>
        </w:rPr>
        <w:t xml:space="preserve">, Pramanik R, Kumar S, Yadav R, Chopra A, Chauhan SS. Involvement of DPP3 in modulating oncological features and oxidative stress response in esophageal squamous cell carcinoma. </w:t>
      </w:r>
      <w:proofErr w:type="spellStart"/>
      <w:r w:rsidRPr="00D10F0C">
        <w:rPr>
          <w:rFonts w:eastAsia="MS Mincho"/>
          <w:b/>
          <w:bCs/>
          <w:sz w:val="19"/>
          <w:szCs w:val="19"/>
        </w:rPr>
        <w:t>Biosci</w:t>
      </w:r>
      <w:proofErr w:type="spellEnd"/>
      <w:r w:rsidRPr="00D10F0C">
        <w:rPr>
          <w:rFonts w:eastAsia="MS Mincho"/>
          <w:b/>
          <w:bCs/>
          <w:sz w:val="19"/>
          <w:szCs w:val="19"/>
        </w:rPr>
        <w:t xml:space="preserve"> Rep.</w:t>
      </w:r>
      <w:r w:rsidRPr="00D10F0C">
        <w:rPr>
          <w:rFonts w:eastAsia="MS Mincho"/>
          <w:sz w:val="19"/>
          <w:szCs w:val="19"/>
        </w:rPr>
        <w:t xml:space="preserve"> 2023 Sep 27;43(9</w:t>
      </w:r>
      <w:proofErr w:type="gramStart"/>
      <w:r w:rsidRPr="00D10F0C">
        <w:rPr>
          <w:rFonts w:eastAsia="MS Mincho"/>
          <w:sz w:val="19"/>
          <w:szCs w:val="19"/>
        </w:rPr>
        <w:t>):BSR</w:t>
      </w:r>
      <w:proofErr w:type="gramEnd"/>
      <w:r w:rsidRPr="00D10F0C">
        <w:rPr>
          <w:rFonts w:eastAsia="MS Mincho"/>
          <w:sz w:val="19"/>
          <w:szCs w:val="19"/>
        </w:rPr>
        <w:t xml:space="preserve">20222472. </w:t>
      </w:r>
      <w:proofErr w:type="spellStart"/>
      <w:r w:rsidRPr="00D10F0C">
        <w:rPr>
          <w:rFonts w:eastAsia="MS Mincho"/>
          <w:sz w:val="19"/>
          <w:szCs w:val="19"/>
        </w:rPr>
        <w:t>doi</w:t>
      </w:r>
      <w:proofErr w:type="spellEnd"/>
      <w:r w:rsidRPr="00D10F0C">
        <w:rPr>
          <w:rFonts w:eastAsia="MS Mincho"/>
          <w:sz w:val="19"/>
          <w:szCs w:val="19"/>
        </w:rPr>
        <w:t>: 10.1042/BSR20222472. PMID: 37531267; PMCID: PMC10500228.</w:t>
      </w:r>
    </w:p>
    <w:p w14:paraId="20D76908" w14:textId="074729BC"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Kumari S, Ali MS, Singh J, Arora M, </w:t>
      </w:r>
      <w:r w:rsidRPr="00D10F0C">
        <w:rPr>
          <w:rFonts w:eastAsia="MS Mincho"/>
          <w:b/>
          <w:bCs/>
          <w:sz w:val="19"/>
          <w:szCs w:val="19"/>
        </w:rPr>
        <w:t>Verma D</w:t>
      </w:r>
      <w:r w:rsidRPr="00D10F0C">
        <w:rPr>
          <w:rFonts w:eastAsia="MS Mincho"/>
          <w:sz w:val="19"/>
          <w:szCs w:val="19"/>
        </w:rPr>
        <w:t xml:space="preserve">, Pandey AK, Benjamin M, Bakhshi S, Palanichamy JK, Sharma A, Singh I, Tanwar P, Singh AR, Pushpam D, Qamar I, Chopra A. Prognostic utility of key copy number alterations in T cell acute lymphoblastic leukemia. </w:t>
      </w:r>
      <w:proofErr w:type="spellStart"/>
      <w:r w:rsidRPr="00D10F0C">
        <w:rPr>
          <w:rFonts w:eastAsia="MS Mincho"/>
          <w:b/>
          <w:bCs/>
          <w:sz w:val="19"/>
          <w:szCs w:val="19"/>
        </w:rPr>
        <w:t>Hematol</w:t>
      </w:r>
      <w:proofErr w:type="spellEnd"/>
      <w:r w:rsidRPr="00D10F0C">
        <w:rPr>
          <w:rFonts w:eastAsia="MS Mincho"/>
          <w:b/>
          <w:bCs/>
          <w:sz w:val="19"/>
          <w:szCs w:val="19"/>
        </w:rPr>
        <w:t xml:space="preserve"> Oncol.</w:t>
      </w:r>
      <w:r w:rsidRPr="00D10F0C">
        <w:rPr>
          <w:rFonts w:eastAsia="MS Mincho"/>
          <w:sz w:val="19"/>
          <w:szCs w:val="19"/>
        </w:rPr>
        <w:t xml:space="preserve">2022 Oct;40(4):577-587. doi:10.1002/hon.3030. </w:t>
      </w:r>
      <w:proofErr w:type="spellStart"/>
      <w:r w:rsidRPr="00D10F0C">
        <w:rPr>
          <w:rFonts w:eastAsia="MS Mincho"/>
          <w:sz w:val="19"/>
          <w:szCs w:val="19"/>
        </w:rPr>
        <w:t>Epub</w:t>
      </w:r>
      <w:proofErr w:type="spellEnd"/>
      <w:r w:rsidRPr="00D10F0C">
        <w:rPr>
          <w:rFonts w:eastAsia="MS Mincho"/>
          <w:sz w:val="19"/>
          <w:szCs w:val="19"/>
        </w:rPr>
        <w:t xml:space="preserve"> 2022 Jun 4. PMID: 35644022.</w:t>
      </w:r>
    </w:p>
    <w:p w14:paraId="02E52BC1" w14:textId="2DD4E0DF"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Singh J,</w:t>
      </w:r>
      <w:r w:rsidR="00D22763" w:rsidRPr="00D10F0C">
        <w:rPr>
          <w:rFonts w:eastAsia="MS Mincho"/>
          <w:sz w:val="19"/>
          <w:szCs w:val="19"/>
        </w:rPr>
        <w:t xml:space="preserve"> </w:t>
      </w:r>
      <w:r w:rsidRPr="00D10F0C">
        <w:rPr>
          <w:rFonts w:eastAsia="MS Mincho"/>
          <w:sz w:val="19"/>
          <w:szCs w:val="19"/>
        </w:rPr>
        <w:t>Arora M, Kumari S</w:t>
      </w:r>
      <w:r w:rsidRPr="00D10F0C">
        <w:rPr>
          <w:rFonts w:eastAsia="MS Mincho"/>
          <w:b/>
          <w:bCs/>
          <w:sz w:val="19"/>
          <w:szCs w:val="19"/>
        </w:rPr>
        <w:t>, Verma D</w:t>
      </w:r>
      <w:r w:rsidRPr="00D10F0C">
        <w:rPr>
          <w:rFonts w:eastAsia="MS Mincho"/>
          <w:sz w:val="19"/>
          <w:szCs w:val="19"/>
        </w:rPr>
        <w:t xml:space="preserve">, Palanichamy JK, Qamar I, Chauhan SS, Chopra A, Molecular associations and clinical significance of core NHEJ pathway genes in renal clear cell carcinoma, </w:t>
      </w:r>
      <w:r w:rsidRPr="00D10F0C">
        <w:rPr>
          <w:rFonts w:eastAsia="MS Mincho"/>
          <w:b/>
          <w:bCs/>
          <w:sz w:val="19"/>
          <w:szCs w:val="19"/>
        </w:rPr>
        <w:t>Gene Reports</w:t>
      </w:r>
      <w:r w:rsidRPr="00D10F0C">
        <w:rPr>
          <w:rFonts w:eastAsia="MS Mincho"/>
          <w:sz w:val="19"/>
          <w:szCs w:val="19"/>
        </w:rPr>
        <w:t>, Volume 23, 2021, 101167, ISSN 2452-0144, https://doi.org/10.1016/j.genrep.2021.101167.</w:t>
      </w:r>
    </w:p>
    <w:p w14:paraId="2CCC4868"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Balasubramanian P, Singh J, </w:t>
      </w:r>
      <w:r w:rsidRPr="00D10F0C">
        <w:rPr>
          <w:rFonts w:eastAsia="MS Mincho"/>
          <w:b/>
          <w:bCs/>
          <w:sz w:val="19"/>
          <w:szCs w:val="19"/>
        </w:rPr>
        <w:t>Verma D</w:t>
      </w:r>
      <w:r w:rsidRPr="00D10F0C">
        <w:rPr>
          <w:rFonts w:eastAsia="MS Mincho"/>
          <w:sz w:val="19"/>
          <w:szCs w:val="19"/>
        </w:rPr>
        <w:t xml:space="preserve">, Kumar R, Bakhshi S, Tanwar P, Singh AR, Chopra A. Prognostic significance of CD45 antigen expression in pediatric acute lymphoblastic leukemia. </w:t>
      </w:r>
      <w:r w:rsidRPr="00D10F0C">
        <w:rPr>
          <w:rFonts w:eastAsia="MS Mincho"/>
          <w:b/>
          <w:bCs/>
          <w:sz w:val="19"/>
          <w:szCs w:val="19"/>
        </w:rPr>
        <w:t>Blood Cells Mol Dis.</w:t>
      </w:r>
      <w:r w:rsidRPr="00D10F0C">
        <w:rPr>
          <w:rFonts w:eastAsia="MS Mincho"/>
          <w:sz w:val="19"/>
          <w:szCs w:val="19"/>
        </w:rPr>
        <w:t xml:space="preserve"> 2021 </w:t>
      </w:r>
      <w:proofErr w:type="gramStart"/>
      <w:r w:rsidRPr="00D10F0C">
        <w:rPr>
          <w:rFonts w:eastAsia="MS Mincho"/>
          <w:sz w:val="19"/>
          <w:szCs w:val="19"/>
        </w:rPr>
        <w:t>Jul;89:102562</w:t>
      </w:r>
      <w:proofErr w:type="gramEnd"/>
      <w:r w:rsidRPr="00D10F0C">
        <w:rPr>
          <w:rFonts w:eastAsia="MS Mincho"/>
          <w:sz w:val="19"/>
          <w:szCs w:val="19"/>
        </w:rPr>
        <w:t xml:space="preserve">. </w:t>
      </w:r>
      <w:proofErr w:type="spellStart"/>
      <w:r w:rsidRPr="00D10F0C">
        <w:rPr>
          <w:rFonts w:eastAsia="MS Mincho"/>
          <w:sz w:val="19"/>
          <w:szCs w:val="19"/>
        </w:rPr>
        <w:t>doi</w:t>
      </w:r>
      <w:proofErr w:type="spellEnd"/>
      <w:r w:rsidRPr="00D10F0C">
        <w:rPr>
          <w:rFonts w:eastAsia="MS Mincho"/>
          <w:sz w:val="19"/>
          <w:szCs w:val="19"/>
        </w:rPr>
        <w:t xml:space="preserve">: 10.1016/j.bcmd.2021.102562. </w:t>
      </w:r>
      <w:proofErr w:type="spellStart"/>
      <w:r w:rsidRPr="00D10F0C">
        <w:rPr>
          <w:rFonts w:eastAsia="MS Mincho"/>
          <w:sz w:val="19"/>
          <w:szCs w:val="19"/>
        </w:rPr>
        <w:t>Epub</w:t>
      </w:r>
      <w:proofErr w:type="spellEnd"/>
      <w:r w:rsidRPr="00D10F0C">
        <w:rPr>
          <w:rFonts w:eastAsia="MS Mincho"/>
          <w:sz w:val="19"/>
          <w:szCs w:val="19"/>
        </w:rPr>
        <w:t xml:space="preserve"> 2021 Mar 16. PMID: 33756412.</w:t>
      </w:r>
    </w:p>
    <w:p w14:paraId="34028797"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Singh J, Kumari S, Arora M, </w:t>
      </w:r>
      <w:r w:rsidRPr="00D10F0C">
        <w:rPr>
          <w:rFonts w:eastAsia="MS Mincho"/>
          <w:b/>
          <w:bCs/>
          <w:sz w:val="19"/>
          <w:szCs w:val="19"/>
        </w:rPr>
        <w:t>Verma D</w:t>
      </w:r>
      <w:r w:rsidRPr="00D10F0C">
        <w:rPr>
          <w:rFonts w:eastAsia="MS Mincho"/>
          <w:sz w:val="19"/>
          <w:szCs w:val="19"/>
        </w:rPr>
        <w:t>, Palanichamy JK, Kumar R, Sharma G, Bakhshi S, Pushpam D, Ali MS, Ranjan A, Tanwar P, Chauhan SS, Singh A, Chopra A. Prognostic Relevance of Expression of EMP</w:t>
      </w:r>
      <w:proofErr w:type="gramStart"/>
      <w:r w:rsidRPr="00D10F0C">
        <w:rPr>
          <w:rFonts w:eastAsia="MS Mincho"/>
          <w:sz w:val="19"/>
          <w:szCs w:val="19"/>
        </w:rPr>
        <w:t>1,CASP</w:t>
      </w:r>
      <w:proofErr w:type="gramEnd"/>
      <w:r w:rsidRPr="00D10F0C">
        <w:rPr>
          <w:rFonts w:eastAsia="MS Mincho"/>
          <w:sz w:val="19"/>
          <w:szCs w:val="19"/>
        </w:rPr>
        <w:t xml:space="preserve">1, and NLRP3 Genes in Pediatric B-Lineage Acute Lymphoblastic Leukemia. </w:t>
      </w:r>
      <w:r w:rsidRPr="00D10F0C">
        <w:rPr>
          <w:rFonts w:eastAsia="MS Mincho"/>
          <w:b/>
          <w:bCs/>
          <w:sz w:val="19"/>
          <w:szCs w:val="19"/>
        </w:rPr>
        <w:t>Front Oncol.</w:t>
      </w:r>
      <w:r w:rsidRPr="00D10F0C">
        <w:rPr>
          <w:rFonts w:eastAsia="MS Mincho"/>
          <w:sz w:val="19"/>
          <w:szCs w:val="19"/>
        </w:rPr>
        <w:t xml:space="preserve"> 2021 Mar </w:t>
      </w:r>
      <w:proofErr w:type="gramStart"/>
      <w:r w:rsidRPr="00D10F0C">
        <w:rPr>
          <w:rFonts w:eastAsia="MS Mincho"/>
          <w:sz w:val="19"/>
          <w:szCs w:val="19"/>
        </w:rPr>
        <w:t>5;11:606370</w:t>
      </w:r>
      <w:proofErr w:type="gramEnd"/>
      <w:r w:rsidRPr="00D10F0C">
        <w:rPr>
          <w:rFonts w:eastAsia="MS Mincho"/>
          <w:sz w:val="19"/>
          <w:szCs w:val="19"/>
        </w:rPr>
        <w:t xml:space="preserve">. </w:t>
      </w:r>
      <w:proofErr w:type="spellStart"/>
      <w:r w:rsidRPr="00D10F0C">
        <w:rPr>
          <w:rFonts w:eastAsia="MS Mincho"/>
          <w:sz w:val="19"/>
          <w:szCs w:val="19"/>
        </w:rPr>
        <w:t>doi</w:t>
      </w:r>
      <w:proofErr w:type="spellEnd"/>
      <w:r w:rsidRPr="00D10F0C">
        <w:rPr>
          <w:rFonts w:eastAsia="MS Mincho"/>
          <w:sz w:val="19"/>
          <w:szCs w:val="19"/>
        </w:rPr>
        <w:t>: 10.3389/fonc.2021.606370. PMID: 33747919; PMCID: PMC7973229.</w:t>
      </w:r>
    </w:p>
    <w:p w14:paraId="6018731C"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Singh J, Kumar R, </w:t>
      </w:r>
      <w:r w:rsidRPr="00D10F0C">
        <w:rPr>
          <w:rFonts w:eastAsia="MS Mincho"/>
          <w:b/>
          <w:bCs/>
          <w:sz w:val="19"/>
          <w:szCs w:val="19"/>
        </w:rPr>
        <w:t>Verma D</w:t>
      </w:r>
      <w:r w:rsidRPr="00D10F0C">
        <w:rPr>
          <w:rFonts w:eastAsia="MS Mincho"/>
          <w:sz w:val="19"/>
          <w:szCs w:val="19"/>
        </w:rPr>
        <w:t xml:space="preserve">, Rajput N, Palanichamy JK, Sharma G, Bakhshi S, Sharma A, Pushpam D, Seth R, Ranjan A, Tanwar P, Singh A, Arora M, Kumari S, Chopra A. MEF2C expression, but not absence of bi-allelic deletion of TCR gamma chains (ABD), is a predictor of patient outcome in Indian T-acute lymphoblastic leukemia. </w:t>
      </w:r>
      <w:r w:rsidRPr="00D10F0C">
        <w:rPr>
          <w:rFonts w:eastAsia="MS Mincho"/>
          <w:b/>
          <w:bCs/>
          <w:sz w:val="19"/>
          <w:szCs w:val="19"/>
        </w:rPr>
        <w:t>Am J Blood Res.</w:t>
      </w:r>
      <w:r w:rsidRPr="00D10F0C">
        <w:rPr>
          <w:rFonts w:eastAsia="MS Mincho"/>
          <w:sz w:val="19"/>
          <w:szCs w:val="19"/>
        </w:rPr>
        <w:t xml:space="preserve"> 2020 Oct 15;10(5):294-304. PMID: 33224573; PMCID: PMC7675123.</w:t>
      </w:r>
    </w:p>
    <w:p w14:paraId="2504EF69"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Balasubramanian P, Chopra A, </w:t>
      </w:r>
      <w:r w:rsidRPr="00D10F0C">
        <w:rPr>
          <w:rFonts w:eastAsia="MS Mincho"/>
          <w:b/>
          <w:bCs/>
          <w:sz w:val="19"/>
          <w:szCs w:val="19"/>
        </w:rPr>
        <w:t>Verma D</w:t>
      </w:r>
      <w:r w:rsidRPr="00D10F0C">
        <w:rPr>
          <w:rFonts w:eastAsia="MS Mincho"/>
          <w:sz w:val="19"/>
          <w:szCs w:val="19"/>
        </w:rPr>
        <w:t xml:space="preserve">, Singh IK, Kumar A, Sharma A, Kumar R. Imatinib resistance in chronic myeloid leukemia due to a rare mutation. </w:t>
      </w:r>
      <w:r w:rsidRPr="00D10F0C">
        <w:rPr>
          <w:rFonts w:eastAsia="MS Mincho"/>
          <w:b/>
          <w:bCs/>
          <w:sz w:val="19"/>
          <w:szCs w:val="19"/>
        </w:rPr>
        <w:t>Leuk Lymphoma.</w:t>
      </w:r>
      <w:r w:rsidRPr="00D10F0C">
        <w:rPr>
          <w:rFonts w:eastAsia="MS Mincho"/>
          <w:sz w:val="19"/>
          <w:szCs w:val="19"/>
        </w:rPr>
        <w:t xml:space="preserve"> 2017 Jul;58(7):1750-1752. </w:t>
      </w:r>
      <w:proofErr w:type="spellStart"/>
      <w:r w:rsidRPr="00D10F0C">
        <w:rPr>
          <w:rFonts w:eastAsia="MS Mincho"/>
          <w:sz w:val="19"/>
          <w:szCs w:val="19"/>
        </w:rPr>
        <w:t>doi</w:t>
      </w:r>
      <w:proofErr w:type="spellEnd"/>
      <w:r w:rsidRPr="00D10F0C">
        <w:rPr>
          <w:rFonts w:eastAsia="MS Mincho"/>
          <w:sz w:val="19"/>
          <w:szCs w:val="19"/>
        </w:rPr>
        <w:t xml:space="preserve">: 10.1080/10428194.2016.1256479. </w:t>
      </w:r>
      <w:proofErr w:type="spellStart"/>
      <w:r w:rsidRPr="00D10F0C">
        <w:rPr>
          <w:rFonts w:eastAsia="MS Mincho"/>
          <w:sz w:val="19"/>
          <w:szCs w:val="19"/>
        </w:rPr>
        <w:t>Epub</w:t>
      </w:r>
      <w:proofErr w:type="spellEnd"/>
      <w:r w:rsidRPr="00D10F0C">
        <w:rPr>
          <w:rFonts w:eastAsia="MS Mincho"/>
          <w:sz w:val="19"/>
          <w:szCs w:val="19"/>
        </w:rPr>
        <w:t xml:space="preserve"> 2016 Nov 20. PMID: 27868464.</w:t>
      </w:r>
    </w:p>
    <w:p w14:paraId="49615ABF"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lastRenderedPageBreak/>
        <w:t xml:space="preserve">Misra A, </w:t>
      </w:r>
      <w:r w:rsidRPr="00D10F0C">
        <w:rPr>
          <w:rFonts w:eastAsia="MS Mincho"/>
          <w:b/>
          <w:bCs/>
          <w:sz w:val="19"/>
          <w:szCs w:val="19"/>
        </w:rPr>
        <w:t>Verma D</w:t>
      </w:r>
      <w:r w:rsidRPr="00D10F0C">
        <w:rPr>
          <w:rFonts w:eastAsia="MS Mincho"/>
          <w:sz w:val="19"/>
          <w:szCs w:val="19"/>
        </w:rPr>
        <w:t xml:space="preserve">, Chandramohan J, Bakhshi S, Kumar R, Gajendra S, Chopra A. Nuclear cupping in the blasts-more to the cup than myeloid. </w:t>
      </w:r>
      <w:proofErr w:type="spellStart"/>
      <w:r w:rsidRPr="00D10F0C">
        <w:rPr>
          <w:rFonts w:eastAsia="MS Mincho"/>
          <w:b/>
          <w:bCs/>
          <w:sz w:val="19"/>
          <w:szCs w:val="19"/>
        </w:rPr>
        <w:t>Hematol</w:t>
      </w:r>
      <w:proofErr w:type="spellEnd"/>
      <w:r w:rsidRPr="00D10F0C">
        <w:rPr>
          <w:rFonts w:eastAsia="MS Mincho"/>
          <w:b/>
          <w:bCs/>
          <w:sz w:val="19"/>
          <w:szCs w:val="19"/>
        </w:rPr>
        <w:t xml:space="preserve"> Oncol.</w:t>
      </w:r>
      <w:r w:rsidRPr="00D10F0C">
        <w:rPr>
          <w:rFonts w:eastAsia="MS Mincho"/>
          <w:sz w:val="19"/>
          <w:szCs w:val="19"/>
        </w:rPr>
        <w:t xml:space="preserve"> 2016 Sep;34(3):171-3. </w:t>
      </w:r>
      <w:proofErr w:type="spellStart"/>
      <w:r w:rsidRPr="00D10F0C">
        <w:rPr>
          <w:rFonts w:eastAsia="MS Mincho"/>
          <w:sz w:val="19"/>
          <w:szCs w:val="19"/>
        </w:rPr>
        <w:t>doi</w:t>
      </w:r>
      <w:proofErr w:type="spellEnd"/>
      <w:r w:rsidRPr="00D10F0C">
        <w:rPr>
          <w:rFonts w:eastAsia="MS Mincho"/>
          <w:sz w:val="19"/>
          <w:szCs w:val="19"/>
        </w:rPr>
        <w:t xml:space="preserve">: 10.1002/hon.2180. </w:t>
      </w:r>
      <w:proofErr w:type="spellStart"/>
      <w:r w:rsidRPr="00D10F0C">
        <w:rPr>
          <w:rFonts w:eastAsia="MS Mincho"/>
          <w:sz w:val="19"/>
          <w:szCs w:val="19"/>
        </w:rPr>
        <w:t>Epub</w:t>
      </w:r>
      <w:proofErr w:type="spellEnd"/>
      <w:r w:rsidRPr="00D10F0C">
        <w:rPr>
          <w:rFonts w:eastAsia="MS Mincho"/>
          <w:sz w:val="19"/>
          <w:szCs w:val="19"/>
        </w:rPr>
        <w:t xml:space="preserve"> 2014 Nov 5. PMID: 25370525.</w:t>
      </w:r>
    </w:p>
    <w:p w14:paraId="36E335CB"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Chopra A, Soni S, Pati H, Kumar D, </w:t>
      </w:r>
      <w:proofErr w:type="spellStart"/>
      <w:r w:rsidRPr="00D10F0C">
        <w:rPr>
          <w:rFonts w:eastAsia="MS Mincho"/>
          <w:sz w:val="19"/>
          <w:szCs w:val="19"/>
        </w:rPr>
        <w:t>Diwedi</w:t>
      </w:r>
      <w:proofErr w:type="spellEnd"/>
      <w:r w:rsidRPr="00D10F0C">
        <w:rPr>
          <w:rFonts w:eastAsia="MS Mincho"/>
          <w:sz w:val="19"/>
          <w:szCs w:val="19"/>
        </w:rPr>
        <w:t xml:space="preserve"> R, </w:t>
      </w:r>
      <w:r w:rsidRPr="00D10F0C">
        <w:rPr>
          <w:rFonts w:eastAsia="MS Mincho"/>
          <w:b/>
          <w:bCs/>
          <w:sz w:val="19"/>
          <w:szCs w:val="19"/>
        </w:rPr>
        <w:t>Verma D</w:t>
      </w:r>
      <w:r w:rsidRPr="00D10F0C">
        <w:rPr>
          <w:rFonts w:eastAsia="MS Mincho"/>
          <w:sz w:val="19"/>
          <w:szCs w:val="19"/>
        </w:rPr>
        <w:t xml:space="preserve">, </w:t>
      </w:r>
      <w:proofErr w:type="spellStart"/>
      <w:r w:rsidRPr="00D10F0C">
        <w:rPr>
          <w:rFonts w:eastAsia="MS Mincho"/>
          <w:sz w:val="19"/>
          <w:szCs w:val="19"/>
        </w:rPr>
        <w:t>Vishwakama</w:t>
      </w:r>
      <w:proofErr w:type="spellEnd"/>
      <w:r w:rsidRPr="00D10F0C">
        <w:rPr>
          <w:rFonts w:eastAsia="MS Mincho"/>
          <w:sz w:val="19"/>
          <w:szCs w:val="19"/>
        </w:rPr>
        <w:t xml:space="preserve"> G, Bakhshi S, Kumar S, Gogia A, Kumar R. </w:t>
      </w:r>
      <w:proofErr w:type="spellStart"/>
      <w:r w:rsidRPr="00D10F0C">
        <w:rPr>
          <w:rFonts w:eastAsia="MS Mincho"/>
          <w:sz w:val="19"/>
          <w:szCs w:val="19"/>
        </w:rPr>
        <w:t>Nucleophosmin</w:t>
      </w:r>
      <w:proofErr w:type="spellEnd"/>
      <w:r w:rsidRPr="00D10F0C">
        <w:rPr>
          <w:rFonts w:eastAsia="MS Mincho"/>
          <w:sz w:val="19"/>
          <w:szCs w:val="19"/>
        </w:rPr>
        <w:t xml:space="preserve"> mutation analysis in acute myeloid </w:t>
      </w:r>
      <w:proofErr w:type="spellStart"/>
      <w:r w:rsidRPr="00D10F0C">
        <w:rPr>
          <w:rFonts w:eastAsia="MS Mincho"/>
          <w:sz w:val="19"/>
          <w:szCs w:val="19"/>
        </w:rPr>
        <w:t>leukaemia</w:t>
      </w:r>
      <w:proofErr w:type="spellEnd"/>
      <w:r w:rsidRPr="00D10F0C">
        <w:rPr>
          <w:rFonts w:eastAsia="MS Mincho"/>
          <w:sz w:val="19"/>
          <w:szCs w:val="19"/>
        </w:rPr>
        <w:t xml:space="preserve">: Immunohistochemistry as a surrogate for molecular techniques. </w:t>
      </w:r>
      <w:r w:rsidRPr="00D10F0C">
        <w:rPr>
          <w:rFonts w:eastAsia="MS Mincho"/>
          <w:b/>
          <w:bCs/>
          <w:sz w:val="19"/>
          <w:szCs w:val="19"/>
        </w:rPr>
        <w:t>Indian J Med Res.</w:t>
      </w:r>
      <w:r w:rsidRPr="00D10F0C">
        <w:rPr>
          <w:rFonts w:eastAsia="MS Mincho"/>
          <w:sz w:val="19"/>
          <w:szCs w:val="19"/>
        </w:rPr>
        <w:t xml:space="preserve"> 2016 Jun;143(6):763-768. </w:t>
      </w:r>
      <w:proofErr w:type="spellStart"/>
      <w:r w:rsidRPr="00D10F0C">
        <w:rPr>
          <w:rFonts w:eastAsia="MS Mincho"/>
          <w:sz w:val="19"/>
          <w:szCs w:val="19"/>
        </w:rPr>
        <w:t>doi</w:t>
      </w:r>
      <w:proofErr w:type="spellEnd"/>
      <w:r w:rsidRPr="00D10F0C">
        <w:rPr>
          <w:rFonts w:eastAsia="MS Mincho"/>
          <w:sz w:val="19"/>
          <w:szCs w:val="19"/>
        </w:rPr>
        <w:t>: 10.4103/0971-5916.192027. PMID: 27748301; PMCID: PMC5094116.</w:t>
      </w:r>
    </w:p>
    <w:p w14:paraId="45936F82" w14:textId="77777777" w:rsidR="007B3273"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Chopra A, Soni S, </w:t>
      </w:r>
      <w:r w:rsidRPr="00D10F0C">
        <w:rPr>
          <w:rFonts w:eastAsia="MS Mincho"/>
          <w:b/>
          <w:bCs/>
          <w:sz w:val="19"/>
          <w:szCs w:val="19"/>
        </w:rPr>
        <w:t>Verma D</w:t>
      </w:r>
      <w:r w:rsidRPr="00D10F0C">
        <w:rPr>
          <w:rFonts w:eastAsia="MS Mincho"/>
          <w:sz w:val="19"/>
          <w:szCs w:val="19"/>
        </w:rPr>
        <w:t xml:space="preserve">, Kumar D, Dwivedi R, Vishwanathan A, </w:t>
      </w:r>
      <w:proofErr w:type="spellStart"/>
      <w:r w:rsidRPr="00D10F0C">
        <w:rPr>
          <w:rFonts w:eastAsia="MS Mincho"/>
          <w:sz w:val="19"/>
          <w:szCs w:val="19"/>
        </w:rPr>
        <w:t>Vishwakama</w:t>
      </w:r>
      <w:proofErr w:type="spellEnd"/>
      <w:r w:rsidRPr="00D10F0C">
        <w:rPr>
          <w:rFonts w:eastAsia="MS Mincho"/>
          <w:sz w:val="19"/>
          <w:szCs w:val="19"/>
        </w:rPr>
        <w:t xml:space="preserve"> G, Bakhshi S, Seth R, Gogia A, Kumar L, Kumar R. Prevalence of common fusion transcripts in acute lymphoblastic leukemia: A report of 304 cases. </w:t>
      </w:r>
      <w:r w:rsidRPr="00D10F0C">
        <w:rPr>
          <w:rFonts w:eastAsia="MS Mincho"/>
          <w:b/>
          <w:bCs/>
          <w:sz w:val="19"/>
          <w:szCs w:val="19"/>
        </w:rPr>
        <w:t>Asia Pac J Clin Oncol.</w:t>
      </w:r>
      <w:r w:rsidRPr="00D10F0C">
        <w:rPr>
          <w:rFonts w:eastAsia="MS Mincho"/>
          <w:sz w:val="19"/>
          <w:szCs w:val="19"/>
        </w:rPr>
        <w:t xml:space="preserve"> 2015 Dec;11(4):293-8. </w:t>
      </w:r>
      <w:proofErr w:type="spellStart"/>
      <w:r w:rsidRPr="00D10F0C">
        <w:rPr>
          <w:rFonts w:eastAsia="MS Mincho"/>
          <w:sz w:val="19"/>
          <w:szCs w:val="19"/>
        </w:rPr>
        <w:t>doi</w:t>
      </w:r>
      <w:proofErr w:type="spellEnd"/>
      <w:r w:rsidRPr="00D10F0C">
        <w:rPr>
          <w:rFonts w:eastAsia="MS Mincho"/>
          <w:sz w:val="19"/>
          <w:szCs w:val="19"/>
        </w:rPr>
        <w:t xml:space="preserve">: 10.1111/ajco.12400. </w:t>
      </w:r>
      <w:proofErr w:type="spellStart"/>
      <w:r w:rsidRPr="00D10F0C">
        <w:rPr>
          <w:rFonts w:eastAsia="MS Mincho"/>
          <w:sz w:val="19"/>
          <w:szCs w:val="19"/>
        </w:rPr>
        <w:t>Epub</w:t>
      </w:r>
      <w:proofErr w:type="spellEnd"/>
      <w:r w:rsidRPr="00D10F0C">
        <w:rPr>
          <w:rFonts w:eastAsia="MS Mincho"/>
          <w:sz w:val="19"/>
          <w:szCs w:val="19"/>
        </w:rPr>
        <w:t xml:space="preserve"> 2015 Aug 12. PMID: 26264145.</w:t>
      </w:r>
    </w:p>
    <w:p w14:paraId="36DE5054" w14:textId="0CDA3483" w:rsidR="00F4674A" w:rsidRPr="00D10F0C" w:rsidRDefault="007B3273" w:rsidP="00834599">
      <w:pPr>
        <w:pStyle w:val="ListParagraph"/>
        <w:numPr>
          <w:ilvl w:val="0"/>
          <w:numId w:val="4"/>
        </w:numPr>
        <w:jc w:val="both"/>
        <w:rPr>
          <w:rFonts w:eastAsia="MS Mincho"/>
          <w:sz w:val="19"/>
          <w:szCs w:val="19"/>
        </w:rPr>
      </w:pPr>
      <w:r w:rsidRPr="00D10F0C">
        <w:rPr>
          <w:rFonts w:eastAsia="MS Mincho"/>
          <w:sz w:val="19"/>
          <w:szCs w:val="19"/>
        </w:rPr>
        <w:t xml:space="preserve">Soni S, Chopra A, Bakhshi S, Vishwanath A, </w:t>
      </w:r>
      <w:r w:rsidRPr="00D10F0C">
        <w:rPr>
          <w:rFonts w:eastAsia="MS Mincho"/>
          <w:b/>
          <w:bCs/>
          <w:sz w:val="19"/>
          <w:szCs w:val="19"/>
        </w:rPr>
        <w:t>Verma D</w:t>
      </w:r>
      <w:r w:rsidRPr="00D10F0C">
        <w:rPr>
          <w:rFonts w:eastAsia="MS Mincho"/>
          <w:sz w:val="19"/>
          <w:szCs w:val="19"/>
        </w:rPr>
        <w:t xml:space="preserve">, Rai S, Kumar R. Prognostic impact of CD56 in pediatric AML. </w:t>
      </w:r>
      <w:r w:rsidRPr="00D10F0C">
        <w:rPr>
          <w:rFonts w:eastAsia="MS Mincho"/>
          <w:b/>
          <w:bCs/>
          <w:sz w:val="19"/>
          <w:szCs w:val="19"/>
        </w:rPr>
        <w:t xml:space="preserve">Int J Lab </w:t>
      </w:r>
      <w:proofErr w:type="spellStart"/>
      <w:r w:rsidRPr="00D10F0C">
        <w:rPr>
          <w:rFonts w:eastAsia="MS Mincho"/>
          <w:b/>
          <w:bCs/>
          <w:sz w:val="19"/>
          <w:szCs w:val="19"/>
        </w:rPr>
        <w:t>Hematol</w:t>
      </w:r>
      <w:proofErr w:type="spellEnd"/>
      <w:r w:rsidRPr="00D10F0C">
        <w:rPr>
          <w:rFonts w:eastAsia="MS Mincho"/>
          <w:b/>
          <w:bCs/>
          <w:sz w:val="19"/>
          <w:szCs w:val="19"/>
        </w:rPr>
        <w:t>.</w:t>
      </w:r>
      <w:r w:rsidRPr="00D10F0C">
        <w:rPr>
          <w:rFonts w:eastAsia="MS Mincho"/>
          <w:sz w:val="19"/>
          <w:szCs w:val="19"/>
        </w:rPr>
        <w:t xml:space="preserve"> 2015 Dec;37(6</w:t>
      </w:r>
      <w:proofErr w:type="gramStart"/>
      <w:r w:rsidRPr="00D10F0C">
        <w:rPr>
          <w:rFonts w:eastAsia="MS Mincho"/>
          <w:sz w:val="19"/>
          <w:szCs w:val="19"/>
        </w:rPr>
        <w:t>):e</w:t>
      </w:r>
      <w:proofErr w:type="gramEnd"/>
      <w:r w:rsidRPr="00D10F0C">
        <w:rPr>
          <w:rFonts w:eastAsia="MS Mincho"/>
          <w:sz w:val="19"/>
          <w:szCs w:val="19"/>
        </w:rPr>
        <w:t xml:space="preserve">157-9. </w:t>
      </w:r>
      <w:proofErr w:type="spellStart"/>
      <w:r w:rsidRPr="00D10F0C">
        <w:rPr>
          <w:rFonts w:eastAsia="MS Mincho"/>
          <w:sz w:val="19"/>
          <w:szCs w:val="19"/>
        </w:rPr>
        <w:t>doi</w:t>
      </w:r>
      <w:proofErr w:type="spellEnd"/>
      <w:r w:rsidRPr="00D10F0C">
        <w:rPr>
          <w:rFonts w:eastAsia="MS Mincho"/>
          <w:sz w:val="19"/>
          <w:szCs w:val="19"/>
        </w:rPr>
        <w:t xml:space="preserve">: 10.1111/ijlh.12402. </w:t>
      </w:r>
      <w:proofErr w:type="spellStart"/>
      <w:r w:rsidRPr="00D10F0C">
        <w:rPr>
          <w:rFonts w:eastAsia="MS Mincho"/>
          <w:sz w:val="19"/>
          <w:szCs w:val="19"/>
        </w:rPr>
        <w:t>Epub</w:t>
      </w:r>
      <w:proofErr w:type="spellEnd"/>
      <w:r w:rsidRPr="00D10F0C">
        <w:rPr>
          <w:rFonts w:eastAsia="MS Mincho"/>
          <w:sz w:val="19"/>
          <w:szCs w:val="19"/>
        </w:rPr>
        <w:t xml:space="preserve"> 2015 Jul 6. PMID: 26147745.</w:t>
      </w:r>
    </w:p>
    <w:p w14:paraId="40733835" w14:textId="77777777" w:rsidR="00022E98" w:rsidRPr="00D10F0C" w:rsidRDefault="00022E98" w:rsidP="00022E98">
      <w:pPr>
        <w:pStyle w:val="ListParagraph"/>
        <w:jc w:val="both"/>
        <w:rPr>
          <w:rFonts w:eastAsia="MS Mincho"/>
          <w:sz w:val="19"/>
          <w:szCs w:val="19"/>
        </w:rPr>
      </w:pPr>
    </w:p>
    <w:p w14:paraId="33F15EAD" w14:textId="6DBDBBC0" w:rsidR="00C50217" w:rsidRPr="001B6A78" w:rsidRDefault="00C50217" w:rsidP="00834599">
      <w:pPr>
        <w:jc w:val="both"/>
        <w:rPr>
          <w:b/>
        </w:rPr>
      </w:pPr>
      <w:r w:rsidRPr="001B6A78">
        <w:rPr>
          <w:b/>
        </w:rPr>
        <w:t>BOOK CHAPTER</w:t>
      </w:r>
    </w:p>
    <w:p w14:paraId="4DC9E245" w14:textId="22D8B362" w:rsidR="00C50217" w:rsidRPr="001B6A78" w:rsidRDefault="00C65792" w:rsidP="00834599">
      <w:pPr>
        <w:jc w:val="both"/>
        <w:rPr>
          <w:b/>
          <w:bCs/>
        </w:rPr>
      </w:pPr>
      <w:r w:rsidRPr="001B6A78">
        <w:rPr>
          <w:b/>
          <w:bCs/>
          <w:noProof/>
        </w:rPr>
        <mc:AlternateContent>
          <mc:Choice Requires="wps">
            <w:drawing>
              <wp:anchor distT="0" distB="0" distL="114300" distR="114300" simplePos="0" relativeHeight="251671552" behindDoc="0" locked="0" layoutInCell="1" allowOverlap="1" wp14:anchorId="54FA5F96" wp14:editId="7CCEB5D8">
                <wp:simplePos x="0" y="0"/>
                <wp:positionH relativeFrom="margin">
                  <wp:posOffset>0</wp:posOffset>
                </wp:positionH>
                <wp:positionV relativeFrom="paragraph">
                  <wp:posOffset>71120</wp:posOffset>
                </wp:positionV>
                <wp:extent cx="6858000"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356D9" id="Straight Connector 9"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6pt" to="540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" strokecolor="black [3200]" strokeweight=".5pt">
                <v:stroke joinstyle="miter"/>
                <w10:wrap anchorx="margin"/>
              </v:line>
            </w:pict>
          </mc:Fallback>
        </mc:AlternateContent>
      </w:r>
      <w:r w:rsidR="00C50217" w:rsidRPr="001B6A78">
        <w:rPr>
          <w:b/>
          <w:bCs/>
        </w:rPr>
        <w:t xml:space="preserve"> </w:t>
      </w:r>
    </w:p>
    <w:p w14:paraId="1D42DAFF" w14:textId="2E975B31" w:rsidR="00C50217" w:rsidRPr="001B6A78" w:rsidRDefault="00C50217" w:rsidP="00834599">
      <w:pPr>
        <w:jc w:val="both"/>
        <w:rPr>
          <w:sz w:val="20"/>
          <w:szCs w:val="20"/>
        </w:rPr>
      </w:pPr>
      <w:r w:rsidRPr="001B6A78">
        <w:rPr>
          <w:sz w:val="20"/>
          <w:szCs w:val="20"/>
        </w:rPr>
        <w:t xml:space="preserve">Verma D and Kapoor S. Integrative Omics: Concept, Methodology, and </w:t>
      </w:r>
      <w:r w:rsidR="00FB3902" w:rsidRPr="001B6A78">
        <w:rPr>
          <w:sz w:val="20"/>
          <w:szCs w:val="20"/>
        </w:rPr>
        <w:t>Application. Chapter</w:t>
      </w:r>
      <w:r w:rsidRPr="001B6A78">
        <w:rPr>
          <w:sz w:val="20"/>
          <w:szCs w:val="20"/>
        </w:rPr>
        <w:t xml:space="preserve"> 11: Omics Approach for Personalized and Diagnostics Medicine. </w:t>
      </w:r>
      <w:r w:rsidR="00201A60" w:rsidRPr="007D2973">
        <w:rPr>
          <w:b/>
          <w:bCs/>
          <w:sz w:val="20"/>
          <w:szCs w:val="20"/>
        </w:rPr>
        <w:t>Elsevier</w:t>
      </w:r>
      <w:r w:rsidRPr="007D2973">
        <w:rPr>
          <w:b/>
          <w:bCs/>
          <w:sz w:val="20"/>
          <w:szCs w:val="20"/>
        </w:rPr>
        <w:t xml:space="preserve"> Publications</w:t>
      </w:r>
      <w:r w:rsidRPr="001B6A78">
        <w:rPr>
          <w:sz w:val="20"/>
          <w:szCs w:val="20"/>
        </w:rPr>
        <w:t>, 2024, Pages 175-185, ISBN 9780443160929, https:// doi.org/10.1016/B978-0-443-16092-9.00011-4.</w:t>
      </w:r>
    </w:p>
    <w:p w14:paraId="4CA01C5B" w14:textId="77777777" w:rsidR="00C50217" w:rsidRPr="001B6A78" w:rsidRDefault="00C50217" w:rsidP="00834599">
      <w:pPr>
        <w:jc w:val="both"/>
        <w:rPr>
          <w:b/>
          <w:bCs/>
        </w:rPr>
      </w:pPr>
    </w:p>
    <w:p w14:paraId="0DC29C37" w14:textId="57164319" w:rsidR="00F4674A" w:rsidRPr="001B6A78" w:rsidRDefault="00F4674A" w:rsidP="00834599">
      <w:pPr>
        <w:jc w:val="both"/>
        <w:rPr>
          <w:b/>
        </w:rPr>
      </w:pPr>
      <w:r w:rsidRPr="001B6A78">
        <w:rPr>
          <w:b/>
        </w:rPr>
        <w:t>GRANTS, AWARDS AND FELLOWSHIP</w:t>
      </w:r>
    </w:p>
    <w:p w14:paraId="3FEC8C6B" w14:textId="3FA0900A" w:rsidR="00F4674A" w:rsidRPr="001B6A78" w:rsidRDefault="00F4674A" w:rsidP="00834599">
      <w:pPr>
        <w:jc w:val="both"/>
        <w:rPr>
          <w:b/>
          <w:bCs/>
        </w:rPr>
      </w:pPr>
      <w:r w:rsidRPr="001B6A78">
        <w:rPr>
          <w:b/>
          <w:bCs/>
          <w:noProof/>
        </w:rPr>
        <mc:AlternateContent>
          <mc:Choice Requires="wps">
            <w:drawing>
              <wp:anchor distT="0" distB="0" distL="114300" distR="114300" simplePos="0" relativeHeight="251667456" behindDoc="0" locked="0" layoutInCell="1" allowOverlap="1" wp14:anchorId="70D3C573" wp14:editId="686C8AF0">
                <wp:simplePos x="0" y="0"/>
                <wp:positionH relativeFrom="margin">
                  <wp:posOffset>0</wp:posOffset>
                </wp:positionH>
                <wp:positionV relativeFrom="paragraph">
                  <wp:posOffset>73024</wp:posOffset>
                </wp:positionV>
                <wp:extent cx="685800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BA9B8" id="Straight Connector 6"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75pt" to="540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4545552C" w14:textId="32AB00DA" w:rsidR="003677D2" w:rsidRPr="003677D2" w:rsidRDefault="000404BE" w:rsidP="00834599">
      <w:pPr>
        <w:pStyle w:val="paragraph"/>
        <w:numPr>
          <w:ilvl w:val="0"/>
          <w:numId w:val="6"/>
        </w:numPr>
        <w:spacing w:before="0" w:beforeAutospacing="0" w:after="0" w:afterAutospacing="0" w:line="360" w:lineRule="auto"/>
        <w:jc w:val="both"/>
        <w:textAlignment w:val="baseline"/>
        <w:rPr>
          <w:bCs/>
          <w:sz w:val="20"/>
          <w:szCs w:val="20"/>
        </w:rPr>
      </w:pPr>
      <w:r>
        <w:rPr>
          <w:bCs/>
          <w:sz w:val="20"/>
          <w:szCs w:val="20"/>
        </w:rPr>
        <w:t xml:space="preserve">Breast </w:t>
      </w:r>
      <w:r w:rsidR="0042044D">
        <w:rPr>
          <w:bCs/>
          <w:sz w:val="20"/>
          <w:szCs w:val="20"/>
        </w:rPr>
        <w:t>C</w:t>
      </w:r>
      <w:r>
        <w:rPr>
          <w:bCs/>
          <w:sz w:val="20"/>
          <w:szCs w:val="20"/>
        </w:rPr>
        <w:t xml:space="preserve">ancer </w:t>
      </w:r>
      <w:r w:rsidR="0042044D">
        <w:rPr>
          <w:bCs/>
          <w:sz w:val="20"/>
          <w:szCs w:val="20"/>
        </w:rPr>
        <w:t>R</w:t>
      </w:r>
      <w:r>
        <w:rPr>
          <w:bCs/>
          <w:sz w:val="20"/>
          <w:szCs w:val="20"/>
        </w:rPr>
        <w:t xml:space="preserve">esearch </w:t>
      </w:r>
      <w:r w:rsidR="0042044D">
        <w:rPr>
          <w:bCs/>
          <w:sz w:val="20"/>
          <w:szCs w:val="20"/>
        </w:rPr>
        <w:t>R</w:t>
      </w:r>
      <w:r w:rsidR="00E4080C">
        <w:rPr>
          <w:bCs/>
          <w:sz w:val="20"/>
          <w:szCs w:val="20"/>
        </w:rPr>
        <w:t>etreat HM Award, JHMI (May 2025)</w:t>
      </w:r>
    </w:p>
    <w:p w14:paraId="77179974" w14:textId="56318843" w:rsidR="00F4674A" w:rsidRPr="001B6A78" w:rsidRDefault="00F4674A" w:rsidP="00834599">
      <w:pPr>
        <w:pStyle w:val="paragraph"/>
        <w:numPr>
          <w:ilvl w:val="0"/>
          <w:numId w:val="6"/>
        </w:numPr>
        <w:spacing w:before="0" w:beforeAutospacing="0" w:after="0" w:afterAutospacing="0" w:line="360" w:lineRule="auto"/>
        <w:jc w:val="both"/>
        <w:textAlignment w:val="baseline"/>
        <w:rPr>
          <w:bCs/>
          <w:sz w:val="20"/>
          <w:szCs w:val="20"/>
        </w:rPr>
      </w:pPr>
      <w:r w:rsidRPr="001B6A78">
        <w:rPr>
          <w:sz w:val="20"/>
          <w:szCs w:val="20"/>
        </w:rPr>
        <w:t>ICMR-SRF-Research Associate Fellowship (2019-2021; INR 13,00,000)</w:t>
      </w:r>
    </w:p>
    <w:p w14:paraId="2421B28D" w14:textId="7BC95D92" w:rsidR="00F4674A" w:rsidRPr="001B6A78" w:rsidRDefault="00F4674A" w:rsidP="00834599">
      <w:pPr>
        <w:pStyle w:val="paragraph"/>
        <w:numPr>
          <w:ilvl w:val="0"/>
          <w:numId w:val="6"/>
        </w:numPr>
        <w:spacing w:before="0" w:beforeAutospacing="0" w:after="0" w:afterAutospacing="0" w:line="360" w:lineRule="auto"/>
        <w:jc w:val="both"/>
        <w:textAlignment w:val="baseline"/>
        <w:rPr>
          <w:bCs/>
          <w:sz w:val="20"/>
          <w:szCs w:val="20"/>
        </w:rPr>
      </w:pPr>
      <w:r w:rsidRPr="001B6A78">
        <w:rPr>
          <w:bCs/>
          <w:sz w:val="20"/>
          <w:szCs w:val="20"/>
        </w:rPr>
        <w:t>Scholarship for Highlights of Past EHA (HOPE) Asia 2020</w:t>
      </w:r>
    </w:p>
    <w:p w14:paraId="3BCB8F7C" w14:textId="77777777" w:rsidR="00F4674A" w:rsidRPr="001B6A78" w:rsidRDefault="00F4674A" w:rsidP="00834599">
      <w:pPr>
        <w:pStyle w:val="paragraph"/>
        <w:numPr>
          <w:ilvl w:val="0"/>
          <w:numId w:val="6"/>
        </w:numPr>
        <w:spacing w:before="0" w:beforeAutospacing="0" w:after="0" w:afterAutospacing="0" w:line="360" w:lineRule="auto"/>
        <w:jc w:val="both"/>
        <w:textAlignment w:val="baseline"/>
        <w:rPr>
          <w:bCs/>
          <w:sz w:val="20"/>
          <w:szCs w:val="20"/>
        </w:rPr>
      </w:pPr>
      <w:r w:rsidRPr="001B6A78">
        <w:rPr>
          <w:bCs/>
          <w:sz w:val="20"/>
          <w:szCs w:val="20"/>
        </w:rPr>
        <w:t>SGRF – 2018 NGBT Gyan Scholarship Award at NGBT 2018, Jaipur India </w:t>
      </w:r>
    </w:p>
    <w:p w14:paraId="0B4C4DBC" w14:textId="77777777" w:rsidR="00F4674A" w:rsidRPr="001B6A78" w:rsidRDefault="00F4674A" w:rsidP="00834599">
      <w:pPr>
        <w:pStyle w:val="paragraph"/>
        <w:numPr>
          <w:ilvl w:val="0"/>
          <w:numId w:val="6"/>
        </w:numPr>
        <w:spacing w:before="0" w:beforeAutospacing="0" w:after="0" w:afterAutospacing="0" w:line="360" w:lineRule="auto"/>
        <w:jc w:val="both"/>
        <w:textAlignment w:val="baseline"/>
        <w:rPr>
          <w:bCs/>
          <w:sz w:val="20"/>
          <w:szCs w:val="20"/>
        </w:rPr>
      </w:pPr>
      <w:r w:rsidRPr="001B6A78">
        <w:rPr>
          <w:bCs/>
          <w:sz w:val="20"/>
          <w:szCs w:val="20"/>
        </w:rPr>
        <w:t>SERB-DST International Travel Grant September 2018 </w:t>
      </w:r>
    </w:p>
    <w:p w14:paraId="094ED5EE" w14:textId="77777777" w:rsidR="00F4674A" w:rsidRPr="001B6A78" w:rsidRDefault="00F4674A" w:rsidP="00834599">
      <w:pPr>
        <w:pStyle w:val="paragraph"/>
        <w:numPr>
          <w:ilvl w:val="0"/>
          <w:numId w:val="6"/>
        </w:numPr>
        <w:spacing w:before="0" w:beforeAutospacing="0" w:after="0" w:afterAutospacing="0" w:line="360" w:lineRule="auto"/>
        <w:jc w:val="both"/>
        <w:textAlignment w:val="baseline"/>
        <w:rPr>
          <w:rStyle w:val="eop"/>
          <w:sz w:val="22"/>
          <w:szCs w:val="22"/>
        </w:rPr>
      </w:pPr>
      <w:r w:rsidRPr="001B6A78">
        <w:rPr>
          <w:rStyle w:val="eop"/>
          <w:sz w:val="22"/>
          <w:szCs w:val="22"/>
        </w:rPr>
        <w:t xml:space="preserve">IGGEB grant for </w:t>
      </w:r>
      <w:r w:rsidRPr="001B6A78">
        <w:rPr>
          <w:rFonts w:eastAsia="Calibri"/>
        </w:rPr>
        <w:t>ICGEB Course: Cancer Bioinformatics, Ismailia, Egypt.</w:t>
      </w:r>
    </w:p>
    <w:p w14:paraId="11CDFF2D" w14:textId="4EC50EB4" w:rsidR="00F4674A" w:rsidRPr="001B6A78" w:rsidRDefault="00F4674A" w:rsidP="00834599">
      <w:pPr>
        <w:jc w:val="both"/>
        <w:rPr>
          <w:b/>
        </w:rPr>
      </w:pPr>
      <w:r w:rsidRPr="001B6A78">
        <w:rPr>
          <w:b/>
        </w:rPr>
        <w:t>TEACHING AND MENTORSHIP</w:t>
      </w:r>
    </w:p>
    <w:p w14:paraId="26C3259C" w14:textId="77777777" w:rsidR="00F4674A" w:rsidRPr="001B6A78" w:rsidRDefault="00F4674A" w:rsidP="00834599">
      <w:pPr>
        <w:jc w:val="both"/>
        <w:rPr>
          <w:b/>
          <w:bCs/>
        </w:rPr>
      </w:pPr>
      <w:r w:rsidRPr="001B6A78">
        <w:rPr>
          <w:b/>
          <w:bCs/>
          <w:noProof/>
        </w:rPr>
        <mc:AlternateContent>
          <mc:Choice Requires="wps">
            <w:drawing>
              <wp:anchor distT="0" distB="0" distL="114300" distR="114300" simplePos="0" relativeHeight="251669504" behindDoc="0" locked="0" layoutInCell="1" allowOverlap="1" wp14:anchorId="2786A5B9" wp14:editId="17F0A978">
                <wp:simplePos x="0" y="0"/>
                <wp:positionH relativeFrom="margin">
                  <wp:posOffset>0</wp:posOffset>
                </wp:positionH>
                <wp:positionV relativeFrom="paragraph">
                  <wp:posOffset>69214</wp:posOffset>
                </wp:positionV>
                <wp:extent cx="685800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25916" id="Straight Connector 8"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45pt" to="540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23767972" w14:textId="1DC46F53" w:rsidR="00513DA4" w:rsidRPr="001B6A78" w:rsidRDefault="00513DA4" w:rsidP="00834599">
      <w:pPr>
        <w:pStyle w:val="ListParagraph"/>
        <w:numPr>
          <w:ilvl w:val="0"/>
          <w:numId w:val="7"/>
        </w:numPr>
        <w:jc w:val="both"/>
      </w:pPr>
      <w:r w:rsidRPr="001B6A78">
        <w:t xml:space="preserve">Mentored five graduate students </w:t>
      </w:r>
      <w:r w:rsidR="00E21FEE">
        <w:t xml:space="preserve">and </w:t>
      </w:r>
      <w:r w:rsidR="00E21FEE" w:rsidRPr="001B6A78">
        <w:t xml:space="preserve">six master’s students </w:t>
      </w:r>
      <w:r w:rsidRPr="001B6A78">
        <w:t xml:space="preserve">during PhD, </w:t>
      </w:r>
      <w:r w:rsidR="00C123CC" w:rsidRPr="001B6A78">
        <w:t>All India Institute of Medical Sciences</w:t>
      </w:r>
      <w:r w:rsidRPr="001B6A78">
        <w:t xml:space="preserve">, New Delhi, India </w:t>
      </w:r>
    </w:p>
    <w:p w14:paraId="00568236" w14:textId="090B8B84" w:rsidR="00F4674A" w:rsidRDefault="00513DA4" w:rsidP="00834599">
      <w:pPr>
        <w:pStyle w:val="ListParagraph"/>
        <w:numPr>
          <w:ilvl w:val="0"/>
          <w:numId w:val="7"/>
        </w:numPr>
        <w:jc w:val="both"/>
      </w:pPr>
      <w:r w:rsidRPr="001B6A78">
        <w:t>Mentored two master’s students during master’s degree, Department of Bioinformatics, UIET, CSJM University</w:t>
      </w:r>
      <w:r w:rsidR="00D10F0C">
        <w:t>,</w:t>
      </w:r>
      <w:r w:rsidRPr="001B6A78">
        <w:t xml:space="preserve"> Kanpur, India </w:t>
      </w:r>
    </w:p>
    <w:p w14:paraId="16FF76F4" w14:textId="2FEA9E5D" w:rsidR="00D10F0C" w:rsidRPr="001B6A78" w:rsidRDefault="00D10F0C" w:rsidP="00D10F0C">
      <w:pPr>
        <w:pStyle w:val="ListParagraph"/>
        <w:numPr>
          <w:ilvl w:val="0"/>
          <w:numId w:val="7"/>
        </w:numPr>
        <w:jc w:val="both"/>
      </w:pPr>
      <w:r w:rsidRPr="001B6A78">
        <w:t xml:space="preserve">Mentored </w:t>
      </w:r>
      <w:r>
        <w:t>two</w:t>
      </w:r>
      <w:r w:rsidRPr="001B6A78">
        <w:t xml:space="preserve"> graduate students </w:t>
      </w:r>
      <w:r>
        <w:t>at Johns Hopkins Medicine, Baltimore MD, USA.</w:t>
      </w:r>
      <w:r w:rsidRPr="001B6A78">
        <w:t xml:space="preserve"> </w:t>
      </w:r>
    </w:p>
    <w:p w14:paraId="154DA33A" w14:textId="00AE8DDF" w:rsidR="00513DA4" w:rsidRPr="001B6A78" w:rsidRDefault="00513DA4" w:rsidP="00834599">
      <w:pPr>
        <w:jc w:val="both"/>
      </w:pPr>
    </w:p>
    <w:p w14:paraId="6D0CECFF" w14:textId="333505C1" w:rsidR="00513DA4" w:rsidRPr="001B6A78" w:rsidRDefault="00513DA4" w:rsidP="00834599">
      <w:pPr>
        <w:jc w:val="both"/>
        <w:rPr>
          <w:b/>
        </w:rPr>
      </w:pPr>
      <w:r w:rsidRPr="001B6A78">
        <w:rPr>
          <w:b/>
        </w:rPr>
        <w:t xml:space="preserve">CONFERENCE WORKSHOP TRAINING </w:t>
      </w:r>
    </w:p>
    <w:p w14:paraId="23ECDAA4" w14:textId="77777777" w:rsidR="00513DA4" w:rsidRPr="001B6A78" w:rsidRDefault="00513DA4" w:rsidP="00834599">
      <w:pPr>
        <w:jc w:val="both"/>
        <w:rPr>
          <w:b/>
          <w:bCs/>
        </w:rPr>
      </w:pPr>
      <w:r w:rsidRPr="001B6A78">
        <w:rPr>
          <w:b/>
          <w:bCs/>
          <w:noProof/>
        </w:rPr>
        <mc:AlternateContent>
          <mc:Choice Requires="wps">
            <w:drawing>
              <wp:anchor distT="0" distB="0" distL="114300" distR="114300" simplePos="0" relativeHeight="251673600" behindDoc="0" locked="0" layoutInCell="1" allowOverlap="1" wp14:anchorId="508C7D8D" wp14:editId="14E229C5">
                <wp:simplePos x="0" y="0"/>
                <wp:positionH relativeFrom="margin">
                  <wp:posOffset>0</wp:posOffset>
                </wp:positionH>
                <wp:positionV relativeFrom="paragraph">
                  <wp:posOffset>66674</wp:posOffset>
                </wp:positionV>
                <wp:extent cx="685800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0BA14" id="Straight Connector 10"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5pt" to="540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7C352446" w14:textId="6DFFED91" w:rsidR="00513DA4" w:rsidRPr="001B6A78" w:rsidRDefault="00513DA4" w:rsidP="00084F66">
      <w:pPr>
        <w:pStyle w:val="ListParagraph"/>
        <w:numPr>
          <w:ilvl w:val="0"/>
          <w:numId w:val="20"/>
        </w:numPr>
        <w:jc w:val="both"/>
        <w:rPr>
          <w:sz w:val="20"/>
          <w:szCs w:val="20"/>
        </w:rPr>
      </w:pPr>
      <w:r w:rsidRPr="001B6A78">
        <w:rPr>
          <w:sz w:val="20"/>
          <w:szCs w:val="20"/>
        </w:rPr>
        <w:t>EMBL Conference: From Functional Genomics to System Biology, EMBL Heidelberg, Germany.</w:t>
      </w:r>
    </w:p>
    <w:p w14:paraId="1DBD9A2D" w14:textId="5F4B9E4A" w:rsidR="00513DA4" w:rsidRPr="001B6A78" w:rsidRDefault="00513DA4" w:rsidP="00084F66">
      <w:pPr>
        <w:pStyle w:val="ListParagraph"/>
        <w:numPr>
          <w:ilvl w:val="0"/>
          <w:numId w:val="20"/>
        </w:numPr>
        <w:jc w:val="both"/>
        <w:rPr>
          <w:sz w:val="20"/>
          <w:szCs w:val="20"/>
        </w:rPr>
      </w:pPr>
      <w:r w:rsidRPr="001B6A78">
        <w:rPr>
          <w:sz w:val="20"/>
          <w:szCs w:val="20"/>
        </w:rPr>
        <w:t xml:space="preserve">EMBL Course: Cancer Bioinformatics, EMBL </w:t>
      </w:r>
      <w:proofErr w:type="spellStart"/>
      <w:r w:rsidRPr="001B6A78">
        <w:rPr>
          <w:sz w:val="20"/>
          <w:szCs w:val="20"/>
        </w:rPr>
        <w:t>Hinxton</w:t>
      </w:r>
      <w:proofErr w:type="spellEnd"/>
      <w:r w:rsidRPr="001B6A78">
        <w:rPr>
          <w:sz w:val="20"/>
          <w:szCs w:val="20"/>
        </w:rPr>
        <w:t>, United Kingdom</w:t>
      </w:r>
    </w:p>
    <w:p w14:paraId="0DD076DC" w14:textId="1E6526AC" w:rsidR="00513DA4" w:rsidRPr="001B6A78" w:rsidRDefault="00513DA4" w:rsidP="00084F66">
      <w:pPr>
        <w:pStyle w:val="ListParagraph"/>
        <w:numPr>
          <w:ilvl w:val="0"/>
          <w:numId w:val="20"/>
        </w:numPr>
        <w:jc w:val="both"/>
        <w:rPr>
          <w:sz w:val="20"/>
          <w:szCs w:val="20"/>
        </w:rPr>
      </w:pPr>
      <w:r w:rsidRPr="001B6A78">
        <w:rPr>
          <w:sz w:val="20"/>
          <w:szCs w:val="20"/>
        </w:rPr>
        <w:t xml:space="preserve">ICGEB Course: Cancer Bioinformatics, Ismailia, Egypt. </w:t>
      </w:r>
    </w:p>
    <w:p w14:paraId="116C867B" w14:textId="4FFFB5A1" w:rsidR="00513DA4" w:rsidRPr="001B6A78" w:rsidRDefault="00513DA4" w:rsidP="00084F66">
      <w:pPr>
        <w:pStyle w:val="ListParagraph"/>
        <w:numPr>
          <w:ilvl w:val="0"/>
          <w:numId w:val="20"/>
        </w:numPr>
        <w:jc w:val="both"/>
        <w:rPr>
          <w:sz w:val="20"/>
          <w:szCs w:val="20"/>
        </w:rPr>
      </w:pPr>
      <w:r w:rsidRPr="001B6A78">
        <w:rPr>
          <w:sz w:val="20"/>
          <w:szCs w:val="20"/>
        </w:rPr>
        <w:t>Cancer Informatics Workshop, 28-30 Jan 2013, ACTREC Navi Mumbai, Supported by Department of Biotechnology, Govt. of India.</w:t>
      </w:r>
    </w:p>
    <w:p w14:paraId="0B6FC4C6" w14:textId="04CDD6BA" w:rsidR="00513DA4" w:rsidRPr="001B6A78" w:rsidRDefault="00513DA4" w:rsidP="00084F66">
      <w:pPr>
        <w:pStyle w:val="ListParagraph"/>
        <w:numPr>
          <w:ilvl w:val="0"/>
          <w:numId w:val="20"/>
        </w:numPr>
        <w:jc w:val="both"/>
        <w:rPr>
          <w:sz w:val="20"/>
          <w:szCs w:val="20"/>
        </w:rPr>
      </w:pPr>
      <w:r w:rsidRPr="001B6A78">
        <w:rPr>
          <w:sz w:val="20"/>
          <w:szCs w:val="20"/>
        </w:rPr>
        <w:t>Short term course on Bioinformatics, 22-23 Oct 2012, IIT Delhi, Supported by Department of Biotechnology, Govt. of India.</w:t>
      </w:r>
    </w:p>
    <w:p w14:paraId="59DC9A39" w14:textId="188E913E" w:rsidR="00513DA4" w:rsidRPr="001B6A78" w:rsidRDefault="00513DA4" w:rsidP="00084F66">
      <w:pPr>
        <w:pStyle w:val="ListParagraph"/>
        <w:numPr>
          <w:ilvl w:val="0"/>
          <w:numId w:val="20"/>
        </w:numPr>
        <w:jc w:val="both"/>
        <w:rPr>
          <w:sz w:val="20"/>
          <w:szCs w:val="20"/>
        </w:rPr>
      </w:pPr>
      <w:r w:rsidRPr="001B6A78">
        <w:rPr>
          <w:sz w:val="20"/>
          <w:szCs w:val="20"/>
        </w:rPr>
        <w:t>Hands-On workshop on NGS, KMC Manipal University Manipal, India.</w:t>
      </w:r>
    </w:p>
    <w:p w14:paraId="438554A4" w14:textId="7A6A5BE1" w:rsidR="00513DA4" w:rsidRPr="001B6A78" w:rsidRDefault="00513DA4" w:rsidP="00084F66">
      <w:pPr>
        <w:pStyle w:val="ListParagraph"/>
        <w:numPr>
          <w:ilvl w:val="0"/>
          <w:numId w:val="20"/>
        </w:numPr>
        <w:jc w:val="both"/>
        <w:rPr>
          <w:sz w:val="20"/>
          <w:szCs w:val="20"/>
        </w:rPr>
      </w:pPr>
      <w:r w:rsidRPr="001B6A78">
        <w:rPr>
          <w:sz w:val="20"/>
          <w:szCs w:val="20"/>
        </w:rPr>
        <w:t xml:space="preserve">NGS Workshop, MPAI 2016 PGI Chandigarh, India. </w:t>
      </w:r>
    </w:p>
    <w:p w14:paraId="1C44F869" w14:textId="77777777" w:rsidR="00614C31" w:rsidRPr="001B6A78" w:rsidRDefault="00614C31" w:rsidP="00834599">
      <w:pPr>
        <w:jc w:val="both"/>
        <w:rPr>
          <w:b/>
        </w:rPr>
      </w:pPr>
      <w:r w:rsidRPr="001B6A78">
        <w:rPr>
          <w:b/>
        </w:rPr>
        <w:t xml:space="preserve">PROFESSIONAL AFFILIATIONS </w:t>
      </w:r>
    </w:p>
    <w:p w14:paraId="47E56D9F" w14:textId="1692E417" w:rsidR="0045370D" w:rsidRPr="001B6A78" w:rsidRDefault="0045370D" w:rsidP="00834599">
      <w:pPr>
        <w:jc w:val="both"/>
        <w:rPr>
          <w:b/>
          <w:bCs/>
        </w:rPr>
      </w:pPr>
      <w:r w:rsidRPr="001B6A78">
        <w:rPr>
          <w:b/>
          <w:bCs/>
          <w:noProof/>
        </w:rPr>
        <mc:AlternateContent>
          <mc:Choice Requires="wps">
            <w:drawing>
              <wp:anchor distT="0" distB="0" distL="114300" distR="114300" simplePos="0" relativeHeight="251681792" behindDoc="0" locked="0" layoutInCell="1" allowOverlap="1" wp14:anchorId="0F5EC387" wp14:editId="6A4365D4">
                <wp:simplePos x="0" y="0"/>
                <wp:positionH relativeFrom="margin">
                  <wp:posOffset>0</wp:posOffset>
                </wp:positionH>
                <wp:positionV relativeFrom="paragraph">
                  <wp:posOffset>66039</wp:posOffset>
                </wp:positionV>
                <wp:extent cx="6858000" cy="0"/>
                <wp:effectExtent l="0" t="0" r="0" b="0"/>
                <wp:wrapNone/>
                <wp:docPr id="430268474" name="Straight Connector 430268474"/>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A6896" id="Straight Connector 430268474"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pt" to="540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" strokecolor="black [3200]" strokeweight=".5pt">
                <v:stroke joinstyle="miter"/>
                <w10:wrap anchorx="margin"/>
              </v:line>
            </w:pict>
          </mc:Fallback>
        </mc:AlternateContent>
      </w:r>
      <w:r w:rsidRPr="001B6A78">
        <w:rPr>
          <w:b/>
          <w:bCs/>
        </w:rPr>
        <w:t xml:space="preserve"> </w:t>
      </w:r>
    </w:p>
    <w:p w14:paraId="47AB3D62" w14:textId="5DEED3CD" w:rsidR="0045370D" w:rsidRPr="001B6A78" w:rsidRDefault="007B1A68" w:rsidP="00834599">
      <w:pPr>
        <w:pStyle w:val="ListParagraph"/>
        <w:numPr>
          <w:ilvl w:val="0"/>
          <w:numId w:val="12"/>
        </w:numPr>
        <w:jc w:val="both"/>
        <w:rPr>
          <w:bCs/>
          <w:sz w:val="20"/>
          <w:szCs w:val="20"/>
        </w:rPr>
      </w:pPr>
      <w:r w:rsidRPr="001B6A78">
        <w:rPr>
          <w:sz w:val="20"/>
          <w:szCs w:val="20"/>
        </w:rPr>
        <w:t xml:space="preserve">Executive Member: </w:t>
      </w:r>
      <w:r w:rsidRPr="001B6A78">
        <w:rPr>
          <w:bCs/>
          <w:sz w:val="20"/>
          <w:szCs w:val="20"/>
        </w:rPr>
        <w:t xml:space="preserve"> </w:t>
      </w:r>
      <w:r w:rsidR="0045370D" w:rsidRPr="001B6A78">
        <w:rPr>
          <w:bCs/>
          <w:sz w:val="20"/>
          <w:szCs w:val="20"/>
        </w:rPr>
        <w:t>Society of young Scientists</w:t>
      </w:r>
      <w:r w:rsidR="00566222" w:rsidRPr="001B6A78">
        <w:rPr>
          <w:bCs/>
          <w:sz w:val="20"/>
          <w:szCs w:val="20"/>
        </w:rPr>
        <w:t>, India</w:t>
      </w:r>
      <w:r w:rsidRPr="001B6A78">
        <w:rPr>
          <w:bCs/>
          <w:sz w:val="20"/>
          <w:szCs w:val="20"/>
        </w:rPr>
        <w:t xml:space="preserve"> (SYS)</w:t>
      </w:r>
    </w:p>
    <w:p w14:paraId="3A88D252" w14:textId="6082778F" w:rsidR="00522552" w:rsidRPr="001B6A78" w:rsidRDefault="007B1A68" w:rsidP="00834599">
      <w:pPr>
        <w:pStyle w:val="ListParagraph"/>
        <w:numPr>
          <w:ilvl w:val="0"/>
          <w:numId w:val="12"/>
        </w:numPr>
        <w:jc w:val="both"/>
        <w:rPr>
          <w:sz w:val="20"/>
          <w:szCs w:val="20"/>
        </w:rPr>
      </w:pPr>
      <w:r w:rsidRPr="001B6A78">
        <w:rPr>
          <w:sz w:val="20"/>
          <w:szCs w:val="20"/>
        </w:rPr>
        <w:t xml:space="preserve">Associate </w:t>
      </w:r>
      <w:r w:rsidR="007A4F8E" w:rsidRPr="001B6A78">
        <w:rPr>
          <w:sz w:val="20"/>
          <w:szCs w:val="20"/>
        </w:rPr>
        <w:t>Member:</w:t>
      </w:r>
      <w:r w:rsidRPr="001B6A78">
        <w:rPr>
          <w:sz w:val="20"/>
          <w:szCs w:val="20"/>
        </w:rPr>
        <w:t xml:space="preserve"> </w:t>
      </w:r>
      <w:bookmarkStart w:id="0" w:name="_Hlk182119649"/>
      <w:r w:rsidRPr="001B6A78">
        <w:rPr>
          <w:sz w:val="20"/>
          <w:szCs w:val="20"/>
        </w:rPr>
        <w:t>American Association for Cancer Research</w:t>
      </w:r>
      <w:r w:rsidR="00BE0167" w:rsidRPr="001B6A78">
        <w:rPr>
          <w:sz w:val="20"/>
          <w:szCs w:val="20"/>
        </w:rPr>
        <w:t xml:space="preserve"> </w:t>
      </w:r>
      <w:bookmarkEnd w:id="0"/>
      <w:r w:rsidRPr="001B6A78">
        <w:rPr>
          <w:sz w:val="20"/>
          <w:szCs w:val="20"/>
        </w:rPr>
        <w:t>(</w:t>
      </w:r>
      <w:r w:rsidR="00BE0167" w:rsidRPr="001B6A78">
        <w:rPr>
          <w:sz w:val="20"/>
          <w:szCs w:val="20"/>
        </w:rPr>
        <w:t>AACR</w:t>
      </w:r>
      <w:r w:rsidRPr="001B6A78">
        <w:rPr>
          <w:sz w:val="20"/>
          <w:szCs w:val="20"/>
        </w:rPr>
        <w:t>)</w:t>
      </w:r>
    </w:p>
    <w:p w14:paraId="21643696" w14:textId="7F8C8581" w:rsidR="007A4F8E" w:rsidRPr="001B6A78" w:rsidRDefault="00064139" w:rsidP="00834599">
      <w:pPr>
        <w:pStyle w:val="ListParagraph"/>
        <w:numPr>
          <w:ilvl w:val="0"/>
          <w:numId w:val="12"/>
        </w:numPr>
        <w:jc w:val="both"/>
        <w:rPr>
          <w:sz w:val="20"/>
          <w:szCs w:val="20"/>
        </w:rPr>
      </w:pPr>
      <w:r w:rsidRPr="001B6A78">
        <w:rPr>
          <w:sz w:val="20"/>
          <w:szCs w:val="20"/>
        </w:rPr>
        <w:t xml:space="preserve">Member: </w:t>
      </w:r>
      <w:r w:rsidR="003620CF" w:rsidRPr="001B6A78">
        <w:rPr>
          <w:sz w:val="20"/>
          <w:szCs w:val="20"/>
        </w:rPr>
        <w:t xml:space="preserve">American Society of Gene &amp; Cell Therapy </w:t>
      </w:r>
      <w:r w:rsidRPr="001B6A78">
        <w:rPr>
          <w:sz w:val="20"/>
          <w:szCs w:val="20"/>
        </w:rPr>
        <w:t>(</w:t>
      </w:r>
      <w:r w:rsidR="003620CF" w:rsidRPr="001B6A78">
        <w:rPr>
          <w:sz w:val="20"/>
          <w:szCs w:val="20"/>
        </w:rPr>
        <w:t>ASGCT</w:t>
      </w:r>
      <w:r w:rsidR="007A4F8E" w:rsidRPr="001B6A78">
        <w:rPr>
          <w:sz w:val="20"/>
          <w:szCs w:val="20"/>
        </w:rPr>
        <w:t>)</w:t>
      </w:r>
    </w:p>
    <w:p w14:paraId="517A32FE" w14:textId="0555F103" w:rsidR="00522552" w:rsidRPr="001B6A78" w:rsidRDefault="00064139" w:rsidP="00834599">
      <w:pPr>
        <w:pStyle w:val="ListParagraph"/>
        <w:numPr>
          <w:ilvl w:val="0"/>
          <w:numId w:val="12"/>
        </w:numPr>
        <w:jc w:val="both"/>
        <w:rPr>
          <w:sz w:val="20"/>
          <w:szCs w:val="20"/>
        </w:rPr>
      </w:pPr>
      <w:r w:rsidRPr="001B6A78">
        <w:rPr>
          <w:sz w:val="20"/>
          <w:szCs w:val="20"/>
        </w:rPr>
        <w:t>Ambassador and Early career: European Association for Cancer Research (</w:t>
      </w:r>
      <w:r w:rsidR="00522552" w:rsidRPr="001B6A78">
        <w:rPr>
          <w:sz w:val="20"/>
          <w:szCs w:val="20"/>
        </w:rPr>
        <w:t>EACR)</w:t>
      </w:r>
    </w:p>
    <w:p w14:paraId="19AC913C" w14:textId="36EB03D9" w:rsidR="008E0A44" w:rsidRPr="001B6A78" w:rsidRDefault="00124035" w:rsidP="00834599">
      <w:pPr>
        <w:pStyle w:val="ListParagraph"/>
        <w:numPr>
          <w:ilvl w:val="0"/>
          <w:numId w:val="12"/>
        </w:numPr>
        <w:jc w:val="both"/>
        <w:rPr>
          <w:sz w:val="20"/>
          <w:szCs w:val="20"/>
        </w:rPr>
      </w:pPr>
      <w:r w:rsidRPr="001B6A78">
        <w:rPr>
          <w:sz w:val="20"/>
          <w:szCs w:val="20"/>
        </w:rPr>
        <w:t xml:space="preserve">Member </w:t>
      </w:r>
      <w:r w:rsidR="008E0A44" w:rsidRPr="001B6A78">
        <w:rPr>
          <w:sz w:val="20"/>
          <w:szCs w:val="20"/>
        </w:rPr>
        <w:t>European Hematology Association (EHA)</w:t>
      </w:r>
    </w:p>
    <w:p w14:paraId="0994A94C" w14:textId="7CBCA95B" w:rsidR="00522552" w:rsidRPr="001B6A78" w:rsidRDefault="00AE20EB" w:rsidP="00834599">
      <w:pPr>
        <w:pStyle w:val="ListParagraph"/>
        <w:numPr>
          <w:ilvl w:val="0"/>
          <w:numId w:val="12"/>
        </w:numPr>
        <w:jc w:val="both"/>
        <w:rPr>
          <w:sz w:val="20"/>
          <w:szCs w:val="20"/>
        </w:rPr>
      </w:pPr>
      <w:r w:rsidRPr="001B6A78">
        <w:rPr>
          <w:sz w:val="20"/>
          <w:szCs w:val="20"/>
        </w:rPr>
        <w:t>Member: American Society of Clinical Oncology (</w:t>
      </w:r>
      <w:r w:rsidR="00522552" w:rsidRPr="001B6A78">
        <w:rPr>
          <w:sz w:val="20"/>
          <w:szCs w:val="20"/>
        </w:rPr>
        <w:t>ASCO</w:t>
      </w:r>
      <w:r w:rsidRPr="001B6A78">
        <w:rPr>
          <w:sz w:val="20"/>
          <w:szCs w:val="20"/>
        </w:rPr>
        <w:t>)</w:t>
      </w:r>
    </w:p>
    <w:p w14:paraId="0F873B7E" w14:textId="1F00DAEB" w:rsidR="0045370D" w:rsidRPr="001B6A78" w:rsidRDefault="00E4061C" w:rsidP="00834599">
      <w:pPr>
        <w:pStyle w:val="ListParagraph"/>
        <w:numPr>
          <w:ilvl w:val="0"/>
          <w:numId w:val="12"/>
        </w:numPr>
        <w:jc w:val="both"/>
        <w:rPr>
          <w:sz w:val="20"/>
          <w:szCs w:val="20"/>
        </w:rPr>
      </w:pPr>
      <w:r w:rsidRPr="001B6A78">
        <w:rPr>
          <w:sz w:val="20"/>
          <w:szCs w:val="20"/>
        </w:rPr>
        <w:t>Member:</w:t>
      </w:r>
      <w:r w:rsidR="00EC0065" w:rsidRPr="001B6A78">
        <w:rPr>
          <w:sz w:val="20"/>
          <w:szCs w:val="20"/>
        </w:rPr>
        <w:t xml:space="preserve"> </w:t>
      </w:r>
      <w:r w:rsidRPr="001B6A78">
        <w:rPr>
          <w:sz w:val="20"/>
          <w:szCs w:val="20"/>
        </w:rPr>
        <w:t>International Society for Advancement of Cytometry</w:t>
      </w:r>
      <w:r w:rsidR="00EC0065" w:rsidRPr="001B6A78">
        <w:rPr>
          <w:sz w:val="20"/>
          <w:szCs w:val="20"/>
        </w:rPr>
        <w:t xml:space="preserve"> (</w:t>
      </w:r>
      <w:r w:rsidR="00522552" w:rsidRPr="001B6A78">
        <w:rPr>
          <w:sz w:val="20"/>
          <w:szCs w:val="20"/>
        </w:rPr>
        <w:t>ISAC</w:t>
      </w:r>
      <w:r w:rsidR="00EC0065" w:rsidRPr="001B6A78">
        <w:rPr>
          <w:sz w:val="20"/>
          <w:szCs w:val="20"/>
        </w:rPr>
        <w:t>)</w:t>
      </w:r>
    </w:p>
    <w:p w14:paraId="1EC383C2" w14:textId="3277B8AB" w:rsidR="00AC312E" w:rsidRPr="001B6A78" w:rsidRDefault="00C65792" w:rsidP="00834599">
      <w:pPr>
        <w:jc w:val="both"/>
        <w:rPr>
          <w:b/>
          <w:bCs/>
        </w:rPr>
      </w:pPr>
      <w:bookmarkStart w:id="1" w:name="_Hlk183201196"/>
      <w:r w:rsidRPr="001B6A78">
        <w:rPr>
          <w:b/>
          <w:bCs/>
          <w:noProof/>
        </w:rPr>
        <mc:AlternateContent>
          <mc:Choice Requires="wps">
            <w:drawing>
              <wp:anchor distT="0" distB="0" distL="114300" distR="114300" simplePos="0" relativeHeight="251683840" behindDoc="0" locked="0" layoutInCell="1" allowOverlap="1" wp14:anchorId="4DA25E60" wp14:editId="31B69380">
                <wp:simplePos x="0" y="0"/>
                <wp:positionH relativeFrom="margin">
                  <wp:posOffset>0</wp:posOffset>
                </wp:positionH>
                <wp:positionV relativeFrom="paragraph">
                  <wp:posOffset>73659</wp:posOffset>
                </wp:positionV>
                <wp:extent cx="6858000" cy="0"/>
                <wp:effectExtent l="0" t="0" r="0" b="0"/>
                <wp:wrapNone/>
                <wp:docPr id="845551229" name="Straight Connector 845551229"/>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F59C2" id="Straight Connector 845551229"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8pt" to="540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anogEAAJI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" strokecolor="black [3200]" strokeweight=".5pt">
                <v:stroke joinstyle="miter"/>
                <w10:wrap anchorx="margin"/>
              </v:line>
            </w:pict>
          </mc:Fallback>
        </mc:AlternateContent>
      </w:r>
      <w:r w:rsidR="00AC312E" w:rsidRPr="001B6A78">
        <w:rPr>
          <w:b/>
          <w:bCs/>
        </w:rPr>
        <w:t xml:space="preserve"> </w:t>
      </w:r>
    </w:p>
    <w:bookmarkEnd w:id="1"/>
    <w:p w14:paraId="4459D69E" w14:textId="77777777" w:rsidR="00FB3902" w:rsidRPr="001B6A78" w:rsidRDefault="002A5C28" w:rsidP="00FB3902">
      <w:pPr>
        <w:tabs>
          <w:tab w:val="left" w:pos="1620"/>
          <w:tab w:val="left" w:pos="2160"/>
          <w:tab w:val="left" w:pos="2880"/>
          <w:tab w:val="left" w:pos="3600"/>
          <w:tab w:val="left" w:pos="4320"/>
          <w:tab w:val="left" w:pos="5040"/>
          <w:tab w:val="left" w:pos="5760"/>
          <w:tab w:val="left" w:pos="6480"/>
          <w:tab w:val="left" w:pos="7200"/>
          <w:tab w:val="left" w:pos="7920"/>
          <w:tab w:val="left" w:pos="8640"/>
          <w:tab w:val="right" w:pos="8820"/>
        </w:tabs>
        <w:spacing w:line="288" w:lineRule="auto"/>
        <w:jc w:val="both"/>
        <w:outlineLvl w:val="0"/>
      </w:pPr>
      <w:r w:rsidRPr="001B6A78">
        <w:t>Sincerely,</w:t>
      </w:r>
    </w:p>
    <w:p w14:paraId="26A62ED9" w14:textId="6372A5C9" w:rsidR="00372B83" w:rsidRPr="001B6A78" w:rsidRDefault="002A5C28" w:rsidP="002D3C77">
      <w:pPr>
        <w:tabs>
          <w:tab w:val="left" w:pos="1620"/>
          <w:tab w:val="left" w:pos="2160"/>
          <w:tab w:val="left" w:pos="2880"/>
          <w:tab w:val="left" w:pos="3600"/>
          <w:tab w:val="left" w:pos="4320"/>
          <w:tab w:val="left" w:pos="5040"/>
          <w:tab w:val="left" w:pos="5760"/>
          <w:tab w:val="left" w:pos="6480"/>
          <w:tab w:val="left" w:pos="7200"/>
          <w:tab w:val="left" w:pos="7920"/>
          <w:tab w:val="left" w:pos="8640"/>
          <w:tab w:val="right" w:pos="8820"/>
        </w:tabs>
        <w:spacing w:line="288" w:lineRule="auto"/>
        <w:jc w:val="both"/>
        <w:outlineLvl w:val="0"/>
      </w:pPr>
      <w:r w:rsidRPr="001B6A78">
        <w:rPr>
          <w:b/>
        </w:rPr>
        <w:lastRenderedPageBreak/>
        <w:t>Deepak Verma, PhD</w:t>
      </w:r>
    </w:p>
    <w:sectPr w:rsidR="00372B83" w:rsidRPr="001B6A78" w:rsidSect="00282A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DED"/>
    <w:multiLevelType w:val="hybridMultilevel"/>
    <w:tmpl w:val="E41207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069FE"/>
    <w:multiLevelType w:val="multilevel"/>
    <w:tmpl w:val="280EE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C0C21"/>
    <w:multiLevelType w:val="multilevel"/>
    <w:tmpl w:val="E53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D334FC"/>
    <w:multiLevelType w:val="hybridMultilevel"/>
    <w:tmpl w:val="CF22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377E9"/>
    <w:multiLevelType w:val="hybridMultilevel"/>
    <w:tmpl w:val="05E45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D3842"/>
    <w:multiLevelType w:val="hybridMultilevel"/>
    <w:tmpl w:val="FF92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04461F"/>
    <w:multiLevelType w:val="hybridMultilevel"/>
    <w:tmpl w:val="8904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900C4C"/>
    <w:multiLevelType w:val="multilevel"/>
    <w:tmpl w:val="DEF6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21CEF"/>
    <w:multiLevelType w:val="multilevel"/>
    <w:tmpl w:val="5CBAB77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9" w15:restartNumberingAfterBreak="0">
    <w:nsid w:val="41E95A14"/>
    <w:multiLevelType w:val="multilevel"/>
    <w:tmpl w:val="E58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201C5"/>
    <w:multiLevelType w:val="hybridMultilevel"/>
    <w:tmpl w:val="2E54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DB4FBA"/>
    <w:multiLevelType w:val="hybridMultilevel"/>
    <w:tmpl w:val="959C2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64215"/>
    <w:multiLevelType w:val="hybridMultilevel"/>
    <w:tmpl w:val="B3EA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F6325"/>
    <w:multiLevelType w:val="multilevel"/>
    <w:tmpl w:val="8AF0A3C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515C0014"/>
    <w:multiLevelType w:val="hybridMultilevel"/>
    <w:tmpl w:val="6D0E51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2C0090"/>
    <w:multiLevelType w:val="hybridMultilevel"/>
    <w:tmpl w:val="6DA4A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81E81"/>
    <w:multiLevelType w:val="hybridMultilevel"/>
    <w:tmpl w:val="02141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1701F4"/>
    <w:multiLevelType w:val="multilevel"/>
    <w:tmpl w:val="23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1E12D8"/>
    <w:multiLevelType w:val="hybridMultilevel"/>
    <w:tmpl w:val="1B9C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A027F"/>
    <w:multiLevelType w:val="hybridMultilevel"/>
    <w:tmpl w:val="CD7A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76757C"/>
    <w:multiLevelType w:val="hybridMultilevel"/>
    <w:tmpl w:val="F1C6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C16205"/>
    <w:multiLevelType w:val="multilevel"/>
    <w:tmpl w:val="3186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2441C9"/>
    <w:multiLevelType w:val="multilevel"/>
    <w:tmpl w:val="0AA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C77678"/>
    <w:multiLevelType w:val="multilevel"/>
    <w:tmpl w:val="466888E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7F5A65DC"/>
    <w:multiLevelType w:val="hybridMultilevel"/>
    <w:tmpl w:val="0BEA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147388">
    <w:abstractNumId w:val="23"/>
  </w:num>
  <w:num w:numId="2" w16cid:durableId="1512524955">
    <w:abstractNumId w:val="13"/>
  </w:num>
  <w:num w:numId="3" w16cid:durableId="763762901">
    <w:abstractNumId w:val="14"/>
  </w:num>
  <w:num w:numId="4" w16cid:durableId="392658448">
    <w:abstractNumId w:val="11"/>
  </w:num>
  <w:num w:numId="5" w16cid:durableId="1198811215">
    <w:abstractNumId w:val="1"/>
  </w:num>
  <w:num w:numId="6" w16cid:durableId="804856327">
    <w:abstractNumId w:val="17"/>
  </w:num>
  <w:num w:numId="7" w16cid:durableId="750389526">
    <w:abstractNumId w:val="24"/>
  </w:num>
  <w:num w:numId="8" w16cid:durableId="1402563841">
    <w:abstractNumId w:val="20"/>
  </w:num>
  <w:num w:numId="9" w16cid:durableId="1564834566">
    <w:abstractNumId w:val="10"/>
  </w:num>
  <w:num w:numId="10" w16cid:durableId="198710832">
    <w:abstractNumId w:val="0"/>
  </w:num>
  <w:num w:numId="11" w16cid:durableId="1716614633">
    <w:abstractNumId w:val="5"/>
  </w:num>
  <w:num w:numId="12" w16cid:durableId="125591163">
    <w:abstractNumId w:val="6"/>
  </w:num>
  <w:num w:numId="13" w16cid:durableId="1819028395">
    <w:abstractNumId w:val="18"/>
  </w:num>
  <w:num w:numId="14" w16cid:durableId="840393798">
    <w:abstractNumId w:val="3"/>
  </w:num>
  <w:num w:numId="15" w16cid:durableId="781874154">
    <w:abstractNumId w:val="12"/>
  </w:num>
  <w:num w:numId="16" w16cid:durableId="1267466901">
    <w:abstractNumId w:val="16"/>
  </w:num>
  <w:num w:numId="17" w16cid:durableId="1187645185">
    <w:abstractNumId w:val="9"/>
  </w:num>
  <w:num w:numId="18" w16cid:durableId="807283230">
    <w:abstractNumId w:val="7"/>
  </w:num>
  <w:num w:numId="19" w16cid:durableId="1164854442">
    <w:abstractNumId w:val="4"/>
  </w:num>
  <w:num w:numId="20" w16cid:durableId="87166151">
    <w:abstractNumId w:val="19"/>
  </w:num>
  <w:num w:numId="21" w16cid:durableId="2124419308">
    <w:abstractNumId w:val="8"/>
  </w:num>
  <w:num w:numId="22" w16cid:durableId="939803435">
    <w:abstractNumId w:val="21"/>
  </w:num>
  <w:num w:numId="23" w16cid:durableId="1307929841">
    <w:abstractNumId w:val="22"/>
  </w:num>
  <w:num w:numId="24" w16cid:durableId="216019536">
    <w:abstractNumId w:val="2"/>
  </w:num>
  <w:num w:numId="25" w16cid:durableId="12369327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4F"/>
    <w:rsid w:val="00005CE8"/>
    <w:rsid w:val="000066F1"/>
    <w:rsid w:val="00010EC3"/>
    <w:rsid w:val="0001407D"/>
    <w:rsid w:val="00022E98"/>
    <w:rsid w:val="00026B4F"/>
    <w:rsid w:val="000375C8"/>
    <w:rsid w:val="000404BE"/>
    <w:rsid w:val="00057C1A"/>
    <w:rsid w:val="00064139"/>
    <w:rsid w:val="00065122"/>
    <w:rsid w:val="000718EC"/>
    <w:rsid w:val="00072B60"/>
    <w:rsid w:val="00076C69"/>
    <w:rsid w:val="000804F6"/>
    <w:rsid w:val="000810BD"/>
    <w:rsid w:val="00081D87"/>
    <w:rsid w:val="00082FDE"/>
    <w:rsid w:val="00084F66"/>
    <w:rsid w:val="00090BED"/>
    <w:rsid w:val="00092947"/>
    <w:rsid w:val="000C73B9"/>
    <w:rsid w:val="000D07DA"/>
    <w:rsid w:val="000D7ED2"/>
    <w:rsid w:val="000E517D"/>
    <w:rsid w:val="000F7C67"/>
    <w:rsid w:val="00106FFD"/>
    <w:rsid w:val="0011304C"/>
    <w:rsid w:val="0011357C"/>
    <w:rsid w:val="00117524"/>
    <w:rsid w:val="0012014A"/>
    <w:rsid w:val="00124035"/>
    <w:rsid w:val="00131397"/>
    <w:rsid w:val="001367DC"/>
    <w:rsid w:val="00162DA7"/>
    <w:rsid w:val="00163FE8"/>
    <w:rsid w:val="001676DF"/>
    <w:rsid w:val="00183314"/>
    <w:rsid w:val="001B249A"/>
    <w:rsid w:val="001B6A78"/>
    <w:rsid w:val="001D7F04"/>
    <w:rsid w:val="001E12E1"/>
    <w:rsid w:val="001F13F4"/>
    <w:rsid w:val="001F28A9"/>
    <w:rsid w:val="00201A60"/>
    <w:rsid w:val="002022DE"/>
    <w:rsid w:val="00211503"/>
    <w:rsid w:val="00211E5F"/>
    <w:rsid w:val="0021438D"/>
    <w:rsid w:val="00215EFD"/>
    <w:rsid w:val="00230BD6"/>
    <w:rsid w:val="002423CF"/>
    <w:rsid w:val="00245AFC"/>
    <w:rsid w:val="00253CAD"/>
    <w:rsid w:val="00260999"/>
    <w:rsid w:val="00264E20"/>
    <w:rsid w:val="00280EB0"/>
    <w:rsid w:val="00281D97"/>
    <w:rsid w:val="00282A64"/>
    <w:rsid w:val="00285C29"/>
    <w:rsid w:val="00287F95"/>
    <w:rsid w:val="00294B92"/>
    <w:rsid w:val="00296F73"/>
    <w:rsid w:val="002A3EE0"/>
    <w:rsid w:val="002A3FEE"/>
    <w:rsid w:val="002A46E8"/>
    <w:rsid w:val="002A5C28"/>
    <w:rsid w:val="002C2325"/>
    <w:rsid w:val="002D3C77"/>
    <w:rsid w:val="002E3FD8"/>
    <w:rsid w:val="00305A19"/>
    <w:rsid w:val="00332E83"/>
    <w:rsid w:val="00334BB8"/>
    <w:rsid w:val="00334ED0"/>
    <w:rsid w:val="003620CF"/>
    <w:rsid w:val="003677D2"/>
    <w:rsid w:val="00372B83"/>
    <w:rsid w:val="00387AE4"/>
    <w:rsid w:val="0039301C"/>
    <w:rsid w:val="003A272B"/>
    <w:rsid w:val="003A367D"/>
    <w:rsid w:val="003D1A42"/>
    <w:rsid w:val="003E08CD"/>
    <w:rsid w:val="003E09C8"/>
    <w:rsid w:val="003F1840"/>
    <w:rsid w:val="003F4E87"/>
    <w:rsid w:val="00400D53"/>
    <w:rsid w:val="00401C8A"/>
    <w:rsid w:val="004121B4"/>
    <w:rsid w:val="004168C0"/>
    <w:rsid w:val="0042044D"/>
    <w:rsid w:val="00420DDE"/>
    <w:rsid w:val="004218F5"/>
    <w:rsid w:val="00431B50"/>
    <w:rsid w:val="004425B5"/>
    <w:rsid w:val="0044476B"/>
    <w:rsid w:val="00446735"/>
    <w:rsid w:val="00446DDC"/>
    <w:rsid w:val="0045370D"/>
    <w:rsid w:val="004557DF"/>
    <w:rsid w:val="004575DD"/>
    <w:rsid w:val="004631C3"/>
    <w:rsid w:val="0047139D"/>
    <w:rsid w:val="0047559F"/>
    <w:rsid w:val="004759BE"/>
    <w:rsid w:val="00494B3C"/>
    <w:rsid w:val="00494F55"/>
    <w:rsid w:val="00496CFA"/>
    <w:rsid w:val="004A0988"/>
    <w:rsid w:val="004C1337"/>
    <w:rsid w:val="004C51BA"/>
    <w:rsid w:val="004C5E31"/>
    <w:rsid w:val="004C6087"/>
    <w:rsid w:val="004D1AA7"/>
    <w:rsid w:val="004D2ADA"/>
    <w:rsid w:val="004D79FF"/>
    <w:rsid w:val="004E5B10"/>
    <w:rsid w:val="005008EC"/>
    <w:rsid w:val="00513DA4"/>
    <w:rsid w:val="00522552"/>
    <w:rsid w:val="00550A45"/>
    <w:rsid w:val="0055333A"/>
    <w:rsid w:val="00566222"/>
    <w:rsid w:val="00576D8A"/>
    <w:rsid w:val="005A5425"/>
    <w:rsid w:val="005A7D25"/>
    <w:rsid w:val="005B1743"/>
    <w:rsid w:val="005D2A33"/>
    <w:rsid w:val="005E4158"/>
    <w:rsid w:val="005E5EE7"/>
    <w:rsid w:val="005F1FA3"/>
    <w:rsid w:val="005F3E5B"/>
    <w:rsid w:val="00610617"/>
    <w:rsid w:val="00614C31"/>
    <w:rsid w:val="00621DDB"/>
    <w:rsid w:val="00621E8C"/>
    <w:rsid w:val="00635EF9"/>
    <w:rsid w:val="006459C3"/>
    <w:rsid w:val="006502C7"/>
    <w:rsid w:val="006557CF"/>
    <w:rsid w:val="00684D7D"/>
    <w:rsid w:val="0069133C"/>
    <w:rsid w:val="00691739"/>
    <w:rsid w:val="0069737A"/>
    <w:rsid w:val="006B273B"/>
    <w:rsid w:val="006C173E"/>
    <w:rsid w:val="006F3A3E"/>
    <w:rsid w:val="00702DE7"/>
    <w:rsid w:val="00710003"/>
    <w:rsid w:val="0071741D"/>
    <w:rsid w:val="00741948"/>
    <w:rsid w:val="00744DFB"/>
    <w:rsid w:val="00750B78"/>
    <w:rsid w:val="0075288A"/>
    <w:rsid w:val="007530E2"/>
    <w:rsid w:val="00757AF1"/>
    <w:rsid w:val="00757B9D"/>
    <w:rsid w:val="00760724"/>
    <w:rsid w:val="00767FDD"/>
    <w:rsid w:val="00783B9F"/>
    <w:rsid w:val="00797DC0"/>
    <w:rsid w:val="007A4F8E"/>
    <w:rsid w:val="007A5224"/>
    <w:rsid w:val="007A6B4D"/>
    <w:rsid w:val="007A6C16"/>
    <w:rsid w:val="007A7512"/>
    <w:rsid w:val="007A7CBE"/>
    <w:rsid w:val="007B1A68"/>
    <w:rsid w:val="007B3273"/>
    <w:rsid w:val="007C0445"/>
    <w:rsid w:val="007C0999"/>
    <w:rsid w:val="007C4F62"/>
    <w:rsid w:val="007C50EA"/>
    <w:rsid w:val="007D2973"/>
    <w:rsid w:val="007D4462"/>
    <w:rsid w:val="007F0B15"/>
    <w:rsid w:val="007F1115"/>
    <w:rsid w:val="00801F64"/>
    <w:rsid w:val="00804E37"/>
    <w:rsid w:val="00814B5C"/>
    <w:rsid w:val="00816D2D"/>
    <w:rsid w:val="00827691"/>
    <w:rsid w:val="00834599"/>
    <w:rsid w:val="0083614F"/>
    <w:rsid w:val="00851F3B"/>
    <w:rsid w:val="00853D14"/>
    <w:rsid w:val="00854E08"/>
    <w:rsid w:val="0087445B"/>
    <w:rsid w:val="00883C55"/>
    <w:rsid w:val="008874D9"/>
    <w:rsid w:val="00892C3B"/>
    <w:rsid w:val="008A5814"/>
    <w:rsid w:val="008A6A5E"/>
    <w:rsid w:val="008A7381"/>
    <w:rsid w:val="008B4C8E"/>
    <w:rsid w:val="008B72CF"/>
    <w:rsid w:val="008C5542"/>
    <w:rsid w:val="008E007F"/>
    <w:rsid w:val="008E0A44"/>
    <w:rsid w:val="008E0DAD"/>
    <w:rsid w:val="00907A9A"/>
    <w:rsid w:val="00907E11"/>
    <w:rsid w:val="00916402"/>
    <w:rsid w:val="00932FA6"/>
    <w:rsid w:val="00954BB9"/>
    <w:rsid w:val="00960B14"/>
    <w:rsid w:val="009703A5"/>
    <w:rsid w:val="00972F6D"/>
    <w:rsid w:val="00973CFD"/>
    <w:rsid w:val="0097424F"/>
    <w:rsid w:val="009812CC"/>
    <w:rsid w:val="00981FA0"/>
    <w:rsid w:val="00994706"/>
    <w:rsid w:val="0099526D"/>
    <w:rsid w:val="00995831"/>
    <w:rsid w:val="009A0B40"/>
    <w:rsid w:val="009B0535"/>
    <w:rsid w:val="009C0F6D"/>
    <w:rsid w:val="009C1E0E"/>
    <w:rsid w:val="009C6C0B"/>
    <w:rsid w:val="009F44A0"/>
    <w:rsid w:val="00A0792D"/>
    <w:rsid w:val="00A11E82"/>
    <w:rsid w:val="00A21685"/>
    <w:rsid w:val="00A2205A"/>
    <w:rsid w:val="00A228BA"/>
    <w:rsid w:val="00A5216E"/>
    <w:rsid w:val="00A5328D"/>
    <w:rsid w:val="00A56F82"/>
    <w:rsid w:val="00A63803"/>
    <w:rsid w:val="00AA3496"/>
    <w:rsid w:val="00AA49AF"/>
    <w:rsid w:val="00AC05D5"/>
    <w:rsid w:val="00AC312E"/>
    <w:rsid w:val="00AD22C9"/>
    <w:rsid w:val="00AD2B8B"/>
    <w:rsid w:val="00AD5655"/>
    <w:rsid w:val="00AE20EB"/>
    <w:rsid w:val="00AE30B6"/>
    <w:rsid w:val="00AE519D"/>
    <w:rsid w:val="00AE7DE5"/>
    <w:rsid w:val="00B05E3A"/>
    <w:rsid w:val="00B12B92"/>
    <w:rsid w:val="00B32E38"/>
    <w:rsid w:val="00B40E6F"/>
    <w:rsid w:val="00B41BC6"/>
    <w:rsid w:val="00B43F5D"/>
    <w:rsid w:val="00B4437B"/>
    <w:rsid w:val="00B4712C"/>
    <w:rsid w:val="00B60F95"/>
    <w:rsid w:val="00B65916"/>
    <w:rsid w:val="00B748EB"/>
    <w:rsid w:val="00B775D4"/>
    <w:rsid w:val="00B8093C"/>
    <w:rsid w:val="00B95CEE"/>
    <w:rsid w:val="00BA4349"/>
    <w:rsid w:val="00BB5420"/>
    <w:rsid w:val="00BC3908"/>
    <w:rsid w:val="00BC6651"/>
    <w:rsid w:val="00BD3483"/>
    <w:rsid w:val="00BE00E4"/>
    <w:rsid w:val="00BE0167"/>
    <w:rsid w:val="00BF4DDF"/>
    <w:rsid w:val="00C011D9"/>
    <w:rsid w:val="00C02823"/>
    <w:rsid w:val="00C0403C"/>
    <w:rsid w:val="00C123CC"/>
    <w:rsid w:val="00C23B16"/>
    <w:rsid w:val="00C2680C"/>
    <w:rsid w:val="00C30E1B"/>
    <w:rsid w:val="00C312BF"/>
    <w:rsid w:val="00C34963"/>
    <w:rsid w:val="00C374AA"/>
    <w:rsid w:val="00C42689"/>
    <w:rsid w:val="00C46DE6"/>
    <w:rsid w:val="00C50217"/>
    <w:rsid w:val="00C54D47"/>
    <w:rsid w:val="00C60757"/>
    <w:rsid w:val="00C649A8"/>
    <w:rsid w:val="00C65792"/>
    <w:rsid w:val="00C70667"/>
    <w:rsid w:val="00C744FA"/>
    <w:rsid w:val="00C92180"/>
    <w:rsid w:val="00C93524"/>
    <w:rsid w:val="00C973B0"/>
    <w:rsid w:val="00C97481"/>
    <w:rsid w:val="00CA6B1A"/>
    <w:rsid w:val="00CA715F"/>
    <w:rsid w:val="00CC0885"/>
    <w:rsid w:val="00CD666F"/>
    <w:rsid w:val="00CE28DE"/>
    <w:rsid w:val="00CE41A0"/>
    <w:rsid w:val="00CF24B5"/>
    <w:rsid w:val="00CF2BE5"/>
    <w:rsid w:val="00CF4092"/>
    <w:rsid w:val="00CF7285"/>
    <w:rsid w:val="00D00477"/>
    <w:rsid w:val="00D04969"/>
    <w:rsid w:val="00D072F6"/>
    <w:rsid w:val="00D10F0C"/>
    <w:rsid w:val="00D12CDD"/>
    <w:rsid w:val="00D13362"/>
    <w:rsid w:val="00D136DF"/>
    <w:rsid w:val="00D13EB4"/>
    <w:rsid w:val="00D17D60"/>
    <w:rsid w:val="00D22763"/>
    <w:rsid w:val="00D266FA"/>
    <w:rsid w:val="00D27D83"/>
    <w:rsid w:val="00D40505"/>
    <w:rsid w:val="00D50F5A"/>
    <w:rsid w:val="00D6089E"/>
    <w:rsid w:val="00D7130A"/>
    <w:rsid w:val="00D77B6C"/>
    <w:rsid w:val="00D77FE6"/>
    <w:rsid w:val="00D9154F"/>
    <w:rsid w:val="00D9524D"/>
    <w:rsid w:val="00DA25EA"/>
    <w:rsid w:val="00DA46D1"/>
    <w:rsid w:val="00DA7AEB"/>
    <w:rsid w:val="00DB3FC9"/>
    <w:rsid w:val="00DB4BD2"/>
    <w:rsid w:val="00DB7112"/>
    <w:rsid w:val="00DC133F"/>
    <w:rsid w:val="00DC23AF"/>
    <w:rsid w:val="00DC71B5"/>
    <w:rsid w:val="00DE1A11"/>
    <w:rsid w:val="00DE56D0"/>
    <w:rsid w:val="00DF0F12"/>
    <w:rsid w:val="00E16570"/>
    <w:rsid w:val="00E1673F"/>
    <w:rsid w:val="00E21FEE"/>
    <w:rsid w:val="00E237B6"/>
    <w:rsid w:val="00E35772"/>
    <w:rsid w:val="00E4061C"/>
    <w:rsid w:val="00E4080C"/>
    <w:rsid w:val="00E41732"/>
    <w:rsid w:val="00E41F2D"/>
    <w:rsid w:val="00E424ED"/>
    <w:rsid w:val="00E52174"/>
    <w:rsid w:val="00E6280E"/>
    <w:rsid w:val="00E6559A"/>
    <w:rsid w:val="00E71B8F"/>
    <w:rsid w:val="00E86F05"/>
    <w:rsid w:val="00E90F42"/>
    <w:rsid w:val="00EA7A3A"/>
    <w:rsid w:val="00EB78D3"/>
    <w:rsid w:val="00EC0065"/>
    <w:rsid w:val="00EC272A"/>
    <w:rsid w:val="00EF10B6"/>
    <w:rsid w:val="00EF1C66"/>
    <w:rsid w:val="00F00044"/>
    <w:rsid w:val="00F03C3D"/>
    <w:rsid w:val="00F12102"/>
    <w:rsid w:val="00F2365E"/>
    <w:rsid w:val="00F31A45"/>
    <w:rsid w:val="00F4674A"/>
    <w:rsid w:val="00F775D9"/>
    <w:rsid w:val="00F80AE7"/>
    <w:rsid w:val="00F83FCE"/>
    <w:rsid w:val="00F95A25"/>
    <w:rsid w:val="00FB2240"/>
    <w:rsid w:val="00FB33D7"/>
    <w:rsid w:val="00FB3902"/>
    <w:rsid w:val="00FC66DD"/>
    <w:rsid w:val="00FD05FD"/>
    <w:rsid w:val="00FD6555"/>
    <w:rsid w:val="00FE48BD"/>
    <w:rsid w:val="00FE4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3B270"/>
  <w15:chartTrackingRefBased/>
  <w15:docId w15:val="{4B8819ED-5F5C-4B1C-949C-9AF763D2B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
    <w:name w:val="Tit"/>
    <w:basedOn w:val="Normal"/>
    <w:qFormat/>
    <w:rsid w:val="0097424F"/>
    <w:pPr>
      <w:pBdr>
        <w:bottom w:val="single" w:sz="6" w:space="2" w:color="00000A"/>
      </w:pBdr>
      <w:shd w:val="pct5" w:color="auto" w:fill="auto"/>
      <w:spacing w:after="120"/>
      <w:ind w:left="851" w:hanging="851"/>
    </w:pPr>
    <w:rPr>
      <w:b/>
      <w:szCs w:val="20"/>
    </w:rPr>
  </w:style>
  <w:style w:type="paragraph" w:styleId="NoSpacing">
    <w:name w:val="No Spacing"/>
    <w:uiPriority w:val="1"/>
    <w:qFormat/>
    <w:rsid w:val="0097424F"/>
    <w:pPr>
      <w:spacing w:after="0" w:line="240" w:lineRule="auto"/>
    </w:pPr>
    <w:rPr>
      <w:rFonts w:ascii="Calibri" w:eastAsia="Calibri" w:hAnsi="Calibri" w:cs="Times New Roman"/>
    </w:rPr>
  </w:style>
  <w:style w:type="paragraph" w:styleId="ListParagraph">
    <w:name w:val="List Paragraph"/>
    <w:basedOn w:val="Normal"/>
    <w:uiPriority w:val="34"/>
    <w:qFormat/>
    <w:rsid w:val="0097424F"/>
    <w:pPr>
      <w:ind w:left="720"/>
      <w:contextualSpacing/>
    </w:pPr>
  </w:style>
  <w:style w:type="character" w:customStyle="1" w:styleId="normaltextrun">
    <w:name w:val="normaltextrun"/>
    <w:basedOn w:val="DefaultParagraphFont"/>
    <w:rsid w:val="0097424F"/>
  </w:style>
  <w:style w:type="paragraph" w:customStyle="1" w:styleId="paragraph">
    <w:name w:val="paragraph"/>
    <w:basedOn w:val="Normal"/>
    <w:rsid w:val="0097424F"/>
    <w:pPr>
      <w:spacing w:before="100" w:beforeAutospacing="1" w:after="100" w:afterAutospacing="1"/>
    </w:pPr>
  </w:style>
  <w:style w:type="character" w:customStyle="1" w:styleId="eop">
    <w:name w:val="eop"/>
    <w:basedOn w:val="DefaultParagraphFont"/>
    <w:rsid w:val="0097424F"/>
  </w:style>
  <w:style w:type="character" w:styleId="Hyperlink">
    <w:name w:val="Hyperlink"/>
    <w:basedOn w:val="DefaultParagraphFont"/>
    <w:uiPriority w:val="99"/>
    <w:unhideWhenUsed/>
    <w:rsid w:val="00F12102"/>
    <w:rPr>
      <w:color w:val="0563C1" w:themeColor="hyperlink"/>
      <w:u w:val="single"/>
    </w:rPr>
  </w:style>
  <w:style w:type="character" w:styleId="UnresolvedMention">
    <w:name w:val="Unresolved Mention"/>
    <w:basedOn w:val="DefaultParagraphFont"/>
    <w:uiPriority w:val="99"/>
    <w:semiHidden/>
    <w:unhideWhenUsed/>
    <w:rsid w:val="00F12102"/>
    <w:rPr>
      <w:color w:val="605E5C"/>
      <w:shd w:val="clear" w:color="auto" w:fill="E1DFDD"/>
    </w:rPr>
  </w:style>
  <w:style w:type="paragraph" w:customStyle="1" w:styleId="Default">
    <w:name w:val="Default"/>
    <w:rsid w:val="00750B7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66382">
      <w:bodyDiv w:val="1"/>
      <w:marLeft w:val="0"/>
      <w:marRight w:val="0"/>
      <w:marTop w:val="0"/>
      <w:marBottom w:val="0"/>
      <w:divBdr>
        <w:top w:val="none" w:sz="0" w:space="0" w:color="auto"/>
        <w:left w:val="none" w:sz="0" w:space="0" w:color="auto"/>
        <w:bottom w:val="none" w:sz="0" w:space="0" w:color="auto"/>
        <w:right w:val="none" w:sz="0" w:space="0" w:color="auto"/>
      </w:divBdr>
    </w:div>
    <w:div w:id="1500191092">
      <w:bodyDiv w:val="1"/>
      <w:marLeft w:val="0"/>
      <w:marRight w:val="0"/>
      <w:marTop w:val="0"/>
      <w:marBottom w:val="0"/>
      <w:divBdr>
        <w:top w:val="none" w:sz="0" w:space="0" w:color="auto"/>
        <w:left w:val="none" w:sz="0" w:space="0" w:color="auto"/>
        <w:bottom w:val="none" w:sz="0" w:space="0" w:color="auto"/>
        <w:right w:val="none" w:sz="0" w:space="0" w:color="auto"/>
      </w:divBdr>
    </w:div>
    <w:div w:id="1938639100">
      <w:bodyDiv w:val="1"/>
      <w:marLeft w:val="0"/>
      <w:marRight w:val="0"/>
      <w:marTop w:val="0"/>
      <w:marBottom w:val="0"/>
      <w:divBdr>
        <w:top w:val="none" w:sz="0" w:space="0" w:color="auto"/>
        <w:left w:val="none" w:sz="0" w:space="0" w:color="auto"/>
        <w:bottom w:val="none" w:sz="0" w:space="0" w:color="auto"/>
        <w:right w:val="none" w:sz="0" w:space="0" w:color="auto"/>
      </w:divBdr>
    </w:div>
    <w:div w:id="2029090298">
      <w:bodyDiv w:val="1"/>
      <w:marLeft w:val="0"/>
      <w:marRight w:val="0"/>
      <w:marTop w:val="0"/>
      <w:marBottom w:val="0"/>
      <w:divBdr>
        <w:top w:val="none" w:sz="0" w:space="0" w:color="auto"/>
        <w:left w:val="none" w:sz="0" w:space="0" w:color="auto"/>
        <w:bottom w:val="none" w:sz="0" w:space="0" w:color="auto"/>
        <w:right w:val="none" w:sz="0" w:space="0" w:color="auto"/>
      </w:divBdr>
      <w:divsChild>
        <w:div w:id="972758825">
          <w:marLeft w:val="0"/>
          <w:marRight w:val="0"/>
          <w:marTop w:val="0"/>
          <w:marBottom w:val="0"/>
          <w:divBdr>
            <w:top w:val="none" w:sz="0" w:space="0" w:color="auto"/>
            <w:left w:val="none" w:sz="0" w:space="0" w:color="auto"/>
            <w:bottom w:val="none" w:sz="0" w:space="0" w:color="auto"/>
            <w:right w:val="none" w:sz="0" w:space="0" w:color="auto"/>
          </w:divBdr>
        </w:div>
        <w:div w:id="1433087059">
          <w:marLeft w:val="0"/>
          <w:marRight w:val="0"/>
          <w:marTop w:val="0"/>
          <w:marBottom w:val="0"/>
          <w:divBdr>
            <w:top w:val="none" w:sz="0" w:space="0" w:color="auto"/>
            <w:left w:val="none" w:sz="0" w:space="0" w:color="auto"/>
            <w:bottom w:val="none" w:sz="0" w:space="0" w:color="auto"/>
            <w:right w:val="none" w:sz="0" w:space="0" w:color="auto"/>
          </w:divBdr>
        </w:div>
        <w:div w:id="1051078166">
          <w:marLeft w:val="0"/>
          <w:marRight w:val="0"/>
          <w:marTop w:val="0"/>
          <w:marBottom w:val="0"/>
          <w:divBdr>
            <w:top w:val="none" w:sz="0" w:space="0" w:color="auto"/>
            <w:left w:val="none" w:sz="0" w:space="0" w:color="auto"/>
            <w:bottom w:val="none" w:sz="0" w:space="0" w:color="auto"/>
            <w:right w:val="none" w:sz="0" w:space="0" w:color="auto"/>
          </w:divBdr>
        </w:div>
        <w:div w:id="1576744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2156</Words>
  <Characters>13691</Characters>
  <Application>Microsoft Office Word</Application>
  <DocSecurity>0</DocSecurity>
  <Lines>232</Lines>
  <Paragraphs>144</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VERMA</dc:creator>
  <cp:keywords/>
  <dc:description/>
  <cp:lastModifiedBy>Deepak Verma</cp:lastModifiedBy>
  <cp:revision>2</cp:revision>
  <dcterms:created xsi:type="dcterms:W3CDTF">2026-06-29T03:26:00Z</dcterms:created>
  <dcterms:modified xsi:type="dcterms:W3CDTF">2026-06-29T03:26:00Z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ec3704f9-4a75-41be-82e0-6a56a599c96c</vt:lpwstr>
  </property>
</Properties>
</file>