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D9FB8" w14:textId="77777777" w:rsidR="00C90689" w:rsidRPr="00C90689" w:rsidRDefault="00C90689" w:rsidP="00C90689">
      <w:pPr>
        <w:shd w:val="clear" w:color="auto" w:fill="FFFFFF"/>
        <w:rPr>
          <w:color w:val="222222"/>
        </w:rPr>
      </w:pPr>
      <w:r w:rsidRPr="00C90689">
        <w:rPr>
          <w:color w:val="222222"/>
        </w:rPr>
        <w:t>Edith Cabrera</w:t>
      </w:r>
    </w:p>
    <w:p w14:paraId="03B558BF" w14:textId="77777777" w:rsidR="00C90689" w:rsidRPr="00C90689" w:rsidRDefault="00C90689" w:rsidP="00C90689">
      <w:pPr>
        <w:shd w:val="clear" w:color="auto" w:fill="FFFFFF"/>
        <w:rPr>
          <w:color w:val="222222"/>
        </w:rPr>
      </w:pPr>
      <w:r w:rsidRPr="00C90689">
        <w:rPr>
          <w:color w:val="222222"/>
        </w:rPr>
        <w:t>Priyadarshini De</w:t>
      </w:r>
    </w:p>
    <w:p w14:paraId="5F1A5773" w14:textId="77777777" w:rsidR="00C90689" w:rsidRPr="00C90689" w:rsidRDefault="00C90689" w:rsidP="00C90689">
      <w:pPr>
        <w:shd w:val="clear" w:color="auto" w:fill="FFFFFF"/>
        <w:rPr>
          <w:color w:val="222222"/>
        </w:rPr>
      </w:pPr>
      <w:r w:rsidRPr="00C90689">
        <w:rPr>
          <w:color w:val="222222"/>
        </w:rPr>
        <w:t xml:space="preserve">Kumari </w:t>
      </w:r>
      <w:proofErr w:type="spellStart"/>
      <w:r w:rsidRPr="00C90689">
        <w:rPr>
          <w:color w:val="222222"/>
        </w:rPr>
        <w:t>Divya</w:t>
      </w:r>
      <w:proofErr w:type="spellEnd"/>
      <w:r w:rsidRPr="00C90689">
        <w:rPr>
          <w:color w:val="222222"/>
        </w:rPr>
        <w:t xml:space="preserve"> Mishra</w:t>
      </w:r>
    </w:p>
    <w:p w14:paraId="1099BC3C" w14:textId="39FF77F6" w:rsidR="00C90689" w:rsidRDefault="00C90689" w:rsidP="00C90689">
      <w:pPr>
        <w:shd w:val="clear" w:color="auto" w:fill="FFFFFF"/>
        <w:rPr>
          <w:color w:val="222222"/>
        </w:rPr>
      </w:pPr>
      <w:r w:rsidRPr="00C90689">
        <w:rPr>
          <w:color w:val="222222"/>
        </w:rPr>
        <w:t>Amber Yao</w:t>
      </w:r>
    </w:p>
    <w:p w14:paraId="18A9E1A6" w14:textId="77777777" w:rsidR="00C90689" w:rsidRPr="00C90689" w:rsidRDefault="00C90689" w:rsidP="00C90689">
      <w:pPr>
        <w:shd w:val="clear" w:color="auto" w:fill="FFFFFF"/>
        <w:rPr>
          <w:color w:val="222222"/>
        </w:rPr>
      </w:pPr>
    </w:p>
    <w:p w14:paraId="408C76B9" w14:textId="1C971EC0" w:rsidR="00C90689" w:rsidRPr="00C90689" w:rsidRDefault="00C90689" w:rsidP="00C90689">
      <w:pPr>
        <w:shd w:val="clear" w:color="auto" w:fill="FFFFFF"/>
        <w:rPr>
          <w:color w:val="222222"/>
        </w:rPr>
      </w:pPr>
      <w:r>
        <w:rPr>
          <w:color w:val="222222"/>
        </w:rPr>
        <w:t>5/2</w:t>
      </w:r>
      <w:r w:rsidRPr="00C90689">
        <w:rPr>
          <w:color w:val="222222"/>
        </w:rPr>
        <w:t>/2019</w:t>
      </w:r>
    </w:p>
    <w:p w14:paraId="67D9E3FD" w14:textId="77777777" w:rsidR="00C90689" w:rsidRDefault="00C90689">
      <w:pPr>
        <w:shd w:val="clear" w:color="auto" w:fill="FFFFFF"/>
        <w:rPr>
          <w:color w:val="222222"/>
          <w:u w:val="single"/>
        </w:rPr>
      </w:pPr>
    </w:p>
    <w:p w14:paraId="4D5B59B3" w14:textId="77777777" w:rsidR="00C90689" w:rsidRDefault="00C90689">
      <w:pPr>
        <w:shd w:val="clear" w:color="auto" w:fill="FFFFFF"/>
        <w:rPr>
          <w:color w:val="222222"/>
          <w:u w:val="single"/>
        </w:rPr>
      </w:pPr>
    </w:p>
    <w:p w14:paraId="097CA940" w14:textId="2D0C5666" w:rsidR="00755371" w:rsidRDefault="00C90689">
      <w:pPr>
        <w:shd w:val="clear" w:color="auto" w:fill="FFFFFF"/>
        <w:rPr>
          <w:color w:val="222222"/>
          <w:u w:val="single"/>
        </w:rPr>
      </w:pPr>
      <w:r>
        <w:rPr>
          <w:color w:val="222222"/>
          <w:u w:val="single"/>
        </w:rPr>
        <w:t xml:space="preserve"> Group-HW:</w:t>
      </w:r>
    </w:p>
    <w:p w14:paraId="097CA941" w14:textId="77777777" w:rsidR="00755371" w:rsidRDefault="00C90689">
      <w:pPr>
        <w:shd w:val="clear" w:color="auto" w:fill="FFFFFF"/>
        <w:rPr>
          <w:color w:val="222222"/>
        </w:rPr>
      </w:pPr>
      <w:r>
        <w:rPr>
          <w:color w:val="222222"/>
        </w:rPr>
        <w:t xml:space="preserve">o   From Yahoo </w:t>
      </w:r>
      <w:proofErr w:type="gramStart"/>
      <w:r>
        <w:rPr>
          <w:color w:val="222222"/>
        </w:rPr>
        <w:t>Finance!:</w:t>
      </w:r>
      <w:proofErr w:type="gramEnd"/>
      <w:r>
        <w:rPr>
          <w:color w:val="222222"/>
        </w:rPr>
        <w:t xml:space="preserve"> choose </w:t>
      </w:r>
      <w:r>
        <w:rPr>
          <w:color w:val="222222"/>
          <w:u w:val="single"/>
        </w:rPr>
        <w:t>all stocks</w:t>
      </w:r>
      <w:r>
        <w:rPr>
          <w:color w:val="222222"/>
        </w:rPr>
        <w:t xml:space="preserve"> from your portfolio; choose S&amp;P 500 (proxy for the market portfolio).</w:t>
      </w:r>
    </w:p>
    <w:p w14:paraId="097CA942" w14:textId="77777777" w:rsidR="00755371" w:rsidRDefault="00C90689">
      <w:pPr>
        <w:shd w:val="clear" w:color="auto" w:fill="FFFFFF"/>
        <w:rPr>
          <w:color w:val="222222"/>
        </w:rPr>
      </w:pPr>
      <w:r>
        <w:rPr>
          <w:color w:val="222222"/>
        </w:rPr>
        <w:t>o   Choose the time window 1/1/2018-12/31/2018 and daily frequency. Download the stock price and index.</w:t>
      </w:r>
    </w:p>
    <w:p w14:paraId="097CA943" w14:textId="77777777" w:rsidR="00755371" w:rsidRDefault="00C90689">
      <w:pPr>
        <w:shd w:val="clear" w:color="auto" w:fill="FFFFFF"/>
        <w:rPr>
          <w:color w:val="222222"/>
        </w:rPr>
      </w:pPr>
      <w:r>
        <w:rPr>
          <w:color w:val="222222"/>
        </w:rPr>
        <w:t xml:space="preserve">o   SAS: Find Safety first ratio, Probability of </w:t>
      </w:r>
      <w:proofErr w:type="gramStart"/>
      <w:r>
        <w:rPr>
          <w:color w:val="222222"/>
        </w:rPr>
        <w:t>Safety first</w:t>
      </w:r>
      <w:proofErr w:type="gramEnd"/>
      <w:r>
        <w:rPr>
          <w:color w:val="222222"/>
        </w:rPr>
        <w:t xml:space="preserve"> ratio, and Sharpe ratio.</w:t>
      </w:r>
    </w:p>
    <w:p w14:paraId="097CA944" w14:textId="77777777" w:rsidR="00755371" w:rsidRDefault="00C90689">
      <w:pPr>
        <w:shd w:val="clear" w:color="auto" w:fill="FFFFFF"/>
        <w:rPr>
          <w:color w:val="222222"/>
        </w:rPr>
      </w:pPr>
      <w:r>
        <w:rPr>
          <w:color w:val="222222"/>
        </w:rPr>
        <w:t>o   WORD report:</w:t>
      </w:r>
    </w:p>
    <w:tbl>
      <w:tblPr>
        <w:tblStyle w:val="a"/>
        <w:tblW w:w="8355" w:type="dxa"/>
        <w:tblBorders>
          <w:top w:val="nil"/>
          <w:left w:val="nil"/>
          <w:bottom w:val="nil"/>
          <w:right w:val="nil"/>
          <w:insideH w:val="nil"/>
          <w:insideV w:val="nil"/>
        </w:tblBorders>
        <w:tblLayout w:type="fixed"/>
        <w:tblLook w:val="0600" w:firstRow="0" w:lastRow="0" w:firstColumn="0" w:lastColumn="0" w:noHBand="1" w:noVBand="1"/>
      </w:tblPr>
      <w:tblGrid>
        <w:gridCol w:w="2100"/>
        <w:gridCol w:w="2070"/>
        <w:gridCol w:w="2085"/>
        <w:gridCol w:w="2100"/>
      </w:tblGrid>
      <w:tr w:rsidR="00755371" w14:paraId="097CA949" w14:textId="77777777">
        <w:trPr>
          <w:trHeight w:val="44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CA945" w14:textId="77777777" w:rsidR="00755371" w:rsidRDefault="00C90689">
            <w:pPr>
              <w:rPr>
                <w:rFonts w:ascii="Roboto" w:eastAsia="Roboto" w:hAnsi="Roboto" w:cs="Roboto"/>
                <w:color w:val="222222"/>
              </w:rPr>
            </w:pPr>
            <w:r>
              <w:rPr>
                <w:rFonts w:ascii="Roboto" w:eastAsia="Roboto" w:hAnsi="Roboto" w:cs="Roboto"/>
                <w:color w:val="222222"/>
              </w:rPr>
              <w:t xml:space="preserve"> </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7CA946" w14:textId="77777777" w:rsidR="00755371" w:rsidRDefault="00C90689">
            <w:pPr>
              <w:rPr>
                <w:rFonts w:ascii="Roboto" w:eastAsia="Roboto" w:hAnsi="Roboto" w:cs="Roboto"/>
                <w:color w:val="222222"/>
              </w:rPr>
            </w:pPr>
            <w:r>
              <w:rPr>
                <w:rFonts w:ascii="Roboto" w:eastAsia="Roboto" w:hAnsi="Roboto" w:cs="Roboto"/>
                <w:color w:val="222222"/>
              </w:rPr>
              <w:t xml:space="preserve">SF ratio (The </w:t>
            </w:r>
            <w:proofErr w:type="spellStart"/>
            <w:r>
              <w:rPr>
                <w:rFonts w:ascii="Roboto" w:eastAsia="Roboto" w:hAnsi="Roboto" w:cs="Roboto"/>
                <w:color w:val="222222"/>
              </w:rPr>
              <w:t>SFRatio</w:t>
            </w:r>
            <w:proofErr w:type="spellEnd"/>
            <w:r>
              <w:rPr>
                <w:rFonts w:ascii="Roboto" w:eastAsia="Roboto" w:hAnsi="Roboto" w:cs="Roboto"/>
                <w:color w:val="222222"/>
              </w:rPr>
              <w:t xml:space="preserve"> provides a probability of getting a minimum-required return on a portfolio.)</w:t>
            </w:r>
          </w:p>
        </w:tc>
        <w:tc>
          <w:tcPr>
            <w:tcW w:w="2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7CA947" w14:textId="77777777" w:rsidR="00755371" w:rsidRDefault="00C90689">
            <w:pPr>
              <w:rPr>
                <w:rFonts w:ascii="Roboto" w:eastAsia="Roboto" w:hAnsi="Roboto" w:cs="Roboto"/>
                <w:color w:val="222222"/>
              </w:rPr>
            </w:pPr>
            <w:r>
              <w:rPr>
                <w:rFonts w:ascii="Roboto" w:eastAsia="Roboto" w:hAnsi="Roboto" w:cs="Roboto"/>
                <w:color w:val="222222"/>
              </w:rPr>
              <w:t>Probability of a return below our minimum</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7CA948" w14:textId="77777777" w:rsidR="00755371" w:rsidRDefault="00C90689">
            <w:pPr>
              <w:rPr>
                <w:rFonts w:ascii="Roboto" w:eastAsia="Roboto" w:hAnsi="Roboto" w:cs="Roboto"/>
                <w:color w:val="222222"/>
              </w:rPr>
            </w:pPr>
            <w:r>
              <w:rPr>
                <w:rFonts w:ascii="Roboto" w:eastAsia="Roboto" w:hAnsi="Roboto" w:cs="Roboto"/>
                <w:color w:val="222222"/>
              </w:rPr>
              <w:t>Sharpe ratio (the greater the value of the Sharpe ratio, the more attractive the risk-adjusted return)</w:t>
            </w:r>
          </w:p>
        </w:tc>
      </w:tr>
      <w:tr w:rsidR="00755371" w14:paraId="097CA94E" w14:textId="77777777">
        <w:trPr>
          <w:trHeight w:val="44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7CA94A" w14:textId="77777777" w:rsidR="00755371" w:rsidRDefault="00C90689">
            <w:pPr>
              <w:rPr>
                <w:rFonts w:ascii="Roboto" w:eastAsia="Roboto" w:hAnsi="Roboto" w:cs="Roboto"/>
                <w:color w:val="222222"/>
              </w:rPr>
            </w:pPr>
            <w:r>
              <w:rPr>
                <w:rFonts w:ascii="Roboto" w:eastAsia="Roboto" w:hAnsi="Roboto" w:cs="Roboto"/>
                <w:color w:val="222222"/>
              </w:rPr>
              <w:t>ADBE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97CA94B" w14:textId="77777777" w:rsidR="00755371" w:rsidRDefault="00C90689">
            <w:pPr>
              <w:rPr>
                <w:rFonts w:ascii="Roboto" w:eastAsia="Roboto" w:hAnsi="Roboto" w:cs="Roboto"/>
                <w:color w:val="222222"/>
              </w:rPr>
            </w:pPr>
            <w:r>
              <w:rPr>
                <w:rFonts w:ascii="Roboto" w:eastAsia="Roboto" w:hAnsi="Roboto" w:cs="Roboto"/>
                <w:color w:val="222222"/>
              </w:rPr>
              <w:t xml:space="preserve"> 0.0494118924</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097CA94C" w14:textId="77777777" w:rsidR="00755371" w:rsidRDefault="00C90689">
            <w:pPr>
              <w:rPr>
                <w:rFonts w:ascii="Roboto" w:eastAsia="Roboto" w:hAnsi="Roboto" w:cs="Roboto"/>
                <w:color w:val="222222"/>
              </w:rPr>
            </w:pPr>
            <w:r>
              <w:rPr>
                <w:rFonts w:ascii="Roboto" w:eastAsia="Roboto" w:hAnsi="Roboto" w:cs="Roboto"/>
                <w:color w:val="222222"/>
              </w:rPr>
              <w:t xml:space="preserve"> 0.4802955255</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97CA94D" w14:textId="77777777" w:rsidR="00755371" w:rsidRDefault="00C90689">
            <w:pPr>
              <w:rPr>
                <w:rFonts w:ascii="Roboto" w:eastAsia="Roboto" w:hAnsi="Roboto" w:cs="Roboto"/>
                <w:color w:val="222222"/>
              </w:rPr>
            </w:pPr>
            <w:r>
              <w:rPr>
                <w:rFonts w:ascii="Roboto" w:eastAsia="Roboto" w:hAnsi="Roboto" w:cs="Roboto"/>
                <w:color w:val="222222"/>
              </w:rPr>
              <w:t xml:space="preserve"> 0.0520712243</w:t>
            </w:r>
          </w:p>
        </w:tc>
      </w:tr>
      <w:tr w:rsidR="00755371" w14:paraId="097CA953" w14:textId="77777777">
        <w:trPr>
          <w:trHeight w:val="44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7CA94F" w14:textId="77777777" w:rsidR="00755371" w:rsidRDefault="00C90689">
            <w:pPr>
              <w:rPr>
                <w:rFonts w:ascii="Roboto" w:eastAsia="Roboto" w:hAnsi="Roboto" w:cs="Roboto"/>
                <w:color w:val="222222"/>
              </w:rPr>
            </w:pPr>
            <w:r>
              <w:rPr>
                <w:rFonts w:ascii="Roboto" w:eastAsia="Roboto" w:hAnsi="Roboto" w:cs="Roboto"/>
                <w:color w:val="222222"/>
              </w:rPr>
              <w:t>ANIP</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97CA950" w14:textId="77777777" w:rsidR="00755371" w:rsidRDefault="00C90689">
            <w:pPr>
              <w:rPr>
                <w:rFonts w:ascii="Roboto" w:eastAsia="Roboto" w:hAnsi="Roboto" w:cs="Roboto"/>
                <w:color w:val="222222"/>
              </w:rPr>
            </w:pPr>
            <w:r>
              <w:rPr>
                <w:rFonts w:ascii="Roboto" w:eastAsia="Roboto" w:hAnsi="Roboto" w:cs="Roboto"/>
                <w:color w:val="222222"/>
              </w:rPr>
              <w:t xml:space="preserve"> -0.06955847</w:t>
            </w:r>
            <w:r>
              <w:rPr>
                <w:rFonts w:ascii="Roboto" w:eastAsia="Roboto" w:hAnsi="Roboto" w:cs="Roboto"/>
                <w:color w:val="222222"/>
              </w:rPr>
              <w:tab/>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097CA951" w14:textId="77777777" w:rsidR="00755371" w:rsidRDefault="00C90689">
            <w:pPr>
              <w:rPr>
                <w:rFonts w:ascii="Roboto" w:eastAsia="Roboto" w:hAnsi="Roboto" w:cs="Roboto"/>
                <w:color w:val="222222"/>
              </w:rPr>
            </w:pPr>
            <w:r>
              <w:rPr>
                <w:rFonts w:ascii="Roboto" w:eastAsia="Roboto" w:hAnsi="Roboto" w:cs="Roboto"/>
                <w:color w:val="222222"/>
              </w:rPr>
              <w:t xml:space="preserve"> 0.5277274537</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97CA952" w14:textId="77777777" w:rsidR="00755371" w:rsidRDefault="00C90689">
            <w:pPr>
              <w:rPr>
                <w:rFonts w:ascii="Roboto" w:eastAsia="Roboto" w:hAnsi="Roboto" w:cs="Roboto"/>
                <w:color w:val="222222"/>
              </w:rPr>
            </w:pPr>
            <w:r>
              <w:rPr>
                <w:rFonts w:ascii="Roboto" w:eastAsia="Roboto" w:hAnsi="Roboto" w:cs="Roboto"/>
                <w:color w:val="222222"/>
              </w:rPr>
              <w:t xml:space="preserve"> -0.066885905</w:t>
            </w:r>
          </w:p>
        </w:tc>
      </w:tr>
      <w:tr w:rsidR="00755371" w14:paraId="097CA958" w14:textId="77777777">
        <w:trPr>
          <w:trHeight w:val="44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7CA954" w14:textId="77777777" w:rsidR="00755371" w:rsidRDefault="00C90689">
            <w:pPr>
              <w:rPr>
                <w:rFonts w:ascii="Roboto" w:eastAsia="Roboto" w:hAnsi="Roboto" w:cs="Roboto"/>
                <w:color w:val="222222"/>
              </w:rPr>
            </w:pPr>
            <w:r>
              <w:rPr>
                <w:rFonts w:ascii="Roboto" w:eastAsia="Roboto" w:hAnsi="Roboto" w:cs="Roboto"/>
                <w:color w:val="222222"/>
              </w:rPr>
              <w:t>CHGG</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97CA955" w14:textId="77777777" w:rsidR="00755371" w:rsidRDefault="00C90689">
            <w:pPr>
              <w:rPr>
                <w:rFonts w:ascii="Roboto" w:eastAsia="Roboto" w:hAnsi="Roboto" w:cs="Roboto"/>
                <w:color w:val="222222"/>
              </w:rPr>
            </w:pPr>
            <w:r>
              <w:rPr>
                <w:rFonts w:ascii="Roboto" w:eastAsia="Roboto" w:hAnsi="Roboto" w:cs="Roboto"/>
                <w:color w:val="222222"/>
              </w:rPr>
              <w:t xml:space="preserve"> 0.0860616394</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097CA956" w14:textId="77777777" w:rsidR="00755371" w:rsidRDefault="00C90689">
            <w:pPr>
              <w:rPr>
                <w:rFonts w:ascii="Roboto" w:eastAsia="Roboto" w:hAnsi="Roboto" w:cs="Roboto"/>
                <w:color w:val="222222"/>
              </w:rPr>
            </w:pPr>
            <w:r>
              <w:rPr>
                <w:rFonts w:ascii="Roboto" w:eastAsia="Roboto" w:hAnsi="Roboto" w:cs="Roboto"/>
                <w:color w:val="222222"/>
              </w:rPr>
              <w:t xml:space="preserve"> 0.4657087089</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97CA957" w14:textId="77777777" w:rsidR="00755371" w:rsidRDefault="00C90689">
            <w:pPr>
              <w:rPr>
                <w:rFonts w:ascii="Roboto" w:eastAsia="Roboto" w:hAnsi="Roboto" w:cs="Roboto"/>
                <w:color w:val="222222"/>
              </w:rPr>
            </w:pPr>
            <w:r>
              <w:rPr>
                <w:rFonts w:ascii="Roboto" w:eastAsia="Roboto" w:hAnsi="Roboto" w:cs="Roboto"/>
                <w:color w:val="222222"/>
              </w:rPr>
              <w:t xml:space="preserve"> 0.088148706</w:t>
            </w:r>
          </w:p>
        </w:tc>
      </w:tr>
      <w:tr w:rsidR="00755371" w14:paraId="097CA95D" w14:textId="77777777">
        <w:trPr>
          <w:trHeight w:val="44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7CA959" w14:textId="77777777" w:rsidR="00755371" w:rsidRDefault="00C90689">
            <w:pPr>
              <w:rPr>
                <w:rFonts w:ascii="Roboto" w:eastAsia="Roboto" w:hAnsi="Roboto" w:cs="Roboto"/>
                <w:color w:val="222222"/>
              </w:rPr>
            </w:pPr>
            <w:r>
              <w:rPr>
                <w:rFonts w:ascii="Roboto" w:eastAsia="Roboto" w:hAnsi="Roboto" w:cs="Roboto"/>
                <w:color w:val="222222"/>
              </w:rPr>
              <w:t>JPM</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97CA95A" w14:textId="77777777" w:rsidR="00755371" w:rsidRDefault="00C90689">
            <w:pPr>
              <w:rPr>
                <w:rFonts w:ascii="Roboto" w:eastAsia="Roboto" w:hAnsi="Roboto" w:cs="Roboto"/>
                <w:color w:val="222222"/>
              </w:rPr>
            </w:pPr>
            <w:r>
              <w:rPr>
                <w:rFonts w:ascii="Roboto" w:eastAsia="Roboto" w:hAnsi="Roboto" w:cs="Roboto"/>
                <w:color w:val="222222"/>
              </w:rPr>
              <w:t xml:space="preserve"> -0.023271858</w:t>
            </w:r>
            <w:r>
              <w:rPr>
                <w:rFonts w:ascii="Roboto" w:eastAsia="Roboto" w:hAnsi="Roboto" w:cs="Roboto"/>
                <w:color w:val="222222"/>
              </w:rPr>
              <w:tab/>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097CA95B" w14:textId="77777777" w:rsidR="00755371" w:rsidRDefault="00C90689">
            <w:pPr>
              <w:rPr>
                <w:rFonts w:ascii="Roboto" w:eastAsia="Roboto" w:hAnsi="Roboto" w:cs="Roboto"/>
                <w:color w:val="222222"/>
              </w:rPr>
            </w:pPr>
            <w:r>
              <w:rPr>
                <w:rFonts w:ascii="Roboto" w:eastAsia="Roboto" w:hAnsi="Roboto" w:cs="Roboto"/>
                <w:color w:val="222222"/>
              </w:rPr>
              <w:t xml:space="preserve"> 0.5092832901</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97CA95C" w14:textId="77777777" w:rsidR="00755371" w:rsidRDefault="00C90689">
            <w:pPr>
              <w:rPr>
                <w:rFonts w:ascii="Roboto" w:eastAsia="Roboto" w:hAnsi="Roboto" w:cs="Roboto"/>
                <w:color w:val="222222"/>
              </w:rPr>
            </w:pPr>
            <w:r>
              <w:rPr>
                <w:rFonts w:ascii="Roboto" w:eastAsia="Roboto" w:hAnsi="Roboto" w:cs="Roboto"/>
                <w:color w:val="222222"/>
              </w:rPr>
              <w:t xml:space="preserve"> -0.019004797</w:t>
            </w:r>
          </w:p>
        </w:tc>
      </w:tr>
      <w:tr w:rsidR="00755371" w14:paraId="097CA962" w14:textId="77777777">
        <w:trPr>
          <w:trHeight w:val="44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7CA95E" w14:textId="77777777" w:rsidR="00755371" w:rsidRDefault="00C90689">
            <w:pPr>
              <w:rPr>
                <w:rFonts w:ascii="Roboto" w:eastAsia="Roboto" w:hAnsi="Roboto" w:cs="Roboto"/>
                <w:color w:val="222222"/>
              </w:rPr>
            </w:pPr>
            <w:r>
              <w:rPr>
                <w:rFonts w:ascii="Roboto" w:eastAsia="Roboto" w:hAnsi="Roboto" w:cs="Roboto"/>
                <w:color w:val="222222"/>
              </w:rPr>
              <w:t>SBUX</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97CA95F" w14:textId="77777777" w:rsidR="00755371" w:rsidRDefault="00C90689">
            <w:pPr>
              <w:rPr>
                <w:rFonts w:ascii="Roboto" w:eastAsia="Roboto" w:hAnsi="Roboto" w:cs="Roboto"/>
                <w:color w:val="222222"/>
              </w:rPr>
            </w:pPr>
            <w:r>
              <w:rPr>
                <w:rFonts w:ascii="Roboto" w:eastAsia="Roboto" w:hAnsi="Roboto" w:cs="Roboto"/>
                <w:color w:val="222222"/>
              </w:rPr>
              <w:t xml:space="preserve"> 0.0361904559</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097CA960" w14:textId="77777777" w:rsidR="00755371" w:rsidRDefault="00C90689">
            <w:pPr>
              <w:rPr>
                <w:rFonts w:ascii="Roboto" w:eastAsia="Roboto" w:hAnsi="Roboto" w:cs="Roboto"/>
                <w:color w:val="222222"/>
              </w:rPr>
            </w:pPr>
            <w:r>
              <w:rPr>
                <w:rFonts w:ascii="Roboto" w:eastAsia="Roboto" w:hAnsi="Roboto" w:cs="Roboto"/>
                <w:color w:val="222222"/>
              </w:rPr>
              <w:t xml:space="preserve"> 0.485565248</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97CA961" w14:textId="77777777" w:rsidR="00755371" w:rsidRDefault="00C90689">
            <w:pPr>
              <w:rPr>
                <w:rFonts w:ascii="Roboto" w:eastAsia="Roboto" w:hAnsi="Roboto" w:cs="Roboto"/>
                <w:color w:val="222222"/>
              </w:rPr>
            </w:pPr>
            <w:r>
              <w:rPr>
                <w:rFonts w:ascii="Roboto" w:eastAsia="Roboto" w:hAnsi="Roboto" w:cs="Roboto"/>
                <w:color w:val="222222"/>
              </w:rPr>
              <w:t xml:space="preserve"> 0.0402170755</w:t>
            </w:r>
          </w:p>
        </w:tc>
      </w:tr>
      <w:tr w:rsidR="00755371" w14:paraId="097CA967" w14:textId="77777777">
        <w:trPr>
          <w:trHeight w:val="44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7CA963" w14:textId="77777777" w:rsidR="00755371" w:rsidRDefault="00C90689">
            <w:pPr>
              <w:rPr>
                <w:rFonts w:ascii="Roboto" w:eastAsia="Roboto" w:hAnsi="Roboto" w:cs="Roboto"/>
                <w:color w:val="222222"/>
              </w:rPr>
            </w:pPr>
            <w:r>
              <w:rPr>
                <w:rFonts w:ascii="Roboto" w:eastAsia="Roboto" w:hAnsi="Roboto" w:cs="Roboto"/>
                <w:color w:val="222222"/>
              </w:rPr>
              <w:t>S&amp;P500</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97CA964" w14:textId="77777777" w:rsidR="00755371" w:rsidRDefault="00C90689">
            <w:pPr>
              <w:rPr>
                <w:rFonts w:ascii="Roboto" w:eastAsia="Roboto" w:hAnsi="Roboto" w:cs="Roboto"/>
                <w:color w:val="222222"/>
              </w:rPr>
            </w:pPr>
            <w:r>
              <w:rPr>
                <w:rFonts w:ascii="Roboto" w:eastAsia="Roboto" w:hAnsi="Roboto" w:cs="Roboto"/>
                <w:color w:val="222222"/>
              </w:rPr>
              <w:t xml:space="preserve"> -0.03235104</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097CA965" w14:textId="77777777" w:rsidR="00755371" w:rsidRDefault="00C90689">
            <w:pPr>
              <w:rPr>
                <w:rFonts w:ascii="Roboto" w:eastAsia="Roboto" w:hAnsi="Roboto" w:cs="Roboto"/>
                <w:color w:val="222222"/>
              </w:rPr>
            </w:pPr>
            <w:r>
              <w:rPr>
                <w:rFonts w:ascii="Roboto" w:eastAsia="Roboto" w:hAnsi="Roboto" w:cs="Roboto"/>
                <w:color w:val="222222"/>
              </w:rPr>
              <w:t>0.5129039</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97CA966" w14:textId="77777777" w:rsidR="00755371" w:rsidRDefault="00C90689">
            <w:pPr>
              <w:rPr>
                <w:rFonts w:ascii="Roboto" w:eastAsia="Roboto" w:hAnsi="Roboto" w:cs="Roboto"/>
                <w:color w:val="222222"/>
              </w:rPr>
            </w:pPr>
            <w:r>
              <w:rPr>
                <w:rFonts w:ascii="Roboto" w:eastAsia="Roboto" w:hAnsi="Roboto" w:cs="Roboto"/>
                <w:color w:val="222222"/>
              </w:rPr>
              <w:t>-0.03229639</w:t>
            </w:r>
          </w:p>
        </w:tc>
      </w:tr>
    </w:tbl>
    <w:p w14:paraId="097CA968" w14:textId="77777777" w:rsidR="00755371" w:rsidRDefault="00755371">
      <w:pPr>
        <w:shd w:val="clear" w:color="auto" w:fill="FFFFFF"/>
        <w:rPr>
          <w:color w:val="222222"/>
        </w:rPr>
      </w:pPr>
    </w:p>
    <w:p w14:paraId="097CA969" w14:textId="77777777" w:rsidR="00755371" w:rsidRDefault="00C90689">
      <w:pPr>
        <w:shd w:val="clear" w:color="auto" w:fill="FFFFFF"/>
        <w:rPr>
          <w:color w:val="222222"/>
        </w:rPr>
      </w:pPr>
      <w:r>
        <w:rPr>
          <w:color w:val="222222"/>
        </w:rPr>
        <w:t>Based on this above analysis, which stock would you want to invest, why?</w:t>
      </w:r>
    </w:p>
    <w:p w14:paraId="097CA96A" w14:textId="77777777" w:rsidR="00755371" w:rsidRDefault="00755371">
      <w:pPr>
        <w:shd w:val="clear" w:color="auto" w:fill="FFFFFF"/>
        <w:rPr>
          <w:color w:val="222222"/>
        </w:rPr>
      </w:pPr>
    </w:p>
    <w:p w14:paraId="097CA96B" w14:textId="77777777" w:rsidR="00755371" w:rsidRDefault="00C90689">
      <w:r>
        <w:t>Sharpe-ratio is used here to evaluate a portfolio’s return on investment compared to its risk based on its past performance. The Sharpe-ratio for all the stocks are under 1, so it is considered as sub-optimal.</w:t>
      </w:r>
    </w:p>
    <w:p w14:paraId="097CA96C" w14:textId="77777777" w:rsidR="00755371" w:rsidRDefault="00755371"/>
    <w:p w14:paraId="097CA96D" w14:textId="77777777" w:rsidR="00755371" w:rsidRDefault="00C90689">
      <w:r>
        <w:lastRenderedPageBreak/>
        <w:t xml:space="preserve">Safety-First Ratio criterion states that the optimal portfolio </w:t>
      </w:r>
      <w:proofErr w:type="spellStart"/>
      <w:r>
        <w:t>minimises</w:t>
      </w:r>
      <w:proofErr w:type="spellEnd"/>
      <w:r>
        <w:t xml:space="preserve"> the probability that portfolio return, RP, falls below RL, the minimum required return. According to the criteria, we selected the portfolio with the highest Safety First Ratio. Chegg has the highest Safety-First Ratio.</w:t>
      </w:r>
    </w:p>
    <w:p w14:paraId="097CA96E" w14:textId="77777777" w:rsidR="00755371" w:rsidRDefault="00755371"/>
    <w:p w14:paraId="097CA96F" w14:textId="1E03391C" w:rsidR="00755371" w:rsidRDefault="004B3D38">
      <w:r>
        <w:rPr>
          <w:color w:val="000000"/>
        </w:rPr>
        <w:t>Based on our analyses from the above table we decided to go with Chegg. We calculated the probability that the actual portfolio return will fall below the target return and Chegg had the lowest probability. The Sharpe-ratio for Ch</w:t>
      </w:r>
      <w:bookmarkStart w:id="0" w:name="_GoBack"/>
      <w:bookmarkEnd w:id="0"/>
      <w:r>
        <w:rPr>
          <w:color w:val="000000"/>
        </w:rPr>
        <w:t>egg is also the highest.</w:t>
      </w:r>
    </w:p>
    <w:sectPr w:rsidR="007553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371"/>
    <w:rsid w:val="00312F86"/>
    <w:rsid w:val="004B3D38"/>
    <w:rsid w:val="00755371"/>
    <w:rsid w:val="00C90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A940"/>
  <w15:docId w15:val="{8B155124-D280-4D54-9800-6F941B85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edith cabrera</cp:lastModifiedBy>
  <cp:revision>4</cp:revision>
  <dcterms:created xsi:type="dcterms:W3CDTF">2019-05-03T05:33:00Z</dcterms:created>
  <dcterms:modified xsi:type="dcterms:W3CDTF">2019-05-03T05:45:00Z</dcterms:modified>
</cp:coreProperties>
</file>