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7B" w:rsidRPr="007D774E" w:rsidRDefault="00214F41" w:rsidP="0096115E">
      <w:pPr>
        <w:pStyle w:val="title1"/>
        <w:rPr>
          <w:rFonts w:asciiTheme="majorHAnsi" w:hAnsiTheme="majorHAnsi" w:cstheme="majorHAnsi"/>
        </w:rPr>
      </w:pPr>
      <w:r w:rsidRPr="007D774E">
        <w:rPr>
          <w:rFonts w:asciiTheme="majorHAnsi" w:hAnsiTheme="majorHAnsi" w:cstheme="majorHAnsi"/>
        </w:rPr>
        <w:t>CS 7641 Problem Set 2</w:t>
      </w:r>
    </w:p>
    <w:p w:rsidR="00D3562B" w:rsidRPr="007D774E" w:rsidRDefault="00D3562B" w:rsidP="0096115E">
      <w:pPr>
        <w:pStyle w:val="title1"/>
        <w:rPr>
          <w:rFonts w:asciiTheme="majorHAnsi" w:hAnsiTheme="majorHAnsi" w:cstheme="majorHAnsi"/>
        </w:rPr>
      </w:pPr>
      <w:r w:rsidRPr="007D774E">
        <w:rPr>
          <w:rFonts w:asciiTheme="majorHAnsi" w:hAnsiTheme="majorHAnsi" w:cstheme="majorHAnsi"/>
        </w:rPr>
        <w:t>Solution</w:t>
      </w:r>
    </w:p>
    <w:p w:rsidR="00214F41" w:rsidRPr="007D774E" w:rsidRDefault="00D3562B" w:rsidP="00D3562B">
      <w:pPr>
        <w:pStyle w:val="1"/>
      </w:pPr>
      <w:r w:rsidRPr="007D774E">
        <w:t>S</w:t>
      </w:r>
      <w:r w:rsidR="0096115E" w:rsidRPr="007D774E">
        <w:t>ince we know that the probability of each of these symbols showing up is not uniform we can build a variable width encoding. To do that we will first build a tree which assigns less bits to the higher probability 'A' and then two bits to 'B' and 'C'. It would look like this.</w:t>
      </w:r>
    </w:p>
    <w:p w:rsidR="00214F41" w:rsidRPr="007D774E" w:rsidRDefault="00926CEC" w:rsidP="0096115E">
      <w:pPr>
        <w:rPr>
          <w:rFonts w:asciiTheme="majorHAnsi" w:hAnsiTheme="majorHAnsi" w:cstheme="majorHAnsi"/>
        </w:rPr>
      </w:pPr>
      <w:r w:rsidRPr="007D774E">
        <w:rPr>
          <w:rFonts w:asciiTheme="majorHAnsi" w:hAnsiTheme="majorHAnsi" w:cstheme="majorHAnsi"/>
        </w:rPr>
        <w:t>That means that A would be '0', B would be '10' and C would be '11'. This would make the average size 1.5 bits long (0.5 + 0.25 * 2 + 0.25 * 2). In this case that would also be the entropy of this language since it is the most compact bits one can transfer while not losing any information.</w:t>
      </w:r>
    </w:p>
    <w:p w:rsidR="00926CEC" w:rsidRPr="007D774E" w:rsidRDefault="00926CEC" w:rsidP="0096115E">
      <w:pPr>
        <w:rPr>
          <w:rFonts w:asciiTheme="majorHAnsi" w:hAnsiTheme="majorHAnsi" w:cstheme="majorHAnsi"/>
        </w:rPr>
      </w:pPr>
    </w:p>
    <w:p w:rsidR="00926CEC" w:rsidRPr="007D774E" w:rsidRDefault="00D3562B" w:rsidP="00D3562B">
      <w:pPr>
        <w:pStyle w:val="1"/>
      </w:pPr>
      <w:r w:rsidRPr="007D774E">
        <w:t xml:space="preserve">The </w:t>
      </w:r>
      <w:r w:rsidR="00926CEC" w:rsidRPr="007D774E">
        <w:t>K-Means is really a special case of the EM algorithm because unlike EM which softens the boundaries between clusters K-Means has a hardened line. In practice this would mean th</w:t>
      </w:r>
      <w:r w:rsidR="00926CEC" w:rsidRPr="007D774E">
        <w:t xml:space="preserve">at all of the hidden variables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rsidR="00926CEC" w:rsidRPr="007D774E">
        <w:t>.</w:t>
      </w:r>
      <w:r w:rsidR="00926CEC" w:rsidRPr="007D774E">
        <w:t xml:space="preserve"> There wouldn't be any sort of softening or probabalistic definition of clusters.</w:t>
      </w:r>
    </w:p>
    <w:p w:rsidR="00926CEC" w:rsidRPr="007D774E" w:rsidRDefault="00926CEC" w:rsidP="00926CEC">
      <w:pPr>
        <w:rPr>
          <w:rFonts w:asciiTheme="majorHAnsi" w:hAnsiTheme="majorHAnsi" w:cstheme="majorHAnsi"/>
        </w:rPr>
      </w:pPr>
      <w:r w:rsidRPr="007D774E">
        <w:rPr>
          <w:rFonts w:asciiTheme="majorHAnsi" w:hAnsiTheme="majorHAnsi" w:cstheme="majorHAnsi"/>
        </w:rPr>
        <w:t>When we harden up the underlining hidden variables then the EM clustering algorithm becomes something more like:</w:t>
      </w:r>
    </w:p>
    <w:p w:rsidR="00926CEC" w:rsidRPr="007D774E" w:rsidRDefault="00926CEC" w:rsidP="00926CEC">
      <w:pPr>
        <w:rPr>
          <w:rFonts w:asciiTheme="majorHAnsi" w:hAnsiTheme="majorHAnsi" w:cstheme="majorHAnsi"/>
        </w:rPr>
      </w:pPr>
      <m:oMathPara>
        <m:oMath>
          <m:r>
            <m:rPr>
              <m:scr m:val="double-struck"/>
            </m:rPr>
            <w:rPr>
              <w:rFonts w:ascii="Cambria Math" w:hAnsi="Cambria Math" w:cstheme="majorHAnsi"/>
            </w:rPr>
            <m:t>E</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ij</m:t>
                  </m:r>
                </m:sub>
              </m:sSub>
            </m:e>
          </m:d>
          <m:r>
            <w:rPr>
              <w:rFonts w:ascii="Cambria Math" w:hAnsi="Cambria Math" w:cstheme="majorHAnsi"/>
            </w:rPr>
            <m:t>=</m:t>
          </m:r>
          <m:f>
            <m:fPr>
              <m:ctrlPr>
                <w:rPr>
                  <w:rFonts w:ascii="Cambria Math" w:hAnsi="Cambria Math" w:cstheme="majorHAnsi"/>
                  <w:i/>
                </w:rPr>
              </m:ctrlPr>
            </m:fPr>
            <m:num>
              <m:r>
                <m:rPr>
                  <m:scr m:val="double-struck"/>
                </m:rPr>
                <w:rPr>
                  <w:rFonts w:ascii="Cambria Math" w:hAnsi="Cambria Math" w:cstheme="majorHAnsi"/>
                </w:rPr>
                <m:t>P</m:t>
              </m:r>
              <m:d>
                <m:dPr>
                  <m:ctrlPr>
                    <w:rPr>
                      <w:rFonts w:ascii="Cambria Math" w:hAnsi="Cambria Math" w:cstheme="majorHAnsi"/>
                      <w:i/>
                    </w:rPr>
                  </m:ctrlPr>
                </m:dPr>
                <m:e>
                  <m:r>
                    <w:rPr>
                      <w:rFonts w:ascii="Cambria Math" w:hAnsi="Cambria Math" w:cstheme="majorHAnsi"/>
                    </w:rPr>
                    <m:t>X=</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 μ=</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j</m:t>
                      </m:r>
                    </m:sub>
                  </m:sSub>
                </m:e>
              </m:d>
            </m:num>
            <m:den>
              <m:nary>
                <m:naryPr>
                  <m:chr m:val="∑"/>
                  <m:ctrlPr>
                    <w:rPr>
                      <w:rFonts w:ascii="Cambria Math" w:hAnsi="Cambria Math" w:cstheme="majorHAnsi"/>
                      <w:i/>
                    </w:rPr>
                  </m:ctrlPr>
                </m:naryPr>
                <m:sub>
                  <m:r>
                    <w:rPr>
                      <w:rFonts w:ascii="Cambria Math" w:hAnsi="Cambria Math" w:cstheme="majorHAnsi"/>
                    </w:rPr>
                    <m:t>i</m:t>
                  </m:r>
                </m:sub>
                <m:sup>
                  <m:r>
                    <w:rPr>
                      <w:rFonts w:ascii="Cambria Math" w:hAnsi="Cambria Math" w:cstheme="majorHAnsi"/>
                    </w:rPr>
                    <m:t>k</m:t>
                  </m:r>
                </m:sup>
                <m:e>
                  <m:r>
                    <m:rPr>
                      <m:scr m:val="double-struck"/>
                    </m:rPr>
                    <w:rPr>
                      <w:rFonts w:ascii="Cambria Math" w:hAnsi="Cambria Math" w:cstheme="majorHAnsi"/>
                    </w:rPr>
                    <m:t>P</m:t>
                  </m:r>
                  <m:d>
                    <m:dPr>
                      <m:ctrlPr>
                        <w:rPr>
                          <w:rFonts w:ascii="Cambria Math" w:hAnsi="Cambria Math" w:cstheme="majorHAnsi"/>
                          <w:i/>
                        </w:rPr>
                      </m:ctrlPr>
                    </m:dPr>
                    <m:e>
                      <m:r>
                        <w:rPr>
                          <w:rFonts w:ascii="Cambria Math" w:hAnsi="Cambria Math" w:cstheme="majorHAnsi"/>
                        </w:rPr>
                        <m:t>X=</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 μ=</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j</m:t>
                          </m:r>
                        </m:sub>
                      </m:sSub>
                    </m:e>
                  </m:d>
                </m:e>
              </m:nary>
            </m:den>
          </m:f>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j</m:t>
              </m:r>
            </m:sub>
          </m:sSub>
          <m:r>
            <w:rPr>
              <w:rFonts w:ascii="Cambria Math" w:hAnsi="Cambria Math" w:cstheme="majorHAnsi"/>
            </w:rPr>
            <m:t>=</m:t>
          </m:r>
          <m:f>
            <m:fPr>
              <m:ctrlPr>
                <w:rPr>
                  <w:rFonts w:ascii="Cambria Math" w:hAnsi="Cambria Math" w:cstheme="majorHAnsi"/>
                  <w:i/>
                </w:rPr>
              </m:ctrlPr>
            </m:fPr>
            <m:num>
              <m:nary>
                <m:naryPr>
                  <m:chr m:val="∑"/>
                  <m:supHide m:val="1"/>
                  <m:ctrlPr>
                    <w:rPr>
                      <w:rFonts w:ascii="Cambria Math" w:hAnsi="Cambria Math" w:cstheme="majorHAnsi"/>
                      <w:i/>
                    </w:rPr>
                  </m:ctrlPr>
                </m:naryPr>
                <m:sub>
                  <m:r>
                    <w:rPr>
                      <w:rFonts w:ascii="Cambria Math" w:hAnsi="Cambria Math" w:cstheme="majorHAnsi"/>
                    </w:rPr>
                    <m:t>i</m:t>
                  </m:r>
                </m:sub>
                <m:sup/>
                <m:e>
                  <m:r>
                    <m:rPr>
                      <m:scr m:val="double-struck"/>
                    </m:rPr>
                    <w:rPr>
                      <w:rFonts w:ascii="Cambria Math" w:hAnsi="Cambria Math" w:cstheme="majorHAnsi"/>
                    </w:rPr>
                    <m:t>E</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ij</m:t>
                          </m:r>
                        </m:sub>
                      </m:sSub>
                    </m:e>
                  </m:d>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nary>
            </m:num>
            <m:den>
              <m:nary>
                <m:naryPr>
                  <m:chr m:val="∑"/>
                  <m:supHide m:val="1"/>
                  <m:ctrlPr>
                    <w:rPr>
                      <w:rFonts w:ascii="Cambria Math" w:hAnsi="Cambria Math" w:cstheme="majorHAnsi"/>
                      <w:i/>
                    </w:rPr>
                  </m:ctrlPr>
                </m:naryPr>
                <m:sub>
                  <m:r>
                    <w:rPr>
                      <w:rFonts w:ascii="Cambria Math" w:hAnsi="Cambria Math" w:cstheme="majorHAnsi"/>
                    </w:rPr>
                    <m:t>i</m:t>
                  </m:r>
                </m:sub>
                <m:sup/>
                <m:e>
                  <m:r>
                    <m:rPr>
                      <m:scr m:val="double-struck"/>
                    </m:rPr>
                    <w:rPr>
                      <w:rFonts w:ascii="Cambria Math" w:hAnsi="Cambria Math" w:cstheme="majorHAnsi"/>
                    </w:rPr>
                    <m:t>E</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ij</m:t>
                          </m:r>
                        </m:sub>
                      </m:sSub>
                    </m:e>
                  </m:d>
                </m:e>
              </m:nary>
            </m:den>
          </m:f>
          <m:r>
            <w:rPr>
              <w:rFonts w:ascii="Cambria Math" w:hAnsi="Cambria Math" w:cstheme="majorHAnsi"/>
            </w:rPr>
            <m:t xml:space="preserve"> </m:t>
          </m:r>
        </m:oMath>
      </m:oMathPara>
    </w:p>
    <w:p w:rsidR="00182B3E" w:rsidRPr="007D774E" w:rsidRDefault="00182B3E" w:rsidP="00926CEC">
      <w:pPr>
        <w:rPr>
          <w:rFonts w:asciiTheme="majorHAnsi" w:hAnsiTheme="majorHAnsi" w:cstheme="majorHAnsi"/>
        </w:rPr>
      </w:pPr>
      <m:oMathPara>
        <m:oMath>
          <m:r>
            <m:rPr>
              <m:scr m:val="double-struck"/>
            </m:rPr>
            <w:rPr>
              <w:rFonts w:ascii="Cambria Math" w:hAnsi="Cambria Math" w:cstheme="majorHAnsi"/>
            </w:rPr>
            <m:t>E</m:t>
          </m:r>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ij</m:t>
                  </m:r>
                </m:sub>
              </m:sSub>
              <m:r>
                <w:rPr>
                  <w:rFonts w:ascii="Cambria Math" w:hAnsi="Cambria Math" w:cstheme="majorHAnsi"/>
                </w:rPr>
                <m:t xml:space="preserve"> </m:t>
              </m:r>
            </m:e>
          </m:d>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0,1</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j</m:t>
              </m:r>
            </m:sub>
          </m:sSub>
          <m:r>
            <w:rPr>
              <w:rFonts w:ascii="Cambria Math" w:hAnsi="Cambria Math" w:cstheme="majorHAnsi"/>
            </w:rPr>
            <m:t>=</m:t>
          </m:r>
          <m:f>
            <m:fPr>
              <m:ctrlPr>
                <w:rPr>
                  <w:rFonts w:ascii="Cambria Math" w:hAnsi="Cambria Math" w:cstheme="majorHAnsi"/>
                  <w:i/>
                </w:rPr>
              </m:ctrlPr>
            </m:fPr>
            <m:num>
              <m:nary>
                <m:naryPr>
                  <m:chr m:val="∑"/>
                  <m:supHide m:val="1"/>
                  <m:ctrlPr>
                    <w:rPr>
                      <w:rFonts w:ascii="Cambria Math" w:hAnsi="Cambria Math" w:cstheme="majorHAnsi"/>
                      <w:i/>
                    </w:rPr>
                  </m:ctrlPr>
                </m:naryPr>
                <m:sub>
                  <m:r>
                    <w:rPr>
                      <w:rFonts w:ascii="Cambria Math" w:hAnsi="Cambria Math" w:cstheme="majorHAnsi"/>
                    </w:rPr>
                    <m:t>i</m:t>
                  </m:r>
                </m:sub>
                <m:sup/>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nary>
            </m:num>
            <m:den>
              <m:r>
                <w:rPr>
                  <w:rFonts w:ascii="Cambria Math" w:hAnsi="Cambria Math" w:cstheme="majorHAnsi"/>
                </w:rPr>
                <m:t>|C|</m:t>
              </m:r>
            </m:den>
          </m:f>
        </m:oMath>
      </m:oMathPara>
    </w:p>
    <w:p w:rsidR="00926CEC" w:rsidRPr="007D774E" w:rsidRDefault="00926CEC" w:rsidP="00926CEC">
      <w:pPr>
        <w:rPr>
          <w:rFonts w:asciiTheme="majorHAnsi" w:hAnsiTheme="majorHAnsi" w:cstheme="majorHAnsi"/>
        </w:rPr>
      </w:pPr>
      <w:r w:rsidRPr="007D774E">
        <w:rPr>
          <w:rFonts w:asciiTheme="majorHAnsi" w:hAnsiTheme="majorHAnsi" w:cstheme="majorHAnsi"/>
        </w:rPr>
        <w:t xml:space="preserve">Basically since we are limiting </w:t>
      </w:r>
      <m:oMath>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ij</m:t>
            </m:r>
          </m:sub>
        </m:sSub>
      </m:oMath>
      <w:r w:rsidRPr="007D774E">
        <w:rPr>
          <w:rFonts w:asciiTheme="majorHAnsi" w:hAnsiTheme="majorHAnsi" w:cstheme="majorHAnsi"/>
        </w:rPr>
        <w:t xml:space="preserve"> to be either 0, or 1 then the expectation of </w:t>
      </w:r>
      <m:oMath>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ij</m:t>
            </m:r>
          </m:sub>
        </m:sSub>
      </m:oMath>
      <w:r w:rsidRPr="007D774E">
        <w:rPr>
          <w:rFonts w:asciiTheme="majorHAnsi" w:hAnsiTheme="majorHAnsi" w:cstheme="majorHAnsi"/>
        </w:rPr>
        <w:t xml:space="preserve"> will be either 0, or 1. The expectation step is really just assigning data points to eac</w:t>
      </w:r>
      <w:r w:rsidR="00182B3E" w:rsidRPr="007D774E">
        <w:rPr>
          <w:rFonts w:asciiTheme="majorHAnsi" w:hAnsiTheme="majorHAnsi" w:cstheme="majorHAnsi"/>
        </w:rPr>
        <w:t xml:space="preserve">h individual cluster denoted by </w:t>
      </w:r>
      <m:oMath>
        <m:r>
          <w:rPr>
            <w:rFonts w:ascii="Cambria Math" w:hAnsi="Cambria Math" w:cstheme="majorHAnsi"/>
          </w:rPr>
          <m:t>j</m:t>
        </m:r>
      </m:oMath>
      <w:r w:rsidRPr="007D774E">
        <w:rPr>
          <w:rFonts w:asciiTheme="majorHAnsi" w:hAnsiTheme="majorHAnsi" w:cstheme="majorHAnsi"/>
        </w:rPr>
        <w:t xml:space="preserve">. The maximization step will end up calculating the means of the data because </w:t>
      </w:r>
      <m:oMath>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ij</m:t>
            </m:r>
          </m:sub>
        </m:sSub>
      </m:oMath>
      <w:r w:rsidRPr="007D774E">
        <w:rPr>
          <w:rFonts w:asciiTheme="majorHAnsi" w:hAnsiTheme="majorHAnsi" w:cstheme="majorHAnsi"/>
        </w:rPr>
        <w:t xml:space="preserve"> is no longer between 0 and 1 it is either 0 or 1 that means that it will end up being purely the mean.</w:t>
      </w:r>
    </w:p>
    <w:p w:rsidR="00C1599E" w:rsidRPr="007D774E" w:rsidRDefault="00C1599E" w:rsidP="00926CEC">
      <w:pPr>
        <w:rPr>
          <w:rFonts w:asciiTheme="majorHAnsi" w:hAnsiTheme="majorHAnsi" w:cstheme="majorHAnsi"/>
        </w:rPr>
      </w:pPr>
    </w:p>
    <w:p w:rsidR="00C1599E" w:rsidRPr="007D774E" w:rsidRDefault="001D53C6" w:rsidP="001D53C6">
      <w:pPr>
        <w:pStyle w:val="1"/>
      </w:pPr>
      <w:r w:rsidRPr="007D774E">
        <w:t>I</w:t>
      </w:r>
      <w:r w:rsidR="00C1599E" w:rsidRPr="007D774E">
        <w:t>n the first figure first PCA direction is fairly easy to detect. It is the one with the maximal variance and therefore is looking downwards. The second component is just orthogonal to that.</w:t>
      </w:r>
    </w:p>
    <w:p w:rsidR="00C1599E" w:rsidRPr="007D774E" w:rsidRDefault="001D53C6" w:rsidP="00C1599E">
      <w:pPr>
        <w:rPr>
          <w:rFonts w:asciiTheme="majorHAnsi" w:hAnsiTheme="majorHAnsi" w:cstheme="majorHAnsi"/>
        </w:rPr>
      </w:pPr>
      <w:r w:rsidRPr="007D774E">
        <w:rPr>
          <w:rFonts w:asciiTheme="majorHAnsi" w:hAnsiTheme="majorHAnsi" w:cstheme="majorHAnsi"/>
          <w:noProof/>
        </w:rPr>
        <w:drawing>
          <wp:inline distT="0" distB="0" distL="0" distR="0">
            <wp:extent cx="3913094" cy="159398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6317" cy="1603448"/>
                    </a:xfrm>
                    <a:prstGeom prst="rect">
                      <a:avLst/>
                    </a:prstGeom>
                    <a:noFill/>
                    <a:ln>
                      <a:noFill/>
                    </a:ln>
                  </pic:spPr>
                </pic:pic>
              </a:graphicData>
            </a:graphic>
          </wp:inline>
        </w:drawing>
      </w:r>
    </w:p>
    <w:p w:rsidR="00C1599E" w:rsidRPr="007D774E" w:rsidRDefault="00C1599E" w:rsidP="00C1599E">
      <w:pPr>
        <w:rPr>
          <w:rFonts w:asciiTheme="majorHAnsi" w:hAnsiTheme="majorHAnsi" w:cstheme="majorHAnsi"/>
        </w:rPr>
      </w:pPr>
      <w:r w:rsidRPr="007D774E">
        <w:rPr>
          <w:rFonts w:asciiTheme="majorHAnsi" w:hAnsiTheme="majorHAnsi" w:cstheme="majorHAnsi"/>
        </w:rPr>
        <w:lastRenderedPageBreak/>
        <w:t xml:space="preserve">The second figure was tougher to detect. I am </w:t>
      </w:r>
      <w:r w:rsidR="001D53C6" w:rsidRPr="007D774E">
        <w:rPr>
          <w:rFonts w:asciiTheme="majorHAnsi" w:hAnsiTheme="majorHAnsi" w:cstheme="majorHAnsi"/>
        </w:rPr>
        <w:t>guesting</w:t>
      </w:r>
      <w:r w:rsidRPr="007D774E">
        <w:rPr>
          <w:rFonts w:asciiTheme="majorHAnsi" w:hAnsiTheme="majorHAnsi" w:cstheme="majorHAnsi"/>
        </w:rPr>
        <w:t xml:space="preserve"> that since it looks like the positive direction has the highest variance that that is where the first principal component is. And likewise the orthogonal direction from that should be the second principal component.</w:t>
      </w:r>
    </w:p>
    <w:p w:rsidR="00C1599E" w:rsidRPr="007D774E" w:rsidRDefault="00C1599E" w:rsidP="00C1599E">
      <w:pPr>
        <w:rPr>
          <w:rFonts w:asciiTheme="majorHAnsi" w:hAnsiTheme="majorHAnsi" w:cstheme="majorHAnsi"/>
        </w:rPr>
      </w:pPr>
    </w:p>
    <w:p w:rsidR="001D53C6" w:rsidRPr="007D774E" w:rsidRDefault="008C08F3" w:rsidP="001D53C6">
      <w:pPr>
        <w:pStyle w:val="1"/>
      </w:pPr>
      <w:r>
        <w:t>Clustering</w:t>
      </w:r>
    </w:p>
    <w:p w:rsidR="00D3562B" w:rsidRPr="007D774E" w:rsidRDefault="00D3562B" w:rsidP="001D53C6">
      <w:pPr>
        <w:pStyle w:val="1"/>
        <w:numPr>
          <w:ilvl w:val="0"/>
          <w:numId w:val="5"/>
        </w:numPr>
        <w:ind w:left="270" w:hanging="270"/>
      </w:pPr>
      <w:r w:rsidRPr="007D774E">
        <w:rPr>
          <w:rStyle w:val="2Char"/>
        </w:rPr>
        <w:t>I would suspect that this is single link clustering. The reason for that is the moat in the middle is bigger than the points next to each other. So if you pick a random two points in there (Assuming you get one on each side of course) then it will iterate through that line until it finishes with two clusters. It couldn't be K-Means because K-Means would end up averaging the two and most likely split the graphic vertically instead of horizontally. EM Clustering might</w:t>
      </w:r>
      <w:r w:rsidRPr="007D774E">
        <w:t xml:space="preserve"> pick this up but I think it would have a closer answer to K-Means than this.</w:t>
      </w:r>
    </w:p>
    <w:p w:rsidR="00D3562B" w:rsidRPr="007D774E" w:rsidRDefault="001D53C6" w:rsidP="00D3562B">
      <w:pPr>
        <w:rPr>
          <w:rFonts w:asciiTheme="majorHAnsi" w:hAnsiTheme="majorHAnsi" w:cstheme="majorHAnsi"/>
        </w:rPr>
      </w:pPr>
      <w:r w:rsidRPr="007D774E">
        <w:rPr>
          <w:rFonts w:asciiTheme="majorHAnsi" w:hAnsiTheme="majorHAnsi" w:cstheme="majorHAnsi"/>
          <w:noProof/>
        </w:rPr>
        <w:drawing>
          <wp:inline distT="0" distB="0" distL="0" distR="0" wp14:anchorId="758742E9" wp14:editId="611EED50">
            <wp:extent cx="1721223" cy="6303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273" cy="658522"/>
                    </a:xfrm>
                    <a:prstGeom prst="rect">
                      <a:avLst/>
                    </a:prstGeom>
                    <a:noFill/>
                    <a:ln>
                      <a:noFill/>
                    </a:ln>
                  </pic:spPr>
                </pic:pic>
              </a:graphicData>
            </a:graphic>
          </wp:inline>
        </w:drawing>
      </w:r>
    </w:p>
    <w:p w:rsidR="00D3562B" w:rsidRPr="007D774E" w:rsidRDefault="00D3562B" w:rsidP="001D53C6">
      <w:pPr>
        <w:pStyle w:val="a3"/>
        <w:numPr>
          <w:ilvl w:val="0"/>
          <w:numId w:val="5"/>
        </w:numPr>
        <w:ind w:left="270" w:hanging="270"/>
        <w:rPr>
          <w:rFonts w:asciiTheme="majorHAnsi" w:hAnsiTheme="majorHAnsi" w:cstheme="majorHAnsi"/>
        </w:rPr>
      </w:pPr>
      <w:r w:rsidRPr="007D774E">
        <w:rPr>
          <w:rStyle w:val="2Char"/>
        </w:rPr>
        <w:t>This is definitely the work of K-Means. The two clusters are spherical in nature (a characteristic of K-Means) and center around what looks like centroids. EM clustering would probably introduce some soft layers in here so most likely it is not EM clustering. Single Link clustering</w:t>
      </w:r>
      <w:r w:rsidRPr="007D774E">
        <w:rPr>
          <w:rFonts w:asciiTheme="majorHAnsi" w:hAnsiTheme="majorHAnsi" w:cstheme="majorHAnsi"/>
        </w:rPr>
        <w:t xml:space="preserve"> would futz up the middle too much for this to happen.</w:t>
      </w:r>
    </w:p>
    <w:p w:rsidR="001D53C6" w:rsidRPr="007D774E" w:rsidRDefault="001D53C6" w:rsidP="001D53C6">
      <w:pPr>
        <w:rPr>
          <w:rFonts w:asciiTheme="majorHAnsi" w:hAnsiTheme="majorHAnsi" w:cstheme="majorHAnsi"/>
        </w:rPr>
      </w:pPr>
      <w:r w:rsidRPr="007D774E">
        <w:rPr>
          <w:rFonts w:asciiTheme="majorHAnsi" w:hAnsiTheme="majorHAnsi" w:cstheme="majorHAnsi"/>
          <w:noProof/>
        </w:rPr>
        <w:drawing>
          <wp:inline distT="0" distB="0" distL="0" distR="0" wp14:anchorId="55AA6309" wp14:editId="04A6410A">
            <wp:extent cx="1674159" cy="1009219"/>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025" cy="1044102"/>
                    </a:xfrm>
                    <a:prstGeom prst="rect">
                      <a:avLst/>
                    </a:prstGeom>
                    <a:noFill/>
                    <a:ln>
                      <a:noFill/>
                    </a:ln>
                  </pic:spPr>
                </pic:pic>
              </a:graphicData>
            </a:graphic>
          </wp:inline>
        </w:drawing>
      </w:r>
    </w:p>
    <w:p w:rsidR="00D3562B" w:rsidRPr="007D774E" w:rsidRDefault="00D3562B" w:rsidP="001D53C6">
      <w:pPr>
        <w:pStyle w:val="2"/>
      </w:pPr>
      <w:r w:rsidRPr="007D774E">
        <w:t>I would suspect this is EM clustering. The reason for that is the soft clustering in the middle. K</w:t>
      </w:r>
      <w:r w:rsidR="001D53C6" w:rsidRPr="007D774E">
        <w:t>-</w:t>
      </w:r>
      <w:r w:rsidRPr="007D774E">
        <w:t>Means would most likely split this data into two pieces vertically while single link clustering would come up with something completely different. EM clustering is the only algorithm I could see that could come up with something so soft like this.</w:t>
      </w:r>
    </w:p>
    <w:p w:rsidR="001D53C6" w:rsidRPr="007D774E" w:rsidRDefault="001D53C6" w:rsidP="001D53C6">
      <w:pPr>
        <w:rPr>
          <w:rFonts w:asciiTheme="majorHAnsi" w:hAnsiTheme="majorHAnsi" w:cstheme="majorHAnsi"/>
        </w:rPr>
      </w:pPr>
      <w:r w:rsidRPr="007D774E">
        <w:rPr>
          <w:rFonts w:asciiTheme="majorHAnsi" w:hAnsiTheme="majorHAnsi" w:cstheme="majorHAnsi"/>
          <w:noProof/>
        </w:rPr>
        <w:drawing>
          <wp:inline distT="0" distB="0" distL="0" distR="0" wp14:anchorId="07AD9692" wp14:editId="29761E21">
            <wp:extent cx="1687606" cy="1319521"/>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1056" cy="1353494"/>
                    </a:xfrm>
                    <a:prstGeom prst="rect">
                      <a:avLst/>
                    </a:prstGeom>
                    <a:noFill/>
                    <a:ln>
                      <a:noFill/>
                    </a:ln>
                  </pic:spPr>
                </pic:pic>
              </a:graphicData>
            </a:graphic>
          </wp:inline>
        </w:drawing>
      </w:r>
    </w:p>
    <w:p w:rsidR="00D3562B" w:rsidRPr="007D774E" w:rsidRDefault="00D3562B" w:rsidP="00D3562B">
      <w:pPr>
        <w:rPr>
          <w:rFonts w:asciiTheme="majorHAnsi" w:hAnsiTheme="majorHAnsi" w:cstheme="majorHAnsi"/>
        </w:rPr>
      </w:pPr>
    </w:p>
    <w:p w:rsidR="00C8774D" w:rsidRPr="007D774E" w:rsidRDefault="00C8774D" w:rsidP="00D3562B">
      <w:pPr>
        <w:rPr>
          <w:rFonts w:asciiTheme="majorHAnsi" w:hAnsiTheme="majorHAnsi" w:cstheme="majorHAnsi"/>
        </w:rPr>
      </w:pPr>
    </w:p>
    <w:p w:rsidR="00C8774D" w:rsidRPr="007D774E" w:rsidRDefault="00C8774D" w:rsidP="00D3562B">
      <w:pPr>
        <w:rPr>
          <w:rFonts w:asciiTheme="majorHAnsi" w:hAnsiTheme="majorHAnsi" w:cstheme="majorHAnsi"/>
        </w:rPr>
      </w:pPr>
    </w:p>
    <w:p w:rsidR="00C8774D" w:rsidRPr="007D774E" w:rsidRDefault="007D774E" w:rsidP="007D774E">
      <w:pPr>
        <w:pStyle w:val="1"/>
      </w:pPr>
      <w:r w:rsidRPr="007D774E">
        <w:lastRenderedPageBreak/>
        <w:t>The Haunted House</w:t>
      </w:r>
    </w:p>
    <w:p w:rsidR="007D774E" w:rsidRPr="007D774E" w:rsidRDefault="007D774E" w:rsidP="007D774E">
      <w:pPr>
        <w:rPr>
          <w:rFonts w:asciiTheme="majorHAnsi" w:hAnsiTheme="majorHAnsi" w:cstheme="majorHAnsi"/>
        </w:rPr>
      </w:pPr>
      <w:r w:rsidRPr="007D774E">
        <w:rPr>
          <w:rFonts w:asciiTheme="majorHAnsi" w:hAnsiTheme="majorHAnsi" w:cstheme="majorHAnsi"/>
        </w:rPr>
        <w:t xml:space="preserve">To </w:t>
      </w:r>
      <w:r w:rsidR="001B511E" w:rsidRPr="007D774E">
        <w:rPr>
          <w:rFonts w:asciiTheme="majorHAnsi" w:hAnsiTheme="majorHAnsi" w:cstheme="majorHAnsi"/>
        </w:rPr>
        <w:t>formulate</w:t>
      </w:r>
      <w:r w:rsidRPr="007D774E">
        <w:rPr>
          <w:rFonts w:asciiTheme="majorHAnsi" w:hAnsiTheme="majorHAnsi" w:cstheme="majorHAnsi"/>
        </w:rPr>
        <w:t xml:space="preserve"> this haunted house as a MDP we need a few things defined: state set, action set, state transition matrix, and a reward function.</w:t>
      </w:r>
    </w:p>
    <w:p w:rsidR="007D774E" w:rsidRPr="007D774E" w:rsidRDefault="007D774E" w:rsidP="007D774E">
      <w:pPr>
        <w:rPr>
          <w:rFonts w:asciiTheme="majorHAnsi" w:hAnsiTheme="majorHAnsi" w:cstheme="majorHAnsi"/>
        </w:rPr>
      </w:pPr>
      <w:r w:rsidRPr="007D774E">
        <w:rPr>
          <w:rFonts w:asciiTheme="majorHAnsi" w:hAnsiTheme="majorHAnsi" w:cstheme="majorHAnsi"/>
        </w:rPr>
        <w:t>The haunted house can be in the following states:</w:t>
      </w:r>
    </w:p>
    <w:p w:rsidR="007D774E" w:rsidRPr="007D774E" w:rsidRDefault="007D774E" w:rsidP="007D774E">
      <w:pPr>
        <w:rPr>
          <w:rFonts w:asciiTheme="majorHAnsi" w:hAnsiTheme="majorHAnsi" w:cstheme="majorHAnsi"/>
        </w:rPr>
      </w:pPr>
      <w:r w:rsidRPr="007D774E">
        <w:rPr>
          <w:rFonts w:asciiTheme="majorHAnsi" w:hAnsiTheme="majorHAnsi" w:cstheme="majorHAnsi"/>
        </w:rPr>
        <w:t>* Laughter</w:t>
      </w:r>
    </w:p>
    <w:p w:rsidR="007D774E" w:rsidRPr="007D774E" w:rsidRDefault="007D774E" w:rsidP="007D774E">
      <w:pPr>
        <w:rPr>
          <w:rFonts w:asciiTheme="majorHAnsi" w:hAnsiTheme="majorHAnsi" w:cstheme="majorHAnsi"/>
        </w:rPr>
      </w:pPr>
      <w:r w:rsidRPr="007D774E">
        <w:rPr>
          <w:rFonts w:asciiTheme="majorHAnsi" w:hAnsiTheme="majorHAnsi" w:cstheme="majorHAnsi"/>
        </w:rPr>
        <w:t>* Quiet</w:t>
      </w:r>
    </w:p>
    <w:p w:rsidR="007D774E" w:rsidRPr="007D774E" w:rsidRDefault="007D774E" w:rsidP="007D774E">
      <w:pPr>
        <w:rPr>
          <w:rFonts w:asciiTheme="majorHAnsi" w:hAnsiTheme="majorHAnsi" w:cstheme="majorHAnsi"/>
        </w:rPr>
      </w:pPr>
      <w:r w:rsidRPr="007D774E">
        <w:rPr>
          <w:rFonts w:asciiTheme="majorHAnsi" w:hAnsiTheme="majorHAnsi" w:cstheme="majorHAnsi"/>
        </w:rPr>
        <w:t>The actions one can take are:</w:t>
      </w:r>
    </w:p>
    <w:p w:rsidR="007D774E" w:rsidRPr="007D774E" w:rsidRDefault="007D774E" w:rsidP="007D774E">
      <w:pPr>
        <w:rPr>
          <w:rFonts w:asciiTheme="majorHAnsi" w:hAnsiTheme="majorHAnsi" w:cstheme="majorHAnsi"/>
        </w:rPr>
      </w:pPr>
      <w:r w:rsidRPr="007D774E">
        <w:rPr>
          <w:rFonts w:asciiTheme="majorHAnsi" w:hAnsiTheme="majorHAnsi" w:cstheme="majorHAnsi"/>
        </w:rPr>
        <w:t>* Play the organ / Don't play the organ</w:t>
      </w:r>
    </w:p>
    <w:p w:rsidR="007D774E" w:rsidRPr="007D774E" w:rsidRDefault="007D774E" w:rsidP="007D774E">
      <w:pPr>
        <w:rPr>
          <w:rFonts w:asciiTheme="majorHAnsi" w:hAnsiTheme="majorHAnsi" w:cstheme="majorHAnsi"/>
        </w:rPr>
      </w:pPr>
      <w:r w:rsidRPr="007D774E">
        <w:rPr>
          <w:rFonts w:asciiTheme="majorHAnsi" w:hAnsiTheme="majorHAnsi" w:cstheme="majorHAnsi"/>
        </w:rPr>
        <w:t>* Burn incense / Don't burn incense</w:t>
      </w:r>
    </w:p>
    <w:p w:rsidR="007D774E" w:rsidRPr="007D774E" w:rsidRDefault="007D774E" w:rsidP="007D774E">
      <w:pPr>
        <w:rPr>
          <w:rFonts w:asciiTheme="majorHAnsi" w:hAnsiTheme="majorHAnsi" w:cstheme="majorHAnsi"/>
        </w:rPr>
      </w:pPr>
      <w:r w:rsidRPr="007D774E">
        <w:rPr>
          <w:rFonts w:asciiTheme="majorHAnsi" w:hAnsiTheme="majorHAnsi" w:cstheme="majorHAnsi"/>
        </w:rPr>
        <w:t>State transitions will be contained in this:</w:t>
      </w:r>
    </w:p>
    <w:tbl>
      <w:tblPr>
        <w:tblStyle w:val="a7"/>
        <w:tblW w:w="0" w:type="auto"/>
        <w:tblInd w:w="270" w:type="dxa"/>
        <w:tblLook w:val="04A0" w:firstRow="1" w:lastRow="0" w:firstColumn="1" w:lastColumn="0" w:noHBand="0" w:noVBand="1"/>
      </w:tblPr>
      <w:tblGrid>
        <w:gridCol w:w="2093"/>
        <w:gridCol w:w="2087"/>
        <w:gridCol w:w="2077"/>
        <w:gridCol w:w="2103"/>
      </w:tblGrid>
      <w:tr w:rsidR="007D774E" w:rsidRPr="007D774E" w:rsidTr="007D774E">
        <w:tc>
          <w:tcPr>
            <w:tcW w:w="2157" w:type="dxa"/>
            <w:shd w:val="clear" w:color="auto" w:fill="767171" w:themeFill="background2" w:themeFillShade="80"/>
          </w:tcPr>
          <w:p w:rsidR="007D774E" w:rsidRPr="007D774E" w:rsidRDefault="007D774E" w:rsidP="007D774E">
            <w:pPr>
              <w:ind w:left="0"/>
              <w:rPr>
                <w:rFonts w:asciiTheme="majorHAnsi" w:hAnsiTheme="majorHAnsi" w:cstheme="majorHAnsi"/>
                <w:b/>
              </w:rPr>
            </w:pPr>
            <w:r w:rsidRPr="007D774E">
              <w:rPr>
                <w:rFonts w:asciiTheme="majorHAnsi" w:hAnsiTheme="majorHAnsi" w:cstheme="majorHAnsi"/>
                <w:b/>
              </w:rPr>
              <w:t>State</w:t>
            </w:r>
          </w:p>
        </w:tc>
        <w:tc>
          <w:tcPr>
            <w:tcW w:w="2157" w:type="dxa"/>
            <w:shd w:val="clear" w:color="auto" w:fill="767171" w:themeFill="background2" w:themeFillShade="80"/>
          </w:tcPr>
          <w:p w:rsidR="007D774E" w:rsidRPr="007D774E" w:rsidRDefault="007D774E" w:rsidP="007D774E">
            <w:pPr>
              <w:ind w:left="0"/>
              <w:rPr>
                <w:rFonts w:asciiTheme="majorHAnsi" w:hAnsiTheme="majorHAnsi" w:cstheme="majorHAnsi"/>
                <w:b/>
              </w:rPr>
            </w:pPr>
            <w:r w:rsidRPr="007D774E">
              <w:rPr>
                <w:rFonts w:asciiTheme="majorHAnsi" w:hAnsiTheme="majorHAnsi" w:cstheme="majorHAnsi"/>
                <w:b/>
              </w:rPr>
              <w:t>Action</w:t>
            </w:r>
          </w:p>
        </w:tc>
        <w:tc>
          <w:tcPr>
            <w:tcW w:w="2158" w:type="dxa"/>
            <w:shd w:val="clear" w:color="auto" w:fill="767171" w:themeFill="background2" w:themeFillShade="80"/>
          </w:tcPr>
          <w:p w:rsidR="007D774E" w:rsidRPr="007D774E" w:rsidRDefault="007D774E" w:rsidP="007D774E">
            <w:pPr>
              <w:ind w:left="0"/>
              <w:rPr>
                <w:rFonts w:asciiTheme="majorHAnsi" w:hAnsiTheme="majorHAnsi" w:cstheme="majorHAnsi"/>
                <w:b/>
              </w:rPr>
            </w:pPr>
            <w:r w:rsidRPr="007D774E">
              <w:rPr>
                <w:rFonts w:asciiTheme="majorHAnsi" w:hAnsiTheme="majorHAnsi" w:cstheme="majorHAnsi"/>
                <w:b/>
              </w:rPr>
              <w:t>New State</w:t>
            </w:r>
          </w:p>
        </w:tc>
        <w:tc>
          <w:tcPr>
            <w:tcW w:w="2158" w:type="dxa"/>
            <w:shd w:val="clear" w:color="auto" w:fill="767171" w:themeFill="background2" w:themeFillShade="80"/>
          </w:tcPr>
          <w:p w:rsidR="007D774E" w:rsidRPr="007D774E" w:rsidRDefault="007D774E" w:rsidP="007D774E">
            <w:pPr>
              <w:ind w:left="0"/>
              <w:rPr>
                <w:rFonts w:asciiTheme="majorHAnsi" w:hAnsiTheme="majorHAnsi" w:cstheme="majorHAnsi"/>
                <w:b/>
              </w:rPr>
            </w:pPr>
            <w:r w:rsidRPr="007D774E">
              <w:rPr>
                <w:rFonts w:asciiTheme="majorHAnsi" w:hAnsiTheme="majorHAnsi" w:cstheme="majorHAnsi"/>
                <w:b/>
              </w:rPr>
              <w:t>Probability</w:t>
            </w:r>
          </w:p>
        </w:tc>
      </w:tr>
      <w:tr w:rsidR="007D774E" w:rsidRPr="007D774E" w:rsidTr="007D774E">
        <w:tc>
          <w:tcPr>
            <w:tcW w:w="2157"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Laughter</w:t>
            </w:r>
          </w:p>
        </w:tc>
        <w:tc>
          <w:tcPr>
            <w:tcW w:w="2157"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Play organ</w:t>
            </w:r>
          </w:p>
        </w:tc>
        <w:tc>
          <w:tcPr>
            <w:tcW w:w="2158"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Quiet</w:t>
            </w:r>
          </w:p>
        </w:tc>
        <w:tc>
          <w:tcPr>
            <w:tcW w:w="2158"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100</w:t>
            </w:r>
            <w:r w:rsidRPr="007D774E">
              <w:rPr>
                <w:rFonts w:asciiTheme="majorHAnsi" w:hAnsiTheme="majorHAnsi" w:cstheme="majorHAnsi"/>
              </w:rPr>
              <w:t>%</w:t>
            </w:r>
          </w:p>
        </w:tc>
      </w:tr>
      <w:tr w:rsidR="007D774E" w:rsidRPr="007D774E" w:rsidTr="007D774E">
        <w:tc>
          <w:tcPr>
            <w:tcW w:w="2157"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Not Quiet</w:t>
            </w:r>
          </w:p>
        </w:tc>
        <w:tc>
          <w:tcPr>
            <w:tcW w:w="2157"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Playing Organ</w:t>
            </w:r>
          </w:p>
        </w:tc>
        <w:tc>
          <w:tcPr>
            <w:tcW w:w="2158"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Not Quiet</w:t>
            </w:r>
          </w:p>
        </w:tc>
        <w:tc>
          <w:tcPr>
            <w:tcW w:w="2158"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100%</w:t>
            </w:r>
          </w:p>
        </w:tc>
      </w:tr>
      <w:tr w:rsidR="007D774E" w:rsidRPr="007D774E" w:rsidTr="007D774E">
        <w:tc>
          <w:tcPr>
            <w:tcW w:w="2157"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Quiet</w:t>
            </w:r>
          </w:p>
        </w:tc>
        <w:tc>
          <w:tcPr>
            <w:tcW w:w="2157"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Burn Incense don't play organ</w:t>
            </w:r>
          </w:p>
        </w:tc>
        <w:tc>
          <w:tcPr>
            <w:tcW w:w="2158"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Quiet</w:t>
            </w:r>
          </w:p>
        </w:tc>
        <w:tc>
          <w:tcPr>
            <w:tcW w:w="2158" w:type="dxa"/>
          </w:tcPr>
          <w:p w:rsidR="007D774E" w:rsidRPr="007D774E" w:rsidRDefault="007D774E" w:rsidP="007D774E">
            <w:pPr>
              <w:ind w:left="0"/>
              <w:rPr>
                <w:rFonts w:asciiTheme="majorHAnsi" w:hAnsiTheme="majorHAnsi" w:cstheme="majorHAnsi"/>
              </w:rPr>
            </w:pPr>
            <w:r w:rsidRPr="007D774E">
              <w:rPr>
                <w:rFonts w:asciiTheme="majorHAnsi" w:hAnsiTheme="majorHAnsi" w:cstheme="majorHAnsi"/>
              </w:rPr>
              <w:t>100%</w:t>
            </w:r>
          </w:p>
        </w:tc>
      </w:tr>
    </w:tbl>
    <w:p w:rsidR="007D774E" w:rsidRPr="007D774E" w:rsidRDefault="007D774E" w:rsidP="007D774E">
      <w:pPr>
        <w:rPr>
          <w:rFonts w:asciiTheme="majorHAnsi" w:hAnsiTheme="majorHAnsi" w:cstheme="majorHAnsi"/>
        </w:rPr>
      </w:pPr>
    </w:p>
    <w:p w:rsidR="007D774E" w:rsidRPr="007D774E" w:rsidRDefault="007D774E" w:rsidP="007D774E">
      <w:pPr>
        <w:rPr>
          <w:rFonts w:asciiTheme="majorHAnsi" w:hAnsiTheme="majorHAnsi" w:cstheme="majorHAnsi"/>
        </w:rPr>
      </w:pPr>
    </w:p>
    <w:p w:rsidR="007D774E" w:rsidRPr="007D774E" w:rsidRDefault="007D774E" w:rsidP="007D774E">
      <w:pPr>
        <w:pStyle w:val="1"/>
      </w:pPr>
      <w:r w:rsidRPr="007D774E">
        <w:t>Bellman Equation</w:t>
      </w:r>
    </w:p>
    <w:p w:rsidR="007D774E" w:rsidRPr="007D774E" w:rsidRDefault="007D774E" w:rsidP="00D3562B">
      <w:pPr>
        <w:rPr>
          <w:rFonts w:asciiTheme="majorHAnsi" w:hAnsiTheme="majorHAnsi" w:cstheme="majorHAnsi"/>
        </w:rPr>
      </w:pPr>
      <w:r w:rsidRPr="007D774E">
        <w:rPr>
          <w:rFonts w:asciiTheme="majorHAnsi" w:hAnsiTheme="majorHAnsi" w:cstheme="majorHAnsi"/>
          <w:noProof/>
        </w:rPr>
        <w:drawing>
          <wp:inline distT="0" distB="0" distL="0" distR="0">
            <wp:extent cx="4981985" cy="245408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4897" cy="2465375"/>
                    </a:xfrm>
                    <a:prstGeom prst="rect">
                      <a:avLst/>
                    </a:prstGeom>
                    <a:noFill/>
                    <a:ln>
                      <a:noFill/>
                    </a:ln>
                  </pic:spPr>
                </pic:pic>
              </a:graphicData>
            </a:graphic>
          </wp:inline>
        </w:drawing>
      </w:r>
    </w:p>
    <w:p w:rsidR="007D774E" w:rsidRPr="007D774E" w:rsidRDefault="007D774E" w:rsidP="00D3562B">
      <w:pPr>
        <w:rPr>
          <w:rFonts w:asciiTheme="majorHAnsi" w:hAnsiTheme="majorHAnsi" w:cstheme="majorHAnsi"/>
        </w:rPr>
      </w:pPr>
      <w:r w:rsidRPr="007D774E">
        <w:rPr>
          <w:rFonts w:asciiTheme="majorHAnsi" w:hAnsiTheme="majorHAnsi" w:cstheme="majorHAnsi"/>
          <w:noProof/>
        </w:rPr>
        <w:lastRenderedPageBreak/>
        <w:drawing>
          <wp:inline distT="0" distB="0" distL="0" distR="0">
            <wp:extent cx="4350123" cy="127594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665" cy="1290774"/>
                    </a:xfrm>
                    <a:prstGeom prst="rect">
                      <a:avLst/>
                    </a:prstGeom>
                    <a:noFill/>
                    <a:ln>
                      <a:noFill/>
                    </a:ln>
                  </pic:spPr>
                </pic:pic>
              </a:graphicData>
            </a:graphic>
          </wp:inline>
        </w:drawing>
      </w:r>
    </w:p>
    <w:p w:rsidR="007D774E" w:rsidRPr="007D774E" w:rsidRDefault="007D774E" w:rsidP="00D3562B">
      <w:pPr>
        <w:rPr>
          <w:rFonts w:asciiTheme="majorHAnsi" w:hAnsiTheme="majorHAnsi" w:cstheme="majorHAnsi"/>
        </w:rPr>
      </w:pPr>
    </w:p>
    <w:p w:rsidR="00C8774D" w:rsidRPr="007D774E" w:rsidRDefault="00C8774D" w:rsidP="00E537B6">
      <w:pPr>
        <w:pStyle w:val="1"/>
      </w:pPr>
      <w:r w:rsidRPr="007D774E">
        <w:t>The MDP of this looks something like this.</w:t>
      </w:r>
    </w:p>
    <w:p w:rsidR="00C8774D" w:rsidRPr="007D774E" w:rsidRDefault="00E537B6" w:rsidP="00E537B6">
      <w:pPr>
        <w:pStyle w:val="1"/>
        <w:numPr>
          <w:ilvl w:val="0"/>
          <w:numId w:val="0"/>
        </w:numPr>
        <w:ind w:left="274"/>
      </w:pPr>
      <w:r w:rsidRPr="007D774E">
        <w:rPr>
          <w:noProof/>
        </w:rPr>
        <w:drawing>
          <wp:inline distT="0" distB="0" distL="0" distR="0">
            <wp:extent cx="2622176" cy="1081652"/>
            <wp:effectExtent l="0" t="0" r="0" b="4445"/>
            <wp:docPr id="8" name="图片 8" descr="mdp_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p_draw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110" t="17779" r="5069" b="37769"/>
                    <a:stretch/>
                  </pic:blipFill>
                  <pic:spPr bwMode="auto">
                    <a:xfrm>
                      <a:off x="0" y="0"/>
                      <a:ext cx="2664438" cy="1099085"/>
                    </a:xfrm>
                    <a:prstGeom prst="rect">
                      <a:avLst/>
                    </a:prstGeom>
                    <a:noFill/>
                    <a:ln>
                      <a:noFill/>
                    </a:ln>
                    <a:extLst>
                      <a:ext uri="{53640926-AAD7-44D8-BBD7-CCE9431645EC}">
                        <a14:shadowObscured xmlns:a14="http://schemas.microsoft.com/office/drawing/2010/main"/>
                      </a:ext>
                    </a:extLst>
                  </pic:spPr>
                </pic:pic>
              </a:graphicData>
            </a:graphic>
          </wp:inline>
        </w:drawing>
      </w:r>
    </w:p>
    <w:p w:rsidR="00C8774D" w:rsidRPr="007D774E" w:rsidRDefault="00C8774D" w:rsidP="00E537B6">
      <w:pPr>
        <w:rPr>
          <w:rFonts w:asciiTheme="majorHAnsi" w:hAnsiTheme="majorHAnsi" w:cstheme="majorHAnsi"/>
        </w:rPr>
      </w:pPr>
      <w:r w:rsidRPr="007D774E">
        <w:rPr>
          <w:rFonts w:asciiTheme="majorHAnsi" w:hAnsiTheme="majorHAnsi" w:cstheme="majorHAnsi"/>
        </w:rPr>
        <w:t xml:space="preserve">There are three groups of states basically. You can travel from (S,2,3,4,5,7) to (6,8) to (G). The other thing you can do is stay in the (S,2,3,4,5,7) group as well. </w:t>
      </w:r>
    </w:p>
    <w:p w:rsidR="00C8774D" w:rsidRPr="007D774E" w:rsidRDefault="00C8774D" w:rsidP="00E537B6">
      <w:pPr>
        <w:rPr>
          <w:rFonts w:asciiTheme="majorHAnsi" w:hAnsiTheme="majorHAnsi" w:cstheme="majorHAnsi"/>
        </w:rPr>
      </w:pPr>
      <w:r w:rsidRPr="007D774E">
        <w:rPr>
          <w:rFonts w:asciiTheme="majorHAnsi" w:hAnsiTheme="majorHAnsi" w:cstheme="majorHAnsi"/>
        </w:rPr>
        <w:t>Computing the value function for this would be:</w:t>
      </w:r>
    </w:p>
    <w:p w:rsidR="00C8774D" w:rsidRPr="007D774E" w:rsidRDefault="00C8774D" w:rsidP="00E537B6">
      <w:pPr>
        <w:rPr>
          <w:rFonts w:asciiTheme="majorHAnsi" w:hAnsiTheme="majorHAnsi" w:cstheme="majorHAnsi"/>
        </w:rPr>
      </w:pPr>
      <w:r w:rsidRPr="007D774E">
        <w:rPr>
          <w:rFonts w:asciiTheme="majorHAnsi" w:hAnsiTheme="majorHAnsi" w:cstheme="majorHAnsi"/>
        </w:rPr>
        <w:t>Iteration 0:</w:t>
      </w:r>
    </w:p>
    <w:p w:rsidR="00C8774D" w:rsidRPr="007D774E" w:rsidRDefault="00C8774D" w:rsidP="00E537B6">
      <w:pPr>
        <w:rPr>
          <w:rFonts w:asciiTheme="majorHAnsi" w:hAnsiTheme="majorHAnsi" w:cstheme="majorHAnsi"/>
        </w:rPr>
      </w:pPr>
      <w:r w:rsidRPr="007D774E">
        <w:rPr>
          <w:rFonts w:asciiTheme="majorHAnsi" w:hAnsiTheme="majorHAnsi" w:cstheme="majorHAnsi"/>
        </w:rPr>
        <w:t xml:space="preserve">For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0</m:t>
            </m:r>
          </m:sub>
        </m:sSub>
        <m:d>
          <m:dPr>
            <m:ctrlPr>
              <w:rPr>
                <w:rFonts w:ascii="Cambria Math" w:hAnsi="Cambria Math" w:cstheme="majorHAnsi"/>
                <w:i/>
              </w:rPr>
            </m:ctrlPr>
          </m:dPr>
          <m:e>
            <m:r>
              <w:rPr>
                <w:rFonts w:ascii="Cambria Math" w:hAnsi="Cambria Math" w:cstheme="majorHAnsi"/>
              </w:rPr>
              <m:t>S</m:t>
            </m:r>
          </m:e>
        </m:d>
        <m:r>
          <w:rPr>
            <w:rFonts w:ascii="Cambria Math" w:hAnsi="Cambria Math" w:cstheme="majorHAnsi"/>
          </w:rPr>
          <m:t>=0</m:t>
        </m:r>
      </m:oMath>
      <w:r w:rsidR="00E537B6" w:rsidRPr="007D774E">
        <w:rPr>
          <w:rFonts w:asciiTheme="majorHAnsi" w:hAnsiTheme="majorHAnsi" w:cstheme="majorHAnsi"/>
        </w:rPr>
        <w:t>, w</w:t>
      </w:r>
      <w:r w:rsidRPr="007D774E">
        <w:rPr>
          <w:rFonts w:asciiTheme="majorHAnsi" w:hAnsiTheme="majorHAnsi" w:cstheme="majorHAnsi"/>
        </w:rPr>
        <w:t xml:space="preserve">e set all utilities to equal 0 in the first iteration. That is mostly for </w:t>
      </w:r>
      <w:r w:rsidR="00E537B6" w:rsidRPr="007D774E">
        <w:rPr>
          <w:rFonts w:asciiTheme="majorHAnsi" w:hAnsiTheme="majorHAnsi" w:cstheme="majorHAnsi"/>
        </w:rPr>
        <w:t>c</w:t>
      </w:r>
      <w:r w:rsidRPr="007D774E">
        <w:rPr>
          <w:rFonts w:asciiTheme="majorHAnsi" w:hAnsiTheme="majorHAnsi" w:cstheme="majorHAnsi"/>
        </w:rPr>
        <w:t>onvenience and to set it equal to something.</w:t>
      </w:r>
    </w:p>
    <w:tbl>
      <w:tblPr>
        <w:tblStyle w:val="a7"/>
        <w:tblW w:w="0" w:type="auto"/>
        <w:tblInd w:w="270" w:type="dxa"/>
        <w:tblLook w:val="04A0" w:firstRow="1" w:lastRow="0" w:firstColumn="1" w:lastColumn="0" w:noHBand="0" w:noVBand="1"/>
      </w:tblPr>
      <w:tblGrid>
        <w:gridCol w:w="1165"/>
        <w:gridCol w:w="990"/>
      </w:tblGrid>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State</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Utility</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S</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2</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3</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4</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5</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6</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7</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8</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G</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10</w:t>
            </w:r>
          </w:p>
        </w:tc>
      </w:tr>
    </w:tbl>
    <w:p w:rsidR="00C8774D" w:rsidRPr="007D774E" w:rsidRDefault="00C8774D" w:rsidP="00E537B6">
      <w:pPr>
        <w:rPr>
          <w:rFonts w:asciiTheme="majorHAnsi" w:hAnsiTheme="majorHAnsi" w:cstheme="majorHAnsi"/>
        </w:rPr>
      </w:pPr>
    </w:p>
    <w:p w:rsidR="00C8774D" w:rsidRPr="007D774E" w:rsidRDefault="00C8774D" w:rsidP="00E537B6">
      <w:pPr>
        <w:rPr>
          <w:rFonts w:asciiTheme="majorHAnsi" w:hAnsiTheme="majorHAnsi" w:cstheme="majorHAnsi"/>
        </w:rPr>
      </w:pPr>
      <w:r w:rsidRPr="007D774E">
        <w:rPr>
          <w:rFonts w:asciiTheme="majorHAnsi" w:hAnsiTheme="majorHAnsi" w:cstheme="majorHAnsi"/>
        </w:rPr>
        <w:t>Iteration 1:</w:t>
      </w:r>
    </w:p>
    <w:p w:rsidR="00C8774D" w:rsidRPr="007D774E" w:rsidRDefault="00C8774D" w:rsidP="00E537B6">
      <w:pPr>
        <w:rPr>
          <w:rFonts w:asciiTheme="majorHAnsi" w:hAnsiTheme="majorHAnsi" w:cstheme="majorHAnsi"/>
        </w:rPr>
      </w:pPr>
      <w:r w:rsidRPr="007D774E">
        <w:rPr>
          <w:rFonts w:asciiTheme="majorHAnsi" w:hAnsiTheme="majorHAnsi" w:cstheme="majorHAnsi"/>
        </w:rPr>
        <w:t>The only states that are relevant are 8 and 6 since the rest will be zero for now. In cases of 8 and 6 we can calculate</w:t>
      </w:r>
    </w:p>
    <w:p w:rsidR="00C8774D" w:rsidRPr="007D774E" w:rsidRDefault="00E537B6" w:rsidP="00E537B6">
      <w:pPr>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d>
            <m:dPr>
              <m:ctrlPr>
                <w:rPr>
                  <w:rFonts w:ascii="Cambria Math" w:hAnsi="Cambria Math" w:cstheme="majorHAnsi"/>
                  <w:i/>
                </w:rPr>
              </m:ctrlPr>
            </m:dPr>
            <m:e>
              <m:r>
                <w:rPr>
                  <w:rFonts w:ascii="Cambria Math" w:hAnsi="Cambria Math" w:cstheme="majorHAnsi"/>
                </w:rPr>
                <m:t>8,6</m:t>
              </m:r>
            </m:e>
          </m:d>
          <m:r>
            <w:rPr>
              <w:rFonts w:ascii="Cambria Math" w:hAnsi="Cambria Math" w:cstheme="majorHAnsi"/>
            </w:rPr>
            <m:t xml:space="preserve">= 0 + 0.8 * </m:t>
          </m:r>
          <m:func>
            <m:funcPr>
              <m:ctrlPr>
                <w:rPr>
                  <w:rFonts w:ascii="Cambria Math" w:hAnsi="Cambria Math" w:cstheme="majorHAnsi"/>
                  <w:i/>
                </w:rPr>
              </m:ctrlPr>
            </m:funcPr>
            <m:fName>
              <m:limLow>
                <m:limLowPr>
                  <m:ctrlPr>
                    <w:rPr>
                      <w:rFonts w:ascii="Cambria Math" w:hAnsi="Cambria Math" w:cstheme="majorHAnsi"/>
                    </w:rPr>
                  </m:ctrlPr>
                </m:limLowPr>
                <m:e>
                  <m:r>
                    <m:rPr>
                      <m:sty m:val="p"/>
                    </m:rPr>
                    <w:rPr>
                      <w:rFonts w:ascii="Cambria Math" w:hAnsi="Cambria Math" w:cstheme="majorHAnsi"/>
                    </w:rPr>
                    <m:t>max</m:t>
                  </m:r>
                </m:e>
                <m:lim>
                  <m:r>
                    <m:rPr>
                      <m:sty m:val="p"/>
                    </m:rPr>
                    <w:rPr>
                      <w:rFonts w:ascii="Cambria Math" w:hAnsi="Cambria Math" w:cstheme="majorHAnsi"/>
                    </w:rPr>
                    <m:t>a</m:t>
                  </m:r>
                </m:lim>
              </m:limLow>
            </m:fName>
            <m:e>
              <m:r>
                <w:rPr>
                  <w:rFonts w:ascii="Cambria Math" w:hAnsi="Cambria Math" w:cstheme="majorHAnsi"/>
                </w:rPr>
                <m:t xml:space="preserve"> </m:t>
              </m:r>
              <m:nary>
                <m:naryPr>
                  <m:chr m:val="∑"/>
                  <m:subHide m:val="1"/>
                  <m:supHide m:val="1"/>
                  <m:ctrlPr>
                    <w:rPr>
                      <w:rFonts w:ascii="Cambria Math" w:hAnsi="Cambria Math" w:cstheme="majorHAnsi"/>
                      <w:i/>
                    </w:rPr>
                  </m:ctrlPr>
                </m:naryPr>
                <m:sub/>
                <m:sup/>
                <m:e>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0</m:t>
                      </m:r>
                    </m:sub>
                  </m:sSub>
                  <m:d>
                    <m:dPr>
                      <m:ctrlPr>
                        <w:rPr>
                          <w:rFonts w:ascii="Cambria Math" w:hAnsi="Cambria Math" w:cstheme="majorHAnsi"/>
                          <w:i/>
                        </w:rPr>
                      </m:ctrlPr>
                    </m:dPr>
                    <m:e>
                      <m:r>
                        <w:rPr>
                          <w:rFonts w:ascii="Cambria Math" w:hAnsi="Cambria Math" w:cstheme="majorHAnsi"/>
                        </w:rPr>
                        <m:t>S</m:t>
                      </m:r>
                    </m:e>
                  </m:d>
                </m:e>
              </m:nary>
            </m:e>
          </m:func>
          <m:r>
            <w:rPr>
              <w:rFonts w:ascii="Cambria Math" w:hAnsi="Cambria Math" w:cstheme="majorHAnsi"/>
            </w:rPr>
            <m:t xml:space="preserve">=&gt;  </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r>
            <w:rPr>
              <w:rFonts w:ascii="Cambria Math" w:hAnsi="Cambria Math" w:cstheme="majorHAnsi"/>
            </w:rPr>
            <m:t xml:space="preserve">(8,6) = 0.8 * 10 = </m:t>
          </m:r>
          <m:r>
            <w:rPr>
              <w:rFonts w:ascii="Cambria Math" w:hAnsi="Cambria Math" w:cstheme="majorHAnsi"/>
            </w:rPr>
            <m:t>8</m:t>
          </m:r>
        </m:oMath>
      </m:oMathPara>
    </w:p>
    <w:tbl>
      <w:tblPr>
        <w:tblStyle w:val="a7"/>
        <w:tblW w:w="0" w:type="auto"/>
        <w:tblInd w:w="270" w:type="dxa"/>
        <w:tblLook w:val="04A0" w:firstRow="1" w:lastRow="0" w:firstColumn="1" w:lastColumn="0" w:noHBand="0" w:noVBand="1"/>
      </w:tblPr>
      <w:tblGrid>
        <w:gridCol w:w="1165"/>
        <w:gridCol w:w="990"/>
      </w:tblGrid>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State</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Utility</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S</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lastRenderedPageBreak/>
              <w:t>2</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3</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4</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5</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6</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7</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8</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G</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10</w:t>
            </w:r>
          </w:p>
        </w:tc>
      </w:tr>
    </w:tbl>
    <w:p w:rsidR="00E537B6" w:rsidRPr="007D774E" w:rsidRDefault="00E537B6" w:rsidP="00E537B6">
      <w:pPr>
        <w:rPr>
          <w:rFonts w:asciiTheme="majorHAnsi" w:hAnsiTheme="majorHAnsi" w:cstheme="majorHAnsi"/>
        </w:rPr>
      </w:pPr>
    </w:p>
    <w:p w:rsidR="00C8774D" w:rsidRPr="007D774E" w:rsidRDefault="00C8774D" w:rsidP="00E537B6">
      <w:pPr>
        <w:rPr>
          <w:rFonts w:asciiTheme="majorHAnsi" w:hAnsiTheme="majorHAnsi" w:cstheme="majorHAnsi"/>
        </w:rPr>
      </w:pPr>
      <w:r w:rsidRPr="007D774E">
        <w:rPr>
          <w:rFonts w:asciiTheme="majorHAnsi" w:hAnsiTheme="majorHAnsi" w:cstheme="majorHAnsi"/>
        </w:rPr>
        <w:t>Iteration 2:</w:t>
      </w:r>
    </w:p>
    <w:p w:rsidR="00C8774D" w:rsidRPr="007D774E" w:rsidRDefault="00C8774D" w:rsidP="00E537B6">
      <w:pPr>
        <w:rPr>
          <w:rFonts w:asciiTheme="majorHAnsi" w:hAnsiTheme="majorHAnsi" w:cstheme="majorHAnsi"/>
        </w:rPr>
      </w:pPr>
      <w:r w:rsidRPr="007D774E">
        <w:rPr>
          <w:rFonts w:asciiTheme="majorHAnsi" w:hAnsiTheme="majorHAnsi" w:cstheme="majorHAnsi"/>
        </w:rPr>
        <w:t xml:space="preserve">This is where things become more interesting. We have 3,5,7 which are close to 8,6 now which do have utility so therefore we can now calculate values for them. So </w:t>
      </w:r>
    </w:p>
    <w:p w:rsidR="00C8774D" w:rsidRPr="007D774E" w:rsidRDefault="00E537B6" w:rsidP="00E537B6">
      <w:pPr>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d>
            <m:dPr>
              <m:ctrlPr>
                <w:rPr>
                  <w:rFonts w:ascii="Cambria Math" w:hAnsi="Cambria Math" w:cstheme="majorHAnsi"/>
                  <w:i/>
                </w:rPr>
              </m:ctrlPr>
            </m:dPr>
            <m:e>
              <m:r>
                <w:rPr>
                  <w:rFonts w:ascii="Cambria Math" w:hAnsi="Cambria Math" w:cstheme="majorHAnsi"/>
                </w:rPr>
                <m:t>3</m:t>
              </m:r>
            </m:e>
          </m:d>
          <m:r>
            <w:rPr>
              <w:rFonts w:ascii="Cambria Math" w:hAnsi="Cambria Math" w:cstheme="majorHAnsi"/>
            </w:rPr>
            <m:t xml:space="preserve"> = 0.8 * </m:t>
          </m:r>
          <m:d>
            <m:dPr>
              <m:ctrlPr>
                <w:rPr>
                  <w:rFonts w:ascii="Cambria Math" w:hAnsi="Cambria Math" w:cstheme="majorHAnsi"/>
                  <w:i/>
                </w:rPr>
              </m:ctrlPr>
            </m:dPr>
            <m:e>
              <m:r>
                <w:rPr>
                  <w:rFonts w:ascii="Cambria Math" w:hAnsi="Cambria Math" w:cstheme="majorHAnsi"/>
                </w:rPr>
                <m:t>0 + 8</m:t>
              </m:r>
            </m:e>
          </m:d>
          <m:r>
            <w:rPr>
              <w:rFonts w:ascii="Cambria Math" w:hAnsi="Cambria Math" w:cstheme="majorHAnsi"/>
            </w:rPr>
            <m:t xml:space="preserve"> = 6.4 = </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d>
            <m:dPr>
              <m:ctrlPr>
                <w:rPr>
                  <w:rFonts w:ascii="Cambria Math" w:hAnsi="Cambria Math" w:cstheme="majorHAnsi"/>
                  <w:i/>
                </w:rPr>
              </m:ctrlPr>
            </m:dPr>
            <m:e>
              <m:r>
                <w:rPr>
                  <w:rFonts w:ascii="Cambria Math" w:hAnsi="Cambria Math" w:cstheme="majorHAnsi"/>
                </w:rPr>
                <m:t>7</m:t>
              </m:r>
            </m:e>
          </m:d>
        </m:oMath>
      </m:oMathPara>
    </w:p>
    <w:p w:rsidR="00C8774D" w:rsidRPr="007D774E" w:rsidRDefault="00E537B6" w:rsidP="00E537B6">
      <w:pPr>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r>
            <w:rPr>
              <w:rFonts w:ascii="Cambria Math" w:hAnsi="Cambria Math" w:cstheme="majorHAnsi"/>
            </w:rPr>
            <m:t xml:space="preserve">(5) = 0.8 * </m:t>
          </m:r>
          <m:d>
            <m:dPr>
              <m:ctrlPr>
                <w:rPr>
                  <w:rFonts w:ascii="Cambria Math" w:hAnsi="Cambria Math" w:cstheme="majorHAnsi"/>
                  <w:i/>
                </w:rPr>
              </m:ctrlPr>
            </m:dPr>
            <m:e>
              <m:r>
                <w:rPr>
                  <w:rFonts w:ascii="Cambria Math" w:hAnsi="Cambria Math" w:cstheme="majorHAnsi"/>
                </w:rPr>
                <m:t>8 + 8 + 0 + 0</m:t>
              </m:r>
            </m:e>
          </m:d>
          <m:r>
            <w:rPr>
              <w:rFonts w:ascii="Cambria Math" w:hAnsi="Cambria Math" w:cstheme="majorHAnsi"/>
            </w:rPr>
            <m:t xml:space="preserve"> = 12.</m:t>
          </m:r>
          <m:r>
            <w:rPr>
              <w:rFonts w:ascii="Cambria Math" w:hAnsi="Cambria Math" w:cstheme="majorHAnsi"/>
            </w:rPr>
            <m:t>8</m:t>
          </m:r>
        </m:oMath>
      </m:oMathPara>
    </w:p>
    <w:p w:rsidR="00C8774D" w:rsidRPr="007D774E" w:rsidRDefault="00E537B6" w:rsidP="00E537B6">
      <w:pPr>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r>
            <w:rPr>
              <w:rFonts w:ascii="Cambria Math" w:hAnsi="Cambria Math" w:cstheme="majorHAnsi"/>
            </w:rPr>
            <m:t xml:space="preserve">(8) = 0.8 * </m:t>
          </m:r>
          <m:d>
            <m:dPr>
              <m:ctrlPr>
                <w:rPr>
                  <w:rFonts w:ascii="Cambria Math" w:hAnsi="Cambria Math" w:cstheme="majorHAnsi"/>
                  <w:i/>
                </w:rPr>
              </m:ctrlPr>
            </m:dPr>
            <m:e>
              <m:r>
                <w:rPr>
                  <w:rFonts w:ascii="Cambria Math" w:hAnsi="Cambria Math" w:cstheme="majorHAnsi"/>
                </w:rPr>
                <m:t>10 + 0</m:t>
              </m:r>
            </m:e>
          </m:d>
          <m:r>
            <w:rPr>
              <w:rFonts w:ascii="Cambria Math" w:hAnsi="Cambria Math" w:cstheme="majorHAnsi"/>
            </w:rPr>
            <m:t xml:space="preserve"> = </m:t>
          </m:r>
          <m:r>
            <w:rPr>
              <w:rFonts w:ascii="Cambria Math" w:hAnsi="Cambria Math" w:cstheme="majorHAnsi"/>
            </w:rPr>
            <m:t>8</m:t>
          </m:r>
        </m:oMath>
      </m:oMathPara>
    </w:p>
    <w:tbl>
      <w:tblPr>
        <w:tblStyle w:val="a7"/>
        <w:tblW w:w="0" w:type="auto"/>
        <w:tblInd w:w="270" w:type="dxa"/>
        <w:tblLook w:val="04A0" w:firstRow="1" w:lastRow="0" w:firstColumn="1" w:lastColumn="0" w:noHBand="0" w:noVBand="1"/>
      </w:tblPr>
      <w:tblGrid>
        <w:gridCol w:w="1165"/>
        <w:gridCol w:w="990"/>
      </w:tblGrid>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State</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Utility</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S</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2</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3</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6.4</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4</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0</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5</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12.8</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6</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8</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7</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6.4</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8</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8</w:t>
            </w:r>
          </w:p>
        </w:tc>
      </w:tr>
      <w:tr w:rsidR="00E537B6" w:rsidRPr="007D774E" w:rsidTr="00E537B6">
        <w:tc>
          <w:tcPr>
            <w:tcW w:w="1165"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G</w:t>
            </w:r>
          </w:p>
        </w:tc>
        <w:tc>
          <w:tcPr>
            <w:tcW w:w="990" w:type="dxa"/>
          </w:tcPr>
          <w:p w:rsidR="00E537B6" w:rsidRPr="007D774E" w:rsidRDefault="00E537B6" w:rsidP="00E537B6">
            <w:pPr>
              <w:ind w:left="0"/>
              <w:rPr>
                <w:rFonts w:asciiTheme="majorHAnsi" w:hAnsiTheme="majorHAnsi" w:cstheme="majorHAnsi"/>
              </w:rPr>
            </w:pPr>
            <w:r w:rsidRPr="007D774E">
              <w:rPr>
                <w:rFonts w:asciiTheme="majorHAnsi" w:hAnsiTheme="majorHAnsi" w:cstheme="majorHAnsi"/>
              </w:rPr>
              <w:t>10</w:t>
            </w:r>
          </w:p>
        </w:tc>
      </w:tr>
    </w:tbl>
    <w:p w:rsidR="00C8774D" w:rsidRPr="007D774E" w:rsidRDefault="00C8774D" w:rsidP="00E537B6">
      <w:pPr>
        <w:rPr>
          <w:rFonts w:asciiTheme="majorHAnsi" w:hAnsiTheme="majorHAnsi" w:cstheme="majorHAnsi"/>
        </w:rPr>
      </w:pPr>
      <w:r w:rsidRPr="007D774E">
        <w:rPr>
          <w:rFonts w:asciiTheme="majorHAnsi" w:hAnsiTheme="majorHAnsi" w:cstheme="majorHAnsi"/>
        </w:rPr>
        <w:t>Iteration 3:</w:t>
      </w:r>
    </w:p>
    <w:p w:rsidR="00C8774D" w:rsidRPr="007D774E" w:rsidRDefault="00C8774D" w:rsidP="00E537B6">
      <w:pPr>
        <w:rPr>
          <w:rFonts w:asciiTheme="majorHAnsi" w:hAnsiTheme="majorHAnsi" w:cstheme="majorHAnsi"/>
        </w:rPr>
      </w:pPr>
      <w:r w:rsidRPr="007D774E">
        <w:rPr>
          <w:rFonts w:asciiTheme="majorHAnsi" w:hAnsiTheme="majorHAnsi" w:cstheme="majorHAnsi"/>
        </w:rPr>
        <w:t>Calculating out all variables now:</w:t>
      </w:r>
    </w:p>
    <w:p w:rsidR="00C8774D" w:rsidRPr="007D774E" w:rsidRDefault="00E537B6" w:rsidP="00E537B6">
      <w:pPr>
        <w:rPr>
          <w:rFonts w:ascii="Cambria Math" w:hAnsi="Cambria Math" w:cstheme="majorHAnsi"/>
          <w:oMath/>
        </w:rPr>
      </w:pPr>
      <m:oMathPara>
        <m:oMathParaPr>
          <m:jc m:val="left"/>
        </m:oMathParaP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(2, 4) = 0.8 * (6.4 + 12.8 + 0) = 15.36</m:t>
          </m:r>
        </m:oMath>
      </m:oMathPara>
    </w:p>
    <w:p w:rsidR="00C8774D" w:rsidRPr="007D774E" w:rsidRDefault="00E537B6" w:rsidP="00E537B6">
      <w:pPr>
        <w:rPr>
          <w:rFonts w:ascii="Cambria Math" w:hAnsi="Cambria Math" w:cstheme="majorHAnsi"/>
          <w:oMath/>
        </w:rPr>
      </w:pPr>
      <m:oMathPara>
        <m:oMathParaPr>
          <m:jc m:val="left"/>
        </m:oMathParaP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 xml:space="preserve">(3,7) = 0.8 * (8 + 0) = 6.4 </m:t>
          </m:r>
        </m:oMath>
      </m:oMathPara>
    </w:p>
    <w:p w:rsidR="00C8774D" w:rsidRPr="007D774E" w:rsidRDefault="00E537B6" w:rsidP="00E537B6">
      <w:pPr>
        <w:rPr>
          <w:rFonts w:ascii="Cambria Math" w:hAnsi="Cambria Math" w:cstheme="majorHAnsi"/>
          <w:oMath/>
        </w:rPr>
      </w:pPr>
      <m:oMathPara>
        <m:oMathParaPr>
          <m:jc m:val="left"/>
        </m:oMathParaP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(5) = 0.8 * (0 + 8 + 8) = 12.8</m:t>
          </m:r>
        </m:oMath>
      </m:oMathPara>
    </w:p>
    <w:p w:rsidR="00C8774D" w:rsidRPr="007D774E" w:rsidRDefault="00E537B6" w:rsidP="00E537B6">
      <w:pPr>
        <w:rPr>
          <w:rFonts w:ascii="Cambria Math" w:hAnsi="Cambria Math" w:cstheme="majorHAnsi"/>
          <w:oMath/>
        </w:rPr>
      </w:pPr>
      <m:oMathPara>
        <m:oMathParaPr>
          <m:jc m:val="left"/>
        </m:oMathParaP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(8,6) = 0.8 * (12.8 + 10 + 6.4) = 23.36</m:t>
          </m:r>
        </m:oMath>
      </m:oMathPara>
    </w:p>
    <w:p w:rsidR="00C8774D" w:rsidRPr="007D774E" w:rsidRDefault="00C8774D" w:rsidP="00E537B6">
      <w:pPr>
        <w:rPr>
          <w:rFonts w:asciiTheme="majorHAnsi" w:hAnsiTheme="majorHAnsi" w:cstheme="majorHAnsi"/>
        </w:rPr>
      </w:pPr>
      <w:r w:rsidRPr="007D774E">
        <w:rPr>
          <w:rFonts w:asciiTheme="majorHAnsi" w:hAnsiTheme="majorHAnsi" w:cstheme="majorHAnsi"/>
        </w:rPr>
        <w:t>It's interesting to see this spread but eventually it'll converge on a good solution that directs traffic towards G.</w:t>
      </w:r>
    </w:p>
    <w:p w:rsidR="00C8774D" w:rsidRPr="007D774E" w:rsidRDefault="00C8774D" w:rsidP="00D3562B">
      <w:pPr>
        <w:rPr>
          <w:rFonts w:asciiTheme="majorHAnsi" w:hAnsiTheme="majorHAnsi" w:cstheme="majorHAnsi"/>
        </w:rPr>
      </w:pPr>
    </w:p>
    <w:p w:rsidR="001D53C6" w:rsidRPr="007D774E" w:rsidRDefault="001D53C6" w:rsidP="001D53C6">
      <w:pPr>
        <w:pStyle w:val="1"/>
      </w:pPr>
      <w:r w:rsidRPr="007D774E">
        <w:rPr>
          <w:b/>
        </w:rPr>
        <w:t>Nash Equilibrium</w:t>
      </w:r>
    </w:p>
    <w:p w:rsidR="001D53C6" w:rsidRPr="007D774E" w:rsidRDefault="001D53C6" w:rsidP="001D53C6">
      <w:pPr>
        <w:rPr>
          <w:rFonts w:asciiTheme="majorHAnsi" w:hAnsiTheme="majorHAnsi" w:cstheme="majorHAnsi"/>
        </w:rPr>
      </w:pPr>
      <w:r w:rsidRPr="007D774E">
        <w:rPr>
          <w:rFonts w:asciiTheme="majorHAnsi" w:hAnsiTheme="majorHAnsi" w:cstheme="majorHAnsi"/>
          <w:b/>
        </w:rPr>
        <w:lastRenderedPageBreak/>
        <w:t>Game 1</w:t>
      </w:r>
      <w:r w:rsidRPr="007D774E">
        <w:rPr>
          <w:rFonts w:asciiTheme="majorHAnsi" w:hAnsiTheme="majorHAnsi" w:cstheme="majorHAnsi"/>
        </w:rPr>
        <w:t>: This is the battle of the se</w:t>
      </w:r>
      <w:bookmarkStart w:id="0" w:name="_GoBack"/>
      <w:bookmarkEnd w:id="0"/>
      <w:r w:rsidRPr="007D774E">
        <w:rPr>
          <w:rFonts w:asciiTheme="majorHAnsi" w:hAnsiTheme="majorHAnsi" w:cstheme="majorHAnsi"/>
        </w:rPr>
        <w:t>xes game. There are actually two Nash equilibria in this case. Either both players chose A or both Players chose B. That is because if one goes with A and the other goes with B then they will both get 0 which is not the best outcome.</w:t>
      </w:r>
    </w:p>
    <w:p w:rsidR="001D53C6" w:rsidRPr="007D774E" w:rsidRDefault="001D53C6" w:rsidP="001D53C6">
      <w:pPr>
        <w:rPr>
          <w:rFonts w:asciiTheme="majorHAnsi" w:hAnsiTheme="majorHAnsi" w:cstheme="majorHAnsi"/>
        </w:rPr>
      </w:pPr>
      <w:r w:rsidRPr="007D774E">
        <w:rPr>
          <w:rFonts w:asciiTheme="majorHAnsi" w:hAnsiTheme="majorHAnsi" w:cstheme="majorHAnsi"/>
          <w:b/>
        </w:rPr>
        <w:t>Game 2</w:t>
      </w:r>
      <w:r w:rsidRPr="007D774E">
        <w:rPr>
          <w:rFonts w:asciiTheme="majorHAnsi" w:hAnsiTheme="majorHAnsi" w:cstheme="majorHAnsi"/>
        </w:rPr>
        <w:t xml:space="preserve">: </w:t>
      </w:r>
      <w:r w:rsidRPr="007D774E">
        <w:rPr>
          <w:rFonts w:asciiTheme="majorHAnsi" w:hAnsiTheme="majorHAnsi" w:cstheme="majorHAnsi"/>
        </w:rPr>
        <w:t xml:space="preserve">In this game if Player 1 picks the strategy A then player 2 would pick B to </w:t>
      </w:r>
      <w:r w:rsidR="001B511E" w:rsidRPr="007D774E">
        <w:rPr>
          <w:rFonts w:asciiTheme="majorHAnsi" w:hAnsiTheme="majorHAnsi" w:cstheme="majorHAnsi"/>
        </w:rPr>
        <w:t>maximize</w:t>
      </w:r>
      <w:r w:rsidRPr="007D774E">
        <w:rPr>
          <w:rFonts w:asciiTheme="majorHAnsi" w:hAnsiTheme="majorHAnsi" w:cstheme="majorHAnsi"/>
        </w:rPr>
        <w:t xml:space="preserve"> their return. If player 1 picks strategy B then Player 2 will pick A. In both of these cases the player ends up with a 1 payoff while player 2 gets 2.</w:t>
      </w:r>
    </w:p>
    <w:p w:rsidR="001D53C6" w:rsidRPr="007D774E" w:rsidRDefault="001D53C6" w:rsidP="001D53C6">
      <w:pPr>
        <w:rPr>
          <w:rFonts w:asciiTheme="majorHAnsi" w:hAnsiTheme="majorHAnsi" w:cstheme="majorHAnsi"/>
        </w:rPr>
      </w:pPr>
      <w:r w:rsidRPr="007D774E">
        <w:rPr>
          <w:rFonts w:asciiTheme="majorHAnsi" w:hAnsiTheme="majorHAnsi" w:cstheme="majorHAnsi"/>
        </w:rPr>
        <w:t xml:space="preserve">Now in player 2's case. If they pick B then player 1 will pick B meaning a 2,1 payoff. If player 2 picks A then player 1 will pick A as well. </w:t>
      </w:r>
    </w:p>
    <w:p w:rsidR="001D53C6" w:rsidRPr="007D774E" w:rsidRDefault="001D53C6" w:rsidP="001D53C6">
      <w:pPr>
        <w:rPr>
          <w:rFonts w:asciiTheme="majorHAnsi" w:hAnsiTheme="majorHAnsi" w:cstheme="majorHAnsi"/>
        </w:rPr>
      </w:pPr>
      <w:r w:rsidRPr="007D774E">
        <w:rPr>
          <w:rFonts w:asciiTheme="majorHAnsi" w:hAnsiTheme="majorHAnsi" w:cstheme="majorHAnsi"/>
        </w:rPr>
        <w:t xml:space="preserve">That means all four are </w:t>
      </w:r>
      <w:r w:rsidRPr="007D774E">
        <w:rPr>
          <w:rFonts w:asciiTheme="majorHAnsi" w:hAnsiTheme="majorHAnsi" w:cstheme="majorHAnsi"/>
        </w:rPr>
        <w:t>Nash</w:t>
      </w:r>
      <w:r w:rsidRPr="007D774E">
        <w:rPr>
          <w:rFonts w:asciiTheme="majorHAnsi" w:hAnsiTheme="majorHAnsi" w:cstheme="majorHAnsi"/>
        </w:rPr>
        <w:t xml:space="preserve"> </w:t>
      </w:r>
      <w:r w:rsidR="007D774E" w:rsidRPr="007D774E">
        <w:rPr>
          <w:rFonts w:asciiTheme="majorHAnsi" w:hAnsiTheme="majorHAnsi" w:cstheme="majorHAnsi"/>
        </w:rPr>
        <w:t>equilibria</w:t>
      </w:r>
      <w:r w:rsidRPr="007D774E">
        <w:rPr>
          <w:rFonts w:asciiTheme="majorHAnsi" w:hAnsiTheme="majorHAnsi" w:cstheme="majorHAnsi"/>
        </w:rPr>
        <w:t>... Given each strategy each player is playing you cannot do any better than to respond in given fashion.</w:t>
      </w:r>
    </w:p>
    <w:p w:rsidR="00D3562B" w:rsidRPr="007D774E" w:rsidRDefault="001D53C6" w:rsidP="00D3562B">
      <w:pPr>
        <w:rPr>
          <w:rFonts w:asciiTheme="majorHAnsi" w:hAnsiTheme="majorHAnsi" w:cstheme="majorHAnsi"/>
        </w:rPr>
      </w:pPr>
      <w:r w:rsidRPr="007D774E">
        <w:rPr>
          <w:rFonts w:asciiTheme="majorHAnsi" w:hAnsiTheme="majorHAnsi" w:cstheme="majorHAnsi"/>
          <w:b/>
        </w:rPr>
        <w:t>Game 3</w:t>
      </w:r>
      <w:r w:rsidRPr="007D774E">
        <w:rPr>
          <w:rFonts w:asciiTheme="majorHAnsi" w:hAnsiTheme="majorHAnsi" w:cstheme="majorHAnsi"/>
        </w:rPr>
        <w:t xml:space="preserve">: The </w:t>
      </w:r>
      <w:r w:rsidR="007D774E" w:rsidRPr="007D774E">
        <w:rPr>
          <w:rFonts w:asciiTheme="majorHAnsi" w:hAnsiTheme="majorHAnsi" w:cstheme="majorHAnsi"/>
        </w:rPr>
        <w:t>Nash</w:t>
      </w:r>
      <w:r w:rsidRPr="007D774E">
        <w:rPr>
          <w:rFonts w:asciiTheme="majorHAnsi" w:hAnsiTheme="majorHAnsi" w:cstheme="majorHAnsi"/>
        </w:rPr>
        <w:t xml:space="preserve"> equilibrium in this case is for all players to chose A all times. You cannot do any better than that and it strictly dominates all other strategies.</w:t>
      </w:r>
    </w:p>
    <w:sectPr w:rsidR="00D3562B" w:rsidRPr="007D774E">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D12" w:rsidRDefault="001B2D12" w:rsidP="00C8774D">
      <w:pPr>
        <w:spacing w:after="0" w:line="240" w:lineRule="auto"/>
      </w:pPr>
      <w:r>
        <w:separator/>
      </w:r>
    </w:p>
  </w:endnote>
  <w:endnote w:type="continuationSeparator" w:id="0">
    <w:p w:rsidR="001B2D12" w:rsidRDefault="001B2D12" w:rsidP="00C8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530916"/>
      <w:docPartObj>
        <w:docPartGallery w:val="Page Numbers (Bottom of Page)"/>
        <w:docPartUnique/>
      </w:docPartObj>
    </w:sdtPr>
    <w:sdtContent>
      <w:p w:rsidR="00C8774D" w:rsidRDefault="00C8774D">
        <w:pPr>
          <w:pStyle w:val="a6"/>
          <w:jc w:val="right"/>
        </w:pPr>
        <w:r>
          <w:t xml:space="preserve">Page </w:t>
        </w:r>
        <w:r>
          <w:fldChar w:fldCharType="begin"/>
        </w:r>
        <w:r>
          <w:instrText>PAGE   \* MERGEFORMAT</w:instrText>
        </w:r>
        <w:r>
          <w:fldChar w:fldCharType="separate"/>
        </w:r>
        <w:r w:rsidR="001B511E" w:rsidRPr="001B511E">
          <w:rPr>
            <w:noProof/>
            <w:lang w:val="zh-CN"/>
          </w:rPr>
          <w:t>1</w:t>
        </w:r>
        <w:r>
          <w:fldChar w:fldCharType="end"/>
        </w:r>
      </w:p>
    </w:sdtContent>
  </w:sdt>
  <w:p w:rsidR="00C8774D" w:rsidRDefault="00C8774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D12" w:rsidRDefault="001B2D12" w:rsidP="00C8774D">
      <w:pPr>
        <w:spacing w:after="0" w:line="240" w:lineRule="auto"/>
      </w:pPr>
      <w:r>
        <w:separator/>
      </w:r>
    </w:p>
  </w:footnote>
  <w:footnote w:type="continuationSeparator" w:id="0">
    <w:p w:rsidR="001B2D12" w:rsidRDefault="001B2D12" w:rsidP="00C87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36BD4"/>
    <w:multiLevelType w:val="hybridMultilevel"/>
    <w:tmpl w:val="D7F0B05A"/>
    <w:lvl w:ilvl="0" w:tplc="0B9A65A0">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56EA7"/>
    <w:multiLevelType w:val="hybridMultilevel"/>
    <w:tmpl w:val="CF069696"/>
    <w:lvl w:ilvl="0" w:tplc="8FB80A18">
      <w:start w:val="1"/>
      <w:numFmt w:val="lowerLetter"/>
      <w:pStyle w:val="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4443C"/>
    <w:multiLevelType w:val="hybridMultilevel"/>
    <w:tmpl w:val="C3A407B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6907D56"/>
    <w:multiLevelType w:val="hybridMultilevel"/>
    <w:tmpl w:val="4D52CA76"/>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3ED81DFC"/>
    <w:multiLevelType w:val="hybridMultilevel"/>
    <w:tmpl w:val="6DB89672"/>
    <w:lvl w:ilvl="0" w:tplc="33687EA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1"/>
    <w:rsid w:val="000B114C"/>
    <w:rsid w:val="00182B3E"/>
    <w:rsid w:val="001B2D12"/>
    <w:rsid w:val="001B511E"/>
    <w:rsid w:val="001D53C6"/>
    <w:rsid w:val="00214F41"/>
    <w:rsid w:val="00355089"/>
    <w:rsid w:val="004C1C7B"/>
    <w:rsid w:val="007D774E"/>
    <w:rsid w:val="00856337"/>
    <w:rsid w:val="008C08F3"/>
    <w:rsid w:val="00926CEC"/>
    <w:rsid w:val="0096115E"/>
    <w:rsid w:val="00C1599E"/>
    <w:rsid w:val="00C8774D"/>
    <w:rsid w:val="00D3562B"/>
    <w:rsid w:val="00E5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F835F-C4C3-47FB-A5EC-873EE473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15E"/>
    <w:pPr>
      <w:ind w:left="270"/>
    </w:pPr>
  </w:style>
  <w:style w:type="paragraph" w:styleId="1">
    <w:name w:val="heading 1"/>
    <w:basedOn w:val="a"/>
    <w:next w:val="a"/>
    <w:link w:val="1Char"/>
    <w:uiPriority w:val="9"/>
    <w:qFormat/>
    <w:rsid w:val="0096115E"/>
    <w:pPr>
      <w:numPr>
        <w:numId w:val="1"/>
      </w:numPr>
      <w:autoSpaceDE w:val="0"/>
      <w:autoSpaceDN w:val="0"/>
      <w:adjustRightInd w:val="0"/>
      <w:snapToGrid w:val="0"/>
      <w:spacing w:before="120" w:after="120" w:line="264" w:lineRule="auto"/>
      <w:ind w:left="274" w:hanging="274"/>
      <w:outlineLvl w:val="0"/>
    </w:pPr>
    <w:rPr>
      <w:rFonts w:asciiTheme="majorHAnsi" w:hAnsiTheme="majorHAnsi" w:cstheme="majorHAnsi"/>
    </w:rPr>
  </w:style>
  <w:style w:type="paragraph" w:styleId="2">
    <w:name w:val="heading 2"/>
    <w:basedOn w:val="1"/>
    <w:next w:val="a"/>
    <w:link w:val="2Char"/>
    <w:uiPriority w:val="9"/>
    <w:unhideWhenUsed/>
    <w:qFormat/>
    <w:rsid w:val="001D53C6"/>
    <w:pPr>
      <w:numPr>
        <w:numId w:val="5"/>
      </w:numPr>
      <w:ind w:left="270" w:hanging="270"/>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2">
    <w:name w:val="title 2"/>
    <w:basedOn w:val="2"/>
    <w:link w:val="title2Char"/>
    <w:autoRedefine/>
    <w:qFormat/>
    <w:rsid w:val="00355089"/>
    <w:pPr>
      <w:pBdr>
        <w:top w:val="nil"/>
        <w:left w:val="nil"/>
        <w:bottom w:val="nil"/>
        <w:right w:val="nil"/>
        <w:between w:val="nil"/>
      </w:pBdr>
      <w:spacing w:before="360" w:line="276" w:lineRule="auto"/>
    </w:pPr>
    <w:rPr>
      <w:b/>
      <w:color w:val="000000" w:themeColor="text1"/>
      <w:sz w:val="28"/>
      <w:szCs w:val="32"/>
    </w:rPr>
  </w:style>
  <w:style w:type="character" w:customStyle="1" w:styleId="title2Char">
    <w:name w:val="title 2 Char"/>
    <w:basedOn w:val="2Char"/>
    <w:link w:val="title2"/>
    <w:rsid w:val="00355089"/>
    <w:rPr>
      <w:rFonts w:asciiTheme="majorHAnsi" w:eastAsiaTheme="majorEastAsia" w:hAnsiTheme="majorHAnsi" w:cstheme="majorHAnsi"/>
      <w:b/>
      <w:color w:val="000000" w:themeColor="text1"/>
      <w:sz w:val="28"/>
      <w:szCs w:val="32"/>
    </w:rPr>
  </w:style>
  <w:style w:type="character" w:customStyle="1" w:styleId="2Char">
    <w:name w:val="标题 2 Char"/>
    <w:basedOn w:val="a0"/>
    <w:link w:val="2"/>
    <w:uiPriority w:val="9"/>
    <w:rsid w:val="001D53C6"/>
    <w:rPr>
      <w:rFonts w:asciiTheme="majorHAnsi" w:hAnsiTheme="majorHAnsi" w:cstheme="majorHAnsi"/>
    </w:rPr>
  </w:style>
  <w:style w:type="paragraph" w:customStyle="1" w:styleId="title1">
    <w:name w:val="title 1"/>
    <w:basedOn w:val="a"/>
    <w:link w:val="title1Char"/>
    <w:autoRedefine/>
    <w:qFormat/>
    <w:rsid w:val="0096115E"/>
    <w:pPr>
      <w:jc w:val="center"/>
    </w:pPr>
    <w:rPr>
      <w:b/>
    </w:rPr>
  </w:style>
  <w:style w:type="character" w:customStyle="1" w:styleId="title1Char">
    <w:name w:val="title 1 Char"/>
    <w:basedOn w:val="1Char"/>
    <w:link w:val="title1"/>
    <w:rsid w:val="0096115E"/>
    <w:rPr>
      <w:rFonts w:asciiTheme="majorHAnsi" w:hAnsiTheme="majorHAnsi" w:cstheme="majorHAnsi"/>
      <w:b/>
    </w:rPr>
  </w:style>
  <w:style w:type="character" w:customStyle="1" w:styleId="1Char">
    <w:name w:val="标题 1 Char"/>
    <w:basedOn w:val="a0"/>
    <w:link w:val="1"/>
    <w:uiPriority w:val="9"/>
    <w:rsid w:val="0096115E"/>
    <w:rPr>
      <w:rFonts w:asciiTheme="majorHAnsi" w:hAnsiTheme="majorHAnsi" w:cstheme="majorHAnsi"/>
    </w:rPr>
  </w:style>
  <w:style w:type="paragraph" w:styleId="a3">
    <w:name w:val="List Paragraph"/>
    <w:basedOn w:val="a"/>
    <w:uiPriority w:val="34"/>
    <w:qFormat/>
    <w:rsid w:val="00926CEC"/>
    <w:pPr>
      <w:ind w:left="720"/>
      <w:contextualSpacing/>
    </w:pPr>
  </w:style>
  <w:style w:type="character" w:styleId="a4">
    <w:name w:val="Placeholder Text"/>
    <w:basedOn w:val="a0"/>
    <w:uiPriority w:val="99"/>
    <w:semiHidden/>
    <w:rsid w:val="00926CEC"/>
    <w:rPr>
      <w:color w:val="808080"/>
    </w:rPr>
  </w:style>
  <w:style w:type="paragraph" w:styleId="a5">
    <w:name w:val="header"/>
    <w:basedOn w:val="a"/>
    <w:link w:val="Char"/>
    <w:uiPriority w:val="99"/>
    <w:unhideWhenUsed/>
    <w:rsid w:val="00C8774D"/>
    <w:pPr>
      <w:tabs>
        <w:tab w:val="center" w:pos="4320"/>
        <w:tab w:val="right" w:pos="8640"/>
      </w:tabs>
      <w:spacing w:after="0" w:line="240" w:lineRule="auto"/>
    </w:pPr>
  </w:style>
  <w:style w:type="character" w:customStyle="1" w:styleId="Char">
    <w:name w:val="页眉 Char"/>
    <w:basedOn w:val="a0"/>
    <w:link w:val="a5"/>
    <w:uiPriority w:val="99"/>
    <w:rsid w:val="00C8774D"/>
  </w:style>
  <w:style w:type="paragraph" w:styleId="a6">
    <w:name w:val="footer"/>
    <w:basedOn w:val="a"/>
    <w:link w:val="Char0"/>
    <w:uiPriority w:val="99"/>
    <w:unhideWhenUsed/>
    <w:rsid w:val="00C8774D"/>
    <w:pPr>
      <w:tabs>
        <w:tab w:val="center" w:pos="4320"/>
        <w:tab w:val="right" w:pos="8640"/>
      </w:tabs>
      <w:spacing w:after="0" w:line="240" w:lineRule="auto"/>
    </w:pPr>
  </w:style>
  <w:style w:type="character" w:customStyle="1" w:styleId="Char0">
    <w:name w:val="页脚 Char"/>
    <w:basedOn w:val="a0"/>
    <w:link w:val="a6"/>
    <w:uiPriority w:val="99"/>
    <w:rsid w:val="00C8774D"/>
  </w:style>
  <w:style w:type="table" w:styleId="a7">
    <w:name w:val="Table Grid"/>
    <w:basedOn w:val="a1"/>
    <w:uiPriority w:val="39"/>
    <w:rsid w:val="00E5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47"/>
    <w:rsid w:val="005F7282"/>
    <w:rsid w:val="007D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77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Deliang Yin</dc:creator>
  <cp:keywords/>
  <dc:description/>
  <cp:lastModifiedBy>Deliang Yin</cp:lastModifiedBy>
  <cp:revision>7</cp:revision>
  <dcterms:created xsi:type="dcterms:W3CDTF">2018-04-16T02:12:00Z</dcterms:created>
  <dcterms:modified xsi:type="dcterms:W3CDTF">2018-04-16T03:34:00Z</dcterms:modified>
</cp:coreProperties>
</file>