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79FDD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ЗАКОН</w:t>
      </w:r>
    </w:p>
    <w:p w14:paraId="208CD5F3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ВОРОНЕЖСКОЙ ОБЛАСТИ</w:t>
      </w:r>
    </w:p>
    <w:p w14:paraId="55F89DFF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от 20 ноября 2007 года N 116-ОЗ</w:t>
      </w: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br/>
      </w:r>
    </w:p>
    <w:p w14:paraId="3DD22DDB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О ТЕРРИТОРИАЛЬНОМ ОБЩЕСТВЕННОМ САМОУПРАВЛЕНИИ В ВОРОНЕЖСКОЙ ОБЛАСТИ</w:t>
      </w:r>
    </w:p>
    <w:p w14:paraId="43360BD1" w14:textId="77777777" w:rsidR="0018306C" w:rsidRPr="0018306C" w:rsidRDefault="0018306C" w:rsidP="0018306C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____________________________________________________________________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  <w:t>Утратил силу с 18 октября 2013 года на основании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  <w:hyperlink r:id="rId4" w:history="1">
        <w:r w:rsidRPr="0018306C">
          <w:rPr>
            <w:rFonts w:ascii="Arial" w:eastAsia="Times New Roman" w:hAnsi="Arial" w:cs="Arial"/>
            <w:color w:val="2C4B99"/>
            <w:sz w:val="24"/>
            <w:szCs w:val="24"/>
            <w:u w:val="single"/>
            <w:lang w:eastAsia="ru-RU"/>
          </w:rPr>
          <w:t>Закона Воронежской области от 2 октября 2013 года N 137-ОЗ</w:t>
        </w:r>
      </w:hyperlink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  <w:t>____________________________________________________________________</w:t>
      </w:r>
    </w:p>
    <w:p w14:paraId="0B7021ED" w14:textId="77777777" w:rsidR="0018306C" w:rsidRPr="0018306C" w:rsidRDefault="0018306C" w:rsidP="0018306C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Принят областной Думой 8 ноября 2007 года</w:t>
      </w:r>
    </w:p>
    <w:p w14:paraId="67D24222" w14:textId="77777777" w:rsidR="0018306C" w:rsidRPr="0018306C" w:rsidRDefault="0018306C" w:rsidP="0018306C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Изменения:</w:t>
      </w:r>
    </w:p>
    <w:p w14:paraId="084005AC" w14:textId="77777777" w:rsidR="0018306C" w:rsidRPr="0018306C" w:rsidRDefault="0018306C" w:rsidP="0018306C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hyperlink r:id="rId5" w:history="1">
        <w:r w:rsidRPr="0018306C">
          <w:rPr>
            <w:rFonts w:ascii="Arial" w:eastAsia="Times New Roman" w:hAnsi="Arial" w:cs="Arial"/>
            <w:color w:val="2C4B99"/>
            <w:sz w:val="24"/>
            <w:szCs w:val="24"/>
            <w:u w:val="single"/>
            <w:lang w:eastAsia="ru-RU"/>
          </w:rPr>
          <w:t>Закон Воронежской области от 27.11.2008 N 117-ОЗ</w:t>
        </w:r>
      </w:hyperlink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НГР ru36000200800519</w:t>
      </w:r>
    </w:p>
    <w:p w14:paraId="1B263981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Настоящий Закон Воронежской области в соответствии с законодательством Российской Федерации регулирует отношения в сфере территориального общественного самоуправления в Воронежской области.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2478CF2D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Настоящим Законом Воронежской области не регулируется порядок проведения собраний (конференций) на всей территории муниципального образования.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49B0A57F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1. Понятие территориального общественного самоуправления</w:t>
      </w:r>
    </w:p>
    <w:p w14:paraId="18C9E32A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141C7690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1. Под территориальным общественным самоуправлением понимается самоорганизация граждан по месту их жительства на части территории поселения для самостоятельного и под свою ответственность осуществления собственных инициатив по вопросам местного значения.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22FD1D8C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2. Порядок организации и осуществления территориального общественного самоуправления, условия и порядок выделения необходимых средств из местного бюджета определяются уставом муниципального образования и (или) нормативными правовыми актами представительного органа муниципального образования.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63635647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3. Порядок формирования, прекращения полномочий, компетенция органов территориального общественного самоуправления определяются их уставами в соответствии с федеральными законами, законами Воронежской области, уставом муниципального образования и уставом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74F1DA80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2. Основные понятия, используемые в настоящем Законе Воронежской области</w:t>
      </w:r>
    </w:p>
    <w:p w14:paraId="7D58523D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4057E42C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Для целей настоящего Закона Воронежской области используются следующие понятия: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06D94920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lastRenderedPageBreak/>
        <w:t>1) территория общественного самоуправления - часть территории поселения для самостоятельного и под свою ответственность осуществления собственных инициатив по вопросам местного значения: подъезд многоквартирного жилого дома, многоквартирный жилой дом, группа жилых домов, жилой микрорайон, сельский населенный пункт, не являющийся поселением, иные территории проживания граждан;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8D6FBA2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2) собрание (конференция) граждан - форма непосредственного осуществления населением территориального общественного самоуправления на части территории поселения.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4A8059BB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3. Правовая основа территориального общественного самоуправления</w:t>
      </w:r>
    </w:p>
    <w:p w14:paraId="38FF39A5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32533932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Правовую основу территориального общественного самоуправления в Воронежской области составляют </w:t>
      </w:r>
      <w:hyperlink r:id="rId6" w:history="1">
        <w:r w:rsidRPr="0018306C">
          <w:rPr>
            <w:rFonts w:ascii="Arial" w:eastAsia="Times New Roman" w:hAnsi="Arial" w:cs="Arial"/>
            <w:color w:val="2C4B99"/>
            <w:sz w:val="24"/>
            <w:szCs w:val="24"/>
            <w:u w:val="single"/>
            <w:lang w:eastAsia="ru-RU"/>
          </w:rPr>
          <w:t>Конституция Российской Федерации</w:t>
        </w:r>
      </w:hyperlink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 </w:t>
      </w:r>
      <w:hyperlink r:id="rId7" w:history="1">
        <w:r w:rsidRPr="0018306C">
          <w:rPr>
            <w:rFonts w:ascii="Arial" w:eastAsia="Times New Roman" w:hAnsi="Arial" w:cs="Arial"/>
            <w:color w:val="2C4B99"/>
            <w:sz w:val="24"/>
            <w:szCs w:val="24"/>
            <w:u w:val="single"/>
            <w:lang w:eastAsia="ru-RU"/>
          </w:rPr>
          <w:t>Федеральный закон "Об общих принципах организации местного самоуправления в Российской Федерации"</w:t>
        </w:r>
      </w:hyperlink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 иные нормативные правовые акты Российской Федерации, </w:t>
      </w:r>
      <w:hyperlink r:id="rId8" w:history="1">
        <w:r w:rsidRPr="0018306C">
          <w:rPr>
            <w:rFonts w:ascii="Arial" w:eastAsia="Times New Roman" w:hAnsi="Arial" w:cs="Arial"/>
            <w:color w:val="2C4B99"/>
            <w:sz w:val="24"/>
            <w:szCs w:val="24"/>
            <w:u w:val="single"/>
            <w:lang w:eastAsia="ru-RU"/>
          </w:rPr>
          <w:t>Устав Воронежской области</w:t>
        </w:r>
      </w:hyperlink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 настоящий Закон Воронежской области и иные законодательные акты Воронежской области, уставы муниципальных образований, иные муниципальные нормативные правовые акты, уставы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3DC60D3A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4. Право граждан на осуществление территориального общественного самоуправления</w:t>
      </w:r>
    </w:p>
    <w:p w14:paraId="71F650A5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1180BD56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1. Граждане осуществляют территориальное общественное самоуправление непосредственно путем проведения собраний и конференций граждан, а также посредством создания органов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12EC353B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2. Гражданин, достигший шестнадцатилетнего возраста, проживающий на соответствующей территории, вправе участвовать в территориальном общественном самоуправлении, получать информацию о деятельности органов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0AC2D9A0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3. Органы государственной власти Воронежской области и органы местного самоуправления не вправе препятствовать участию граждан в осуществлении территориального общественного самоуправления, если их деятельность не противоречит требованиям федеральных законов и законов Воронежской области.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702383A6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4. Право граждан на осуществление территориального общественного самоуправления подлежит судебной защите в порядке, установленном федеральным законодательством.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1D7E5DCF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5. Граждане, участвующие в территориальном общественном самоуправлении, органы территориального общественного самоуправления могут оказывать содействие органам местного самоуправления поселения в решении вопросов местного значения в рамках компетенции территориального 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lastRenderedPageBreak/>
        <w:t>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13E19443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5. Принципы территориального общественного самоуправления</w:t>
      </w:r>
    </w:p>
    <w:p w14:paraId="50017B72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63E9AB97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Территориальное общественное самоуправление осуществляется на следующих принципах: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16689E45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1) законности;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468C6B72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2) соблюдения и защиты прав и законных интересов граждан;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1402DEF7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3) гласности и учета общественного мнения;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4D306872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4) свободы выбора гражданами форм осуществления территориального общественного самоуправления;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523B887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5) свободного волеизъявления граждан через собрания, конференции;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66AE816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6) независимости и самостоятельности в принятии решений по вопросам местного значения;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E56740C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7) широкого участия граждан в выработке и принятии решений по вопросам местного значения;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35AEEB51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8) выборности и подконтрольности гражданам органов территориального общественного самоуправления;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12865F0A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9) сочетания интересов населения соответствующей территории и интересов населения всего муниципального образования;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47F8C997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10) ответственности за принятые решения.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2E5A8038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6. Система территориального общественного самоуправления</w:t>
      </w:r>
    </w:p>
    <w:p w14:paraId="60F5C06E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4EE41EDE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1. Система территориального общественного самоуправления включает в себя: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2080FB80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1) собрания и конференции граждан;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0F3D109B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2) органы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34B2B924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2. Границы территории, на которой осуществляется территориальное общественное самоуправление, устанавливаются представительным органом поселения по предложению населения, проживающего на данной территории.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477561B6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7. Устав территориального общественного самоуправления</w:t>
      </w:r>
    </w:p>
    <w:p w14:paraId="7D324F77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0E1F8BF5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1. В уставе территориального общественного самоуправления устанавливаются: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6B48F611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lastRenderedPageBreak/>
        <w:t>1) территория, на которой оно осуществляется;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6914CFA0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2) цели, задачи, формы и основные направления деятельности территориального общественного самоуправления;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E6E2B3A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3) порядок формирования, прекращения полномочий, права и обязанности, срок полномочий органов территориального общественного самоуправления;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437D44CF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4) порядок принятия решений;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37C592E4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5) порядок приобретения имущества, а также порядок пользования и распоряжения указанным имуществом и финансовыми средствами;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31A0F891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6) порядок прекращения осуществления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076C8DF3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2. Порядок регистрации устава территориального общественного самоуправления определяется уставом муниципального образования и (или) нормативными правовыми актами представительного органа муниципального образования.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6A8E4A63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3. Дополнительные требования к уставу территориального общественного самоуправления органами местного самоуправления устанавливаться не могут.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6FC8B11F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8. Собрания и конференции граждан</w:t>
      </w:r>
    </w:p>
    <w:p w14:paraId="013FE774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0B9F03EB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1. Для осуществления территориального общественного самоуправления на части территории муниципального образования могут проводиться собрания граждан.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6E65F961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2. Порядок назначения и проведения собрания граждан в целях осуществления территориального общественного самоуправления определяется уставом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91CED9E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3. Собрание граждан, проводимое по вопросам, связанным с осуществлением территориального общественного самоуправления, принимает решения по вопросам, отнесенным к его компетенции уставом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45D4B3DE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4. Собрание граждан по вопросам организации и осуществления территориального общественного самоуправления считается правомочным, если в нем принимают участие не менее половины жителей соответствующей территории, достигших шестнадцатилетнего возраста.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0C0533F4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5. В случаях, предусмотренных уставом муниципального образования и (или) нормативными правовыми актами представительного органа муниципального образования, уставом территориального общественного самоуправления, полномочия собрания граждан могут осуществляться конференцией граждан.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3EA6C51F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6. Порядок назначения и проведения конференции граждан определяется уставом муниципального образования и (или) нормативными правовыми актами 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lastRenderedPageBreak/>
        <w:t>представительного органа муниципального образования, уставом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1EE519EB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7. Конференция граждан по вопросам организации и осуществления территориального общественного самоуправления считается правомочной, если в ней принимают участие не менее двух третей избранных на собраниях граждан делегатов, представляющих не менее половины жителей соответствующей территории, достигших шестнадцатилетнего возраста.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620162D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8. К исключительным полномочиям собрания, конференции, осуществляющих территориальное общественное самоуправление, относятся: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27FF92F7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1) установление структуры органов территориального общественного самоуправления;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12B5E6AC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2) принятие устава территориального общественного самоуправления, внесение в него изменений и дополнений;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675F1F43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3) избрание органов территориального общественного самоуправления;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473F31D2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4) определение основных направлений деятельности территориального общественного самоуправления;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E670F04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5) утверждение сметы доходов и расходов территориального общественного самоуправления и отчета о ее исполнении;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32B80277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6) рассмотрение и утверждение отчетов о деятельности органов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8436C4A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9. Итоги собрания и конференции граждан подлежат официальному опубликованию (обнародованию).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2D9E43A7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9. Создание и регистрация территориального общественного самоуправления</w:t>
      </w:r>
    </w:p>
    <w:p w14:paraId="2B961F4F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393BD1AC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1. Территориальное общественное самоуправление считается учрежденным с момента регистрации устава территориального общественного самоуправления уполномоченным органом местного самоуправления соответствующего поселения.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46E78143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2. Территориальное общественное самоуправление в соответствии с его уставом может являться юридическим лицом и подлежит государственной регистрации в организационно-правовой форме некоммерческой организации.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3A56AFA5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10. Органы территориального общественного самоуправления</w:t>
      </w:r>
    </w:p>
    <w:p w14:paraId="2A9D31A6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6B866593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1. Органы территориального общественного самоуправления избираются на собраниях или конференциях граждан, проживающих на соответствующей территории.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1DF3A20E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lastRenderedPageBreak/>
        <w:t>2. Органы территориального общественного самоуправления: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269CAB0F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1) представляют интересы населения, проживающего на соответствующей территории;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635B2C39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2) обеспечивают исполнение решений, принятых на собраниях и конференциях граждан;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3BBC7560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3) могут осуществлять хозяйственную деятельность по благоустройству территории, иную хозяйственную деятельность, направленную на удовлетворение социально-бытовых потребностей граждан, проживающих на соответствующей территории, как за счет средств указанных граждан, так и на основании договора между органами территориального общественного самоуправления и органами местного самоуправления с использованием средств местного бюджета;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47EFC894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(пункт 3 в </w:t>
      </w:r>
      <w:proofErr w:type="spellStart"/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ред.</w:t>
      </w:r>
      <w:hyperlink r:id="rId9" w:history="1">
        <w:r w:rsidRPr="0018306C">
          <w:rPr>
            <w:rFonts w:ascii="Arial" w:eastAsia="Times New Roman" w:hAnsi="Arial" w:cs="Arial"/>
            <w:color w:val="2C4B99"/>
            <w:sz w:val="24"/>
            <w:szCs w:val="24"/>
            <w:u w:val="single"/>
            <w:lang w:eastAsia="ru-RU"/>
          </w:rPr>
          <w:t>закона</w:t>
        </w:r>
        <w:proofErr w:type="spellEnd"/>
        <w:r w:rsidRPr="0018306C">
          <w:rPr>
            <w:rFonts w:ascii="Arial" w:eastAsia="Times New Roman" w:hAnsi="Arial" w:cs="Arial"/>
            <w:color w:val="2C4B99"/>
            <w:sz w:val="24"/>
            <w:szCs w:val="24"/>
            <w:u w:val="single"/>
            <w:lang w:eastAsia="ru-RU"/>
          </w:rPr>
          <w:t xml:space="preserve"> Воронежской области от 27.11.2008 N 117-ОЗ</w:t>
        </w:r>
      </w:hyperlink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 НГР ru36000200800519)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4EEB466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4) вправе вносить в органы местного самоуправления проекты муниципальных правовых актов, подлежащие обязательному рассмотрению этими органами и должностными лицами местного самоуправления, к компетенции которых отнесено принятие указанных актов.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648B96B4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3. Порядок формирования, права и обязанности, порядок прекращения полномочий, срок полномочий органов территориального общественного самоуправления устанавливаются в уставе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A215593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11. Гарантии территориального общественного самоуправления</w:t>
      </w:r>
    </w:p>
    <w:p w14:paraId="4BDCCE9B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70EEE0DB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1. Обращения органов территориального общественного самоуправления, принятые ими в пределах своих полномочий, подлежат обязательному рассмотрению в установленном законодательством порядке и в сроки теми органами местного самоуправления и их должностными лицами, к компетенции которых отнесено решение содержащихся в обращениях вопросов, с направлением письменного ответа.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17351584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2. Граждане вправе в порядке, предусмотренном федеральным законодательством, обратиться в суд с заявлением о признании недействующими нормативных правовых актов органов государственной власти, местного самоуправления и их должностных лиц, нарушающих их право на осуществление территориального общественного самоуправления.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6A87286A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3. Порядок разрешения разногласий между органами территориального общественного самоуправления и </w:t>
      </w:r>
      <w:proofErr w:type="gramStart"/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органами местного самоуправления</w:t>
      </w:r>
      <w:proofErr w:type="gramEnd"/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 xml:space="preserve"> и их должностными лицами: разрешаются посредством согласительных процедур или в судебном порядке.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5E2664F0" w14:textId="77777777" w:rsidR="0018306C" w:rsidRPr="0018306C" w:rsidRDefault="0018306C" w:rsidP="0018306C">
      <w:pPr>
        <w:shd w:val="clear" w:color="auto" w:fill="FFFFFF"/>
        <w:spacing w:after="240" w:line="240" w:lineRule="auto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b/>
          <w:bCs/>
          <w:color w:val="444444"/>
          <w:sz w:val="24"/>
          <w:szCs w:val="24"/>
          <w:lang w:eastAsia="ru-RU"/>
        </w:rPr>
        <w:t>Статья 12. Заключительные положения</w:t>
      </w:r>
    </w:p>
    <w:p w14:paraId="01FB43C0" w14:textId="77777777" w:rsidR="0018306C" w:rsidRPr="0018306C" w:rsidRDefault="0018306C" w:rsidP="001830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14:paraId="1F62DA32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lastRenderedPageBreak/>
        <w:t>1. Настоящий Закон Воронежской области вступает в силу по истечении 10 дней со дня его официального опубликования.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2E59618C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2. Со дня вступления в силу настоящего Закона Воронежской области признать утратившим силу </w:t>
      </w:r>
      <w:hyperlink r:id="rId10" w:history="1">
        <w:r w:rsidRPr="0018306C">
          <w:rPr>
            <w:rFonts w:ascii="Arial" w:eastAsia="Times New Roman" w:hAnsi="Arial" w:cs="Arial"/>
            <w:color w:val="2C4B99"/>
            <w:sz w:val="24"/>
            <w:szCs w:val="24"/>
            <w:u w:val="single"/>
            <w:lang w:eastAsia="ru-RU"/>
          </w:rPr>
          <w:t>Закон Воронежской области от 15 июня 2000 года N 164-II-ОЗ "О территориальном общественном самоуправлении в Воронежской области" ("Коммуна"</w:t>
        </w:r>
      </w:hyperlink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, 2000, 27 июня).</w:t>
      </w: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br/>
      </w:r>
    </w:p>
    <w:p w14:paraId="35FFF6E0" w14:textId="77777777" w:rsidR="0018306C" w:rsidRPr="0018306C" w:rsidRDefault="0018306C" w:rsidP="0018306C">
      <w:pPr>
        <w:shd w:val="clear" w:color="auto" w:fill="FFFFFF"/>
        <w:spacing w:after="0" w:line="240" w:lineRule="auto"/>
        <w:ind w:firstLine="480"/>
        <w:textAlignment w:val="baseline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 w:rsidRPr="0018306C">
        <w:rPr>
          <w:rFonts w:ascii="Arial" w:eastAsia="Times New Roman" w:hAnsi="Arial" w:cs="Arial"/>
          <w:color w:val="444444"/>
          <w:sz w:val="24"/>
          <w:szCs w:val="24"/>
          <w:lang w:eastAsia="ru-RU"/>
        </w:rPr>
        <w:t>Губернатор Воронежской области В.Г.КУЛАКОВ</w:t>
      </w:r>
    </w:p>
    <w:p w14:paraId="2D108303" w14:textId="77777777" w:rsidR="00FD06C2" w:rsidRDefault="00FD06C2"/>
    <w:sectPr w:rsidR="00FD06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6C"/>
    <w:rsid w:val="0018306C"/>
    <w:rsid w:val="00FD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5E16F"/>
  <w15:chartTrackingRefBased/>
  <w15:docId w15:val="{D7181D5F-6AC4-4F64-AA7D-E854C62D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830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830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headertext">
    <w:name w:val="headertext"/>
    <w:basedOn w:val="a"/>
    <w:rsid w:val="00183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183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1830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80206665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cntd.ru/document/901876063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cntd.ru/document/900493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cntd.ru/document/819078181" TargetMode="External"/><Relationship Id="rId10" Type="http://schemas.openxmlformats.org/officeDocument/2006/relationships/hyperlink" Target="https://docs.cntd.ru/document/804981760" TargetMode="External"/><Relationship Id="rId4" Type="http://schemas.openxmlformats.org/officeDocument/2006/relationships/hyperlink" Target="https://docs.cntd.ru/document/453130094" TargetMode="External"/><Relationship Id="rId9" Type="http://schemas.openxmlformats.org/officeDocument/2006/relationships/hyperlink" Target="https://docs.cntd.ru/document/81907818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1941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Полев</dc:creator>
  <cp:keywords/>
  <dc:description/>
  <cp:lastModifiedBy>Андрей Полев</cp:lastModifiedBy>
  <cp:revision>1</cp:revision>
  <dcterms:created xsi:type="dcterms:W3CDTF">2025-09-08T05:51:00Z</dcterms:created>
  <dcterms:modified xsi:type="dcterms:W3CDTF">2025-09-08T05:51:00Z</dcterms:modified>
</cp:coreProperties>
</file>