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Im Rahmen der DOIT-Projektphase der SRH Beruflichen Rehabilitation GmbH entstand eine Desktop-Anwendung zur Lagerverwaltung von medizinischem Verbrauchsmaterial in einem Krankenhaus. Verwaltet werden zum Beispiel Verbandsmaterial, Spritzen und Einmalhandschuhe. Die Anwendung wurde mit Java 17 und JavaFX als Oberfläche sowie einer MySQL-Datenbank umgesetzt und läuft als Einzelplatzlösung ohne Internetanbindung.</w:t>
      </w:r>
    </w:p>
    <w:p>
      <w:pPr>
        <w:spacing w:after="120" w:before="0" w:line="360"/>
        <w:jc w:val="both"/>
      </w:pPr>
      <w:r>
        <w:t xml:space="preserve">Die Software gibt dem Personal jederzeit einen klaren Überblick über die Bestände der einzelnen Stationen, warnt bei knappen Materialien und protokolliert jede Ein- und Ausbuchung lückenlos.</w:t>
      </w:r>
    </w:p>
    <w:p>
      <w:pPr>
        <w:pStyle w:val="Heading2"/>
        <w:spacing w:after="120" w:before="200" w:line="360"/>
      </w:pPr>
      <w:r>
        <w:t xml:space="preserve">1.2	Projektziel</w:t>
      </w:r>
    </w:p>
    <w:p>
      <w:pPr>
        <w:spacing w:after="120" w:before="0" w:line="360"/>
        <w:jc w:val="both"/>
      </w:pPr>
      <w:r>
        <w:t xml:space="preserve">Ziel war eine einfach bedienbare Anwendung, mit der das Krankenhauspersonal Materialien anlegen, ändern und löschen (CRUD), Bestände einsehen, nach Materialname suchen, nach Station filtern sowie bei Unterschreitung des Mindestbestands gewarnt werden kann. Fachlich gefordert waren eine MySQL-Datenbank mit mindestens fünf Tabellen, vollständige CRUD-Funktionalität, eine MVC-Architektur und eine Such- bzw. Filterfunktion. Diese Pflichtanforderungen bilden den Kern des Projektziels.</w:t>
      </w:r>
    </w:p>
    <w:p>
      <w:pPr>
        <w:pStyle w:val="Heading2"/>
        <w:spacing w:after="120" w:before="200" w:line="360"/>
      </w:pPr>
      <w:r>
        <w:t xml:space="preserve">1.3	Projektumfeld</w:t>
      </w:r>
    </w:p>
    <w:p>
      <w:pPr>
        <w:spacing w:after="120" w:before="0" w:line="360"/>
        <w:jc w:val="both"/>
      </w:pPr>
      <w:r>
        <w:t xml:space="preserve">Das Projekt wurde als Einzelprojekt im Rahmen der WI-Ausbildung (Gruppe 2551) durchgeführt. Die fachliche Begleitung, Bewertung und Abnahme erfolgt durch die Betreuerin Frau Cramer. Inhaltlich orientiert sich das Vorhaben an einem realistischen Anwendungsfall aus dem Krankenhaus; Auftraggeber und Endnutzer (Krankenhausleitung, Pflege- und Stationspersonal) sind fiktiv und dienen der praxisnahen Darstellung.</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 xml:space="preserve">In vielen Häusern wird Verbrauchsmaterial bis heute von Hand in Listen oder Tabellen gepflegt. Das ist fehleranfällig und unübersichtlich: Es fehlt der schnelle Blick auf den Bestand je Station, ein automatischer Hinweis bei knappen Materialien und eine nachvollziehbare Buchungshistorie. Eine kleine, fokussierte Software schafft hier Abhilfe. Der Nutzen liegt in weniger Fehlbeständen, schnellerem Auffinden von Material und einer prüfbaren Historie für die Verwaltung.</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 xml:space="preserve">Das Projekt umfasst sieben Phasen mit einem geplanten Gesamtaufwand von 180 Stunden. Die Anwesenheit beträgt sechs Wochen mit je 32 Stunden (192 h); die Differenz von 12 Stunden dient als Puffer. Die Aufteilung folgt dem Projektantrag (v2) und dem Leitfaden der SRH.</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Das Projekt wurde von einer Person verantwortet, die Analyse, Entwicklung, Test und Dokumentation übernahm. Als Sachmittel kamen ein privater Laptop (Windows 10/11, ≥ 8 GB RAM), Java 17, JavaFX 21, MySQL 8 mit Connector/J, IntelliJ IDEA, Maven und Git zum Einsatz; alle Werkzeuge sind kostenfrei. Zur Übung der Kalkulation wurde eine fiktive Kostenrechnung erstellt: 150 h Projektarbeit (alle Phasen außer Dokumentation) zu einem fiktiven Satz von 80,00 €/h zuzüglich anteiliger Sachkosten ergeben rund 12.150,00 €. Tatsächliche Kosten entstehen in der Ausbildung nicht.</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 xml:space="preserve">Entwickelt wurde schrittweise entlang der Phasen. Zuerst entstanden ein tragfähiges Datenmodell und die Datenzugriffsschicht, danach die Oberfläche. Innerhalb der Oberfläche wurden die Kernmodule (Materialien, Kategorien, Stationslager) vollständig umgesetzt, bevor die optionalen Module (Lieferanten, Bestellungen, Bestandsbewegungen) folgten. So war früh ein lauffähiger Kern vorhanden, der gegen die Pflichtanforderungen geprüft werden konnte. Jede wesentliche Entscheidung und Abweichung wurde in einem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 xml:space="preserve">Ausgangspunkt ist die manuelle Materialverwaltung per Liste oder Tabellenkalkulation. Daraus ergeben sich mehrere Probleme: kein schneller Überblick über die Bestände der einzelnen Stationen (Station 1, OP, ICU, Zentrallager), keine automatische Warnung bei Unterschreitung des Mindestbestands, keine lückenlose Buchungshistorie für die Nachverfolgung, manuelle Fehler bei der Bestandspflege und keine Filterung nach Station oder Materialart bei der Suche.</w:t>
      </w:r>
    </w:p>
    <w:p>
      <w:pPr>
        <w:pStyle w:val="Heading2"/>
        <w:spacing w:after="120" w:before="200" w:line="360"/>
      </w:pPr>
      <w:r>
        <w:t xml:space="preserve">3.2	Anwendungsfälle</w:t>
      </w:r>
    </w:p>
    <w:p>
      <w:pPr>
        <w:spacing w:after="120" w:before="0" w:line="360"/>
        <w:jc w:val="both"/>
      </w:pPr>
      <w:r>
        <w:t xml:space="preserve">Aus der Ist-Analyse wurden die zentralen Anwendungsfälle abgeleitet. Das Personal verwaltet Materialien (anlegen, bearbeiten, löschen), sieht in der Bestandsübersicht den je Material und Lager berechneten Bestand ein, sucht nach Name und filtert nach Station und erkennt Warnungen bei knappem Bestand. Außerdem werden Bestellungen erfasst sowie Ein- und Ausgänge gebucht: Entnahmen über die Funktion Warenentnahme, Umlagerungen zwischen Lagern als Ausgang und Eingang.</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1e37f692a3e1c6a9abb7a133f14503943d7f497.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2026-06-08T19:11:32.734Z</dcterms:created>
  <dcterms:modified xsi:type="dcterms:W3CDTF">2026-06-08T19:11:32.734Z</dcterms:modified>
</cp:coreProperties>
</file>

<file path=docProps/custom.xml><?xml version="1.0" encoding="utf-8"?>
<Properties xmlns="http://schemas.openxmlformats.org/officeDocument/2006/custom-properties" xmlns:vt="http://schemas.openxmlformats.org/officeDocument/2006/docPropsVTypes"/>
</file>