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Anhang D: Glossar Java Standard Library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Überblick</w:t>
      </w:r>
    </w:p>
    <w:p>
      <w:r>
        <w:rPr>
          <w:rFonts w:ascii="Arial" w:cs="Arial" w:eastAsia="Arial" w:hAnsi="Arial"/>
          <w:sz w:val="20"/>
          <w:szCs w:val="20"/>
        </w:rPr>
        <w:t xml:space="preserve">Alle 90 Begriffe entstammen der Standard Java API (JDK 8+) sowie dem Lernhandbuch des Projekts. Grün hinterlegte Einträge sind neu aus dem Lernhandbuch ergänzt und enthalten eine detaillierte Schritt-für-Schritt-Erklärung im Projektkontext.</w:t>
      </w:r>
    </w:p>
    <w:p>
      <w:r>
        <w:t xml:space="preserve"/>
      </w:r>
    </w:p>
    <w:p>
      <w:r>
        <w:rPr>
          <w:rFonts w:ascii="Arial" w:cs="Arial" w:eastAsia="Arial" w:hAnsi="Arial"/>
          <w:color w:val="555555"/>
          <w:sz w:val="18"/>
          <w:szCs w:val="18"/>
        </w:rPr>
        <w:t xml:space="preserve">Kategorien: JDBC (java.sql) | Collections (java.util) | JavaFX (javafx.*) | java.lang | java.time | java.util.function | java.io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Glossar (alphabetisch)</w:t>
      </w:r>
    </w:p>
    <w:tbl>
      <w:tblPr>
        <w:tblW w:type="dxa" w:w="93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Begriff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Kategorie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Erläuterung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ActionEvent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JavaFX Events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Event beim Klick auf Button oder ähnliche Komponenten. Parameter der EventHandler&lt;ActionEvent&gt;.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Alert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JavaFX UI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JavaFX-Dialogfenster für Systemmeldungen. Typen: INFORMATION, WARNING, ERROR, CONFIRMATION; wird mit alert.showAndWait() blockierend angezeigt.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ArrayList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Collections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Dynamisches Array mit variabler Größe. Häufigste Implementierung von List. In DAO-Klassen: new ArrayList&lt;Material&gt;() für Rückgabewerte von findAll().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Arrays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java.util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Statische Hilfsmethoden für Arrays: sort(), asList(), binarySearch() etc.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BorderPane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JavaFX Layout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Layout-Manager mit 5 Bereichen: top, bottom, left, right, center. Typisch für Fenster mit Menü oben und Inhaltsbereich unten.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BufferedReader / BufferedWriter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java.io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Gepufferte Reader/Writer für effiziente Dateiverarbeitung. Typisch: readLine(), write(String).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Button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JavaFX UI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Schaltfläche. Reagiert auf Klicks via setOnAction(EventHandler&lt;ActionEvent&gt;).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ButtonType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JavaFX UI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Repräsentiert eine Schaltfläche in einem JavaFX-Dialog (z. B. ButtonType.OK, ButtonType.CANCEL); ermöglicht Auswertung der Nutzerwahl via dialog.showAndWait().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ChangeListener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JavaFX Listeners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Listener für Eigenschafts-Änderungen. Beispiel: tableView.getSelectionModel().selectedItemProperty().addListener((obs, oldVal, newVal) -&gt; {...}).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Cloneable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java.lang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Marker-Interface für Objektkopien. Implementierung von clone() möglich.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Collections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java.util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Statische Hilfsmethoden für Collections: sort(), reverse(), shuffle(), binarySearch() etc.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ComboBox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JavaFX UI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Dropdown-Liste für Auswahl aus vordefinierten Werten. Typisch für Kategorien- oder Lieferanten-Auswahl in Masken.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Comparable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java.lang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Interface für natürliche Ordnung (implementiert in Klasse). Definiert compareTo().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Comparator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java.util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Interface für externe Sortierlogik (separate Klasse). Beispiel: list.sort(Comparator.comparing(Material::getBestand)).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Connection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JDBC (java.sql)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Schnittstelle zur Datenbank-Verbindung. Verwaltet die Kommunikation zwischen Java-Anwendung und MySQL-Datenbank. Wird mittels DriverManager.getConnection() erzeugt.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Consumer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java.util.function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Functional Interface für Operationen ohne Rückgabewert. Typisch: forEach(item -&gt; System.out.println(item)).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DatePicker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JavaFX UI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JavaFX-Steuerelement zur grafischen Datumsauswahl; liefert ein LocalDate-Objekt über getValue() und unterstützt Validierung und Formatierung.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DateTimeFormatter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java.time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Formatter für Datums-/Zeit-Strings. Beispiel: DateTimeFormatter.ofPattern("dd.MM.yyyy").format(LocalDate.now()).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Dialog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JavaFX UI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Generisches JavaFX-Dialogfenster mit konfigurierbarem Inhalt und Rückgabetyp; Basis für Alert, ChoiceDialog und TextInputDialog.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DriverManager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JDBC (java.sql)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Zentrale Klasse zur Verwaltung von JDBC-Treibern.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Hier ist der genaue Ablauf: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 DriverManager.getConnection(URL, USER, PASSWORD) wird aufgerufen.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 URL, USER, PASSWORD sind statische Klassenvariablen der DBConnection-Klasse.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3. DriverManager bekommt die Zugangsdaten über die Parameter — er "kennt" die DBConnection-Klasse nicht.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4. Die Parameter werden an getConnection() übergeben, nicht von DriverManager selbst gefunden.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Die DBConnection-Klasse definiert die Zugangsdaten und gibt sie als Parameter weiter. DriverManager selbst kennt keine Zugangsdaten.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Exception / RuntimeException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java.lang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Exception-Hierarchie: Exception = geprüfte Exceptions (müssen behandelt werden), RuntimeException = ungeprüfte Exceptions (optional).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EventHandler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JavaFX Events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Functional Interface für Event-Behandlung. Beispiel: button.setOnAction(e -&gt; handleClick());.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java.io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Repräsentiert Dateien/Verzeichnisse. Ermöglicht Lesen von Dateipfaden, Prüfung auf Existenz etc.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Float / Integer / Long / Double / Boolean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java.lang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Wrapper-Klassen für primitive Typen. Ermöglichen null-Werte und Collections&lt;Integer&gt; etc. Automatisches Boxing/Unboxing seit Java 5.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Function&lt;T,R&gt;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java.util.function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Functional Interface für Transformationen (T → R). Beispiel: map(m -&gt; m.getName()).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FXML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JavaFX UI Definition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XML-Format für UI-Layouts in JavaFX. Alternative zu programmatischer Komponenten-Erstellung. .fxml-Dateien werden mit FXMLLoader geladen.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FXMLLoader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JavaFX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Loader für FXML-Dateien (XML-basierte UI-Definitionen). Erzeugt Szenegraph aus .fxml-Datei: FXMLLoader loader = new FXMLLoader(getClass().getResource(...));.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GridPane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JavaFX Layout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Raster-Layout mit Zeilen und Spalten. Ideal für Formulare: Label in Spalte 0, TextField in Spalte 1. Kinder werden in einem Zeilen-Spalten-Raster angeordnet; präzise Positionierung über addRow() oder setRowIndex()/setColumnIndex().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HashMap&lt;K,V&gt;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Collections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Hash-basierte Map für Schlüssel-Wert-Paare. Erlaubt schnelle O(1) Lookups. Beispiel: HashMap&lt;Integer, Material&gt; für ID-basierte Caches.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HBox / VBox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JavaFX Layout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Horizontale / vertikale Anordnung von Komponenten. HBox stapelt horizontal, VBox vertikal mit konfigurierbarem Spacing und Alignment.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IOException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java.io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Exception bei I/O-Fehlern (Datei nicht gefunden, Lese-/Schreibfehler). Geprüfte Exception (muss behandelt oder deklariert werden).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Iterable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java.lang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Interface für Collections, die in for-each-Schleifen iteriert werden können. Definiert iterator().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Iterator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java.util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Interface für explizite Iteration mit hasNext() / next().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Label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JavaFX UI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Statischer oder dynamischer Text. Keine Benutzereingabe.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Collections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Generische Interface für geordnete Sammlungen. Implementiert von ArrayList, LinkedList etc. Typisch: List&lt;Material&gt; für Collections von Objekten.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LocalDate / LocalDateTime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java.time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Moderne Datums-/Zeitklassen ohne Timezone-Probleme (seit Java 8). LocalDate: nur Datum, LocalDateTime: Datum + Zeit.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Objects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java.util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Hilfsmethoden für Null-Checks (seit Java 7): Objects.requireNonNull(), Objects.equals() etc.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ObservableList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JavaFX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Spezielle List für JavaFX, die Änderungen meldet. Wird in TableView und ComboBox gebunden. Erzeugt mit FXCollections.observableArrayList().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ObservableValue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JavaFX Properties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Basis-Interface für beobachtbare Eigenschaften. Beispiele: selectedItemProperty(), textProperty(), valueProperty().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Optional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java.util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Wrapper für Werte, die null sein könnten (seit Java 8). Sichere Alternative zu null-Checks. Beispiel: Optional&lt;Material&gt; m = dao.findById(1); Vermeidet NullPointerException beim Auswerten von Dialog-Ergebnissen.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Platform.runLater()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JavaFX Threading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Führt Code im JavaFX-Thread aus. Notwendig bei Änderungen an UI-Komponenten von außerhalb des FX-Threads.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Predicate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java.util.function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Functional Interface für Bedingungen (boolean). Typisch in filter(): stream.filter(m -&gt; m.getBestand() &gt; 0).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PreparedStatement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JDBC (java.sql)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Vorkompiliertes SQL-Statement mit Platzhaltern (?). Verhindert SQL-Injection durch parametrisierte Abfragen. Parameter werden mit setInt(), setString() etc. gesetzt.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Properties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java.util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Schlüssel-Wert-Speicher für Konfigurationen. Oft in .properties-Dateien gespeichert (DB-Credentials, UI-Texte).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ResultSet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JDBC (java.sql)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Tabellarische Ergebnismenge von SQL-Abfragen. Wird mit executeQuery() erzeugt. Ermöglicht zeilenweise Iteration mit next() und Datenzugriff mit getInt(), getString() etc.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Runnable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java.lang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Functional Interface mit run()-Methode. Basis für Threads und asynchrone Operationen.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Scanner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java.util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Tokenizing Reader für Eingaben (Datei, Console). Beispiel: new Scanner(file).useDelimiter("\n").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Scene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JavaFX Core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Grafische Szene in JavaFX. Enthält Szenegraph (Komponenten-Hierarchie). Wird in Stage angezeigt.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Serializable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java.io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Marker-Interface für Objekt-Persistierung (Serialisierung).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SQLException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JDBC (java.sql)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Exception, die bei Datenbank-Fehlern geworfen wird (Verbindungsprobleme, SQL-Fehler, Treiber-Fehler). Muss in throws-Klausel deklariert oder mit try-catch behandelt werden.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JavaFX Core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Fenster in JavaFX (Entsprechung zu JFrame in Swing). Enthält Scene. start(Stage stage) ist Einstiegspunkt jeder JavaFX-Anwendung.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Stream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java.util.stream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Funktionale Verarbeitung von Collections (seit Java 8). Beispiel: list.stream().filter(m -&gt; m.getBestand() &lt; 10).collect(Collectors.toList());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java.lang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Unveränderliche Textklasse. Wichtigste Methoden: length(), substring(), split(), contains(), replace().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JavaFX UI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Einzelner Reiter innerhalb eines TabPane in JavaFX; enthält Titel, optionales Icon und beliebigen Node-Inhalt; Lazy-Loading via setOnSelectionChanged().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TabPane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JavaFX UI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JavaFX-Container, der mehrere Tab-Objekte als Register-Reiter darstellt; der sichtbare Tab wird über getSelectionModel().selectedItemProperty() beobachtet.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TableColumn&lt;S,T&gt;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JavaFX UI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Einzelne Spalte in TableView. Bindet Objekt-Eigenschaften via setCellValueFactory() an Anzeige.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TableView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JavaFX UI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JavaFX-Komponente zur tabellarischen Darstellung von Daten. Zeigt ObservableList&lt;T&gt; mit Spalten (TableColumn). Typisch für Materialien, Bestellungen, Bestände.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Task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JavaFX Concurrency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Asynchrone Task für lange Operationen ohne UI-Blockade. Wird in separaten Thread ausgeführt.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TextField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JavaFX UI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Einzeiliges Eingabefeld. getText() liest Wert, setText() setzt ihn.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Thread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java.lang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Basis-Klasse für Multithreading. Task ist moderne Alternative für JavaFX.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Throwable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java.lang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Basis-Klasse aller Exceptions und Errors.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@Override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Annotation (java.lang)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Annotation, die dem Compiler mitteilt, dass die folgende Methode eine Methode der Elternklasse überschreibt.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Hier ist der genaue Ablauf: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 In MainController.java steht @Override über initialize() — JavaFX ruft diese Methode automatisch nach dem Laden von main.fxml auf.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 In den Model-Klassen (Material, Kategorie, Lieferant, Bestandsbewegung) steht @Override über toString() — so gibt z.B. Kategorie.toString() den Kategorienamen zurück, der in ComboBoxen angezeigt wird.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3. Fehlt @Override und der Methodenname ist falsch geschrieben, schreibt man eine neue Methode statt die bestehende zu überschreiben — der Compiler warnt dann nicht.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IntelliJ zeigt einen Pfeil nach oben im Gutter neben jeder @Override-Methode.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AlertType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JavaFX UI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Aufzählung innerhalb der JavaFX-Klasse Alert, die das Icon und den Standardtitel des Dialogs bestimmt.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Hier ist der genaue Ablauf: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 new Alert(AlertType.ERROR) erzeugt einen Dialog mit rotem X-Icon — wird in MainController.zeigeFehler() bei Datenbankfehlern verwendet.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 AlertType.WARNING zeigt ein gelbes Dreieck-Icon — wird in zeigeWarnung() für Mindestbestand-Unterschreitungen verwendet.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3. AlertType.INFORMATION zeigt ein blaues i-Icon — für Bestätigungsmeldungen nach erfolgreichen Operationen.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Der Typ wird als Parameter an den Alert-Konstruktor übergeben, nicht nachträglich gesetzt.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AnchorPane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JavaFX Layout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JavaFX-Layout-Container, bei dem Kinder-Elemente an einen oder mehrere Ränder (top, right, bottom, left) verankert werden können.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Hier ist der Zusammenhang im Projekt: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 main.fxml verwendet eine VBox als Wurzelelement — AnchorPane ist eine mögliche Alternative.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 Beide sind Unterklassen von Parent: Parent root = loader.load() in Main.start() akzeptiert jeden Container.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3. Die Wahl des Containers bestimmt, wie enthaltene Elemente positioniert werden.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AnchorPane eignet sich für absolute Positionierung; VBox und HBox für sequenzielle Anordnung.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Application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JavaFX Basisklasse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JavaFX-Basisklasse, von der Main.java im Projekt erbt.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Hier ist der genaue Ablauf: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 public class Main extends Application — durch extends Application erbt Main den gesamten JavaFX-Lebenszyklus.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 Launcher.main() ruft Main.launch(args) auf — launch() ist eine statische Methode von Application, die den JavaFX-Thread startet.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3. JavaFX ruft danach automatisch start(Stage primaryStage) auf — diese Methode ist in Main.java implementiert und lädt main.fxml.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Application ist abstract — start() muss zwingend implementiert werden, sonst kompiliert das Projekt nicht.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ChoiceDialog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JavaFX UI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Fertige JavaFX-Dialog-Variante für die Auswahl aus einer vordefinierten Liste.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Hier ist der genaue Ablauf: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 new ChoiceDialog&lt;&gt;(defaultValue, choices) erzeugt einen Dialog mit einer Auswahl-ComboBox.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 showAndWait() blockiert den JavaFX-Thread, bis der Benutzer eine Auswahl trifft.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3. Optional&lt;T&gt; result = dialog.showAndWait(); result.ifPresent(wert -&gt; {...}) wertet die Auswahl sicher aus.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Im Projekt werden Auswahloperationen über direkte ComboBox-Steuerelemente in main.fxml realisiert — ChoiceDialog ist die Alternative für Auswahloperationen in separaten Popup-Fenstern.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ClassNotFoundException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java.lang (Exception)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Exception, die auftritt, wenn Java eine Klasse nicht laden kann.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Hier ist der genaue Ablauf im Projekt: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 FXMLLoader.load() liest das Attribut fx:controller aus main.fxml: z.B. fx:controller="de.doit.controller.MainController".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 Java versucht, diese Klasse zu laden — schlägt das fehl (Tippfehler, falsches Package), wird eine ClassNotFoundException geworfen.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3. Der FXMLLoader verpackt sie als caused by-Ursache innerhalb einer LoadException.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Beim Lesen des Fehlers: immer zuerst den Exception-Typ, dann die caused by-Zeile lesen — dort steht der tatsächliche Fehler.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CommunicationsException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MySQL JDBC (Exception)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Exception des MySQL JDBC-Treibers bei fehlgeschlagener Netzwerkverbindung zur Datenbank.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Hier ist der genaue Ablauf: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 DriverManager.getConnection("jdbc:mysql://localhost:3306/lagerverwaltung", USER, PASSWORD) versucht eine TCP-Verbindung zu Port 3306.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 Der MySQL-Server antwortet nicht — nach dem Timeout wirft der JDBC-Treiber eine CommunicationsException.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3. Die Exception-Meldung lautet: "Communications link failure — The driver has not received any packets from the server."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Lösung: MySQL-Dienst starten (XAMPP, Workbench oder Windows-Dienste). Die Exception erscheint immer in DBConnection.getConnection().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DataSource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IntelliJ / java.sql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Im Projektkontext bezeichnet DataSource eine Datenbankverbindung in IntelliJ IDEA (nicht im Java-Code).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Hier ist der genaue Ablauf in IntelliJ: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 In IntelliJ: Rechtsklick auf das Projekt → Database → Plus-Symbol → Data Source → MySQL.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 Host (localhost), Port (3306), Datenbank (lagerverwaltung), User und Password werden eingetragen.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3. IntelliJ verwendet diese Konfiguration, um SQL-Statements direkt im Editor auszuführen und Tabellen zu visualisieren.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Im Java-Code selbst verwendet das Projekt kein javax.sql.DataSource, sondern DriverManager.getConnection() innerhalb von DBConnection.getConnection().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java.lang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Aufzählungstyp in Java — eine feste Menge benannter Konstanten.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Hier ist der genaue Ablauf im Projekt: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 public enum BewegungsTyp { EINGANG, AUSGANG, TRANSFER } — die drei Konstanten entsprechen den MySQL-ENUM-Werten der Spalte bewegungstyp.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 Beim Schreiben in die Datenbank: stmt.setString(3, b.getBewegungstyp().name()) — .name() gibt den Enum-Namen als String zurück.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3. Beim Lesen aus der Datenbank: BewegungsTyp.valueOf(rs.getString("bewegungstyp")) — .valueOf() wandelt den String zurück in den Enum-Wert.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Vorteil: Tippfehler bei Bewegungstypen werden zur Kompilierzeit erkannt, nicht erst zur Laufzeit.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Error (IntelliJ)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java.lang / IntelliJ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Im Projekt steht Error primär für den sichtbaren Fehlerzustand im IntelliJ-Editor (Error Stripe).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Hier ist die Bedeutung: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 Rote Markierungen im Error Stripe (schmaler Balken rechts im Editor) = Kompilierungsfehler — das Programm kann nicht gestartet werden.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 Gelbe Markierungen = Warnungen — das Programm kompiliert, aber es gibt potenzielle Probleme.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3. In Java bezeichnet java.lang.Error die Oberklasse schwerwiegender Laufzeitprobleme wie OutOfMemoryError — im normalen Projektbetrieb treten diese nicht auf.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Klicken auf eine Markierung im Error Stripe springt direkt zur betroffenen Zeile.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FXCollections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JavaFX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Factory-Klasse für JavaFX-Collections — erzeugt ObservableList-Instanzen.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Hier ist der genaue Ablauf im Projekt: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 private final ObservableList&lt;BestandView&gt; bestandListe = FXCollections.observableArrayList() — erzeugt die Liste, die direkt an tabBestand gebunden ist.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 Nach jedem Datenbankzugriff: bestandListe.setAll(ergebnisse) — ersetzt alle Einträge und löst automatisch die Aktualisierung der TableView aus.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3. In anzeigeFiltern(): FXCollections.observableArrayList() erstellt eine temporäre gefilterte Liste, ohne die Datenbank erneut abzufragen.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FXCollections ist die einzige Möglichkeit, eine ObservableList zu erzeugen — new ObservableList&lt;&gt;() funktioniert nicht, da es ein Interface ist.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Group (Maven)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Maven / Projektstruktur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Im Projektkontext bezeichnet Group die Maven-Group-ID de.doit — nicht die JavaFX-Klasse Group.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Hier ist der genaue Zusammenhang: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 Beim Anlegen des IntelliJ-Projekts: Group ID = de.doit, Artifact ID = lagerverwaltung.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 Die Group ID spiegelt sich im Package-Namen aller Klassen wider: de.doit.model, de.doit.dao, de.doit.controller, de.doit.main.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3. In pom.xml: &lt;groupId&gt;de.doit&lt;/groupId&gt; und &lt;artifactId&gt;lagerverwaltung&lt;/artifactId&gt;.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Die Kombination Group ID + Artifact ID identifiziert das Maven-Projekt eindeutig.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Insets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JavaFX Geometry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JavaFX-Geometrie-Klasse für Innenabstände (Padding) von Layout-Containern in main.fxml.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Hier ist der genaue Ablauf: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 &lt;?import javafx.geometry.Insets?&gt; importiert die Klasse am Anfang der FXML-Datei.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 &lt;padding&gt;&lt;Insets top="10" right="10" bottom="10" left="10"/&gt;&lt;/padding&gt; wird innerhalb jeder Tab-VBox gesetzt.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3. Dies verhindert, dass Steuerelemente direkt am Rand des Tab-Containers kleben.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Insets kann auch asymmetrisch gesetzt werden, z.B. nur oben und unten: &lt;Insets top="10" bottom="10"/&gt;.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LoadException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JavaFX FXML (Exception)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Exception, die auftritt, wenn FXMLLoader die FXML-Datei nicht verarbeiten kann.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Hier ist der genaue Ablauf: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 FXMLLoader loader = new FXMLLoader(getClass().getResource("/fxml/main.fxml")) — wenn der Pfad falsch ist, gibt getResource() null zurück.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 loader.load() wirft dann eine LoadException mit der Meldung "Location is not set".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3. Als caused by-Ursache steht oft eine ClassNotFoundException (falscher Klassenname in fx:controller) oder NullPointerException (fehlender führender Slash im Pfad).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Lösung: Pfad mit führendem Slash prüfen (/fxml/main.fxml), Klassenname in fx:controller buchstabengenau mit der Klasse vergleichen.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JavaFX Basisklasse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Abstrakte JavaFX-Basisklasse für alle sichtbaren Elemente im Szenegraph.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Hier ist der Zusammenhang im Projekt: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 Jedes Steuerelement in main.fxml — Button, Label, TableView, ComboBox, TextField — ist ein Node.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 Tab.setContent(Node) erwartet einen Node als Inhalt — jede VBox in einem Tab ist ein Node.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3. Der Szenegraph ist eine Baumstruktur: Stage enthält Scene, Scene enthält den Wurzel-Node (VBox), der wiederum Kind-Nodes enthält.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Methoden wie setVisible(), setDisable() und setStyle() sind in Node definiert und damit für alle JavaFX-Steuerelemente verfügbar.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NullPointerException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java.lang (Exception)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Exception bei Zugriff auf eine null-Referenz — häufigste Laufzeitausnahme beim Projektstart.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Hier ist der genaue Ablauf der häufigsten Ursache im Projekt: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 getClass().getResource("fxml/main.fxml") — ohne führenden Slash gibt getResource() null zurück, weil der Pfad relativ zur Klasse gesucht wird.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 new FXMLLoader(null) — der FXMLLoader bekommt null als URL.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3. loader.load() wirft dann eine NullPointerException.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Korrekte Schreibweise: getClass().getResource("/fxml/main.fxml") — mit führendem Slash sucht Java vom Classpath-Wurzel aus.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Object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java.lang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Implizite Basisklasse aller Java-Klassen — auch alle Model-Klassen des Projekts erben von ihr.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Hier ist der Zusammenhang im Projekt: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 Material.java, Kategorie.java, Lieferant.java etc. sind Objekte im objektorientierten Sinne — Instanzen dieser Klassen repräsentieren je einen Datensatz.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 Das DAO-Pattern (Data Access Object) bezeichnet Klassen wie MaterialDAO, KategorieDAO etc., die Objekte aus der Datenbank lesen und zurückgeben.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3. toString() ist eine Methode von Object — alle Model-Klassen überschreiben sie mit @Override für lesbare Darstellungen in ComboBoxen.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Object selbst wird im Code nicht direkt verwendet — es ist der gemeinsame Nenner aller Klassen.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Parent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JavaFX Basisklasse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Abstrakte JavaFX-Klasse für alle Container, die Kinder-Elemente aufnehmen können.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Hier ist der genaue Ablauf im Projekt: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 Parent root = loader.load() — der FXMLLoader analysiert main.fxml und gibt das Wurzelelement (die äußerste VBox) als Parent-Referenz zurück.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 Scene scene = new Scene(root, 900, 600) — die Scene erwartet als erstes Argument ein Parent-Objekt.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3. Parent ist abstract — konkrete Unterklassen VBox, HBox, GridPane, AnchorPane und TabPane werden in FXML verwendet.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Parent selbst kann nicht instanziiert werden — es ist der gemeinsame Typ aller Container.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PropertyValueFactory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JavaFX TableView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Verbindet eine TableColumn mit einem Getter-Feld der Datenobjekte via Reflection.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Hier ist der genaue Ablauf im Projekt: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 colMaterial.setCellValueFactory(new PropertyValueFactory&lt;&gt;("materialName")) — der String "materialName" verweist auf den Getter getMaterialName() der Klasse BestandView.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 JavaFX sucht zur Laufzeit per Reflection nach getMaterialName() — der Name muss exakt mit dem Getter übereinstimmen (Groß-/Kleinschreibung!).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3. Für jede Zeile in tabBestand wird getMaterialName() aufgerufen und der Rückgabewert in der Spalte angezeigt.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Im Projekt werden so alle 6 Spalten (colMaterial, colEinheit, colLager, colBestand, colMindest, colStatus) mit den Gettern von BestandView verbunden.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Region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JavaFX Layout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JavaFX-Layout-Element ohne sichtbaren Inhalt — wird als Abstandshalter (Spacer) in HBox eingesetzt.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Hier ist der genaue Ablauf im Projekt: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 &lt;?import javafx.scene.layout.Region?&gt; importiert die Klasse am Anfang von main.fxml.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 &lt;Region HBox.hgrow="ALWAYS"/&gt; wird innerhalb einer HBox platziert — HBox.hgrow="ALWAYS" lässt die Region allen freien horizontalen Platz einnehmen.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3. Das danach folgende lblWarnungAnzahl wird dadurch an den rechten Rand der HBox gedrückt.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Ohne die Region würden alle Elemente linksbündig angeordnet — Region ist das Standard-Muster für rechtsbündige Elemente in HBox-Layouts.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RowFactory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JavaFX TableView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Ermöglicht die individuelle Gestaltung jeder Zeile einer TableView.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Hier ist der genaue Ablauf im Projekt: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 tabBestand.setRowFactory(tv -&gt; new TableRow&lt;BestandView&gt;() { ... }) — das Lambda erzeugt für jede Zeile eine neue TableRow-Instanz.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 In der überschriebenen updateItem(BestandView item, boolean empty)-Methode wird geprüft: if (item != null &amp;&amp; item.isWarnung()).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3. Wenn isWarnung() == true (Bestand &lt; Mindestbestand): setStyle("-fx-background-color: #FADBD8;") — die Zeile wird rot eingefärbt; sonst: setStyle("").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 werden kritische Bestände visuell hervorgehoben, ohne die Daten zu verändern.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Short (Short-Circuit)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java.lang / Operator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Short taucht im Projekt nicht als Datentyp auf, sondern als Begriff der Short-Circuit-Auswertung des ||-Operators.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Hier ist die genaue Erklärung: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 In DBConnection.getConnection() steht: if (connection == null || connection.isClosed()).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 Short-Circuit bedeutet: Wenn connection == null bereits true ist, wird connection.isClosed() nicht mehr ausgewertet.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3. Das ist entscheidend: Wäre connection tatsächlich null, würde connection.isClosed() eine NullPointerException werfen.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Durch Short-Circuit wird diese NPE verhindert — der zweite Ausdruck wird nie ausgeführt, wenn der erste bereits true ist.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SQLIntegrityConstraintViolationException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JDBC (java.sql, Exception)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Exception bei Verletzung einer Fremdschlüssel-Bedingung in der Datenbank.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Hier ist der genaue Ablauf im Projekt: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 materialDAO.speichern(material) führt ein INSERT in materialien mit einer kategorie_id aus.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 Existiert die kategorie_id nicht in der Tabelle kategorien, verweigert MySQL den INSERT.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3. Der JDBC-Treiber wirft eine SQLIntegrityConstraintViolationException: "Cannot add or update a child row: a foreign key constraint fails (lagerverwaltung.material, CONSTRAINT fk_material_kategorie ...)".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Lösung: sicherstellen, dass die referenzierte kategorie_id in der Tabelle kategorien existiert.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Statement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JDBC (java.sql)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Interface aus java.sql — wird im Projekt ausschließlich als Konstantenquelle verwendet, nicht für direkte SQL-Statements.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Hier ist der genaue Ablauf: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 In allen DAO-Klassen wird beim INSERT benötigt: conn.prepareStatement(sql, Statement.RETURN_GENERATED_KEYS).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 Statement.RETURN_GENERATED_KEYS ist eine Konstante (Wert: 1), die dem JDBC-Treiber mitteilt, die automatisch generierte ID zurückzugeben.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3. Nach dem INSERT: ResultSet keys = stmt.getGeneratedKeys(); keys.next(); int id = keys.getInt(1) — so bekommt das DAO-Objekt die neue Datenbank-ID.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Direkte SQL-Statements (Statement.execute(sql)) werden nicht verwendet — das Projekt setzt ausschließlich PreparedStatement ein, um SQL-Injection zu verhindern.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TableRow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JavaFX TableView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Repräsentiert eine einzelne Zeile in einer TableView und wird über die RowFactory angepasst.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Hier ist der genaue Ablauf im Projekt: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 tabBestand.setRowFactory(tv -&gt; new TableRow&lt;BestandView&gt;() { ... }) — für jede Zeile erzeugt JavaFX eine TableRow&lt;BestandView&gt;-Instanz.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 updateItem(BestandView item, boolean empty) wird von JavaFX für jede Zeile aufgerufen, wenn sich die Daten ändern oder die Tabelle neu gerendert wird.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3. this.setStyle(...) auf der TableRow setzt das CSS-Styling für die gesamte Zeile — im Projekt rot für Warnungszeilen (#FADBD8), sonst zurückgesetzt mit "".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TableRow steuert das Erscheinungsbild der Zeile, nicht der einzelnen Zellen.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TextInputDialog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JavaFX UI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Fertige JavaFX-Dialog-Variante für einzeilige Texteingaben in einem Popup-Fenster.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Hier ist der genaue Ablauf: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 new TextInputDialog(defaultText) erzeugt einen Dialog mit einem vorausgefüllten TextField.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 showAndWait() blockiert den JavaFX-Thread, bis der Benutzer bestätigt oder abbricht.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3. Optional&lt;String&gt; result = dialog.showAndWait(); result.ifPresent(text -&gt; { ... }) wertet die Eingabe sicher aus.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Im Projekt werden Texteingaben über direkte TextField-Steuerelemente in main.fxml realisiert — TextInputDialog ist die Alternative für Eingaben in separaten Popup-Fenstern.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Timestamp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JDBC (java.sql)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JDBC-Datentyp für Datums-/Zeitwerte — Bindeglied zwischen java.time (LocalDateTime) und der Datenbank.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Hier ist der genaue Ablauf in BestandsbewegungDAO: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 Beim Schreiben: stmt.setTimestamp(5, Timestamp.valueOf(b.getDatum())) — Timestamp.valueOf(LocalDateTime) konvertiert den Java-LocalDateTime-Wert in einen JDBC-kompatiblen Timestamp.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 Beim Lesen: rs.getTimestamp("datum").toLocalDateTime() — toLocalDateTime() konvertiert zurück in LocalDateTime.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3. Ist b.getDatum() null: Timestamp.valueOf(b.getDatum() != null ? b.getDatum() : LocalDateTime.now()) — so wird immer ein gültiger Zeitstempel gespeichert.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Timestamp ist notwendig, weil JDBC kein natives LocalDateTime versteht — die Konvertierung erfolgt explizit.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Window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JavaFX Basisklasse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Abstrakte JavaFX-Oberklasse für alle Fenster-Objekte — Stage ist die verwendete konkrete Unterklasse im Projekt.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Hier ist der Zusammenhang: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 public void start(Stage primaryStage) — Stage erbt von Window und repräsentiert das Hauptfenster der Lagerverwaltung.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 primaryStage.setTitle("Lagerverwaltung Krankenhaus") — setTitle() ist in Window definiert und damit von Stage geerbt.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3. primaryStage.show() macht das Fenster sichtbar — show() ist ebenfalls in Window definiert.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Window selbst kann nicht instanziiert werden — im JavaFX-Programm wird immer Stage verwendet.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ZonedDateTime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java.time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Datums-/Zeitklasse mit Zeitzone aus dem java.time-Paket — im Projekt nicht direkt verwendet, aber konzeptuell relevant.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Hier ist der Unterschied zur verwendeten LocalDateTime: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 LocalDateTime.now() — aktuelle Zeit ohne Zeitzone, verwendet in Bestandsbewegung.datum — ausreichend für ein lokales Krankenhaussystem.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 ZonedDateTime.now() — aktuelle Zeit mit Zeitzone, notwendig für Systeme, die in mehreren Zeitzonen betrieben werden.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3. Konvertierung: ZonedDateTime.now().toLocalDateTime() — entfernt die Zeitzone, wenn nur LocalDateTime benötigt wird.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Das Projekt setzt bewusst LocalDateTime ein, weil ein Krankenhaus-Lagersystem keine Zeitzonenkomplexität benötigt.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Zusammenfassung</w:t>
      </w:r>
    </w:p>
    <w:p>
      <w:r>
        <w:rPr>
          <w:rFonts w:ascii="Arial" w:cs="Arial" w:eastAsia="Arial" w:hAnsi="Arial"/>
          <w:sz w:val="20"/>
          <w:szCs w:val="20"/>
        </w:rPr>
        <w:t xml:space="preserve">Gesamt: 90 Begriffe (61 bestehend + 29 neu aus Lernhandbuch). Neue Begriffe grün markiert, mit detaillierter Projektkontext-Erklärung.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Verwendete Quellen</w:t>
      </w:r>
    </w:p>
    <w:p>
      <w:r>
        <w:rPr>
          <w:rFonts w:ascii="Arial" w:cs="Arial" w:eastAsia="Arial" w:hAnsi="Arial"/>
          <w:sz w:val="20"/>
          <w:szCs w:val="20"/>
        </w:rPr>
        <w:t xml:space="preserve">Oracle Java 8 Documentation: https://docs.oracle.com/javase/8/docs/api/</w:t>
      </w:r>
    </w:p>
    <w:p>
      <w:r>
        <w:rPr>
          <w:rFonts w:ascii="Arial" w:cs="Arial" w:eastAsia="Arial" w:hAnsi="Arial"/>
          <w:sz w:val="20"/>
          <w:szCs w:val="20"/>
        </w:rPr>
        <w:t xml:space="preserve">JavaFX 8 Documentation: https://docs.oracle.com/javase/8/javafx/api/</w:t>
      </w:r>
    </w:p>
    <w:p>
      <w:r>
        <w:rPr>
          <w:rFonts w:ascii="Arial" w:cs="Arial" w:eastAsia="Arial" w:hAnsi="Arial"/>
          <w:sz w:val="20"/>
          <w:szCs w:val="20"/>
        </w:rPr>
        <w:t xml:space="preserve">JDBC API (java.sql): https://docs.oracle.com/javase/8/docs/api/java/sql/package-summary.html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jc w:val="center"/>
    </w:pPr>
    <w:r>
      <w:rPr>
        <w:rFonts w:ascii="Arial" w:cs="Arial" w:eastAsia="Arial" w:hAnsi="Arial"/>
        <w:color w:val="555555"/>
        <w:sz w:val="18"/>
        <w:szCs w:val="18"/>
      </w:rPr>
      <w:t xml:space="preserve">Seite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8"/>
        <w:szCs w:val="18"/>
      </w:rPr>
      <w:t xml:space="preserve"> von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jc w:val="right"/>
    </w:pPr>
    <w:r>
      <w:rPr>
        <w:rFonts w:ascii="Arial" w:cs="Arial" w:eastAsia="Arial" w:hAnsi="Arial"/>
        <w:color w:val="2E75B6"/>
        <w:sz w:val="18"/>
        <w:szCs w:val="18"/>
      </w:rPr>
      <w:t xml:space="preserve">Glossar Java Standard Library | Lagerverwaltung Krankenhaus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2026-05-20T12:09:43.343Z</dcterms:created>
  <dcterms:modified xsi:type="dcterms:W3CDTF">2026-05-20T12:09:43.344Z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