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09" w:rsidRDefault="00F9498C" w:rsidP="00F9498C">
      <w:pPr>
        <w:jc w:val="center"/>
        <w:rPr>
          <w:lang w:val="es-ES"/>
        </w:rPr>
      </w:pPr>
      <w:r>
        <w:rPr>
          <w:lang w:val="es-ES"/>
        </w:rPr>
        <w:t>Practica 2</w:t>
      </w:r>
    </w:p>
    <w:p w:rsidR="00F9498C" w:rsidRDefault="00F9498C" w:rsidP="00F9498C">
      <w:pPr>
        <w:jc w:val="center"/>
        <w:rPr>
          <w:lang w:val="es-ES"/>
        </w:rPr>
      </w:pPr>
      <w:r>
        <w:rPr>
          <w:lang w:val="es-ES"/>
        </w:rPr>
        <w:t>Sensores de Proximidad.</w:t>
      </w:r>
    </w:p>
    <w:p w:rsidR="00F9498C" w:rsidRDefault="00F9498C" w:rsidP="00F9498C">
      <w:pPr>
        <w:rPr>
          <w:lang w:val="es-ES"/>
        </w:rPr>
      </w:pPr>
      <w:r>
        <w:rPr>
          <w:lang w:val="es-ES"/>
        </w:rPr>
        <w:t>Introducción.</w:t>
      </w:r>
    </w:p>
    <w:p w:rsidR="00F9498C" w:rsidRDefault="00381013" w:rsidP="00F9498C">
      <w:pPr>
        <w:rPr>
          <w:lang w:val="es-ES"/>
        </w:rPr>
      </w:pPr>
      <w:r>
        <w:rPr>
          <w:lang w:val="es-ES"/>
        </w:rPr>
        <w:t xml:space="preserve">Existen diferentes sensores de proximidad, cada uno con características y aplicaciones diferentes, por ejemplo, los sensores capacitivos son utilizados para la detección de objetos no metálicos, por lo contrario, los inductivos sirven para detectar objetos metálicos a través del plástico, pero </w:t>
      </w:r>
      <w:r w:rsidR="006F6CA0">
        <w:rPr>
          <w:lang w:val="es-ES"/>
        </w:rPr>
        <w:t>estos sensores tienen</w:t>
      </w:r>
      <w:r>
        <w:rPr>
          <w:lang w:val="es-ES"/>
        </w:rPr>
        <w:t xml:space="preserve"> un rango de detección muy pequeño. </w:t>
      </w:r>
    </w:p>
    <w:p w:rsidR="00381013" w:rsidRDefault="00381013" w:rsidP="00F9498C">
      <w:pPr>
        <w:rPr>
          <w:lang w:val="es-ES"/>
        </w:rPr>
      </w:pPr>
      <w:r>
        <w:rPr>
          <w:lang w:val="es-ES"/>
        </w:rPr>
        <w:t xml:space="preserve">Por otro lado, existen los sensores con </w:t>
      </w:r>
      <w:r w:rsidR="006F6CA0">
        <w:rPr>
          <w:lang w:val="es-ES"/>
        </w:rPr>
        <w:t>haz</w:t>
      </w:r>
      <w:r>
        <w:rPr>
          <w:lang w:val="es-ES"/>
        </w:rPr>
        <w:t xml:space="preserve"> de luz, los cuales no detectan características de los materiales, pero tienen un rango de detección </w:t>
      </w:r>
      <w:r w:rsidR="006F6CA0">
        <w:rPr>
          <w:lang w:val="es-ES"/>
        </w:rPr>
        <w:t>más</w:t>
      </w:r>
      <w:r>
        <w:rPr>
          <w:lang w:val="es-ES"/>
        </w:rPr>
        <w:t xml:space="preserve"> amplio. Existen sensores de barrera, reflexión directa o </w:t>
      </w:r>
      <w:proofErr w:type="spellStart"/>
      <w:r>
        <w:rPr>
          <w:lang w:val="es-ES"/>
        </w:rPr>
        <w:t>retroreflectivos</w:t>
      </w:r>
      <w:proofErr w:type="spellEnd"/>
      <w:r>
        <w:rPr>
          <w:lang w:val="es-ES"/>
        </w:rPr>
        <w:t xml:space="preserve">, entre otros. </w:t>
      </w:r>
    </w:p>
    <w:p w:rsidR="00381013" w:rsidRDefault="00381013" w:rsidP="00F9498C">
      <w:pPr>
        <w:rPr>
          <w:lang w:val="es-ES"/>
        </w:rPr>
      </w:pPr>
      <w:r>
        <w:rPr>
          <w:lang w:val="es-ES"/>
        </w:rPr>
        <w:t xml:space="preserve">Evaluaremos las características de estos sensores y analizar </w:t>
      </w:r>
      <w:r w:rsidR="006F6CA0">
        <w:rPr>
          <w:lang w:val="es-ES"/>
        </w:rPr>
        <w:t>cuál</w:t>
      </w:r>
      <w:bookmarkStart w:id="0" w:name="_GoBack"/>
      <w:bookmarkEnd w:id="0"/>
      <w:r>
        <w:rPr>
          <w:lang w:val="es-ES"/>
        </w:rPr>
        <w:t xml:space="preserve"> </w:t>
      </w:r>
      <w:r w:rsidR="006F6CA0">
        <w:rPr>
          <w:lang w:val="es-ES"/>
        </w:rPr>
        <w:t>sería</w:t>
      </w:r>
      <w:r>
        <w:rPr>
          <w:lang w:val="es-ES"/>
        </w:rPr>
        <w:t xml:space="preserve"> la mejor aplicación para cada uno.</w:t>
      </w:r>
    </w:p>
    <w:p w:rsidR="00F9498C" w:rsidRDefault="00F9498C" w:rsidP="00F9498C">
      <w:pPr>
        <w:rPr>
          <w:lang w:val="es-ES"/>
        </w:rPr>
      </w:pPr>
      <w:r>
        <w:rPr>
          <w:lang w:val="es-ES"/>
        </w:rPr>
        <w:t>Objetivos generales.</w:t>
      </w:r>
    </w:p>
    <w:p w:rsidR="00F9498C" w:rsidRDefault="00202BF9" w:rsidP="00F9498C">
      <w:pPr>
        <w:rPr>
          <w:lang w:val="es-ES"/>
        </w:rPr>
      </w:pPr>
      <w:r>
        <w:rPr>
          <w:lang w:val="es-ES"/>
        </w:rPr>
        <w:t>Evaluar características y especificaciones técnicas de los principales sensores de proximidad.</w:t>
      </w:r>
    </w:p>
    <w:p w:rsidR="00F9498C" w:rsidRDefault="00F9498C" w:rsidP="00F9498C">
      <w:pPr>
        <w:rPr>
          <w:lang w:val="es-ES"/>
        </w:rPr>
      </w:pPr>
      <w:r>
        <w:rPr>
          <w:lang w:val="es-ES"/>
        </w:rPr>
        <w:t xml:space="preserve">Materiales y Método.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984"/>
        <w:gridCol w:w="2268"/>
        <w:gridCol w:w="2693"/>
      </w:tblGrid>
      <w:tr w:rsidR="00665C4D" w:rsidTr="006F6CA0">
        <w:trPr>
          <w:jc w:val="center"/>
        </w:trPr>
        <w:tc>
          <w:tcPr>
            <w:tcW w:w="7366" w:type="dxa"/>
            <w:gridSpan w:val="4"/>
          </w:tcPr>
          <w:p w:rsidR="00665C4D" w:rsidRDefault="00665C4D" w:rsidP="00665C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Sensores</w:t>
            </w:r>
          </w:p>
        </w:tc>
      </w:tr>
      <w:tr w:rsidR="00665C4D" w:rsidTr="006F6CA0">
        <w:trPr>
          <w:jc w:val="center"/>
        </w:trPr>
        <w:tc>
          <w:tcPr>
            <w:tcW w:w="421" w:type="dxa"/>
          </w:tcPr>
          <w:p w:rsidR="00665C4D" w:rsidRDefault="00665C4D" w:rsidP="00F9498C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65C4D" w:rsidRDefault="00665C4D" w:rsidP="00665C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268" w:type="dxa"/>
          </w:tcPr>
          <w:p w:rsidR="00665C4D" w:rsidRDefault="00665C4D" w:rsidP="00665C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2693" w:type="dxa"/>
          </w:tcPr>
          <w:p w:rsidR="00665C4D" w:rsidRDefault="00665C4D" w:rsidP="00665C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</w:tr>
      <w:tr w:rsidR="00665C4D" w:rsidTr="006F6CA0">
        <w:trPr>
          <w:trHeight w:val="316"/>
          <w:jc w:val="center"/>
        </w:trPr>
        <w:tc>
          <w:tcPr>
            <w:tcW w:w="421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84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 xml:space="preserve"> Inductivo</w:t>
            </w:r>
          </w:p>
          <w:p w:rsidR="00665C4D" w:rsidRDefault="00665C4D" w:rsidP="00665C4D">
            <w:pPr>
              <w:rPr>
                <w:lang w:val="es-ES"/>
              </w:rPr>
            </w:pPr>
          </w:p>
        </w:tc>
        <w:tc>
          <w:tcPr>
            <w:tcW w:w="2268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BALLUF</w:t>
            </w:r>
          </w:p>
        </w:tc>
        <w:tc>
          <w:tcPr>
            <w:tcW w:w="2693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BES-515325-BO-C-PU-03</w:t>
            </w:r>
          </w:p>
        </w:tc>
      </w:tr>
      <w:tr w:rsidR="00665C4D" w:rsidTr="006F6CA0">
        <w:trPr>
          <w:jc w:val="center"/>
        </w:trPr>
        <w:tc>
          <w:tcPr>
            <w:tcW w:w="421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84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Capacitivo</w:t>
            </w:r>
          </w:p>
        </w:tc>
        <w:tc>
          <w:tcPr>
            <w:tcW w:w="2268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OMRON</w:t>
            </w:r>
          </w:p>
        </w:tc>
        <w:tc>
          <w:tcPr>
            <w:tcW w:w="2693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E2K-X4ME1</w:t>
            </w:r>
          </w:p>
        </w:tc>
      </w:tr>
      <w:tr w:rsidR="00665C4D" w:rsidTr="006F6CA0">
        <w:trPr>
          <w:jc w:val="center"/>
        </w:trPr>
        <w:tc>
          <w:tcPr>
            <w:tcW w:w="421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984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Sensor de Barrera</w:t>
            </w:r>
          </w:p>
        </w:tc>
        <w:tc>
          <w:tcPr>
            <w:tcW w:w="2268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BALLUF</w:t>
            </w:r>
          </w:p>
        </w:tc>
        <w:tc>
          <w:tcPr>
            <w:tcW w:w="2693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BLE12M-PA-1PD-S 4-C</w:t>
            </w:r>
          </w:p>
        </w:tc>
      </w:tr>
      <w:tr w:rsidR="00665C4D" w:rsidTr="006F6CA0">
        <w:trPr>
          <w:jc w:val="center"/>
        </w:trPr>
        <w:tc>
          <w:tcPr>
            <w:tcW w:w="421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984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Sensor de Barrera</w:t>
            </w:r>
          </w:p>
        </w:tc>
        <w:tc>
          <w:tcPr>
            <w:tcW w:w="2268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BALLUF</w:t>
            </w:r>
          </w:p>
        </w:tc>
        <w:tc>
          <w:tcPr>
            <w:tcW w:w="2693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BLE-12M-XX-1RD-S 4-L</w:t>
            </w:r>
          </w:p>
        </w:tc>
      </w:tr>
      <w:tr w:rsidR="00665C4D" w:rsidTr="006F6CA0">
        <w:trPr>
          <w:jc w:val="center"/>
        </w:trPr>
        <w:tc>
          <w:tcPr>
            <w:tcW w:w="421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984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Reflexión Directa</w:t>
            </w:r>
          </w:p>
        </w:tc>
        <w:tc>
          <w:tcPr>
            <w:tcW w:w="2268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SICK</w:t>
            </w:r>
          </w:p>
        </w:tc>
        <w:tc>
          <w:tcPr>
            <w:tcW w:w="2693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WT27-S113</w:t>
            </w:r>
          </w:p>
        </w:tc>
      </w:tr>
      <w:tr w:rsidR="00665C4D" w:rsidTr="006F6CA0">
        <w:trPr>
          <w:jc w:val="center"/>
        </w:trPr>
        <w:tc>
          <w:tcPr>
            <w:tcW w:w="421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984" w:type="dxa"/>
          </w:tcPr>
          <w:p w:rsidR="00665C4D" w:rsidRDefault="00665C4D" w:rsidP="00665C4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Retroreflectivo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268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BALLUF</w:t>
            </w:r>
          </w:p>
        </w:tc>
        <w:tc>
          <w:tcPr>
            <w:tcW w:w="2693" w:type="dxa"/>
          </w:tcPr>
          <w:p w:rsidR="00665C4D" w:rsidRDefault="00665C4D" w:rsidP="00665C4D">
            <w:pPr>
              <w:rPr>
                <w:lang w:val="es-ES"/>
              </w:rPr>
            </w:pPr>
            <w:r>
              <w:rPr>
                <w:lang w:val="es-ES"/>
              </w:rPr>
              <w:t>BOS-S51-PR-2-A00-PX</w:t>
            </w:r>
          </w:p>
        </w:tc>
      </w:tr>
    </w:tbl>
    <w:p w:rsidR="00F9498C" w:rsidRDefault="00F9498C" w:rsidP="00F9498C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976"/>
      </w:tblGrid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 xml:space="preserve">Numero 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Materia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Acero dulce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Acero Inoxidable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Aluminio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Cobre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Cartón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Plástico transparente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Plástico Blanco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Recipiente de vidrio sin agua</w:t>
            </w:r>
          </w:p>
        </w:tc>
      </w:tr>
      <w:tr w:rsidR="00202BF9" w:rsidTr="00202BF9">
        <w:trPr>
          <w:jc w:val="center"/>
        </w:trPr>
        <w:tc>
          <w:tcPr>
            <w:tcW w:w="988" w:type="dxa"/>
          </w:tcPr>
          <w:p w:rsidR="00202BF9" w:rsidRDefault="00202BF9" w:rsidP="00F9498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6" w:type="dxa"/>
          </w:tcPr>
          <w:p w:rsidR="00202BF9" w:rsidRDefault="00202BF9" w:rsidP="00202B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Recipiente de vidrio con agua</w:t>
            </w:r>
          </w:p>
        </w:tc>
      </w:tr>
    </w:tbl>
    <w:p w:rsidR="00202BF9" w:rsidRDefault="00202BF9" w:rsidP="00F9498C">
      <w:pPr>
        <w:rPr>
          <w:lang w:val="es-ES"/>
        </w:rPr>
      </w:pPr>
    </w:p>
    <w:p w:rsidR="00202BF9" w:rsidRDefault="00202BF9" w:rsidP="00F9498C">
      <w:pPr>
        <w:rPr>
          <w:lang w:val="es-ES"/>
        </w:rPr>
      </w:pPr>
    </w:p>
    <w:p w:rsidR="00202BF9" w:rsidRDefault="00202BF9" w:rsidP="00F9498C">
      <w:pPr>
        <w:rPr>
          <w:lang w:val="es-ES"/>
        </w:rPr>
      </w:pPr>
    </w:p>
    <w:p w:rsidR="00202BF9" w:rsidRDefault="00202BF9" w:rsidP="00F9498C">
      <w:pPr>
        <w:rPr>
          <w:lang w:val="es-ES"/>
        </w:rPr>
      </w:pPr>
    </w:p>
    <w:p w:rsidR="00202BF9" w:rsidRDefault="00202BF9" w:rsidP="00F9498C">
      <w:pPr>
        <w:rPr>
          <w:lang w:val="es-ES"/>
        </w:rPr>
      </w:pPr>
    </w:p>
    <w:p w:rsidR="00202BF9" w:rsidRDefault="00202BF9" w:rsidP="00F9498C">
      <w:pPr>
        <w:rPr>
          <w:lang w:val="es-ES"/>
        </w:rPr>
      </w:pPr>
    </w:p>
    <w:p w:rsidR="00202BF9" w:rsidRDefault="00202BF9" w:rsidP="00F9498C">
      <w:pPr>
        <w:rPr>
          <w:lang w:val="es-ES"/>
        </w:rPr>
      </w:pPr>
    </w:p>
    <w:p w:rsidR="00202BF9" w:rsidRDefault="00202BF9" w:rsidP="00F9498C">
      <w:pPr>
        <w:rPr>
          <w:lang w:val="es-ES"/>
        </w:rPr>
      </w:pPr>
    </w:p>
    <w:p w:rsidR="00F9498C" w:rsidRDefault="00665C4D" w:rsidP="00F9498C">
      <w:pPr>
        <w:rPr>
          <w:lang w:val="es-ES"/>
        </w:rPr>
      </w:pPr>
      <w:r>
        <w:rPr>
          <w:lang w:val="es-ES"/>
        </w:rPr>
        <w:t>Procedimiento</w:t>
      </w:r>
      <w:r w:rsidR="00832146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0"/>
        <w:gridCol w:w="1380"/>
        <w:gridCol w:w="1172"/>
        <w:gridCol w:w="971"/>
        <w:gridCol w:w="1380"/>
        <w:gridCol w:w="1172"/>
        <w:gridCol w:w="1070"/>
        <w:gridCol w:w="983"/>
      </w:tblGrid>
      <w:tr w:rsidR="00665C4D" w:rsidTr="00202BF9">
        <w:trPr>
          <w:trHeight w:val="390"/>
        </w:trPr>
        <w:tc>
          <w:tcPr>
            <w:tcW w:w="8642" w:type="dxa"/>
            <w:gridSpan w:val="8"/>
          </w:tcPr>
          <w:p w:rsidR="00665C4D" w:rsidRPr="00665C4D" w:rsidRDefault="00202BF9" w:rsidP="00665C4D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Especificaciones</w:t>
            </w:r>
            <w:r w:rsidR="00665C4D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Técnicas</w:t>
            </w:r>
          </w:p>
        </w:tc>
      </w:tr>
      <w:tr w:rsidR="00665C4D" w:rsidTr="00202BF9">
        <w:trPr>
          <w:trHeight w:val="911"/>
        </w:trPr>
        <w:tc>
          <w:tcPr>
            <w:tcW w:w="70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Sensor </w:t>
            </w:r>
          </w:p>
        </w:tc>
        <w:tc>
          <w:tcPr>
            <w:tcW w:w="138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Voltaje de Funcionamiento</w:t>
            </w:r>
          </w:p>
        </w:tc>
        <w:tc>
          <w:tcPr>
            <w:tcW w:w="1172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Distancia de Conmutación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Intensidad Máxima de Corriente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 xml:space="preserve">Temperatura de Funcionamiento 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Frecuencia de Conmutación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Sensibilidad a la Suciedad</w:t>
            </w:r>
          </w:p>
        </w:tc>
        <w:tc>
          <w:tcPr>
            <w:tcW w:w="797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Protección</w:t>
            </w:r>
          </w:p>
        </w:tc>
      </w:tr>
      <w:tr w:rsidR="00665C4D" w:rsidTr="00202BF9">
        <w:tc>
          <w:tcPr>
            <w:tcW w:w="70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138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 xml:space="preserve">24 VDC </w:t>
            </w:r>
          </w:p>
        </w:tc>
        <w:tc>
          <w:tcPr>
            <w:tcW w:w="1172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2 mm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200 mA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Min: -25 °C</w:t>
            </w:r>
          </w:p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Max: 70 °C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3000 Hz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IP68</w:t>
            </w:r>
          </w:p>
        </w:tc>
      </w:tr>
      <w:tr w:rsidR="00665C4D" w:rsidTr="00202BF9">
        <w:tc>
          <w:tcPr>
            <w:tcW w:w="70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138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12 a 24 VCD</w:t>
            </w:r>
          </w:p>
        </w:tc>
        <w:tc>
          <w:tcPr>
            <w:tcW w:w="1172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4 mm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200 mA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Min: -25 °C</w:t>
            </w:r>
          </w:p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Max: 70 °C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100 Hz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IP66</w:t>
            </w:r>
          </w:p>
        </w:tc>
      </w:tr>
      <w:tr w:rsidR="00665C4D" w:rsidTr="00202BF9">
        <w:tc>
          <w:tcPr>
            <w:tcW w:w="70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138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10 a 30 VCD</w:t>
            </w:r>
          </w:p>
        </w:tc>
        <w:tc>
          <w:tcPr>
            <w:tcW w:w="1172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5000 mm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200 mA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Min: -5 °C</w:t>
            </w:r>
          </w:p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Max: 55 °C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500 Hz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IP67</w:t>
            </w:r>
          </w:p>
        </w:tc>
      </w:tr>
      <w:tr w:rsidR="00665C4D" w:rsidTr="00202BF9">
        <w:tc>
          <w:tcPr>
            <w:tcW w:w="70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138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10 a 30 VCD</w:t>
            </w:r>
          </w:p>
        </w:tc>
        <w:tc>
          <w:tcPr>
            <w:tcW w:w="1172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5000 mm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200 mA</w:t>
            </w:r>
          </w:p>
        </w:tc>
        <w:tc>
          <w:tcPr>
            <w:tcW w:w="0" w:type="auto"/>
          </w:tcPr>
          <w:p w:rsidR="00665C4D" w:rsidRPr="00665C4D" w:rsidRDefault="00665C4D" w:rsidP="00965607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Min: -5 °C</w:t>
            </w:r>
          </w:p>
          <w:p w:rsidR="00665C4D" w:rsidRPr="00665C4D" w:rsidRDefault="00665C4D" w:rsidP="00965607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Max: 55 °C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500 Hz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IP67</w:t>
            </w:r>
          </w:p>
        </w:tc>
      </w:tr>
      <w:tr w:rsidR="00665C4D" w:rsidTr="00202BF9">
        <w:tc>
          <w:tcPr>
            <w:tcW w:w="70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138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24 a 240 v AC/DC</w:t>
            </w:r>
          </w:p>
        </w:tc>
        <w:tc>
          <w:tcPr>
            <w:tcW w:w="1172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1500 mm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4 A(240 v AC)</w:t>
            </w:r>
          </w:p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0.2 A (120 V CD)</w:t>
            </w:r>
          </w:p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4 A(24 V CD)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Min: -40 °C</w:t>
            </w:r>
          </w:p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Max: 60 °C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10 Hz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IP67</w:t>
            </w:r>
          </w:p>
        </w:tc>
      </w:tr>
      <w:tr w:rsidR="00665C4D" w:rsidTr="00202BF9">
        <w:tc>
          <w:tcPr>
            <w:tcW w:w="70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1380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10 a 30 VCD</w:t>
            </w:r>
          </w:p>
        </w:tc>
        <w:tc>
          <w:tcPr>
            <w:tcW w:w="1172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20000 mm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100 mA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Min: -10 °C</w:t>
            </w:r>
          </w:p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Max: 55°C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500 Hz</w:t>
            </w:r>
          </w:p>
        </w:tc>
        <w:tc>
          <w:tcPr>
            <w:tcW w:w="0" w:type="auto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665C4D" w:rsidRPr="00665C4D" w:rsidRDefault="00665C4D" w:rsidP="00832146">
            <w:pPr>
              <w:rPr>
                <w:sz w:val="20"/>
                <w:szCs w:val="20"/>
                <w:lang w:val="es-ES"/>
              </w:rPr>
            </w:pPr>
            <w:r w:rsidRPr="00665C4D">
              <w:rPr>
                <w:sz w:val="20"/>
                <w:szCs w:val="20"/>
                <w:lang w:val="es-ES"/>
              </w:rPr>
              <w:t>IP67</w:t>
            </w:r>
          </w:p>
        </w:tc>
      </w:tr>
    </w:tbl>
    <w:p w:rsidR="00832146" w:rsidRPr="00F9498C" w:rsidRDefault="00832146" w:rsidP="00F9498C">
      <w:pPr>
        <w:rPr>
          <w:lang w:val="es-ES"/>
        </w:rPr>
      </w:pPr>
    </w:p>
    <w:sectPr w:rsidR="00832146" w:rsidRPr="00F94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8C"/>
    <w:rsid w:val="000A1109"/>
    <w:rsid w:val="00202BF9"/>
    <w:rsid w:val="002333A7"/>
    <w:rsid w:val="00381013"/>
    <w:rsid w:val="003E6D5D"/>
    <w:rsid w:val="00665C4D"/>
    <w:rsid w:val="006F6CA0"/>
    <w:rsid w:val="00832146"/>
    <w:rsid w:val="00965607"/>
    <w:rsid w:val="00F34646"/>
    <w:rsid w:val="00F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265A-68E2-49C9-AA14-4984DE73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2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almanza</dc:creator>
  <cp:keywords/>
  <dc:description/>
  <cp:lastModifiedBy>luis almanza</cp:lastModifiedBy>
  <cp:revision>5</cp:revision>
  <dcterms:created xsi:type="dcterms:W3CDTF">2020-03-15T21:38:00Z</dcterms:created>
  <dcterms:modified xsi:type="dcterms:W3CDTF">2020-03-16T22:00:00Z</dcterms:modified>
</cp:coreProperties>
</file>