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89A" w:rsidRPr="00DE18C6" w:rsidRDefault="00810B16">
      <w:pPr>
        <w:spacing w:after="160"/>
        <w:ind w:right="-29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2674975</wp:posOffset>
            </wp:positionH>
            <wp:positionV relativeFrom="paragraph">
              <wp:posOffset>13334</wp:posOffset>
            </wp:positionV>
            <wp:extent cx="590475" cy="554524"/>
            <wp:effectExtent l="0" t="0" r="0" b="0"/>
            <wp:wrapSquare wrapText="bothSides" distT="0" distB="0" distL="0" distR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75" cy="554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589A" w:rsidRPr="00DE18C6" w:rsidRDefault="00AC589A">
      <w:pPr>
        <w:spacing w:after="160"/>
        <w:ind w:right="-2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810B16">
      <w:pPr>
        <w:spacing w:after="160"/>
        <w:ind w:right="-295"/>
        <w:jc w:val="center"/>
        <w:rPr>
          <w:rFonts w:ascii="Times New Roman" w:eastAsia="Times New Roman" w:hAnsi="Times New Roman" w:cs="Times New Roman"/>
          <w:color w:val="000080"/>
          <w:sz w:val="28"/>
          <w:szCs w:val="28"/>
        </w:rPr>
      </w:pPr>
      <w:r w:rsidRPr="00DE18C6">
        <w:rPr>
          <w:rFonts w:ascii="Times New Roman" w:eastAsia="Times New Roman" w:hAnsi="Times New Roman" w:cs="Times New Roman"/>
          <w:color w:val="000080"/>
          <w:sz w:val="28"/>
          <w:szCs w:val="28"/>
        </w:rPr>
        <w:t>Министерство образования и науки России</w:t>
      </w:r>
    </w:p>
    <w:p w:rsidR="00AC589A" w:rsidRPr="00DE18C6" w:rsidRDefault="00810B16">
      <w:pPr>
        <w:spacing w:after="160"/>
        <w:ind w:right="-295"/>
        <w:jc w:val="center"/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</w:pPr>
      <w:r w:rsidRPr="00DE18C6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>Федеральное государственное бюджетное</w:t>
      </w:r>
    </w:p>
    <w:p w:rsidR="00AC589A" w:rsidRPr="00DE18C6" w:rsidRDefault="00810B16">
      <w:pPr>
        <w:spacing w:after="160"/>
        <w:ind w:right="-295"/>
        <w:jc w:val="center"/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</w:pPr>
      <w:r w:rsidRPr="00DE18C6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 xml:space="preserve">образовательное учреждение высшего образования «Казанский национальный исследовательский технологический университет» </w:t>
      </w:r>
      <w:r w:rsidRPr="00DE18C6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ab/>
      </w:r>
      <w:r w:rsidRPr="00DE18C6">
        <w:rPr>
          <w:rFonts w:ascii="Times New Roman" w:eastAsia="Times New Roman" w:hAnsi="Times New Roman" w:cs="Times New Roman"/>
          <w:b/>
          <w:color w:val="000080"/>
          <w:sz w:val="28"/>
          <w:szCs w:val="28"/>
        </w:rPr>
        <w:tab/>
        <w:t>(ФГБОУ ВО «КНИТУ»)</w:t>
      </w:r>
    </w:p>
    <w:p w:rsidR="00AC589A" w:rsidRPr="00DE18C6" w:rsidRDefault="00810B16">
      <w:pPr>
        <w:spacing w:after="160"/>
        <w:ind w:right="-29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228600</wp:posOffset>
                </wp:positionV>
                <wp:extent cx="5772150" cy="12700"/>
                <wp:effectExtent l="0" t="0" r="0" b="0"/>
                <wp:wrapSquare wrapText="bothSides" distT="0" distB="0" distL="0" distR="0"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9925" y="3780000"/>
                          <a:ext cx="5772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228600</wp:posOffset>
                </wp:positionV>
                <wp:extent cx="5772150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589A" w:rsidRPr="00DE18C6" w:rsidRDefault="00810B16">
      <w:pPr>
        <w:spacing w:after="160"/>
        <w:ind w:right="-295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E18C6">
        <w:rPr>
          <w:rFonts w:ascii="Times New Roman" w:eastAsia="Times New Roman" w:hAnsi="Times New Roman" w:cs="Times New Roman"/>
          <w:b/>
          <w:sz w:val="28"/>
          <w:szCs w:val="28"/>
        </w:rPr>
        <w:t>Реферат по дисциплине «</w:t>
      </w:r>
      <w:r w:rsidR="00315471" w:rsidRPr="00DE18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Системный анализ</w:t>
      </w:r>
      <w:r w:rsidRPr="00DE18C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C589A" w:rsidRPr="00DE18C6" w:rsidRDefault="00810B16">
      <w:pPr>
        <w:spacing w:after="160"/>
        <w:ind w:right="-29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8C6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</w:t>
      </w:r>
    </w:p>
    <w:p w:rsidR="00AC589A" w:rsidRPr="00DE18C6" w:rsidRDefault="00AC589A">
      <w:pPr>
        <w:spacing w:after="160"/>
        <w:ind w:right="-2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AC589A">
      <w:pPr>
        <w:spacing w:after="160"/>
        <w:ind w:right="-2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810B16">
      <w:pPr>
        <w:spacing w:after="160"/>
        <w:ind w:right="-2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18C6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</w:p>
    <w:p w:rsidR="00AC589A" w:rsidRPr="00DE18C6" w:rsidRDefault="00810B16">
      <w:pPr>
        <w:spacing w:after="160"/>
        <w:ind w:right="-2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18C6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15471" w:rsidRPr="00DE18C6">
        <w:rPr>
          <w:rFonts w:ascii="Times New Roman" w:eastAsia="Times New Roman" w:hAnsi="Times New Roman" w:cs="Times New Roman"/>
          <w:b/>
          <w:sz w:val="28"/>
          <w:szCs w:val="28"/>
        </w:rPr>
        <w:t>Применение теории вероятностей в химии</w:t>
      </w:r>
      <w:r w:rsidRPr="00DE18C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AC589A" w:rsidRPr="00DE18C6" w:rsidRDefault="00AC589A">
      <w:pPr>
        <w:spacing w:after="160"/>
        <w:ind w:right="-2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589A" w:rsidRPr="00DE18C6" w:rsidRDefault="00AC589A">
      <w:pPr>
        <w:spacing w:after="160"/>
        <w:ind w:right="-29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589A" w:rsidRPr="00DE18C6" w:rsidRDefault="00AC589A">
      <w:pPr>
        <w:spacing w:after="160"/>
        <w:ind w:right="-29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AC589A">
      <w:pPr>
        <w:spacing w:after="160"/>
        <w:ind w:right="-29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AC589A">
      <w:pPr>
        <w:spacing w:after="160"/>
        <w:ind w:right="-29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810B16">
      <w:pPr>
        <w:spacing w:after="160"/>
        <w:ind w:right="-29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E18C6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Pr="00DE18C6">
        <w:rPr>
          <w:rFonts w:ascii="Times New Roman" w:eastAsia="Times New Roman" w:hAnsi="Times New Roman" w:cs="Times New Roman"/>
          <w:sz w:val="28"/>
          <w:szCs w:val="28"/>
          <w:u w:val="single"/>
        </w:rPr>
        <w:t>студент группы 4381-22 Тимушев Д.А</w:t>
      </w:r>
    </w:p>
    <w:p w:rsidR="00AC589A" w:rsidRPr="00DE18C6" w:rsidRDefault="00810B16">
      <w:pPr>
        <w:spacing w:after="160"/>
        <w:ind w:right="-29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E18C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315471" w:rsidRPr="00DE18C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Гильмутдинов</w:t>
      </w:r>
      <w:proofErr w:type="spellEnd"/>
      <w:r w:rsidR="00315471" w:rsidRPr="00DE18C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Руслан </w:t>
      </w:r>
      <w:proofErr w:type="spellStart"/>
      <w:r w:rsidR="00315471" w:rsidRPr="00DE18C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Фаридович</w:t>
      </w:r>
      <w:proofErr w:type="spellEnd"/>
      <w:r w:rsidRPr="00DE18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C589A" w:rsidRPr="00DE18C6" w:rsidRDefault="00AC589A">
      <w:pPr>
        <w:spacing w:after="160"/>
        <w:ind w:right="-29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AC589A">
      <w:pPr>
        <w:spacing w:after="160"/>
        <w:ind w:right="-29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AC589A">
      <w:pPr>
        <w:spacing w:after="160"/>
        <w:ind w:right="-29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Default="00AC589A">
      <w:pPr>
        <w:spacing w:after="160"/>
        <w:ind w:right="-29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158C" w:rsidRPr="00DE18C6" w:rsidRDefault="0022158C">
      <w:pPr>
        <w:spacing w:after="160"/>
        <w:ind w:right="-29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810B16">
      <w:pPr>
        <w:spacing w:after="160"/>
        <w:ind w:right="-2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18C6">
        <w:rPr>
          <w:rFonts w:ascii="Times New Roman" w:eastAsia="Times New Roman" w:hAnsi="Times New Roman" w:cs="Times New Roman"/>
          <w:sz w:val="28"/>
          <w:szCs w:val="28"/>
        </w:rPr>
        <w:t>Казань 202</w:t>
      </w:r>
      <w:r w:rsidR="00315471" w:rsidRPr="00DE18C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DE18C6">
        <w:rPr>
          <w:rFonts w:ascii="Times New Roman" w:hAnsi="Times New Roman" w:cs="Times New Roman"/>
          <w:sz w:val="28"/>
          <w:szCs w:val="28"/>
        </w:rPr>
        <w:br w:type="page"/>
      </w:r>
    </w:p>
    <w:p w:rsidR="00AC589A" w:rsidRPr="00DE18C6" w:rsidRDefault="00810B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8C6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p w:rsidR="00AC589A" w:rsidRPr="00DE18C6" w:rsidRDefault="00AC58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2041786414"/>
        <w:docPartObj>
          <w:docPartGallery w:val="Table of Contents"/>
          <w:docPartUnique/>
        </w:docPartObj>
      </w:sdtPr>
      <w:sdtEndPr/>
      <w:sdtContent>
        <w:p w:rsidR="0022158C" w:rsidRDefault="00810B16">
          <w:pPr>
            <w:pStyle w:val="20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DE18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E18C6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DE18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0341203" w:history="1">
            <w:r w:rsidR="0022158C" w:rsidRPr="008B6048">
              <w:rPr>
                <w:rStyle w:val="a5"/>
                <w:noProof/>
              </w:rPr>
              <w:t>Введение</w:t>
            </w:r>
            <w:r w:rsidR="0022158C">
              <w:rPr>
                <w:noProof/>
                <w:webHidden/>
              </w:rPr>
              <w:tab/>
            </w:r>
            <w:r w:rsidR="0022158C">
              <w:rPr>
                <w:noProof/>
                <w:webHidden/>
              </w:rPr>
              <w:fldChar w:fldCharType="begin"/>
            </w:r>
            <w:r w:rsidR="0022158C">
              <w:rPr>
                <w:noProof/>
                <w:webHidden/>
              </w:rPr>
              <w:instrText xml:space="preserve"> PAGEREF _Toc70341203 \h </w:instrText>
            </w:r>
            <w:r w:rsidR="0022158C">
              <w:rPr>
                <w:noProof/>
                <w:webHidden/>
              </w:rPr>
            </w:r>
            <w:r w:rsidR="0022158C">
              <w:rPr>
                <w:noProof/>
                <w:webHidden/>
              </w:rPr>
              <w:fldChar w:fldCharType="separate"/>
            </w:r>
            <w:r w:rsidR="0022158C">
              <w:rPr>
                <w:noProof/>
                <w:webHidden/>
              </w:rPr>
              <w:t>2</w:t>
            </w:r>
            <w:r w:rsidR="0022158C">
              <w:rPr>
                <w:noProof/>
                <w:webHidden/>
              </w:rPr>
              <w:fldChar w:fldCharType="end"/>
            </w:r>
          </w:hyperlink>
        </w:p>
        <w:p w:rsidR="0022158C" w:rsidRDefault="0022158C">
          <w:pPr>
            <w:pStyle w:val="20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0341204" w:history="1">
            <w:r w:rsidRPr="008B6048">
              <w:rPr>
                <w:rStyle w:val="a5"/>
                <w:noProof/>
              </w:rPr>
              <w:t>1. Предмет и методы математической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8C" w:rsidRDefault="0022158C">
          <w:pPr>
            <w:pStyle w:val="20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0341205" w:history="1">
            <w:r w:rsidRPr="008B6048">
              <w:rPr>
                <w:rStyle w:val="a5"/>
                <w:noProof/>
              </w:rPr>
              <w:t>2. Основные понятия математической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8C" w:rsidRDefault="0022158C">
          <w:pPr>
            <w:pStyle w:val="20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0341206" w:history="1">
            <w:r w:rsidRPr="008B6048">
              <w:rPr>
                <w:rStyle w:val="a5"/>
                <w:noProof/>
              </w:rPr>
              <w:t>Основные понятия выборочного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8C" w:rsidRDefault="0022158C">
          <w:pPr>
            <w:pStyle w:val="20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0341207" w:history="1">
            <w:r w:rsidRPr="008B6048">
              <w:rPr>
                <w:rStyle w:val="a5"/>
                <w:noProof/>
              </w:rPr>
              <w:t>Выборочное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8C" w:rsidRDefault="0022158C">
          <w:pPr>
            <w:pStyle w:val="20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0341208" w:history="1">
            <w:r w:rsidRPr="008B6048">
              <w:rPr>
                <w:rStyle w:val="a5"/>
                <w:noProof/>
                <w:lang w:val="ru-RU"/>
              </w:rPr>
              <w:t xml:space="preserve">Теория вероятности в </w:t>
            </w:r>
            <w:r w:rsidRPr="008B6048">
              <w:rPr>
                <w:rStyle w:val="a5"/>
                <w:noProof/>
              </w:rPr>
              <w:t>Химии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8C" w:rsidRDefault="0022158C">
          <w:pPr>
            <w:pStyle w:val="20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0341209" w:history="1">
            <w:r w:rsidRPr="008B604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58C" w:rsidRDefault="0022158C">
          <w:pPr>
            <w:pStyle w:val="20"/>
            <w:tabs>
              <w:tab w:val="right" w:pos="9627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70341210" w:history="1">
            <w:r w:rsidRPr="008B6048">
              <w:rPr>
                <w:rStyle w:val="a5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89A" w:rsidRPr="00DE18C6" w:rsidRDefault="00810B16">
          <w:pPr>
            <w:tabs>
              <w:tab w:val="right" w:pos="9633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DE18C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C589A" w:rsidRPr="00DE18C6" w:rsidRDefault="00AC58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AC58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AC58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AC58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DE18C6" w:rsidRDefault="00AC589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589A" w:rsidRPr="0022158C" w:rsidRDefault="0022158C" w:rsidP="0022158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fouqid7cij7g" w:colFirst="0" w:colLast="0"/>
      <w:bookmarkEnd w:id="0"/>
      <w:r>
        <w:br w:type="page"/>
      </w:r>
      <w:bookmarkStart w:id="1" w:name="_GoBack"/>
      <w:bookmarkEnd w:id="1"/>
    </w:p>
    <w:p w:rsidR="00AC589A" w:rsidRPr="00DE18C6" w:rsidRDefault="00810B16" w:rsidP="00DE18C6">
      <w:pPr>
        <w:pStyle w:val="2"/>
      </w:pPr>
      <w:bookmarkStart w:id="2" w:name="_Toc70341203"/>
      <w:r w:rsidRPr="00DE18C6">
        <w:lastRenderedPageBreak/>
        <w:t>Введение</w:t>
      </w:r>
      <w:bookmarkEnd w:id="2"/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>Математическая статистика — наука о математических методах систематизации и использования статистических данных для научных и практических выводов. Во многих своих разделах математическая статистика опирается на теорию вероятностей, позволяющую оценить надежность и точность выводов, делаемых на основании ограниченного статистического материала (напр., оценить необходимый объем выборки для получения результатов требуемой точности при выборочном обследовании).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>В теории вероятностей рассматриваются случайные величины с заданным распределением или случайные эксперименты, свойства которых целиком известны. Предмет теории вероятностей — свойства и взаимосвязи этих величин (распределений).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>Но часто эксперимент представляет собой черный ящик, выдающий лишь некие результаты, по которым требуется сделать вывод о свойствах самого эксперимента. Наблюдатель имеет набор числовых (или их можно сделать числовыми) результатов, полученных повторением одного и того же случайного эксперимента в одинаковых условиях.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При этом возникают, например, следующие вопросы: 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Start"/>
      <w:r w:rsidRPr="00DE18C6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DE18C6">
        <w:rPr>
          <w:rFonts w:ascii="Times New Roman" w:hAnsi="Times New Roman" w:cs="Times New Roman"/>
          <w:sz w:val="28"/>
          <w:szCs w:val="28"/>
        </w:rPr>
        <w:t xml:space="preserve"> мы наблюдаем одну случайную величину — как по набору ее значений в нескольких опытах сделать как можно более точный вывод о ее распределении?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>Примером такой серии экспериментов может служить социологический опрос, набор экономических показателей или, наконец, последовательность гербов и решек при тысячекратном подбрасывании монеты.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Все вышеприведенные факторы обуславливают </w:t>
      </w:r>
      <w:r w:rsidRPr="00DE18C6">
        <w:rPr>
          <w:rFonts w:ascii="Times New Roman" w:hAnsi="Times New Roman" w:cs="Times New Roman"/>
          <w:bCs/>
          <w:sz w:val="28"/>
          <w:szCs w:val="28"/>
        </w:rPr>
        <w:t>актуальность</w:t>
      </w:r>
      <w:r w:rsidRPr="00DE18C6">
        <w:rPr>
          <w:rFonts w:ascii="Times New Roman" w:hAnsi="Times New Roman" w:cs="Times New Roman"/>
          <w:sz w:val="28"/>
          <w:szCs w:val="28"/>
        </w:rPr>
        <w:t xml:space="preserve"> и значимость тематики работы на современном этапе, направленной на глубокое и всестороннее изучение основных понятий математической статистики.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>В связи с этим целью данной работы является систематизация, накопление и закрепление знаний о понятиях математической статистики.</w:t>
      </w:r>
    </w:p>
    <w:p w:rsidR="00DE18C6" w:rsidRPr="00DE18C6" w:rsidRDefault="00DE18C6" w:rsidP="00DE18C6">
      <w:pPr>
        <w:rPr>
          <w:rFonts w:ascii="Times New Roman" w:hAnsi="Times New Roman" w:cs="Times New Roman"/>
          <w:sz w:val="28"/>
          <w:szCs w:val="28"/>
        </w:rPr>
      </w:pPr>
    </w:p>
    <w:p w:rsidR="00DE18C6" w:rsidRPr="00DE18C6" w:rsidRDefault="00DE18C6" w:rsidP="00DE18C6">
      <w:pPr>
        <w:pStyle w:val="2"/>
      </w:pPr>
      <w:bookmarkStart w:id="3" w:name="_Toc70341204"/>
      <w:r w:rsidRPr="00DE18C6">
        <w:lastRenderedPageBreak/>
        <w:t>1. Предмет и методы математической статистики</w:t>
      </w:r>
      <w:bookmarkEnd w:id="3"/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>Математическая статистика — наука о математических методах анализа данных, полученных при проведении массовых наблюдений (измерений, опытов). В зависимости от математической природы конкретных результатов наблюдений статистика математическая делится на статистику чисел, многомерный статистический анализ, анализ функций (процессов) и временных рядов, статистику объектов нечисловой природы. Существенная часть статистики математической основана на вероятностных моделях. Выделяют общие задачи описания данных, оценивания и проверки гипотез. Рассматривают и более частные задачи, связанные с проведением выборочных обследований, восстановлением зависимостей, построением и использованием классификаций (типологий) и др.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>Для описания данных строят таблицы, диаграммы, иные наглядные представления, например, корреляционные поля. Вероятностные модели обычно не применяются. Некоторые методы описания данных опираются на продвинутую теорию и возможности современных компьютеров. К ним относятся, в частности, кластер-анализ, нацеленный на выделение групп объектов, похожих друг на друга, и многомерное шкалирование, позволяющее наглядно представить объекты на плоскости, в наименьшей степени исказив расстояния между ними.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Методы оценивания и проверки гипотез опираются на вероятностные модели порождения данных. Эти модели делятся на параметрические и непараметрические. В параметрических моделях предполагается, что изучаемые объекты описываются функциями распределения, зависящими от небольшого числа (1-4) числовых параметров. В непараметрических моделях функции распределения предполагаются произвольными непрерывными. В статистике математической оценивают параметры и характеристики распределения (математическое ожидание, медиану, дисперсию, квантили и др.), плотности и </w:t>
      </w:r>
      <w:r w:rsidRPr="00DE18C6">
        <w:rPr>
          <w:rFonts w:ascii="Times New Roman" w:hAnsi="Times New Roman" w:cs="Times New Roman"/>
          <w:sz w:val="28"/>
          <w:szCs w:val="28"/>
        </w:rPr>
        <w:lastRenderedPageBreak/>
        <w:t>функции распределения, зависимости между переменными (на основе линейных и непараметрических коэффициентов корреляции, а также параметрических или непараметрических оценок функций, выражающих зависимости) и др. Используют точечные и интервальные (дающие границы для истинных значений) оценки.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>В математической статистике есть общая теория проверки гипотез и большое число методов, посвященных проверке конкретных гипотез. Рассматривают гипотезы о значениях параметров и характеристик, о проверке однородности (то есть о совпадении характеристик или функций распределения в двух выборках), о согласии эмпирической функции распределения с заданной функцией распределения или с параметрическим семейством таких функций, о симметрии распределения и др.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>Большое значение имеет раздел математической статистики, связанный с проведением выборочных обследований, со свойствами различных схем организации выборок и построением адекватных методов оценивания и проверки гипотез.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Задачи восстановления зависимостей активно изучаются более 200 лет, с момента разработки К. Гауссом в </w:t>
      </w:r>
      <w:smartTag w:uri="urn:schemas-microsoft-com:office:smarttags" w:element="metricconverter">
        <w:smartTagPr>
          <w:attr w:name="ProductID" w:val="1794 г"/>
        </w:smartTagPr>
        <w:r w:rsidRPr="00DE18C6">
          <w:rPr>
            <w:rFonts w:ascii="Times New Roman" w:hAnsi="Times New Roman" w:cs="Times New Roman"/>
            <w:sz w:val="28"/>
            <w:szCs w:val="28"/>
          </w:rPr>
          <w:t>1794 г</w:t>
        </w:r>
      </w:smartTag>
      <w:r w:rsidRPr="00DE18C6">
        <w:rPr>
          <w:rFonts w:ascii="Times New Roman" w:hAnsi="Times New Roman" w:cs="Times New Roman"/>
          <w:sz w:val="28"/>
          <w:szCs w:val="28"/>
        </w:rPr>
        <w:t>. метода наименьших квадратов. В настоящее время наиболее актуальны методы поиска информативного подмножества переменных и непараметрические методы.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>Разработка методов аппроксимации данных и сокращения размерности описания была начата более 100 лет назад, когда К. Пирсон создал метод главных компонент. Позднее были разработаны факторный анализ и многочисленные нелинейные обобщения.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>Различные методы построения (кластер-анализ), анализа и использования (дискриминантный анализ) классификаций (типологий) именуют также методами распознавания образов (с учителем и без), автоматической классификации и др.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lastRenderedPageBreak/>
        <w:t>Математические методы в статистике основаны либо на использовании сумм (на основе Центральной Предельной Теоремы теории вероятностей) или показателей различия (расстояний, метрик), как в статистике объектов нечисловой природы. Строго обоснованы обычно лишь асимптотические результаты. В настоящее время компьютеры играют большую роль в математической статистике. Они используются как для расчетов, так и для имитационного моделирования (в частности, в методах размножения выборок и при изучении пригодности асимптотических результатов).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E18C6" w:rsidRPr="00DE18C6" w:rsidRDefault="00DE18C6" w:rsidP="00DE18C6">
      <w:pPr>
        <w:pStyle w:val="2"/>
      </w:pPr>
      <w:bookmarkStart w:id="4" w:name="_Toc70341205"/>
      <w:r w:rsidRPr="00DE18C6">
        <w:t>2. Основные понятия математической статистики</w:t>
      </w:r>
      <w:bookmarkEnd w:id="4"/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8C6" w:rsidRPr="00DE18C6" w:rsidRDefault="00DE18C6" w:rsidP="0022158C">
      <w:pPr>
        <w:pStyle w:val="2"/>
      </w:pPr>
      <w:bookmarkStart w:id="5" w:name="_Toc70341206"/>
      <w:r w:rsidRPr="00DE18C6">
        <w:t>Основные понятия выборочного метода</w:t>
      </w:r>
      <w:bookmarkEnd w:id="5"/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5D6A0" wp14:editId="49177651">
            <wp:extent cx="906145" cy="158750"/>
            <wp:effectExtent l="0" t="0" r="0" b="0"/>
            <wp:docPr id="76" name="Рисунок 158" descr="130647288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 descr="130647288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>— случайная величина, наблюдаемая в случайном эксперименте. Предполагается, что вероятностное пространство задано (и не будет нас интересовать).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Будем считать, что, проведя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2D220" wp14:editId="66E3E127">
            <wp:extent cx="135255" cy="135255"/>
            <wp:effectExtent l="0" t="0" r="0" b="0"/>
            <wp:docPr id="77" name="Рисунок 157" descr="130647288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 descr="1306472883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раз этот эксперимент в одинаковых условиях, мы получили числа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729A" wp14:editId="1CD66B31">
            <wp:extent cx="207010" cy="174625"/>
            <wp:effectExtent l="0" t="0" r="0" b="0"/>
            <wp:docPr id="3" name="Рисунок 156" descr="130647288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 descr="1306472883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B0A32" wp14:editId="3623005F">
            <wp:extent cx="207010" cy="174625"/>
            <wp:effectExtent l="0" t="0" r="0" b="0"/>
            <wp:docPr id="4" name="Рисунок 155" descr="1306472883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5" descr="1306472883_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21F0A" wp14:editId="52FDBD5D">
            <wp:extent cx="222885" cy="135255"/>
            <wp:effectExtent l="0" t="0" r="0" b="0"/>
            <wp:docPr id="5" name="Рисунок 154" descr="1306472883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" descr="1306472883_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68701" wp14:editId="7186129E">
            <wp:extent cx="230505" cy="174625"/>
            <wp:effectExtent l="0" t="0" r="0" b="0"/>
            <wp:docPr id="6" name="Рисунок 153" descr="1306472884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 descr="1306472884_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— значения этой случайной величины в первом, втором, и т.д. экспериментах. Случайная величина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52EE9" wp14:editId="73656FB1">
            <wp:extent cx="111125" cy="158750"/>
            <wp:effectExtent l="0" t="0" r="0" b="0"/>
            <wp:docPr id="7" name="Рисунок 152" descr="1306472884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2" descr="1306472884_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имеет некоторое распределение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ACB58" wp14:editId="22D7B421">
            <wp:extent cx="135255" cy="142875"/>
            <wp:effectExtent l="0" t="0" r="0" b="0"/>
            <wp:docPr id="8" name="Рисунок 151" descr="1306472884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 descr="1306472884_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>, которое нам частично или полностью неизвестно.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Рассмотрим подробнее набор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62291" wp14:editId="7A08E093">
            <wp:extent cx="1248410" cy="198755"/>
            <wp:effectExtent l="0" t="0" r="0" b="0"/>
            <wp:docPr id="9" name="Рисунок 150" descr="1306472884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 descr="1306472884_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>, называемый выборкой.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В серии уже произведенных экспериментов выборка — это набор чисел. Но если эту серию экспериментов повторить еще раз, то вместо этого набора мы получим новый набор чисел. Вместо числа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C67AE" wp14:editId="284256DA">
            <wp:extent cx="207010" cy="174625"/>
            <wp:effectExtent l="0" t="0" r="0" b="0"/>
            <wp:docPr id="10" name="Рисунок 149" descr="130647288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 descr="1306472883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появится другое число — одно из значений случайной величины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ABE77" wp14:editId="7B39A9D4">
            <wp:extent cx="111125" cy="158750"/>
            <wp:effectExtent l="0" t="0" r="0" b="0"/>
            <wp:docPr id="11" name="Рисунок 148" descr="1306472884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 descr="1306472884_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35189B" wp14:editId="05FDF669">
            <wp:extent cx="207010" cy="174625"/>
            <wp:effectExtent l="0" t="0" r="0" b="0"/>
            <wp:docPr id="12" name="Рисунок 147" descr="130647288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 descr="1306472883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(и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2D69C" wp14:editId="6B500EEA">
            <wp:extent cx="207010" cy="174625"/>
            <wp:effectExtent l="0" t="0" r="0" b="0"/>
            <wp:docPr id="13" name="Рисунок 146" descr="1306472883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" descr="1306472883_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и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904BD" wp14:editId="6717CFDA">
            <wp:extent cx="207010" cy="182880"/>
            <wp:effectExtent l="0" t="0" r="0" b="0"/>
            <wp:docPr id="14" name="Рисунок 145" descr="1306472884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 descr="1306472884_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и т.д.) — переменная величина, которая может принимать те же значения, что и случайная величина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DCE84" wp14:editId="36385C25">
            <wp:extent cx="111125" cy="158750"/>
            <wp:effectExtent l="0" t="0" r="0" b="0"/>
            <wp:docPr id="15" name="Рисунок 144" descr="1306472884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 descr="1306472884_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и так же часто (с теми же вероятностями). Поэтому до опыта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3C824" wp14:editId="7C91D89A">
            <wp:extent cx="207010" cy="174625"/>
            <wp:effectExtent l="0" t="0" r="0" b="0"/>
            <wp:docPr id="16" name="Рисунок 143" descr="130647288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 descr="1306472883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— случайная величина, одинаково распределенная с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F8FC0" wp14:editId="75AA5957">
            <wp:extent cx="111125" cy="158750"/>
            <wp:effectExtent l="0" t="0" r="0" b="0"/>
            <wp:docPr id="17" name="Рисунок 142" descr="1306472884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" descr="1306472884_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а после опыта — число, которое мы наблюдаем в данном первом эксперименте, т.е. одно из возможных значений случайной величины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25F56" wp14:editId="5E80330B">
            <wp:extent cx="207010" cy="174625"/>
            <wp:effectExtent l="0" t="0" r="0" b="0"/>
            <wp:docPr id="18" name="Рисунок 141" descr="130647288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 descr="1306472883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>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lastRenderedPageBreak/>
        <w:t xml:space="preserve">Выборка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30DCD" wp14:editId="7CA56562">
            <wp:extent cx="1248410" cy="198755"/>
            <wp:effectExtent l="0" t="0" r="0" b="0"/>
            <wp:docPr id="19" name="Рисунок 140" descr="1306472884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0" descr="1306472884_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объема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F60CD" wp14:editId="64A19095">
            <wp:extent cx="135255" cy="135255"/>
            <wp:effectExtent l="0" t="0" r="0" b="0"/>
            <wp:docPr id="20" name="Рисунок 139" descr="130647288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 descr="1306472883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— это набор из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48490" wp14:editId="6ACE5962">
            <wp:extent cx="135255" cy="135255"/>
            <wp:effectExtent l="0" t="0" r="0" b="0"/>
            <wp:docPr id="21" name="Рисунок 138" descr="130647288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" descr="1306472883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независимых и одинаково распределенных случайных величин («копий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47F2F9" wp14:editId="2841035D">
            <wp:extent cx="111125" cy="158750"/>
            <wp:effectExtent l="0" t="0" r="0" b="0"/>
            <wp:docPr id="22" name="Рисунок 137" descr="1306472884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" descr="1306472884_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»), имеющих, как и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AD682" wp14:editId="43741D42">
            <wp:extent cx="111125" cy="158750"/>
            <wp:effectExtent l="0" t="0" r="0" b="0"/>
            <wp:docPr id="23" name="Рисунок 136" descr="1306472884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 descr="1306472884_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распределение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33342" wp14:editId="2222535B">
            <wp:extent cx="135255" cy="142875"/>
            <wp:effectExtent l="0" t="0" r="0" b="0"/>
            <wp:docPr id="24" name="Рисунок 135" descr="1306472884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5" descr="1306472884_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>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Что значит «по выборке сделать вывод о распределении»? Распределение характеризуется функцией распределения, плотностью или таблицей, набором числовых характеристик —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47E83" wp14:editId="6DD620C2">
            <wp:extent cx="238760" cy="158750"/>
            <wp:effectExtent l="0" t="0" r="0" b="0"/>
            <wp:docPr id="25" name="Рисунок 134" descr="1306472885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" descr="1306472885_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3A305" wp14:editId="6881CA0F">
            <wp:extent cx="246380" cy="158750"/>
            <wp:effectExtent l="0" t="0" r="0" b="0"/>
            <wp:docPr id="26" name="Рисунок 133" descr="1306472885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 descr="1306472885_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19A15" wp14:editId="47F10267">
            <wp:extent cx="318135" cy="191135"/>
            <wp:effectExtent l="0" t="0" r="0" b="0"/>
            <wp:docPr id="27" name="Рисунок 132" descr="1306472885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 descr="1306472885_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>и т.д. По выборке нужно уметь строить приближения для всех этих характеристик.</w:t>
      </w:r>
    </w:p>
    <w:p w:rsidR="00DE18C6" w:rsidRDefault="00DE18C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E18C6" w:rsidRPr="00DE18C6" w:rsidRDefault="00DE18C6" w:rsidP="0022158C">
      <w:pPr>
        <w:pStyle w:val="2"/>
      </w:pPr>
      <w:bookmarkStart w:id="6" w:name="_Toc70341207"/>
      <w:r w:rsidRPr="00DE18C6">
        <w:lastRenderedPageBreak/>
        <w:t>Выборочное распределение</w:t>
      </w:r>
      <w:bookmarkEnd w:id="6"/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Рассмотрим реализацию выборки на одном элементарном исходе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5FD0B" wp14:editId="0EF93763">
            <wp:extent cx="238760" cy="182880"/>
            <wp:effectExtent l="0" t="0" r="0" b="0"/>
            <wp:docPr id="28" name="Рисунок 131" descr="1306472885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 descr="1306472885_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— набор чисел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E80C6" wp14:editId="522EDB0F">
            <wp:extent cx="954405" cy="198755"/>
            <wp:effectExtent l="0" t="0" r="0" b="0"/>
            <wp:docPr id="29" name="Рисунок 130" descr="1306472885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" descr="1306472885_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6B1F4" wp14:editId="3235BFDF">
            <wp:extent cx="222885" cy="135255"/>
            <wp:effectExtent l="0" t="0" r="0" b="0"/>
            <wp:docPr id="30" name="Рисунок 129" descr="1306472883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 descr="1306472883_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EACDF" wp14:editId="750ABF33">
            <wp:extent cx="993775" cy="198755"/>
            <wp:effectExtent l="0" t="0" r="0" b="0"/>
            <wp:docPr id="31" name="Рисунок 128" descr="1306472886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" descr="1306472886_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. На подходящем вероятностном пространстве введем случайную величину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5FFB7" wp14:editId="563FD071">
            <wp:extent cx="191135" cy="158750"/>
            <wp:effectExtent l="0" t="0" r="0" b="0"/>
            <wp:docPr id="32" name="Рисунок 127" descr="1306472886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" descr="1306472886_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принимающую значения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C6B65" wp14:editId="6820F48E">
            <wp:extent cx="207010" cy="174625"/>
            <wp:effectExtent l="0" t="0" r="0" b="0"/>
            <wp:docPr id="33" name="Рисунок 126" descr="130647288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" descr="1306472883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2D6E2" wp14:editId="2C0A7A23">
            <wp:extent cx="222885" cy="135255"/>
            <wp:effectExtent l="0" t="0" r="0" b="0"/>
            <wp:docPr id="34" name="Рисунок 125" descr="1306472883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" descr="1306472883_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C68FB" wp14:editId="76543DF8">
            <wp:extent cx="230505" cy="174625"/>
            <wp:effectExtent l="0" t="0" r="0" b="0"/>
            <wp:docPr id="35" name="Рисунок 124" descr="1306472884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" descr="1306472884_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с вероятностями по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A5CAA" wp14:editId="0C21AC1E">
            <wp:extent cx="294005" cy="198755"/>
            <wp:effectExtent l="0" t="0" r="0" b="0"/>
            <wp:docPr id="36" name="Рисунок 123" descr="1306472886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" descr="1306472886_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(если какие-то из значений совпали, сложим вероятности соответствующее число раз). Таблица распределения вероятностей и функция распределения случайной величины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4C3E2" wp14:editId="376B656E">
            <wp:extent cx="191135" cy="158750"/>
            <wp:effectExtent l="0" t="0" r="0" b="0"/>
            <wp:docPr id="37" name="Рисунок 122" descr="1306472886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" descr="1306472886_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>выглядят так: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F0CDF" wp14:editId="783DA4AB">
            <wp:extent cx="2377440" cy="445135"/>
            <wp:effectExtent l="0" t="0" r="0" b="0"/>
            <wp:docPr id="38" name="Рисунок 113" descr="1306472886_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 descr="1306472886_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Распределение величины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33645" wp14:editId="7AA5E289">
            <wp:extent cx="191135" cy="158750"/>
            <wp:effectExtent l="0" t="0" r="0" b="0"/>
            <wp:docPr id="39" name="Рисунок 112" descr="1306472886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 descr="1306472886_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называют эмпирическим или выборочным распределением. Вычислим математическое ожидание и дисперсию величины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08A25" wp14:editId="4EF08854">
            <wp:extent cx="191135" cy="158750"/>
            <wp:effectExtent l="0" t="0" r="0" b="0"/>
            <wp:docPr id="40" name="Рисунок 111" descr="1306472886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 descr="1306472886_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>и введем обозначения для этих величин: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AE504" wp14:editId="4320B6E0">
            <wp:extent cx="4531995" cy="405765"/>
            <wp:effectExtent l="0" t="0" r="0" b="0"/>
            <wp:docPr id="41" name="Рисунок 110" descr="1306472887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 descr="1306472887_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Точно так же вычислим и момент порядка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482EB" wp14:editId="02EF5F85">
            <wp:extent cx="111125" cy="135255"/>
            <wp:effectExtent l="0" t="0" r="0" b="0"/>
            <wp:docPr id="42" name="Рисунок 109" descr="1306472887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 descr="1306472887_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0253E" wp14:editId="361190A5">
            <wp:extent cx="2282190" cy="540385"/>
            <wp:effectExtent l="0" t="0" r="0" b="0"/>
            <wp:docPr id="43" name="Рисунок 108" descr="1306472887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" descr="1306472887_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C6" w:rsidRPr="00DE18C6" w:rsidRDefault="00DE18C6" w:rsidP="00DE18C6">
      <w:pPr>
        <w:rPr>
          <w:rFonts w:ascii="Times New Roman" w:hAnsi="Times New Roman" w:cs="Times New Roman"/>
          <w:sz w:val="28"/>
          <w:szCs w:val="28"/>
        </w:rPr>
      </w:pP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В общем случае обозначим через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6E19B" wp14:editId="6669E514">
            <wp:extent cx="349885" cy="230505"/>
            <wp:effectExtent l="0" t="0" r="0" b="0"/>
            <wp:docPr id="44" name="Рисунок 107" descr="1306472887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" descr="1306472887_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>величину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60E14" wp14:editId="3CD6D8A0">
            <wp:extent cx="1876425" cy="564515"/>
            <wp:effectExtent l="0" t="0" r="0" b="0"/>
            <wp:docPr id="45" name="Рисунок 106" descr="1306472887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 descr="1306472887_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lastRenderedPageBreak/>
        <w:t xml:space="preserve">Если при построении всех введенных нами характеристик считать выборку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15748" wp14:editId="7ABE20DF">
            <wp:extent cx="207010" cy="174625"/>
            <wp:effectExtent l="0" t="0" r="0" b="0"/>
            <wp:docPr id="46" name="Рисунок 105" descr="130647288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 descr="1306472883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0024C" wp14:editId="7A64FE0A">
            <wp:extent cx="222885" cy="135255"/>
            <wp:effectExtent l="0" t="0" r="0" b="0"/>
            <wp:docPr id="47" name="Рисунок 104" descr="1306472883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 descr="1306472883_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2BD26" wp14:editId="3FCF037E">
            <wp:extent cx="230505" cy="174625"/>
            <wp:effectExtent l="0" t="0" r="0" b="0"/>
            <wp:docPr id="48" name="Рисунок 103" descr="1306472884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 descr="1306472884_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 набором случайных величин, то и сами эти характеристики —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5C474" wp14:editId="550E5B26">
            <wp:extent cx="429260" cy="191135"/>
            <wp:effectExtent l="0" t="0" r="0" b="0"/>
            <wp:docPr id="49" name="Рисунок 102" descr="1306472888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 descr="1306472888_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BA5CF" wp14:editId="79A4CA57">
            <wp:extent cx="135255" cy="174625"/>
            <wp:effectExtent l="0" t="0" r="0" b="0"/>
            <wp:docPr id="50" name="Рисунок 101" descr="1306472888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 descr="1306472888_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36B22" wp14:editId="3261D730">
            <wp:extent cx="191135" cy="174625"/>
            <wp:effectExtent l="0" t="0" r="0" b="0"/>
            <wp:docPr id="51" name="Рисунок 100" descr="1306472888_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 descr="1306472888_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90C20" wp14:editId="1AA3109A">
            <wp:extent cx="207010" cy="182880"/>
            <wp:effectExtent l="0" t="0" r="0" b="0"/>
            <wp:docPr id="52" name="Рисунок 99" descr="1306472888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 descr="1306472888_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0A9DA" wp14:editId="0640FC19">
            <wp:extent cx="349885" cy="230505"/>
            <wp:effectExtent l="0" t="0" r="0" b="0"/>
            <wp:docPr id="53" name="Рисунок 98" descr="1306472889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 descr="1306472889_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 — станут величинами случайными. Эти характеристики выборочного распределения используют для оценки (приближения) соответствующих неизвестных характеристик истинного распределения.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Причина использования характеристик распределения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3EDC7" wp14:editId="4595A297">
            <wp:extent cx="191135" cy="158750"/>
            <wp:effectExtent l="0" t="0" r="0" b="0"/>
            <wp:docPr id="54" name="Рисунок 97" descr="1306472886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 descr="1306472886_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для оценки характеристик истинного распределения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8B56A5" wp14:editId="3487BEF9">
            <wp:extent cx="111125" cy="158750"/>
            <wp:effectExtent l="0" t="0" r="0" b="0"/>
            <wp:docPr id="55" name="Рисунок 96" descr="1306472884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 descr="1306472884_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(или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637CA" wp14:editId="2787185A">
            <wp:extent cx="207010" cy="174625"/>
            <wp:effectExtent l="0" t="0" r="0" b="0"/>
            <wp:docPr id="56" name="Рисунок 95" descr="130647288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 descr="1306472883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) — в близости этих распределений при больших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DF19E" wp14:editId="05EAE15D">
            <wp:extent cx="135255" cy="135255"/>
            <wp:effectExtent l="0" t="0" r="0" b="0"/>
            <wp:docPr id="57" name="Рисунок 94" descr="130647288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 descr="1306472883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>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Рассмотрим, для примера,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471A6" wp14:editId="57189E02">
            <wp:extent cx="135255" cy="135255"/>
            <wp:effectExtent l="0" t="0" r="0" b="0"/>
            <wp:docPr id="58" name="Рисунок 93" descr="130647288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" descr="1306472883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подбрасываний правильного кубика. Пусть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28F1C" wp14:editId="53E923F3">
            <wp:extent cx="1025525" cy="198755"/>
            <wp:effectExtent l="0" t="0" r="0" b="0"/>
            <wp:docPr id="59" name="Рисунок 92" descr="1306472889_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 descr="1306472889_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— количество очков, выпавших при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50801" wp14:editId="6BE0E953">
            <wp:extent cx="87630" cy="135255"/>
            <wp:effectExtent l="0" t="0" r="0" b="0"/>
            <wp:docPr id="60" name="Рисунок 91" descr="1306472889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 descr="1306472889_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-м броске,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402A0" wp14:editId="4DC57623">
            <wp:extent cx="858520" cy="135255"/>
            <wp:effectExtent l="0" t="0" r="0" b="0"/>
            <wp:docPr id="61" name="Рисунок 90" descr="1306472889_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 descr="1306472889_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. Предположим, что единица в выборке встретится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1F788" wp14:editId="0291D595">
            <wp:extent cx="207010" cy="174625"/>
            <wp:effectExtent l="0" t="0" r="0" b="0"/>
            <wp:docPr id="62" name="Рисунок 89" descr="1306472889_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 descr="1306472889_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раз, двойка —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B58F2" wp14:editId="41500F03">
            <wp:extent cx="207010" cy="174625"/>
            <wp:effectExtent l="0" t="0" r="0" b="0"/>
            <wp:docPr id="63" name="Рисунок 88" descr="1306472890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 descr="1306472890_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раз и т.д. Тогда случайная величина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CC16E" wp14:editId="7C755C8B">
            <wp:extent cx="191135" cy="158750"/>
            <wp:effectExtent l="0" t="0" r="0" b="0"/>
            <wp:docPr id="64" name="Рисунок 87" descr="1306472886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 descr="1306472886_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будет принимать значения </w:t>
      </w:r>
      <w:r w:rsidRPr="00DE18C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C3A8E" wp14:editId="7C0F2F60">
            <wp:extent cx="222885" cy="135255"/>
            <wp:effectExtent l="0" t="0" r="0" b="0"/>
            <wp:docPr id="65" name="Рисунок 86" descr="1306472883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 descr="1306472883_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E18C6">
        <w:rPr>
          <w:rFonts w:ascii="Times New Roman" w:hAnsi="Times New Roman" w:cs="Times New Roman"/>
          <w:sz w:val="28"/>
          <w:szCs w:val="28"/>
        </w:rPr>
        <w:t xml:space="preserve"> с вероятностями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997540" wp14:editId="3334105C">
            <wp:extent cx="246380" cy="334010"/>
            <wp:effectExtent l="0" t="0" r="0" b="0"/>
            <wp:docPr id="66" name="Рисунок 85" descr="1306472890_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 descr="1306472890_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479DA" wp14:editId="7CA397A1">
            <wp:extent cx="222885" cy="135255"/>
            <wp:effectExtent l="0" t="0" r="0" b="0"/>
            <wp:docPr id="67" name="Рисунок 84" descr="1306472883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 descr="1306472883_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,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CEA02" wp14:editId="43AA2592">
            <wp:extent cx="246380" cy="334010"/>
            <wp:effectExtent l="0" t="0" r="0" b="0"/>
            <wp:docPr id="68" name="Рисунок 83" descr="1306472890_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 descr="1306472890_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 соответственно. Но эти пропорции с ростом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01985" wp14:editId="748FE818">
            <wp:extent cx="135255" cy="135255"/>
            <wp:effectExtent l="0" t="0" r="0" b="0"/>
            <wp:docPr id="69" name="Рисунок 82" descr="130647288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1306472883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приближаются к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7C665" wp14:editId="3E12FD43">
            <wp:extent cx="278130" cy="198755"/>
            <wp:effectExtent l="0" t="0" r="0" b="0"/>
            <wp:docPr id="70" name="Рисунок 81" descr="1306472890_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 descr="1306472890_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 xml:space="preserve">согласно закону больших чисел. То есть распределение величины </w:t>
      </w:r>
      <w:r w:rsidRPr="00DE18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AD4BE" wp14:editId="5E108252">
            <wp:extent cx="191135" cy="158750"/>
            <wp:effectExtent l="0" t="0" r="0" b="0"/>
            <wp:docPr id="71" name="Рисунок 80" descr="1306472886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 descr="1306472886_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8C6">
        <w:rPr>
          <w:rFonts w:ascii="Times New Roman" w:hAnsi="Times New Roman" w:cs="Times New Roman"/>
          <w:sz w:val="28"/>
          <w:szCs w:val="28"/>
        </w:rPr>
        <w:t>в некотором смысле сближается с истинным распределением числа очков, выпадающих при подбрасывании правильного кубика.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>Мы не станем уточнять, что имеется в виду под близостью выборочного и истинного распределений. В следующих параграфах мы подробнее познакомимся с каждой из введенных выше характеристик и исследуем ее свойства, в том числе ее поведение с ростом объема выборки.</w:t>
      </w:r>
    </w:p>
    <w:p w:rsidR="00DE18C6" w:rsidRPr="00DE18C6" w:rsidRDefault="00DE18C6" w:rsidP="00DE18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18C6" w:rsidRPr="00DE18C6" w:rsidRDefault="00DE18C6" w:rsidP="00DE18C6">
      <w:pPr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br w:type="page"/>
      </w:r>
    </w:p>
    <w:p w:rsidR="00DD6F23" w:rsidRPr="00DE18C6" w:rsidRDefault="00DD6F23" w:rsidP="00DE18C6">
      <w:pPr>
        <w:pStyle w:val="2"/>
        <w:rPr>
          <w:lang w:val="ru-RU"/>
        </w:rPr>
      </w:pPr>
      <w:bookmarkStart w:id="7" w:name="_Toc70341208"/>
      <w:r w:rsidRPr="00DE18C6">
        <w:rPr>
          <w:lang w:val="ru-RU"/>
        </w:rPr>
        <w:lastRenderedPageBreak/>
        <w:t xml:space="preserve">Теория вероятности в </w:t>
      </w:r>
      <w:r w:rsidRPr="00DE18C6">
        <w:t>Химии</w:t>
      </w:r>
      <w:bookmarkEnd w:id="7"/>
    </w:p>
    <w:p w:rsidR="00DD6F23" w:rsidRPr="00DE18C6" w:rsidRDefault="00DD6F23" w:rsidP="00DD6F2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6F23" w:rsidRPr="00DE18C6" w:rsidRDefault="00DD6F23" w:rsidP="00DD6F2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Понимание природы химических реакций, динамического равновесия также невозможно без статистических представлений. Вся физическая химия, ее математический аппарат и предлагаемые ею модели являются статистическими.</w:t>
      </w:r>
    </w:p>
    <w:p w:rsidR="00DD6F23" w:rsidRPr="00DE18C6" w:rsidRDefault="00DD6F23" w:rsidP="00DD6F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6F23" w:rsidRPr="00DE18C6" w:rsidRDefault="00DD6F23" w:rsidP="00DD6F2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 </w:t>
      </w:r>
      <w:hyperlink r:id="rId46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положении электрона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атоме можно судить только с </w:t>
      </w:r>
      <w:hyperlink r:id="rId47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точки зрения теории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вероятности. </w:t>
      </w:r>
    </w:p>
    <w:p w:rsidR="00F53B97" w:rsidRPr="00DE18C6" w:rsidRDefault="00F53B97" w:rsidP="00DD6F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D9E" w:rsidRPr="00DE18C6" w:rsidRDefault="00FA2D9E" w:rsidP="00DD6F2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Важность методов математической статистики для химической </w:t>
      </w:r>
      <w:proofErr w:type="spellStart"/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</w:t>
      </w:r>
      <w:r w:rsidR="00D67DA5"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ологии</w:t>
      </w:r>
      <w:proofErr w:type="spellEnd"/>
      <w:r w:rsidR="00D67DA5"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подчеркивает </w:t>
      </w:r>
      <w:proofErr w:type="spellStart"/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Веллер</w:t>
      </w:r>
      <w:proofErr w:type="spellEnd"/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«При опытном испытании поведения какой-либо системы надо принимать во внимание, например, допуски продукции, свойства сырья, а также субъективные различия характеров обслуживающего персонала и изменения в планируемых расходах на обслуживание. Благодаря этому все задачи контроля у инженера сводятся к проблемам вероятности. Тот факт, что инженеры этого еще не уяснили себе, объясняется тем, что литература по вопросам применения теории вероятностей перегружена примерами из биологии и сельского хозяйства, с которыми инженеру нечего делать». </w:t>
      </w:r>
    </w:p>
    <w:p w:rsidR="00FA2D9E" w:rsidRPr="00DE18C6" w:rsidRDefault="00FA2D9E" w:rsidP="00DD6F2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D6F23" w:rsidRPr="00DE18C6" w:rsidRDefault="00DD6F23" w:rsidP="00DD6F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 </w:t>
      </w: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 </w:t>
      </w: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 </w:t>
      </w:r>
      <w:hyperlink r:id="rId48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Теория вероятностей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развивалась, чтобы предсказывать до </w:t>
      </w:r>
      <w:hyperlink r:id="rId49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проведения эксперимента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вероятность того, что </w:t>
      </w:r>
      <w:hyperlink r:id="rId50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случайная величина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X лежит между двумя значениями </w:t>
      </w:r>
      <w:proofErr w:type="spellStart"/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xi</w:t>
      </w:r>
      <w:proofErr w:type="spellEnd"/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хг</w:t>
      </w:r>
      <w:proofErr w:type="spellEnd"/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 </w:t>
      </w:r>
      <w:hyperlink r:id="rId51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мере развития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теории </w:t>
      </w:r>
      <w:hyperlink r:id="rId52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неизбежно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стали появляться также и </w:t>
      </w:r>
      <w:hyperlink r:id="rId53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некоторые виды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54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статистических выводов Статистические выводы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имеют дело с задачек, являющейся обратной по отношению к </w:t>
      </w:r>
      <w:hyperlink r:id="rId55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задаче теории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вероятностей, а именно как использовать данные х, </w:t>
      </w:r>
      <w:proofErr w:type="spellStart"/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хг</w:t>
      </w:r>
      <w:proofErr w:type="spellEnd"/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х после эксперимента для того, чтобы </w:t>
      </w:r>
      <w:hyperlink r:id="rId56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сделать выводы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 </w:t>
      </w:r>
      <w:hyperlink r:id="rId57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свойствах случайной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величины X Предположим, например, что в результате 15 бросаний монеты мы получили 12 гербов и требуется узнать, совместим ли этот результат с предположением о симметричности монеты </w:t>
      </w:r>
      <w:hyperlink r:id="rId58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Классическое решение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этой задачи представляет </w:t>
      </w:r>
      <w:hyperlink r:id="rId59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собой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пример одного из </w:t>
      </w:r>
      <w:hyperlink r:id="rId60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ранних способов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получения выводов, известного теперь под названием </w:t>
      </w:r>
      <w:hyperlink r:id="rId61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критерия значимости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Решение использует исключительно вероятностные понятия и состоит в </w:t>
      </w:r>
      <w:hyperlink r:id="rId62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вычислении вероятности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получения 12 или более гербов при допущении гипотезы, что монета симметрична Если эта </w:t>
      </w:r>
      <w:hyperlink r:id="rId63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вероятность мала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 она может рассматриваться как веский признак того, что предположение о симметричности монеты ложно, если вероятность велика, то этот результат не противоречит гипотезе о том, что монета симметрична. В упомянутом выше примере вероятность получить 12 </w:t>
      </w: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или более гербов в 15 бросаниях в предположении, что монета симметрична, равна 0,018, из чего можно заключить, что монета несимметрична</w:t>
      </w: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 </w:t>
      </w:r>
    </w:p>
    <w:p w:rsidR="00FA2D9E" w:rsidRPr="00DE18C6" w:rsidRDefault="00FA2D9E" w:rsidP="00DD6F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6F23" w:rsidRPr="00DE18C6" w:rsidRDefault="00DD6F23" w:rsidP="00DD6F2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 </w:t>
      </w: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 </w:t>
      </w:r>
      <w:hyperlink r:id="rId64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теоретических методов исследования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находящих применение в различных </w:t>
      </w:r>
      <w:hyperlink r:id="rId65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разделах физической химии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можно </w:t>
      </w:r>
      <w:hyperlink r:id="rId66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выделить метод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статистический. </w:t>
      </w:r>
      <w:r w:rsidR="00D67DA5"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Данный метод </w:t>
      </w: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основан на применении к рассматриваемой системе, состоящей из </w:t>
      </w:r>
      <w:hyperlink r:id="rId67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очень большого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8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числа частиц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69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законов теории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вероятности. Примером такого подхода может служить </w:t>
      </w:r>
      <w:hyperlink r:id="rId70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кинетическая теория газов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Исходя из допущения о полной </w:t>
      </w:r>
      <w:hyperlink r:id="rId71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беспорядочности движения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2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отдельных молекул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D451E8"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г</w:t>
      </w:r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аза и определяя </w:t>
      </w:r>
      <w:hyperlink r:id="rId73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наиболее вероятные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сочетания их, для системы, состоящей из </w:t>
      </w:r>
      <w:hyperlink r:id="rId74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очень большого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5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числа молекул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эта теория дает возможность установить важные </w:t>
      </w:r>
      <w:hyperlink r:id="rId76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соотношения между различными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7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свойствами газа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определить их зависимость от </w:t>
      </w:r>
      <w:hyperlink r:id="rId78" w:history="1">
        <w:r w:rsidRPr="00DE18C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условий существования</w:t>
        </w:r>
      </w:hyperlink>
      <w:r w:rsidRPr="00DE18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газа. </w:t>
      </w:r>
    </w:p>
    <w:p w:rsidR="00FA2D9E" w:rsidRPr="00DE18C6" w:rsidRDefault="00FA2D9E" w:rsidP="00DD6F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2D9E" w:rsidRPr="00DE18C6" w:rsidRDefault="00FA2D9E" w:rsidP="00DD6F2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E18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настоящее время на основе применения статистических методов к решению термодинамических задач сформировался новый важный раздел термодинамики - статистическая термодинамика</w:t>
      </w:r>
    </w:p>
    <w:p w:rsidR="00315471" w:rsidRPr="00DE18C6" w:rsidRDefault="00315471" w:rsidP="00DD6F23">
      <w:pPr>
        <w:pStyle w:val="2"/>
        <w:rPr>
          <w:color w:val="000000" w:themeColor="text1"/>
        </w:rPr>
      </w:pPr>
      <w:r w:rsidRPr="00DE18C6">
        <w:rPr>
          <w:color w:val="000000" w:themeColor="text1"/>
        </w:rPr>
        <w:br w:type="page"/>
      </w:r>
    </w:p>
    <w:p w:rsidR="00AC589A" w:rsidRPr="00DE18C6" w:rsidRDefault="00810B16" w:rsidP="00DE18C6">
      <w:pPr>
        <w:pStyle w:val="2"/>
      </w:pPr>
      <w:bookmarkStart w:id="8" w:name="_Toc70341209"/>
      <w:r w:rsidRPr="00DE18C6">
        <w:lastRenderedPageBreak/>
        <w:t>Заключение</w:t>
      </w:r>
      <w:bookmarkEnd w:id="8"/>
    </w:p>
    <w:p w:rsidR="00DE18C6" w:rsidRPr="00DE18C6" w:rsidRDefault="00DE18C6" w:rsidP="00DE18C6">
      <w:pPr>
        <w:pStyle w:val="a7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DE18C6">
        <w:rPr>
          <w:color w:val="000000"/>
          <w:sz w:val="28"/>
          <w:szCs w:val="28"/>
        </w:rPr>
        <w:t xml:space="preserve">Математическая (или теоретическая) статистика </w:t>
      </w:r>
      <w:r w:rsidR="00E72EB5">
        <w:rPr>
          <w:color w:val="000000"/>
          <w:sz w:val="28"/>
          <w:szCs w:val="28"/>
        </w:rPr>
        <w:t xml:space="preserve">в химии </w:t>
      </w:r>
      <w:r w:rsidRPr="00DE18C6">
        <w:rPr>
          <w:color w:val="000000"/>
          <w:sz w:val="28"/>
          <w:szCs w:val="28"/>
        </w:rPr>
        <w:t>опирается на методы и понятия теории вероятностей, но решает в каком-то смысле обратные задачи.</w:t>
      </w:r>
    </w:p>
    <w:p w:rsidR="00DE18C6" w:rsidRPr="00DE18C6" w:rsidRDefault="00DE18C6" w:rsidP="00DE18C6">
      <w:pPr>
        <w:pStyle w:val="a7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DE18C6">
        <w:rPr>
          <w:color w:val="000000"/>
          <w:sz w:val="28"/>
          <w:szCs w:val="28"/>
        </w:rPr>
        <w:t>Если мы наблюдаем одновременно проявление двух (или более) признаков, т.е. имеем набор значений нескольких случайных величин -- что можно сказать об их зависимости? Есть она или нет? А если есть, то какова эта зависимость?</w:t>
      </w:r>
    </w:p>
    <w:p w:rsidR="00DE18C6" w:rsidRPr="00DE18C6" w:rsidRDefault="00DE18C6" w:rsidP="00DE18C6">
      <w:pPr>
        <w:pStyle w:val="a7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DE18C6">
        <w:rPr>
          <w:color w:val="000000"/>
          <w:sz w:val="28"/>
          <w:szCs w:val="28"/>
        </w:rPr>
        <w:t>Часто бывает возможно высказать некие предположения о распределении, спрятанном в «черном ящике», или о его свойствах. В этом случае по опытным данным требуется подтвердить или опровергнуть эти предположения («гипотезы»). При этом надо помнить, что ответ «да» или «нет» может быть дан лишь с определенной степенью достоверности, и чем дольше мы можем продолжать эксперимент, тем точнее могут быть выводы. Наиболее благоприятной для исследования оказывается ситуация, когда можно уверенно утверждать о некоторых свойствах наблюдаемого эксперимента - например, о наличии функциональной зависимости между наблюдаемыми величинами, о нормальности распределения, о его симметричности, о наличии у распределения плотности или о его дискретном характере, и т.д.</w:t>
      </w:r>
    </w:p>
    <w:p w:rsidR="00AC589A" w:rsidRPr="00DE18C6" w:rsidRDefault="00810B16" w:rsidP="0031547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br w:type="page"/>
      </w:r>
    </w:p>
    <w:p w:rsidR="00AC589A" w:rsidRPr="00DE18C6" w:rsidRDefault="00810B16" w:rsidP="0022158C">
      <w:pPr>
        <w:pStyle w:val="2"/>
      </w:pPr>
      <w:bookmarkStart w:id="9" w:name="_Toc70341210"/>
      <w:r w:rsidRPr="00DE18C6">
        <w:lastRenderedPageBreak/>
        <w:t>Список использованной литературы</w:t>
      </w:r>
      <w:bookmarkEnd w:id="9"/>
    </w:p>
    <w:p w:rsidR="00AC589A" w:rsidRPr="00DE18C6" w:rsidRDefault="00AC589A" w:rsidP="00315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5471" w:rsidRPr="00DE18C6" w:rsidRDefault="00315471" w:rsidP="00315471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C6">
        <w:rPr>
          <w:rFonts w:ascii="Times New Roman" w:hAnsi="Times New Roman" w:cs="Times New Roman"/>
          <w:sz w:val="28"/>
          <w:szCs w:val="28"/>
        </w:rPr>
        <w:t>Большев</w:t>
      </w:r>
      <w:proofErr w:type="spellEnd"/>
      <w:r w:rsidRPr="00DE18C6">
        <w:rPr>
          <w:rFonts w:ascii="Times New Roman" w:hAnsi="Times New Roman" w:cs="Times New Roman"/>
          <w:sz w:val="28"/>
          <w:szCs w:val="28"/>
        </w:rPr>
        <w:t xml:space="preserve"> Л.Н., Смирнов Н.В. Таблицы математической статистики. М.: Наука, 1965. </w:t>
      </w:r>
    </w:p>
    <w:p w:rsidR="00315471" w:rsidRPr="00DE18C6" w:rsidRDefault="00315471" w:rsidP="00315471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Боровков А.А. Математическая статистика. М.: Наука, 1984. </w:t>
      </w:r>
    </w:p>
    <w:p w:rsidR="00315471" w:rsidRPr="00DE18C6" w:rsidRDefault="00315471" w:rsidP="00315471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sz w:val="28"/>
          <w:szCs w:val="28"/>
        </w:rPr>
        <w:t xml:space="preserve">Коршунов Д.А., Чернова Н.И. Сборник задач и упражнений по математической статистике. Новосибирск: Изд-во Института математики им. </w:t>
      </w:r>
      <w:proofErr w:type="spellStart"/>
      <w:r w:rsidRPr="00DE18C6">
        <w:rPr>
          <w:rFonts w:ascii="Times New Roman" w:hAnsi="Times New Roman" w:cs="Times New Roman"/>
          <w:sz w:val="28"/>
          <w:szCs w:val="28"/>
        </w:rPr>
        <w:t>С.Л.Соболева</w:t>
      </w:r>
      <w:proofErr w:type="spellEnd"/>
      <w:r w:rsidRPr="00DE18C6">
        <w:rPr>
          <w:rFonts w:ascii="Times New Roman" w:hAnsi="Times New Roman" w:cs="Times New Roman"/>
          <w:sz w:val="28"/>
          <w:szCs w:val="28"/>
        </w:rPr>
        <w:t xml:space="preserve"> СО РАН, 2001. </w:t>
      </w:r>
    </w:p>
    <w:p w:rsidR="00315471" w:rsidRPr="00DE18C6" w:rsidRDefault="00315471" w:rsidP="00315471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C6">
        <w:rPr>
          <w:rFonts w:ascii="Times New Roman" w:hAnsi="Times New Roman" w:cs="Times New Roman"/>
          <w:sz w:val="28"/>
          <w:szCs w:val="28"/>
        </w:rPr>
        <w:t>Феллер</w:t>
      </w:r>
      <w:proofErr w:type="spellEnd"/>
      <w:r w:rsidRPr="00DE18C6">
        <w:rPr>
          <w:rFonts w:ascii="Times New Roman" w:hAnsi="Times New Roman" w:cs="Times New Roman"/>
          <w:sz w:val="28"/>
          <w:szCs w:val="28"/>
        </w:rPr>
        <w:t xml:space="preserve"> В. Введение в теорию вероятностей и ее приложения. М.: Мир, Т.2, 1984.</w:t>
      </w:r>
    </w:p>
    <w:p w:rsidR="00DE18C6" w:rsidRPr="00DE18C6" w:rsidRDefault="00DE18C6" w:rsidP="00315471">
      <w:pPr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E18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DE18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Пехелецкий</w:t>
      </w:r>
      <w:proofErr w:type="spellEnd"/>
      <w:r w:rsidRPr="00DE18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И.Д. Математика: учебник для студентов.</w:t>
      </w:r>
    </w:p>
    <w:p w:rsidR="00AC589A" w:rsidRPr="00DE18C6" w:rsidRDefault="00AC589A" w:rsidP="0031547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C589A" w:rsidRPr="00DE18C6">
      <w:footerReference w:type="default" r:id="rId79"/>
      <w:footerReference w:type="first" r:id="rId80"/>
      <w:pgSz w:w="11909" w:h="16834"/>
      <w:pgMar w:top="1440" w:right="832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571" w:rsidRDefault="00791571">
      <w:pPr>
        <w:spacing w:line="240" w:lineRule="auto"/>
      </w:pPr>
      <w:r>
        <w:separator/>
      </w:r>
    </w:p>
  </w:endnote>
  <w:endnote w:type="continuationSeparator" w:id="0">
    <w:p w:rsidR="00791571" w:rsidRDefault="00791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89A" w:rsidRDefault="00810B16">
    <w:pPr>
      <w:jc w:val="right"/>
    </w:pPr>
    <w:r>
      <w:fldChar w:fldCharType="begin"/>
    </w:r>
    <w:r>
      <w:instrText>PAGE</w:instrText>
    </w:r>
    <w:r>
      <w:fldChar w:fldCharType="separate"/>
    </w:r>
    <w:r w:rsidR="00315471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89A" w:rsidRDefault="00AC58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571" w:rsidRDefault="00791571">
      <w:pPr>
        <w:spacing w:line="240" w:lineRule="auto"/>
      </w:pPr>
      <w:r>
        <w:separator/>
      </w:r>
    </w:p>
  </w:footnote>
  <w:footnote w:type="continuationSeparator" w:id="0">
    <w:p w:rsidR="00791571" w:rsidRDefault="007915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3B00"/>
    <w:multiLevelType w:val="singleLevel"/>
    <w:tmpl w:val="70749F0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" w15:restartNumberingAfterBreak="0">
    <w:nsid w:val="21685921"/>
    <w:multiLevelType w:val="hybridMultilevel"/>
    <w:tmpl w:val="185257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2F4C32AC"/>
    <w:multiLevelType w:val="hybridMultilevel"/>
    <w:tmpl w:val="757444D6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89A"/>
    <w:rsid w:val="0022158C"/>
    <w:rsid w:val="00315471"/>
    <w:rsid w:val="00791571"/>
    <w:rsid w:val="00810B16"/>
    <w:rsid w:val="00AC589A"/>
    <w:rsid w:val="00D451E8"/>
    <w:rsid w:val="00D67DA5"/>
    <w:rsid w:val="00DD6F23"/>
    <w:rsid w:val="00DE18C6"/>
    <w:rsid w:val="00E72EB5"/>
    <w:rsid w:val="00F53B97"/>
    <w:rsid w:val="00FA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F374FC0"/>
  <w15:docId w15:val="{80AF321C-C16F-46CF-B889-C97444E2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20" w:after="80"/>
    </w:pPr>
    <w:rPr>
      <w:rFonts w:ascii="Times New Roman" w:eastAsia="Times New Roman" w:hAnsi="Times New Roman" w:cs="Times New Roman"/>
      <w:color w:val="434343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471"/>
    <w:pPr>
      <w:spacing w:after="100"/>
    </w:pPr>
  </w:style>
  <w:style w:type="character" w:styleId="a5">
    <w:name w:val="Hyperlink"/>
    <w:basedOn w:val="a0"/>
    <w:uiPriority w:val="99"/>
    <w:unhideWhenUsed/>
    <w:rsid w:val="00315471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15471"/>
    <w:pPr>
      <w:spacing w:after="100"/>
      <w:ind w:left="220"/>
    </w:pPr>
  </w:style>
  <w:style w:type="character" w:styleId="a6">
    <w:name w:val="Strong"/>
    <w:basedOn w:val="a0"/>
    <w:uiPriority w:val="22"/>
    <w:qFormat/>
    <w:rsid w:val="00DD6F23"/>
    <w:rPr>
      <w:b/>
      <w:bCs/>
    </w:rPr>
  </w:style>
  <w:style w:type="paragraph" w:styleId="a7">
    <w:name w:val="Normal (Web)"/>
    <w:basedOn w:val="a"/>
    <w:uiPriority w:val="99"/>
    <w:semiHidden/>
    <w:unhideWhenUsed/>
    <w:rsid w:val="00DE1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hyperlink" Target="https://www.chem21.info/info/1107356" TargetMode="External"/><Relationship Id="rId63" Type="http://schemas.openxmlformats.org/officeDocument/2006/relationships/hyperlink" Target="https://www.chem21.info/info/1361404" TargetMode="External"/><Relationship Id="rId68" Type="http://schemas.openxmlformats.org/officeDocument/2006/relationships/hyperlink" Target="https://www.chem21.info/info/4574" TargetMode="Externa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hyperlink" Target="https://www.chem21.info/info/937219" TargetMode="External"/><Relationship Id="rId58" Type="http://schemas.openxmlformats.org/officeDocument/2006/relationships/hyperlink" Target="https://www.chem21.info/info/1566336" TargetMode="External"/><Relationship Id="rId74" Type="http://schemas.openxmlformats.org/officeDocument/2006/relationships/hyperlink" Target="https://www.chem21.info/info/1034817" TargetMode="External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chem21.info/info/136414" TargetMode="External"/><Relationship Id="rId82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s://www.chem21.info/info/17205" TargetMode="External"/><Relationship Id="rId56" Type="http://schemas.openxmlformats.org/officeDocument/2006/relationships/hyperlink" Target="https://www.chem21.info/info/1670910" TargetMode="External"/><Relationship Id="rId64" Type="http://schemas.openxmlformats.org/officeDocument/2006/relationships/hyperlink" Target="https://www.chem21.info/info/1645330" TargetMode="External"/><Relationship Id="rId69" Type="http://schemas.openxmlformats.org/officeDocument/2006/relationships/hyperlink" Target="https://www.chem21.info/info/679846" TargetMode="External"/><Relationship Id="rId77" Type="http://schemas.openxmlformats.org/officeDocument/2006/relationships/hyperlink" Target="https://www.chem21.info/info/120246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chem21.info/info/1055645" TargetMode="External"/><Relationship Id="rId72" Type="http://schemas.openxmlformats.org/officeDocument/2006/relationships/hyperlink" Target="https://www.chem21.info/info/362978" TargetMode="External"/><Relationship Id="rId80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www.chem21.info/info/129236" TargetMode="External"/><Relationship Id="rId59" Type="http://schemas.openxmlformats.org/officeDocument/2006/relationships/hyperlink" Target="https://www.chem21.info/info/1795776" TargetMode="External"/><Relationship Id="rId67" Type="http://schemas.openxmlformats.org/officeDocument/2006/relationships/hyperlink" Target="https://www.chem21.info/info/1034817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yperlink" Target="https://www.chem21.info/info/1529800" TargetMode="External"/><Relationship Id="rId62" Type="http://schemas.openxmlformats.org/officeDocument/2006/relationships/hyperlink" Target="https://www.chem21.info/info/748479" TargetMode="External"/><Relationship Id="rId70" Type="http://schemas.openxmlformats.org/officeDocument/2006/relationships/hyperlink" Target="https://www.chem21.info/info/6387" TargetMode="External"/><Relationship Id="rId75" Type="http://schemas.openxmlformats.org/officeDocument/2006/relationships/hyperlink" Target="https://www.chem21.info/info/822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www.chem21.info/info/684290" TargetMode="External"/><Relationship Id="rId57" Type="http://schemas.openxmlformats.org/officeDocument/2006/relationships/hyperlink" Target="https://www.chem21.info/info/1867205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s://www.chem21.info/info/776116" TargetMode="External"/><Relationship Id="rId60" Type="http://schemas.openxmlformats.org/officeDocument/2006/relationships/hyperlink" Target="https://www.chem21.info/info/1734970" TargetMode="External"/><Relationship Id="rId65" Type="http://schemas.openxmlformats.org/officeDocument/2006/relationships/hyperlink" Target="https://www.chem21.info/info/1458376" TargetMode="External"/><Relationship Id="rId73" Type="http://schemas.openxmlformats.org/officeDocument/2006/relationships/hyperlink" Target="https://www.chem21.info/info/6336" TargetMode="External"/><Relationship Id="rId78" Type="http://schemas.openxmlformats.org/officeDocument/2006/relationships/hyperlink" Target="https://www.chem21.info/info/26956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hyperlink" Target="https://www.chem21.info/info/24280" TargetMode="External"/><Relationship Id="rId55" Type="http://schemas.openxmlformats.org/officeDocument/2006/relationships/hyperlink" Target="https://www.chem21.info/info/1403162" TargetMode="External"/><Relationship Id="rId76" Type="http://schemas.openxmlformats.org/officeDocument/2006/relationships/hyperlink" Target="https://www.chem21.info/info/1456811" TargetMode="External"/><Relationship Id="rId7" Type="http://schemas.openxmlformats.org/officeDocument/2006/relationships/image" Target="media/image1.jpg"/><Relationship Id="rId71" Type="http://schemas.openxmlformats.org/officeDocument/2006/relationships/hyperlink" Target="https://www.chem21.info/info/1169475" TargetMode="External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hyperlink" Target="https://www.chem21.info/info/1670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2548</Words>
  <Characters>14529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Jester</dc:creator>
  <cp:lastModifiedBy>Jester</cp:lastModifiedBy>
  <cp:revision>4</cp:revision>
  <dcterms:created xsi:type="dcterms:W3CDTF">2021-04-26T10:55:00Z</dcterms:created>
  <dcterms:modified xsi:type="dcterms:W3CDTF">2021-04-26T11:54:00Z</dcterms:modified>
</cp:coreProperties>
</file>