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EBD9" w14:textId="29548791" w:rsidR="004573C6" w:rsidRPr="00477300" w:rsidRDefault="00477300" w:rsidP="00477300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 xml:space="preserve">A </w:t>
      </w:r>
      <w:proofErr w:type="spellStart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>Novel</w:t>
      </w:r>
      <w:proofErr w:type="spellEnd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 xml:space="preserve"> Approach </w:t>
      </w:r>
      <w:proofErr w:type="spellStart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 xml:space="preserve"> Password Generation </w:t>
      </w:r>
      <w:proofErr w:type="spellStart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t xml:space="preserve"> Smartphone Motion Data</w:t>
      </w:r>
      <w:r w:rsidR="004573C6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de-DE"/>
          <w14:ligatures w14:val="none"/>
        </w:rPr>
        <w:br/>
      </w:r>
    </w:p>
    <w:p w14:paraId="746DF07E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Abstract</w:t>
      </w:r>
    </w:p>
    <w:p w14:paraId="38AFFCFF" w14:textId="7B2A68E2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In an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era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where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paramount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traditional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often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fall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short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robust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sophisticated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hacking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techniques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explores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 innovative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smartphone's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By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leveraging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inherent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human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I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propose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produces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highly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combines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techniques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passkeys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resistant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common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hacking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strategies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My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study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evaluates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feasibility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practicality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528999C7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Introduction</w:t>
      </w:r>
      <w:proofErr w:type="spellEnd"/>
    </w:p>
    <w:p w14:paraId="03DD4AA7" w14:textId="48A19DAA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Passwords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fundamental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aspect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yet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often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weakest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link. Traditional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creation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on user-chosen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combinations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susceptible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predictable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patterns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brute-force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introduces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novel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technique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dynamic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smartphone’s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I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hypothesize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superior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level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5B859699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Related</w:t>
      </w:r>
      <w:proofErr w:type="spellEnd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 xml:space="preserve"> Work</w:t>
      </w:r>
    </w:p>
    <w:p w14:paraId="2EEF52AF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Traditional Password Methods</w:t>
      </w:r>
    </w:p>
    <w:p w14:paraId="2E43DB04" w14:textId="2506960C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Traditional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include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user-chosen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biometric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advantages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significant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vulnerabilities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User-chosen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lastRenderedPageBreak/>
        <w:t>often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weak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predictable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biometrics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compromised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various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7C360151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Motion Data in Security</w:t>
      </w:r>
    </w:p>
    <w:p w14:paraId="3EDD6A99" w14:textId="5494E059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Previous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explored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recognition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remains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underexplored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builds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existing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knowledge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utilizing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high-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F4F5842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Methodology</w:t>
      </w:r>
      <w:proofErr w:type="spellEnd"/>
    </w:p>
    <w:p w14:paraId="31F9AC4D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Data Collection</w:t>
      </w:r>
    </w:p>
    <w:p w14:paraId="5253D505" w14:textId="68E78E3A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proposed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modern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smartphones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These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device's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three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-dimensional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space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continuous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stream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reflects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user’s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752012DB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System Architecture</w:t>
      </w:r>
    </w:p>
    <w:p w14:paraId="6A8046EE" w14:textId="0A3DBBB2" w:rsidR="00477300" w:rsidRPr="00477300" w:rsidRDefault="00477300" w:rsidP="004773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Permission Request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begins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requesting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permission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device's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562DFD8A" w14:textId="7D5653EF" w:rsidR="00477300" w:rsidRPr="00477300" w:rsidRDefault="00477300" w:rsidP="004773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Data Capture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Once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granted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starts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regular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intervals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moves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device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3D64723F" w14:textId="73DEE178" w:rsidR="00477300" w:rsidRPr="00477300" w:rsidRDefault="00477300" w:rsidP="004773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Data Processing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temporarily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processed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extract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meaningful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features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such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acceleration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along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X, Y, and Z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axes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gyroscopic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rotations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alpha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beta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gamma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).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517FAFEE" w14:textId="487CBD4B" w:rsidR="00477300" w:rsidRPr="00477300" w:rsidRDefault="00477300" w:rsidP="004773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processed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converted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-size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SHA-256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function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2A8D1D85" w14:textId="7476B418" w:rsidR="00477300" w:rsidRPr="00477300" w:rsidRDefault="00477300" w:rsidP="004773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Password Generation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enhance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randomness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additional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incorporated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0"/>
          <w:szCs w:val="20"/>
          <w:lang w:eastAsia="de-DE"/>
          <w14:ligatures w14:val="none"/>
        </w:rPr>
        <w:t>crypto.getRandomValues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final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combination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02B24BEA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lastRenderedPageBreak/>
        <w:t>Implementation</w:t>
      </w:r>
    </w:p>
    <w:p w14:paraId="0D170642" w14:textId="6E6F8DD9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proof-of-concept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implementation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was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developed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JavaScript,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leverages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Web APIs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functions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implementation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(e.g., 10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seconds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)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757D8F0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Security Analysis</w:t>
      </w:r>
    </w:p>
    <w:p w14:paraId="102A3A2F" w14:textId="77777777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assess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I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evaluated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:</w:t>
      </w:r>
    </w:p>
    <w:p w14:paraId="3F06E0CF" w14:textId="08E7F25C" w:rsidR="00477300" w:rsidRPr="00477300" w:rsidRDefault="00477300" w:rsidP="004773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Measuring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05EB46D6" w14:textId="45496DCB" w:rsidR="00477300" w:rsidRPr="00477300" w:rsidRDefault="00477300" w:rsidP="004773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Collision</w:t>
      </w:r>
      <w:proofErr w:type="spellEnd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 xml:space="preserve"> Resistance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Ensuring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function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produces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outputs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different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inputs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2E0926DB" w14:textId="11D5DD3B" w:rsidR="00477300" w:rsidRPr="00477300" w:rsidRDefault="00477300" w:rsidP="004773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 xml:space="preserve">Resistance </w:t>
      </w: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 xml:space="preserve"> Brute-Force </w:t>
      </w: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Analyzing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feasibility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predicting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reproducing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original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3024725B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Results</w:t>
      </w:r>
      <w:proofErr w:type="spellEnd"/>
    </w:p>
    <w:p w14:paraId="0143DBE3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 xml:space="preserve"> Measurement</w:t>
      </w:r>
    </w:p>
    <w:p w14:paraId="23574A3D" w14:textId="08B70C3A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Preliminary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tests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indicate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significantly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higher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traditional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combination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continuous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results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highly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unpredictable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66C7D788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Security Evaluation</w:t>
      </w:r>
    </w:p>
    <w:p w14:paraId="1BA46BCA" w14:textId="715CB395" w:rsid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SHA-256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ensures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strong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collision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resistance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making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infeasible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attackers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same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exact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Additionally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incorporation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i/>
          <w:iCs/>
          <w:kern w:val="0"/>
          <w:sz w:val="20"/>
          <w:szCs w:val="20"/>
          <w:lang w:eastAsia="de-DE"/>
          <w14:ligatures w14:val="none"/>
        </w:rPr>
        <w:t>crypto.getRandomValues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enhances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making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brute-force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impractical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52563366" w14:textId="77777777" w:rsidR="004573C6" w:rsidRDefault="004573C6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</w:p>
    <w:p w14:paraId="7B35406A" w14:textId="77777777" w:rsidR="004573C6" w:rsidRPr="00477300" w:rsidRDefault="004573C6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</w:p>
    <w:p w14:paraId="0DC7EB6B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lastRenderedPageBreak/>
        <w:t>Practicality</w:t>
      </w:r>
      <w:proofErr w:type="spellEnd"/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 xml:space="preserve"> and User Experience</w:t>
      </w:r>
    </w:p>
    <w:p w14:paraId="499F22D7" w14:textId="699AB40C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User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feedback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highlights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novelty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perceived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considerations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such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need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noted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areas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improvement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79086A11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Discussion</w:t>
      </w:r>
      <w:proofErr w:type="spellEnd"/>
    </w:p>
    <w:p w14:paraId="52DA17D1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Advantages</w:t>
      </w:r>
    </w:p>
    <w:p w14:paraId="13D0A0B1" w14:textId="44F52B54" w:rsidR="00477300" w:rsidRPr="00477300" w:rsidRDefault="00477300" w:rsidP="004773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High Security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exhibit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resistant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common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5B17221" w14:textId="6EFA2000" w:rsidR="00477300" w:rsidRPr="00477300" w:rsidRDefault="00477300" w:rsidP="004773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Uniqueness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user's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personalized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measure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3742EEF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Challenges</w:t>
      </w:r>
    </w:p>
    <w:p w14:paraId="5B396396" w14:textId="0C8C0312" w:rsidR="00477300" w:rsidRPr="00477300" w:rsidRDefault="00477300" w:rsidP="004773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User Convenience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requirement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physical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always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3AE4663" w14:textId="0CAA9292" w:rsidR="00477300" w:rsidRPr="00477300" w:rsidRDefault="00477300" w:rsidP="004773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de-DE"/>
          <w14:ligatures w14:val="none"/>
        </w:rPr>
        <w:t>Sensor Access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Reliance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availability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permissions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could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limit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applicability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certain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contexts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0FCF1617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de-DE"/>
          <w14:ligatures w14:val="none"/>
        </w:rPr>
        <w:t>Future Work</w:t>
      </w:r>
    </w:p>
    <w:p w14:paraId="168F26D5" w14:textId="6B74E567" w:rsidR="00786FC5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Future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focus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optimizing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improving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experience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exploring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integration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multi-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factor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7E919C0C" w14:textId="77777777" w:rsidR="00786FC5" w:rsidRDefault="00786FC5">
      <w:pPr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 w:type="page"/>
      </w:r>
    </w:p>
    <w:p w14:paraId="0CD16EE2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lastRenderedPageBreak/>
        <w:t>Conclusion</w:t>
      </w:r>
      <w:proofErr w:type="spellEnd"/>
    </w:p>
    <w:p w14:paraId="59977BBD" w14:textId="738C619A" w:rsidR="00477300" w:rsidRPr="00477300" w:rsidRDefault="00477300" w:rsidP="0047730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This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presents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novel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smartphone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leverages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human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combined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produce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challenges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exist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proposed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 promising alternative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traditional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enhancing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in an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increasingly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connected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world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2372DEDF" w14:textId="6B893832" w:rsidR="00477300" w:rsidRPr="00477300" w:rsidRDefault="00477300" w:rsidP="00477300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pict w14:anchorId="3CE15E04">
          <v:rect id="_x0000_i1029" style="width:0;height:1.5pt" o:hralign="center" o:hrstd="t" o:hr="t" fillcolor="#a0a0a0" stroked="f"/>
        </w:pic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08DCE95B" w14:textId="77777777" w:rsidR="00477300" w:rsidRPr="00477300" w:rsidRDefault="00477300" w:rsidP="0047730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de-DE"/>
          <w14:ligatures w14:val="none"/>
        </w:rPr>
        <w:t>References</w:t>
      </w:r>
    </w:p>
    <w:p w14:paraId="1DF10175" w14:textId="725E7CF0" w:rsidR="00477300" w:rsidRPr="00477300" w:rsidRDefault="00477300" w:rsidP="004773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Bonneau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J.,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Herley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C., Van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Oorschot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P. C., &amp;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Stajano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, F. (2012). The quest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replace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: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framework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comparative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evaluation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web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schemes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>2012 IEEE Symposium on Security and Privacy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41D19E3A" w14:textId="2DEBF441" w:rsidR="00477300" w:rsidRPr="00477300" w:rsidRDefault="00477300" w:rsidP="004773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Yuan, N. J., Zheng, Y., Zhang, L., &amp; Xie, X. (2012). T-finder: A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recommender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finding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passengers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vacant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taxis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>IEEE Transactions on Knowledge and Data Engineering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, 25(10), 2390-2403.</w:t>
      </w:r>
      <w:r w:rsidR="004573C6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br/>
      </w:r>
    </w:p>
    <w:p w14:paraId="21AFDDCE" w14:textId="77777777" w:rsidR="00477300" w:rsidRPr="00477300" w:rsidRDefault="00477300" w:rsidP="004773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Zhang, S., Xue, M., &amp; Zhao, Y. (2016). Secure and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efficient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passkey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 xml:space="preserve">. </w:t>
      </w:r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 xml:space="preserve">Journal </w:t>
      </w:r>
      <w:proofErr w:type="spellStart"/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477300">
        <w:rPr>
          <w:rFonts w:ascii="Open Sans" w:eastAsia="Times New Roman" w:hAnsi="Open Sans" w:cs="Open Sans"/>
          <w:i/>
          <w:iCs/>
          <w:kern w:val="0"/>
          <w:sz w:val="24"/>
          <w:szCs w:val="24"/>
          <w:lang w:eastAsia="de-DE"/>
          <w14:ligatures w14:val="none"/>
        </w:rPr>
        <w:t xml:space="preserve"> Engineering</w:t>
      </w: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t>, 6(4), 307-316.</w:t>
      </w:r>
    </w:p>
    <w:p w14:paraId="72DCED4B" w14:textId="77777777" w:rsidR="00477300" w:rsidRPr="00477300" w:rsidRDefault="00477300" w:rsidP="00477300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</w:pPr>
      <w:r w:rsidRPr="00477300">
        <w:rPr>
          <w:rFonts w:ascii="Open Sans" w:eastAsia="Times New Roman" w:hAnsi="Open Sans" w:cs="Open Sans"/>
          <w:kern w:val="0"/>
          <w:sz w:val="24"/>
          <w:szCs w:val="24"/>
          <w:lang w:eastAsia="de-DE"/>
          <w14:ligatures w14:val="none"/>
        </w:rPr>
        <w:pict w14:anchorId="2CE0976C">
          <v:rect id="_x0000_i1030" style="width:0;height:1.5pt" o:hralign="center" o:hrstd="t" o:hr="t" fillcolor="#a0a0a0" stroked="f"/>
        </w:pict>
      </w:r>
    </w:p>
    <w:p w14:paraId="5CB92063" w14:textId="2AD201EB" w:rsidR="008F36F8" w:rsidRPr="004573C6" w:rsidRDefault="008F36F8">
      <w:pPr>
        <w:rPr>
          <w:rFonts w:ascii="Open Sans" w:hAnsi="Open Sans" w:cs="Open Sans"/>
        </w:rPr>
      </w:pPr>
    </w:p>
    <w:sectPr w:rsidR="008F36F8" w:rsidRPr="00457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45325" w14:textId="77777777" w:rsidR="00D25F64" w:rsidRDefault="00D25F64" w:rsidP="00786FC5">
      <w:pPr>
        <w:spacing w:after="0" w:line="240" w:lineRule="auto"/>
      </w:pPr>
      <w:r>
        <w:separator/>
      </w:r>
    </w:p>
  </w:endnote>
  <w:endnote w:type="continuationSeparator" w:id="0">
    <w:p w14:paraId="61F19C18" w14:textId="77777777" w:rsidR="00D25F64" w:rsidRDefault="00D25F64" w:rsidP="0078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3380A" w14:textId="77777777" w:rsidR="00DF7578" w:rsidRDefault="00DF75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6617810"/>
      <w:docPartObj>
        <w:docPartGallery w:val="Page Numbers (Bottom of Page)"/>
        <w:docPartUnique/>
      </w:docPartObj>
    </w:sdtPr>
    <w:sdtContent>
      <w:p w14:paraId="747F53DE" w14:textId="0E1A4F5F" w:rsidR="00786FC5" w:rsidRDefault="00786FC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B09CC" w14:textId="70669454" w:rsidR="00786FC5" w:rsidRPr="00DF7578" w:rsidRDefault="00DF7578">
    <w:pPr>
      <w:pStyle w:val="Fuzeile"/>
      <w:rPr>
        <w:sz w:val="18"/>
        <w:szCs w:val="18"/>
      </w:rPr>
    </w:pPr>
    <w:r w:rsidRPr="00DF7578">
      <w:rPr>
        <w:sz w:val="18"/>
        <w:szCs w:val="18"/>
      </w:rPr>
      <w:t>©</w:t>
    </w:r>
    <w:r>
      <w:rPr>
        <w:sz w:val="18"/>
        <w:szCs w:val="18"/>
      </w:rPr>
      <w:t xml:space="preserve"> Deniz Celebi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C5AF" w14:textId="77777777" w:rsidR="00DF7578" w:rsidRDefault="00DF75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BE7EC" w14:textId="77777777" w:rsidR="00D25F64" w:rsidRDefault="00D25F64" w:rsidP="00786FC5">
      <w:pPr>
        <w:spacing w:after="0" w:line="240" w:lineRule="auto"/>
      </w:pPr>
      <w:r>
        <w:separator/>
      </w:r>
    </w:p>
  </w:footnote>
  <w:footnote w:type="continuationSeparator" w:id="0">
    <w:p w14:paraId="3FAFBCF6" w14:textId="77777777" w:rsidR="00D25F64" w:rsidRDefault="00D25F64" w:rsidP="0078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1901F" w14:textId="77777777" w:rsidR="00DF7578" w:rsidRDefault="00DF75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AF7C5" w14:textId="77777777" w:rsidR="00DF7578" w:rsidRDefault="00DF757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B5B7" w14:textId="77777777" w:rsidR="00DF7578" w:rsidRDefault="00DF75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1D12"/>
    <w:multiLevelType w:val="multilevel"/>
    <w:tmpl w:val="E9D0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12F17"/>
    <w:multiLevelType w:val="multilevel"/>
    <w:tmpl w:val="648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67D7"/>
    <w:multiLevelType w:val="multilevel"/>
    <w:tmpl w:val="D67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A2DB2"/>
    <w:multiLevelType w:val="multilevel"/>
    <w:tmpl w:val="61A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40D40"/>
    <w:multiLevelType w:val="multilevel"/>
    <w:tmpl w:val="0B8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76FEC"/>
    <w:multiLevelType w:val="multilevel"/>
    <w:tmpl w:val="0CF6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62FB6"/>
    <w:multiLevelType w:val="multilevel"/>
    <w:tmpl w:val="497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B76D4"/>
    <w:multiLevelType w:val="multilevel"/>
    <w:tmpl w:val="0F24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41F54"/>
    <w:multiLevelType w:val="multilevel"/>
    <w:tmpl w:val="487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5251C"/>
    <w:multiLevelType w:val="multilevel"/>
    <w:tmpl w:val="9FA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754510">
    <w:abstractNumId w:val="7"/>
  </w:num>
  <w:num w:numId="2" w16cid:durableId="37554724">
    <w:abstractNumId w:val="8"/>
  </w:num>
  <w:num w:numId="3" w16cid:durableId="672949548">
    <w:abstractNumId w:val="6"/>
  </w:num>
  <w:num w:numId="4" w16cid:durableId="747196988">
    <w:abstractNumId w:val="1"/>
  </w:num>
  <w:num w:numId="5" w16cid:durableId="819931341">
    <w:abstractNumId w:val="9"/>
  </w:num>
  <w:num w:numId="6" w16cid:durableId="122358214">
    <w:abstractNumId w:val="5"/>
  </w:num>
  <w:num w:numId="7" w16cid:durableId="1113018067">
    <w:abstractNumId w:val="2"/>
  </w:num>
  <w:num w:numId="8" w16cid:durableId="1293486868">
    <w:abstractNumId w:val="4"/>
  </w:num>
  <w:num w:numId="9" w16cid:durableId="910886765">
    <w:abstractNumId w:val="3"/>
  </w:num>
  <w:num w:numId="10" w16cid:durableId="162935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C"/>
    <w:rsid w:val="0013690C"/>
    <w:rsid w:val="004573C6"/>
    <w:rsid w:val="00477300"/>
    <w:rsid w:val="0058658C"/>
    <w:rsid w:val="00786FC5"/>
    <w:rsid w:val="007B5705"/>
    <w:rsid w:val="008F36F8"/>
    <w:rsid w:val="009473CB"/>
    <w:rsid w:val="00D25F64"/>
    <w:rsid w:val="00DF7578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99993"/>
  <w15:chartTrackingRefBased/>
  <w15:docId w15:val="{05BB7900-FD36-4E46-AD04-0D2D2EE7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6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6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6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6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6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6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6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6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6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6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690C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3690C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13690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13690C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786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FC5"/>
  </w:style>
  <w:style w:type="paragraph" w:styleId="Fuzeile">
    <w:name w:val="footer"/>
    <w:basedOn w:val="Standard"/>
    <w:link w:val="FuzeileZchn"/>
    <w:uiPriority w:val="99"/>
    <w:unhideWhenUsed/>
    <w:rsid w:val="00786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Celebi</dc:creator>
  <cp:keywords/>
  <dc:description/>
  <cp:lastModifiedBy>Deniz Celebi</cp:lastModifiedBy>
  <cp:revision>6</cp:revision>
  <dcterms:created xsi:type="dcterms:W3CDTF">2024-07-14T19:09:00Z</dcterms:created>
  <dcterms:modified xsi:type="dcterms:W3CDTF">2024-07-14T21:25:00Z</dcterms:modified>
</cp:coreProperties>
</file>