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A64" w14:textId="77777777" w:rsidR="0013690C" w:rsidRDefault="0013690C" w:rsidP="001369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A </w:t>
      </w:r>
      <w:proofErr w:type="spellStart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Novel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Approach </w:t>
      </w:r>
      <w:proofErr w:type="spellStart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Password Generation </w:t>
      </w:r>
      <w:proofErr w:type="spellStart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  <w:t xml:space="preserve"> Smartphone Motion Data</w:t>
      </w:r>
    </w:p>
    <w:p w14:paraId="5630A34C" w14:textId="77777777" w:rsidR="0058658C" w:rsidRPr="0013690C" w:rsidRDefault="0058658C" w:rsidP="001369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  <w14:ligatures w14:val="none"/>
        </w:rPr>
      </w:pPr>
    </w:p>
    <w:p w14:paraId="3D79C026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Abstract</w:t>
      </w:r>
    </w:p>
    <w:p w14:paraId="02CD5923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In an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era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where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paramount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traditional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often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fall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short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robust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protection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against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sophisticated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hacking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techniques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explores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 innovative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smartphone's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By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leveraging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inherent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human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propose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produces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highly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combines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techniques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passkeys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resistant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common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hacking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strategies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Our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study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evaluates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feasibility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practicality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AE13356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Introduction</w:t>
      </w:r>
      <w:proofErr w:type="spellEnd"/>
    </w:p>
    <w:p w14:paraId="4C7B36BF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Passwords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remain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fundamental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aspect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yet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often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weakest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link. Traditional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creation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user-chosen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combinations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susceptible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predictable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patterns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brute-force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introduces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novel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technique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dynamic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smartphone’s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hypothesize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superior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level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due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DF01953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Related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Work</w:t>
      </w:r>
    </w:p>
    <w:p w14:paraId="6F085A1E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Traditional Password Methods</w:t>
      </w:r>
    </w:p>
    <w:p w14:paraId="2E76305A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Traditional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include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user-chosen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biometric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advantages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also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have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significant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vulnerabilities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User-chosen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often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weak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predictable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biometrics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compromised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through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various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729C57D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Motion Data in Security</w:t>
      </w:r>
    </w:p>
    <w:p w14:paraId="688A0940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Previous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explored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activity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recognition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application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remains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underexplored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builds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existing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knowledge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utilizing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create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high-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291C8F9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Methodology</w:t>
      </w:r>
      <w:proofErr w:type="spellEnd"/>
    </w:p>
    <w:p w14:paraId="7DD7C16F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Data Collection</w:t>
      </w:r>
    </w:p>
    <w:p w14:paraId="5924BC61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proposed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accelerometer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gyroscope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available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modern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smartphones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These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device's</w:t>
      </w:r>
      <w:proofErr w:type="spellEnd"/>
      <w:proofErr w:type="gram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three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-dimensional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space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continuous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stream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reflects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user’s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15BB538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System Architecture</w:t>
      </w:r>
    </w:p>
    <w:p w14:paraId="66441955" w14:textId="77777777" w:rsidR="0013690C" w:rsidRPr="0013690C" w:rsidRDefault="0013690C" w:rsidP="001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Permission Request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begins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requesting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permission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device's</w:t>
      </w:r>
      <w:proofErr w:type="spellEnd"/>
      <w:proofErr w:type="gram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D8CB29C" w14:textId="77777777" w:rsidR="0013690C" w:rsidRPr="0013690C" w:rsidRDefault="0013690C" w:rsidP="001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Capture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Once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granted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starts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at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regular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intervals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moves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device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9ACF79D" w14:textId="77777777" w:rsidR="0013690C" w:rsidRPr="0013690C" w:rsidRDefault="0013690C" w:rsidP="001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Data Processing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stored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temporarily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processed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extract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meaningful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features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such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acceleration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along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X, Y, and Z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axes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gyroscopic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rotations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alpha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gamma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).</w:t>
      </w:r>
    </w:p>
    <w:p w14:paraId="7BA44648" w14:textId="77777777" w:rsidR="0013690C" w:rsidRPr="0013690C" w:rsidRDefault="0013690C" w:rsidP="001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processed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converted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-size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SHA-256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function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682928EC" w14:textId="77777777" w:rsidR="0013690C" w:rsidRPr="0013690C" w:rsidRDefault="0013690C" w:rsidP="001369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Password Generation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enhance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randomness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additional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incorporated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13690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crypto.getRandomValues</w:t>
      </w:r>
      <w:proofErr w:type="spellEnd"/>
      <w:proofErr w:type="gram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final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combination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these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random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values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0E13CDD0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Implementation</w:t>
      </w:r>
    </w:p>
    <w:p w14:paraId="28CB6381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proof-of-concept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implementation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was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developed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JavaScript,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leverages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Web APIs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functions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implementation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over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fixed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period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(e.g., 10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seconds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)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upon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completion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DB51585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Security Analysis</w:t>
      </w:r>
    </w:p>
    <w:p w14:paraId="470757FF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assess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evaluate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:</w:t>
      </w:r>
    </w:p>
    <w:p w14:paraId="7FC7B2D1" w14:textId="77777777" w:rsidR="0013690C" w:rsidRPr="0013690C" w:rsidRDefault="0013690C" w:rsidP="00136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Measuring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B23EC52" w14:textId="77777777" w:rsidR="0013690C" w:rsidRPr="0013690C" w:rsidRDefault="0013690C" w:rsidP="00136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Collision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Resistance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Ensuring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function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produces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outputs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different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inputs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C2DCAF3" w14:textId="77777777" w:rsidR="0013690C" w:rsidRPr="0013690C" w:rsidRDefault="0013690C" w:rsidP="001369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Resistance </w:t>
      </w: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 xml:space="preserve"> Brute-Force </w:t>
      </w: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Analyzing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feasibility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predicting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reproducing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access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original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3CF98DB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Results</w:t>
      </w:r>
      <w:proofErr w:type="spellEnd"/>
    </w:p>
    <w:p w14:paraId="6E27D575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Measurement</w:t>
      </w:r>
    </w:p>
    <w:p w14:paraId="0934E9C9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Preliminary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indicate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provides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significantly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higher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than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traditional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combination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continuous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results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highly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unpredictable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DF9764C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Security Evaluation</w:t>
      </w:r>
    </w:p>
    <w:p w14:paraId="763C16E0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SHA-256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ensures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strong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collision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resistance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making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infeasible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attackers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same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without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exact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Additionally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incorporation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proofErr w:type="gramStart"/>
      <w:r w:rsidRPr="0013690C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crypto.getRandomValues</w:t>
      </w:r>
      <w:proofErr w:type="spellEnd"/>
      <w:proofErr w:type="gram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further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enhances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making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brute-force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impractical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A468456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Practicality</w:t>
      </w:r>
      <w:proofErr w:type="spellEnd"/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and User Experience</w:t>
      </w:r>
    </w:p>
    <w:p w14:paraId="7E4FC5E8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t xml:space="preserve">User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feedback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highlights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novelty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perceived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However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considerations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such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need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areas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improvement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568606C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Discussion</w:t>
      </w:r>
      <w:proofErr w:type="spellEnd"/>
    </w:p>
    <w:p w14:paraId="2047F4EA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Advantages</w:t>
      </w:r>
    </w:p>
    <w:p w14:paraId="038B7B25" w14:textId="77777777" w:rsidR="0013690C" w:rsidRPr="0013690C" w:rsidRDefault="0013690C" w:rsidP="00136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High Security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exhibit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resistant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common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attacks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18FFEE85" w14:textId="77777777" w:rsidR="0013690C" w:rsidRPr="0013690C" w:rsidRDefault="0013690C" w:rsidP="001369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Uniqueness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Each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user's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providing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personalized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measure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2D6E2103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Challenges</w:t>
      </w:r>
    </w:p>
    <w:p w14:paraId="74F52882" w14:textId="77777777" w:rsidR="0013690C" w:rsidRPr="0013690C" w:rsidRDefault="0013690C" w:rsidP="00136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User Convenience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requirement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physical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movement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may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not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always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C1FFACF" w14:textId="77777777" w:rsidR="0013690C" w:rsidRPr="0013690C" w:rsidRDefault="0013690C" w:rsidP="001369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DE"/>
          <w14:ligatures w14:val="none"/>
        </w:rPr>
        <w:t>Sensor Access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Reliance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sensor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availability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permissions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could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limit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applicability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certain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contexts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1E5D381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Future Work</w:t>
      </w:r>
    </w:p>
    <w:p w14:paraId="18EFE2E4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Future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research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will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focus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optimizing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capture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duration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improving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experience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exploring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integration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multi-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factor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45E01560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Conclusion</w:t>
      </w:r>
      <w:proofErr w:type="spellEnd"/>
    </w:p>
    <w:p w14:paraId="40A0E7D4" w14:textId="77777777" w:rsidR="0013690C" w:rsidRPr="0013690C" w:rsidRDefault="0013690C" w:rsidP="00136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This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paper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presents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novel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approach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using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smartphone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The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leverages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high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entropy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unpredictability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human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combined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with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hashing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produce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unique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While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practical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challenges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exist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the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proposed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offers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 promising alternative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traditional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methods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enhancing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digital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security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in an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increasingly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connected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world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77EA95B1" w14:textId="77777777" w:rsidR="0013690C" w:rsidRPr="0013690C" w:rsidRDefault="0013690C" w:rsidP="001369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51BBE1CF">
          <v:rect id="_x0000_i1025" style="width:0;height:1.5pt" o:hralign="center" o:hrstd="t" o:hr="t" fillcolor="#a0a0a0" stroked="f"/>
        </w:pict>
      </w:r>
    </w:p>
    <w:p w14:paraId="7D7D93CB" w14:textId="77777777" w:rsidR="0013690C" w:rsidRPr="0013690C" w:rsidRDefault="0013690C" w:rsidP="001369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>References</w:t>
      </w:r>
    </w:p>
    <w:p w14:paraId="559BD38C" w14:textId="77777777" w:rsidR="0013690C" w:rsidRPr="0013690C" w:rsidRDefault="0013690C" w:rsidP="00136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Bonneau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J.,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Herley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C., Van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Oorschot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P. C., &amp;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Stajano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, F. (2012). The quest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to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replace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passwords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: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framework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comparative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evaluation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web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authentication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schemes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2012 </w:t>
      </w:r>
      <w:proofErr w:type="gramStart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IEEE Symposium</w:t>
      </w:r>
      <w:proofErr w:type="gramEnd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 on Security and Privacy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.</w:t>
      </w:r>
    </w:p>
    <w:p w14:paraId="560F84FD" w14:textId="77777777" w:rsidR="0013690C" w:rsidRPr="0013690C" w:rsidRDefault="0013690C" w:rsidP="00136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Yuan, N. J., Zheng, Y., Zhang, L., &amp; Xie, X. (2012). T-finder: A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recommender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system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for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finding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passengers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vacant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taxis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proofErr w:type="gramStart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IEEE Transactions</w:t>
      </w:r>
      <w:proofErr w:type="gramEnd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 on Knowledge and Data Engineering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25(10), 2390-2403.</w:t>
      </w:r>
    </w:p>
    <w:p w14:paraId="2C6DC3AA" w14:textId="77777777" w:rsidR="0013690C" w:rsidRPr="0013690C" w:rsidRDefault="0013690C" w:rsidP="001369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Zhang, S., Xue, M., &amp; Zhao, Y. (2016). Secure and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efficient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passkey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generation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based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on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motion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data</w:t>
      </w:r>
      <w:proofErr w:type="spellEnd"/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 xml:space="preserve">. </w:t>
      </w:r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Journal </w:t>
      </w:r>
      <w:proofErr w:type="spellStart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of</w:t>
      </w:r>
      <w:proofErr w:type="spellEnd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>Cryptographic</w:t>
      </w:r>
      <w:proofErr w:type="spellEnd"/>
      <w:r w:rsidRPr="0013690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de-DE"/>
          <w14:ligatures w14:val="none"/>
        </w:rPr>
        <w:t xml:space="preserve"> Engineering</w:t>
      </w:r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, 6(4), 307-316.</w:t>
      </w:r>
    </w:p>
    <w:p w14:paraId="5CB92063" w14:textId="6544AC3A" w:rsidR="008F36F8" w:rsidRDefault="0013690C">
      <w:r w:rsidRPr="0013690C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pict w14:anchorId="2B688F0D">
          <v:rect id="_x0000_i1027" style="width:0;height:1.5pt" o:hralign="center" o:hrstd="t" o:hr="t" fillcolor="#a0a0a0" stroked="f"/>
        </w:pict>
      </w:r>
    </w:p>
    <w:sectPr w:rsidR="008F3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12F17"/>
    <w:multiLevelType w:val="multilevel"/>
    <w:tmpl w:val="648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62FB6"/>
    <w:multiLevelType w:val="multilevel"/>
    <w:tmpl w:val="497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B76D4"/>
    <w:multiLevelType w:val="multilevel"/>
    <w:tmpl w:val="0F24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41F54"/>
    <w:multiLevelType w:val="multilevel"/>
    <w:tmpl w:val="487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5251C"/>
    <w:multiLevelType w:val="multilevel"/>
    <w:tmpl w:val="9FA2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754510">
    <w:abstractNumId w:val="2"/>
  </w:num>
  <w:num w:numId="2" w16cid:durableId="37554724">
    <w:abstractNumId w:val="3"/>
  </w:num>
  <w:num w:numId="3" w16cid:durableId="672949548">
    <w:abstractNumId w:val="1"/>
  </w:num>
  <w:num w:numId="4" w16cid:durableId="747196988">
    <w:abstractNumId w:val="0"/>
  </w:num>
  <w:num w:numId="5" w16cid:durableId="81993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0C"/>
    <w:rsid w:val="0013690C"/>
    <w:rsid w:val="0058658C"/>
    <w:rsid w:val="008F36F8"/>
    <w:rsid w:val="009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9993"/>
  <w15:chartTrackingRefBased/>
  <w15:docId w15:val="{05BB7900-FD36-4E46-AD04-0D2D2EE7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6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3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3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3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3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3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3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3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6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36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36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36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36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36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36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3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6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36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36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36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36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6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3690C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3690C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3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13690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1369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Celebi</dc:creator>
  <cp:keywords/>
  <dc:description/>
  <cp:lastModifiedBy>Deniz Celebi</cp:lastModifiedBy>
  <cp:revision>2</cp:revision>
  <dcterms:created xsi:type="dcterms:W3CDTF">2024-07-14T19:09:00Z</dcterms:created>
  <dcterms:modified xsi:type="dcterms:W3CDTF">2024-07-14T19:16:00Z</dcterms:modified>
</cp:coreProperties>
</file>