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FINRELIEF AI – PROJECT REPORT</w:t>
      </w:r>
    </w:p>
    <w:p>
      <w:pPr>
        <w:pStyle w:val="Heading1"/>
      </w:pPr>
      <w:r>
        <w:t>Project Title</w:t>
      </w:r>
    </w:p>
    <w:p>
      <w:r>
        <w:t>FinRelief AI – Financial Engine &amp; Dashboard System</w:t>
      </w:r>
    </w:p>
    <w:p>
      <w:pPr>
        <w:pStyle w:val="Heading1"/>
      </w:pPr>
      <w:r>
        <w:t>Project Domain</w:t>
      </w:r>
    </w:p>
    <w:p>
      <w:r>
        <w:t>Financial Technology (FinTech) / AI-based Financial Analysis System</w:t>
      </w:r>
    </w:p>
    <w:p>
      <w:pPr>
        <w:pStyle w:val="Heading1"/>
      </w:pPr>
      <w:r>
        <w:t>Introduction</w:t>
      </w:r>
    </w:p>
    <w:p>
      <w:r>
        <w:t>FinRelief AI is a financial management and analysis system developed using FastAPI and SQLite. It helps users evaluate financial health using income, expenses, EMI, and loan data.</w:t>
      </w:r>
    </w:p>
    <w:p>
      <w:pPr>
        <w:pStyle w:val="Heading1"/>
      </w:pPr>
      <w:r>
        <w:t>Objectives</w:t>
      </w:r>
    </w:p>
    <w:p>
      <w:r>
        <w:t>- EMI calculation</w:t>
        <w:br/>
        <w:t>- Financial health analysis</w:t>
        <w:br/>
        <w:t>- EMI-to-Income ratio</w:t>
        <w:br/>
        <w:t>- Debt-to-Income ratio</w:t>
        <w:br/>
        <w:t>- Dashboard visualization</w:t>
      </w:r>
    </w:p>
    <w:p>
      <w:pPr>
        <w:pStyle w:val="Heading1"/>
      </w:pPr>
      <w:r>
        <w:t>Technologies Used</w:t>
      </w:r>
    </w:p>
    <w:p>
      <w:r>
        <w:t>Python, FastAPI, SQLite, SQLAlchemy, HTML, CSS, JavaScript, Chart.js, GitHub</w:t>
      </w:r>
    </w:p>
    <w:p>
      <w:pPr>
        <w:pStyle w:val="Heading1"/>
      </w:pPr>
      <w:r>
        <w:t>Conclusion</w:t>
      </w:r>
    </w:p>
    <w:p>
      <w:r>
        <w:t>FinRelief AI successfully calculates financial metrics and provides a dashboard for better financial decision 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