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D8BD41" w14:textId="7332BA4F" w:rsidR="00B73C9B" w:rsidRDefault="00B73C9B" w:rsidP="00923294">
      <w:pPr>
        <w:jc w:val="center"/>
      </w:pPr>
      <w:bookmarkStart w:id="0" w:name="_Hlk96349414"/>
      <w:bookmarkEnd w:id="0"/>
      <w:r w:rsidRPr="00B73C9B">
        <w:t>МИНИСТЕРСТВО НАУКИ И ВЫСШЕГО ОБРАЗОВАНИЯ РОССИЙСКОЙ ФЕДЕРАЦИИ</w:t>
      </w:r>
    </w:p>
    <w:p w14:paraId="7C226753" w14:textId="77777777" w:rsidR="00612104" w:rsidRPr="00B73C9B" w:rsidRDefault="00612104" w:rsidP="00923294">
      <w:pPr>
        <w:jc w:val="center"/>
      </w:pPr>
    </w:p>
    <w:p w14:paraId="1B236B90" w14:textId="08DE6D20" w:rsidR="00197142" w:rsidRPr="00B73C9B" w:rsidRDefault="00B73C9B" w:rsidP="00923294">
      <w:pPr>
        <w:jc w:val="center"/>
      </w:pPr>
      <w:r w:rsidRPr="00B73C9B">
        <w:t>ФЕДЕРАЛЬНОЕ ГОСУДАРСТВЕННОЕ АВТОНОМНОЕ ОБРАЗОВАТЕЛЬНОЕ УЧРЕЖДЕНИЕ ВЫСШЕГО ОБРАЗОВАНИЯ «САМАРСКИЙ НАЦИОНАЛЬНЫЙ ИССЛЕДОВАТЕЛЬСКИЙ УНИВЕРСИТЕТ ИМЕНИ АКАДЕМИКА С.П. КОРОЛЕВА»</w:t>
      </w:r>
      <w:r>
        <w:t xml:space="preserve"> </w:t>
      </w:r>
      <w:r>
        <w:br/>
        <w:t>(Самарский университет)</w:t>
      </w:r>
    </w:p>
    <w:p w14:paraId="4A26E64B" w14:textId="515DB9EA" w:rsidR="00B73C9B" w:rsidRPr="00B73C9B" w:rsidRDefault="00B73C9B" w:rsidP="00923294">
      <w:pPr>
        <w:jc w:val="center"/>
      </w:pPr>
    </w:p>
    <w:p w14:paraId="6B4383B8" w14:textId="67855A58" w:rsidR="00B73C9B" w:rsidRDefault="00B73C9B" w:rsidP="00923294">
      <w:pPr>
        <w:jc w:val="center"/>
      </w:pPr>
    </w:p>
    <w:p w14:paraId="01E7DDD4" w14:textId="3735CB28" w:rsidR="00B73C9B" w:rsidRDefault="00B73C9B" w:rsidP="00923294">
      <w:pPr>
        <w:jc w:val="center"/>
      </w:pPr>
    </w:p>
    <w:p w14:paraId="25BF9FC4" w14:textId="4360F1B4" w:rsidR="00B73C9B" w:rsidRDefault="00B73C9B" w:rsidP="00923294">
      <w:pPr>
        <w:jc w:val="center"/>
      </w:pPr>
    </w:p>
    <w:p w14:paraId="79255583" w14:textId="284E7B9A" w:rsidR="00B73C9B" w:rsidRDefault="00B73C9B" w:rsidP="00923294">
      <w:pPr>
        <w:jc w:val="center"/>
      </w:pPr>
    </w:p>
    <w:p w14:paraId="65E883E8" w14:textId="241947A1" w:rsidR="00B73C9B" w:rsidRDefault="00B73C9B" w:rsidP="00923294">
      <w:pPr>
        <w:jc w:val="center"/>
      </w:pPr>
    </w:p>
    <w:p w14:paraId="78DDB7FD" w14:textId="0EE0B087" w:rsidR="00B73C9B" w:rsidRDefault="00B73C9B" w:rsidP="00923294">
      <w:pPr>
        <w:jc w:val="center"/>
        <w:rPr>
          <w:i/>
          <w:iCs/>
        </w:rPr>
      </w:pPr>
      <w:r w:rsidRPr="00923294">
        <w:rPr>
          <w:i/>
          <w:iCs/>
        </w:rPr>
        <w:t>Борисов А.Н.</w:t>
      </w:r>
    </w:p>
    <w:p w14:paraId="5CE0EF27" w14:textId="77777777" w:rsidR="00923294" w:rsidRPr="00923294" w:rsidRDefault="00923294" w:rsidP="00923294">
      <w:pPr>
        <w:jc w:val="center"/>
        <w:rPr>
          <w:i/>
          <w:iCs/>
        </w:rPr>
      </w:pPr>
    </w:p>
    <w:p w14:paraId="618FA534" w14:textId="77777777" w:rsidR="00B73C9B" w:rsidRPr="00B73C9B" w:rsidRDefault="00B73C9B" w:rsidP="00923294">
      <w:pPr>
        <w:jc w:val="center"/>
      </w:pPr>
    </w:p>
    <w:p w14:paraId="48B63E5E" w14:textId="56CD82C2" w:rsidR="00B73C9B" w:rsidRPr="002F3E0F" w:rsidRDefault="002F3E0F" w:rsidP="00923294">
      <w:pPr>
        <w:jc w:val="center"/>
        <w:rPr>
          <w:b/>
          <w:bCs/>
        </w:rPr>
      </w:pPr>
      <w:r>
        <w:rPr>
          <w:b/>
          <w:bCs/>
        </w:rPr>
        <w:t>СОГЛАШЕНИЯ О ВЫЗОВАХ</w:t>
      </w:r>
      <w:r w:rsidR="00493130">
        <w:rPr>
          <w:b/>
          <w:bCs/>
        </w:rPr>
        <w:t>. ОСНОВЫ ДЕКОМПИЛЯЦИИ</w:t>
      </w:r>
    </w:p>
    <w:p w14:paraId="7AF11C89" w14:textId="77777777" w:rsidR="00923294" w:rsidRPr="00923294" w:rsidRDefault="00923294" w:rsidP="00923294">
      <w:pPr>
        <w:jc w:val="center"/>
        <w:rPr>
          <w:b/>
          <w:bCs/>
        </w:rPr>
      </w:pPr>
    </w:p>
    <w:p w14:paraId="4E0F4D1D" w14:textId="3320001F" w:rsidR="00B73C9B" w:rsidRPr="002F3E0F" w:rsidRDefault="00B73C9B" w:rsidP="00923294">
      <w:pPr>
        <w:jc w:val="center"/>
        <w:rPr>
          <w:i/>
          <w:iCs/>
        </w:rPr>
      </w:pPr>
      <w:r w:rsidRPr="00923294">
        <w:rPr>
          <w:i/>
          <w:iCs/>
        </w:rPr>
        <w:t xml:space="preserve">Методические указания к лабораторной работе </w:t>
      </w:r>
      <w:r w:rsidR="002F3E0F" w:rsidRPr="002F3E0F">
        <w:rPr>
          <w:i/>
          <w:iCs/>
        </w:rPr>
        <w:t>3</w:t>
      </w:r>
    </w:p>
    <w:p w14:paraId="17F3A9A4" w14:textId="79BFC0A8" w:rsidR="00B73C9B" w:rsidRDefault="00B73C9B" w:rsidP="00923294">
      <w:pPr>
        <w:jc w:val="center"/>
      </w:pPr>
    </w:p>
    <w:p w14:paraId="4C4EE331" w14:textId="096EB9E1" w:rsidR="00B73C9B" w:rsidRDefault="00B73C9B" w:rsidP="00923294">
      <w:pPr>
        <w:jc w:val="center"/>
      </w:pPr>
    </w:p>
    <w:p w14:paraId="77DD8F80" w14:textId="09D72C7F" w:rsidR="00B73C9B" w:rsidRDefault="00B73C9B" w:rsidP="00923294">
      <w:pPr>
        <w:jc w:val="center"/>
      </w:pPr>
    </w:p>
    <w:p w14:paraId="1ED2B584" w14:textId="148A5755" w:rsidR="00B73C9B" w:rsidRDefault="00B73C9B" w:rsidP="00923294">
      <w:pPr>
        <w:jc w:val="center"/>
      </w:pPr>
    </w:p>
    <w:p w14:paraId="1A450B35" w14:textId="65CBB3FD" w:rsidR="00B73C9B" w:rsidRDefault="00B73C9B" w:rsidP="00923294">
      <w:pPr>
        <w:jc w:val="center"/>
      </w:pPr>
    </w:p>
    <w:p w14:paraId="52C4D28A" w14:textId="20745478" w:rsidR="00B73C9B" w:rsidRDefault="00B73C9B" w:rsidP="00923294">
      <w:pPr>
        <w:jc w:val="center"/>
      </w:pPr>
    </w:p>
    <w:p w14:paraId="27C0E45B" w14:textId="77777777" w:rsidR="00B73C9B" w:rsidRDefault="00B73C9B" w:rsidP="00923294">
      <w:pPr>
        <w:jc w:val="center"/>
      </w:pPr>
    </w:p>
    <w:p w14:paraId="6DE28240" w14:textId="77777777" w:rsidR="00B73C9B" w:rsidRDefault="00B73C9B" w:rsidP="00923294">
      <w:pPr>
        <w:jc w:val="center"/>
      </w:pPr>
    </w:p>
    <w:p w14:paraId="50B6350E" w14:textId="3C438947" w:rsidR="00B73C9B" w:rsidRDefault="00B73C9B" w:rsidP="00923294">
      <w:pPr>
        <w:jc w:val="center"/>
      </w:pPr>
    </w:p>
    <w:p w14:paraId="05F64808" w14:textId="54360936" w:rsidR="00923294" w:rsidRDefault="00923294" w:rsidP="00923294">
      <w:pPr>
        <w:jc w:val="center"/>
      </w:pPr>
    </w:p>
    <w:p w14:paraId="380C4033" w14:textId="4907A75D" w:rsidR="00923294" w:rsidRDefault="00923294" w:rsidP="00923294">
      <w:pPr>
        <w:jc w:val="center"/>
      </w:pPr>
    </w:p>
    <w:p w14:paraId="45AC7586" w14:textId="68153353" w:rsidR="00923294" w:rsidRDefault="00923294" w:rsidP="00923294">
      <w:pPr>
        <w:jc w:val="center"/>
      </w:pPr>
    </w:p>
    <w:p w14:paraId="105EE17B" w14:textId="22FCD57F" w:rsidR="000A6D9B" w:rsidRDefault="000A6D9B" w:rsidP="00923294">
      <w:pPr>
        <w:jc w:val="center"/>
      </w:pPr>
    </w:p>
    <w:p w14:paraId="58972A40" w14:textId="77777777" w:rsidR="000A6D9B" w:rsidRDefault="000A6D9B" w:rsidP="00923294">
      <w:pPr>
        <w:jc w:val="center"/>
      </w:pPr>
    </w:p>
    <w:p w14:paraId="74856DB9" w14:textId="4CA6E3DC" w:rsidR="00923294" w:rsidRDefault="00923294" w:rsidP="000A6D9B">
      <w:pPr>
        <w:ind w:firstLine="0"/>
      </w:pPr>
    </w:p>
    <w:p w14:paraId="51E1E29F" w14:textId="61BFDC81" w:rsidR="00923294" w:rsidRDefault="00923294" w:rsidP="00923294">
      <w:pPr>
        <w:jc w:val="center"/>
      </w:pPr>
    </w:p>
    <w:p w14:paraId="66F5DA2D" w14:textId="77777777" w:rsidR="00923294" w:rsidRDefault="00923294" w:rsidP="00923294">
      <w:pPr>
        <w:ind w:firstLine="0"/>
      </w:pPr>
    </w:p>
    <w:p w14:paraId="150030B0" w14:textId="77777777" w:rsidR="00B73C9B" w:rsidRDefault="00B73C9B" w:rsidP="00923294">
      <w:pPr>
        <w:jc w:val="center"/>
      </w:pPr>
    </w:p>
    <w:p w14:paraId="7554A178" w14:textId="77777777" w:rsidR="000A6D9B" w:rsidRDefault="000A6D9B" w:rsidP="00612104">
      <w:pPr>
        <w:ind w:firstLine="0"/>
      </w:pPr>
    </w:p>
    <w:p w14:paraId="66344D3B" w14:textId="0B571CCA" w:rsidR="00923294" w:rsidRPr="000A6D9B" w:rsidRDefault="00B73C9B" w:rsidP="000A6D9B">
      <w:pPr>
        <w:jc w:val="center"/>
      </w:pPr>
      <w:r>
        <w:t>Самара, 2022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3385309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738AA9" w14:textId="3DC28A4B" w:rsidR="000A6D9B" w:rsidRPr="000A6D9B" w:rsidRDefault="000A6D9B" w:rsidP="000A6D9B">
          <w:pPr>
            <w:pStyle w:val="a9"/>
            <w:jc w:val="center"/>
            <w:rPr>
              <w:rFonts w:ascii="Times New Roman" w:hAnsi="Times New Roman" w:cs="Times New Roman"/>
              <w:color w:val="000000" w:themeColor="text1"/>
            </w:rPr>
          </w:pPr>
          <w:r>
            <w:rPr>
              <w:rFonts w:ascii="Times New Roman" w:hAnsi="Times New Roman" w:cs="Times New Roman"/>
              <w:color w:val="000000" w:themeColor="text1"/>
            </w:rPr>
            <w:t>СОДЕРЖАНИЕ</w:t>
          </w:r>
        </w:p>
        <w:p w14:paraId="3648FC5C" w14:textId="037FFDE9" w:rsidR="00DD493A" w:rsidRDefault="000A6D9B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163076" w:history="1">
            <w:r w:rsidR="00DD493A" w:rsidRPr="001314BA">
              <w:rPr>
                <w:rStyle w:val="a4"/>
                <w:noProof/>
              </w:rPr>
              <w:t>Цели и задачи лабораторной работы</w:t>
            </w:r>
            <w:r w:rsidR="00DD493A">
              <w:rPr>
                <w:noProof/>
                <w:webHidden/>
              </w:rPr>
              <w:tab/>
            </w:r>
            <w:r w:rsidR="00DD493A">
              <w:rPr>
                <w:noProof/>
                <w:webHidden/>
              </w:rPr>
              <w:fldChar w:fldCharType="begin"/>
            </w:r>
            <w:r w:rsidR="00DD493A">
              <w:rPr>
                <w:noProof/>
                <w:webHidden/>
              </w:rPr>
              <w:instrText xml:space="preserve"> PAGEREF _Toc98163076 \h </w:instrText>
            </w:r>
            <w:r w:rsidR="00DD493A">
              <w:rPr>
                <w:noProof/>
                <w:webHidden/>
              </w:rPr>
            </w:r>
            <w:r w:rsidR="00DD493A">
              <w:rPr>
                <w:noProof/>
                <w:webHidden/>
              </w:rPr>
              <w:fldChar w:fldCharType="separate"/>
            </w:r>
            <w:r w:rsidR="00AD0B8B">
              <w:rPr>
                <w:noProof/>
                <w:webHidden/>
              </w:rPr>
              <w:t>3</w:t>
            </w:r>
            <w:r w:rsidR="00DD493A">
              <w:rPr>
                <w:noProof/>
                <w:webHidden/>
              </w:rPr>
              <w:fldChar w:fldCharType="end"/>
            </w:r>
          </w:hyperlink>
        </w:p>
        <w:p w14:paraId="290622E6" w14:textId="3FDA6EA7" w:rsidR="00DD493A" w:rsidRDefault="00000000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8163077" w:history="1">
            <w:r w:rsidR="00DD493A" w:rsidRPr="001314BA">
              <w:rPr>
                <w:rStyle w:val="a4"/>
                <w:noProof/>
              </w:rPr>
              <w:t>1 Введение</w:t>
            </w:r>
            <w:r w:rsidR="00DD493A">
              <w:rPr>
                <w:noProof/>
                <w:webHidden/>
              </w:rPr>
              <w:tab/>
            </w:r>
            <w:r w:rsidR="00DD493A">
              <w:rPr>
                <w:noProof/>
                <w:webHidden/>
              </w:rPr>
              <w:fldChar w:fldCharType="begin"/>
            </w:r>
            <w:r w:rsidR="00DD493A">
              <w:rPr>
                <w:noProof/>
                <w:webHidden/>
              </w:rPr>
              <w:instrText xml:space="preserve"> PAGEREF _Toc98163077 \h </w:instrText>
            </w:r>
            <w:r w:rsidR="00DD493A">
              <w:rPr>
                <w:noProof/>
                <w:webHidden/>
              </w:rPr>
            </w:r>
            <w:r w:rsidR="00DD493A">
              <w:rPr>
                <w:noProof/>
                <w:webHidden/>
              </w:rPr>
              <w:fldChar w:fldCharType="separate"/>
            </w:r>
            <w:r w:rsidR="00AD0B8B">
              <w:rPr>
                <w:noProof/>
                <w:webHidden/>
              </w:rPr>
              <w:t>3</w:t>
            </w:r>
            <w:r w:rsidR="00DD493A">
              <w:rPr>
                <w:noProof/>
                <w:webHidden/>
              </w:rPr>
              <w:fldChar w:fldCharType="end"/>
            </w:r>
          </w:hyperlink>
        </w:p>
        <w:p w14:paraId="6B75A459" w14:textId="0ECD8B6B" w:rsidR="00DD493A" w:rsidRDefault="00000000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8163078" w:history="1">
            <w:r w:rsidR="00DD493A" w:rsidRPr="001314BA">
              <w:rPr>
                <w:rStyle w:val="a4"/>
                <w:noProof/>
              </w:rPr>
              <w:t>1.1 Исторические сведения</w:t>
            </w:r>
            <w:r w:rsidR="00DD493A">
              <w:rPr>
                <w:noProof/>
                <w:webHidden/>
              </w:rPr>
              <w:tab/>
            </w:r>
            <w:r w:rsidR="00DD493A">
              <w:rPr>
                <w:noProof/>
                <w:webHidden/>
              </w:rPr>
              <w:fldChar w:fldCharType="begin"/>
            </w:r>
            <w:r w:rsidR="00DD493A">
              <w:rPr>
                <w:noProof/>
                <w:webHidden/>
              </w:rPr>
              <w:instrText xml:space="preserve"> PAGEREF _Toc98163078 \h </w:instrText>
            </w:r>
            <w:r w:rsidR="00DD493A">
              <w:rPr>
                <w:noProof/>
                <w:webHidden/>
              </w:rPr>
            </w:r>
            <w:r w:rsidR="00DD493A">
              <w:rPr>
                <w:noProof/>
                <w:webHidden/>
              </w:rPr>
              <w:fldChar w:fldCharType="separate"/>
            </w:r>
            <w:r w:rsidR="00AD0B8B">
              <w:rPr>
                <w:noProof/>
                <w:webHidden/>
              </w:rPr>
              <w:t>3</w:t>
            </w:r>
            <w:r w:rsidR="00DD493A">
              <w:rPr>
                <w:noProof/>
                <w:webHidden/>
              </w:rPr>
              <w:fldChar w:fldCharType="end"/>
            </w:r>
          </w:hyperlink>
        </w:p>
        <w:p w14:paraId="1B2EDF86" w14:textId="4EDABB54" w:rsidR="00DD493A" w:rsidRDefault="00000000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8163079" w:history="1">
            <w:r w:rsidR="00DD493A" w:rsidRPr="001314BA">
              <w:rPr>
                <w:rStyle w:val="a4"/>
                <w:noProof/>
                <w:lang w:eastAsia="ru-RU"/>
              </w:rPr>
              <w:t>1.2 Основные определения</w:t>
            </w:r>
            <w:r w:rsidR="00DD493A">
              <w:rPr>
                <w:noProof/>
                <w:webHidden/>
              </w:rPr>
              <w:tab/>
            </w:r>
            <w:r w:rsidR="00DD493A">
              <w:rPr>
                <w:noProof/>
                <w:webHidden/>
              </w:rPr>
              <w:fldChar w:fldCharType="begin"/>
            </w:r>
            <w:r w:rsidR="00DD493A">
              <w:rPr>
                <w:noProof/>
                <w:webHidden/>
              </w:rPr>
              <w:instrText xml:space="preserve"> PAGEREF _Toc98163079 \h </w:instrText>
            </w:r>
            <w:r w:rsidR="00DD493A">
              <w:rPr>
                <w:noProof/>
                <w:webHidden/>
              </w:rPr>
            </w:r>
            <w:r w:rsidR="00DD493A">
              <w:rPr>
                <w:noProof/>
                <w:webHidden/>
              </w:rPr>
              <w:fldChar w:fldCharType="separate"/>
            </w:r>
            <w:r w:rsidR="00AD0B8B">
              <w:rPr>
                <w:noProof/>
                <w:webHidden/>
              </w:rPr>
              <w:t>4</w:t>
            </w:r>
            <w:r w:rsidR="00DD493A">
              <w:rPr>
                <w:noProof/>
                <w:webHidden/>
              </w:rPr>
              <w:fldChar w:fldCharType="end"/>
            </w:r>
          </w:hyperlink>
        </w:p>
        <w:p w14:paraId="7041CE73" w14:textId="24C3F7BB" w:rsidR="00DD493A" w:rsidRDefault="00000000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8163080" w:history="1">
            <w:r w:rsidR="00DD493A" w:rsidRPr="001314BA">
              <w:rPr>
                <w:rStyle w:val="a4"/>
                <w:noProof/>
              </w:rPr>
              <w:t>2 Соглашения о вызовах</w:t>
            </w:r>
            <w:r w:rsidR="00DD493A">
              <w:rPr>
                <w:noProof/>
                <w:webHidden/>
              </w:rPr>
              <w:tab/>
            </w:r>
            <w:r w:rsidR="00DD493A">
              <w:rPr>
                <w:noProof/>
                <w:webHidden/>
              </w:rPr>
              <w:fldChar w:fldCharType="begin"/>
            </w:r>
            <w:r w:rsidR="00DD493A">
              <w:rPr>
                <w:noProof/>
                <w:webHidden/>
              </w:rPr>
              <w:instrText xml:space="preserve"> PAGEREF _Toc98163080 \h </w:instrText>
            </w:r>
            <w:r w:rsidR="00DD493A">
              <w:rPr>
                <w:noProof/>
                <w:webHidden/>
              </w:rPr>
            </w:r>
            <w:r w:rsidR="00DD493A">
              <w:rPr>
                <w:noProof/>
                <w:webHidden/>
              </w:rPr>
              <w:fldChar w:fldCharType="separate"/>
            </w:r>
            <w:r w:rsidR="00AD0B8B">
              <w:rPr>
                <w:noProof/>
                <w:webHidden/>
              </w:rPr>
              <w:t>6</w:t>
            </w:r>
            <w:r w:rsidR="00DD493A">
              <w:rPr>
                <w:noProof/>
                <w:webHidden/>
              </w:rPr>
              <w:fldChar w:fldCharType="end"/>
            </w:r>
          </w:hyperlink>
        </w:p>
        <w:p w14:paraId="279A0984" w14:textId="5E443060" w:rsidR="00DD493A" w:rsidRDefault="00000000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8163081" w:history="1">
            <w:r w:rsidR="00DD493A" w:rsidRPr="001314BA">
              <w:rPr>
                <w:rStyle w:val="a4"/>
                <w:noProof/>
              </w:rPr>
              <w:t>2.1 Соглашения для х86</w:t>
            </w:r>
            <w:r w:rsidR="00DD493A">
              <w:rPr>
                <w:noProof/>
                <w:webHidden/>
              </w:rPr>
              <w:tab/>
            </w:r>
            <w:r w:rsidR="00DD493A">
              <w:rPr>
                <w:noProof/>
                <w:webHidden/>
              </w:rPr>
              <w:fldChar w:fldCharType="begin"/>
            </w:r>
            <w:r w:rsidR="00DD493A">
              <w:rPr>
                <w:noProof/>
                <w:webHidden/>
              </w:rPr>
              <w:instrText xml:space="preserve"> PAGEREF _Toc98163081 \h </w:instrText>
            </w:r>
            <w:r w:rsidR="00DD493A">
              <w:rPr>
                <w:noProof/>
                <w:webHidden/>
              </w:rPr>
            </w:r>
            <w:r w:rsidR="00DD493A">
              <w:rPr>
                <w:noProof/>
                <w:webHidden/>
              </w:rPr>
              <w:fldChar w:fldCharType="separate"/>
            </w:r>
            <w:r w:rsidR="00AD0B8B">
              <w:rPr>
                <w:noProof/>
                <w:webHidden/>
              </w:rPr>
              <w:t>6</w:t>
            </w:r>
            <w:r w:rsidR="00DD493A">
              <w:rPr>
                <w:noProof/>
                <w:webHidden/>
              </w:rPr>
              <w:fldChar w:fldCharType="end"/>
            </w:r>
          </w:hyperlink>
        </w:p>
        <w:p w14:paraId="5B6BCA9E" w14:textId="2D921041" w:rsidR="00DD493A" w:rsidRDefault="00000000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8163082" w:history="1">
            <w:r w:rsidR="00DD493A" w:rsidRPr="001314BA">
              <w:rPr>
                <w:rStyle w:val="a4"/>
                <w:noProof/>
              </w:rPr>
              <w:t>2.2 Соглашения для х86-64</w:t>
            </w:r>
            <w:r w:rsidR="00DD493A">
              <w:rPr>
                <w:noProof/>
                <w:webHidden/>
              </w:rPr>
              <w:tab/>
            </w:r>
            <w:r w:rsidR="00DD493A">
              <w:rPr>
                <w:noProof/>
                <w:webHidden/>
              </w:rPr>
              <w:fldChar w:fldCharType="begin"/>
            </w:r>
            <w:r w:rsidR="00DD493A">
              <w:rPr>
                <w:noProof/>
                <w:webHidden/>
              </w:rPr>
              <w:instrText xml:space="preserve"> PAGEREF _Toc98163082 \h </w:instrText>
            </w:r>
            <w:r w:rsidR="00DD493A">
              <w:rPr>
                <w:noProof/>
                <w:webHidden/>
              </w:rPr>
            </w:r>
            <w:r w:rsidR="00DD493A">
              <w:rPr>
                <w:noProof/>
                <w:webHidden/>
              </w:rPr>
              <w:fldChar w:fldCharType="separate"/>
            </w:r>
            <w:r w:rsidR="00AD0B8B">
              <w:rPr>
                <w:noProof/>
                <w:webHidden/>
              </w:rPr>
              <w:t>7</w:t>
            </w:r>
            <w:r w:rsidR="00DD493A">
              <w:rPr>
                <w:noProof/>
                <w:webHidden/>
              </w:rPr>
              <w:fldChar w:fldCharType="end"/>
            </w:r>
          </w:hyperlink>
        </w:p>
        <w:p w14:paraId="5148FC0B" w14:textId="558FD49C" w:rsidR="00DD493A" w:rsidRDefault="00000000">
          <w:pPr>
            <w:pStyle w:val="3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8163083" w:history="1">
            <w:r w:rsidR="00DD493A" w:rsidRPr="001314BA">
              <w:rPr>
                <w:rStyle w:val="a4"/>
                <w:noProof/>
              </w:rPr>
              <w:t xml:space="preserve">2.2.1 Соглашение </w:t>
            </w:r>
            <w:r w:rsidR="00DD493A" w:rsidRPr="001314BA">
              <w:rPr>
                <w:rStyle w:val="a4"/>
                <w:noProof/>
                <w:lang w:val="en-US"/>
              </w:rPr>
              <w:t>System V</w:t>
            </w:r>
            <w:r w:rsidR="00DD493A">
              <w:rPr>
                <w:noProof/>
                <w:webHidden/>
              </w:rPr>
              <w:tab/>
            </w:r>
            <w:r w:rsidR="00DD493A">
              <w:rPr>
                <w:noProof/>
                <w:webHidden/>
              </w:rPr>
              <w:fldChar w:fldCharType="begin"/>
            </w:r>
            <w:r w:rsidR="00DD493A">
              <w:rPr>
                <w:noProof/>
                <w:webHidden/>
              </w:rPr>
              <w:instrText xml:space="preserve"> PAGEREF _Toc98163083 \h </w:instrText>
            </w:r>
            <w:r w:rsidR="00DD493A">
              <w:rPr>
                <w:noProof/>
                <w:webHidden/>
              </w:rPr>
            </w:r>
            <w:r w:rsidR="00DD493A">
              <w:rPr>
                <w:noProof/>
                <w:webHidden/>
              </w:rPr>
              <w:fldChar w:fldCharType="separate"/>
            </w:r>
            <w:r w:rsidR="00AD0B8B">
              <w:rPr>
                <w:noProof/>
                <w:webHidden/>
              </w:rPr>
              <w:t>8</w:t>
            </w:r>
            <w:r w:rsidR="00DD493A">
              <w:rPr>
                <w:noProof/>
                <w:webHidden/>
              </w:rPr>
              <w:fldChar w:fldCharType="end"/>
            </w:r>
          </w:hyperlink>
        </w:p>
        <w:p w14:paraId="77FA1A5E" w14:textId="65398C83" w:rsidR="00DD493A" w:rsidRDefault="00000000">
          <w:pPr>
            <w:pStyle w:val="3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8163084" w:history="1">
            <w:r w:rsidR="00DD493A" w:rsidRPr="001314BA">
              <w:rPr>
                <w:rStyle w:val="a4"/>
                <w:noProof/>
                <w:lang w:val="en-US"/>
              </w:rPr>
              <w:t>2.2.2</w:t>
            </w:r>
            <w:r w:rsidR="00DD493A" w:rsidRPr="001314BA">
              <w:rPr>
                <w:rStyle w:val="a4"/>
                <w:noProof/>
              </w:rPr>
              <w:t xml:space="preserve"> Соглашение </w:t>
            </w:r>
            <w:r w:rsidR="00DD493A" w:rsidRPr="001314BA">
              <w:rPr>
                <w:rStyle w:val="a4"/>
                <w:noProof/>
                <w:lang w:val="en-US"/>
              </w:rPr>
              <w:t>Microsoft</w:t>
            </w:r>
            <w:r w:rsidR="00DD493A">
              <w:rPr>
                <w:noProof/>
                <w:webHidden/>
              </w:rPr>
              <w:tab/>
            </w:r>
            <w:r w:rsidR="00DD493A">
              <w:rPr>
                <w:noProof/>
                <w:webHidden/>
              </w:rPr>
              <w:fldChar w:fldCharType="begin"/>
            </w:r>
            <w:r w:rsidR="00DD493A">
              <w:rPr>
                <w:noProof/>
                <w:webHidden/>
              </w:rPr>
              <w:instrText xml:space="preserve"> PAGEREF _Toc98163084 \h </w:instrText>
            </w:r>
            <w:r w:rsidR="00DD493A">
              <w:rPr>
                <w:noProof/>
                <w:webHidden/>
              </w:rPr>
            </w:r>
            <w:r w:rsidR="00DD493A">
              <w:rPr>
                <w:noProof/>
                <w:webHidden/>
              </w:rPr>
              <w:fldChar w:fldCharType="separate"/>
            </w:r>
            <w:r w:rsidR="00AD0B8B">
              <w:rPr>
                <w:noProof/>
                <w:webHidden/>
              </w:rPr>
              <w:t>9</w:t>
            </w:r>
            <w:r w:rsidR="00DD493A">
              <w:rPr>
                <w:noProof/>
                <w:webHidden/>
              </w:rPr>
              <w:fldChar w:fldCharType="end"/>
            </w:r>
          </w:hyperlink>
        </w:p>
        <w:p w14:paraId="50D28953" w14:textId="376E3251" w:rsidR="00DD493A" w:rsidRDefault="00000000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8163085" w:history="1">
            <w:r w:rsidR="00DD493A" w:rsidRPr="001314BA">
              <w:rPr>
                <w:rStyle w:val="a4"/>
                <w:noProof/>
              </w:rPr>
              <w:t>3 Компиляция</w:t>
            </w:r>
            <w:r w:rsidR="00DD493A" w:rsidRPr="001314BA">
              <w:rPr>
                <w:rStyle w:val="a4"/>
                <w:noProof/>
                <w:lang w:val="en-US"/>
              </w:rPr>
              <w:t xml:space="preserve">, </w:t>
            </w:r>
            <w:r w:rsidR="00DD493A" w:rsidRPr="001314BA">
              <w:rPr>
                <w:rStyle w:val="a4"/>
                <w:noProof/>
              </w:rPr>
              <w:t>дизассемблирование и декомпиляция</w:t>
            </w:r>
            <w:r w:rsidR="00DD493A">
              <w:rPr>
                <w:noProof/>
                <w:webHidden/>
              </w:rPr>
              <w:tab/>
            </w:r>
            <w:r w:rsidR="00DD493A">
              <w:rPr>
                <w:noProof/>
                <w:webHidden/>
              </w:rPr>
              <w:fldChar w:fldCharType="begin"/>
            </w:r>
            <w:r w:rsidR="00DD493A">
              <w:rPr>
                <w:noProof/>
                <w:webHidden/>
              </w:rPr>
              <w:instrText xml:space="preserve"> PAGEREF _Toc98163085 \h </w:instrText>
            </w:r>
            <w:r w:rsidR="00DD493A">
              <w:rPr>
                <w:noProof/>
                <w:webHidden/>
              </w:rPr>
            </w:r>
            <w:r w:rsidR="00DD493A">
              <w:rPr>
                <w:noProof/>
                <w:webHidden/>
              </w:rPr>
              <w:fldChar w:fldCharType="separate"/>
            </w:r>
            <w:r w:rsidR="00AD0B8B">
              <w:rPr>
                <w:noProof/>
                <w:webHidden/>
              </w:rPr>
              <w:t>11</w:t>
            </w:r>
            <w:r w:rsidR="00DD493A">
              <w:rPr>
                <w:noProof/>
                <w:webHidden/>
              </w:rPr>
              <w:fldChar w:fldCharType="end"/>
            </w:r>
          </w:hyperlink>
        </w:p>
        <w:p w14:paraId="37EB14B0" w14:textId="567035A7" w:rsidR="00DD493A" w:rsidRDefault="00000000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8163086" w:history="1">
            <w:r w:rsidR="00DD493A" w:rsidRPr="001314BA">
              <w:rPr>
                <w:rStyle w:val="a4"/>
                <w:noProof/>
              </w:rPr>
              <w:t>3.1 Общая схема</w:t>
            </w:r>
            <w:r w:rsidR="00DD493A">
              <w:rPr>
                <w:noProof/>
                <w:webHidden/>
              </w:rPr>
              <w:tab/>
            </w:r>
            <w:r w:rsidR="00DD493A">
              <w:rPr>
                <w:noProof/>
                <w:webHidden/>
              </w:rPr>
              <w:fldChar w:fldCharType="begin"/>
            </w:r>
            <w:r w:rsidR="00DD493A">
              <w:rPr>
                <w:noProof/>
                <w:webHidden/>
              </w:rPr>
              <w:instrText xml:space="preserve"> PAGEREF _Toc98163086 \h </w:instrText>
            </w:r>
            <w:r w:rsidR="00DD493A">
              <w:rPr>
                <w:noProof/>
                <w:webHidden/>
              </w:rPr>
            </w:r>
            <w:r w:rsidR="00DD493A">
              <w:rPr>
                <w:noProof/>
                <w:webHidden/>
              </w:rPr>
              <w:fldChar w:fldCharType="separate"/>
            </w:r>
            <w:r w:rsidR="00AD0B8B">
              <w:rPr>
                <w:noProof/>
                <w:webHidden/>
              </w:rPr>
              <w:t>11</w:t>
            </w:r>
            <w:r w:rsidR="00DD493A">
              <w:rPr>
                <w:noProof/>
                <w:webHidden/>
              </w:rPr>
              <w:fldChar w:fldCharType="end"/>
            </w:r>
          </w:hyperlink>
        </w:p>
        <w:p w14:paraId="50856E1E" w14:textId="569412F3" w:rsidR="00DD493A" w:rsidRDefault="00000000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8163087" w:history="1">
            <w:r w:rsidR="00DD493A" w:rsidRPr="001314BA">
              <w:rPr>
                <w:rStyle w:val="a4"/>
                <w:noProof/>
              </w:rPr>
              <w:t>3.2 Статические библиотеки как зависимость при компоновке</w:t>
            </w:r>
            <w:r w:rsidR="00DD493A">
              <w:rPr>
                <w:noProof/>
                <w:webHidden/>
              </w:rPr>
              <w:tab/>
            </w:r>
            <w:r w:rsidR="00DD493A">
              <w:rPr>
                <w:noProof/>
                <w:webHidden/>
              </w:rPr>
              <w:fldChar w:fldCharType="begin"/>
            </w:r>
            <w:r w:rsidR="00DD493A">
              <w:rPr>
                <w:noProof/>
                <w:webHidden/>
              </w:rPr>
              <w:instrText xml:space="preserve"> PAGEREF _Toc98163087 \h </w:instrText>
            </w:r>
            <w:r w:rsidR="00DD493A">
              <w:rPr>
                <w:noProof/>
                <w:webHidden/>
              </w:rPr>
            </w:r>
            <w:r w:rsidR="00DD493A">
              <w:rPr>
                <w:noProof/>
                <w:webHidden/>
              </w:rPr>
              <w:fldChar w:fldCharType="separate"/>
            </w:r>
            <w:r w:rsidR="00AD0B8B">
              <w:rPr>
                <w:noProof/>
                <w:webHidden/>
              </w:rPr>
              <w:t>12</w:t>
            </w:r>
            <w:r w:rsidR="00DD493A">
              <w:rPr>
                <w:noProof/>
                <w:webHidden/>
              </w:rPr>
              <w:fldChar w:fldCharType="end"/>
            </w:r>
          </w:hyperlink>
        </w:p>
        <w:p w14:paraId="29DE47FF" w14:textId="088684F3" w:rsidR="00DD493A" w:rsidRDefault="00000000">
          <w:pPr>
            <w:pStyle w:val="3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8163088" w:history="1">
            <w:r w:rsidR="00DD493A" w:rsidRPr="001314BA">
              <w:rPr>
                <w:rStyle w:val="a4"/>
                <w:noProof/>
                <w:lang w:val="en-US"/>
              </w:rPr>
              <w:t>3.2.1</w:t>
            </w:r>
            <w:r w:rsidR="00DD493A" w:rsidRPr="001314BA">
              <w:rPr>
                <w:rStyle w:val="a4"/>
                <w:noProof/>
              </w:rPr>
              <w:t xml:space="preserve"> В </w:t>
            </w:r>
            <w:r w:rsidR="00DD493A" w:rsidRPr="001314BA">
              <w:rPr>
                <w:rStyle w:val="a4"/>
                <w:noProof/>
                <w:lang w:val="en-US"/>
              </w:rPr>
              <w:t>CMake</w:t>
            </w:r>
            <w:r w:rsidR="00DD493A">
              <w:rPr>
                <w:noProof/>
                <w:webHidden/>
              </w:rPr>
              <w:tab/>
            </w:r>
            <w:r w:rsidR="00DD493A">
              <w:rPr>
                <w:noProof/>
                <w:webHidden/>
              </w:rPr>
              <w:fldChar w:fldCharType="begin"/>
            </w:r>
            <w:r w:rsidR="00DD493A">
              <w:rPr>
                <w:noProof/>
                <w:webHidden/>
              </w:rPr>
              <w:instrText xml:space="preserve"> PAGEREF _Toc98163088 \h </w:instrText>
            </w:r>
            <w:r w:rsidR="00DD493A">
              <w:rPr>
                <w:noProof/>
                <w:webHidden/>
              </w:rPr>
            </w:r>
            <w:r w:rsidR="00DD493A">
              <w:rPr>
                <w:noProof/>
                <w:webHidden/>
              </w:rPr>
              <w:fldChar w:fldCharType="separate"/>
            </w:r>
            <w:r w:rsidR="00AD0B8B">
              <w:rPr>
                <w:noProof/>
                <w:webHidden/>
              </w:rPr>
              <w:t>12</w:t>
            </w:r>
            <w:r w:rsidR="00DD493A">
              <w:rPr>
                <w:noProof/>
                <w:webHidden/>
              </w:rPr>
              <w:fldChar w:fldCharType="end"/>
            </w:r>
          </w:hyperlink>
        </w:p>
        <w:p w14:paraId="4F7CC5F9" w14:textId="43B726E8" w:rsidR="00DD493A" w:rsidRDefault="00000000">
          <w:pPr>
            <w:pStyle w:val="3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8163089" w:history="1">
            <w:r w:rsidR="00DD493A" w:rsidRPr="001314BA">
              <w:rPr>
                <w:rStyle w:val="a4"/>
                <w:noProof/>
                <w:lang w:val="en-US"/>
              </w:rPr>
              <w:t>3.2.2</w:t>
            </w:r>
            <w:r w:rsidR="00DD493A" w:rsidRPr="001314BA">
              <w:rPr>
                <w:rStyle w:val="a4"/>
                <w:noProof/>
              </w:rPr>
              <w:t xml:space="preserve"> В </w:t>
            </w:r>
            <w:r w:rsidR="00DD493A" w:rsidRPr="001314BA">
              <w:rPr>
                <w:rStyle w:val="a4"/>
                <w:noProof/>
                <w:lang w:val="en-US"/>
              </w:rPr>
              <w:t>SASM</w:t>
            </w:r>
            <w:r w:rsidR="00DD493A">
              <w:rPr>
                <w:noProof/>
                <w:webHidden/>
              </w:rPr>
              <w:tab/>
            </w:r>
            <w:r w:rsidR="00DD493A">
              <w:rPr>
                <w:noProof/>
                <w:webHidden/>
              </w:rPr>
              <w:fldChar w:fldCharType="begin"/>
            </w:r>
            <w:r w:rsidR="00DD493A">
              <w:rPr>
                <w:noProof/>
                <w:webHidden/>
              </w:rPr>
              <w:instrText xml:space="preserve"> PAGEREF _Toc98163089 \h </w:instrText>
            </w:r>
            <w:r w:rsidR="00DD493A">
              <w:rPr>
                <w:noProof/>
                <w:webHidden/>
              </w:rPr>
            </w:r>
            <w:r w:rsidR="00DD493A">
              <w:rPr>
                <w:noProof/>
                <w:webHidden/>
              </w:rPr>
              <w:fldChar w:fldCharType="separate"/>
            </w:r>
            <w:r w:rsidR="00AD0B8B">
              <w:rPr>
                <w:noProof/>
                <w:webHidden/>
              </w:rPr>
              <w:t>12</w:t>
            </w:r>
            <w:r w:rsidR="00DD493A">
              <w:rPr>
                <w:noProof/>
                <w:webHidden/>
              </w:rPr>
              <w:fldChar w:fldCharType="end"/>
            </w:r>
          </w:hyperlink>
        </w:p>
        <w:p w14:paraId="00C3AE1D" w14:textId="4753C274" w:rsidR="00DD493A" w:rsidRDefault="00000000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8163090" w:history="1">
            <w:r w:rsidR="00DD493A" w:rsidRPr="001314BA">
              <w:rPr>
                <w:rStyle w:val="a4"/>
                <w:noProof/>
              </w:rPr>
              <w:t xml:space="preserve">3.3 Символы в </w:t>
            </w:r>
            <w:r w:rsidR="00DD493A" w:rsidRPr="001314BA">
              <w:rPr>
                <w:rStyle w:val="a4"/>
                <w:noProof/>
                <w:lang w:val="en-US"/>
              </w:rPr>
              <w:t>NASM</w:t>
            </w:r>
            <w:r w:rsidR="00DD493A">
              <w:rPr>
                <w:noProof/>
                <w:webHidden/>
              </w:rPr>
              <w:tab/>
            </w:r>
            <w:r w:rsidR="00DD493A">
              <w:rPr>
                <w:noProof/>
                <w:webHidden/>
              </w:rPr>
              <w:fldChar w:fldCharType="begin"/>
            </w:r>
            <w:r w:rsidR="00DD493A">
              <w:rPr>
                <w:noProof/>
                <w:webHidden/>
              </w:rPr>
              <w:instrText xml:space="preserve"> PAGEREF _Toc98163090 \h </w:instrText>
            </w:r>
            <w:r w:rsidR="00DD493A">
              <w:rPr>
                <w:noProof/>
                <w:webHidden/>
              </w:rPr>
            </w:r>
            <w:r w:rsidR="00DD493A">
              <w:rPr>
                <w:noProof/>
                <w:webHidden/>
              </w:rPr>
              <w:fldChar w:fldCharType="separate"/>
            </w:r>
            <w:r w:rsidR="00AD0B8B">
              <w:rPr>
                <w:noProof/>
                <w:webHidden/>
              </w:rPr>
              <w:t>13</w:t>
            </w:r>
            <w:r w:rsidR="00DD493A">
              <w:rPr>
                <w:noProof/>
                <w:webHidden/>
              </w:rPr>
              <w:fldChar w:fldCharType="end"/>
            </w:r>
          </w:hyperlink>
        </w:p>
        <w:p w14:paraId="6DFB3B0A" w14:textId="063AF7E1" w:rsidR="00DD493A" w:rsidRDefault="00000000">
          <w:pPr>
            <w:pStyle w:val="3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8163091" w:history="1">
            <w:r w:rsidR="00DD493A" w:rsidRPr="001314BA">
              <w:rPr>
                <w:rStyle w:val="a4"/>
                <w:noProof/>
              </w:rPr>
              <w:t>3.3.1 Глобальные символы</w:t>
            </w:r>
            <w:r w:rsidR="00DD493A">
              <w:rPr>
                <w:noProof/>
                <w:webHidden/>
              </w:rPr>
              <w:tab/>
            </w:r>
            <w:r w:rsidR="00DD493A">
              <w:rPr>
                <w:noProof/>
                <w:webHidden/>
              </w:rPr>
              <w:fldChar w:fldCharType="begin"/>
            </w:r>
            <w:r w:rsidR="00DD493A">
              <w:rPr>
                <w:noProof/>
                <w:webHidden/>
              </w:rPr>
              <w:instrText xml:space="preserve"> PAGEREF _Toc98163091 \h </w:instrText>
            </w:r>
            <w:r w:rsidR="00DD493A">
              <w:rPr>
                <w:noProof/>
                <w:webHidden/>
              </w:rPr>
            </w:r>
            <w:r w:rsidR="00DD493A">
              <w:rPr>
                <w:noProof/>
                <w:webHidden/>
              </w:rPr>
              <w:fldChar w:fldCharType="separate"/>
            </w:r>
            <w:r w:rsidR="00AD0B8B">
              <w:rPr>
                <w:noProof/>
                <w:webHidden/>
              </w:rPr>
              <w:t>13</w:t>
            </w:r>
            <w:r w:rsidR="00DD493A">
              <w:rPr>
                <w:noProof/>
                <w:webHidden/>
              </w:rPr>
              <w:fldChar w:fldCharType="end"/>
            </w:r>
          </w:hyperlink>
        </w:p>
        <w:p w14:paraId="5A14EACA" w14:textId="127574EF" w:rsidR="00DD493A" w:rsidRDefault="00000000">
          <w:pPr>
            <w:pStyle w:val="3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8163092" w:history="1">
            <w:r w:rsidR="00DD493A" w:rsidRPr="001314BA">
              <w:rPr>
                <w:rStyle w:val="a4"/>
                <w:noProof/>
              </w:rPr>
              <w:t>3.3.2 Внешние символы</w:t>
            </w:r>
            <w:r w:rsidR="00DD493A">
              <w:rPr>
                <w:noProof/>
                <w:webHidden/>
              </w:rPr>
              <w:tab/>
            </w:r>
            <w:r w:rsidR="00DD493A">
              <w:rPr>
                <w:noProof/>
                <w:webHidden/>
              </w:rPr>
              <w:fldChar w:fldCharType="begin"/>
            </w:r>
            <w:r w:rsidR="00DD493A">
              <w:rPr>
                <w:noProof/>
                <w:webHidden/>
              </w:rPr>
              <w:instrText xml:space="preserve"> PAGEREF _Toc98163092 \h </w:instrText>
            </w:r>
            <w:r w:rsidR="00DD493A">
              <w:rPr>
                <w:noProof/>
                <w:webHidden/>
              </w:rPr>
            </w:r>
            <w:r w:rsidR="00DD493A">
              <w:rPr>
                <w:noProof/>
                <w:webHidden/>
              </w:rPr>
              <w:fldChar w:fldCharType="separate"/>
            </w:r>
            <w:r w:rsidR="00AD0B8B">
              <w:rPr>
                <w:noProof/>
                <w:webHidden/>
              </w:rPr>
              <w:t>13</w:t>
            </w:r>
            <w:r w:rsidR="00DD493A">
              <w:rPr>
                <w:noProof/>
                <w:webHidden/>
              </w:rPr>
              <w:fldChar w:fldCharType="end"/>
            </w:r>
          </w:hyperlink>
        </w:p>
        <w:p w14:paraId="6F802C02" w14:textId="72098E2C" w:rsidR="00DD493A" w:rsidRDefault="00000000">
          <w:pPr>
            <w:pStyle w:val="3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8163093" w:history="1">
            <w:r w:rsidR="00DD493A" w:rsidRPr="001314BA">
              <w:rPr>
                <w:rStyle w:val="a4"/>
                <w:noProof/>
              </w:rPr>
              <w:t>3.3.3 Локальные метки</w:t>
            </w:r>
            <w:r w:rsidR="00DD493A">
              <w:rPr>
                <w:noProof/>
                <w:webHidden/>
              </w:rPr>
              <w:tab/>
            </w:r>
            <w:r w:rsidR="00DD493A">
              <w:rPr>
                <w:noProof/>
                <w:webHidden/>
              </w:rPr>
              <w:fldChar w:fldCharType="begin"/>
            </w:r>
            <w:r w:rsidR="00DD493A">
              <w:rPr>
                <w:noProof/>
                <w:webHidden/>
              </w:rPr>
              <w:instrText xml:space="preserve"> PAGEREF _Toc98163093 \h </w:instrText>
            </w:r>
            <w:r w:rsidR="00DD493A">
              <w:rPr>
                <w:noProof/>
                <w:webHidden/>
              </w:rPr>
            </w:r>
            <w:r w:rsidR="00DD493A">
              <w:rPr>
                <w:noProof/>
                <w:webHidden/>
              </w:rPr>
              <w:fldChar w:fldCharType="separate"/>
            </w:r>
            <w:r w:rsidR="00AD0B8B">
              <w:rPr>
                <w:noProof/>
                <w:webHidden/>
              </w:rPr>
              <w:t>13</w:t>
            </w:r>
            <w:r w:rsidR="00DD493A">
              <w:rPr>
                <w:noProof/>
                <w:webHidden/>
              </w:rPr>
              <w:fldChar w:fldCharType="end"/>
            </w:r>
          </w:hyperlink>
        </w:p>
        <w:p w14:paraId="232546C2" w14:textId="63FEAED6" w:rsidR="00DD493A" w:rsidRDefault="00000000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8163094" w:history="1">
            <w:r w:rsidR="00DD493A" w:rsidRPr="001314BA">
              <w:rPr>
                <w:rStyle w:val="a4"/>
                <w:noProof/>
              </w:rPr>
              <w:t xml:space="preserve">3.4 Искажение имен </w:t>
            </w:r>
            <w:r w:rsidR="00DD493A" w:rsidRPr="001314BA">
              <w:rPr>
                <w:rStyle w:val="a4"/>
                <w:noProof/>
                <w:lang w:val="en-US"/>
              </w:rPr>
              <w:t>(mangling)</w:t>
            </w:r>
            <w:r w:rsidR="00DD493A">
              <w:rPr>
                <w:noProof/>
                <w:webHidden/>
              </w:rPr>
              <w:tab/>
            </w:r>
            <w:r w:rsidR="00DD493A">
              <w:rPr>
                <w:noProof/>
                <w:webHidden/>
              </w:rPr>
              <w:fldChar w:fldCharType="begin"/>
            </w:r>
            <w:r w:rsidR="00DD493A">
              <w:rPr>
                <w:noProof/>
                <w:webHidden/>
              </w:rPr>
              <w:instrText xml:space="preserve"> PAGEREF _Toc98163094 \h </w:instrText>
            </w:r>
            <w:r w:rsidR="00DD493A">
              <w:rPr>
                <w:noProof/>
                <w:webHidden/>
              </w:rPr>
            </w:r>
            <w:r w:rsidR="00DD493A">
              <w:rPr>
                <w:noProof/>
                <w:webHidden/>
              </w:rPr>
              <w:fldChar w:fldCharType="separate"/>
            </w:r>
            <w:r w:rsidR="00AD0B8B">
              <w:rPr>
                <w:noProof/>
                <w:webHidden/>
              </w:rPr>
              <w:t>15</w:t>
            </w:r>
            <w:r w:rsidR="00DD493A">
              <w:rPr>
                <w:noProof/>
                <w:webHidden/>
              </w:rPr>
              <w:fldChar w:fldCharType="end"/>
            </w:r>
          </w:hyperlink>
        </w:p>
        <w:p w14:paraId="68184808" w14:textId="0415FC86" w:rsidR="00DD493A" w:rsidRDefault="00000000">
          <w:pPr>
            <w:pStyle w:val="3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8163095" w:history="1">
            <w:r w:rsidR="00DD493A" w:rsidRPr="001314BA">
              <w:rPr>
                <w:rStyle w:val="a4"/>
                <w:noProof/>
              </w:rPr>
              <w:t xml:space="preserve">3.4.1 Искажение имен в </w:t>
            </w:r>
            <w:r w:rsidR="00DD493A" w:rsidRPr="001314BA">
              <w:rPr>
                <w:rStyle w:val="a4"/>
                <w:noProof/>
                <w:lang w:val="en-US"/>
              </w:rPr>
              <w:t>C</w:t>
            </w:r>
            <w:r w:rsidR="00DD493A">
              <w:rPr>
                <w:noProof/>
                <w:webHidden/>
              </w:rPr>
              <w:tab/>
            </w:r>
            <w:r w:rsidR="00DD493A">
              <w:rPr>
                <w:noProof/>
                <w:webHidden/>
              </w:rPr>
              <w:fldChar w:fldCharType="begin"/>
            </w:r>
            <w:r w:rsidR="00DD493A">
              <w:rPr>
                <w:noProof/>
                <w:webHidden/>
              </w:rPr>
              <w:instrText xml:space="preserve"> PAGEREF _Toc98163095 \h </w:instrText>
            </w:r>
            <w:r w:rsidR="00DD493A">
              <w:rPr>
                <w:noProof/>
                <w:webHidden/>
              </w:rPr>
            </w:r>
            <w:r w:rsidR="00DD493A">
              <w:rPr>
                <w:noProof/>
                <w:webHidden/>
              </w:rPr>
              <w:fldChar w:fldCharType="separate"/>
            </w:r>
            <w:r w:rsidR="00AD0B8B">
              <w:rPr>
                <w:noProof/>
                <w:webHidden/>
              </w:rPr>
              <w:t>15</w:t>
            </w:r>
            <w:r w:rsidR="00DD493A">
              <w:rPr>
                <w:noProof/>
                <w:webHidden/>
              </w:rPr>
              <w:fldChar w:fldCharType="end"/>
            </w:r>
          </w:hyperlink>
        </w:p>
        <w:p w14:paraId="069046A8" w14:textId="49140787" w:rsidR="00DD493A" w:rsidRDefault="00000000">
          <w:pPr>
            <w:pStyle w:val="3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8163096" w:history="1">
            <w:r w:rsidR="00DD493A" w:rsidRPr="001314BA">
              <w:rPr>
                <w:rStyle w:val="a4"/>
                <w:noProof/>
              </w:rPr>
              <w:t>3.4.2 Искажение имен в С++</w:t>
            </w:r>
            <w:r w:rsidR="00DD493A">
              <w:rPr>
                <w:noProof/>
                <w:webHidden/>
              </w:rPr>
              <w:tab/>
            </w:r>
            <w:r w:rsidR="00DD493A">
              <w:rPr>
                <w:noProof/>
                <w:webHidden/>
              </w:rPr>
              <w:fldChar w:fldCharType="begin"/>
            </w:r>
            <w:r w:rsidR="00DD493A">
              <w:rPr>
                <w:noProof/>
                <w:webHidden/>
              </w:rPr>
              <w:instrText xml:space="preserve"> PAGEREF _Toc98163096 \h </w:instrText>
            </w:r>
            <w:r w:rsidR="00DD493A">
              <w:rPr>
                <w:noProof/>
                <w:webHidden/>
              </w:rPr>
            </w:r>
            <w:r w:rsidR="00DD493A">
              <w:rPr>
                <w:noProof/>
                <w:webHidden/>
              </w:rPr>
              <w:fldChar w:fldCharType="separate"/>
            </w:r>
            <w:r w:rsidR="00AD0B8B">
              <w:rPr>
                <w:noProof/>
                <w:webHidden/>
              </w:rPr>
              <w:t>15</w:t>
            </w:r>
            <w:r w:rsidR="00DD493A">
              <w:rPr>
                <w:noProof/>
                <w:webHidden/>
              </w:rPr>
              <w:fldChar w:fldCharType="end"/>
            </w:r>
          </w:hyperlink>
        </w:p>
        <w:p w14:paraId="67F35626" w14:textId="44B5D441" w:rsidR="00DD493A" w:rsidRDefault="00000000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8163097" w:history="1">
            <w:r w:rsidR="00DD493A" w:rsidRPr="001314BA">
              <w:rPr>
                <w:rStyle w:val="a4"/>
                <w:noProof/>
              </w:rPr>
              <w:t>3.5 Получение объектного файла из статической библиотеки</w:t>
            </w:r>
            <w:r w:rsidR="00DD493A">
              <w:rPr>
                <w:noProof/>
                <w:webHidden/>
              </w:rPr>
              <w:tab/>
            </w:r>
            <w:r w:rsidR="00DD493A">
              <w:rPr>
                <w:noProof/>
                <w:webHidden/>
              </w:rPr>
              <w:fldChar w:fldCharType="begin"/>
            </w:r>
            <w:r w:rsidR="00DD493A">
              <w:rPr>
                <w:noProof/>
                <w:webHidden/>
              </w:rPr>
              <w:instrText xml:space="preserve"> PAGEREF _Toc98163097 \h </w:instrText>
            </w:r>
            <w:r w:rsidR="00DD493A">
              <w:rPr>
                <w:noProof/>
                <w:webHidden/>
              </w:rPr>
            </w:r>
            <w:r w:rsidR="00DD493A">
              <w:rPr>
                <w:noProof/>
                <w:webHidden/>
              </w:rPr>
              <w:fldChar w:fldCharType="separate"/>
            </w:r>
            <w:r w:rsidR="00AD0B8B">
              <w:rPr>
                <w:noProof/>
                <w:webHidden/>
              </w:rPr>
              <w:t>16</w:t>
            </w:r>
            <w:r w:rsidR="00DD493A">
              <w:rPr>
                <w:noProof/>
                <w:webHidden/>
              </w:rPr>
              <w:fldChar w:fldCharType="end"/>
            </w:r>
          </w:hyperlink>
        </w:p>
        <w:p w14:paraId="7D3CD5B4" w14:textId="26EDDADE" w:rsidR="00DD493A" w:rsidRDefault="00000000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8163098" w:history="1">
            <w:r w:rsidR="00DD493A" w:rsidRPr="001314BA">
              <w:rPr>
                <w:rStyle w:val="a4"/>
                <w:noProof/>
              </w:rPr>
              <w:t>4 Задание на лабораторную работу</w:t>
            </w:r>
            <w:r w:rsidR="00DD493A">
              <w:rPr>
                <w:noProof/>
                <w:webHidden/>
              </w:rPr>
              <w:tab/>
            </w:r>
            <w:r w:rsidR="00DD493A">
              <w:rPr>
                <w:noProof/>
                <w:webHidden/>
              </w:rPr>
              <w:fldChar w:fldCharType="begin"/>
            </w:r>
            <w:r w:rsidR="00DD493A">
              <w:rPr>
                <w:noProof/>
                <w:webHidden/>
              </w:rPr>
              <w:instrText xml:space="preserve"> PAGEREF _Toc98163098 \h </w:instrText>
            </w:r>
            <w:r w:rsidR="00DD493A">
              <w:rPr>
                <w:noProof/>
                <w:webHidden/>
              </w:rPr>
            </w:r>
            <w:r w:rsidR="00DD493A">
              <w:rPr>
                <w:noProof/>
                <w:webHidden/>
              </w:rPr>
              <w:fldChar w:fldCharType="separate"/>
            </w:r>
            <w:r w:rsidR="00AD0B8B">
              <w:rPr>
                <w:noProof/>
                <w:webHidden/>
              </w:rPr>
              <w:t>17</w:t>
            </w:r>
            <w:r w:rsidR="00DD493A">
              <w:rPr>
                <w:noProof/>
                <w:webHidden/>
              </w:rPr>
              <w:fldChar w:fldCharType="end"/>
            </w:r>
          </w:hyperlink>
        </w:p>
        <w:p w14:paraId="21DF5BCB" w14:textId="23D89F27" w:rsidR="00DD493A" w:rsidRDefault="00000000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8163099" w:history="1">
            <w:r w:rsidR="00DD493A" w:rsidRPr="001314BA">
              <w:rPr>
                <w:rStyle w:val="a4"/>
                <w:noProof/>
              </w:rPr>
              <w:t>Общие замечания</w:t>
            </w:r>
            <w:r w:rsidR="00DD493A">
              <w:rPr>
                <w:noProof/>
                <w:webHidden/>
              </w:rPr>
              <w:tab/>
            </w:r>
            <w:r w:rsidR="00DD493A">
              <w:rPr>
                <w:noProof/>
                <w:webHidden/>
              </w:rPr>
              <w:fldChar w:fldCharType="begin"/>
            </w:r>
            <w:r w:rsidR="00DD493A">
              <w:rPr>
                <w:noProof/>
                <w:webHidden/>
              </w:rPr>
              <w:instrText xml:space="preserve"> PAGEREF _Toc98163099 \h </w:instrText>
            </w:r>
            <w:r w:rsidR="00DD493A">
              <w:rPr>
                <w:noProof/>
                <w:webHidden/>
              </w:rPr>
            </w:r>
            <w:r w:rsidR="00DD493A">
              <w:rPr>
                <w:noProof/>
                <w:webHidden/>
              </w:rPr>
              <w:fldChar w:fldCharType="separate"/>
            </w:r>
            <w:r w:rsidR="00AD0B8B">
              <w:rPr>
                <w:noProof/>
                <w:webHidden/>
              </w:rPr>
              <w:t>17</w:t>
            </w:r>
            <w:r w:rsidR="00DD493A">
              <w:rPr>
                <w:noProof/>
                <w:webHidden/>
              </w:rPr>
              <w:fldChar w:fldCharType="end"/>
            </w:r>
          </w:hyperlink>
        </w:p>
        <w:p w14:paraId="10D148E6" w14:textId="690C72CC" w:rsidR="00DD493A" w:rsidRDefault="00000000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8163100" w:history="1">
            <w:r w:rsidR="00DD493A" w:rsidRPr="001314BA">
              <w:rPr>
                <w:rStyle w:val="a4"/>
                <w:noProof/>
              </w:rPr>
              <w:t>Задание 1</w:t>
            </w:r>
            <w:r w:rsidR="00DD493A">
              <w:rPr>
                <w:noProof/>
                <w:webHidden/>
              </w:rPr>
              <w:tab/>
            </w:r>
            <w:r w:rsidR="00DD493A">
              <w:rPr>
                <w:noProof/>
                <w:webHidden/>
              </w:rPr>
              <w:fldChar w:fldCharType="begin"/>
            </w:r>
            <w:r w:rsidR="00DD493A">
              <w:rPr>
                <w:noProof/>
                <w:webHidden/>
              </w:rPr>
              <w:instrText xml:space="preserve"> PAGEREF _Toc98163100 \h </w:instrText>
            </w:r>
            <w:r w:rsidR="00DD493A">
              <w:rPr>
                <w:noProof/>
                <w:webHidden/>
              </w:rPr>
            </w:r>
            <w:r w:rsidR="00DD493A">
              <w:rPr>
                <w:noProof/>
                <w:webHidden/>
              </w:rPr>
              <w:fldChar w:fldCharType="separate"/>
            </w:r>
            <w:r w:rsidR="00AD0B8B">
              <w:rPr>
                <w:noProof/>
                <w:webHidden/>
              </w:rPr>
              <w:t>17</w:t>
            </w:r>
            <w:r w:rsidR="00DD493A">
              <w:rPr>
                <w:noProof/>
                <w:webHidden/>
              </w:rPr>
              <w:fldChar w:fldCharType="end"/>
            </w:r>
          </w:hyperlink>
        </w:p>
        <w:p w14:paraId="47E66457" w14:textId="255E163A" w:rsidR="00DD493A" w:rsidRDefault="00000000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8163101" w:history="1">
            <w:r w:rsidR="00DD493A" w:rsidRPr="001314BA">
              <w:rPr>
                <w:rStyle w:val="a4"/>
                <w:noProof/>
              </w:rPr>
              <w:t>Задание 2</w:t>
            </w:r>
            <w:r w:rsidR="00DD493A">
              <w:rPr>
                <w:noProof/>
                <w:webHidden/>
              </w:rPr>
              <w:tab/>
            </w:r>
            <w:r w:rsidR="00DD493A">
              <w:rPr>
                <w:noProof/>
                <w:webHidden/>
              </w:rPr>
              <w:fldChar w:fldCharType="begin"/>
            </w:r>
            <w:r w:rsidR="00DD493A">
              <w:rPr>
                <w:noProof/>
                <w:webHidden/>
              </w:rPr>
              <w:instrText xml:space="preserve"> PAGEREF _Toc98163101 \h </w:instrText>
            </w:r>
            <w:r w:rsidR="00DD493A">
              <w:rPr>
                <w:noProof/>
                <w:webHidden/>
              </w:rPr>
            </w:r>
            <w:r w:rsidR="00DD493A">
              <w:rPr>
                <w:noProof/>
                <w:webHidden/>
              </w:rPr>
              <w:fldChar w:fldCharType="separate"/>
            </w:r>
            <w:r w:rsidR="00AD0B8B">
              <w:rPr>
                <w:noProof/>
                <w:webHidden/>
              </w:rPr>
              <w:t>17</w:t>
            </w:r>
            <w:r w:rsidR="00DD493A">
              <w:rPr>
                <w:noProof/>
                <w:webHidden/>
              </w:rPr>
              <w:fldChar w:fldCharType="end"/>
            </w:r>
          </w:hyperlink>
        </w:p>
        <w:p w14:paraId="479B2606" w14:textId="6CA42DB4" w:rsidR="000A6D9B" w:rsidRDefault="000A6D9B">
          <w:r>
            <w:rPr>
              <w:b/>
              <w:bCs/>
            </w:rPr>
            <w:fldChar w:fldCharType="end"/>
          </w:r>
        </w:p>
      </w:sdtContent>
    </w:sdt>
    <w:p w14:paraId="68F8C4B4" w14:textId="2E866D1C" w:rsidR="000A6D9B" w:rsidRDefault="000A6D9B">
      <w:pPr>
        <w:spacing w:after="160"/>
        <w:ind w:firstLine="0"/>
        <w:jc w:val="left"/>
        <w:rPr>
          <w:b/>
        </w:rPr>
      </w:pPr>
    </w:p>
    <w:p w14:paraId="5E0EBD47" w14:textId="77777777" w:rsidR="00825BA5" w:rsidRDefault="00825BA5">
      <w:pPr>
        <w:spacing w:after="160"/>
        <w:ind w:firstLine="0"/>
        <w:jc w:val="left"/>
        <w:rPr>
          <w:b/>
        </w:rPr>
      </w:pPr>
      <w:r>
        <w:br w:type="page"/>
      </w:r>
    </w:p>
    <w:p w14:paraId="7A21BE1D" w14:textId="37DAC044" w:rsidR="00043163" w:rsidRDefault="00043163" w:rsidP="000A6D9B">
      <w:pPr>
        <w:pStyle w:val="1"/>
        <w:numPr>
          <w:ilvl w:val="0"/>
          <w:numId w:val="0"/>
        </w:numPr>
        <w:ind w:left="709"/>
      </w:pPr>
      <w:bookmarkStart w:id="1" w:name="_Toc98163076"/>
      <w:r w:rsidRPr="00043163">
        <w:lastRenderedPageBreak/>
        <w:t>Цели и задачи лабораторной работы</w:t>
      </w:r>
      <w:bookmarkEnd w:id="1"/>
    </w:p>
    <w:p w14:paraId="24D1C843" w14:textId="0258679A" w:rsidR="005779AE" w:rsidRPr="00825BA5" w:rsidRDefault="00923294" w:rsidP="005779AE">
      <w:r w:rsidRPr="00825BA5">
        <w:t>Цель лабораторной работы</w:t>
      </w:r>
      <w:r w:rsidR="005779AE" w:rsidRPr="00825BA5">
        <w:t xml:space="preserve">: </w:t>
      </w:r>
      <w:r w:rsidR="002F3E0F" w:rsidRPr="00825BA5">
        <w:t>изучение взаимодействия с внешним кодом, методов компиляции и компоновки исполняемых файлов, основ дизассемблирования</w:t>
      </w:r>
      <w:r w:rsidR="005779AE" w:rsidRPr="00825BA5">
        <w:t>.</w:t>
      </w:r>
    </w:p>
    <w:p w14:paraId="2FEE8D6B" w14:textId="035FB890" w:rsidR="00923294" w:rsidRPr="00825BA5" w:rsidRDefault="00923294" w:rsidP="00923294">
      <w:r w:rsidRPr="00825BA5">
        <w:t>Зад</w:t>
      </w:r>
      <w:r w:rsidR="005779AE" w:rsidRPr="00825BA5">
        <w:t xml:space="preserve">ание на лабораторную работу: </w:t>
      </w:r>
      <w:r w:rsidR="002F3E0F" w:rsidRPr="00825BA5">
        <w:t>реализовать две программы согласно варианту на лабораторную работу</w:t>
      </w:r>
      <w:r w:rsidR="005779AE" w:rsidRPr="00825BA5">
        <w:t>.</w:t>
      </w:r>
    </w:p>
    <w:p w14:paraId="2E28C3A5" w14:textId="77777777" w:rsidR="00DE211D" w:rsidRPr="005779AE" w:rsidRDefault="00DE211D" w:rsidP="00923294"/>
    <w:p w14:paraId="5C84A462" w14:textId="34AD6E02" w:rsidR="00DE211D" w:rsidRPr="00DE211D" w:rsidRDefault="00043163" w:rsidP="00DE211D">
      <w:pPr>
        <w:pStyle w:val="1"/>
      </w:pPr>
      <w:bookmarkStart w:id="2" w:name="_Toc98163077"/>
      <w:r>
        <w:t>Введение</w:t>
      </w:r>
      <w:bookmarkEnd w:id="2"/>
    </w:p>
    <w:p w14:paraId="2C8C82F4" w14:textId="61AF6532" w:rsidR="00923294" w:rsidRDefault="00923294" w:rsidP="00780E9F">
      <w:pPr>
        <w:pStyle w:val="2"/>
      </w:pPr>
      <w:bookmarkStart w:id="3" w:name="_Toc98163078"/>
      <w:r>
        <w:t>Исторические сведения</w:t>
      </w:r>
      <w:bookmarkEnd w:id="3"/>
    </w:p>
    <w:p w14:paraId="1891E7D6" w14:textId="06DCBA8A" w:rsidR="00B545C7" w:rsidRDefault="002F3E0F" w:rsidP="008674E3">
      <w:r>
        <w:t>Еще со времен существования ассемблера</w:t>
      </w:r>
      <w:r w:rsidR="00DD3F49">
        <w:t>,</w:t>
      </w:r>
      <w:r>
        <w:t xml:space="preserve"> как основного способа программирования программистам приходилось вырабатывать некие общие соглашения о том, как им следует писать программный код, чтобы остальные программисты могли далее с ним работать. </w:t>
      </w:r>
      <w:r w:rsidR="00DD3F49">
        <w:t>Как правило, подобные соглашения были своими для каждой фирмы и явно документировались при передаче программного кода за пределы фирмы.</w:t>
      </w:r>
    </w:p>
    <w:p w14:paraId="436DFE30" w14:textId="2B8B84CC" w:rsidR="00427CCA" w:rsidRDefault="00CF77C4" w:rsidP="00427CCA">
      <w:r>
        <w:t xml:space="preserve">С появлением компиляторов данная проблема стала решаться автоматически, однако данные соглашения </w:t>
      </w:r>
      <w:r w:rsidR="00825BA5">
        <w:t>по</w:t>
      </w:r>
      <w:r w:rsidR="00825BA5" w:rsidRPr="00C17BA9">
        <w:t>-</w:t>
      </w:r>
      <w:r w:rsidR="00825BA5">
        <w:t xml:space="preserve">прежнему </w:t>
      </w:r>
      <w:r w:rsidR="00825BA5" w:rsidRPr="00825BA5">
        <w:t>были своими</w:t>
      </w:r>
      <w:r w:rsidR="00C17BA9">
        <w:t xml:space="preserve"> для</w:t>
      </w:r>
      <w:r w:rsidR="00825BA5" w:rsidRPr="00825BA5">
        <w:t xml:space="preserve"> каждого</w:t>
      </w:r>
      <w:r w:rsidR="00C17BA9">
        <w:t xml:space="preserve"> компилятора. К примеру, компилятор</w:t>
      </w:r>
      <w:r w:rsidR="00427CCA" w:rsidRPr="00427CCA">
        <w:t xml:space="preserve"> </w:t>
      </w:r>
      <w:r w:rsidR="00427CCA">
        <w:t>языка</w:t>
      </w:r>
      <w:r w:rsidR="00C17BA9">
        <w:t xml:space="preserve"> </w:t>
      </w:r>
      <w:r w:rsidR="00C17BA9">
        <w:rPr>
          <w:lang w:val="en-US"/>
        </w:rPr>
        <w:t>Pascal</w:t>
      </w:r>
      <w:r w:rsidR="00C17BA9" w:rsidRPr="00C17BA9">
        <w:t xml:space="preserve"> </w:t>
      </w:r>
      <w:r w:rsidR="00C17BA9">
        <w:t xml:space="preserve">мог использовать свое соглашение о вызовах, отличное от компилятора языка </w:t>
      </w:r>
      <w:r w:rsidR="00C17BA9">
        <w:rPr>
          <w:lang w:val="en-US"/>
        </w:rPr>
        <w:t>C</w:t>
      </w:r>
      <w:r w:rsidR="00C17BA9" w:rsidRPr="00C17BA9">
        <w:t>,</w:t>
      </w:r>
      <w:r w:rsidR="00C17BA9">
        <w:t xml:space="preserve"> а компилятор для языка С от </w:t>
      </w:r>
      <w:r w:rsidR="00C17BA9">
        <w:rPr>
          <w:lang w:val="en-US"/>
        </w:rPr>
        <w:t>Wacom</w:t>
      </w:r>
      <w:r w:rsidR="00C17BA9" w:rsidRPr="00C17BA9">
        <w:t xml:space="preserve"> </w:t>
      </w:r>
      <w:r w:rsidR="00C17BA9">
        <w:t xml:space="preserve">мог использовать соглашение, отличное от компилятора С от </w:t>
      </w:r>
      <w:r w:rsidR="00C17BA9">
        <w:rPr>
          <w:lang w:val="en-US"/>
        </w:rPr>
        <w:t>Microsoft</w:t>
      </w:r>
      <w:r w:rsidR="00C17BA9" w:rsidRPr="00C17BA9">
        <w:t>.</w:t>
      </w:r>
    </w:p>
    <w:p w14:paraId="21DEC76A" w14:textId="073B38CE" w:rsidR="00427CCA" w:rsidRDefault="00427CCA" w:rsidP="00427CCA">
      <w:r>
        <w:t>Начиная с 2000-х годов на рынке компиляторов</w:t>
      </w:r>
      <w:r w:rsidR="00D171BB">
        <w:t xml:space="preserve"> С/С++</w:t>
      </w:r>
      <w:r>
        <w:t xml:space="preserve"> доминирующими силами остались компиляторы </w:t>
      </w:r>
      <w:r>
        <w:rPr>
          <w:lang w:val="en-US"/>
        </w:rPr>
        <w:t>Microsoft</w:t>
      </w:r>
      <w:r w:rsidRPr="00427CCA">
        <w:t xml:space="preserve"> </w:t>
      </w:r>
      <w:r>
        <w:rPr>
          <w:lang w:val="en-US"/>
        </w:rPr>
        <w:t>Visual</w:t>
      </w:r>
      <w:r w:rsidRPr="00427CCA">
        <w:t xml:space="preserve"> </w:t>
      </w:r>
      <w:r>
        <w:rPr>
          <w:lang w:val="en-US"/>
        </w:rPr>
        <w:t>C</w:t>
      </w:r>
      <w:r w:rsidR="000E275F" w:rsidRPr="000E275F">
        <w:t>++</w:t>
      </w:r>
      <w:r w:rsidRPr="00427CCA">
        <w:t xml:space="preserve"> </w:t>
      </w:r>
      <w:r>
        <w:rPr>
          <w:lang w:val="en-US"/>
        </w:rPr>
        <w:t>Compiler</w:t>
      </w:r>
      <w:r w:rsidRPr="00427CCA">
        <w:t xml:space="preserve"> </w:t>
      </w:r>
      <w:r>
        <w:t xml:space="preserve">и </w:t>
      </w:r>
      <w:r w:rsidR="000E275F">
        <w:t xml:space="preserve">семейство компиляторов </w:t>
      </w:r>
      <w:r>
        <w:rPr>
          <w:lang w:val="en-US"/>
        </w:rPr>
        <w:t>GNU</w:t>
      </w:r>
      <w:r w:rsidRPr="00427CCA">
        <w:t xml:space="preserve"> </w:t>
      </w:r>
      <w:r w:rsidR="000E275F">
        <w:rPr>
          <w:lang w:val="en-US"/>
        </w:rPr>
        <w:t>Compiler</w:t>
      </w:r>
      <w:r w:rsidR="000E275F" w:rsidRPr="000E275F">
        <w:t xml:space="preserve"> </w:t>
      </w:r>
      <w:r w:rsidR="000E275F">
        <w:rPr>
          <w:lang w:val="en-US"/>
        </w:rPr>
        <w:t>Collection</w:t>
      </w:r>
      <w:r w:rsidR="000E275F" w:rsidRPr="000E275F">
        <w:t xml:space="preserve"> (</w:t>
      </w:r>
      <w:r w:rsidR="000E275F">
        <w:t xml:space="preserve">включает в себя компиляторы </w:t>
      </w:r>
      <w:r w:rsidR="000E275F">
        <w:rPr>
          <w:lang w:val="en-US"/>
        </w:rPr>
        <w:t>g</w:t>
      </w:r>
      <w:r w:rsidR="000E275F" w:rsidRPr="000E275F">
        <w:t xml:space="preserve">++ </w:t>
      </w:r>
      <w:r w:rsidR="000E275F">
        <w:t xml:space="preserve">и </w:t>
      </w:r>
      <w:proofErr w:type="spellStart"/>
      <w:r w:rsidR="000E275F">
        <w:rPr>
          <w:lang w:val="en-US"/>
        </w:rPr>
        <w:t>gcc</w:t>
      </w:r>
      <w:proofErr w:type="spellEnd"/>
      <w:r w:rsidR="000E275F">
        <w:t>).</w:t>
      </w:r>
      <w:r w:rsidR="000E275F" w:rsidRPr="000E275F">
        <w:t xml:space="preserve"> </w:t>
      </w:r>
      <w:r w:rsidR="000E275F">
        <w:t>Каждая из сторон использует собственные соглашения и нацелена на свою платформу (</w:t>
      </w:r>
      <w:r w:rsidR="000E275F">
        <w:rPr>
          <w:lang w:val="en-US"/>
        </w:rPr>
        <w:t>Windows</w:t>
      </w:r>
      <w:r w:rsidR="000E275F" w:rsidRPr="000E275F">
        <w:t xml:space="preserve"> </w:t>
      </w:r>
      <w:r w:rsidR="000E275F">
        <w:t xml:space="preserve">и </w:t>
      </w:r>
      <w:r w:rsidR="000E275F">
        <w:rPr>
          <w:lang w:val="en-US"/>
        </w:rPr>
        <w:t>Linux</w:t>
      </w:r>
      <w:r w:rsidR="000E275F" w:rsidRPr="000E275F">
        <w:t>/</w:t>
      </w:r>
      <w:r w:rsidR="000E275F">
        <w:rPr>
          <w:lang w:val="en-US"/>
        </w:rPr>
        <w:t>UNIX</w:t>
      </w:r>
      <w:r w:rsidR="000E275F">
        <w:t>)</w:t>
      </w:r>
      <w:r w:rsidR="008B2841">
        <w:t xml:space="preserve">, хотя </w:t>
      </w:r>
      <w:r w:rsidR="008B2841">
        <w:rPr>
          <w:lang w:val="en-US"/>
        </w:rPr>
        <w:t>GCC</w:t>
      </w:r>
      <w:r w:rsidR="008B2841" w:rsidRPr="008B2841">
        <w:t xml:space="preserve"> </w:t>
      </w:r>
      <w:r w:rsidR="008B2841">
        <w:t xml:space="preserve">может, при необходимости, собирать код для </w:t>
      </w:r>
      <w:r w:rsidR="008B2841">
        <w:rPr>
          <w:lang w:val="en-US"/>
        </w:rPr>
        <w:t>Windows</w:t>
      </w:r>
      <w:r w:rsidR="000E275F" w:rsidRPr="000E275F">
        <w:t>.</w:t>
      </w:r>
      <w:r w:rsidR="00C63810" w:rsidRPr="00C63810">
        <w:t xml:space="preserve"> </w:t>
      </w:r>
      <w:r w:rsidR="00C63810">
        <w:t>Остальные</w:t>
      </w:r>
      <w:r w:rsidR="00C63810" w:rsidRPr="00D171BB">
        <w:t xml:space="preserve"> </w:t>
      </w:r>
      <w:r w:rsidR="00C63810">
        <w:t>компиляторы</w:t>
      </w:r>
      <w:r w:rsidR="00C63810" w:rsidRPr="00D171BB">
        <w:t xml:space="preserve">: </w:t>
      </w:r>
      <w:r w:rsidR="00C63810">
        <w:rPr>
          <w:lang w:val="en-US"/>
        </w:rPr>
        <w:t>Intel</w:t>
      </w:r>
      <w:r w:rsidR="00C63810" w:rsidRPr="00D171BB">
        <w:t xml:space="preserve"> </w:t>
      </w:r>
      <w:r w:rsidR="00C63810">
        <w:rPr>
          <w:lang w:val="en-US"/>
        </w:rPr>
        <w:t>C</w:t>
      </w:r>
      <w:r w:rsidR="00C63810" w:rsidRPr="00D171BB">
        <w:t xml:space="preserve">++ </w:t>
      </w:r>
      <w:r w:rsidR="00C63810">
        <w:rPr>
          <w:lang w:val="en-US"/>
        </w:rPr>
        <w:t>Compiler</w:t>
      </w:r>
      <w:r w:rsidR="00C63810" w:rsidRPr="00D171BB">
        <w:t xml:space="preserve">, </w:t>
      </w:r>
      <w:r w:rsidR="00C63810">
        <w:rPr>
          <w:lang w:val="en-US"/>
        </w:rPr>
        <w:t>Clang</w:t>
      </w:r>
      <w:r w:rsidR="00C63810" w:rsidRPr="00D171BB">
        <w:t xml:space="preserve">, </w:t>
      </w:r>
      <w:r w:rsidR="00D171BB">
        <w:rPr>
          <w:lang w:val="en-US"/>
        </w:rPr>
        <w:t>Embarcadero</w:t>
      </w:r>
      <w:r w:rsidR="00D171BB" w:rsidRPr="00D171BB">
        <w:t xml:space="preserve"> </w:t>
      </w:r>
      <w:r w:rsidR="00D171BB">
        <w:rPr>
          <w:lang w:val="en-US"/>
        </w:rPr>
        <w:t>C</w:t>
      </w:r>
      <w:r w:rsidR="00D171BB" w:rsidRPr="00D171BB">
        <w:t xml:space="preserve">++ </w:t>
      </w:r>
      <w:r w:rsidR="00D171BB">
        <w:rPr>
          <w:lang w:val="en-US"/>
        </w:rPr>
        <w:t>Builder</w:t>
      </w:r>
      <w:r w:rsidR="00D171BB" w:rsidRPr="00D171BB">
        <w:t xml:space="preserve"> </w:t>
      </w:r>
      <w:r w:rsidR="00D171BB">
        <w:t>по умолчанию подстраиваются под одну из этих сторон</w:t>
      </w:r>
      <w:r w:rsidR="00D171BB" w:rsidRPr="00D171BB">
        <w:t>.</w:t>
      </w:r>
    </w:p>
    <w:p w14:paraId="7B51263A" w14:textId="4D8E73F5" w:rsidR="00D171BB" w:rsidRDefault="00D171BB" w:rsidP="00427CCA">
      <w:r>
        <w:t>Помимо компиляторов, существенное влияние на программные соглашения также определяет целевая операционная система. В частности, ОС регламентирует форматы исполняемых файлов и способы взаимодействия программы и ОС.</w:t>
      </w:r>
    </w:p>
    <w:p w14:paraId="5F8B017F" w14:textId="0EC27FA7" w:rsidR="00D171BB" w:rsidRDefault="00D171BB" w:rsidP="00427CCA">
      <w:r>
        <w:t xml:space="preserve">Суммарно набор всех программных соглашений, действующих на уровне двоичного кода, называется </w:t>
      </w:r>
      <w:r>
        <w:rPr>
          <w:lang w:val="en-US"/>
        </w:rPr>
        <w:t>ABI</w:t>
      </w:r>
      <w:r w:rsidRPr="00D171BB">
        <w:t xml:space="preserve"> </w:t>
      </w:r>
      <w:r>
        <w:t>(</w:t>
      </w:r>
      <w:r>
        <w:rPr>
          <w:lang w:val="en-US"/>
        </w:rPr>
        <w:t>Application</w:t>
      </w:r>
      <w:r w:rsidRPr="00D171BB">
        <w:t xml:space="preserve"> </w:t>
      </w:r>
      <w:r>
        <w:rPr>
          <w:lang w:val="en-US"/>
        </w:rPr>
        <w:t>Binary</w:t>
      </w:r>
      <w:r w:rsidRPr="00D171BB">
        <w:t xml:space="preserve"> </w:t>
      </w:r>
      <w:r>
        <w:rPr>
          <w:lang w:val="en-US"/>
        </w:rPr>
        <w:t>Interface</w:t>
      </w:r>
      <w:r w:rsidRPr="00D171BB">
        <w:t xml:space="preserve">, </w:t>
      </w:r>
      <w:r>
        <w:t>двоичный интерфейс приложений).</w:t>
      </w:r>
      <w:r w:rsidR="00847BA7">
        <w:t xml:space="preserve"> </w:t>
      </w:r>
      <w:r w:rsidR="00847BA7">
        <w:rPr>
          <w:lang w:val="en-US"/>
        </w:rPr>
        <w:t>ABI</w:t>
      </w:r>
      <w:r w:rsidR="00847BA7" w:rsidRPr="00847BA7">
        <w:t xml:space="preserve"> </w:t>
      </w:r>
      <w:r w:rsidR="00847BA7">
        <w:t xml:space="preserve">включает в себя форматы файлов (исполняемые файлы, статические и динамические библиотеки), требования к точке входа в программу, механизм системных вызовов и пр. В рамках данной л/р наиболее важной составляющей </w:t>
      </w:r>
      <w:r w:rsidR="00847BA7">
        <w:rPr>
          <w:lang w:val="en-US"/>
        </w:rPr>
        <w:t>ABI</w:t>
      </w:r>
      <w:r w:rsidR="00847BA7" w:rsidRPr="00847BA7">
        <w:t xml:space="preserve"> </w:t>
      </w:r>
      <w:r w:rsidR="00847BA7">
        <w:t xml:space="preserve">являются </w:t>
      </w:r>
      <w:r w:rsidR="00847BA7" w:rsidRPr="00847BA7">
        <w:rPr>
          <w:b/>
          <w:bCs/>
        </w:rPr>
        <w:lastRenderedPageBreak/>
        <w:t>соглашения о вызовах</w:t>
      </w:r>
      <w:r w:rsidR="00847BA7">
        <w:t xml:space="preserve"> – набор правил, по которым происходит вызов функций.</w:t>
      </w:r>
    </w:p>
    <w:p w14:paraId="44248E77" w14:textId="75C70CE1" w:rsidR="006000CA" w:rsidRDefault="008B2841" w:rsidP="00503A69">
      <w:r>
        <w:t>Существовал целый ряд соглашений о вызовах для 32-битных систем (</w:t>
      </w:r>
      <w:proofErr w:type="spellStart"/>
      <w:r>
        <w:rPr>
          <w:lang w:val="en-US"/>
        </w:rPr>
        <w:t>cdecl</w:t>
      </w:r>
      <w:proofErr w:type="spellEnd"/>
      <w:r w:rsidRPr="008B2841">
        <w:t xml:space="preserve">, </w:t>
      </w:r>
      <w:proofErr w:type="spellStart"/>
      <w:r>
        <w:rPr>
          <w:lang w:val="en-US"/>
        </w:rPr>
        <w:t>stdcall</w:t>
      </w:r>
      <w:proofErr w:type="spellEnd"/>
      <w:r w:rsidRPr="008B2841">
        <w:t xml:space="preserve">, </w:t>
      </w:r>
      <w:r>
        <w:rPr>
          <w:lang w:val="en-US"/>
        </w:rPr>
        <w:t>pascal</w:t>
      </w:r>
      <w:r w:rsidRPr="008B2841">
        <w:t xml:space="preserve">, </w:t>
      </w:r>
      <w:proofErr w:type="spellStart"/>
      <w:r>
        <w:rPr>
          <w:lang w:val="en-US"/>
        </w:rPr>
        <w:t>fastcall</w:t>
      </w:r>
      <w:proofErr w:type="spellEnd"/>
      <w:r w:rsidRPr="008B2841">
        <w:t xml:space="preserve">, </w:t>
      </w:r>
      <w:proofErr w:type="spellStart"/>
      <w:r>
        <w:rPr>
          <w:lang w:val="en-US"/>
        </w:rPr>
        <w:t>thiscall</w:t>
      </w:r>
      <w:proofErr w:type="spellEnd"/>
      <w:r>
        <w:t>). С приходом 64-битных систем</w:t>
      </w:r>
      <w:r w:rsidR="00DA1680" w:rsidRPr="00DA1680">
        <w:t xml:space="preserve"> </w:t>
      </w:r>
      <w:r w:rsidR="00DA1680">
        <w:t xml:space="preserve">осталось только 2 основных соглашения о вызовах: </w:t>
      </w:r>
      <w:r w:rsidR="00DA1680">
        <w:rPr>
          <w:lang w:val="en-US"/>
        </w:rPr>
        <w:t>Microsoft</w:t>
      </w:r>
      <w:r w:rsidR="00DA1680" w:rsidRPr="00DA1680">
        <w:t xml:space="preserve"> </w:t>
      </w:r>
      <w:r w:rsidR="00DA1680">
        <w:rPr>
          <w:lang w:val="en-US"/>
        </w:rPr>
        <w:t>x</w:t>
      </w:r>
      <w:r w:rsidR="00DA1680" w:rsidRPr="00DA1680">
        <w:t xml:space="preserve">64 </w:t>
      </w:r>
      <w:r w:rsidR="00DA1680">
        <w:t xml:space="preserve">и </w:t>
      </w:r>
      <w:r w:rsidR="00DA1680">
        <w:rPr>
          <w:lang w:val="en-US"/>
        </w:rPr>
        <w:t>System</w:t>
      </w:r>
      <w:r w:rsidR="00DA1680" w:rsidRPr="00DA1680">
        <w:t xml:space="preserve"> </w:t>
      </w:r>
      <w:r w:rsidR="00DA1680">
        <w:rPr>
          <w:lang w:val="en-US"/>
        </w:rPr>
        <w:t>V</w:t>
      </w:r>
      <w:r w:rsidR="00DA1680" w:rsidRPr="00DA1680">
        <w:t xml:space="preserve"> (“</w:t>
      </w:r>
      <w:r w:rsidR="00DA1680">
        <w:rPr>
          <w:lang w:val="en-US"/>
        </w:rPr>
        <w:t>System</w:t>
      </w:r>
      <w:r w:rsidR="00DA1680" w:rsidRPr="00DA1680">
        <w:t xml:space="preserve"> 5”) </w:t>
      </w:r>
      <w:r w:rsidR="00DA1680">
        <w:rPr>
          <w:lang w:val="en-US"/>
        </w:rPr>
        <w:t>x</w:t>
      </w:r>
      <w:r w:rsidR="00DA1680" w:rsidRPr="00DA1680">
        <w:t>64.</w:t>
      </w:r>
    </w:p>
    <w:p w14:paraId="1C5945BA" w14:textId="4E44AA75" w:rsidR="005A2251" w:rsidRDefault="00526445" w:rsidP="00526445">
      <w:pPr>
        <w:pStyle w:val="2"/>
        <w:rPr>
          <w:lang w:eastAsia="ru-RU"/>
        </w:rPr>
      </w:pPr>
      <w:bookmarkStart w:id="4" w:name="_Toc98163079"/>
      <w:r>
        <w:rPr>
          <w:lang w:eastAsia="ru-RU"/>
        </w:rPr>
        <w:t>Основные определения</w:t>
      </w:r>
      <w:bookmarkEnd w:id="4"/>
    </w:p>
    <w:p w14:paraId="32F7D10C" w14:textId="71813961" w:rsidR="00526445" w:rsidRDefault="00526445" w:rsidP="00526445">
      <w:pPr>
        <w:rPr>
          <w:lang w:eastAsia="ru-RU"/>
        </w:rPr>
      </w:pPr>
      <w:r w:rsidRPr="00526445">
        <w:rPr>
          <w:b/>
          <w:bCs/>
          <w:lang w:eastAsia="ru-RU"/>
        </w:rPr>
        <w:t>Соглашение о вызове</w:t>
      </w:r>
      <w:r>
        <w:rPr>
          <w:lang w:eastAsia="ru-RU"/>
        </w:rPr>
        <w:t xml:space="preserve"> - </w:t>
      </w:r>
      <w:r w:rsidRPr="00526445">
        <w:rPr>
          <w:lang w:eastAsia="ru-RU"/>
        </w:rPr>
        <w:t xml:space="preserve">набор правил, регламентирующих вызов </w:t>
      </w:r>
      <w:r>
        <w:rPr>
          <w:lang w:eastAsia="ru-RU"/>
        </w:rPr>
        <w:t>функций</w:t>
      </w:r>
      <w:r w:rsidRPr="00526445">
        <w:rPr>
          <w:lang w:eastAsia="ru-RU"/>
        </w:rPr>
        <w:t>.</w:t>
      </w:r>
    </w:p>
    <w:p w14:paraId="763ABAB8" w14:textId="2AD1486D" w:rsidR="00526445" w:rsidRDefault="00526445" w:rsidP="00526445">
      <w:pPr>
        <w:rPr>
          <w:lang w:eastAsia="ru-RU"/>
        </w:rPr>
      </w:pPr>
      <w:r w:rsidRPr="00526445">
        <w:rPr>
          <w:b/>
          <w:bCs/>
          <w:lang w:eastAsia="ru-RU"/>
        </w:rPr>
        <w:t>Неизменяемые регистры</w:t>
      </w:r>
      <w:r>
        <w:rPr>
          <w:lang w:eastAsia="ru-RU"/>
        </w:rPr>
        <w:t xml:space="preserve"> – регистры, содержание которых до и после вызова функции неизменно.</w:t>
      </w:r>
    </w:p>
    <w:p w14:paraId="07E82DD4" w14:textId="3E636681" w:rsidR="00526445" w:rsidRDefault="00526445" w:rsidP="00526445">
      <w:pPr>
        <w:rPr>
          <w:lang w:eastAsia="ru-RU"/>
        </w:rPr>
      </w:pPr>
      <w:r w:rsidRPr="00526445">
        <w:rPr>
          <w:b/>
          <w:bCs/>
          <w:lang w:eastAsia="ru-RU"/>
        </w:rPr>
        <w:t>Изменяемые регистры</w:t>
      </w:r>
      <w:r>
        <w:rPr>
          <w:lang w:eastAsia="ru-RU"/>
        </w:rPr>
        <w:t xml:space="preserve"> – регистры, содержание которых до и после вызова функции может (но не обязано) отличаться.</w:t>
      </w:r>
    </w:p>
    <w:p w14:paraId="06604A6B" w14:textId="3B74EA86" w:rsidR="00526445" w:rsidRDefault="00526445" w:rsidP="00526445">
      <w:pPr>
        <w:rPr>
          <w:lang w:eastAsia="ru-RU"/>
        </w:rPr>
      </w:pPr>
      <w:r w:rsidRPr="00526445">
        <w:rPr>
          <w:b/>
          <w:bCs/>
          <w:lang w:val="en-US" w:eastAsia="ru-RU"/>
        </w:rPr>
        <w:t>POD</w:t>
      </w:r>
      <w:r w:rsidRPr="008D769F">
        <w:rPr>
          <w:b/>
          <w:bCs/>
          <w:lang w:eastAsia="ru-RU"/>
        </w:rPr>
        <w:t>-</w:t>
      </w:r>
      <w:r w:rsidRPr="00526445">
        <w:rPr>
          <w:b/>
          <w:bCs/>
          <w:lang w:eastAsia="ru-RU"/>
        </w:rPr>
        <w:t xml:space="preserve">структура </w:t>
      </w:r>
      <w:r w:rsidR="008D769F" w:rsidRPr="008D769F">
        <w:rPr>
          <w:lang w:eastAsia="ru-RU"/>
        </w:rPr>
        <w:t>(</w:t>
      </w:r>
      <w:r w:rsidR="008D769F">
        <w:rPr>
          <w:lang w:val="en-US" w:eastAsia="ru-RU"/>
        </w:rPr>
        <w:t>Plain</w:t>
      </w:r>
      <w:r w:rsidR="008D769F" w:rsidRPr="008D769F">
        <w:rPr>
          <w:lang w:eastAsia="ru-RU"/>
        </w:rPr>
        <w:t xml:space="preserve"> </w:t>
      </w:r>
      <w:r w:rsidR="008D769F">
        <w:rPr>
          <w:lang w:val="en-US" w:eastAsia="ru-RU"/>
        </w:rPr>
        <w:t>Old</w:t>
      </w:r>
      <w:r w:rsidR="008D769F" w:rsidRPr="008D769F">
        <w:rPr>
          <w:lang w:eastAsia="ru-RU"/>
        </w:rPr>
        <w:t xml:space="preserve"> </w:t>
      </w:r>
      <w:r w:rsidR="008D769F">
        <w:rPr>
          <w:lang w:val="en-US" w:eastAsia="ru-RU"/>
        </w:rPr>
        <w:t>Data</w:t>
      </w:r>
      <w:r w:rsidR="008D769F" w:rsidRPr="008D769F">
        <w:rPr>
          <w:lang w:eastAsia="ru-RU"/>
        </w:rPr>
        <w:t xml:space="preserve">) </w:t>
      </w:r>
      <w:r>
        <w:rPr>
          <w:lang w:eastAsia="ru-RU"/>
        </w:rPr>
        <w:t>–</w:t>
      </w:r>
      <w:r w:rsidRPr="00526445">
        <w:rPr>
          <w:lang w:eastAsia="ru-RU"/>
        </w:rPr>
        <w:t xml:space="preserve"> </w:t>
      </w:r>
      <w:r>
        <w:rPr>
          <w:lang w:eastAsia="ru-RU"/>
        </w:rPr>
        <w:t>структура</w:t>
      </w:r>
      <w:r w:rsidR="008D769F">
        <w:rPr>
          <w:lang w:eastAsia="ru-RU"/>
        </w:rPr>
        <w:t xml:space="preserve">, имеющая тривиальные обычный конструктор, деструктор, конструктор копирования и оператор присваивания. </w:t>
      </w:r>
      <w:r w:rsidR="008D769F" w:rsidRPr="008D769F">
        <w:rPr>
          <w:i/>
          <w:iCs/>
          <w:lang w:eastAsia="ru-RU"/>
        </w:rPr>
        <w:t xml:space="preserve">Все структуры языка С являются </w:t>
      </w:r>
      <w:r w:rsidR="008D769F" w:rsidRPr="008D769F">
        <w:rPr>
          <w:i/>
          <w:iCs/>
          <w:lang w:val="en-US" w:eastAsia="ru-RU"/>
        </w:rPr>
        <w:t>POD</w:t>
      </w:r>
      <w:r w:rsidR="008D769F" w:rsidRPr="008D769F">
        <w:rPr>
          <w:i/>
          <w:iCs/>
          <w:lang w:eastAsia="ru-RU"/>
        </w:rPr>
        <w:t>-структурами</w:t>
      </w:r>
      <w:r w:rsidR="008D769F">
        <w:rPr>
          <w:lang w:eastAsia="ru-RU"/>
        </w:rPr>
        <w:t xml:space="preserve">. Классы и структуры языка С++ являются </w:t>
      </w:r>
      <w:r w:rsidR="008D769F">
        <w:rPr>
          <w:lang w:val="en-US" w:eastAsia="ru-RU"/>
        </w:rPr>
        <w:t>POD</w:t>
      </w:r>
      <w:r w:rsidR="008D769F">
        <w:rPr>
          <w:lang w:eastAsia="ru-RU"/>
        </w:rPr>
        <w:t>-структурами</w:t>
      </w:r>
      <w:r w:rsidR="00607F3E">
        <w:rPr>
          <w:lang w:eastAsia="ru-RU"/>
        </w:rPr>
        <w:t xml:space="preserve"> при указанных выше ограничениях</w:t>
      </w:r>
      <w:r w:rsidR="008D769F" w:rsidRPr="008D769F">
        <w:rPr>
          <w:lang w:eastAsia="ru-RU"/>
        </w:rPr>
        <w:t xml:space="preserve">. </w:t>
      </w:r>
      <w:r w:rsidR="00465C3C">
        <w:rPr>
          <w:lang w:eastAsia="ru-RU"/>
        </w:rPr>
        <w:t xml:space="preserve">Ссылка на точное определение: </w:t>
      </w:r>
      <w:hyperlink r:id="rId6" w:history="1">
        <w:r w:rsidR="00465C3C" w:rsidRPr="003A3814">
          <w:rPr>
            <w:rStyle w:val="a4"/>
            <w:lang w:eastAsia="ru-RU"/>
          </w:rPr>
          <w:t>https://en.cppreference.com/w/cpp/named_req/PODType</w:t>
        </w:r>
      </w:hyperlink>
      <w:r w:rsidR="00465C3C" w:rsidRPr="00465C3C">
        <w:rPr>
          <w:lang w:eastAsia="ru-RU"/>
        </w:rPr>
        <w:t xml:space="preserve"> </w:t>
      </w:r>
    </w:p>
    <w:p w14:paraId="693E7F0D" w14:textId="42906E01" w:rsidR="00455C1E" w:rsidRDefault="001B2EC0" w:rsidP="00526445">
      <w:pPr>
        <w:rPr>
          <w:lang w:eastAsia="ru-RU"/>
        </w:rPr>
      </w:pPr>
      <w:r>
        <w:rPr>
          <w:b/>
          <w:bCs/>
          <w:lang w:eastAsia="ru-RU"/>
        </w:rPr>
        <w:t>Единица трансляции –</w:t>
      </w:r>
      <w:r w:rsidR="003D0EDE">
        <w:rPr>
          <w:b/>
          <w:bCs/>
          <w:lang w:eastAsia="ru-RU"/>
        </w:rPr>
        <w:t xml:space="preserve"> </w:t>
      </w:r>
      <w:r w:rsidR="003D0EDE">
        <w:rPr>
          <w:lang w:eastAsia="ru-RU"/>
        </w:rPr>
        <w:t xml:space="preserve">исходный код, являющийся результатом обработки </w:t>
      </w:r>
      <w:r w:rsidR="003D0EDE" w:rsidRPr="003D0EDE">
        <w:rPr>
          <w:u w:val="single"/>
          <w:lang w:eastAsia="ru-RU"/>
        </w:rPr>
        <w:t>одного</w:t>
      </w:r>
      <w:r w:rsidR="003D0EDE">
        <w:rPr>
          <w:lang w:eastAsia="ru-RU"/>
        </w:rPr>
        <w:t xml:space="preserve"> файла исходного кода препроцессором (т.е., исходный код, получаемый</w:t>
      </w:r>
      <w:r w:rsidR="0074270D">
        <w:rPr>
          <w:lang w:eastAsia="ru-RU"/>
        </w:rPr>
        <w:t xml:space="preserve"> из текста файла</w:t>
      </w:r>
      <w:r w:rsidR="003D0EDE">
        <w:rPr>
          <w:lang w:eastAsia="ru-RU"/>
        </w:rPr>
        <w:t xml:space="preserve"> после расширения всех макросов и выполн</w:t>
      </w:r>
      <w:r w:rsidR="0074270D">
        <w:rPr>
          <w:lang w:eastAsia="ru-RU"/>
        </w:rPr>
        <w:t>ен</w:t>
      </w:r>
      <w:r w:rsidR="003D0EDE">
        <w:rPr>
          <w:lang w:eastAsia="ru-RU"/>
        </w:rPr>
        <w:t>ия</w:t>
      </w:r>
      <w:r w:rsidR="0074270D">
        <w:rPr>
          <w:lang w:eastAsia="ru-RU"/>
        </w:rPr>
        <w:t xml:space="preserve"> всех</w:t>
      </w:r>
      <w:r w:rsidR="003D0EDE">
        <w:rPr>
          <w:lang w:eastAsia="ru-RU"/>
        </w:rPr>
        <w:t xml:space="preserve"> директив препроцессора)</w:t>
      </w:r>
      <w:r>
        <w:rPr>
          <w:lang w:eastAsia="ru-RU"/>
        </w:rPr>
        <w:t xml:space="preserve">. </w:t>
      </w:r>
    </w:p>
    <w:p w14:paraId="608BF9C2" w14:textId="57073FA0" w:rsidR="001B2EC0" w:rsidRDefault="001B2EC0" w:rsidP="00526445">
      <w:pPr>
        <w:rPr>
          <w:lang w:eastAsia="ru-RU"/>
        </w:rPr>
      </w:pPr>
      <w:r w:rsidRPr="001B2EC0">
        <w:rPr>
          <w:b/>
          <w:bCs/>
          <w:lang w:eastAsia="ru-RU"/>
        </w:rPr>
        <w:t>Объектный файл</w:t>
      </w:r>
      <w:r>
        <w:rPr>
          <w:lang w:eastAsia="ru-RU"/>
        </w:rPr>
        <w:t xml:space="preserve"> – файл, являющийся результатом компиляции единицы трансляции. Объектный файл содержит машинный код и таблицы символов.</w:t>
      </w:r>
    </w:p>
    <w:p w14:paraId="4C20C92C" w14:textId="20E6E54A" w:rsidR="00D650F8" w:rsidRDefault="00D650F8" w:rsidP="00D650F8">
      <w:pPr>
        <w:rPr>
          <w:lang w:eastAsia="ru-RU"/>
        </w:rPr>
      </w:pPr>
      <w:r w:rsidRPr="002E39B5">
        <w:rPr>
          <w:b/>
          <w:bCs/>
          <w:lang w:eastAsia="ru-RU"/>
        </w:rPr>
        <w:t>Символ</w:t>
      </w:r>
      <w:r>
        <w:rPr>
          <w:lang w:eastAsia="ru-RU"/>
        </w:rPr>
        <w:t xml:space="preserve"> – уникальное в пределах единицы трансляции имя</w:t>
      </w:r>
      <w:r w:rsidR="009319AC">
        <w:rPr>
          <w:lang w:eastAsia="ru-RU"/>
        </w:rPr>
        <w:t xml:space="preserve"> с ассоциированным значением</w:t>
      </w:r>
      <w:r w:rsidRPr="00455C1E">
        <w:rPr>
          <w:b/>
          <w:bCs/>
          <w:lang w:eastAsia="ru-RU"/>
        </w:rPr>
        <w:t>.</w:t>
      </w:r>
      <w:r>
        <w:rPr>
          <w:b/>
          <w:bCs/>
          <w:lang w:eastAsia="ru-RU"/>
        </w:rPr>
        <w:t xml:space="preserve"> </w:t>
      </w:r>
      <w:r>
        <w:rPr>
          <w:lang w:eastAsia="ru-RU"/>
        </w:rPr>
        <w:t>Символами являются имена функций и глобальных переменных.</w:t>
      </w:r>
    </w:p>
    <w:p w14:paraId="40ED95E5" w14:textId="06106ACD" w:rsidR="001B2EC0" w:rsidRDefault="001B2EC0" w:rsidP="00526445">
      <w:pPr>
        <w:rPr>
          <w:lang w:eastAsia="ru-RU"/>
        </w:rPr>
      </w:pPr>
      <w:r w:rsidRPr="001B2EC0">
        <w:rPr>
          <w:b/>
          <w:bCs/>
          <w:lang w:eastAsia="ru-RU"/>
        </w:rPr>
        <w:t>Таблица символов</w:t>
      </w:r>
      <w:r>
        <w:rPr>
          <w:lang w:eastAsia="ru-RU"/>
        </w:rPr>
        <w:t xml:space="preserve"> – таблица, сопоставляющая символ</w:t>
      </w:r>
      <w:r w:rsidR="00D650F8">
        <w:rPr>
          <w:lang w:eastAsia="ru-RU"/>
        </w:rPr>
        <w:t>ы</w:t>
      </w:r>
      <w:r>
        <w:rPr>
          <w:lang w:eastAsia="ru-RU"/>
        </w:rPr>
        <w:t xml:space="preserve"> и </w:t>
      </w:r>
      <w:r w:rsidR="00D650F8">
        <w:rPr>
          <w:lang w:eastAsia="ru-RU"/>
        </w:rPr>
        <w:t>их</w:t>
      </w:r>
      <w:r>
        <w:rPr>
          <w:lang w:eastAsia="ru-RU"/>
        </w:rPr>
        <w:t xml:space="preserve"> определени</w:t>
      </w:r>
      <w:r w:rsidR="00D650F8">
        <w:rPr>
          <w:lang w:eastAsia="ru-RU"/>
        </w:rPr>
        <w:t>я</w:t>
      </w:r>
      <w:r>
        <w:rPr>
          <w:lang w:eastAsia="ru-RU"/>
        </w:rPr>
        <w:t>.</w:t>
      </w:r>
    </w:p>
    <w:p w14:paraId="0E25FCFF" w14:textId="12941AA6" w:rsidR="00B728DD" w:rsidRDefault="00B728DD" w:rsidP="00526445">
      <w:pPr>
        <w:rPr>
          <w:lang w:eastAsia="ru-RU"/>
        </w:rPr>
      </w:pPr>
      <w:r w:rsidRPr="00B728DD">
        <w:rPr>
          <w:b/>
          <w:bCs/>
          <w:lang w:eastAsia="ru-RU"/>
        </w:rPr>
        <w:t>Таблица импорта</w:t>
      </w:r>
      <w:r>
        <w:rPr>
          <w:lang w:eastAsia="ru-RU"/>
        </w:rPr>
        <w:t xml:space="preserve"> – таблица, в которой перечислены символы, используемые в </w:t>
      </w:r>
      <w:r w:rsidR="009319AC">
        <w:rPr>
          <w:lang w:eastAsia="ru-RU"/>
        </w:rPr>
        <w:t>исполняемом</w:t>
      </w:r>
      <w:r>
        <w:rPr>
          <w:lang w:eastAsia="ru-RU"/>
        </w:rPr>
        <w:t xml:space="preserve"> файле, но определение </w:t>
      </w:r>
      <w:r w:rsidR="00D650F8">
        <w:rPr>
          <w:lang w:eastAsia="ru-RU"/>
        </w:rPr>
        <w:t>которых в самом файле отсутствует</w:t>
      </w:r>
      <w:r>
        <w:rPr>
          <w:lang w:eastAsia="ru-RU"/>
        </w:rPr>
        <w:t>.</w:t>
      </w:r>
    </w:p>
    <w:p w14:paraId="36E6A2D5" w14:textId="73761E04" w:rsidR="00B728DD" w:rsidRDefault="00B728DD" w:rsidP="00526445">
      <w:pPr>
        <w:rPr>
          <w:lang w:eastAsia="ru-RU"/>
        </w:rPr>
      </w:pPr>
      <w:r w:rsidRPr="00B728DD">
        <w:rPr>
          <w:b/>
          <w:bCs/>
          <w:lang w:eastAsia="ru-RU"/>
        </w:rPr>
        <w:t>Компоновка</w:t>
      </w:r>
      <w:r>
        <w:rPr>
          <w:lang w:eastAsia="ru-RU"/>
        </w:rPr>
        <w:t xml:space="preserve"> – процесс сборки </w:t>
      </w:r>
      <w:r w:rsidR="00493130">
        <w:rPr>
          <w:lang w:eastAsia="ru-RU"/>
        </w:rPr>
        <w:t>программы</w:t>
      </w:r>
      <w:r>
        <w:rPr>
          <w:lang w:eastAsia="ru-RU"/>
        </w:rPr>
        <w:t xml:space="preserve"> из объектных файлов</w:t>
      </w:r>
      <w:r w:rsidR="00493130" w:rsidRPr="00493130">
        <w:rPr>
          <w:lang w:eastAsia="ru-RU"/>
        </w:rPr>
        <w:t xml:space="preserve"> </w:t>
      </w:r>
      <w:r w:rsidR="00493130">
        <w:rPr>
          <w:lang w:eastAsia="ru-RU"/>
        </w:rPr>
        <w:t>и других исполняемых файлов</w:t>
      </w:r>
      <w:r>
        <w:rPr>
          <w:lang w:eastAsia="ru-RU"/>
        </w:rPr>
        <w:t>.</w:t>
      </w:r>
    </w:p>
    <w:p w14:paraId="32DD02DA" w14:textId="2D6E3899" w:rsidR="00493130" w:rsidRDefault="00493130" w:rsidP="00526445">
      <w:pPr>
        <w:rPr>
          <w:lang w:eastAsia="ru-RU"/>
        </w:rPr>
      </w:pPr>
      <w:r w:rsidRPr="00493130">
        <w:rPr>
          <w:b/>
          <w:bCs/>
          <w:lang w:eastAsia="ru-RU"/>
        </w:rPr>
        <w:t>Статическая компоновка</w:t>
      </w:r>
      <w:r>
        <w:rPr>
          <w:lang w:eastAsia="ru-RU"/>
        </w:rPr>
        <w:t xml:space="preserve"> – компоновка, происходящая во время создания исполняемого файла программы.</w:t>
      </w:r>
    </w:p>
    <w:p w14:paraId="7054C056" w14:textId="77777777" w:rsidR="009319AC" w:rsidRPr="00493130" w:rsidRDefault="00493130" w:rsidP="009319AC">
      <w:pPr>
        <w:rPr>
          <w:lang w:eastAsia="ru-RU"/>
        </w:rPr>
      </w:pPr>
      <w:r w:rsidRPr="00493130">
        <w:rPr>
          <w:b/>
          <w:bCs/>
          <w:lang w:eastAsia="ru-RU"/>
        </w:rPr>
        <w:lastRenderedPageBreak/>
        <w:t>Динамическая компоновка</w:t>
      </w:r>
      <w:r>
        <w:rPr>
          <w:lang w:eastAsia="ru-RU"/>
        </w:rPr>
        <w:t xml:space="preserve"> – компоновка, происходящая во время загрузки программы из исполняемого файла и во время исполнения самой программы.</w:t>
      </w:r>
    </w:p>
    <w:p w14:paraId="380FAC70" w14:textId="77777777" w:rsidR="009319AC" w:rsidRDefault="009319AC">
      <w:pPr>
        <w:spacing w:after="160"/>
        <w:ind w:firstLine="0"/>
        <w:jc w:val="left"/>
        <w:rPr>
          <w:b/>
        </w:rPr>
      </w:pPr>
      <w:bookmarkStart w:id="5" w:name="_Toc98163080"/>
      <w:r>
        <w:br w:type="page"/>
      </w:r>
    </w:p>
    <w:p w14:paraId="1B986646" w14:textId="1F7A760E" w:rsidR="00043163" w:rsidRDefault="00503A69" w:rsidP="00923294">
      <w:pPr>
        <w:pStyle w:val="1"/>
      </w:pPr>
      <w:r>
        <w:lastRenderedPageBreak/>
        <w:t>Соглашения о вызовах</w:t>
      </w:r>
      <w:bookmarkEnd w:id="5"/>
      <w:r>
        <w:t xml:space="preserve"> </w:t>
      </w:r>
    </w:p>
    <w:p w14:paraId="030E7C3D" w14:textId="680DCA6C" w:rsidR="00923294" w:rsidRDefault="00A6344F" w:rsidP="00780E9F">
      <w:pPr>
        <w:pStyle w:val="2"/>
      </w:pPr>
      <w:bookmarkStart w:id="6" w:name="_Toc98163081"/>
      <w:r>
        <w:t>Соглашения для х86</w:t>
      </w:r>
      <w:bookmarkEnd w:id="6"/>
    </w:p>
    <w:p w14:paraId="452E82DB" w14:textId="30C47FF4" w:rsidR="00E56039" w:rsidRDefault="00C9677C" w:rsidP="00E56039">
      <w:r>
        <w:t>Соглашения, действовавшие во времена 32-битных платформ интенсивно используют стек для передачи параметров. Возврат результата</w:t>
      </w:r>
      <w:r w:rsidR="00E56039">
        <w:t xml:space="preserve"> </w:t>
      </w:r>
      <w:r>
        <w:t xml:space="preserve">происходит в регистре </w:t>
      </w:r>
      <w:r>
        <w:rPr>
          <w:lang w:val="en-US"/>
        </w:rPr>
        <w:t>EAX</w:t>
      </w:r>
      <w:r>
        <w:t xml:space="preserve"> (</w:t>
      </w:r>
      <w:r w:rsidR="005A2251" w:rsidRPr="00793764">
        <w:rPr>
          <w:rStyle w:val="ad"/>
        </w:rPr>
        <w:t>char</w:t>
      </w:r>
      <w:r w:rsidR="005A2251" w:rsidRPr="00825BA5">
        <w:rPr>
          <w:rStyle w:val="ad"/>
          <w:lang w:val="ru-RU"/>
        </w:rPr>
        <w:t>/</w:t>
      </w:r>
      <w:r w:rsidR="005A2251" w:rsidRPr="00793764">
        <w:rPr>
          <w:rStyle w:val="ad"/>
        </w:rPr>
        <w:t>shot</w:t>
      </w:r>
      <w:r w:rsidR="005A2251" w:rsidRPr="00825BA5">
        <w:rPr>
          <w:rStyle w:val="ad"/>
          <w:lang w:val="ru-RU"/>
        </w:rPr>
        <w:t>/</w:t>
      </w:r>
      <w:r w:rsidR="005A2251" w:rsidRPr="00793764">
        <w:rPr>
          <w:rStyle w:val="ad"/>
        </w:rPr>
        <w:t>int</w:t>
      </w:r>
      <w:r w:rsidR="005A2251" w:rsidRPr="005A2251">
        <w:t xml:space="preserve"> </w:t>
      </w:r>
      <w:r w:rsidR="005A2251">
        <w:t>или указатель</w:t>
      </w:r>
      <w:r>
        <w:t>)</w:t>
      </w:r>
      <w:r w:rsidR="005A2251">
        <w:t xml:space="preserve">, паре регистров </w:t>
      </w:r>
      <w:r w:rsidR="005A2251" w:rsidRPr="005A2251">
        <w:t>[</w:t>
      </w:r>
      <w:proofErr w:type="gramStart"/>
      <w:r w:rsidR="005A2251">
        <w:rPr>
          <w:lang w:val="en-US"/>
        </w:rPr>
        <w:t>EDX</w:t>
      </w:r>
      <w:r w:rsidR="005A2251" w:rsidRPr="005A2251">
        <w:t>:</w:t>
      </w:r>
      <w:r w:rsidR="005A2251">
        <w:rPr>
          <w:lang w:val="en-US"/>
        </w:rPr>
        <w:t>EAX</w:t>
      </w:r>
      <w:proofErr w:type="gramEnd"/>
      <w:r w:rsidR="005A2251" w:rsidRPr="005A2251">
        <w:t>]</w:t>
      </w:r>
      <w:r w:rsidR="005A2251">
        <w:t xml:space="preserve"> (</w:t>
      </w:r>
      <w:r w:rsidR="005A2251" w:rsidRPr="00793764">
        <w:rPr>
          <w:rStyle w:val="ad"/>
        </w:rPr>
        <w:t>long</w:t>
      </w:r>
      <w:r w:rsidR="005A2251" w:rsidRPr="00825BA5">
        <w:rPr>
          <w:rStyle w:val="ad"/>
          <w:lang w:val="ru-RU"/>
        </w:rPr>
        <w:t xml:space="preserve"> </w:t>
      </w:r>
      <w:proofErr w:type="spellStart"/>
      <w:r w:rsidR="005A2251" w:rsidRPr="00793764">
        <w:rPr>
          <w:rStyle w:val="ad"/>
        </w:rPr>
        <w:t>long</w:t>
      </w:r>
      <w:proofErr w:type="spellEnd"/>
      <w:r w:rsidR="005A2251" w:rsidRPr="005A2251">
        <w:t>/</w:t>
      </w:r>
      <w:r w:rsidR="005A2251">
        <w:rPr>
          <w:lang w:val="en-US"/>
        </w:rPr>
        <w:t>POD</w:t>
      </w:r>
      <w:r w:rsidR="005A2251" w:rsidRPr="005A2251">
        <w:t>-</w:t>
      </w:r>
      <w:r w:rsidR="005A2251">
        <w:t xml:space="preserve">структуры размером ≤ 8 байт) или </w:t>
      </w:r>
      <w:r w:rsidR="005A2251" w:rsidRPr="00793764">
        <w:rPr>
          <w:rStyle w:val="ASM0"/>
        </w:rPr>
        <w:t>ST</w:t>
      </w:r>
      <w:r w:rsidR="005A2251" w:rsidRPr="00825BA5">
        <w:rPr>
          <w:rStyle w:val="ASM0"/>
          <w:lang w:val="ru-RU"/>
        </w:rPr>
        <w:t>0</w:t>
      </w:r>
      <w:r w:rsidR="005A2251" w:rsidRPr="005A2251">
        <w:t xml:space="preserve"> (</w:t>
      </w:r>
      <w:r w:rsidR="005A2251">
        <w:t>вещественные числа</w:t>
      </w:r>
      <w:r w:rsidR="005A2251" w:rsidRPr="005A2251">
        <w:t>)</w:t>
      </w:r>
      <w:r w:rsidR="005A2251">
        <w:t xml:space="preserve">. </w:t>
      </w:r>
    </w:p>
    <w:p w14:paraId="7F9F077D" w14:textId="6CF2C62D" w:rsidR="005A2251" w:rsidRDefault="005A2251" w:rsidP="00C9677C">
      <w:r>
        <w:t xml:space="preserve">Характеристики соглашений о вызовах </w:t>
      </w:r>
      <w:r w:rsidR="00526445">
        <w:t>приведены в таблице 2.1</w:t>
      </w:r>
    </w:p>
    <w:p w14:paraId="38A9ABA7" w14:textId="77777777" w:rsidR="00465C3C" w:rsidRDefault="00465C3C" w:rsidP="00793764">
      <w:pPr>
        <w:ind w:firstLine="0"/>
      </w:pPr>
    </w:p>
    <w:p w14:paraId="5BA74E0E" w14:textId="73D1890A" w:rsidR="00E56039" w:rsidRDefault="00E56039" w:rsidP="00C9677C">
      <w:r>
        <w:t>Таблица 2.1 Соглашения о вызовах для х86.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19"/>
        <w:gridCol w:w="1692"/>
        <w:gridCol w:w="18"/>
        <w:gridCol w:w="2067"/>
        <w:gridCol w:w="42"/>
        <w:gridCol w:w="1384"/>
        <w:gridCol w:w="1694"/>
      </w:tblGrid>
      <w:tr w:rsidR="004478C1" w14:paraId="3E363D47" w14:textId="77777777" w:rsidTr="00793764">
        <w:trPr>
          <w:trHeight w:val="836"/>
        </w:trPr>
        <w:tc>
          <w:tcPr>
            <w:tcW w:w="2119" w:type="dxa"/>
            <w:vAlign w:val="center"/>
          </w:tcPr>
          <w:p w14:paraId="4CFD1EB0" w14:textId="4D1E40BB" w:rsidR="004478C1" w:rsidRPr="0019215F" w:rsidRDefault="004478C1" w:rsidP="001146C1">
            <w:pPr>
              <w:ind w:firstLine="0"/>
              <w:jc w:val="center"/>
              <w:rPr>
                <w:b/>
                <w:bCs/>
              </w:rPr>
            </w:pPr>
            <w:r w:rsidRPr="0019215F">
              <w:rPr>
                <w:b/>
                <w:bCs/>
              </w:rPr>
              <w:t>Соглашение</w:t>
            </w:r>
          </w:p>
        </w:tc>
        <w:tc>
          <w:tcPr>
            <w:tcW w:w="1717" w:type="dxa"/>
            <w:gridSpan w:val="2"/>
            <w:vAlign w:val="center"/>
          </w:tcPr>
          <w:p w14:paraId="258F198F" w14:textId="0299D8E6" w:rsidR="004478C1" w:rsidRPr="004478C1" w:rsidRDefault="004478C1" w:rsidP="001146C1">
            <w:pPr>
              <w:ind w:firstLine="0"/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cdecl</w:t>
            </w:r>
            <w:proofErr w:type="spellEnd"/>
            <w:r>
              <w:rPr>
                <w:lang w:val="en-US"/>
              </w:rPr>
              <w:t>(</w:t>
            </w:r>
            <w:proofErr w:type="gramEnd"/>
            <w:r w:rsidR="00260830">
              <w:rPr>
                <w:lang w:val="en-US"/>
              </w:rPr>
              <w:t>UNIX</w:t>
            </w:r>
            <w:r>
              <w:rPr>
                <w:lang w:val="en-US"/>
              </w:rPr>
              <w:t>)</w:t>
            </w:r>
          </w:p>
        </w:tc>
        <w:tc>
          <w:tcPr>
            <w:tcW w:w="1787" w:type="dxa"/>
            <w:vAlign w:val="center"/>
          </w:tcPr>
          <w:p w14:paraId="7DD451B2" w14:textId="24D868B9" w:rsidR="004478C1" w:rsidRPr="004478C1" w:rsidRDefault="004478C1" w:rsidP="001146C1">
            <w:pPr>
              <w:ind w:firstLine="0"/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cdecl</w:t>
            </w:r>
            <w:proofErr w:type="spellEnd"/>
            <w:r>
              <w:rPr>
                <w:lang w:val="en-US"/>
              </w:rPr>
              <w:t>(</w:t>
            </w:r>
            <w:proofErr w:type="gramEnd"/>
            <w:r w:rsidR="00260830">
              <w:rPr>
                <w:lang w:val="en-US"/>
              </w:rPr>
              <w:t>Windows</w:t>
            </w:r>
            <w:r>
              <w:rPr>
                <w:lang w:val="en-US"/>
              </w:rPr>
              <w:t>)</w:t>
            </w:r>
          </w:p>
        </w:tc>
        <w:tc>
          <w:tcPr>
            <w:tcW w:w="1602" w:type="dxa"/>
            <w:gridSpan w:val="2"/>
            <w:vAlign w:val="center"/>
          </w:tcPr>
          <w:p w14:paraId="554F1632" w14:textId="1D199E8C" w:rsidR="004478C1" w:rsidRPr="004478C1" w:rsidRDefault="004478C1" w:rsidP="001146C1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stdcall</w:t>
            </w:r>
            <w:proofErr w:type="spellEnd"/>
          </w:p>
        </w:tc>
        <w:tc>
          <w:tcPr>
            <w:tcW w:w="1791" w:type="dxa"/>
            <w:vAlign w:val="center"/>
          </w:tcPr>
          <w:p w14:paraId="561351CE" w14:textId="6D401D98" w:rsidR="004478C1" w:rsidRPr="004478C1" w:rsidRDefault="004478C1" w:rsidP="001146C1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thiscall</w:t>
            </w:r>
            <w:proofErr w:type="spellEnd"/>
          </w:p>
        </w:tc>
      </w:tr>
      <w:tr w:rsidR="0019215F" w:rsidRPr="00440FE4" w14:paraId="1F22B6CC" w14:textId="77777777" w:rsidTr="00E56039">
        <w:tc>
          <w:tcPr>
            <w:tcW w:w="2119" w:type="dxa"/>
            <w:vAlign w:val="center"/>
          </w:tcPr>
          <w:p w14:paraId="41D9A6C8" w14:textId="19F04942" w:rsidR="0019215F" w:rsidRPr="0019215F" w:rsidRDefault="0019215F" w:rsidP="001146C1">
            <w:pPr>
              <w:ind w:firstLine="0"/>
              <w:jc w:val="center"/>
              <w:rPr>
                <w:b/>
                <w:bCs/>
              </w:rPr>
            </w:pPr>
            <w:r w:rsidRPr="0019215F">
              <w:rPr>
                <w:b/>
                <w:bCs/>
              </w:rPr>
              <w:t>Изменяемые регистры</w:t>
            </w:r>
          </w:p>
        </w:tc>
        <w:tc>
          <w:tcPr>
            <w:tcW w:w="6897" w:type="dxa"/>
            <w:gridSpan w:val="6"/>
            <w:vAlign w:val="center"/>
          </w:tcPr>
          <w:p w14:paraId="60B1370F" w14:textId="4AF2644C" w:rsidR="0019215F" w:rsidRDefault="0019215F" w:rsidP="001146C1">
            <w:pPr>
              <w:ind w:firstLine="0"/>
              <w:jc w:val="center"/>
              <w:rPr>
                <w:lang w:val="en-US"/>
              </w:rPr>
            </w:pPr>
            <w:proofErr w:type="spellStart"/>
            <w:r w:rsidRPr="00793764">
              <w:rPr>
                <w:rStyle w:val="ASM0"/>
              </w:rPr>
              <w:t>eax</w:t>
            </w:r>
            <w:proofErr w:type="spellEnd"/>
            <w:r w:rsidRPr="00793764">
              <w:rPr>
                <w:rStyle w:val="ASM0"/>
              </w:rPr>
              <w:t xml:space="preserve">, </w:t>
            </w:r>
            <w:proofErr w:type="spellStart"/>
            <w:r w:rsidRPr="00793764">
              <w:rPr>
                <w:rStyle w:val="ASM0"/>
              </w:rPr>
              <w:t>ecx</w:t>
            </w:r>
            <w:proofErr w:type="spellEnd"/>
            <w:r w:rsidRPr="00793764">
              <w:rPr>
                <w:rStyle w:val="ASM0"/>
              </w:rPr>
              <w:t xml:space="preserve">, </w:t>
            </w:r>
            <w:proofErr w:type="spellStart"/>
            <w:r w:rsidRPr="00793764">
              <w:rPr>
                <w:rStyle w:val="ASM0"/>
              </w:rPr>
              <w:t>edx</w:t>
            </w:r>
            <w:proofErr w:type="spellEnd"/>
            <w:r>
              <w:rPr>
                <w:lang w:val="en-US"/>
              </w:rPr>
              <w:t>,</w:t>
            </w:r>
            <w:r w:rsidR="0031032C">
              <w:rPr>
                <w:lang w:val="en-US"/>
              </w:rPr>
              <w:t xml:space="preserve"> </w:t>
            </w:r>
          </w:p>
          <w:p w14:paraId="579235B1" w14:textId="4583F355" w:rsidR="0019215F" w:rsidRPr="001146C1" w:rsidRDefault="0019215F" w:rsidP="001146C1">
            <w:pPr>
              <w:ind w:firstLine="0"/>
              <w:jc w:val="center"/>
              <w:rPr>
                <w:lang w:val="en-US"/>
              </w:rPr>
            </w:pPr>
            <w:r w:rsidRPr="00793764">
              <w:rPr>
                <w:rStyle w:val="ASM0"/>
              </w:rPr>
              <w:t>st0-st7</w:t>
            </w:r>
            <w:r>
              <w:rPr>
                <w:lang w:val="en-US"/>
              </w:rPr>
              <w:t xml:space="preserve"> (</w:t>
            </w:r>
            <w:r>
              <w:t>см</w:t>
            </w:r>
            <w:r w:rsidRPr="001146C1">
              <w:rPr>
                <w:lang w:val="en-US"/>
              </w:rPr>
              <w:t xml:space="preserve">. </w:t>
            </w:r>
            <w:r w:rsidR="00D850A4">
              <w:t>ниже</w:t>
            </w:r>
            <w:r>
              <w:rPr>
                <w:lang w:val="en-US"/>
              </w:rPr>
              <w:t>),</w:t>
            </w:r>
            <w:r>
              <w:rPr>
                <w:lang w:val="en-US"/>
              </w:rPr>
              <w:br/>
            </w:r>
            <w:r w:rsidRPr="00793764">
              <w:rPr>
                <w:rStyle w:val="ASM0"/>
              </w:rPr>
              <w:t>xmm0-7</w:t>
            </w:r>
          </w:p>
        </w:tc>
      </w:tr>
      <w:tr w:rsidR="0019215F" w:rsidRPr="001034F7" w14:paraId="1BCC1FFE" w14:textId="77777777" w:rsidTr="00E56039">
        <w:tc>
          <w:tcPr>
            <w:tcW w:w="2119" w:type="dxa"/>
            <w:vAlign w:val="center"/>
          </w:tcPr>
          <w:p w14:paraId="34628594" w14:textId="77777777" w:rsidR="0019215F" w:rsidRPr="0019215F" w:rsidRDefault="0019215F" w:rsidP="001146C1">
            <w:pPr>
              <w:ind w:firstLine="0"/>
              <w:jc w:val="center"/>
              <w:rPr>
                <w:b/>
                <w:bCs/>
              </w:rPr>
            </w:pPr>
            <w:r w:rsidRPr="0019215F">
              <w:rPr>
                <w:b/>
                <w:bCs/>
              </w:rPr>
              <w:t>Неизменяемые</w:t>
            </w:r>
          </w:p>
          <w:p w14:paraId="00D43BC6" w14:textId="7E02D6EF" w:rsidR="0019215F" w:rsidRPr="0019215F" w:rsidRDefault="0019215F" w:rsidP="001146C1">
            <w:pPr>
              <w:ind w:firstLine="0"/>
              <w:jc w:val="center"/>
              <w:rPr>
                <w:b/>
                <w:bCs/>
              </w:rPr>
            </w:pPr>
            <w:r w:rsidRPr="0019215F">
              <w:rPr>
                <w:b/>
                <w:bCs/>
              </w:rPr>
              <w:t>регистры</w:t>
            </w:r>
          </w:p>
        </w:tc>
        <w:tc>
          <w:tcPr>
            <w:tcW w:w="6897" w:type="dxa"/>
            <w:gridSpan w:val="6"/>
            <w:vAlign w:val="center"/>
          </w:tcPr>
          <w:p w14:paraId="4B948556" w14:textId="0D1048F1" w:rsidR="003F7EAB" w:rsidRPr="003F7EAB" w:rsidRDefault="003F7EAB" w:rsidP="003F7EAB">
            <w:pPr>
              <w:ind w:firstLine="0"/>
              <w:jc w:val="center"/>
            </w:pPr>
            <w:proofErr w:type="spellStart"/>
            <w:r>
              <w:rPr>
                <w:rStyle w:val="ASM0"/>
              </w:rPr>
              <w:t>esp</w:t>
            </w:r>
            <w:proofErr w:type="spellEnd"/>
            <w:r w:rsidRPr="00473290">
              <w:rPr>
                <w:rStyle w:val="ASM0"/>
                <w:lang w:val="ru-RU"/>
              </w:rPr>
              <w:t>,</w:t>
            </w:r>
            <w:r w:rsidR="00473290" w:rsidRPr="00473290">
              <w:rPr>
                <w:rStyle w:val="ASM0"/>
                <w:lang w:val="ru-RU"/>
              </w:rPr>
              <w:t xml:space="preserve"> </w:t>
            </w:r>
            <w:proofErr w:type="spellStart"/>
            <w:r w:rsidR="0019215F" w:rsidRPr="00793764">
              <w:rPr>
                <w:rStyle w:val="ASM0"/>
              </w:rPr>
              <w:t>ebp</w:t>
            </w:r>
            <w:proofErr w:type="spellEnd"/>
            <w:r w:rsidR="0019215F" w:rsidRPr="00825BA5">
              <w:rPr>
                <w:rStyle w:val="ASM0"/>
                <w:lang w:val="ru-RU"/>
              </w:rPr>
              <w:t xml:space="preserve">, </w:t>
            </w:r>
            <w:proofErr w:type="spellStart"/>
            <w:r w:rsidR="0019215F" w:rsidRPr="00793764">
              <w:rPr>
                <w:rStyle w:val="ASM0"/>
              </w:rPr>
              <w:t>ebx</w:t>
            </w:r>
            <w:proofErr w:type="spellEnd"/>
            <w:r w:rsidR="0019215F" w:rsidRPr="00825BA5">
              <w:rPr>
                <w:rStyle w:val="ASM0"/>
                <w:lang w:val="ru-RU"/>
              </w:rPr>
              <w:t xml:space="preserve">, </w:t>
            </w:r>
            <w:proofErr w:type="spellStart"/>
            <w:r w:rsidR="0019215F" w:rsidRPr="00793764">
              <w:rPr>
                <w:rStyle w:val="ASM0"/>
              </w:rPr>
              <w:t>esi</w:t>
            </w:r>
            <w:proofErr w:type="spellEnd"/>
            <w:r w:rsidR="0019215F" w:rsidRPr="00825BA5">
              <w:rPr>
                <w:rStyle w:val="ASM0"/>
                <w:lang w:val="ru-RU"/>
              </w:rPr>
              <w:t xml:space="preserve">, </w:t>
            </w:r>
            <w:proofErr w:type="spellStart"/>
            <w:r w:rsidR="0019215F" w:rsidRPr="00793764">
              <w:rPr>
                <w:rStyle w:val="ASM0"/>
              </w:rPr>
              <w:t>edi</w:t>
            </w:r>
            <w:proofErr w:type="spellEnd"/>
            <w:r w:rsidR="0019215F" w:rsidRPr="00825BA5">
              <w:rPr>
                <w:rStyle w:val="ASM0"/>
                <w:lang w:val="ru-RU"/>
              </w:rPr>
              <w:t>,</w:t>
            </w:r>
            <w:r w:rsidR="00DD0D37" w:rsidRPr="00825BA5">
              <w:rPr>
                <w:rStyle w:val="ASM0"/>
                <w:lang w:val="ru-RU"/>
              </w:rPr>
              <w:br/>
            </w:r>
            <w:r w:rsidR="0019215F" w:rsidRPr="00825BA5">
              <w:rPr>
                <w:rStyle w:val="ASM0"/>
                <w:lang w:val="ru-RU"/>
              </w:rPr>
              <w:t xml:space="preserve"> </w:t>
            </w:r>
            <w:proofErr w:type="spellStart"/>
            <w:r w:rsidR="001034F7" w:rsidRPr="00793764">
              <w:rPr>
                <w:rStyle w:val="ASM0"/>
              </w:rPr>
              <w:t>mxcsr</w:t>
            </w:r>
            <w:proofErr w:type="spellEnd"/>
            <w:r w:rsidR="001034F7" w:rsidRPr="00825BA5">
              <w:rPr>
                <w:rStyle w:val="ASM0"/>
                <w:lang w:val="ru-RU"/>
              </w:rPr>
              <w:t xml:space="preserve">, </w:t>
            </w:r>
            <w:proofErr w:type="spellStart"/>
            <w:r w:rsidR="001034F7" w:rsidRPr="00793764">
              <w:rPr>
                <w:rStyle w:val="ASM0"/>
              </w:rPr>
              <w:t>xmm</w:t>
            </w:r>
            <w:proofErr w:type="spellEnd"/>
            <w:r w:rsidR="001034F7" w:rsidRPr="00825BA5">
              <w:rPr>
                <w:rStyle w:val="ASM0"/>
                <w:lang w:val="ru-RU"/>
              </w:rPr>
              <w:t>7-15</w:t>
            </w:r>
            <w:r w:rsidR="00514982" w:rsidRPr="00825BA5">
              <w:rPr>
                <w:rStyle w:val="ASM0"/>
                <w:lang w:val="ru-RU"/>
              </w:rPr>
              <w:t>,</w:t>
            </w:r>
            <w:r w:rsidR="00514982">
              <w:t xml:space="preserve"> </w:t>
            </w:r>
            <w:r w:rsidR="00514982">
              <w:br/>
              <w:t>управляющие регистры х87</w:t>
            </w:r>
          </w:p>
        </w:tc>
      </w:tr>
      <w:tr w:rsidR="001034F7" w14:paraId="33A69F3D" w14:textId="77777777" w:rsidTr="00E56039">
        <w:tc>
          <w:tcPr>
            <w:tcW w:w="2119" w:type="dxa"/>
            <w:vAlign w:val="center"/>
          </w:tcPr>
          <w:p w14:paraId="318889EC" w14:textId="205D3F43" w:rsidR="001034F7" w:rsidRPr="0019215F" w:rsidRDefault="001034F7" w:rsidP="001146C1">
            <w:pPr>
              <w:ind w:firstLine="0"/>
              <w:jc w:val="center"/>
              <w:rPr>
                <w:b/>
                <w:bCs/>
              </w:rPr>
            </w:pPr>
            <w:r w:rsidRPr="0019215F">
              <w:rPr>
                <w:b/>
                <w:bCs/>
              </w:rPr>
              <w:t>Передача аргументов</w:t>
            </w:r>
          </w:p>
        </w:tc>
        <w:tc>
          <w:tcPr>
            <w:tcW w:w="6897" w:type="dxa"/>
            <w:gridSpan w:val="6"/>
            <w:vAlign w:val="center"/>
          </w:tcPr>
          <w:p w14:paraId="190D70A1" w14:textId="7E6E223C" w:rsidR="001034F7" w:rsidRDefault="001034F7" w:rsidP="001146C1">
            <w:pPr>
              <w:ind w:firstLine="0"/>
              <w:jc w:val="center"/>
            </w:pPr>
            <w:r>
              <w:t>На стеке в обратном порядке</w:t>
            </w:r>
            <w:r w:rsidR="00D850A4">
              <w:t xml:space="preserve"> (см. ниже)</w:t>
            </w:r>
          </w:p>
        </w:tc>
      </w:tr>
      <w:tr w:rsidR="001034F7" w14:paraId="5FB12061" w14:textId="77777777" w:rsidTr="00793764">
        <w:tc>
          <w:tcPr>
            <w:tcW w:w="2119" w:type="dxa"/>
            <w:vAlign w:val="center"/>
          </w:tcPr>
          <w:p w14:paraId="23B3D5BC" w14:textId="24747414" w:rsidR="001034F7" w:rsidRPr="0019215F" w:rsidRDefault="001034F7" w:rsidP="001146C1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19215F">
              <w:rPr>
                <w:b/>
                <w:bCs/>
              </w:rPr>
              <w:t xml:space="preserve">Указатель </w:t>
            </w:r>
            <w:r w:rsidRPr="0019215F">
              <w:rPr>
                <w:b/>
                <w:bCs/>
                <w:lang w:val="en-US"/>
              </w:rPr>
              <w:t>this</w:t>
            </w:r>
          </w:p>
        </w:tc>
        <w:tc>
          <w:tcPr>
            <w:tcW w:w="5106" w:type="dxa"/>
            <w:gridSpan w:val="5"/>
            <w:vAlign w:val="center"/>
          </w:tcPr>
          <w:p w14:paraId="03E383A9" w14:textId="1D00CFC8" w:rsidR="001034F7" w:rsidRPr="001034F7" w:rsidRDefault="001034F7" w:rsidP="001146C1">
            <w:pPr>
              <w:ind w:firstLine="0"/>
              <w:jc w:val="center"/>
              <w:rPr>
                <w:lang w:val="en-US"/>
              </w:rPr>
            </w:pPr>
            <w:r>
              <w:t>1-ый аргумент</w:t>
            </w:r>
          </w:p>
        </w:tc>
        <w:tc>
          <w:tcPr>
            <w:tcW w:w="1791" w:type="dxa"/>
            <w:vAlign w:val="center"/>
          </w:tcPr>
          <w:p w14:paraId="4A3EA0F1" w14:textId="68E68407" w:rsidR="001034F7" w:rsidRPr="001034F7" w:rsidRDefault="001034F7" w:rsidP="00DD0D37">
            <w:pPr>
              <w:pStyle w:val="ASM"/>
            </w:pPr>
            <w:proofErr w:type="spellStart"/>
            <w:r>
              <w:t>ecx</w:t>
            </w:r>
            <w:proofErr w:type="spellEnd"/>
          </w:p>
        </w:tc>
      </w:tr>
      <w:tr w:rsidR="001146C1" w14:paraId="059AD815" w14:textId="77777777" w:rsidTr="00793764">
        <w:tc>
          <w:tcPr>
            <w:tcW w:w="2119" w:type="dxa"/>
            <w:vAlign w:val="center"/>
          </w:tcPr>
          <w:p w14:paraId="7165C15D" w14:textId="695E5A4D" w:rsidR="001146C1" w:rsidRPr="0019215F" w:rsidRDefault="001146C1" w:rsidP="001146C1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Очистка стека от аргументов</w:t>
            </w:r>
          </w:p>
        </w:tc>
        <w:tc>
          <w:tcPr>
            <w:tcW w:w="3546" w:type="dxa"/>
            <w:gridSpan w:val="4"/>
            <w:vAlign w:val="center"/>
          </w:tcPr>
          <w:p w14:paraId="08EE5AD4" w14:textId="44904A18" w:rsidR="001146C1" w:rsidRDefault="001146C1" w:rsidP="001146C1">
            <w:pPr>
              <w:ind w:firstLine="0"/>
              <w:jc w:val="center"/>
            </w:pPr>
            <w:r>
              <w:t>Вызывающая функция</w:t>
            </w:r>
          </w:p>
        </w:tc>
        <w:tc>
          <w:tcPr>
            <w:tcW w:w="3351" w:type="dxa"/>
            <w:gridSpan w:val="2"/>
            <w:vAlign w:val="center"/>
          </w:tcPr>
          <w:p w14:paraId="1BB18DD5" w14:textId="2C9F2054" w:rsidR="001146C1" w:rsidRDefault="001146C1" w:rsidP="001146C1">
            <w:pPr>
              <w:ind w:firstLine="0"/>
              <w:jc w:val="center"/>
            </w:pPr>
            <w:r>
              <w:t>Вызываемая функция</w:t>
            </w:r>
          </w:p>
        </w:tc>
      </w:tr>
      <w:tr w:rsidR="0019215F" w14:paraId="5961046B" w14:textId="77777777" w:rsidTr="001146C1">
        <w:tc>
          <w:tcPr>
            <w:tcW w:w="9016" w:type="dxa"/>
            <w:gridSpan w:val="7"/>
            <w:vAlign w:val="center"/>
          </w:tcPr>
          <w:p w14:paraId="434D6EA3" w14:textId="77777777" w:rsidR="0019215F" w:rsidRDefault="0019215F" w:rsidP="001146C1">
            <w:pPr>
              <w:ind w:firstLine="0"/>
              <w:jc w:val="center"/>
              <w:rPr>
                <w:b/>
                <w:bCs/>
              </w:rPr>
            </w:pPr>
          </w:p>
          <w:p w14:paraId="77BE44C4" w14:textId="7D7D19A3" w:rsidR="0019215F" w:rsidRDefault="0019215F" w:rsidP="00527333">
            <w:pPr>
              <w:ind w:firstLine="0"/>
              <w:jc w:val="left"/>
            </w:pPr>
            <w:r w:rsidRPr="0019215F">
              <w:rPr>
                <w:b/>
                <w:bCs/>
              </w:rPr>
              <w:t>Возврат результата</w:t>
            </w:r>
          </w:p>
        </w:tc>
      </w:tr>
      <w:tr w:rsidR="001034F7" w14:paraId="337897A1" w14:textId="77777777" w:rsidTr="00E56039">
        <w:tc>
          <w:tcPr>
            <w:tcW w:w="2119" w:type="dxa"/>
            <w:vAlign w:val="center"/>
          </w:tcPr>
          <w:p w14:paraId="5E69F51F" w14:textId="66D4B80B" w:rsidR="001034F7" w:rsidRPr="0019215F" w:rsidRDefault="001034F7" w:rsidP="001146C1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19215F">
              <w:rPr>
                <w:b/>
                <w:bCs/>
                <w:lang w:val="en-US"/>
              </w:rPr>
              <w:t>char/short/int</w:t>
            </w:r>
          </w:p>
        </w:tc>
        <w:tc>
          <w:tcPr>
            <w:tcW w:w="6897" w:type="dxa"/>
            <w:gridSpan w:val="6"/>
            <w:vAlign w:val="center"/>
          </w:tcPr>
          <w:p w14:paraId="21ED9BA4" w14:textId="75815F2D" w:rsidR="001034F7" w:rsidRDefault="001034F7" w:rsidP="00DD0D37">
            <w:pPr>
              <w:pStyle w:val="ASM"/>
              <w:ind w:firstLine="0"/>
              <w:jc w:val="center"/>
            </w:pPr>
            <w:proofErr w:type="spellStart"/>
            <w:r>
              <w:t>eax</w:t>
            </w:r>
            <w:proofErr w:type="spellEnd"/>
          </w:p>
        </w:tc>
      </w:tr>
      <w:tr w:rsidR="001034F7" w14:paraId="56B77722" w14:textId="77777777" w:rsidTr="00E56039">
        <w:tc>
          <w:tcPr>
            <w:tcW w:w="2119" w:type="dxa"/>
            <w:vAlign w:val="center"/>
          </w:tcPr>
          <w:p w14:paraId="1E196A7D" w14:textId="0BC49A58" w:rsidR="001034F7" w:rsidRPr="0019215F" w:rsidRDefault="001034F7" w:rsidP="001146C1">
            <w:pPr>
              <w:ind w:firstLine="0"/>
              <w:jc w:val="center"/>
              <w:rPr>
                <w:b/>
                <w:bCs/>
              </w:rPr>
            </w:pPr>
            <w:r w:rsidRPr="0019215F">
              <w:rPr>
                <w:b/>
                <w:bCs/>
              </w:rPr>
              <w:t>Указатель</w:t>
            </w:r>
          </w:p>
        </w:tc>
        <w:tc>
          <w:tcPr>
            <w:tcW w:w="6897" w:type="dxa"/>
            <w:gridSpan w:val="6"/>
            <w:vAlign w:val="center"/>
          </w:tcPr>
          <w:p w14:paraId="5D4C647A" w14:textId="33EE7708" w:rsidR="001034F7" w:rsidRPr="001034F7" w:rsidRDefault="001034F7" w:rsidP="00DD0D37">
            <w:pPr>
              <w:pStyle w:val="ASM"/>
              <w:ind w:firstLine="0"/>
              <w:jc w:val="center"/>
            </w:pPr>
            <w:proofErr w:type="spellStart"/>
            <w:r>
              <w:t>eax</w:t>
            </w:r>
            <w:proofErr w:type="spellEnd"/>
          </w:p>
        </w:tc>
      </w:tr>
      <w:tr w:rsidR="001034F7" w14:paraId="2AFD84CD" w14:textId="77777777" w:rsidTr="00E56039">
        <w:tc>
          <w:tcPr>
            <w:tcW w:w="2119" w:type="dxa"/>
            <w:vAlign w:val="center"/>
          </w:tcPr>
          <w:p w14:paraId="61B696F0" w14:textId="1125B992" w:rsidR="001034F7" w:rsidRPr="001034F7" w:rsidRDefault="001034F7" w:rsidP="001146C1">
            <w:pPr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long </w:t>
            </w:r>
            <w:proofErr w:type="spellStart"/>
            <w:r>
              <w:rPr>
                <w:b/>
                <w:bCs/>
                <w:lang w:val="en-US"/>
              </w:rPr>
              <w:t>long</w:t>
            </w:r>
            <w:proofErr w:type="spellEnd"/>
          </w:p>
        </w:tc>
        <w:tc>
          <w:tcPr>
            <w:tcW w:w="6897" w:type="dxa"/>
            <w:gridSpan w:val="6"/>
            <w:vAlign w:val="center"/>
          </w:tcPr>
          <w:p w14:paraId="34C95638" w14:textId="2AB548BA" w:rsidR="001034F7" w:rsidRDefault="001034F7" w:rsidP="00DD0D37">
            <w:pPr>
              <w:pStyle w:val="ASM"/>
              <w:ind w:firstLine="0"/>
              <w:jc w:val="center"/>
            </w:pPr>
            <w:proofErr w:type="spellStart"/>
            <w:proofErr w:type="gramStart"/>
            <w:r>
              <w:t>edx:eax</w:t>
            </w:r>
            <w:proofErr w:type="spellEnd"/>
            <w:proofErr w:type="gramEnd"/>
          </w:p>
        </w:tc>
      </w:tr>
      <w:tr w:rsidR="001034F7" w14:paraId="5F240927" w14:textId="77777777" w:rsidTr="00E56039">
        <w:tc>
          <w:tcPr>
            <w:tcW w:w="2119" w:type="dxa"/>
            <w:vAlign w:val="center"/>
          </w:tcPr>
          <w:p w14:paraId="5CD7AB7E" w14:textId="10D39070" w:rsidR="001034F7" w:rsidRDefault="001034F7" w:rsidP="001146C1">
            <w:pPr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float/double</w:t>
            </w:r>
          </w:p>
        </w:tc>
        <w:tc>
          <w:tcPr>
            <w:tcW w:w="6897" w:type="dxa"/>
            <w:gridSpan w:val="6"/>
            <w:vAlign w:val="center"/>
          </w:tcPr>
          <w:p w14:paraId="58DADB83" w14:textId="3521BF6A" w:rsidR="001034F7" w:rsidRDefault="001034F7" w:rsidP="00DD0D37">
            <w:pPr>
              <w:pStyle w:val="ASM"/>
              <w:ind w:firstLine="0"/>
              <w:jc w:val="center"/>
            </w:pPr>
            <w:r>
              <w:t>st0</w:t>
            </w:r>
          </w:p>
        </w:tc>
      </w:tr>
      <w:tr w:rsidR="001146C1" w:rsidRPr="005A7BA9" w14:paraId="6ACBC2D6" w14:textId="77777777" w:rsidTr="00E56039">
        <w:tc>
          <w:tcPr>
            <w:tcW w:w="2119" w:type="dxa"/>
            <w:vAlign w:val="center"/>
          </w:tcPr>
          <w:p w14:paraId="5B060DB9" w14:textId="4C626BB3" w:rsidR="001146C1" w:rsidRPr="0019215F" w:rsidRDefault="001146C1" w:rsidP="001146C1">
            <w:pPr>
              <w:ind w:firstLine="0"/>
              <w:jc w:val="center"/>
              <w:rPr>
                <w:b/>
                <w:bCs/>
              </w:rPr>
            </w:pPr>
            <w:r w:rsidRPr="0019215F">
              <w:rPr>
                <w:b/>
                <w:bCs/>
                <w:lang w:val="en-US"/>
              </w:rPr>
              <w:t>POD-</w:t>
            </w:r>
            <w:r w:rsidRPr="0019215F">
              <w:rPr>
                <w:b/>
                <w:bCs/>
              </w:rPr>
              <w:t>структура менее 8 байт</w:t>
            </w:r>
          </w:p>
        </w:tc>
        <w:tc>
          <w:tcPr>
            <w:tcW w:w="1694" w:type="dxa"/>
            <w:vMerge w:val="restart"/>
            <w:vAlign w:val="center"/>
          </w:tcPr>
          <w:p w14:paraId="77FE5DD3" w14:textId="77777777" w:rsidR="001146C1" w:rsidRDefault="001146C1" w:rsidP="001146C1">
            <w:pPr>
              <w:ind w:firstLine="0"/>
              <w:jc w:val="center"/>
            </w:pPr>
            <w:r>
              <w:t>в буфер возврата</w:t>
            </w:r>
          </w:p>
          <w:p w14:paraId="12494F92" w14:textId="41359C13" w:rsidR="001146C1" w:rsidRPr="001146C1" w:rsidRDefault="001146C1" w:rsidP="001146C1">
            <w:pPr>
              <w:ind w:firstLine="0"/>
              <w:jc w:val="center"/>
            </w:pPr>
            <w:r w:rsidRPr="001146C1">
              <w:t>(</w:t>
            </w:r>
            <w:r>
              <w:t xml:space="preserve">первый </w:t>
            </w:r>
            <w:r w:rsidRPr="009319AC">
              <w:rPr>
                <w:i/>
                <w:iCs/>
              </w:rPr>
              <w:t>скрытый</w:t>
            </w:r>
            <w:r>
              <w:t xml:space="preserve"> аргумент, убирает вызываемая функция</w:t>
            </w:r>
            <w:r w:rsidRPr="001146C1">
              <w:t>)</w:t>
            </w:r>
          </w:p>
        </w:tc>
        <w:tc>
          <w:tcPr>
            <w:tcW w:w="5203" w:type="dxa"/>
            <w:gridSpan w:val="5"/>
            <w:vAlign w:val="center"/>
          </w:tcPr>
          <w:p w14:paraId="4DEBD15D" w14:textId="232F9F19" w:rsidR="001146C1" w:rsidRDefault="001146C1" w:rsidP="00DD0D37">
            <w:pPr>
              <w:pStyle w:val="ASM"/>
              <w:ind w:firstLine="0"/>
              <w:jc w:val="center"/>
            </w:pPr>
            <w:proofErr w:type="spellStart"/>
            <w:proofErr w:type="gramStart"/>
            <w:r>
              <w:t>edx:eax</w:t>
            </w:r>
            <w:proofErr w:type="spellEnd"/>
            <w:proofErr w:type="gramEnd"/>
          </w:p>
        </w:tc>
      </w:tr>
      <w:tr w:rsidR="001146C1" w14:paraId="75521B4F" w14:textId="77777777" w:rsidTr="00793764">
        <w:tc>
          <w:tcPr>
            <w:tcW w:w="2119" w:type="dxa"/>
            <w:vAlign w:val="center"/>
          </w:tcPr>
          <w:p w14:paraId="05DAE44D" w14:textId="567E9E57" w:rsidR="001146C1" w:rsidRPr="0019215F" w:rsidRDefault="001146C1" w:rsidP="001146C1">
            <w:pPr>
              <w:ind w:firstLine="0"/>
              <w:jc w:val="center"/>
              <w:rPr>
                <w:b/>
                <w:bCs/>
              </w:rPr>
            </w:pPr>
            <w:r w:rsidRPr="0019215F">
              <w:rPr>
                <w:b/>
                <w:bCs/>
              </w:rPr>
              <w:t>Остальные структуры</w:t>
            </w:r>
          </w:p>
        </w:tc>
        <w:tc>
          <w:tcPr>
            <w:tcW w:w="1694" w:type="dxa"/>
            <w:vMerge/>
            <w:vAlign w:val="center"/>
          </w:tcPr>
          <w:p w14:paraId="397511E7" w14:textId="77777777" w:rsidR="001146C1" w:rsidRDefault="001146C1" w:rsidP="001146C1">
            <w:pPr>
              <w:ind w:firstLine="0"/>
              <w:jc w:val="center"/>
            </w:pPr>
          </w:p>
        </w:tc>
        <w:tc>
          <w:tcPr>
            <w:tcW w:w="3412" w:type="dxa"/>
            <w:gridSpan w:val="4"/>
            <w:vAlign w:val="center"/>
          </w:tcPr>
          <w:p w14:paraId="7BAC364B" w14:textId="4D57A025" w:rsidR="001146C1" w:rsidRPr="001146C1" w:rsidRDefault="001146C1" w:rsidP="001146C1">
            <w:pPr>
              <w:ind w:firstLine="0"/>
              <w:jc w:val="center"/>
            </w:pPr>
            <w:r>
              <w:t xml:space="preserve">в буфер возврата (второй после </w:t>
            </w:r>
            <w:r w:rsidRPr="00DD0D37">
              <w:rPr>
                <w:rStyle w:val="ad"/>
              </w:rPr>
              <w:t>this</w:t>
            </w:r>
            <w:r>
              <w:t xml:space="preserve"> аргумент)</w:t>
            </w:r>
          </w:p>
        </w:tc>
        <w:tc>
          <w:tcPr>
            <w:tcW w:w="1791" w:type="dxa"/>
            <w:vAlign w:val="center"/>
          </w:tcPr>
          <w:p w14:paraId="7552674E" w14:textId="2F7E9613" w:rsidR="001146C1" w:rsidRPr="001146C1" w:rsidRDefault="001146C1" w:rsidP="001146C1">
            <w:pPr>
              <w:ind w:firstLine="0"/>
              <w:jc w:val="center"/>
            </w:pPr>
            <w:r>
              <w:t>в буфер возврата (первый аргумент)</w:t>
            </w:r>
          </w:p>
        </w:tc>
      </w:tr>
    </w:tbl>
    <w:p w14:paraId="0C415FBE" w14:textId="77777777" w:rsidR="004478C1" w:rsidRDefault="004478C1" w:rsidP="00C9677C"/>
    <w:p w14:paraId="265C74D1" w14:textId="1DD87A61" w:rsidR="00D850A4" w:rsidRPr="00D850A4" w:rsidRDefault="00D850A4" w:rsidP="005A7BA9">
      <w:r>
        <w:lastRenderedPageBreak/>
        <w:t xml:space="preserve">Аргумент на стеке не может занимать менее 4 байт. Даже если аргумент – </w:t>
      </w:r>
      <w:r w:rsidRPr="00793764">
        <w:rPr>
          <w:rStyle w:val="ad"/>
        </w:rPr>
        <w:t>char</w:t>
      </w:r>
      <w:r w:rsidRPr="00D850A4">
        <w:t xml:space="preserve">, </w:t>
      </w:r>
      <w:r>
        <w:t xml:space="preserve">на стек будет положен </w:t>
      </w:r>
      <w:r w:rsidRPr="00793764">
        <w:rPr>
          <w:rStyle w:val="ad"/>
        </w:rPr>
        <w:t>int</w:t>
      </w:r>
      <w:r w:rsidRPr="00D850A4">
        <w:t xml:space="preserve"> (4 </w:t>
      </w:r>
      <w:r>
        <w:t>байта</w:t>
      </w:r>
      <w:r w:rsidRPr="00D850A4">
        <w:t>)</w:t>
      </w:r>
      <w:r>
        <w:t>. Если структура занимает 7 байт – на стек будет положено 8 байт (2*4).</w:t>
      </w:r>
    </w:p>
    <w:p w14:paraId="523A9A0A" w14:textId="622451A1" w:rsidR="00E56039" w:rsidRDefault="00E56039" w:rsidP="005A7BA9">
      <w:r>
        <w:t xml:space="preserve">Особые указания относятся к стеку сопроцессора. По общему правилу, стек должен быть пуст в момент вызова функции, а в момент выхода из функции должен либо содержать результат в </w:t>
      </w:r>
      <w:r w:rsidRPr="00DD0D37">
        <w:rPr>
          <w:rStyle w:val="ASM0"/>
        </w:rPr>
        <w:t>ST</w:t>
      </w:r>
      <w:r w:rsidRPr="00825BA5">
        <w:rPr>
          <w:rStyle w:val="ASM0"/>
          <w:lang w:val="ru-RU"/>
        </w:rPr>
        <w:t>0</w:t>
      </w:r>
      <w:r>
        <w:t>, либо быть пустым</w:t>
      </w:r>
    </w:p>
    <w:p w14:paraId="26F61CE8" w14:textId="2F6653CC" w:rsidR="005A7BA9" w:rsidRDefault="005A7BA9" w:rsidP="005A7BA9">
      <w:r>
        <w:t xml:space="preserve">Примеры </w:t>
      </w:r>
      <w:r w:rsidR="009A79A4">
        <w:t xml:space="preserve">результатов компиляции для </w:t>
      </w:r>
      <w:r w:rsidR="009A79A4">
        <w:rPr>
          <w:lang w:val="en-US"/>
        </w:rPr>
        <w:t>MSVC</w:t>
      </w:r>
      <w:r w:rsidR="009A79A4" w:rsidRPr="009A79A4">
        <w:t xml:space="preserve"> </w:t>
      </w:r>
      <w:r w:rsidR="009A79A4">
        <w:rPr>
          <w:lang w:val="en-US"/>
        </w:rPr>
        <w:t>x</w:t>
      </w:r>
      <w:r w:rsidR="009A79A4" w:rsidRPr="009A79A4">
        <w:t xml:space="preserve">86: </w:t>
      </w:r>
    </w:p>
    <w:p w14:paraId="649DAC67" w14:textId="77777777" w:rsidR="00D850A4" w:rsidRDefault="00000000" w:rsidP="005A7BA9">
      <w:hyperlink r:id="rId7" w:history="1">
        <w:r w:rsidR="00D850A4" w:rsidRPr="003A3814">
          <w:rPr>
            <w:rStyle w:val="a4"/>
          </w:rPr>
          <w:t>https://godbolt.org/z/haErnoz7h</w:t>
        </w:r>
      </w:hyperlink>
      <w:r w:rsidR="00D850A4">
        <w:t xml:space="preserve"> </w:t>
      </w:r>
    </w:p>
    <w:p w14:paraId="1E80765C" w14:textId="3A68E172" w:rsidR="009A79A4" w:rsidRDefault="009A79A4" w:rsidP="005A7BA9">
      <w:r>
        <w:t xml:space="preserve">Примеры результатов компиляции для </w:t>
      </w:r>
      <w:r>
        <w:rPr>
          <w:lang w:val="en-US"/>
        </w:rPr>
        <w:t>GCC</w:t>
      </w:r>
      <w:r w:rsidRPr="009A79A4">
        <w:t>:</w:t>
      </w:r>
    </w:p>
    <w:p w14:paraId="57411FD2" w14:textId="15C584B5" w:rsidR="00BD5A68" w:rsidRPr="00BD5A68" w:rsidRDefault="00000000" w:rsidP="005A7BA9">
      <w:hyperlink r:id="rId8" w:history="1">
        <w:r w:rsidR="00A6344F" w:rsidRPr="003A3814">
          <w:rPr>
            <w:rStyle w:val="a4"/>
          </w:rPr>
          <w:t>https://godbolt.org/z/r4aETo9qP</w:t>
        </w:r>
      </w:hyperlink>
      <w:r w:rsidR="00A6344F">
        <w:t xml:space="preserve"> </w:t>
      </w:r>
      <w:hyperlink r:id="rId9" w:history="1"/>
      <w:r w:rsidR="00BD5A68" w:rsidRPr="00BD5A68">
        <w:t xml:space="preserve"> </w:t>
      </w:r>
    </w:p>
    <w:p w14:paraId="3D7F6124" w14:textId="510FFD5F" w:rsidR="00923294" w:rsidRDefault="00D850A4" w:rsidP="00780E9F">
      <w:pPr>
        <w:pStyle w:val="2"/>
      </w:pPr>
      <w:bookmarkStart w:id="7" w:name="_Toc98163082"/>
      <w:r>
        <w:t>Со</w:t>
      </w:r>
      <w:r w:rsidR="00A6344F">
        <w:t>г</w:t>
      </w:r>
      <w:r>
        <w:t>л</w:t>
      </w:r>
      <w:r w:rsidR="00A6344F">
        <w:t>ашения для х86-64</w:t>
      </w:r>
      <w:bookmarkEnd w:id="7"/>
    </w:p>
    <w:p w14:paraId="37FDDB66" w14:textId="30F4E992" w:rsidR="00785443" w:rsidRDefault="00A6344F" w:rsidP="00785443">
      <w:r>
        <w:t>Соглашения</w:t>
      </w:r>
      <w:r w:rsidR="00785443">
        <w:t xml:space="preserve"> для 64-битных платформ более интенсивно используют регистры для передачи параметров.</w:t>
      </w:r>
    </w:p>
    <w:p w14:paraId="3EB16161" w14:textId="0C1DEE3F" w:rsidR="0005133C" w:rsidRPr="0005133C" w:rsidRDefault="0005133C" w:rsidP="00785443">
      <w:r>
        <w:t xml:space="preserve">Общим для обоих соглашений является </w:t>
      </w:r>
      <w:r w:rsidRPr="0005133C">
        <w:rPr>
          <w:b/>
          <w:bCs/>
        </w:rPr>
        <w:t>требование к выравниванию стека</w:t>
      </w:r>
      <w:r>
        <w:rPr>
          <w:b/>
          <w:bCs/>
        </w:rPr>
        <w:t>:</w:t>
      </w:r>
      <w:r>
        <w:t xml:space="preserve"> </w:t>
      </w:r>
      <w:r w:rsidRPr="00A71F82">
        <w:rPr>
          <w:i/>
          <w:iCs/>
        </w:rPr>
        <w:t>стек в момент вызова функции обязан быть выровнен по границе 16 байт</w:t>
      </w:r>
      <w:r w:rsidR="00DD0D37">
        <w:rPr>
          <w:i/>
          <w:iCs/>
        </w:rPr>
        <w:t xml:space="preserve">: </w:t>
      </w:r>
      <w:r w:rsidR="00DD0D37" w:rsidRPr="00DD0D37">
        <w:rPr>
          <w:rStyle w:val="ASM0"/>
        </w:rPr>
        <w:t>RSP</w:t>
      </w:r>
      <w:r w:rsidR="00DD0D37" w:rsidRPr="0005133C">
        <w:t xml:space="preserve"> % 16 == </w:t>
      </w:r>
      <w:r w:rsidR="00DD0D37">
        <w:t>0</w:t>
      </w:r>
      <w:r>
        <w:t xml:space="preserve">. Т.е., в момент входа в функцию справедливо </w:t>
      </w:r>
      <w:r w:rsidR="00A71F82">
        <w:t xml:space="preserve">равенство </w:t>
      </w:r>
      <w:r w:rsidRPr="00DD0D37">
        <w:rPr>
          <w:rStyle w:val="ASM0"/>
        </w:rPr>
        <w:t>RSP</w:t>
      </w:r>
      <w:r w:rsidRPr="0005133C">
        <w:t xml:space="preserve"> % 16 == 8</w:t>
      </w:r>
      <w:r w:rsidR="00DD0D37">
        <w:t>,</w:t>
      </w:r>
      <w:r>
        <w:t xml:space="preserve"> </w:t>
      </w:r>
      <w:r w:rsidR="00DD0D37">
        <w:t>т</w:t>
      </w:r>
      <w:r>
        <w:t xml:space="preserve">.к. в момент вызова функции стек был выровнен по границе 16 байт, </w:t>
      </w:r>
      <w:r w:rsidR="00DD0D37">
        <w:t>а на стек положили адрес возврата, размером 8 байт.</w:t>
      </w:r>
    </w:p>
    <w:p w14:paraId="7516F168" w14:textId="1166C17B" w:rsidR="00A6344F" w:rsidRDefault="00A6344F" w:rsidP="00A6344F">
      <w:r>
        <w:t>Характеристики соглашений о вызовах приведены в таблице 2.2</w:t>
      </w:r>
    </w:p>
    <w:p w14:paraId="0C380C23" w14:textId="77777777" w:rsidR="00A6344F" w:rsidRDefault="00A6344F" w:rsidP="00A6344F"/>
    <w:p w14:paraId="5D364DBD" w14:textId="6C94F559" w:rsidR="00A6344F" w:rsidRDefault="00A6344F" w:rsidP="00A6344F">
      <w:r>
        <w:t>Таблица 2.2 Соглашения о вызовах для х86</w:t>
      </w:r>
      <w:r w:rsidR="00785443" w:rsidRPr="00785443">
        <w:t>-64</w:t>
      </w:r>
      <w:r>
        <w:t>.</w:t>
      </w:r>
    </w:p>
    <w:tbl>
      <w:tblPr>
        <w:tblStyle w:val="a6"/>
        <w:tblW w:w="9015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3005"/>
        <w:gridCol w:w="3005"/>
        <w:gridCol w:w="3005"/>
      </w:tblGrid>
      <w:tr w:rsidR="00785443" w14:paraId="0FA367D9" w14:textId="77777777" w:rsidTr="00A00491">
        <w:tc>
          <w:tcPr>
            <w:tcW w:w="3005" w:type="dxa"/>
            <w:vAlign w:val="center"/>
          </w:tcPr>
          <w:p w14:paraId="3ED2261D" w14:textId="42EE6369" w:rsidR="00785443" w:rsidRDefault="00785443" w:rsidP="00785443">
            <w:pPr>
              <w:ind w:firstLine="0"/>
              <w:jc w:val="left"/>
            </w:pPr>
            <w:r w:rsidRPr="0019215F">
              <w:rPr>
                <w:b/>
                <w:bCs/>
              </w:rPr>
              <w:t>Соглашение</w:t>
            </w:r>
          </w:p>
        </w:tc>
        <w:tc>
          <w:tcPr>
            <w:tcW w:w="3005" w:type="dxa"/>
            <w:vAlign w:val="center"/>
          </w:tcPr>
          <w:p w14:paraId="0B6316D1" w14:textId="3A565AAD" w:rsidR="00785443" w:rsidRPr="00785443" w:rsidRDefault="00785443" w:rsidP="0078544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System V</w:t>
            </w:r>
          </w:p>
        </w:tc>
        <w:tc>
          <w:tcPr>
            <w:tcW w:w="3005" w:type="dxa"/>
            <w:vAlign w:val="center"/>
          </w:tcPr>
          <w:p w14:paraId="736F1276" w14:textId="0E9E95BC" w:rsidR="00785443" w:rsidRPr="00785443" w:rsidRDefault="00785443" w:rsidP="0078544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Microsoft</w:t>
            </w:r>
          </w:p>
        </w:tc>
      </w:tr>
      <w:tr w:rsidR="00785443" w:rsidRPr="003D37A9" w14:paraId="26DCC3B9" w14:textId="77777777" w:rsidTr="00A00491">
        <w:tc>
          <w:tcPr>
            <w:tcW w:w="3005" w:type="dxa"/>
            <w:vAlign w:val="center"/>
          </w:tcPr>
          <w:p w14:paraId="51780D2D" w14:textId="4E688783" w:rsidR="00785443" w:rsidRDefault="00785443" w:rsidP="00785443">
            <w:pPr>
              <w:ind w:firstLine="0"/>
              <w:jc w:val="left"/>
            </w:pPr>
            <w:r w:rsidRPr="0019215F">
              <w:rPr>
                <w:b/>
                <w:bCs/>
              </w:rPr>
              <w:t>Изменяемые регистры</w:t>
            </w:r>
          </w:p>
        </w:tc>
        <w:tc>
          <w:tcPr>
            <w:tcW w:w="3005" w:type="dxa"/>
            <w:vAlign w:val="center"/>
          </w:tcPr>
          <w:p w14:paraId="0AD39D3E" w14:textId="26FDF982" w:rsidR="00785443" w:rsidRPr="00825BA5" w:rsidRDefault="003D37A9" w:rsidP="00DD0D37">
            <w:pPr>
              <w:pStyle w:val="ASM"/>
              <w:ind w:firstLine="0"/>
              <w:jc w:val="center"/>
              <w:rPr>
                <w:lang w:val="ru-RU"/>
              </w:rPr>
            </w:pPr>
            <w:proofErr w:type="spellStart"/>
            <w:r>
              <w:t>rax</w:t>
            </w:r>
            <w:proofErr w:type="spellEnd"/>
            <w:r w:rsidRPr="00825BA5">
              <w:rPr>
                <w:lang w:val="ru-RU"/>
              </w:rPr>
              <w:t xml:space="preserve">, </w:t>
            </w:r>
            <w:proofErr w:type="spellStart"/>
            <w:r>
              <w:t>rcx</w:t>
            </w:r>
            <w:proofErr w:type="spellEnd"/>
            <w:r w:rsidRPr="00825BA5">
              <w:rPr>
                <w:lang w:val="ru-RU"/>
              </w:rPr>
              <w:t xml:space="preserve">, </w:t>
            </w:r>
            <w:proofErr w:type="spellStart"/>
            <w:r>
              <w:t>rdx</w:t>
            </w:r>
            <w:proofErr w:type="spellEnd"/>
            <w:r w:rsidRPr="00825BA5">
              <w:rPr>
                <w:lang w:val="ru-RU"/>
              </w:rPr>
              <w:t xml:space="preserve">, </w:t>
            </w:r>
            <w:proofErr w:type="spellStart"/>
            <w:r>
              <w:t>rsi</w:t>
            </w:r>
            <w:proofErr w:type="spellEnd"/>
            <w:r w:rsidRPr="00825BA5">
              <w:rPr>
                <w:lang w:val="ru-RU"/>
              </w:rPr>
              <w:t xml:space="preserve">, </w:t>
            </w:r>
            <w:proofErr w:type="spellStart"/>
            <w:r w:rsidR="0031032C">
              <w:t>r</w:t>
            </w:r>
            <w:r>
              <w:t>di</w:t>
            </w:r>
            <w:proofErr w:type="spellEnd"/>
            <w:r w:rsidRPr="00825BA5">
              <w:rPr>
                <w:lang w:val="ru-RU"/>
              </w:rPr>
              <w:t>,</w:t>
            </w:r>
            <w:r w:rsidR="0031032C" w:rsidRPr="00825BA5">
              <w:rPr>
                <w:lang w:val="ru-RU"/>
              </w:rPr>
              <w:t xml:space="preserve"> </w:t>
            </w:r>
            <w:r>
              <w:t>r</w:t>
            </w:r>
            <w:r w:rsidRPr="00825BA5">
              <w:rPr>
                <w:lang w:val="ru-RU"/>
              </w:rPr>
              <w:t>8-</w:t>
            </w:r>
            <w:r>
              <w:t>r</w:t>
            </w:r>
            <w:r w:rsidRPr="00825BA5">
              <w:rPr>
                <w:lang w:val="ru-RU"/>
              </w:rPr>
              <w:t xml:space="preserve">11, </w:t>
            </w:r>
            <w:proofErr w:type="spellStart"/>
            <w:r>
              <w:t>xmm</w:t>
            </w:r>
            <w:proofErr w:type="spellEnd"/>
            <w:r w:rsidRPr="00825BA5">
              <w:rPr>
                <w:lang w:val="ru-RU"/>
              </w:rPr>
              <w:t>0-15</w:t>
            </w:r>
          </w:p>
        </w:tc>
        <w:tc>
          <w:tcPr>
            <w:tcW w:w="3005" w:type="dxa"/>
            <w:vAlign w:val="center"/>
          </w:tcPr>
          <w:p w14:paraId="734409D8" w14:textId="13BCBEDA" w:rsidR="00785443" w:rsidRPr="00825BA5" w:rsidRDefault="003D37A9" w:rsidP="00DD0D37">
            <w:pPr>
              <w:pStyle w:val="ASM"/>
              <w:ind w:firstLine="0"/>
              <w:jc w:val="center"/>
              <w:rPr>
                <w:lang w:val="ru-RU"/>
              </w:rPr>
            </w:pPr>
            <w:proofErr w:type="spellStart"/>
            <w:r w:rsidRPr="003D37A9">
              <w:t>rax</w:t>
            </w:r>
            <w:proofErr w:type="spellEnd"/>
            <w:r w:rsidRPr="00825BA5">
              <w:rPr>
                <w:lang w:val="ru-RU"/>
              </w:rPr>
              <w:t xml:space="preserve">, </w:t>
            </w:r>
            <w:proofErr w:type="spellStart"/>
            <w:r w:rsidRPr="003D37A9">
              <w:t>rcx</w:t>
            </w:r>
            <w:proofErr w:type="spellEnd"/>
            <w:r w:rsidRPr="00825BA5">
              <w:rPr>
                <w:lang w:val="ru-RU"/>
              </w:rPr>
              <w:t xml:space="preserve">, </w:t>
            </w:r>
            <w:proofErr w:type="spellStart"/>
            <w:r w:rsidRPr="003D37A9">
              <w:t>rdx</w:t>
            </w:r>
            <w:proofErr w:type="spellEnd"/>
            <w:r w:rsidRPr="00825BA5">
              <w:rPr>
                <w:lang w:val="ru-RU"/>
              </w:rPr>
              <w:t xml:space="preserve">, </w:t>
            </w:r>
            <w:r w:rsidRPr="003D37A9">
              <w:t>r</w:t>
            </w:r>
            <w:r w:rsidRPr="00825BA5">
              <w:rPr>
                <w:lang w:val="ru-RU"/>
              </w:rPr>
              <w:t>8-</w:t>
            </w:r>
            <w:r w:rsidRPr="003D37A9">
              <w:t>r</w:t>
            </w:r>
            <w:r w:rsidRPr="00825BA5">
              <w:rPr>
                <w:lang w:val="ru-RU"/>
              </w:rPr>
              <w:t>11,</w:t>
            </w:r>
            <w:r w:rsidR="0031032C" w:rsidRPr="00825BA5">
              <w:rPr>
                <w:lang w:val="ru-RU"/>
              </w:rPr>
              <w:t xml:space="preserve"> </w:t>
            </w:r>
            <w:proofErr w:type="spellStart"/>
            <w:r w:rsidRPr="003D37A9">
              <w:t>xmm</w:t>
            </w:r>
            <w:proofErr w:type="spellEnd"/>
            <w:r w:rsidRPr="00825BA5">
              <w:rPr>
                <w:lang w:val="ru-RU"/>
              </w:rPr>
              <w:t>0-</w:t>
            </w:r>
            <w:proofErr w:type="spellStart"/>
            <w:r w:rsidRPr="003D37A9">
              <w:t>xmm</w:t>
            </w:r>
            <w:proofErr w:type="spellEnd"/>
            <w:r w:rsidRPr="00825BA5">
              <w:rPr>
                <w:lang w:val="ru-RU"/>
              </w:rPr>
              <w:t>5,</w:t>
            </w:r>
          </w:p>
        </w:tc>
      </w:tr>
      <w:tr w:rsidR="00785443" w:rsidRPr="00440FE4" w14:paraId="1B3F1D10" w14:textId="77777777" w:rsidTr="00A00491">
        <w:tc>
          <w:tcPr>
            <w:tcW w:w="3005" w:type="dxa"/>
            <w:vAlign w:val="center"/>
          </w:tcPr>
          <w:p w14:paraId="1B239AA9" w14:textId="77777777" w:rsidR="00785443" w:rsidRPr="0019215F" w:rsidRDefault="00785443" w:rsidP="00785443">
            <w:pPr>
              <w:ind w:firstLine="0"/>
              <w:jc w:val="left"/>
              <w:rPr>
                <w:b/>
                <w:bCs/>
              </w:rPr>
            </w:pPr>
            <w:r w:rsidRPr="0019215F">
              <w:rPr>
                <w:b/>
                <w:bCs/>
              </w:rPr>
              <w:t>Неизменяемые</w:t>
            </w:r>
          </w:p>
          <w:p w14:paraId="24D71909" w14:textId="3FF118B7" w:rsidR="00785443" w:rsidRDefault="00785443" w:rsidP="00785443">
            <w:pPr>
              <w:ind w:firstLine="0"/>
              <w:jc w:val="left"/>
            </w:pPr>
            <w:r w:rsidRPr="0019215F">
              <w:rPr>
                <w:b/>
                <w:bCs/>
              </w:rPr>
              <w:t>регистры</w:t>
            </w:r>
          </w:p>
        </w:tc>
        <w:tc>
          <w:tcPr>
            <w:tcW w:w="3005" w:type="dxa"/>
            <w:vAlign w:val="center"/>
          </w:tcPr>
          <w:p w14:paraId="7E4D464D" w14:textId="61778166" w:rsidR="00785443" w:rsidRPr="003D37A9" w:rsidRDefault="003D37A9" w:rsidP="00DD0D37">
            <w:pPr>
              <w:pStyle w:val="ASM"/>
              <w:ind w:firstLine="0"/>
              <w:jc w:val="center"/>
            </w:pPr>
            <w:proofErr w:type="spellStart"/>
            <w:r>
              <w:t>rbx</w:t>
            </w:r>
            <w:proofErr w:type="spellEnd"/>
            <w:r>
              <w:t>,</w:t>
            </w:r>
            <w:r w:rsidR="00260830">
              <w:t xml:space="preserve"> </w:t>
            </w:r>
            <w:proofErr w:type="spellStart"/>
            <w:r w:rsidR="00260830">
              <w:t>rsp</w:t>
            </w:r>
            <w:proofErr w:type="spellEnd"/>
            <w:r w:rsidR="00260830">
              <w:t>,</w:t>
            </w:r>
            <w:r>
              <w:t xml:space="preserve"> </w:t>
            </w:r>
            <w:proofErr w:type="spellStart"/>
            <w:r>
              <w:t>rbp</w:t>
            </w:r>
            <w:proofErr w:type="spellEnd"/>
            <w:r>
              <w:t>, r12-15</w:t>
            </w:r>
          </w:p>
        </w:tc>
        <w:tc>
          <w:tcPr>
            <w:tcW w:w="3005" w:type="dxa"/>
            <w:vAlign w:val="center"/>
          </w:tcPr>
          <w:p w14:paraId="758EFDB7" w14:textId="61FE3C47" w:rsidR="00785443" w:rsidRPr="003D37A9" w:rsidRDefault="003D37A9" w:rsidP="00DD0D37">
            <w:pPr>
              <w:pStyle w:val="ASM"/>
              <w:ind w:firstLine="0"/>
              <w:jc w:val="center"/>
            </w:pPr>
            <w:proofErr w:type="spellStart"/>
            <w:r w:rsidRPr="003D37A9">
              <w:t>rbx</w:t>
            </w:r>
            <w:proofErr w:type="spellEnd"/>
            <w:r w:rsidRPr="003D37A9">
              <w:t xml:space="preserve">, </w:t>
            </w:r>
            <w:proofErr w:type="spellStart"/>
            <w:r w:rsidRPr="003D37A9">
              <w:t>rsi</w:t>
            </w:r>
            <w:proofErr w:type="spellEnd"/>
            <w:r w:rsidRPr="003D37A9">
              <w:t xml:space="preserve">, </w:t>
            </w:r>
            <w:proofErr w:type="spellStart"/>
            <w:r w:rsidRPr="003D37A9">
              <w:t>rdi</w:t>
            </w:r>
            <w:proofErr w:type="spellEnd"/>
            <w:r w:rsidRPr="003D37A9">
              <w:t xml:space="preserve">, </w:t>
            </w:r>
            <w:proofErr w:type="spellStart"/>
            <w:r w:rsidR="00260830">
              <w:t>rsp</w:t>
            </w:r>
            <w:proofErr w:type="spellEnd"/>
            <w:r w:rsidR="00260830">
              <w:t xml:space="preserve">, </w:t>
            </w:r>
            <w:proofErr w:type="spellStart"/>
            <w:r w:rsidRPr="003D37A9">
              <w:t>rbp</w:t>
            </w:r>
            <w:proofErr w:type="spellEnd"/>
            <w:r w:rsidRPr="003D37A9">
              <w:t>, r12-r15, xmm6-xmm15</w:t>
            </w:r>
          </w:p>
        </w:tc>
      </w:tr>
      <w:tr w:rsidR="00785443" w:rsidRPr="00527333" w14:paraId="7ED57A58" w14:textId="77777777" w:rsidTr="00A00491">
        <w:tc>
          <w:tcPr>
            <w:tcW w:w="3005" w:type="dxa"/>
            <w:vAlign w:val="center"/>
          </w:tcPr>
          <w:p w14:paraId="6B7A2772" w14:textId="77777777" w:rsidR="00527333" w:rsidRDefault="00785443" w:rsidP="00785443">
            <w:pPr>
              <w:ind w:firstLine="0"/>
              <w:jc w:val="left"/>
              <w:rPr>
                <w:b/>
                <w:bCs/>
              </w:rPr>
            </w:pPr>
            <w:r w:rsidRPr="0019215F">
              <w:rPr>
                <w:b/>
                <w:bCs/>
              </w:rPr>
              <w:t>Передача</w:t>
            </w:r>
            <w:r w:rsidR="00527333">
              <w:rPr>
                <w:b/>
                <w:bCs/>
                <w:lang w:val="en-US"/>
              </w:rPr>
              <w:t xml:space="preserve"> </w:t>
            </w:r>
            <w:r w:rsidR="00527333">
              <w:rPr>
                <w:b/>
                <w:bCs/>
              </w:rPr>
              <w:t>целочисленных</w:t>
            </w:r>
          </w:p>
          <w:p w14:paraId="68B0B38B" w14:textId="41F83E48" w:rsidR="00785443" w:rsidRDefault="00785443" w:rsidP="00785443">
            <w:pPr>
              <w:ind w:firstLine="0"/>
              <w:jc w:val="left"/>
            </w:pPr>
            <w:r w:rsidRPr="0019215F">
              <w:rPr>
                <w:b/>
                <w:bCs/>
              </w:rPr>
              <w:t>аргументов</w:t>
            </w:r>
          </w:p>
        </w:tc>
        <w:tc>
          <w:tcPr>
            <w:tcW w:w="3005" w:type="dxa"/>
            <w:vAlign w:val="center"/>
          </w:tcPr>
          <w:p w14:paraId="5F4AB53E" w14:textId="7953ECCC" w:rsidR="00785443" w:rsidRPr="00527333" w:rsidRDefault="00527333" w:rsidP="00785443">
            <w:pPr>
              <w:ind w:firstLine="0"/>
              <w:jc w:val="center"/>
            </w:pPr>
            <w:proofErr w:type="spellStart"/>
            <w:r w:rsidRPr="00DD0D37">
              <w:rPr>
                <w:rStyle w:val="ASM0"/>
              </w:rPr>
              <w:t>rdi</w:t>
            </w:r>
            <w:proofErr w:type="spellEnd"/>
            <w:r w:rsidRPr="00825BA5">
              <w:rPr>
                <w:rStyle w:val="ASM0"/>
                <w:lang w:val="ru-RU"/>
              </w:rPr>
              <w:t xml:space="preserve">, </w:t>
            </w:r>
            <w:proofErr w:type="spellStart"/>
            <w:r w:rsidRPr="00DD0D37">
              <w:rPr>
                <w:rStyle w:val="ASM0"/>
              </w:rPr>
              <w:t>rsi</w:t>
            </w:r>
            <w:proofErr w:type="spellEnd"/>
            <w:r w:rsidRPr="00825BA5">
              <w:rPr>
                <w:rStyle w:val="ASM0"/>
                <w:lang w:val="ru-RU"/>
              </w:rPr>
              <w:t xml:space="preserve">, </w:t>
            </w:r>
            <w:proofErr w:type="spellStart"/>
            <w:r w:rsidRPr="00DD0D37">
              <w:rPr>
                <w:rStyle w:val="ASM0"/>
              </w:rPr>
              <w:t>rdx</w:t>
            </w:r>
            <w:proofErr w:type="spellEnd"/>
            <w:r w:rsidRPr="00825BA5">
              <w:rPr>
                <w:rStyle w:val="ASM0"/>
                <w:lang w:val="ru-RU"/>
              </w:rPr>
              <w:t xml:space="preserve">, </w:t>
            </w:r>
            <w:proofErr w:type="spellStart"/>
            <w:r w:rsidRPr="00DD0D37">
              <w:rPr>
                <w:rStyle w:val="ASM0"/>
              </w:rPr>
              <w:t>rcx</w:t>
            </w:r>
            <w:proofErr w:type="spellEnd"/>
            <w:r w:rsidRPr="00825BA5">
              <w:rPr>
                <w:rStyle w:val="ASM0"/>
                <w:lang w:val="ru-RU"/>
              </w:rPr>
              <w:t xml:space="preserve">, </w:t>
            </w:r>
            <w:r w:rsidRPr="00DD0D37">
              <w:rPr>
                <w:rStyle w:val="ASM0"/>
              </w:rPr>
              <w:t>r</w:t>
            </w:r>
            <w:r w:rsidRPr="00825BA5">
              <w:rPr>
                <w:rStyle w:val="ASM0"/>
                <w:lang w:val="ru-RU"/>
              </w:rPr>
              <w:t xml:space="preserve">8, </w:t>
            </w:r>
            <w:r w:rsidRPr="00DD0D37">
              <w:rPr>
                <w:rStyle w:val="ASM0"/>
              </w:rPr>
              <w:t>r</w:t>
            </w:r>
            <w:r w:rsidRPr="00825BA5">
              <w:rPr>
                <w:rStyle w:val="ASM0"/>
                <w:lang w:val="ru-RU"/>
              </w:rPr>
              <w:t>9</w:t>
            </w:r>
            <w:r w:rsidRPr="00527333">
              <w:t xml:space="preserve">, </w:t>
            </w:r>
            <w:r>
              <w:t>далее на стеке</w:t>
            </w:r>
          </w:p>
        </w:tc>
        <w:tc>
          <w:tcPr>
            <w:tcW w:w="3005" w:type="dxa"/>
            <w:vAlign w:val="center"/>
          </w:tcPr>
          <w:p w14:paraId="501801D6" w14:textId="5D01D6D3" w:rsidR="00527333" w:rsidRPr="00527333" w:rsidRDefault="00527333" w:rsidP="00527333">
            <w:pPr>
              <w:ind w:firstLine="0"/>
              <w:jc w:val="center"/>
            </w:pPr>
            <w:proofErr w:type="spellStart"/>
            <w:r w:rsidRPr="00DD0D37">
              <w:rPr>
                <w:rStyle w:val="ASM0"/>
              </w:rPr>
              <w:t>rcx</w:t>
            </w:r>
            <w:proofErr w:type="spellEnd"/>
            <w:r w:rsidRPr="00825BA5">
              <w:rPr>
                <w:rStyle w:val="ASM0"/>
                <w:lang w:val="ru-RU"/>
              </w:rPr>
              <w:t xml:space="preserve">, </w:t>
            </w:r>
            <w:proofErr w:type="spellStart"/>
            <w:r w:rsidRPr="00DD0D37">
              <w:rPr>
                <w:rStyle w:val="ASM0"/>
              </w:rPr>
              <w:t>rdx</w:t>
            </w:r>
            <w:proofErr w:type="spellEnd"/>
            <w:r w:rsidRPr="00825BA5">
              <w:rPr>
                <w:rStyle w:val="ASM0"/>
                <w:lang w:val="ru-RU"/>
              </w:rPr>
              <w:t xml:space="preserve">, </w:t>
            </w:r>
            <w:r w:rsidRPr="00DD0D37">
              <w:rPr>
                <w:rStyle w:val="ASM0"/>
              </w:rPr>
              <w:t>r</w:t>
            </w:r>
            <w:r w:rsidRPr="00825BA5">
              <w:rPr>
                <w:rStyle w:val="ASM0"/>
                <w:lang w:val="ru-RU"/>
              </w:rPr>
              <w:t xml:space="preserve">8, </w:t>
            </w:r>
            <w:r w:rsidRPr="00DD0D37">
              <w:rPr>
                <w:rStyle w:val="ASM0"/>
              </w:rPr>
              <w:t>r</w:t>
            </w:r>
            <w:r w:rsidRPr="00825BA5">
              <w:rPr>
                <w:rStyle w:val="ASM0"/>
                <w:lang w:val="ru-RU"/>
              </w:rPr>
              <w:t>9</w:t>
            </w:r>
            <w:r w:rsidR="006C52E4">
              <w:t>+</w:t>
            </w:r>
            <w:r w:rsidR="006C52E4">
              <w:rPr>
                <w:lang w:val="en-US"/>
              </w:rPr>
              <w:t>shadow</w:t>
            </w:r>
            <w:r w:rsidR="006C52E4" w:rsidRPr="006C52E4">
              <w:t xml:space="preserve"> </w:t>
            </w:r>
            <w:r w:rsidR="006C52E4">
              <w:rPr>
                <w:lang w:val="en-US"/>
              </w:rPr>
              <w:t>space</w:t>
            </w:r>
            <w:r w:rsidRPr="00527333">
              <w:t xml:space="preserve">, </w:t>
            </w:r>
            <w:r>
              <w:br/>
              <w:t>далее на стеке</w:t>
            </w:r>
          </w:p>
        </w:tc>
      </w:tr>
      <w:tr w:rsidR="00527333" w:rsidRPr="00527333" w14:paraId="7F8EF720" w14:textId="77777777" w:rsidTr="00A00491">
        <w:tc>
          <w:tcPr>
            <w:tcW w:w="3005" w:type="dxa"/>
            <w:vAlign w:val="center"/>
          </w:tcPr>
          <w:p w14:paraId="13FD45A5" w14:textId="57D7AF32" w:rsidR="00527333" w:rsidRDefault="00527333" w:rsidP="00527333">
            <w:pPr>
              <w:ind w:firstLine="0"/>
              <w:jc w:val="left"/>
              <w:rPr>
                <w:b/>
                <w:bCs/>
              </w:rPr>
            </w:pPr>
            <w:r w:rsidRPr="0019215F">
              <w:rPr>
                <w:b/>
                <w:bCs/>
              </w:rPr>
              <w:t>Передача</w:t>
            </w:r>
            <w:r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</w:rPr>
              <w:t>вещественных</w:t>
            </w:r>
          </w:p>
          <w:p w14:paraId="5C1740C0" w14:textId="766580A9" w:rsidR="00527333" w:rsidRPr="0019215F" w:rsidRDefault="00527333" w:rsidP="00527333">
            <w:pPr>
              <w:ind w:firstLine="0"/>
              <w:jc w:val="left"/>
              <w:rPr>
                <w:b/>
                <w:bCs/>
              </w:rPr>
            </w:pPr>
            <w:r w:rsidRPr="0019215F">
              <w:rPr>
                <w:b/>
                <w:bCs/>
              </w:rPr>
              <w:t>аргументов</w:t>
            </w:r>
          </w:p>
        </w:tc>
        <w:tc>
          <w:tcPr>
            <w:tcW w:w="3005" w:type="dxa"/>
            <w:vAlign w:val="center"/>
          </w:tcPr>
          <w:p w14:paraId="031BEEE1" w14:textId="7143F32B" w:rsidR="00527333" w:rsidRPr="00527333" w:rsidRDefault="00527333" w:rsidP="00785443">
            <w:pPr>
              <w:ind w:firstLine="0"/>
              <w:jc w:val="center"/>
            </w:pPr>
            <w:proofErr w:type="spellStart"/>
            <w:r w:rsidRPr="00DD0D37">
              <w:rPr>
                <w:rStyle w:val="ASM0"/>
              </w:rPr>
              <w:t>xmm</w:t>
            </w:r>
            <w:proofErr w:type="spellEnd"/>
            <w:r w:rsidRPr="00825BA5">
              <w:rPr>
                <w:rStyle w:val="ASM0"/>
                <w:lang w:val="ru-RU"/>
              </w:rPr>
              <w:t>0-</w:t>
            </w:r>
            <w:proofErr w:type="spellStart"/>
            <w:r w:rsidRPr="00DD0D37">
              <w:rPr>
                <w:rStyle w:val="ASM0"/>
              </w:rPr>
              <w:t>xmm</w:t>
            </w:r>
            <w:proofErr w:type="spellEnd"/>
            <w:r w:rsidRPr="00825BA5">
              <w:rPr>
                <w:rStyle w:val="ASM0"/>
                <w:lang w:val="ru-RU"/>
              </w:rPr>
              <w:t>7</w:t>
            </w:r>
            <w:r w:rsidRPr="00527333">
              <w:t xml:space="preserve">, </w:t>
            </w:r>
            <w:r>
              <w:br/>
              <w:t>далее на стеке</w:t>
            </w:r>
            <w:r w:rsidR="00DC2A34">
              <w:t xml:space="preserve"> (см. ниже)</w:t>
            </w:r>
          </w:p>
        </w:tc>
        <w:tc>
          <w:tcPr>
            <w:tcW w:w="3005" w:type="dxa"/>
            <w:vAlign w:val="center"/>
          </w:tcPr>
          <w:p w14:paraId="61A7DB25" w14:textId="61D76298" w:rsidR="00527333" w:rsidRPr="00527333" w:rsidRDefault="00527333" w:rsidP="00785443">
            <w:pPr>
              <w:ind w:firstLine="0"/>
              <w:jc w:val="center"/>
            </w:pPr>
            <w:proofErr w:type="spellStart"/>
            <w:r w:rsidRPr="00DD0D37">
              <w:rPr>
                <w:rStyle w:val="ASM0"/>
              </w:rPr>
              <w:t>xmm</w:t>
            </w:r>
            <w:proofErr w:type="spellEnd"/>
            <w:r w:rsidRPr="00825BA5">
              <w:rPr>
                <w:rStyle w:val="ASM0"/>
                <w:lang w:val="ru-RU"/>
              </w:rPr>
              <w:t>0-</w:t>
            </w:r>
            <w:proofErr w:type="spellStart"/>
            <w:r w:rsidRPr="00DD0D37">
              <w:rPr>
                <w:rStyle w:val="ASM0"/>
              </w:rPr>
              <w:t>xmm</w:t>
            </w:r>
            <w:proofErr w:type="spellEnd"/>
            <w:r w:rsidRPr="00825BA5">
              <w:rPr>
                <w:rStyle w:val="ASM0"/>
                <w:lang w:val="ru-RU"/>
              </w:rPr>
              <w:t>3</w:t>
            </w:r>
            <w:r w:rsidRPr="00527333">
              <w:t xml:space="preserve">, </w:t>
            </w:r>
            <w:r>
              <w:t>далее на стеке</w:t>
            </w:r>
            <w:r w:rsidRPr="00527333">
              <w:t xml:space="preserve"> (</w:t>
            </w:r>
            <w:r>
              <w:t>см. ниже</w:t>
            </w:r>
            <w:r w:rsidRPr="00527333">
              <w:t>)</w:t>
            </w:r>
          </w:p>
        </w:tc>
      </w:tr>
      <w:tr w:rsidR="00527333" w14:paraId="60A23905" w14:textId="77777777" w:rsidTr="00A00491">
        <w:tc>
          <w:tcPr>
            <w:tcW w:w="3005" w:type="dxa"/>
            <w:vAlign w:val="center"/>
          </w:tcPr>
          <w:p w14:paraId="2F9F35C5" w14:textId="0E0B6280" w:rsidR="00527333" w:rsidRDefault="00527333" w:rsidP="00785443">
            <w:pPr>
              <w:ind w:firstLine="0"/>
              <w:jc w:val="left"/>
            </w:pPr>
            <w:r w:rsidRPr="0019215F">
              <w:rPr>
                <w:b/>
                <w:bCs/>
              </w:rPr>
              <w:t xml:space="preserve">Указатель </w:t>
            </w:r>
            <w:r w:rsidRPr="0019215F">
              <w:rPr>
                <w:b/>
                <w:bCs/>
                <w:lang w:val="en-US"/>
              </w:rPr>
              <w:t>this</w:t>
            </w:r>
          </w:p>
        </w:tc>
        <w:tc>
          <w:tcPr>
            <w:tcW w:w="6010" w:type="dxa"/>
            <w:gridSpan w:val="2"/>
            <w:vAlign w:val="center"/>
          </w:tcPr>
          <w:p w14:paraId="09FEAAD8" w14:textId="4207C389" w:rsidR="00527333" w:rsidRDefault="00527333" w:rsidP="00785443">
            <w:pPr>
              <w:ind w:firstLine="0"/>
              <w:jc w:val="center"/>
            </w:pPr>
            <w:r>
              <w:t>Первый аргумент</w:t>
            </w:r>
          </w:p>
        </w:tc>
      </w:tr>
      <w:tr w:rsidR="0031032C" w14:paraId="709D0993" w14:textId="77777777" w:rsidTr="00A00491">
        <w:tc>
          <w:tcPr>
            <w:tcW w:w="3005" w:type="dxa"/>
            <w:vAlign w:val="center"/>
          </w:tcPr>
          <w:p w14:paraId="24D601F3" w14:textId="11933874" w:rsidR="0031032C" w:rsidRPr="0019215F" w:rsidRDefault="0031032C" w:rsidP="00785443">
            <w:pPr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Тривиально копируемая </w:t>
            </w:r>
            <w:r w:rsidRPr="0019215F">
              <w:rPr>
                <w:b/>
                <w:bCs/>
              </w:rPr>
              <w:t xml:space="preserve">структура </w:t>
            </w:r>
            <w:r>
              <w:rPr>
                <w:b/>
                <w:bCs/>
              </w:rPr>
              <w:t>не более</w:t>
            </w:r>
            <w:r w:rsidRPr="0019215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8</w:t>
            </w:r>
            <w:r w:rsidRPr="0019215F">
              <w:rPr>
                <w:b/>
                <w:bCs/>
              </w:rPr>
              <w:t xml:space="preserve"> байт</w:t>
            </w:r>
          </w:p>
        </w:tc>
        <w:tc>
          <w:tcPr>
            <w:tcW w:w="6010" w:type="dxa"/>
            <w:gridSpan w:val="2"/>
            <w:vAlign w:val="center"/>
          </w:tcPr>
          <w:p w14:paraId="41157E5A" w14:textId="2BEEDB7E" w:rsidR="0031032C" w:rsidRPr="00A00491" w:rsidRDefault="00A00491" w:rsidP="00785443">
            <w:pPr>
              <w:ind w:firstLine="0"/>
              <w:jc w:val="center"/>
            </w:pPr>
            <w:r>
              <w:t>В регистре или на стеке, согласно порядковому номеру аргумента</w:t>
            </w:r>
          </w:p>
        </w:tc>
      </w:tr>
      <w:tr w:rsidR="0031032C" w14:paraId="2E556B85" w14:textId="77777777" w:rsidTr="00A00491">
        <w:tc>
          <w:tcPr>
            <w:tcW w:w="3005" w:type="dxa"/>
            <w:vAlign w:val="center"/>
          </w:tcPr>
          <w:p w14:paraId="084ECA14" w14:textId="5BF80900" w:rsidR="0031032C" w:rsidRPr="0031032C" w:rsidRDefault="0031032C" w:rsidP="00785443">
            <w:pPr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Тривиально копируемая </w:t>
            </w:r>
            <w:r w:rsidRPr="0019215F">
              <w:rPr>
                <w:b/>
                <w:bCs/>
              </w:rPr>
              <w:t xml:space="preserve">структура </w:t>
            </w:r>
            <w:r>
              <w:rPr>
                <w:b/>
                <w:bCs/>
              </w:rPr>
              <w:t>не более</w:t>
            </w:r>
            <w:r w:rsidRPr="0019215F">
              <w:rPr>
                <w:b/>
                <w:bCs/>
              </w:rPr>
              <w:t xml:space="preserve"> </w:t>
            </w:r>
            <w:r w:rsidR="00A00491">
              <w:rPr>
                <w:b/>
                <w:bCs/>
              </w:rPr>
              <w:t>16</w:t>
            </w:r>
            <w:r w:rsidRPr="0019215F">
              <w:rPr>
                <w:b/>
                <w:bCs/>
              </w:rPr>
              <w:t xml:space="preserve"> байт</w:t>
            </w:r>
          </w:p>
        </w:tc>
        <w:tc>
          <w:tcPr>
            <w:tcW w:w="3005" w:type="dxa"/>
            <w:vAlign w:val="center"/>
          </w:tcPr>
          <w:p w14:paraId="007DFF9E" w14:textId="2D32C3B4" w:rsidR="00A00491" w:rsidRPr="00A00491" w:rsidRDefault="00A00491" w:rsidP="0031032C">
            <w:pPr>
              <w:ind w:firstLine="0"/>
              <w:jc w:val="center"/>
              <w:rPr>
                <w:lang w:val="en-US"/>
              </w:rPr>
            </w:pPr>
            <w:r>
              <w:t>Если есть 2 свободных регистра – то в них. Иначе – см. Micro</w:t>
            </w:r>
            <w:r>
              <w:rPr>
                <w:lang w:val="en-US"/>
              </w:rPr>
              <w:t>soft</w:t>
            </w:r>
          </w:p>
        </w:tc>
        <w:tc>
          <w:tcPr>
            <w:tcW w:w="3005" w:type="dxa"/>
            <w:vAlign w:val="center"/>
          </w:tcPr>
          <w:p w14:paraId="51AB291F" w14:textId="68D51F76" w:rsidR="0031032C" w:rsidRPr="0031032C" w:rsidRDefault="00A00491" w:rsidP="00785443">
            <w:pPr>
              <w:ind w:firstLine="0"/>
              <w:jc w:val="center"/>
            </w:pPr>
            <w:r>
              <w:t>Ч</w:t>
            </w:r>
            <w:r w:rsidR="0031032C">
              <w:t>ерез временную копию, аргумент – указатель на копию</w:t>
            </w:r>
          </w:p>
        </w:tc>
      </w:tr>
      <w:tr w:rsidR="0031032C" w14:paraId="04E817A8" w14:textId="77777777" w:rsidTr="00A00491">
        <w:tc>
          <w:tcPr>
            <w:tcW w:w="3005" w:type="dxa"/>
            <w:vAlign w:val="center"/>
          </w:tcPr>
          <w:p w14:paraId="12F078A8" w14:textId="787A0253" w:rsidR="0031032C" w:rsidRPr="0019215F" w:rsidRDefault="0031032C" w:rsidP="00785443">
            <w:pPr>
              <w:ind w:firstLine="0"/>
              <w:jc w:val="left"/>
              <w:rPr>
                <w:b/>
                <w:bCs/>
                <w:lang w:val="en-US"/>
              </w:rPr>
            </w:pPr>
            <w:r w:rsidRPr="0019215F">
              <w:rPr>
                <w:b/>
                <w:bCs/>
              </w:rPr>
              <w:t>Остальные структуры</w:t>
            </w:r>
          </w:p>
        </w:tc>
        <w:tc>
          <w:tcPr>
            <w:tcW w:w="6010" w:type="dxa"/>
            <w:gridSpan w:val="2"/>
            <w:vAlign w:val="center"/>
          </w:tcPr>
          <w:p w14:paraId="2E516DA5" w14:textId="6A75688B" w:rsidR="0031032C" w:rsidRPr="0031032C" w:rsidRDefault="00A00491" w:rsidP="00785443">
            <w:pPr>
              <w:ind w:firstLine="0"/>
              <w:jc w:val="center"/>
            </w:pPr>
            <w:r>
              <w:t>через временную копию, аргумент – указатель на копию</w:t>
            </w:r>
          </w:p>
        </w:tc>
      </w:tr>
      <w:tr w:rsidR="00527333" w14:paraId="3F97C351" w14:textId="77777777" w:rsidTr="00A00491">
        <w:tc>
          <w:tcPr>
            <w:tcW w:w="3005" w:type="dxa"/>
            <w:vAlign w:val="center"/>
          </w:tcPr>
          <w:p w14:paraId="3B0D5ADA" w14:textId="65CE7621" w:rsidR="00527333" w:rsidRDefault="00527333" w:rsidP="00785443">
            <w:pPr>
              <w:ind w:firstLine="0"/>
              <w:jc w:val="left"/>
            </w:pPr>
            <w:r>
              <w:rPr>
                <w:b/>
                <w:bCs/>
              </w:rPr>
              <w:t>Очистка стека от аргументов</w:t>
            </w:r>
          </w:p>
        </w:tc>
        <w:tc>
          <w:tcPr>
            <w:tcW w:w="6010" w:type="dxa"/>
            <w:gridSpan w:val="2"/>
            <w:vAlign w:val="center"/>
          </w:tcPr>
          <w:p w14:paraId="20D29717" w14:textId="4F55D91B" w:rsidR="00527333" w:rsidRDefault="00527333" w:rsidP="00785443">
            <w:pPr>
              <w:ind w:firstLine="0"/>
              <w:jc w:val="center"/>
            </w:pPr>
            <w:r>
              <w:t>Вызывающая функция</w:t>
            </w:r>
          </w:p>
        </w:tc>
      </w:tr>
      <w:tr w:rsidR="00527333" w14:paraId="1C9C2895" w14:textId="77777777" w:rsidTr="00A00491">
        <w:tc>
          <w:tcPr>
            <w:tcW w:w="9015" w:type="dxa"/>
            <w:gridSpan w:val="3"/>
            <w:vAlign w:val="center"/>
          </w:tcPr>
          <w:p w14:paraId="51813B58" w14:textId="77777777" w:rsidR="00A00491" w:rsidRDefault="00A00491" w:rsidP="00527333">
            <w:pPr>
              <w:ind w:firstLine="0"/>
              <w:jc w:val="left"/>
              <w:rPr>
                <w:b/>
                <w:bCs/>
              </w:rPr>
            </w:pPr>
          </w:p>
          <w:p w14:paraId="1C9C001D" w14:textId="0F8A8E49" w:rsidR="00527333" w:rsidRDefault="00527333" w:rsidP="00527333">
            <w:pPr>
              <w:ind w:firstLine="0"/>
              <w:jc w:val="left"/>
            </w:pPr>
            <w:r w:rsidRPr="0019215F">
              <w:rPr>
                <w:b/>
                <w:bCs/>
              </w:rPr>
              <w:t>Возврат результата</w:t>
            </w:r>
          </w:p>
        </w:tc>
      </w:tr>
      <w:tr w:rsidR="00527333" w14:paraId="4BEF2749" w14:textId="77777777" w:rsidTr="00A00491">
        <w:tc>
          <w:tcPr>
            <w:tcW w:w="3005" w:type="dxa"/>
            <w:vAlign w:val="center"/>
          </w:tcPr>
          <w:p w14:paraId="0107A153" w14:textId="09DE87AC" w:rsidR="00527333" w:rsidRDefault="00527333" w:rsidP="00785443">
            <w:pPr>
              <w:ind w:firstLine="0"/>
              <w:jc w:val="left"/>
            </w:pPr>
            <w:r w:rsidRPr="0019215F">
              <w:rPr>
                <w:b/>
                <w:bCs/>
                <w:lang w:val="en-US"/>
              </w:rPr>
              <w:t>char/short/int</w:t>
            </w:r>
          </w:p>
        </w:tc>
        <w:tc>
          <w:tcPr>
            <w:tcW w:w="6010" w:type="dxa"/>
            <w:gridSpan w:val="2"/>
            <w:vMerge w:val="restart"/>
            <w:vAlign w:val="center"/>
          </w:tcPr>
          <w:p w14:paraId="41786594" w14:textId="62F457CC" w:rsidR="00527333" w:rsidRDefault="00527333" w:rsidP="00DD0D37">
            <w:pPr>
              <w:pStyle w:val="ASM"/>
              <w:ind w:firstLine="0"/>
              <w:jc w:val="center"/>
            </w:pPr>
            <w:proofErr w:type="spellStart"/>
            <w:r>
              <w:t>rax</w:t>
            </w:r>
            <w:proofErr w:type="spellEnd"/>
          </w:p>
        </w:tc>
      </w:tr>
      <w:tr w:rsidR="00527333" w14:paraId="0710971A" w14:textId="77777777" w:rsidTr="00A00491">
        <w:tc>
          <w:tcPr>
            <w:tcW w:w="3005" w:type="dxa"/>
            <w:vAlign w:val="center"/>
          </w:tcPr>
          <w:p w14:paraId="3D841B79" w14:textId="39077D2B" w:rsidR="00527333" w:rsidRDefault="00527333" w:rsidP="00785443">
            <w:pPr>
              <w:ind w:firstLine="0"/>
              <w:jc w:val="left"/>
            </w:pPr>
            <w:r w:rsidRPr="0019215F">
              <w:rPr>
                <w:b/>
                <w:bCs/>
              </w:rPr>
              <w:t>Указатель</w:t>
            </w:r>
          </w:p>
        </w:tc>
        <w:tc>
          <w:tcPr>
            <w:tcW w:w="6010" w:type="dxa"/>
            <w:gridSpan w:val="2"/>
            <w:vMerge/>
            <w:vAlign w:val="center"/>
          </w:tcPr>
          <w:p w14:paraId="04DE1538" w14:textId="37B7A9B7" w:rsidR="00527333" w:rsidRDefault="00527333" w:rsidP="00785443">
            <w:pPr>
              <w:jc w:val="center"/>
            </w:pPr>
          </w:p>
        </w:tc>
      </w:tr>
      <w:tr w:rsidR="00527333" w14:paraId="5ACD9783" w14:textId="77777777" w:rsidTr="00A00491">
        <w:tc>
          <w:tcPr>
            <w:tcW w:w="3005" w:type="dxa"/>
            <w:vAlign w:val="center"/>
          </w:tcPr>
          <w:p w14:paraId="0877D456" w14:textId="6F59B07D" w:rsidR="00527333" w:rsidRDefault="00527333" w:rsidP="00785443">
            <w:pPr>
              <w:ind w:firstLine="0"/>
              <w:jc w:val="left"/>
            </w:pPr>
            <w:r>
              <w:rPr>
                <w:b/>
                <w:bCs/>
                <w:lang w:val="en-US"/>
              </w:rPr>
              <w:t xml:space="preserve">long </w:t>
            </w:r>
            <w:proofErr w:type="spellStart"/>
            <w:r>
              <w:rPr>
                <w:b/>
                <w:bCs/>
                <w:lang w:val="en-US"/>
              </w:rPr>
              <w:t>long</w:t>
            </w:r>
            <w:proofErr w:type="spellEnd"/>
          </w:p>
        </w:tc>
        <w:tc>
          <w:tcPr>
            <w:tcW w:w="6010" w:type="dxa"/>
            <w:gridSpan w:val="2"/>
            <w:vMerge/>
            <w:vAlign w:val="center"/>
          </w:tcPr>
          <w:p w14:paraId="7DD8C1B9" w14:textId="69252997" w:rsidR="00527333" w:rsidRDefault="00527333" w:rsidP="00785443">
            <w:pPr>
              <w:ind w:firstLine="0"/>
              <w:jc w:val="center"/>
            </w:pPr>
          </w:p>
        </w:tc>
      </w:tr>
      <w:tr w:rsidR="00527333" w14:paraId="2814E2E0" w14:textId="77777777" w:rsidTr="00A00491">
        <w:tc>
          <w:tcPr>
            <w:tcW w:w="3005" w:type="dxa"/>
            <w:vAlign w:val="center"/>
          </w:tcPr>
          <w:p w14:paraId="086B60DE" w14:textId="5ED48B64" w:rsidR="00527333" w:rsidRDefault="00527333" w:rsidP="00785443">
            <w:pPr>
              <w:ind w:firstLine="0"/>
              <w:jc w:val="left"/>
            </w:pPr>
            <w:r>
              <w:rPr>
                <w:b/>
                <w:bCs/>
                <w:lang w:val="en-US"/>
              </w:rPr>
              <w:t>float/double</w:t>
            </w:r>
          </w:p>
        </w:tc>
        <w:tc>
          <w:tcPr>
            <w:tcW w:w="6010" w:type="dxa"/>
            <w:gridSpan w:val="2"/>
            <w:vAlign w:val="center"/>
          </w:tcPr>
          <w:p w14:paraId="21B0F81F" w14:textId="46BA2B90" w:rsidR="00527333" w:rsidRDefault="00527333" w:rsidP="00DD0D37">
            <w:pPr>
              <w:pStyle w:val="ASM"/>
              <w:ind w:firstLine="0"/>
              <w:jc w:val="center"/>
            </w:pPr>
            <w:r>
              <w:t>xmm0</w:t>
            </w:r>
          </w:p>
        </w:tc>
      </w:tr>
      <w:tr w:rsidR="00AA4F52" w14:paraId="71555A4D" w14:textId="77777777" w:rsidTr="00A00491">
        <w:tc>
          <w:tcPr>
            <w:tcW w:w="3005" w:type="dxa"/>
            <w:vAlign w:val="center"/>
          </w:tcPr>
          <w:p w14:paraId="36A6B425" w14:textId="3BE9E064" w:rsidR="00AA4F52" w:rsidRPr="00AA4F52" w:rsidRDefault="00AA4F52" w:rsidP="00785443">
            <w:pPr>
              <w:ind w:firstLine="0"/>
              <w:jc w:val="left"/>
              <w:rPr>
                <w:b/>
                <w:bCs/>
              </w:rPr>
            </w:pPr>
            <w:r w:rsidRPr="0019215F">
              <w:rPr>
                <w:b/>
                <w:bCs/>
                <w:lang w:val="en-US"/>
              </w:rPr>
              <w:t>POD</w:t>
            </w:r>
            <w:r w:rsidRPr="00AA4F52">
              <w:rPr>
                <w:b/>
                <w:bCs/>
              </w:rPr>
              <w:t>-</w:t>
            </w:r>
            <w:r w:rsidRPr="0019215F">
              <w:rPr>
                <w:b/>
                <w:bCs/>
              </w:rPr>
              <w:t xml:space="preserve">структура </w:t>
            </w:r>
            <w:r>
              <w:rPr>
                <w:b/>
                <w:bCs/>
              </w:rPr>
              <w:t>не более</w:t>
            </w:r>
            <w:r w:rsidRPr="0019215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8</w:t>
            </w:r>
            <w:r w:rsidRPr="0019215F">
              <w:rPr>
                <w:b/>
                <w:bCs/>
              </w:rPr>
              <w:t xml:space="preserve"> байт</w:t>
            </w:r>
          </w:p>
        </w:tc>
        <w:tc>
          <w:tcPr>
            <w:tcW w:w="6010" w:type="dxa"/>
            <w:gridSpan w:val="2"/>
            <w:vAlign w:val="center"/>
          </w:tcPr>
          <w:p w14:paraId="3459BA85" w14:textId="50581B12" w:rsidR="00AA4F52" w:rsidRPr="00AA4F52" w:rsidRDefault="00AA4F52" w:rsidP="00DD0D37">
            <w:pPr>
              <w:pStyle w:val="ASM"/>
              <w:ind w:firstLine="0"/>
              <w:jc w:val="center"/>
            </w:pPr>
            <w:proofErr w:type="spellStart"/>
            <w:r>
              <w:t>rax</w:t>
            </w:r>
            <w:proofErr w:type="spellEnd"/>
          </w:p>
        </w:tc>
      </w:tr>
      <w:tr w:rsidR="005F4A99" w14:paraId="5B2E51FE" w14:textId="77777777" w:rsidTr="00A00491">
        <w:tc>
          <w:tcPr>
            <w:tcW w:w="3005" w:type="dxa"/>
            <w:vAlign w:val="center"/>
          </w:tcPr>
          <w:p w14:paraId="4D61B0B7" w14:textId="68B1D33B" w:rsidR="005F4A99" w:rsidRDefault="005F4A99" w:rsidP="00785443">
            <w:pPr>
              <w:ind w:firstLine="0"/>
              <w:jc w:val="left"/>
            </w:pPr>
            <w:r w:rsidRPr="0019215F">
              <w:rPr>
                <w:b/>
                <w:bCs/>
                <w:lang w:val="en-US"/>
              </w:rPr>
              <w:t>POD</w:t>
            </w:r>
            <w:r w:rsidRPr="00AA4F52">
              <w:rPr>
                <w:b/>
                <w:bCs/>
              </w:rPr>
              <w:t>-</w:t>
            </w:r>
            <w:r w:rsidRPr="0019215F">
              <w:rPr>
                <w:b/>
                <w:bCs/>
              </w:rPr>
              <w:t xml:space="preserve">структура </w:t>
            </w:r>
            <w:r>
              <w:rPr>
                <w:b/>
                <w:bCs/>
              </w:rPr>
              <w:t>не более</w:t>
            </w:r>
            <w:r w:rsidRPr="0019215F">
              <w:rPr>
                <w:b/>
                <w:bCs/>
              </w:rPr>
              <w:t xml:space="preserve"> </w:t>
            </w:r>
            <w:r w:rsidRPr="00AA4F52">
              <w:rPr>
                <w:b/>
                <w:bCs/>
              </w:rPr>
              <w:t>16</w:t>
            </w:r>
            <w:r w:rsidRPr="0019215F">
              <w:rPr>
                <w:b/>
                <w:bCs/>
              </w:rPr>
              <w:t xml:space="preserve"> байт</w:t>
            </w:r>
          </w:p>
        </w:tc>
        <w:tc>
          <w:tcPr>
            <w:tcW w:w="3005" w:type="dxa"/>
            <w:vAlign w:val="center"/>
          </w:tcPr>
          <w:p w14:paraId="17BBA746" w14:textId="77777777" w:rsidR="005F4A99" w:rsidRPr="0031032C" w:rsidRDefault="005F4A99" w:rsidP="005F4A99">
            <w:pPr>
              <w:ind w:firstLine="0"/>
              <w:jc w:val="center"/>
            </w:pPr>
            <w:r>
              <w:t xml:space="preserve">младшая часть – </w:t>
            </w:r>
            <w:proofErr w:type="spellStart"/>
            <w:r w:rsidRPr="00DD0D37">
              <w:rPr>
                <w:rStyle w:val="ASM0"/>
              </w:rPr>
              <w:t>rax</w:t>
            </w:r>
            <w:proofErr w:type="spellEnd"/>
            <w:r w:rsidRPr="00825BA5">
              <w:rPr>
                <w:rStyle w:val="ASM0"/>
                <w:lang w:val="ru-RU"/>
              </w:rPr>
              <w:t>/</w:t>
            </w:r>
            <w:proofErr w:type="spellStart"/>
            <w:r w:rsidRPr="00DD0D37">
              <w:rPr>
                <w:rStyle w:val="ASM0"/>
              </w:rPr>
              <w:t>xmm</w:t>
            </w:r>
            <w:proofErr w:type="spellEnd"/>
            <w:r w:rsidRPr="00825BA5">
              <w:rPr>
                <w:rStyle w:val="ASM0"/>
                <w:lang w:val="ru-RU"/>
              </w:rPr>
              <w:t>0</w:t>
            </w:r>
          </w:p>
          <w:p w14:paraId="62FCA50E" w14:textId="005B91C0" w:rsidR="005F4A99" w:rsidRPr="0031032C" w:rsidRDefault="005F4A99" w:rsidP="005F4A99">
            <w:pPr>
              <w:ind w:firstLine="0"/>
              <w:jc w:val="center"/>
            </w:pPr>
            <w:r>
              <w:t xml:space="preserve">старшая часть – </w:t>
            </w:r>
            <w:proofErr w:type="spellStart"/>
            <w:r w:rsidRPr="00DD0D37">
              <w:rPr>
                <w:rStyle w:val="ASM0"/>
              </w:rPr>
              <w:t>rdx</w:t>
            </w:r>
            <w:proofErr w:type="spellEnd"/>
            <w:r w:rsidRPr="00825BA5">
              <w:rPr>
                <w:rStyle w:val="ASM0"/>
                <w:lang w:val="ru-RU"/>
              </w:rPr>
              <w:t>/</w:t>
            </w:r>
            <w:proofErr w:type="spellStart"/>
            <w:r w:rsidRPr="00DD0D37">
              <w:rPr>
                <w:rStyle w:val="ASM0"/>
              </w:rPr>
              <w:t>xmm</w:t>
            </w:r>
            <w:proofErr w:type="spellEnd"/>
            <w:r w:rsidRPr="00825BA5">
              <w:rPr>
                <w:rStyle w:val="ASM0"/>
                <w:lang w:val="ru-RU"/>
              </w:rPr>
              <w:t>1</w:t>
            </w:r>
          </w:p>
        </w:tc>
        <w:tc>
          <w:tcPr>
            <w:tcW w:w="3005" w:type="dxa"/>
            <w:vMerge w:val="restart"/>
            <w:vAlign w:val="center"/>
          </w:tcPr>
          <w:p w14:paraId="66CCEF8D" w14:textId="798B2A7F" w:rsidR="005F4A99" w:rsidRPr="00AA4F52" w:rsidRDefault="005F4A99" w:rsidP="00B12BD0">
            <w:pPr>
              <w:ind w:firstLine="0"/>
              <w:jc w:val="center"/>
            </w:pPr>
            <w:r>
              <w:t xml:space="preserve">в буфер на стеке, </w:t>
            </w:r>
            <w:r>
              <w:br/>
              <w:t xml:space="preserve">указатель на буфер – второй после </w:t>
            </w:r>
            <w:r w:rsidRPr="00DD0D37">
              <w:rPr>
                <w:rStyle w:val="ad"/>
              </w:rPr>
              <w:t>this</w:t>
            </w:r>
            <w:r>
              <w:t xml:space="preserve"> аргумент</w:t>
            </w:r>
          </w:p>
        </w:tc>
      </w:tr>
      <w:tr w:rsidR="005F4A99" w14:paraId="0EB7A770" w14:textId="77777777" w:rsidTr="00A00491">
        <w:tc>
          <w:tcPr>
            <w:tcW w:w="3005" w:type="dxa"/>
            <w:vAlign w:val="center"/>
          </w:tcPr>
          <w:p w14:paraId="2263093E" w14:textId="2E623708" w:rsidR="005F4A99" w:rsidRDefault="005F4A99" w:rsidP="00785443">
            <w:pPr>
              <w:ind w:firstLine="0"/>
              <w:jc w:val="left"/>
            </w:pPr>
            <w:r w:rsidRPr="0019215F">
              <w:rPr>
                <w:b/>
                <w:bCs/>
              </w:rPr>
              <w:t>Остальные структуры</w:t>
            </w:r>
          </w:p>
        </w:tc>
        <w:tc>
          <w:tcPr>
            <w:tcW w:w="3005" w:type="dxa"/>
            <w:vAlign w:val="center"/>
          </w:tcPr>
          <w:p w14:paraId="7D18EF37" w14:textId="77777777" w:rsidR="005F4A99" w:rsidRPr="00527333" w:rsidRDefault="005F4A99" w:rsidP="00785443">
            <w:pPr>
              <w:ind w:firstLine="0"/>
              <w:jc w:val="center"/>
            </w:pPr>
            <w:r>
              <w:t xml:space="preserve">в буфер на стеке, </w:t>
            </w:r>
            <w:r>
              <w:br/>
              <w:t>указатель на буфер – первый аргумент</w:t>
            </w:r>
          </w:p>
        </w:tc>
        <w:tc>
          <w:tcPr>
            <w:tcW w:w="3005" w:type="dxa"/>
            <w:vMerge/>
            <w:vAlign w:val="center"/>
          </w:tcPr>
          <w:p w14:paraId="734B6EDB" w14:textId="011ABB2C" w:rsidR="005F4A99" w:rsidRPr="00527333" w:rsidRDefault="005F4A99" w:rsidP="00785443">
            <w:pPr>
              <w:ind w:firstLine="0"/>
              <w:jc w:val="center"/>
            </w:pPr>
          </w:p>
        </w:tc>
      </w:tr>
    </w:tbl>
    <w:p w14:paraId="6580205E" w14:textId="77777777" w:rsidR="00A6344F" w:rsidRDefault="00A6344F" w:rsidP="00A6344F"/>
    <w:p w14:paraId="5C0992C1" w14:textId="2B95EC53" w:rsidR="0005133C" w:rsidRDefault="0005133C" w:rsidP="0005133C">
      <w:pPr>
        <w:pStyle w:val="3"/>
      </w:pPr>
      <w:bookmarkStart w:id="8" w:name="_Toc98163083"/>
      <w:r>
        <w:t xml:space="preserve">Соглашение </w:t>
      </w:r>
      <w:r>
        <w:rPr>
          <w:lang w:val="en-US"/>
        </w:rPr>
        <w:t>System V</w:t>
      </w:r>
      <w:bookmarkEnd w:id="8"/>
    </w:p>
    <w:p w14:paraId="6D7802DF" w14:textId="1B07DCE5" w:rsidR="00A6344F" w:rsidRDefault="00A00491" w:rsidP="00A6344F">
      <w:r>
        <w:t xml:space="preserve">Передача </w:t>
      </w:r>
      <w:r w:rsidR="009C6093">
        <w:t xml:space="preserve">простых </w:t>
      </w:r>
      <w:r>
        <w:t xml:space="preserve">аргументов в соглашении </w:t>
      </w:r>
      <w:r>
        <w:rPr>
          <w:lang w:val="en-US"/>
        </w:rPr>
        <w:t>System</w:t>
      </w:r>
      <w:r w:rsidRPr="00A00491">
        <w:t xml:space="preserve"> </w:t>
      </w:r>
      <w:r>
        <w:rPr>
          <w:lang w:val="en-US"/>
        </w:rPr>
        <w:t>V</w:t>
      </w:r>
      <w:r w:rsidRPr="00A00491">
        <w:t xml:space="preserve"> </w:t>
      </w:r>
      <w:r>
        <w:t xml:space="preserve">описывается </w:t>
      </w:r>
      <w:r w:rsidR="00EB2888">
        <w:t>кратко</w:t>
      </w:r>
      <w:r>
        <w:t>: аргументы передаются в регистрах</w:t>
      </w:r>
      <w:r w:rsidR="00EB2888">
        <w:t xml:space="preserve"> по порядку в таблице 2.2</w:t>
      </w:r>
      <w:r>
        <w:t>, если все регистры заполнены –</w:t>
      </w:r>
      <w:r w:rsidR="00EB2888">
        <w:t xml:space="preserve"> </w:t>
      </w:r>
      <w:r>
        <w:t>на стеке.</w:t>
      </w:r>
    </w:p>
    <w:p w14:paraId="3C3DACD1" w14:textId="289FC9AA" w:rsidR="00A71F82" w:rsidRDefault="00A71F82" w:rsidP="00A6344F">
      <w:r>
        <w:t xml:space="preserve">Если функция имеет переменное число параметров (например, как </w:t>
      </w:r>
      <w:proofErr w:type="spellStart"/>
      <w:r w:rsidRPr="002904AB">
        <w:rPr>
          <w:rStyle w:val="ad"/>
        </w:rPr>
        <w:t>printf</w:t>
      </w:r>
      <w:proofErr w:type="spellEnd"/>
      <w:r w:rsidRPr="00825BA5">
        <w:rPr>
          <w:rStyle w:val="ad"/>
          <w:lang w:val="ru-RU"/>
        </w:rPr>
        <w:t>/</w:t>
      </w:r>
      <w:proofErr w:type="spellStart"/>
      <w:r w:rsidRPr="002904AB">
        <w:rPr>
          <w:rStyle w:val="ad"/>
        </w:rPr>
        <w:t>scanf</w:t>
      </w:r>
      <w:proofErr w:type="spellEnd"/>
      <w:r>
        <w:t>)</w:t>
      </w:r>
      <w:r w:rsidRPr="00A71F82">
        <w:t xml:space="preserve">, </w:t>
      </w:r>
      <w:r>
        <w:t xml:space="preserve">то дополнительно в </w:t>
      </w:r>
      <w:r w:rsidRPr="00DD0D37">
        <w:rPr>
          <w:rStyle w:val="ASM0"/>
        </w:rPr>
        <w:t>RAX</w:t>
      </w:r>
      <w:r w:rsidRPr="00A71F82">
        <w:t xml:space="preserve"> </w:t>
      </w:r>
      <w:r>
        <w:t>передается количество занятых</w:t>
      </w:r>
      <w:r w:rsidR="004C0704">
        <w:t xml:space="preserve"> вещественными аргументами</w:t>
      </w:r>
      <w:r>
        <w:t xml:space="preserve"> </w:t>
      </w:r>
      <w:r>
        <w:rPr>
          <w:lang w:val="en-US"/>
        </w:rPr>
        <w:t>XMM</w:t>
      </w:r>
      <w:r w:rsidRPr="00A71F82">
        <w:t>-</w:t>
      </w:r>
      <w:r>
        <w:t xml:space="preserve">регистров. </w:t>
      </w:r>
    </w:p>
    <w:p w14:paraId="150852E8" w14:textId="4F0AE6CD" w:rsidR="004C0704" w:rsidRPr="00931733" w:rsidRDefault="004C0704" w:rsidP="004C0704">
      <w:r>
        <w:t xml:space="preserve">Пример вызова </w:t>
      </w:r>
      <w:proofErr w:type="spellStart"/>
      <w:r w:rsidRPr="002904AB">
        <w:rPr>
          <w:rStyle w:val="ad"/>
        </w:rPr>
        <w:t>printf</w:t>
      </w:r>
      <w:proofErr w:type="spellEnd"/>
      <w:r w:rsidRPr="00931733">
        <w:t>:</w:t>
      </w:r>
      <w:r w:rsidR="00931733" w:rsidRPr="00931733">
        <w:t xml:space="preserve"> </w:t>
      </w:r>
      <w:hyperlink r:id="rId10" w:history="1">
        <w:r w:rsidR="00DD5768" w:rsidRPr="004D49CA">
          <w:rPr>
            <w:rStyle w:val="a4"/>
          </w:rPr>
          <w:t>https://godbolt.org/z/G4sxxETe8</w:t>
        </w:r>
      </w:hyperlink>
      <w:r w:rsidR="00DD5768" w:rsidRPr="00DD5768">
        <w:t xml:space="preserve"> </w:t>
      </w:r>
      <w:r w:rsidR="00931733" w:rsidRPr="00931733">
        <w:t xml:space="preserve"> </w:t>
      </w:r>
    </w:p>
    <w:p w14:paraId="7DB26AF8" w14:textId="181164C3" w:rsidR="00A00491" w:rsidRDefault="00A00491" w:rsidP="00A6344F">
      <w:r>
        <w:t>Если структура имеет тривиальный конструктор перемещения</w:t>
      </w:r>
      <w:r w:rsidR="00DE6CAE">
        <w:t>/копирования</w:t>
      </w:r>
      <w:r>
        <w:t xml:space="preserve"> и тривиальный деструктор (</w:t>
      </w:r>
      <w:r w:rsidR="00EB2888">
        <w:t xml:space="preserve">обычный </w:t>
      </w:r>
      <w:r>
        <w:lastRenderedPageBreak/>
        <w:t xml:space="preserve">конструктор может быть </w:t>
      </w:r>
      <w:r w:rsidR="00EB2888">
        <w:t>нетривиальным</w:t>
      </w:r>
      <w:r>
        <w:t>)</w:t>
      </w:r>
      <w:r w:rsidR="00DE6CAE">
        <w:t>, то она может быть передана в регистрах. При этом:</w:t>
      </w:r>
    </w:p>
    <w:p w14:paraId="50F84F83" w14:textId="06F9A51F" w:rsidR="00DE6CAE" w:rsidRDefault="00DE6CAE" w:rsidP="00DC2A34">
      <w:pPr>
        <w:pStyle w:val="a3"/>
        <w:numPr>
          <w:ilvl w:val="0"/>
          <w:numId w:val="17"/>
        </w:numPr>
        <w:ind w:left="709" w:hanging="709"/>
      </w:pPr>
      <w:r>
        <w:t xml:space="preserve">Если структура имеет размер 8 или менее байт, и имеет </w:t>
      </w:r>
      <w:r w:rsidRPr="00DE6CAE">
        <w:rPr>
          <w:i/>
          <w:iCs/>
        </w:rPr>
        <w:t>только вещественные</w:t>
      </w:r>
      <w:r>
        <w:t xml:space="preserve"> поля, она передается в следующем свободном </w:t>
      </w:r>
      <w:r>
        <w:rPr>
          <w:lang w:val="en-US"/>
        </w:rPr>
        <w:t>XMM</w:t>
      </w:r>
      <w:r w:rsidRPr="00DE6CAE">
        <w:t>-</w:t>
      </w:r>
      <w:r>
        <w:t>регистре.</w:t>
      </w:r>
    </w:p>
    <w:p w14:paraId="6F52991A" w14:textId="204A4B2A" w:rsidR="00DE6CAE" w:rsidRDefault="00DE6CAE" w:rsidP="00DC2A34">
      <w:pPr>
        <w:pStyle w:val="a3"/>
        <w:numPr>
          <w:ilvl w:val="0"/>
          <w:numId w:val="17"/>
        </w:numPr>
        <w:ind w:left="709" w:hanging="709"/>
      </w:pPr>
      <w:r>
        <w:t xml:space="preserve">Если структура имеет размер 8 или менее байт, и имеет </w:t>
      </w:r>
      <w:r>
        <w:rPr>
          <w:i/>
          <w:iCs/>
        </w:rPr>
        <w:t xml:space="preserve">целочисленные </w:t>
      </w:r>
      <w:r w:rsidRPr="00D41263">
        <w:t>или</w:t>
      </w:r>
      <w:r>
        <w:rPr>
          <w:i/>
          <w:iCs/>
        </w:rPr>
        <w:t xml:space="preserve"> целочисленные и вещественные</w:t>
      </w:r>
      <w:r>
        <w:t xml:space="preserve"> поля, она передается в следующем свободном регистре</w:t>
      </w:r>
      <w:r w:rsidRPr="00DE6CAE">
        <w:t xml:space="preserve"> </w:t>
      </w:r>
      <w:r>
        <w:t>общего назначения.</w:t>
      </w:r>
    </w:p>
    <w:p w14:paraId="3F02CA6F" w14:textId="7E354C26" w:rsidR="00EB2888" w:rsidRDefault="00DE6CAE" w:rsidP="00EB2888">
      <w:pPr>
        <w:pStyle w:val="a3"/>
        <w:numPr>
          <w:ilvl w:val="0"/>
          <w:numId w:val="17"/>
        </w:numPr>
        <w:ind w:left="709" w:hanging="709"/>
      </w:pPr>
      <w:r>
        <w:t xml:space="preserve">Если структура имеет размер от 9 до 16 байт, она разбивается на 2 части </w:t>
      </w:r>
      <w:r w:rsidR="00EB2888">
        <w:t>по</w:t>
      </w:r>
      <w:r>
        <w:t xml:space="preserve"> 8 байт, каждая из которых передается</w:t>
      </w:r>
      <w:r w:rsidR="00EB2888">
        <w:t>,</w:t>
      </w:r>
      <w:r>
        <w:t xml:space="preserve"> согласно правилу</w:t>
      </w:r>
      <w:r w:rsidR="00D41263">
        <w:t xml:space="preserve"> для 8-байтных структур</w:t>
      </w:r>
      <w:r>
        <w:t>.</w:t>
      </w:r>
    </w:p>
    <w:p w14:paraId="44668E5B" w14:textId="5DB738DB" w:rsidR="00DC2A34" w:rsidRDefault="00D41263" w:rsidP="00DC2A34">
      <w:pPr>
        <w:pStyle w:val="a3"/>
        <w:numPr>
          <w:ilvl w:val="0"/>
          <w:numId w:val="17"/>
        </w:numPr>
        <w:ind w:left="709" w:hanging="709"/>
      </w:pPr>
      <w:r>
        <w:t>Если половина структуры поместилась, а половина - нет, она целиком передается через указатель на копию.</w:t>
      </w:r>
    </w:p>
    <w:p w14:paraId="590D20EB" w14:textId="7F307B6F" w:rsidR="00EB2888" w:rsidRDefault="00EB2888" w:rsidP="00EB2888">
      <w:pPr>
        <w:pStyle w:val="a3"/>
        <w:numPr>
          <w:ilvl w:val="0"/>
          <w:numId w:val="17"/>
        </w:numPr>
        <w:ind w:left="0" w:firstLine="0"/>
      </w:pPr>
      <w:r>
        <w:t>Если структура не может быть передана в регистрах, то она копируется на стек, а в качестве аргумента передается указатель на копию.</w:t>
      </w:r>
    </w:p>
    <w:p w14:paraId="03459471" w14:textId="6709AD24" w:rsidR="009C6093" w:rsidRPr="00520B93" w:rsidRDefault="009C6093" w:rsidP="00EB2888">
      <w:r w:rsidRPr="00520B93">
        <w:t>Возврат структур происходит по тем же правилам (</w:t>
      </w:r>
      <w:r w:rsidR="00520B93">
        <w:t xml:space="preserve">если возможно - </w:t>
      </w:r>
      <w:r w:rsidRPr="00520B93">
        <w:t xml:space="preserve">в </w:t>
      </w:r>
      <w:r w:rsidRPr="00DD0D37">
        <w:rPr>
          <w:rStyle w:val="ASM0"/>
        </w:rPr>
        <w:t>RAX</w:t>
      </w:r>
      <w:r w:rsidRPr="00825BA5">
        <w:rPr>
          <w:rStyle w:val="ASM0"/>
          <w:lang w:val="ru-RU"/>
        </w:rPr>
        <w:t>/</w:t>
      </w:r>
      <w:r w:rsidRPr="00DD0D37">
        <w:rPr>
          <w:rStyle w:val="ASM0"/>
        </w:rPr>
        <w:t>XMM</w:t>
      </w:r>
      <w:r w:rsidRPr="00825BA5">
        <w:rPr>
          <w:rStyle w:val="ASM0"/>
          <w:lang w:val="ru-RU"/>
        </w:rPr>
        <w:t>0</w:t>
      </w:r>
      <w:r w:rsidRPr="00520B93">
        <w:t xml:space="preserve"> и </w:t>
      </w:r>
      <w:r w:rsidRPr="00DD0D37">
        <w:rPr>
          <w:rStyle w:val="ASM0"/>
        </w:rPr>
        <w:t>RDX</w:t>
      </w:r>
      <w:r w:rsidRPr="00825BA5">
        <w:rPr>
          <w:rStyle w:val="ASM0"/>
          <w:lang w:val="ru-RU"/>
        </w:rPr>
        <w:t>/</w:t>
      </w:r>
      <w:r w:rsidRPr="00DD0D37">
        <w:rPr>
          <w:rStyle w:val="ASM0"/>
        </w:rPr>
        <w:t>XMM</w:t>
      </w:r>
      <w:r w:rsidRPr="00825BA5">
        <w:rPr>
          <w:rStyle w:val="ASM0"/>
          <w:lang w:val="ru-RU"/>
        </w:rPr>
        <w:t>1</w:t>
      </w:r>
      <w:r w:rsidR="00520B93">
        <w:t>, иначе – как указатель на буфер возврата</w:t>
      </w:r>
      <w:r w:rsidRPr="00520B93">
        <w:t>).</w:t>
      </w:r>
    </w:p>
    <w:p w14:paraId="63AB8960" w14:textId="5F01E1A2" w:rsidR="00D41263" w:rsidRDefault="00D41263" w:rsidP="00B3527C">
      <w:r>
        <w:t>Примеры передачи</w:t>
      </w:r>
      <w:r w:rsidR="00DC2A34">
        <w:t xml:space="preserve"> структур</w:t>
      </w:r>
      <w:r>
        <w:t xml:space="preserve">: </w:t>
      </w:r>
      <w:hyperlink r:id="rId11" w:history="1">
        <w:r w:rsidR="00DC2A34" w:rsidRPr="00D502C4">
          <w:rPr>
            <w:rStyle w:val="a4"/>
          </w:rPr>
          <w:t>htt</w:t>
        </w:r>
        <w:r w:rsidR="003F5ED5">
          <w:rPr>
            <w:rStyle w:val="a4"/>
          </w:rPr>
          <w:t>п</w:t>
        </w:r>
        <w:r w:rsidR="00DC2A34" w:rsidRPr="00D502C4">
          <w:rPr>
            <w:rStyle w:val="a4"/>
          </w:rPr>
          <w:t>ps://godbolt.org/z/K59ojWK4d</w:t>
        </w:r>
      </w:hyperlink>
      <w:r w:rsidR="00DC2A34" w:rsidRPr="00DC2A34">
        <w:t xml:space="preserve"> </w:t>
      </w:r>
    </w:p>
    <w:p w14:paraId="12628D7C" w14:textId="6407D07B" w:rsidR="009C6093" w:rsidRDefault="00413FA5" w:rsidP="00413FA5">
      <w:r>
        <w:t xml:space="preserve">В </w:t>
      </w:r>
      <w:r>
        <w:rPr>
          <w:lang w:val="en-US"/>
        </w:rPr>
        <w:t>System</w:t>
      </w:r>
      <w:r w:rsidRPr="00413FA5">
        <w:t xml:space="preserve"> </w:t>
      </w:r>
      <w:r>
        <w:rPr>
          <w:lang w:val="en-US"/>
        </w:rPr>
        <w:t>V</w:t>
      </w:r>
      <w:r w:rsidRPr="00413FA5">
        <w:t xml:space="preserve"> </w:t>
      </w:r>
      <w:r>
        <w:rPr>
          <w:lang w:val="en-US"/>
        </w:rPr>
        <w:t>ABI</w:t>
      </w:r>
      <w:r w:rsidRPr="00413FA5">
        <w:t xml:space="preserve"> </w:t>
      </w:r>
      <w:r>
        <w:t xml:space="preserve">существует понятие </w:t>
      </w:r>
      <w:r w:rsidRPr="00413FA5">
        <w:rPr>
          <w:b/>
          <w:bCs/>
        </w:rPr>
        <w:t>красной зоны</w:t>
      </w:r>
      <w:r>
        <w:rPr>
          <w:b/>
          <w:bCs/>
        </w:rPr>
        <w:t xml:space="preserve"> -</w:t>
      </w:r>
      <w:r>
        <w:t xml:space="preserve"> области в 128</w:t>
      </w:r>
      <w:r w:rsidRPr="00413FA5">
        <w:t xml:space="preserve"> </w:t>
      </w:r>
      <w:r>
        <w:t>байт ниже текущей вершины стека. Данная зона, хотя и формально находится за пределами текущего стека, защищена от изменения обработчиками сигналов и прерываний (т.е. эта зона - «красная» для ОС, а для программиста – вполне «зеленая»).</w:t>
      </w:r>
    </w:p>
    <w:p w14:paraId="3F83A8EC" w14:textId="24F19C59" w:rsidR="00413FA5" w:rsidRDefault="00413FA5" w:rsidP="00413FA5">
      <w:r w:rsidRPr="00413FA5">
        <w:rPr>
          <w:i/>
          <w:iCs/>
        </w:rPr>
        <w:t xml:space="preserve">Если ваша функция не вызывает другие функции, то она </w:t>
      </w:r>
      <w:r w:rsidRPr="00413FA5">
        <w:rPr>
          <w:b/>
          <w:bCs/>
          <w:i/>
          <w:iCs/>
        </w:rPr>
        <w:t>может</w:t>
      </w:r>
      <w:r w:rsidRPr="00413FA5">
        <w:rPr>
          <w:i/>
          <w:iCs/>
        </w:rPr>
        <w:t xml:space="preserve"> </w:t>
      </w:r>
      <w:r>
        <w:rPr>
          <w:i/>
          <w:iCs/>
        </w:rPr>
        <w:t xml:space="preserve">считать красную зону </w:t>
      </w:r>
      <w:r w:rsidR="00E21287">
        <w:rPr>
          <w:i/>
          <w:iCs/>
        </w:rPr>
        <w:t>своим кадром стека</w:t>
      </w:r>
      <w:r w:rsidRPr="00413FA5">
        <w:rPr>
          <w:i/>
          <w:iCs/>
        </w:rPr>
        <w:t>.</w:t>
      </w:r>
      <w:r>
        <w:rPr>
          <w:b/>
          <w:bCs/>
          <w:i/>
          <w:iCs/>
        </w:rPr>
        <w:t xml:space="preserve"> </w:t>
      </w:r>
      <w:r>
        <w:t>При этом</w:t>
      </w:r>
      <w:r w:rsidR="00E21287">
        <w:t xml:space="preserve"> а)</w:t>
      </w:r>
      <w:r w:rsidR="00A31C25">
        <w:t xml:space="preserve"> </w:t>
      </w:r>
      <w:r w:rsidR="00E21287">
        <w:t xml:space="preserve">нет необходимости прибавлять/вычитать </w:t>
      </w:r>
      <w:r w:rsidR="00E21287" w:rsidRPr="00DD0D37">
        <w:rPr>
          <w:rStyle w:val="ASM0"/>
        </w:rPr>
        <w:t>RSP</w:t>
      </w:r>
      <w:r w:rsidR="00A31C25" w:rsidRPr="00A31C25">
        <w:t xml:space="preserve">, </w:t>
      </w:r>
      <w:r w:rsidR="00A31C25">
        <w:t>если вам достаточно 12</w:t>
      </w:r>
      <w:r w:rsidR="00A71F82" w:rsidRPr="00A71F82">
        <w:t>0</w:t>
      </w:r>
      <w:r w:rsidR="00A31C25">
        <w:t xml:space="preserve"> байт; </w:t>
      </w:r>
      <w:r w:rsidR="00E21287">
        <w:t>б)</w:t>
      </w:r>
      <w:r>
        <w:t xml:space="preserve"> </w:t>
      </w:r>
      <w:r w:rsidR="00A31C25">
        <w:t>нет</w:t>
      </w:r>
      <w:r w:rsidR="00A31C25" w:rsidRPr="00E21287">
        <w:t xml:space="preserve"> </w:t>
      </w:r>
      <w:r>
        <w:t xml:space="preserve">необходимости устанавливать </w:t>
      </w:r>
      <w:r w:rsidR="00E21287">
        <w:t xml:space="preserve">указатель кадра стека в </w:t>
      </w:r>
      <w:r w:rsidR="00E21287" w:rsidRPr="00DD0D37">
        <w:rPr>
          <w:rStyle w:val="ASM0"/>
        </w:rPr>
        <w:t>RBP</w:t>
      </w:r>
      <w:r>
        <w:t xml:space="preserve"> </w:t>
      </w:r>
      <w:r w:rsidR="004C7B9B">
        <w:t>=</w:t>
      </w:r>
      <w:r w:rsidR="004C7B9B" w:rsidRPr="004C7B9B">
        <w:t>&gt;</w:t>
      </w:r>
      <w:r w:rsidRPr="00413FA5">
        <w:t xml:space="preserve"> </w:t>
      </w:r>
      <w:r>
        <w:t>экономятся инструкции пролога и эпилога.</w:t>
      </w:r>
    </w:p>
    <w:p w14:paraId="2CBDFA64" w14:textId="724BB2BE" w:rsidR="0005133C" w:rsidRDefault="00087B29" w:rsidP="00DD5768">
      <w:r>
        <w:t>Пример использования красной зоны:</w:t>
      </w:r>
      <w:r w:rsidR="004C7B9B" w:rsidRPr="004C7B9B">
        <w:t xml:space="preserve"> </w:t>
      </w:r>
      <w:hyperlink r:id="rId12" w:history="1">
        <w:r w:rsidR="004C7B9B" w:rsidRPr="00D502C4">
          <w:rPr>
            <w:rStyle w:val="a4"/>
          </w:rPr>
          <w:t>https://godbolt.org/z/sdvnrnzo4</w:t>
        </w:r>
      </w:hyperlink>
      <w:r w:rsidR="004C7B9B">
        <w:t xml:space="preserve"> </w:t>
      </w:r>
    </w:p>
    <w:p w14:paraId="5D1527A5" w14:textId="77777777" w:rsidR="00DD5768" w:rsidRDefault="00DD5768" w:rsidP="00DD5768"/>
    <w:p w14:paraId="7D423BB7" w14:textId="7F9CEB6C" w:rsidR="0005133C" w:rsidRPr="0005133C" w:rsidRDefault="0005133C" w:rsidP="0005133C">
      <w:pPr>
        <w:pStyle w:val="3"/>
        <w:rPr>
          <w:lang w:val="en-US"/>
        </w:rPr>
      </w:pPr>
      <w:bookmarkStart w:id="9" w:name="_Toc98163084"/>
      <w:r>
        <w:t xml:space="preserve">Соглашение </w:t>
      </w:r>
      <w:r>
        <w:rPr>
          <w:lang w:val="en-US"/>
        </w:rPr>
        <w:t>Microsoft</w:t>
      </w:r>
      <w:bookmarkEnd w:id="9"/>
    </w:p>
    <w:p w14:paraId="3CF8E30F" w14:textId="2D0427FC" w:rsidR="000D693C" w:rsidRPr="002904AB" w:rsidRDefault="00DC2A34" w:rsidP="0005133C">
      <w:r>
        <w:t xml:space="preserve">Передача аргументов в соглашении </w:t>
      </w:r>
      <w:r>
        <w:rPr>
          <w:lang w:val="en-US"/>
        </w:rPr>
        <w:t>Microsoft</w:t>
      </w:r>
      <w:r w:rsidRPr="00DC2A34">
        <w:t xml:space="preserve"> </w:t>
      </w:r>
      <w:r>
        <w:t>происходит менее эффективно</w:t>
      </w:r>
      <w:r w:rsidR="0005133C">
        <w:t xml:space="preserve">, по </w:t>
      </w:r>
      <w:r w:rsidR="000D693C">
        <w:t>сравнению</w:t>
      </w:r>
      <w:r w:rsidR="0005133C">
        <w:t xml:space="preserve"> с </w:t>
      </w:r>
      <w:r w:rsidR="000D693C">
        <w:t xml:space="preserve">соглашением </w:t>
      </w:r>
      <w:r w:rsidR="000D693C">
        <w:rPr>
          <w:lang w:val="en-US"/>
        </w:rPr>
        <w:t>System</w:t>
      </w:r>
      <w:r w:rsidR="000D693C" w:rsidRPr="000D693C">
        <w:t xml:space="preserve"> </w:t>
      </w:r>
      <w:r w:rsidR="000D693C">
        <w:rPr>
          <w:lang w:val="en-US"/>
        </w:rPr>
        <w:t>V</w:t>
      </w:r>
      <w:r>
        <w:t xml:space="preserve">. </w:t>
      </w:r>
      <w:r w:rsidR="002904AB" w:rsidRPr="002904AB">
        <w:t>В регистрах передается 4 первых аргумента: ц</w:t>
      </w:r>
      <w:r>
        <w:t>елочисленные аргументы передаются</w:t>
      </w:r>
      <w:r w:rsidR="001F594B" w:rsidRPr="001F594B">
        <w:t>, по порядку,</w:t>
      </w:r>
      <w:r>
        <w:t xml:space="preserve"> в </w:t>
      </w:r>
      <w:r w:rsidRPr="00DD0D37">
        <w:rPr>
          <w:rStyle w:val="ASM0"/>
        </w:rPr>
        <w:t>RCX</w:t>
      </w:r>
      <w:r w:rsidRPr="00825BA5">
        <w:rPr>
          <w:rStyle w:val="ASM0"/>
          <w:lang w:val="ru-RU"/>
        </w:rPr>
        <w:t xml:space="preserve">, </w:t>
      </w:r>
      <w:r w:rsidRPr="00DD0D37">
        <w:rPr>
          <w:rStyle w:val="ASM0"/>
        </w:rPr>
        <w:t>RDX</w:t>
      </w:r>
      <w:r w:rsidRPr="00825BA5">
        <w:rPr>
          <w:rStyle w:val="ASM0"/>
          <w:lang w:val="ru-RU"/>
        </w:rPr>
        <w:t xml:space="preserve">, </w:t>
      </w:r>
      <w:r w:rsidRPr="00DD0D37">
        <w:rPr>
          <w:rStyle w:val="ASM0"/>
        </w:rPr>
        <w:t>R</w:t>
      </w:r>
      <w:r w:rsidRPr="00825BA5">
        <w:rPr>
          <w:rStyle w:val="ASM0"/>
          <w:lang w:val="ru-RU"/>
        </w:rPr>
        <w:t xml:space="preserve">8, </w:t>
      </w:r>
      <w:r w:rsidRPr="00DD0D37">
        <w:rPr>
          <w:rStyle w:val="ASM0"/>
        </w:rPr>
        <w:t>R</w:t>
      </w:r>
      <w:r w:rsidRPr="00825BA5">
        <w:rPr>
          <w:rStyle w:val="ASM0"/>
          <w:lang w:val="ru-RU"/>
        </w:rPr>
        <w:t>9</w:t>
      </w:r>
      <w:r>
        <w:t xml:space="preserve">; вещественные – в </w:t>
      </w:r>
      <w:r w:rsidRPr="00DD0D37">
        <w:rPr>
          <w:rStyle w:val="ASM0"/>
        </w:rPr>
        <w:t>XMM</w:t>
      </w:r>
      <w:r w:rsidRPr="00825BA5">
        <w:rPr>
          <w:rStyle w:val="ASM0"/>
          <w:lang w:val="ru-RU"/>
        </w:rPr>
        <w:t>0-</w:t>
      </w:r>
      <w:r w:rsidRPr="00DD0D37">
        <w:rPr>
          <w:rStyle w:val="ASM0"/>
        </w:rPr>
        <w:t>XMM</w:t>
      </w:r>
      <w:r w:rsidRPr="00825BA5">
        <w:rPr>
          <w:rStyle w:val="ASM0"/>
          <w:lang w:val="ru-RU"/>
        </w:rPr>
        <w:t>3</w:t>
      </w:r>
      <w:r w:rsidRPr="00DC2A34">
        <w:t xml:space="preserve">. </w:t>
      </w:r>
      <w:r w:rsidR="002904AB" w:rsidRPr="002904AB">
        <w:t xml:space="preserve">Хотя используется 8 регистров, передать можно только 4 аргумента. </w:t>
      </w:r>
      <w:r w:rsidR="000B384C" w:rsidRPr="000B384C">
        <w:t xml:space="preserve">Например, </w:t>
      </w:r>
      <w:r w:rsidR="001F594B" w:rsidRPr="001F594B">
        <w:t>если первый</w:t>
      </w:r>
      <w:r w:rsidR="000B384C" w:rsidRPr="000B384C">
        <w:t xml:space="preserve"> аргумент</w:t>
      </w:r>
      <w:r w:rsidR="001F594B" w:rsidRPr="001F594B">
        <w:t xml:space="preserve"> </w:t>
      </w:r>
      <w:r w:rsidR="001F594B">
        <w:t>–</w:t>
      </w:r>
      <w:r w:rsidR="001F594B" w:rsidRPr="001F594B">
        <w:t xml:space="preserve"> </w:t>
      </w:r>
      <w:r w:rsidR="001F594B" w:rsidRPr="000B384C">
        <w:rPr>
          <w:rStyle w:val="ad"/>
        </w:rPr>
        <w:t>int</w:t>
      </w:r>
      <w:r w:rsidR="001F594B" w:rsidRPr="001F594B">
        <w:t xml:space="preserve">, а второй </w:t>
      </w:r>
      <w:r w:rsidR="001F594B">
        <w:t>–</w:t>
      </w:r>
      <w:r w:rsidR="001F594B" w:rsidRPr="001F594B">
        <w:t xml:space="preserve"> </w:t>
      </w:r>
      <w:r w:rsidR="001F594B" w:rsidRPr="000B384C">
        <w:rPr>
          <w:rStyle w:val="ad"/>
        </w:rPr>
        <w:t>float</w:t>
      </w:r>
      <w:r w:rsidR="001F594B" w:rsidRPr="001F594B">
        <w:t xml:space="preserve">, то первый аргумент будет передан в </w:t>
      </w:r>
      <w:r w:rsidR="001F594B" w:rsidRPr="00AD0DFF">
        <w:rPr>
          <w:rStyle w:val="ASM0"/>
        </w:rPr>
        <w:t>RCX</w:t>
      </w:r>
      <w:r w:rsidR="001F594B" w:rsidRPr="001F594B">
        <w:t xml:space="preserve">, а второй </w:t>
      </w:r>
      <w:r w:rsidR="001F594B">
        <w:t>–</w:t>
      </w:r>
      <w:r w:rsidR="001F594B" w:rsidRPr="001F594B">
        <w:t xml:space="preserve"> в </w:t>
      </w:r>
      <w:r w:rsidR="001F594B" w:rsidRPr="00AD0DFF">
        <w:rPr>
          <w:rStyle w:val="ASM0"/>
        </w:rPr>
        <w:t>XMM</w:t>
      </w:r>
      <w:r w:rsidR="001F594B" w:rsidRPr="00AD0DFF">
        <w:rPr>
          <w:rStyle w:val="ASM0"/>
          <w:lang w:val="ru-RU"/>
        </w:rPr>
        <w:t>1</w:t>
      </w:r>
      <w:r w:rsidR="001F594B" w:rsidRPr="001F594B">
        <w:t xml:space="preserve">, хотя </w:t>
      </w:r>
      <w:r w:rsidR="001F594B" w:rsidRPr="00AD0DFF">
        <w:rPr>
          <w:rStyle w:val="ASM0"/>
        </w:rPr>
        <w:t>XMM</w:t>
      </w:r>
      <w:r w:rsidR="001F594B" w:rsidRPr="00AD0DFF">
        <w:rPr>
          <w:rStyle w:val="ASM0"/>
          <w:lang w:val="ru-RU"/>
        </w:rPr>
        <w:t>0</w:t>
      </w:r>
      <w:r w:rsidR="001F594B" w:rsidRPr="001F594B">
        <w:t xml:space="preserve"> не заня</w:t>
      </w:r>
      <w:r w:rsidR="001F594B" w:rsidRPr="000B384C">
        <w:t>т</w:t>
      </w:r>
      <w:r>
        <w:t>.</w:t>
      </w:r>
      <w:r>
        <w:rPr>
          <w:b/>
          <w:bCs/>
        </w:rPr>
        <w:t xml:space="preserve"> </w:t>
      </w:r>
    </w:p>
    <w:p w14:paraId="1A2BE819" w14:textId="4DD98EAB" w:rsidR="00FE29CF" w:rsidRDefault="0005133C" w:rsidP="00B3527C">
      <w:r>
        <w:lastRenderedPageBreak/>
        <w:t>Пятый и далее аргументы</w:t>
      </w:r>
      <w:r w:rsidR="00DC2A34">
        <w:t xml:space="preserve"> </w:t>
      </w:r>
      <w:r>
        <w:t>передаются на стеке</w:t>
      </w:r>
      <w:r w:rsidR="00DC2A34">
        <w:t>.</w:t>
      </w:r>
      <w:r w:rsidR="000D693C">
        <w:t xml:space="preserve"> При этом для первых 4 аргументов резервируется </w:t>
      </w:r>
      <w:r w:rsidR="00FE29CF">
        <w:t>теневое пространство</w:t>
      </w:r>
      <w:r w:rsidR="000D693C">
        <w:t xml:space="preserve"> (</w:t>
      </w:r>
      <w:r w:rsidR="000D693C" w:rsidRPr="000D693C">
        <w:rPr>
          <w:b/>
          <w:bCs/>
          <w:lang w:val="en-US"/>
        </w:rPr>
        <w:t>shadow</w:t>
      </w:r>
      <w:r w:rsidR="000D693C" w:rsidRPr="000D693C">
        <w:rPr>
          <w:b/>
          <w:bCs/>
        </w:rPr>
        <w:t xml:space="preserve"> </w:t>
      </w:r>
      <w:r w:rsidR="000D693C" w:rsidRPr="000D693C">
        <w:rPr>
          <w:b/>
          <w:bCs/>
          <w:lang w:val="en-US"/>
        </w:rPr>
        <w:t>space</w:t>
      </w:r>
      <w:r w:rsidR="000D693C">
        <w:t>)</w:t>
      </w:r>
      <w:r w:rsidR="000D693C" w:rsidRPr="000D693C">
        <w:t xml:space="preserve"> </w:t>
      </w:r>
      <w:r w:rsidR="000D693C">
        <w:t>размером 32 байта (по 8 байт на аргумент).</w:t>
      </w:r>
      <w:r w:rsidR="00FE29CF">
        <w:t xml:space="preserve"> Остальные аргументы идут после теневого пространства.</w:t>
      </w:r>
      <w:r w:rsidR="000D693C">
        <w:t xml:space="preserve"> </w:t>
      </w:r>
      <w:r w:rsidR="00682ADC">
        <w:t>Теневое пространство</w:t>
      </w:r>
      <w:r w:rsidR="000D693C">
        <w:t xml:space="preserve"> используется для сохранения первых 4 аргументов, если возникает необходимость освободить регистр. Кроме того, аргументы сбра</w:t>
      </w:r>
      <w:r w:rsidR="00B12BD0">
        <w:t>с</w:t>
      </w:r>
      <w:r w:rsidR="000D693C">
        <w:t xml:space="preserve">ываются в </w:t>
      </w:r>
      <w:r w:rsidR="00FE29CF">
        <w:t>теневую зону</w:t>
      </w:r>
      <w:r w:rsidR="000D693C">
        <w:t xml:space="preserve"> при сборке в </w:t>
      </w:r>
      <w:r w:rsidR="000D693C">
        <w:rPr>
          <w:lang w:val="en-US"/>
        </w:rPr>
        <w:t>Debug</w:t>
      </w:r>
      <w:r w:rsidR="000D693C" w:rsidRPr="000D693C">
        <w:t>-</w:t>
      </w:r>
      <w:r w:rsidR="000D693C">
        <w:t>конфигурации для облегчения работы отладчика.</w:t>
      </w:r>
      <w:r w:rsidR="00FE29CF">
        <w:t xml:space="preserve"> </w:t>
      </w:r>
      <w:r w:rsidR="00FE29CF" w:rsidRPr="00FE29CF">
        <w:rPr>
          <w:i/>
          <w:iCs/>
        </w:rPr>
        <w:t xml:space="preserve">Теневое пространство резервируется </w:t>
      </w:r>
      <w:r w:rsidR="00FE29CF" w:rsidRPr="00FE29CF">
        <w:rPr>
          <w:i/>
          <w:iCs/>
          <w:u w:val="single"/>
        </w:rPr>
        <w:t>вызывающей функцией</w:t>
      </w:r>
      <w:r w:rsidR="00DD5768" w:rsidRPr="00DD5768">
        <w:rPr>
          <w:i/>
          <w:iCs/>
          <w:u w:val="single"/>
        </w:rPr>
        <w:t>,</w:t>
      </w:r>
      <w:r w:rsidR="00FE29CF" w:rsidRPr="00FE29CF">
        <w:rPr>
          <w:i/>
          <w:iCs/>
        </w:rPr>
        <w:t xml:space="preserve"> даже если аргументов у вызываемой функции нет.</w:t>
      </w:r>
      <w:r w:rsidR="00087B29">
        <w:t xml:space="preserve"> </w:t>
      </w:r>
    </w:p>
    <w:p w14:paraId="1775CFF8" w14:textId="73374A59" w:rsidR="002904AB" w:rsidRDefault="002904AB" w:rsidP="002904AB">
      <w:r>
        <w:t xml:space="preserve">Если функция имеет переменное число параметров (например, как </w:t>
      </w:r>
      <w:proofErr w:type="spellStart"/>
      <w:r w:rsidRPr="002904AB">
        <w:rPr>
          <w:rStyle w:val="ad"/>
        </w:rPr>
        <w:t>printf</w:t>
      </w:r>
      <w:proofErr w:type="spellEnd"/>
      <w:r w:rsidRPr="002904AB">
        <w:rPr>
          <w:rStyle w:val="ad"/>
          <w:lang w:val="ru-RU"/>
        </w:rPr>
        <w:t>/</w:t>
      </w:r>
      <w:proofErr w:type="spellStart"/>
      <w:r w:rsidRPr="002904AB">
        <w:rPr>
          <w:rStyle w:val="ad"/>
        </w:rPr>
        <w:t>scanf</w:t>
      </w:r>
      <w:proofErr w:type="spellEnd"/>
      <w:r>
        <w:t>)</w:t>
      </w:r>
      <w:r w:rsidRPr="00A71F82">
        <w:t xml:space="preserve">, </w:t>
      </w:r>
      <w:r>
        <w:t xml:space="preserve">то значение вещественных параметров в </w:t>
      </w:r>
      <w:r>
        <w:rPr>
          <w:lang w:val="en-US"/>
        </w:rPr>
        <w:t>XMM</w:t>
      </w:r>
      <w:r w:rsidRPr="004C0704">
        <w:t>-</w:t>
      </w:r>
      <w:r>
        <w:t>регистрах должно дублироваться в целочисленных регистрах без приведения типов (</w:t>
      </w:r>
      <w:r w:rsidR="00682ADC">
        <w:t xml:space="preserve">инструкцией </w:t>
      </w:r>
      <w:r w:rsidRPr="004C0704">
        <w:rPr>
          <w:rFonts w:ascii="Courier New" w:hAnsi="Courier New" w:cs="Courier New"/>
          <w:lang w:val="en-US"/>
        </w:rPr>
        <w:t>MOVQ</w:t>
      </w:r>
      <w:r>
        <w:t>)</w:t>
      </w:r>
      <w:r w:rsidRPr="004C0704">
        <w:t xml:space="preserve">. </w:t>
      </w:r>
      <w:r>
        <w:t xml:space="preserve">Например, если занят регистр </w:t>
      </w:r>
      <w:r>
        <w:rPr>
          <w:lang w:val="en-US"/>
        </w:rPr>
        <w:t>XMM</w:t>
      </w:r>
      <w:r w:rsidR="00BF3536">
        <w:t>1</w:t>
      </w:r>
      <w:r w:rsidRPr="004C0704">
        <w:t xml:space="preserve">, </w:t>
      </w:r>
      <w:r>
        <w:t xml:space="preserve">то в точности то же значение должно находиться в </w:t>
      </w:r>
      <w:r w:rsidRPr="00AD0DFF">
        <w:rPr>
          <w:rStyle w:val="ASM0"/>
        </w:rPr>
        <w:t>R</w:t>
      </w:r>
      <w:r w:rsidR="00BF3536">
        <w:rPr>
          <w:rStyle w:val="ASM0"/>
        </w:rPr>
        <w:t>D</w:t>
      </w:r>
      <w:r w:rsidRPr="00AD0DFF">
        <w:rPr>
          <w:rStyle w:val="ASM0"/>
        </w:rPr>
        <w:t>X</w:t>
      </w:r>
      <w:r w:rsidRPr="004C0704">
        <w:t>.</w:t>
      </w:r>
    </w:p>
    <w:p w14:paraId="2983C035" w14:textId="47C56AA2" w:rsidR="00B3527C" w:rsidRPr="00B3527C" w:rsidRDefault="00B3527C" w:rsidP="00B3527C">
      <w:r>
        <w:t xml:space="preserve">Пример вызова </w:t>
      </w:r>
      <w:proofErr w:type="spellStart"/>
      <w:r w:rsidRPr="00AD0DFF">
        <w:rPr>
          <w:rStyle w:val="ad"/>
        </w:rPr>
        <w:t>printf</w:t>
      </w:r>
      <w:proofErr w:type="spellEnd"/>
      <w:r w:rsidRPr="00931733">
        <w:t xml:space="preserve">: </w:t>
      </w:r>
      <w:hyperlink r:id="rId13" w:history="1">
        <w:r w:rsidRPr="004D49CA">
          <w:rPr>
            <w:rStyle w:val="a4"/>
          </w:rPr>
          <w:t>https://godb</w:t>
        </w:r>
        <w:r w:rsidRPr="004D49CA">
          <w:rPr>
            <w:rStyle w:val="a4"/>
          </w:rPr>
          <w:t>o</w:t>
        </w:r>
        <w:r w:rsidRPr="004D49CA">
          <w:rPr>
            <w:rStyle w:val="a4"/>
          </w:rPr>
          <w:t>lt.org/z/cx64vv1PG</w:t>
        </w:r>
      </w:hyperlink>
      <w:r w:rsidRPr="00B3527C">
        <w:t xml:space="preserve"> </w:t>
      </w:r>
    </w:p>
    <w:p w14:paraId="2D7C4361" w14:textId="456669FF" w:rsidR="00DC2A34" w:rsidRDefault="00DC2A34" w:rsidP="00DC2A34">
      <w:r>
        <w:t>Пра</w:t>
      </w:r>
      <w:r w:rsidR="009C6093">
        <w:t>вила передачи структур более простые и менее эффективные</w:t>
      </w:r>
      <w:r w:rsidR="00A71F82">
        <w:t xml:space="preserve">, по сравнению с </w:t>
      </w:r>
      <w:r w:rsidR="00A71F82">
        <w:rPr>
          <w:lang w:val="en-US"/>
        </w:rPr>
        <w:t>System</w:t>
      </w:r>
      <w:r w:rsidR="00A71F82" w:rsidRPr="00A71F82">
        <w:t xml:space="preserve"> </w:t>
      </w:r>
      <w:r w:rsidR="00A71F82">
        <w:rPr>
          <w:lang w:val="en-US"/>
        </w:rPr>
        <w:t>V</w:t>
      </w:r>
      <w:r w:rsidR="009C6093">
        <w:t>.  Если структура имеет тривиальный конструктор перемещения/копирования и тривиальный деструктор (</w:t>
      </w:r>
      <w:r w:rsidR="002904AB" w:rsidRPr="002904AB">
        <w:t xml:space="preserve">обычный </w:t>
      </w:r>
      <w:r w:rsidR="009C6093">
        <w:t xml:space="preserve">конструктор может быть </w:t>
      </w:r>
      <w:r w:rsidR="002904AB" w:rsidRPr="002904AB">
        <w:t>нетривиальным</w:t>
      </w:r>
      <w:r w:rsidR="009C6093">
        <w:t xml:space="preserve">) и имеет размер 8 или менее байт, она передается в </w:t>
      </w:r>
      <w:r w:rsidR="002904AB" w:rsidRPr="002904AB">
        <w:t>регистре по значению</w:t>
      </w:r>
      <w:r w:rsidR="009C6093">
        <w:t>.</w:t>
      </w:r>
      <w:r w:rsidR="002904AB" w:rsidRPr="002904AB">
        <w:t xml:space="preserve"> </w:t>
      </w:r>
      <w:r w:rsidR="002904AB">
        <w:t>Иначе структура копируется на стек, а качестве аргумента передается указатель на копию.</w:t>
      </w:r>
      <w:r w:rsidR="009C6093">
        <w:t xml:space="preserve"> </w:t>
      </w:r>
    </w:p>
    <w:p w14:paraId="6CE68272" w14:textId="33FEED69" w:rsidR="00FE29CF" w:rsidRDefault="00FE29CF" w:rsidP="00DC2A34">
      <w:r>
        <w:t xml:space="preserve">Пример передачи структур: </w:t>
      </w:r>
      <w:hyperlink r:id="rId14" w:history="1">
        <w:r w:rsidRPr="00D502C4">
          <w:rPr>
            <w:rStyle w:val="a4"/>
          </w:rPr>
          <w:t>https://godbolt.org/z/E6xnhY84r</w:t>
        </w:r>
      </w:hyperlink>
      <w:r>
        <w:t xml:space="preserve"> </w:t>
      </w:r>
    </w:p>
    <w:p w14:paraId="59A5C952" w14:textId="72543043" w:rsidR="009C6093" w:rsidRDefault="009C6093" w:rsidP="00DC2A34">
      <w:r>
        <w:t>Возврат структур происходит по тому же правилу</w:t>
      </w:r>
      <w:r w:rsidR="002904AB">
        <w:t>:</w:t>
      </w:r>
      <w:r>
        <w:t xml:space="preserve"> в регистре </w:t>
      </w:r>
      <w:r w:rsidRPr="00AD0DFF">
        <w:rPr>
          <w:rStyle w:val="ASM0"/>
        </w:rPr>
        <w:t>RAX</w:t>
      </w:r>
      <w:r w:rsidR="002904AB">
        <w:t xml:space="preserve"> либо через указатель на буфер возврата</w:t>
      </w:r>
      <w:r w:rsidRPr="009C6093">
        <w:t>.</w:t>
      </w:r>
      <w:r w:rsidR="00B12BD0">
        <w:t xml:space="preserve"> </w:t>
      </w:r>
    </w:p>
    <w:p w14:paraId="36C6F805" w14:textId="77777777" w:rsidR="00873225" w:rsidRDefault="00873225" w:rsidP="00DC2A34"/>
    <w:p w14:paraId="75AEEB35" w14:textId="124A82B6" w:rsidR="00873225" w:rsidRDefault="00873225" w:rsidP="00873225">
      <w:pPr>
        <w:pStyle w:val="3"/>
      </w:pPr>
      <w:r>
        <w:t>Правила языка С для функций с переменным числом аргументов</w:t>
      </w:r>
    </w:p>
    <w:p w14:paraId="03BCCB66" w14:textId="5854FFFE" w:rsidR="00873225" w:rsidRDefault="00873225" w:rsidP="00873225">
      <w:r>
        <w:t xml:space="preserve">Соглашения о вызовах определяют расположение аргументов в регистрах/на стеке и некоторые дополнительные требования для функций с переменным числом аргументов. Языки </w:t>
      </w:r>
      <w:r>
        <w:rPr>
          <w:lang w:val="en-US"/>
        </w:rPr>
        <w:t>C</w:t>
      </w:r>
      <w:r>
        <w:t>/</w:t>
      </w:r>
      <w:r>
        <w:rPr>
          <w:lang w:val="en-US"/>
        </w:rPr>
        <w:t>C</w:t>
      </w:r>
      <w:r w:rsidRPr="00873225">
        <w:t xml:space="preserve">++ </w:t>
      </w:r>
      <w:r w:rsidR="00682ADC">
        <w:t>предъявляют</w:t>
      </w:r>
      <w:r>
        <w:t xml:space="preserve"> дополнительные требования</w:t>
      </w:r>
      <w:r w:rsidR="00644C6A" w:rsidRPr="00644C6A">
        <w:t xml:space="preserve"> (</w:t>
      </w:r>
      <w:r w:rsidR="00644C6A" w:rsidRPr="00644C6A">
        <w:rPr>
          <w:i/>
          <w:iCs/>
        </w:rPr>
        <w:t>в других языка может быть иначе</w:t>
      </w:r>
      <w:r w:rsidR="00644C6A" w:rsidRPr="00644C6A">
        <w:t>)</w:t>
      </w:r>
      <w:r>
        <w:t>:</w:t>
      </w:r>
    </w:p>
    <w:p w14:paraId="08CF9CFA" w14:textId="706D0BF3" w:rsidR="00873225" w:rsidRPr="00644C6A" w:rsidRDefault="00644C6A" w:rsidP="00873225">
      <w:pPr>
        <w:pStyle w:val="a3"/>
        <w:numPr>
          <w:ilvl w:val="0"/>
          <w:numId w:val="21"/>
        </w:numPr>
        <w:ind w:left="0" w:firstLine="709"/>
        <w:rPr>
          <w:lang w:val="en-US"/>
        </w:rPr>
      </w:pPr>
      <w:r>
        <w:t>значения</w:t>
      </w:r>
      <w:r w:rsidR="00873225" w:rsidRPr="00644C6A">
        <w:rPr>
          <w:lang w:val="en-US"/>
        </w:rPr>
        <w:t xml:space="preserve"> (</w:t>
      </w:r>
      <w:r w:rsidR="00873225">
        <w:rPr>
          <w:lang w:val="en-US"/>
        </w:rPr>
        <w:t>unsigned</w:t>
      </w:r>
      <w:r w:rsidR="00873225" w:rsidRPr="00644C6A">
        <w:rPr>
          <w:lang w:val="en-US"/>
        </w:rPr>
        <w:t xml:space="preserve">) </w:t>
      </w:r>
      <w:r w:rsidR="00873225">
        <w:rPr>
          <w:lang w:val="en-US"/>
        </w:rPr>
        <w:t>char</w:t>
      </w:r>
      <w:r w:rsidR="00873225" w:rsidRPr="00644C6A">
        <w:rPr>
          <w:lang w:val="en-US"/>
        </w:rPr>
        <w:t>/</w:t>
      </w:r>
      <w:r w:rsidR="00873225">
        <w:rPr>
          <w:lang w:val="en-US"/>
        </w:rPr>
        <w:t>short</w:t>
      </w:r>
      <w:r w:rsidR="00873225" w:rsidRPr="00644C6A">
        <w:rPr>
          <w:lang w:val="en-US"/>
        </w:rPr>
        <w:t xml:space="preserve"> </w:t>
      </w:r>
      <w:r>
        <w:t>расширяются</w:t>
      </w:r>
      <w:r w:rsidR="00873225" w:rsidRPr="00644C6A">
        <w:rPr>
          <w:lang w:val="en-US"/>
        </w:rPr>
        <w:t xml:space="preserve"> </w:t>
      </w:r>
      <w:r w:rsidR="00873225">
        <w:t>до</w:t>
      </w:r>
      <w:r w:rsidR="00682ADC" w:rsidRPr="00644C6A">
        <w:rPr>
          <w:lang w:val="en-US"/>
        </w:rPr>
        <w:t xml:space="preserve"> </w:t>
      </w:r>
      <w:r w:rsidR="00682ADC" w:rsidRPr="00644C6A">
        <w:rPr>
          <w:lang w:val="en-US"/>
        </w:rPr>
        <w:t>(</w:t>
      </w:r>
      <w:r w:rsidR="00682ADC">
        <w:rPr>
          <w:lang w:val="en-US"/>
        </w:rPr>
        <w:t>unsigned</w:t>
      </w:r>
      <w:r w:rsidR="00682ADC" w:rsidRPr="00644C6A">
        <w:rPr>
          <w:lang w:val="en-US"/>
        </w:rPr>
        <w:t>)</w:t>
      </w:r>
      <w:r w:rsidR="00873225" w:rsidRPr="00644C6A">
        <w:rPr>
          <w:lang w:val="en-US"/>
        </w:rPr>
        <w:t xml:space="preserve"> </w:t>
      </w:r>
      <w:r w:rsidR="00873225">
        <w:rPr>
          <w:lang w:val="en-US"/>
        </w:rPr>
        <w:t>int</w:t>
      </w:r>
      <w:r w:rsidR="00873225" w:rsidRPr="00644C6A">
        <w:rPr>
          <w:lang w:val="en-US"/>
        </w:rPr>
        <w:t>;</w:t>
      </w:r>
    </w:p>
    <w:p w14:paraId="5C124EC8" w14:textId="43F2AB9D" w:rsidR="00873225" w:rsidRDefault="00644C6A" w:rsidP="00873225">
      <w:pPr>
        <w:pStyle w:val="a3"/>
        <w:numPr>
          <w:ilvl w:val="0"/>
          <w:numId w:val="21"/>
        </w:numPr>
        <w:ind w:left="0" w:firstLine="709"/>
      </w:pPr>
      <w:r>
        <w:t>значения типа</w:t>
      </w:r>
      <w:r w:rsidR="00873225">
        <w:t xml:space="preserve"> </w:t>
      </w:r>
      <w:r w:rsidR="00873225">
        <w:rPr>
          <w:lang w:val="en-US"/>
        </w:rPr>
        <w:t>float</w:t>
      </w:r>
      <w:r w:rsidR="00873225" w:rsidRPr="00873225">
        <w:t xml:space="preserve"> </w:t>
      </w:r>
      <w:r>
        <w:t>расширяются</w:t>
      </w:r>
      <w:r w:rsidR="00873225">
        <w:t xml:space="preserve"> до </w:t>
      </w:r>
      <w:r w:rsidR="00873225">
        <w:rPr>
          <w:lang w:val="en-US"/>
        </w:rPr>
        <w:t>double</w:t>
      </w:r>
      <w:r w:rsidR="00873225" w:rsidRPr="00873225">
        <w:t>.</w:t>
      </w:r>
    </w:p>
    <w:p w14:paraId="0A5C6E28" w14:textId="75C6B66B" w:rsidR="00873225" w:rsidRPr="00644C6A" w:rsidRDefault="00873225" w:rsidP="00873225">
      <w:r>
        <w:t>К</w:t>
      </w:r>
      <w:r w:rsidRPr="00873225">
        <w:t xml:space="preserve">ак следствие, вызов </w:t>
      </w:r>
      <w:proofErr w:type="spellStart"/>
      <w:r>
        <w:rPr>
          <w:lang w:val="en-US"/>
        </w:rPr>
        <w:t>vararg</w:t>
      </w:r>
      <w:proofErr w:type="spellEnd"/>
      <w:r w:rsidRPr="00873225">
        <w:t xml:space="preserve">-функций из стандартной библиотеки языка C должен </w:t>
      </w:r>
      <w:r>
        <w:t xml:space="preserve">подчиняться данным правилам – в первую очередь это касается </w:t>
      </w:r>
      <w:proofErr w:type="spellStart"/>
      <w:proofErr w:type="gramStart"/>
      <w:r>
        <w:rPr>
          <w:lang w:val="en-US"/>
        </w:rPr>
        <w:t>printf</w:t>
      </w:r>
      <w:proofErr w:type="spellEnd"/>
      <w:r w:rsidRPr="00873225">
        <w:t>(</w:t>
      </w:r>
      <w:proofErr w:type="gramEnd"/>
      <w:r w:rsidRPr="00873225">
        <w:t>)</w:t>
      </w:r>
      <w:r w:rsidR="00682ADC">
        <w:t>. Примеры:</w:t>
      </w:r>
      <w:r w:rsidR="00644C6A" w:rsidRPr="00644C6A">
        <w:t xml:space="preserve"> </w:t>
      </w:r>
      <w:r w:rsidR="00644C6A" w:rsidRPr="00644C6A">
        <w:t>(</w:t>
      </w:r>
      <w:proofErr w:type="spellStart"/>
      <w:r w:rsidR="00644C6A">
        <w:rPr>
          <w:lang w:val="en-US"/>
        </w:rPr>
        <w:t>cdecl</w:t>
      </w:r>
      <w:proofErr w:type="spellEnd"/>
      <w:r w:rsidR="00644C6A" w:rsidRPr="00644C6A">
        <w:t>)</w:t>
      </w:r>
      <w:r w:rsidR="00644C6A" w:rsidRPr="00644C6A">
        <w:t xml:space="preserve"> </w:t>
      </w:r>
      <w:hyperlink r:id="rId15" w:history="1">
        <w:r w:rsidR="00644C6A" w:rsidRPr="00D84329">
          <w:rPr>
            <w:rStyle w:val="a4"/>
            <w:lang w:val="en-US"/>
          </w:rPr>
          <w:t>https</w:t>
        </w:r>
        <w:r w:rsidR="00644C6A" w:rsidRPr="00D84329">
          <w:rPr>
            <w:rStyle w:val="a4"/>
          </w:rPr>
          <w:t>://</w:t>
        </w:r>
        <w:r w:rsidR="00644C6A" w:rsidRPr="00D84329">
          <w:rPr>
            <w:rStyle w:val="a4"/>
            <w:lang w:val="en-US"/>
          </w:rPr>
          <w:t>g</w:t>
        </w:r>
        <w:r w:rsidR="00644C6A" w:rsidRPr="00D84329">
          <w:rPr>
            <w:rStyle w:val="a4"/>
            <w:lang w:val="en-US"/>
          </w:rPr>
          <w:t>odbolt</w:t>
        </w:r>
        <w:r w:rsidR="00644C6A" w:rsidRPr="00D84329">
          <w:rPr>
            <w:rStyle w:val="a4"/>
          </w:rPr>
          <w:t>.</w:t>
        </w:r>
        <w:r w:rsidR="00644C6A" w:rsidRPr="00D84329">
          <w:rPr>
            <w:rStyle w:val="a4"/>
            <w:lang w:val="en-US"/>
          </w:rPr>
          <w:t>org</w:t>
        </w:r>
        <w:r w:rsidR="00644C6A" w:rsidRPr="00D84329">
          <w:rPr>
            <w:rStyle w:val="a4"/>
          </w:rPr>
          <w:t>/</w:t>
        </w:r>
        <w:r w:rsidR="00644C6A" w:rsidRPr="00D84329">
          <w:rPr>
            <w:rStyle w:val="a4"/>
            <w:lang w:val="en-US"/>
          </w:rPr>
          <w:t>z</w:t>
        </w:r>
        <w:r w:rsidR="00644C6A" w:rsidRPr="00D84329">
          <w:rPr>
            <w:rStyle w:val="a4"/>
          </w:rPr>
          <w:t>/</w:t>
        </w:r>
        <w:r w:rsidR="00644C6A" w:rsidRPr="00D84329">
          <w:rPr>
            <w:rStyle w:val="a4"/>
            <w:lang w:val="en-US"/>
          </w:rPr>
          <w:t>qWc</w:t>
        </w:r>
        <w:r w:rsidR="00644C6A" w:rsidRPr="00D84329">
          <w:rPr>
            <w:rStyle w:val="a4"/>
          </w:rPr>
          <w:t>4</w:t>
        </w:r>
        <w:r w:rsidR="00644C6A" w:rsidRPr="00D84329">
          <w:rPr>
            <w:rStyle w:val="a4"/>
            <w:lang w:val="en-US"/>
          </w:rPr>
          <w:t>YjPcr</w:t>
        </w:r>
      </w:hyperlink>
      <w:r w:rsidR="00644C6A" w:rsidRPr="00644C6A">
        <w:t xml:space="preserve">; </w:t>
      </w:r>
      <w:r w:rsidR="00644C6A" w:rsidRPr="00644C6A">
        <w:t>(</w:t>
      </w:r>
      <w:r w:rsidR="00644C6A">
        <w:rPr>
          <w:lang w:val="en-US"/>
        </w:rPr>
        <w:t>Win</w:t>
      </w:r>
      <w:r w:rsidR="00644C6A" w:rsidRPr="00644C6A">
        <w:t>64)</w:t>
      </w:r>
      <w:hyperlink r:id="rId16" w:history="1">
        <w:r w:rsidR="00644C6A" w:rsidRPr="00D84329">
          <w:rPr>
            <w:rStyle w:val="a4"/>
            <w:lang w:val="en-US"/>
          </w:rPr>
          <w:t>https</w:t>
        </w:r>
        <w:r w:rsidR="00644C6A" w:rsidRPr="00D84329">
          <w:rPr>
            <w:rStyle w:val="a4"/>
          </w:rPr>
          <w:t>://</w:t>
        </w:r>
        <w:r w:rsidR="00644C6A" w:rsidRPr="00D84329">
          <w:rPr>
            <w:rStyle w:val="a4"/>
            <w:lang w:val="en-US"/>
          </w:rPr>
          <w:t>godbolt</w:t>
        </w:r>
        <w:r w:rsidR="00644C6A" w:rsidRPr="00D84329">
          <w:rPr>
            <w:rStyle w:val="a4"/>
          </w:rPr>
          <w:t>.</w:t>
        </w:r>
        <w:r w:rsidR="00644C6A" w:rsidRPr="00D84329">
          <w:rPr>
            <w:rStyle w:val="a4"/>
            <w:lang w:val="en-US"/>
          </w:rPr>
          <w:t>org</w:t>
        </w:r>
        <w:r w:rsidR="00644C6A" w:rsidRPr="00D84329">
          <w:rPr>
            <w:rStyle w:val="a4"/>
          </w:rPr>
          <w:t>/</w:t>
        </w:r>
        <w:r w:rsidR="00644C6A" w:rsidRPr="00D84329">
          <w:rPr>
            <w:rStyle w:val="a4"/>
            <w:lang w:val="en-US"/>
          </w:rPr>
          <w:t>z</w:t>
        </w:r>
        <w:r w:rsidR="00644C6A" w:rsidRPr="00D84329">
          <w:rPr>
            <w:rStyle w:val="a4"/>
          </w:rPr>
          <w:t>/6</w:t>
        </w:r>
        <w:r w:rsidR="00644C6A" w:rsidRPr="00D84329">
          <w:rPr>
            <w:rStyle w:val="a4"/>
            <w:lang w:val="en-US"/>
          </w:rPr>
          <w:t>KrdnWz</w:t>
        </w:r>
        <w:r w:rsidR="00644C6A" w:rsidRPr="00D84329">
          <w:rPr>
            <w:rStyle w:val="a4"/>
          </w:rPr>
          <w:t>4</w:t>
        </w:r>
        <w:r w:rsidR="00644C6A" w:rsidRPr="00D84329">
          <w:rPr>
            <w:rStyle w:val="a4"/>
            <w:lang w:val="en-US"/>
          </w:rPr>
          <w:t>o</w:t>
        </w:r>
      </w:hyperlink>
      <w:r w:rsidR="00644C6A" w:rsidRPr="00644C6A">
        <w:t xml:space="preserve">; </w:t>
      </w:r>
      <w:r w:rsidR="00644C6A">
        <w:br/>
      </w:r>
      <w:r w:rsidR="00644C6A" w:rsidRPr="00644C6A">
        <w:t>(</w:t>
      </w:r>
      <w:r w:rsidR="00644C6A">
        <w:rPr>
          <w:lang w:val="en-US"/>
        </w:rPr>
        <w:t>Sys</w:t>
      </w:r>
      <w:r w:rsidR="00644C6A" w:rsidRPr="00644C6A">
        <w:t xml:space="preserve"> </w:t>
      </w:r>
      <w:r w:rsidR="00644C6A">
        <w:rPr>
          <w:lang w:val="en-US"/>
        </w:rPr>
        <w:t>V</w:t>
      </w:r>
      <w:r w:rsidR="00644C6A" w:rsidRPr="00644C6A">
        <w:t xml:space="preserve">) </w:t>
      </w:r>
      <w:hyperlink r:id="rId17" w:history="1">
        <w:r w:rsidR="00644C6A" w:rsidRPr="00644C6A">
          <w:rPr>
            <w:rStyle w:val="a4"/>
            <w:lang w:val="en-US"/>
          </w:rPr>
          <w:t>https</w:t>
        </w:r>
        <w:r w:rsidR="00644C6A" w:rsidRPr="00644C6A">
          <w:rPr>
            <w:rStyle w:val="a4"/>
          </w:rPr>
          <w:t>://</w:t>
        </w:r>
        <w:proofErr w:type="spellStart"/>
        <w:r w:rsidR="00644C6A" w:rsidRPr="00644C6A">
          <w:rPr>
            <w:rStyle w:val="a4"/>
            <w:lang w:val="en-US"/>
          </w:rPr>
          <w:t>godbolt</w:t>
        </w:r>
        <w:proofErr w:type="spellEnd"/>
        <w:r w:rsidR="00644C6A" w:rsidRPr="00644C6A">
          <w:rPr>
            <w:rStyle w:val="a4"/>
          </w:rPr>
          <w:t>.</w:t>
        </w:r>
        <w:r w:rsidR="00644C6A" w:rsidRPr="00644C6A">
          <w:rPr>
            <w:rStyle w:val="a4"/>
            <w:lang w:val="en-US"/>
          </w:rPr>
          <w:t>org</w:t>
        </w:r>
        <w:r w:rsidR="00644C6A" w:rsidRPr="00644C6A">
          <w:rPr>
            <w:rStyle w:val="a4"/>
          </w:rPr>
          <w:t>/</w:t>
        </w:r>
        <w:r w:rsidR="00644C6A" w:rsidRPr="00644C6A">
          <w:rPr>
            <w:rStyle w:val="a4"/>
            <w:lang w:val="en-US"/>
          </w:rPr>
          <w:t>z</w:t>
        </w:r>
        <w:r w:rsidR="00644C6A" w:rsidRPr="00644C6A">
          <w:rPr>
            <w:rStyle w:val="a4"/>
          </w:rPr>
          <w:t>/</w:t>
        </w:r>
        <w:r w:rsidR="00644C6A" w:rsidRPr="00644C6A">
          <w:rPr>
            <w:rStyle w:val="a4"/>
            <w:lang w:val="en-US"/>
          </w:rPr>
          <w:t>MYE</w:t>
        </w:r>
        <w:r w:rsidR="00644C6A" w:rsidRPr="00644C6A">
          <w:rPr>
            <w:rStyle w:val="a4"/>
          </w:rPr>
          <w:t>7</w:t>
        </w:r>
        <w:r w:rsidR="00644C6A" w:rsidRPr="00644C6A">
          <w:rPr>
            <w:rStyle w:val="a4"/>
            <w:lang w:val="en-US"/>
          </w:rPr>
          <w:t>he</w:t>
        </w:r>
        <w:r w:rsidR="00644C6A" w:rsidRPr="00644C6A">
          <w:rPr>
            <w:rStyle w:val="a4"/>
          </w:rPr>
          <w:t>3</w:t>
        </w:r>
        <w:proofErr w:type="spellStart"/>
        <w:r w:rsidR="00644C6A" w:rsidRPr="00644C6A">
          <w:rPr>
            <w:rStyle w:val="a4"/>
            <w:lang w:val="en-US"/>
          </w:rPr>
          <w:t>xq</w:t>
        </w:r>
        <w:proofErr w:type="spellEnd"/>
      </w:hyperlink>
      <w:r w:rsidR="00682ADC" w:rsidRPr="00644C6A">
        <w:t>.</w:t>
      </w:r>
    </w:p>
    <w:p w14:paraId="6C395A71" w14:textId="732DFD7C" w:rsidR="00C65847" w:rsidRPr="00644C6A" w:rsidRDefault="00C65847" w:rsidP="00682ADC">
      <w:pPr>
        <w:rPr>
          <w:b/>
        </w:rPr>
      </w:pPr>
      <w:r w:rsidRPr="00644C6A">
        <w:br w:type="page"/>
      </w:r>
    </w:p>
    <w:p w14:paraId="74A98387" w14:textId="79A8A8BD" w:rsidR="009C6093" w:rsidRDefault="00C65847" w:rsidP="00C65847">
      <w:pPr>
        <w:pStyle w:val="1"/>
      </w:pPr>
      <w:bookmarkStart w:id="10" w:name="_Toc98163085"/>
      <w:r>
        <w:lastRenderedPageBreak/>
        <w:t>Компиляция</w:t>
      </w:r>
      <w:r w:rsidR="004768E1">
        <w:rPr>
          <w:lang w:val="en-US"/>
        </w:rPr>
        <w:t xml:space="preserve">, </w:t>
      </w:r>
      <w:r w:rsidR="004768E1">
        <w:t>дизассемблирование и декомпиляция</w:t>
      </w:r>
      <w:bookmarkEnd w:id="10"/>
    </w:p>
    <w:p w14:paraId="06AC1977" w14:textId="4F99FAF2" w:rsidR="002E39B5" w:rsidRDefault="002E39B5" w:rsidP="002E39B5">
      <w:pPr>
        <w:pStyle w:val="2"/>
      </w:pPr>
      <w:bookmarkStart w:id="11" w:name="_Toc98163086"/>
      <w:r>
        <w:t>Общая схема</w:t>
      </w:r>
      <w:bookmarkEnd w:id="11"/>
    </w:p>
    <w:p w14:paraId="12D7CF63" w14:textId="4B02DC93" w:rsidR="008D1520" w:rsidRPr="008D1520" w:rsidRDefault="002E39B5" w:rsidP="008D1520">
      <w:r>
        <w:t xml:space="preserve">В языках С/С++ основной единицей </w:t>
      </w:r>
      <w:r w:rsidR="00493130">
        <w:t>трансляции</w:t>
      </w:r>
      <w:r>
        <w:t xml:space="preserve"> является файл исходного кода, обычно имеющий расширение .</w:t>
      </w:r>
      <w:r>
        <w:rPr>
          <w:lang w:val="en-US"/>
        </w:rPr>
        <w:t>c</w:t>
      </w:r>
      <w:r w:rsidRPr="002E39B5">
        <w:t>/.</w:t>
      </w:r>
      <w:proofErr w:type="spellStart"/>
      <w:r>
        <w:rPr>
          <w:lang w:val="en-US"/>
        </w:rPr>
        <w:t>cpp</w:t>
      </w:r>
      <w:proofErr w:type="spellEnd"/>
      <w:r w:rsidRPr="002E39B5">
        <w:t>/.</w:t>
      </w:r>
      <w:r>
        <w:rPr>
          <w:lang w:val="en-US"/>
        </w:rPr>
        <w:t>cxx</w:t>
      </w:r>
      <w:r w:rsidRPr="002E39B5">
        <w:t xml:space="preserve">. </w:t>
      </w:r>
      <w:r>
        <w:t xml:space="preserve">Каждый файл исходного кода </w:t>
      </w:r>
      <w:r w:rsidR="00493130">
        <w:t xml:space="preserve">содержит определение некоторых символов – глобальных переменных или функций. </w:t>
      </w:r>
      <w:r w:rsidR="008D1520">
        <w:t xml:space="preserve">Заголовочные файлы, по общему правилу, должны содержать только объявления символов. </w:t>
      </w:r>
      <w:r w:rsidR="004D0B7C">
        <w:t>Результатом компиляции является набор объектных файлов.</w:t>
      </w:r>
    </w:p>
    <w:p w14:paraId="613CFDFD" w14:textId="62B55EE8" w:rsidR="002E39B5" w:rsidRPr="008D1520" w:rsidRDefault="00493130" w:rsidP="002E39B5">
      <w:r>
        <w:t>По умолчанию все символы в пределах единицы трансляции являются глобальными</w:t>
      </w:r>
      <w:r w:rsidR="008D1520">
        <w:t xml:space="preserve">, т.е. видимыми из других единиц трансляции </w:t>
      </w:r>
      <w:r>
        <w:t>(в других языках это может быть не так).</w:t>
      </w:r>
      <w:r w:rsidR="008D1520">
        <w:t xml:space="preserve"> </w:t>
      </w:r>
      <w:proofErr w:type="spellStart"/>
      <w:r w:rsidR="008D1520">
        <w:t>Неглобальными</w:t>
      </w:r>
      <w:proofErr w:type="spellEnd"/>
      <w:r w:rsidR="00491022" w:rsidRPr="00491022">
        <w:t xml:space="preserve"> (</w:t>
      </w:r>
      <w:r w:rsidR="003F5ED5">
        <w:t>недоступными извне модуля</w:t>
      </w:r>
      <w:r w:rsidR="00491022" w:rsidRPr="00491022">
        <w:t>)</w:t>
      </w:r>
      <w:r w:rsidR="008D1520">
        <w:t xml:space="preserve"> являются только символы, определенные с модификатором </w:t>
      </w:r>
      <w:r w:rsidR="008D1520" w:rsidRPr="008D1520">
        <w:rPr>
          <w:rFonts w:ascii="Consolas" w:hAnsi="Consolas"/>
          <w:lang w:val="en-US"/>
        </w:rPr>
        <w:t>static</w:t>
      </w:r>
      <w:r w:rsidR="008D1520" w:rsidRPr="008D1520">
        <w:t>.</w:t>
      </w:r>
      <w:r w:rsidR="008D1520">
        <w:t xml:space="preserve">  Все символы заносятся в таблицу </w:t>
      </w:r>
      <w:r w:rsidR="003F5ED5">
        <w:t>символов</w:t>
      </w:r>
      <w:r w:rsidR="008D1520">
        <w:t xml:space="preserve"> результирующего объектного </w:t>
      </w:r>
      <w:r w:rsidR="00DD493A">
        <w:t>файла</w:t>
      </w:r>
      <w:r w:rsidR="008D1520">
        <w:t xml:space="preserve"> в ходе компиляции</w:t>
      </w:r>
      <w:r w:rsidR="00B06D2A">
        <w:t xml:space="preserve"> (рисунок 3.1)</w:t>
      </w:r>
      <w:r w:rsidR="008D1520">
        <w:t>.</w:t>
      </w:r>
      <w:r w:rsidR="004D0B7C" w:rsidRPr="004D0B7C">
        <w:t xml:space="preserve"> </w:t>
      </w:r>
    </w:p>
    <w:p w14:paraId="098A8A53" w14:textId="59193A03" w:rsidR="00B06D2A" w:rsidRDefault="008D1520" w:rsidP="00B06D2A">
      <w:pPr>
        <w:rPr>
          <w:noProof/>
        </w:rPr>
      </w:pPr>
      <w:r>
        <w:t xml:space="preserve">Если в пределах единицы трансляции символ был объявлен, но не определен, </w:t>
      </w:r>
      <w:r w:rsidR="00C658C9">
        <w:t xml:space="preserve">то </w:t>
      </w:r>
      <w:r w:rsidR="003F5ED5">
        <w:t>он помечается, как не имеющий определенного значения (</w:t>
      </w:r>
      <w:r w:rsidR="003F5ED5" w:rsidRPr="003F5ED5">
        <w:rPr>
          <w:b/>
          <w:bCs/>
        </w:rPr>
        <w:t>внешний символ</w:t>
      </w:r>
      <w:r w:rsidR="003F5ED5">
        <w:t>)</w:t>
      </w:r>
      <w:r w:rsidR="00C658C9">
        <w:t xml:space="preserve">. </w:t>
      </w:r>
      <w:r w:rsidR="003F5ED5">
        <w:t>Значение такого символа должно быть определено</w:t>
      </w:r>
      <w:r w:rsidR="00C658C9">
        <w:t xml:space="preserve"> на этапе компоновки.</w:t>
      </w:r>
      <w:r w:rsidR="00B06D2A" w:rsidRPr="00B06D2A">
        <w:rPr>
          <w:noProof/>
        </w:rPr>
        <w:t xml:space="preserve"> </w:t>
      </w:r>
      <w:r w:rsidR="00B06D2A">
        <w:rPr>
          <w:noProof/>
        </w:rPr>
        <w:br/>
      </w:r>
    </w:p>
    <w:p w14:paraId="74B34A4F" w14:textId="615B604E" w:rsidR="008D1520" w:rsidRDefault="00B06D2A" w:rsidP="00B06D2A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0D3146F" wp14:editId="6CC3D37E">
            <wp:extent cx="2863850" cy="2907566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472" cy="29112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ED88E57" w14:textId="77777777" w:rsidR="00B06D2A" w:rsidRDefault="00B06D2A" w:rsidP="00B06D2A">
      <w:pPr>
        <w:jc w:val="center"/>
      </w:pPr>
      <w:r>
        <w:t>Рисунок 3.1 – Общая схема создания исполняемого файла</w:t>
      </w:r>
    </w:p>
    <w:p w14:paraId="173C4966" w14:textId="77777777" w:rsidR="00B06D2A" w:rsidRDefault="00B06D2A" w:rsidP="00B06D2A">
      <w:pPr>
        <w:jc w:val="center"/>
      </w:pPr>
    </w:p>
    <w:p w14:paraId="760230A5" w14:textId="4E561D9B" w:rsidR="00EB48C3" w:rsidRDefault="00EB48C3" w:rsidP="002E39B5">
      <w:r w:rsidRPr="00C1246C">
        <w:rPr>
          <w:i/>
          <w:iCs/>
        </w:rPr>
        <w:t>Если целью компиляции является исполняемый файл</w:t>
      </w:r>
      <w:r w:rsidR="004D0B7C" w:rsidRPr="00C1246C">
        <w:rPr>
          <w:i/>
          <w:iCs/>
        </w:rPr>
        <w:t xml:space="preserve"> или динамическая библиотека</w:t>
      </w:r>
      <w:r>
        <w:t>,</w:t>
      </w:r>
      <w:r w:rsidRPr="00EB48C3">
        <w:t xml:space="preserve"> </w:t>
      </w:r>
      <w:r>
        <w:t xml:space="preserve">то после компиляции наступает этап статической компоновки. </w:t>
      </w:r>
      <w:r w:rsidR="00C97C1B">
        <w:t xml:space="preserve">На этапе статической компоновки можно указать дополнительные зависимости сборки – статические и динамические библиотеки. </w:t>
      </w:r>
      <w:r>
        <w:t xml:space="preserve">Таблицы </w:t>
      </w:r>
      <w:r w:rsidR="003F5ED5">
        <w:t>символов</w:t>
      </w:r>
      <w:r>
        <w:t xml:space="preserve"> всех объектных файлов </w:t>
      </w:r>
      <w:r w:rsidR="00C97C1B">
        <w:t xml:space="preserve">и библиотек </w:t>
      </w:r>
      <w:r>
        <w:lastRenderedPageBreak/>
        <w:t>объединяются. Если в общей таблице возникают дубликаты</w:t>
      </w:r>
      <w:r w:rsidR="003F5ED5">
        <w:t xml:space="preserve"> с разными значениями</w:t>
      </w:r>
      <w:r>
        <w:t xml:space="preserve">, то компоновка завершается с ошибкой, т.к. в программе есть два одинаковых символа. </w:t>
      </w:r>
      <w:r w:rsidR="00C97C1B">
        <w:t xml:space="preserve">Если хотя бы одна запись в таблице </w:t>
      </w:r>
      <w:r w:rsidR="003F5ED5">
        <w:t>символов</w:t>
      </w:r>
      <w:r w:rsidR="00C97C1B">
        <w:t xml:space="preserve"> остается незаполненной, </w:t>
      </w:r>
      <w:r w:rsidR="003F5ED5">
        <w:t xml:space="preserve">и при этом отсутствует в таблице динамического импорта, </w:t>
      </w:r>
      <w:r w:rsidR="00C97C1B">
        <w:t xml:space="preserve">то </w:t>
      </w:r>
      <w:r w:rsidR="007F34D8">
        <w:t>компоновка завершается с ошибкой.</w:t>
      </w:r>
    </w:p>
    <w:p w14:paraId="6EFC26AD" w14:textId="4B01FB4E" w:rsidR="004D0B7C" w:rsidRPr="004D0B7C" w:rsidRDefault="004D0B7C" w:rsidP="004D0B7C">
      <w:pPr>
        <w:rPr>
          <w:i/>
          <w:iCs/>
        </w:rPr>
      </w:pPr>
      <w:r w:rsidRPr="00C1246C">
        <w:rPr>
          <w:i/>
          <w:iCs/>
        </w:rPr>
        <w:t>Если итоговой целью компиляции является статическая библиотека</w:t>
      </w:r>
      <w:r>
        <w:t xml:space="preserve"> (</w:t>
      </w:r>
      <w:r w:rsidRPr="00EB48C3">
        <w:t>.</w:t>
      </w:r>
      <w:r>
        <w:rPr>
          <w:lang w:val="en-US"/>
        </w:rPr>
        <w:t>lib</w:t>
      </w:r>
      <w:proofErr w:type="gramStart"/>
      <w:r w:rsidRPr="00EB48C3">
        <w:t>/.</w:t>
      </w:r>
      <w:r>
        <w:rPr>
          <w:lang w:val="en-US"/>
        </w:rPr>
        <w:t>a</w:t>
      </w:r>
      <w:proofErr w:type="gramEnd"/>
      <w:r>
        <w:t xml:space="preserve">), то набор объектных файлов просто объединяется в архив вместе с некоторой дополнительной информацией. Т.е. </w:t>
      </w:r>
      <w:r w:rsidRPr="00C1246C">
        <w:rPr>
          <w:u w:val="single"/>
        </w:rPr>
        <w:t>статическую библиотеку можно легко открыть архиватором.</w:t>
      </w:r>
    </w:p>
    <w:p w14:paraId="1DBC9C70" w14:textId="203E9ECB" w:rsidR="00EF7D0A" w:rsidRDefault="007F34D8" w:rsidP="00B06D2A">
      <w:r>
        <w:t xml:space="preserve">Особым случаем является ситуация, при которой требуемый символ находится в динамической библиотеке </w:t>
      </w:r>
      <w:proofErr w:type="gramStart"/>
      <w:r>
        <w:t>(</w:t>
      </w:r>
      <w:r w:rsidRPr="007F34D8">
        <w:t>.</w:t>
      </w:r>
      <w:proofErr w:type="spellStart"/>
      <w:r>
        <w:rPr>
          <w:lang w:val="en-US"/>
        </w:rPr>
        <w:t>dll</w:t>
      </w:r>
      <w:proofErr w:type="spellEnd"/>
      <w:r w:rsidRPr="007F34D8">
        <w:t>/.</w:t>
      </w:r>
      <w:r>
        <w:rPr>
          <w:lang w:val="en-US"/>
        </w:rPr>
        <w:t>so</w:t>
      </w:r>
      <w:proofErr w:type="gramEnd"/>
      <w:r>
        <w:t xml:space="preserve">). В этом случае символ считается найденным и помещается в </w:t>
      </w:r>
      <w:r w:rsidRPr="00F618BF">
        <w:rPr>
          <w:i/>
          <w:iCs/>
        </w:rPr>
        <w:t>таблицу</w:t>
      </w:r>
      <w:r w:rsidR="003F5ED5">
        <w:rPr>
          <w:i/>
          <w:iCs/>
        </w:rPr>
        <w:t xml:space="preserve"> динамического</w:t>
      </w:r>
      <w:r w:rsidRPr="00F618BF">
        <w:rPr>
          <w:i/>
          <w:iCs/>
        </w:rPr>
        <w:t xml:space="preserve"> импорта исполняемого файла</w:t>
      </w:r>
      <w:r>
        <w:t xml:space="preserve"> вместе с именем динамической библиотеки, в которой он находится. Во время загрузки исполняемого файла</w:t>
      </w:r>
      <w:r w:rsidR="00F618BF">
        <w:t xml:space="preserve"> на этапе динамической компоновки</w:t>
      </w:r>
      <w:r>
        <w:t xml:space="preserve"> операционная система загружает также все </w:t>
      </w:r>
      <w:r w:rsidR="00F618BF">
        <w:t xml:space="preserve">динамические </w:t>
      </w:r>
      <w:r>
        <w:t>библиотеки</w:t>
      </w:r>
      <w:r w:rsidR="00F618BF">
        <w:t>, упомянутые в таблице импорта, находит в ней адреса импортируемых функций и переменных</w:t>
      </w:r>
      <w:r w:rsidR="003F5ED5">
        <w:t>,</w:t>
      </w:r>
      <w:r w:rsidR="00F618BF">
        <w:t xml:space="preserve"> </w:t>
      </w:r>
      <w:proofErr w:type="gramStart"/>
      <w:r w:rsidR="00F618BF">
        <w:t xml:space="preserve">и </w:t>
      </w:r>
      <w:r w:rsidR="003F5ED5">
        <w:t xml:space="preserve"> далее</w:t>
      </w:r>
      <w:proofErr w:type="gramEnd"/>
      <w:r w:rsidR="003F5ED5">
        <w:t xml:space="preserve"> программа использует уже эти адреса</w:t>
      </w:r>
      <w:r w:rsidR="00F618BF">
        <w:t>.</w:t>
      </w:r>
    </w:p>
    <w:p w14:paraId="639FDA7D" w14:textId="77777777" w:rsidR="00AD7318" w:rsidRDefault="00AD7318" w:rsidP="00AD7318">
      <w:pPr>
        <w:pStyle w:val="2"/>
      </w:pPr>
      <w:bookmarkStart w:id="12" w:name="_Toc98163087"/>
      <w:r>
        <w:t>Статические библиотеки как зависимость при компоновке</w:t>
      </w:r>
      <w:bookmarkEnd w:id="12"/>
    </w:p>
    <w:p w14:paraId="522153FC" w14:textId="37E0AEB6" w:rsidR="00AD7318" w:rsidRDefault="00AD7318" w:rsidP="00AD7318">
      <w:pPr>
        <w:pStyle w:val="3"/>
        <w:rPr>
          <w:lang w:val="en-US"/>
        </w:rPr>
      </w:pPr>
      <w:bookmarkStart w:id="13" w:name="_Toc98163088"/>
      <w:r>
        <w:t xml:space="preserve">В </w:t>
      </w:r>
      <w:proofErr w:type="spellStart"/>
      <w:r>
        <w:rPr>
          <w:lang w:val="en-US"/>
        </w:rPr>
        <w:t>CMake</w:t>
      </w:r>
      <w:bookmarkEnd w:id="13"/>
      <w:proofErr w:type="spellEnd"/>
    </w:p>
    <w:p w14:paraId="419B5176" w14:textId="3AC4367C" w:rsidR="00363E9A" w:rsidRDefault="00A26276" w:rsidP="00363E9A">
      <w:r>
        <w:t xml:space="preserve">В </w:t>
      </w:r>
      <w:proofErr w:type="spellStart"/>
      <w:r>
        <w:rPr>
          <w:lang w:val="en-US"/>
        </w:rPr>
        <w:t>CMake</w:t>
      </w:r>
      <w:proofErr w:type="spellEnd"/>
      <w:r w:rsidRPr="00A26276">
        <w:t xml:space="preserve"> </w:t>
      </w:r>
      <w:r>
        <w:t>за добавление внешней статической библиотеки в качестве зависимости при компоновке</w:t>
      </w:r>
      <w:r w:rsidRPr="00A26276">
        <w:t xml:space="preserve"> </w:t>
      </w:r>
      <w:r>
        <w:t xml:space="preserve">отвечает директива </w:t>
      </w:r>
      <w:hyperlink r:id="rId19" w:history="1">
        <w:r w:rsidRPr="00A26276">
          <w:rPr>
            <w:rStyle w:val="a4"/>
            <w:lang w:val="en-US"/>
          </w:rPr>
          <w:t>target</w:t>
        </w:r>
        <w:r w:rsidRPr="00A26276">
          <w:rPr>
            <w:rStyle w:val="a4"/>
          </w:rPr>
          <w:t>_</w:t>
        </w:r>
        <w:r w:rsidRPr="00A26276">
          <w:rPr>
            <w:rStyle w:val="a4"/>
            <w:lang w:val="en-US"/>
          </w:rPr>
          <w:t>link</w:t>
        </w:r>
        <w:r w:rsidRPr="00A26276">
          <w:rPr>
            <w:rStyle w:val="a4"/>
          </w:rPr>
          <w:t>_</w:t>
        </w:r>
        <w:r w:rsidRPr="00A26276">
          <w:rPr>
            <w:rStyle w:val="a4"/>
            <w:lang w:val="en-US"/>
          </w:rPr>
          <w:t>libraries</w:t>
        </w:r>
      </w:hyperlink>
      <w:r w:rsidRPr="00A26276">
        <w:t>.</w:t>
      </w:r>
    </w:p>
    <w:p w14:paraId="146AF416" w14:textId="083B36EC" w:rsidR="00A26276" w:rsidRDefault="00A26276" w:rsidP="00363E9A">
      <w:r>
        <w:t xml:space="preserve">Если мы собираем проект с именем </w:t>
      </w:r>
      <w:r>
        <w:rPr>
          <w:lang w:val="en-US"/>
        </w:rPr>
        <w:t>Lab</w:t>
      </w:r>
      <w:r w:rsidRPr="00A26276">
        <w:t xml:space="preserve">3, </w:t>
      </w:r>
      <w:r>
        <w:t xml:space="preserve">и наша библиотека находится по пути </w:t>
      </w:r>
      <w:r w:rsidRPr="00A26276">
        <w:t>“</w:t>
      </w:r>
      <w:r>
        <w:rPr>
          <w:lang w:val="en-US"/>
        </w:rPr>
        <w:t>C</w:t>
      </w:r>
      <w:r w:rsidRPr="00A26276">
        <w:t>:\</w:t>
      </w:r>
      <w:proofErr w:type="spellStart"/>
      <w:r>
        <w:rPr>
          <w:lang w:val="en-US"/>
        </w:rPr>
        <w:t>PathToLib</w:t>
      </w:r>
      <w:proofErr w:type="spellEnd"/>
      <w:r w:rsidRPr="00A26276">
        <w:t>\</w:t>
      </w:r>
      <w:r>
        <w:rPr>
          <w:lang w:val="en-US"/>
        </w:rPr>
        <w:t>my</w:t>
      </w:r>
      <w:r w:rsidRPr="00A26276">
        <w:t>.</w:t>
      </w:r>
      <w:r>
        <w:rPr>
          <w:lang w:val="en-US"/>
        </w:rPr>
        <w:t>lib</w:t>
      </w:r>
      <w:r w:rsidRPr="00A26276">
        <w:t xml:space="preserve">”, </w:t>
      </w:r>
      <w:r>
        <w:t>то итоговая директива будет иметь вид</w:t>
      </w:r>
    </w:p>
    <w:p w14:paraId="5C37C110" w14:textId="158ECE22" w:rsidR="00A26276" w:rsidRPr="00BB2ADB" w:rsidRDefault="00A26276" w:rsidP="00BB2ADB">
      <w:pPr>
        <w:ind w:firstLine="0"/>
        <w:rPr>
          <w:rFonts w:ascii="Consolas" w:hAnsi="Consolas"/>
          <w:lang w:val="en-US"/>
        </w:rPr>
      </w:pPr>
      <w:r w:rsidRPr="001D15C7">
        <w:rPr>
          <w:rFonts w:ascii="Consolas" w:hAnsi="Consolas"/>
        </w:rPr>
        <w:t xml:space="preserve">   </w:t>
      </w:r>
      <w:proofErr w:type="spellStart"/>
      <w:r w:rsidRPr="00A26276">
        <w:rPr>
          <w:rFonts w:ascii="Consolas" w:hAnsi="Consolas"/>
          <w:lang w:val="en-US"/>
        </w:rPr>
        <w:t>target_link_</w:t>
      </w:r>
      <w:proofErr w:type="gramStart"/>
      <w:r w:rsidRPr="00A26276">
        <w:rPr>
          <w:rFonts w:ascii="Consolas" w:hAnsi="Consolas"/>
          <w:lang w:val="en-US"/>
        </w:rPr>
        <w:t>libraries</w:t>
      </w:r>
      <w:proofErr w:type="spellEnd"/>
      <w:r w:rsidRPr="00A26276">
        <w:rPr>
          <w:rFonts w:ascii="Consolas" w:hAnsi="Consolas"/>
          <w:lang w:val="en-US"/>
        </w:rPr>
        <w:t>(</w:t>
      </w:r>
      <w:proofErr w:type="gramEnd"/>
      <w:r w:rsidRPr="00A26276">
        <w:rPr>
          <w:rFonts w:ascii="Consolas" w:hAnsi="Consolas"/>
          <w:lang w:val="en-US"/>
        </w:rPr>
        <w:t>Lab3</w:t>
      </w:r>
      <w:r>
        <w:rPr>
          <w:rFonts w:ascii="Consolas" w:hAnsi="Consolas"/>
          <w:lang w:val="en-US"/>
        </w:rPr>
        <w:t xml:space="preserve"> </w:t>
      </w:r>
      <w:r w:rsidR="00A35ADF">
        <w:rPr>
          <w:rFonts w:ascii="Consolas" w:hAnsi="Consolas"/>
          <w:lang w:val="en-US"/>
        </w:rPr>
        <w:t>PUBLIC</w:t>
      </w:r>
      <w:r w:rsidRPr="00A26276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lang w:val="en-US"/>
        </w:rPr>
        <w:t>“</w:t>
      </w:r>
      <w:r w:rsidRPr="00A26276">
        <w:rPr>
          <w:rFonts w:ascii="Consolas" w:hAnsi="Consolas"/>
          <w:lang w:val="en-US"/>
        </w:rPr>
        <w:t>C:\</w:t>
      </w:r>
      <w:proofErr w:type="spellStart"/>
      <w:r w:rsidRPr="00A26276">
        <w:rPr>
          <w:rFonts w:ascii="Consolas" w:hAnsi="Consolas"/>
          <w:lang w:val="en-US"/>
        </w:rPr>
        <w:t>PathToLib</w:t>
      </w:r>
      <w:proofErr w:type="spellEnd"/>
      <w:r w:rsidRPr="00A26276">
        <w:rPr>
          <w:rFonts w:ascii="Consolas" w:hAnsi="Consolas"/>
          <w:lang w:val="en-US"/>
        </w:rPr>
        <w:t>\my.lib”)</w:t>
      </w:r>
    </w:p>
    <w:p w14:paraId="749C75ED" w14:textId="4089751B" w:rsidR="00AD7318" w:rsidRDefault="00AD7318" w:rsidP="00AD7318">
      <w:pPr>
        <w:pStyle w:val="3"/>
        <w:rPr>
          <w:lang w:val="en-US"/>
        </w:rPr>
      </w:pPr>
      <w:bookmarkStart w:id="14" w:name="_Toc98163089"/>
      <w:r>
        <w:t xml:space="preserve">В </w:t>
      </w:r>
      <w:r>
        <w:rPr>
          <w:lang w:val="en-US"/>
        </w:rPr>
        <w:t>SASM</w:t>
      </w:r>
      <w:bookmarkEnd w:id="14"/>
    </w:p>
    <w:p w14:paraId="745E6B84" w14:textId="4CD917F6" w:rsidR="00A35ADF" w:rsidRPr="009E370E" w:rsidRDefault="00A35ADF" w:rsidP="00A35ADF">
      <w:r>
        <w:t xml:space="preserve">В </w:t>
      </w:r>
      <w:r>
        <w:rPr>
          <w:lang w:val="en-US"/>
        </w:rPr>
        <w:t>SASM</w:t>
      </w:r>
      <w:r w:rsidRPr="00A35ADF">
        <w:t xml:space="preserve"> </w:t>
      </w:r>
      <w:r>
        <w:t xml:space="preserve">при сборке </w:t>
      </w:r>
      <w:r w:rsidR="002176B3">
        <w:t>проекта</w:t>
      </w:r>
      <w:r>
        <w:t xml:space="preserve"> за компоновку отвечает программа, указанная в </w:t>
      </w:r>
      <w:r w:rsidR="00EC1740">
        <w:t xml:space="preserve">поле «Компоновщик». Компоновщику передается на вход несколько </w:t>
      </w:r>
      <w:r w:rsidR="009E370E">
        <w:t>объектных файлов.</w:t>
      </w:r>
    </w:p>
    <w:p w14:paraId="60B6EB20" w14:textId="176BD63D" w:rsidR="000F7CA3" w:rsidRDefault="009E370E" w:rsidP="00A35ADF">
      <w:r>
        <w:t xml:space="preserve">Добавить библиотеку для компоновки можно с помощью аргумента </w:t>
      </w:r>
      <w:r w:rsidR="000F7CA3">
        <w:t xml:space="preserve">  </w:t>
      </w:r>
      <w:r w:rsidRPr="009E370E">
        <w:rPr>
          <w:i/>
          <w:iCs/>
        </w:rPr>
        <w:t>-</w:t>
      </w:r>
      <w:proofErr w:type="gramStart"/>
      <w:r w:rsidRPr="009E370E">
        <w:rPr>
          <w:i/>
          <w:iCs/>
          <w:lang w:val="en-US"/>
        </w:rPr>
        <w:t>l</w:t>
      </w:r>
      <w:r w:rsidRPr="009E370E">
        <w:rPr>
          <w:i/>
          <w:iCs/>
        </w:rPr>
        <w:t>:</w:t>
      </w:r>
      <w:proofErr w:type="spellStart"/>
      <w:r w:rsidRPr="009E370E">
        <w:rPr>
          <w:i/>
          <w:iCs/>
        </w:rPr>
        <w:t>путь</w:t>
      </w:r>
      <w:proofErr w:type="gramEnd"/>
      <w:r w:rsidRPr="009E370E">
        <w:rPr>
          <w:i/>
          <w:iCs/>
        </w:rPr>
        <w:t>_до_библиотеки</w:t>
      </w:r>
      <w:proofErr w:type="spellEnd"/>
      <w:r>
        <w:t xml:space="preserve">. </w:t>
      </w:r>
      <w:r w:rsidR="000F7CA3" w:rsidRPr="000F7CA3">
        <w:rPr>
          <w:u w:val="single"/>
        </w:rPr>
        <w:t>Следите за лишними пробелами.</w:t>
      </w:r>
    </w:p>
    <w:p w14:paraId="7E377FB5" w14:textId="22BF0BA9" w:rsidR="002176B3" w:rsidRPr="002176B3" w:rsidRDefault="002176B3" w:rsidP="00A35ADF">
      <w:r w:rsidRPr="00D42AD4">
        <w:rPr>
          <w:i/>
          <w:iCs/>
        </w:rPr>
        <w:t xml:space="preserve">Файлы, предоставляемые для выполнения лабораторной работы, скомпилированы с помощью </w:t>
      </w:r>
      <w:r w:rsidRPr="00D42AD4">
        <w:rPr>
          <w:i/>
          <w:iCs/>
          <w:lang w:val="en-US"/>
        </w:rPr>
        <w:t>MinGW</w:t>
      </w:r>
      <w:r w:rsidRPr="00D42AD4">
        <w:rPr>
          <w:i/>
          <w:iCs/>
        </w:rPr>
        <w:t xml:space="preserve"> и не вызовут проблем</w:t>
      </w:r>
      <w:r>
        <w:t xml:space="preserve">. Файлы </w:t>
      </w:r>
      <w:r w:rsidRPr="002176B3">
        <w:t>.</w:t>
      </w:r>
      <w:r>
        <w:rPr>
          <w:lang w:val="en-US"/>
        </w:rPr>
        <w:t>lib</w:t>
      </w:r>
      <w:r w:rsidRPr="002176B3">
        <w:t xml:space="preserve">, </w:t>
      </w:r>
      <w:r>
        <w:t xml:space="preserve">создаваемые компилятором </w:t>
      </w:r>
      <w:r>
        <w:rPr>
          <w:lang w:val="en-US"/>
        </w:rPr>
        <w:t>MSVC</w:t>
      </w:r>
      <w:r>
        <w:t xml:space="preserve"> могут выз</w:t>
      </w:r>
      <w:r w:rsidR="00596C25">
        <w:t>ы</w:t>
      </w:r>
      <w:r>
        <w:t xml:space="preserve">вать проблемы при компоновке, в этом случае приходится извлекать объектный файл и передавать </w:t>
      </w:r>
      <w:r w:rsidR="009E370E">
        <w:t xml:space="preserve">путь к нему без ключа </w:t>
      </w:r>
      <w:r w:rsidR="009E370E" w:rsidRPr="00D401F5">
        <w:rPr>
          <w:i/>
          <w:iCs/>
        </w:rPr>
        <w:t>-</w:t>
      </w:r>
      <w:r w:rsidR="009E370E" w:rsidRPr="00D401F5">
        <w:rPr>
          <w:i/>
          <w:iCs/>
          <w:lang w:val="en-US"/>
        </w:rPr>
        <w:t>l</w:t>
      </w:r>
      <w:r>
        <w:t>.</w:t>
      </w:r>
    </w:p>
    <w:p w14:paraId="551FED17" w14:textId="2DCC7428" w:rsidR="00EC1740" w:rsidRDefault="009E370E" w:rsidP="00A35AD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3AE68C" wp14:editId="248F701B">
                <wp:simplePos x="0" y="0"/>
                <wp:positionH relativeFrom="column">
                  <wp:posOffset>3854450</wp:posOffset>
                </wp:positionH>
                <wp:positionV relativeFrom="paragraph">
                  <wp:posOffset>1358900</wp:posOffset>
                </wp:positionV>
                <wp:extent cx="1085850" cy="171450"/>
                <wp:effectExtent l="0" t="0" r="19050" b="1905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171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46F939" id="Прямоугольник 10" o:spid="_x0000_s1026" style="position:absolute;margin-left:303.5pt;margin-top:107pt;width:85.5pt;height:1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4MnhgIAAIIFAAAOAAAAZHJzL2Uyb0RvYy54bWysVEtv2zAMvg/YfxB0X20HydoFdYqgRYcB&#10;XVusHXpWZakWIImapMTJfv0o+ZGsK3YYdpElPj6Sn0meX+yMJlvhgwJb0+qkpERYDo2yLzX9/nj9&#10;4YySEJltmAYraroXgV6s3r8779xSzKAF3QhPEMSGZedq2sbolkUReCsMCyfghEWlBG9YxKd/KRrP&#10;OkQ3upiV5ceiA984D1yEgNKrXklXGV9KweOdlEFEomuKucV8+nw+p7NYnbPli2euVXxIg/1DFoYp&#10;i0EnqCsWGdl49QeUUdxDABlPOJgCpFRc5Bqwmqp8Vc1Dy5zItSA5wU00hf8Hy2+3D+7eIw2dC8uA&#10;11TFTnqTvpgf2WWy9hNZYhcJR2FVni3OFsgpR111Ws3xjjDFwdv5ED8LMCRdaurxZ2SO2PYmxN50&#10;NEnBLFwrrfMP0TYJAmjVJFl+pI4Ql9qTLcN/GXezjKU35is0vex0UZZjDrmBknnO6AgJ80voxaHc&#10;fIt7LVIYbb8JSVSDBfYBJqA+BuNc2Fjl2KFljejFKfLboTNgQpZYyIQ9APxe04jdUzPYJ1eRG3ly&#10;Lvvof3OePHJksHFyNsqCfwtAY1VD5N5+JKmnJrH0DM3+3hMP/RgFx68V/tobFuI98zg32A24C+Id&#10;HlJDV1MYbpS04H++JU/22M6opaTDOaxp+LFhXlCiv1hs9E/VfJ4GNz/mi9MZPvyx5vlYYzfmErA9&#10;Ktw6judrso96vEoP5glXxjpFRRWzHGPXlEc/Pi5jvx9w6XCxXmczHFbH4o19cDyBJ1ZT6z7unph3&#10;Q39HnIxbGGeWLV+1eW+bPC2sNxGkyjNw4HXgGwc99+ywlNImOX5nq8PqXP0CAAD//wMAUEsDBBQA&#10;BgAIAAAAIQAJAkp54QAAAAsBAAAPAAAAZHJzL2Rvd25yZXYueG1sTI/NTsMwEITvSLyDtUhcELVT&#10;VUkJcSpUCQEHREn7AG68xBHxj2K3Sd+e5QS32d3R7DfVZrYDO+MYe+8kZAsBDF3rde86CYf98/0a&#10;WEzKaTV4hxIuGGFTX19VqtR+cp94blLHKMTFUkkwKYWS89gatCoufEBHty8/WpVoHDuuRzVRuB34&#10;UoicW9U7+mBUwK3B9rs5WQkhf9/Zj+lOZLtG9S9vr1vzEC5S3t7MT4/AEs7pzwy/+IQONTEd/cnp&#10;yAYJuSioS5KwzFYkyFEUaxJH2qwyAbyu+P8O9Q8AAAD//wMAUEsBAi0AFAAGAAgAAAAhALaDOJL+&#10;AAAA4QEAABMAAAAAAAAAAAAAAAAAAAAAAFtDb250ZW50X1R5cGVzXS54bWxQSwECLQAUAAYACAAA&#10;ACEAOP0h/9YAAACUAQAACwAAAAAAAAAAAAAAAAAvAQAAX3JlbHMvLnJlbHNQSwECLQAUAAYACAAA&#10;ACEA0meDJ4YCAACCBQAADgAAAAAAAAAAAAAAAAAuAgAAZHJzL2Uyb0RvYy54bWxQSwECLQAUAAYA&#10;CAAAACEACQJKeeEAAAALAQAADwAAAAAAAAAAAAAAAADgBAAAZHJzL2Rvd25yZXYueG1sUEsFBgAA&#10;AAAEAAQA8wAAAO4FAAAAAA==&#10;" filled="f" strokecolor="#323e4f [2415]" strokeweight="1pt"/>
            </w:pict>
          </mc:Fallback>
        </mc:AlternateContent>
      </w:r>
      <w:r>
        <w:rPr>
          <w:noProof/>
        </w:rPr>
        <w:drawing>
          <wp:inline distT="0" distB="0" distL="0" distR="0" wp14:anchorId="06A4BAF8" wp14:editId="307551A9">
            <wp:extent cx="5581650" cy="2425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r="2614" b="41465"/>
                    <a:stretch/>
                  </pic:blipFill>
                  <pic:spPr bwMode="auto">
                    <a:xfrm>
                      <a:off x="0" y="0"/>
                      <a:ext cx="5581650" cy="2425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90ECCA" w14:textId="37714191" w:rsidR="009E370E" w:rsidRPr="002176B3" w:rsidRDefault="009E370E" w:rsidP="009E370E">
      <w:pPr>
        <w:jc w:val="center"/>
      </w:pPr>
      <w:r>
        <w:t>Рисунок 3.2 – Аргументы компоновщика</w:t>
      </w:r>
    </w:p>
    <w:p w14:paraId="4443C68F" w14:textId="4178B26E" w:rsidR="00BF157F" w:rsidRPr="00AD7318" w:rsidRDefault="00AD7318" w:rsidP="00BF157F">
      <w:pPr>
        <w:pStyle w:val="2"/>
      </w:pPr>
      <w:bookmarkStart w:id="15" w:name="_Toc98163090"/>
      <w:r>
        <w:t>Символы</w:t>
      </w:r>
      <w:r w:rsidR="00BF157F">
        <w:t xml:space="preserve"> в </w:t>
      </w:r>
      <w:r w:rsidR="00BF157F">
        <w:rPr>
          <w:lang w:val="en-US"/>
        </w:rPr>
        <w:t>NASM</w:t>
      </w:r>
      <w:bookmarkEnd w:id="15"/>
    </w:p>
    <w:p w14:paraId="4E620186" w14:textId="062FA6A4" w:rsidR="00AD7318" w:rsidRPr="00BF157F" w:rsidRDefault="00AD7318" w:rsidP="00AD7318">
      <w:pPr>
        <w:pStyle w:val="3"/>
      </w:pPr>
      <w:bookmarkStart w:id="16" w:name="_Toc98163091"/>
      <w:r>
        <w:t>Глобальные символы</w:t>
      </w:r>
      <w:bookmarkEnd w:id="16"/>
    </w:p>
    <w:p w14:paraId="68C67252" w14:textId="090F8672" w:rsidR="00AD7318" w:rsidRDefault="00AD7318" w:rsidP="00AD7318">
      <w:pPr>
        <w:pStyle w:val="aa"/>
      </w:pPr>
      <w:r>
        <w:t xml:space="preserve">Любая метка в </w:t>
      </w:r>
      <w:r>
        <w:rPr>
          <w:lang w:val="en-US"/>
        </w:rPr>
        <w:t>NASM</w:t>
      </w:r>
      <w:r w:rsidRPr="00AD7318">
        <w:t xml:space="preserve"> </w:t>
      </w:r>
      <w:r>
        <w:t xml:space="preserve">является символом. Однако по умолчанию ни один символ не является глобальным. Для того, чтобы символ был виден при компоновке, требуется явно указать его, как </w:t>
      </w:r>
      <w:r w:rsidRPr="00AD7318">
        <w:rPr>
          <w:rFonts w:ascii="Courier New" w:hAnsi="Courier New" w:cs="Courier New"/>
          <w:lang w:val="en-US"/>
        </w:rPr>
        <w:t>global</w:t>
      </w:r>
      <w:r w:rsidRPr="00AD7318">
        <w:t xml:space="preserve">. </w:t>
      </w:r>
      <w:r>
        <w:t xml:space="preserve">Наиболее частый пример – функция </w:t>
      </w:r>
      <w:r>
        <w:rPr>
          <w:lang w:val="en-US"/>
        </w:rPr>
        <w:t>main</w:t>
      </w:r>
      <w:r w:rsidRPr="00AD7318">
        <w:t xml:space="preserve">, </w:t>
      </w:r>
      <w:r>
        <w:t>которая обязана быть глобальной. Поэтому в примерах всегда присутствует строчка:</w:t>
      </w:r>
    </w:p>
    <w:p w14:paraId="33A57EAF" w14:textId="7087B6A1" w:rsidR="00AD7318" w:rsidRPr="001D15C7" w:rsidRDefault="00AD7318" w:rsidP="00AD7318">
      <w:pPr>
        <w:pStyle w:val="aa"/>
        <w:rPr>
          <w:rFonts w:ascii="Courier New" w:hAnsi="Courier New" w:cs="Courier New"/>
        </w:rPr>
      </w:pPr>
      <w:r w:rsidRPr="00AD7318">
        <w:rPr>
          <w:rFonts w:ascii="Courier New" w:hAnsi="Courier New" w:cs="Courier New"/>
          <w:lang w:val="en-US"/>
        </w:rPr>
        <w:t>global</w:t>
      </w:r>
      <w:r w:rsidRPr="001D15C7">
        <w:rPr>
          <w:rFonts w:ascii="Courier New" w:hAnsi="Courier New" w:cs="Courier New"/>
        </w:rPr>
        <w:t xml:space="preserve"> </w:t>
      </w:r>
      <w:r w:rsidRPr="00AD7318">
        <w:rPr>
          <w:rFonts w:ascii="Courier New" w:hAnsi="Courier New" w:cs="Courier New"/>
          <w:lang w:val="en-US"/>
        </w:rPr>
        <w:t>main</w:t>
      </w:r>
    </w:p>
    <w:p w14:paraId="5287DEBC" w14:textId="56C67B4D" w:rsidR="00AD7318" w:rsidRDefault="00AD7318" w:rsidP="00AD7318">
      <w:pPr>
        <w:pStyle w:val="aa"/>
      </w:pPr>
      <w:r>
        <w:t>Помните, что нет различий между символами-переменными и символами-функциями.</w:t>
      </w:r>
    </w:p>
    <w:p w14:paraId="177520FA" w14:textId="502FA167" w:rsidR="00AD7318" w:rsidRDefault="00D30DC9" w:rsidP="00D30DC9">
      <w:pPr>
        <w:pStyle w:val="3"/>
      </w:pPr>
      <w:bookmarkStart w:id="17" w:name="_Toc98163092"/>
      <w:r>
        <w:t>Внешние символы</w:t>
      </w:r>
      <w:bookmarkEnd w:id="17"/>
    </w:p>
    <w:p w14:paraId="099F08A5" w14:textId="3D5916B1" w:rsidR="00D30DC9" w:rsidRDefault="00D30DC9" w:rsidP="00D30DC9">
      <w:r>
        <w:t xml:space="preserve">Для того, чтобы указать, что данный символ является внешним, </w:t>
      </w:r>
      <w:r w:rsidR="00561D93">
        <w:t xml:space="preserve">в языке </w:t>
      </w:r>
      <w:r w:rsidR="00561D93">
        <w:rPr>
          <w:lang w:val="en-US"/>
        </w:rPr>
        <w:t>NASM</w:t>
      </w:r>
      <w:r w:rsidR="00561D93" w:rsidRPr="00561D93">
        <w:t xml:space="preserve"> </w:t>
      </w:r>
      <w:r>
        <w:t xml:space="preserve">используется ключевое слово </w:t>
      </w:r>
      <w:r>
        <w:rPr>
          <w:lang w:val="en-US"/>
        </w:rPr>
        <w:t>extern</w:t>
      </w:r>
      <w:r>
        <w:t xml:space="preserve">. Например, объявить </w:t>
      </w:r>
      <w:proofErr w:type="spellStart"/>
      <w:r w:rsidRPr="00936F89">
        <w:rPr>
          <w:rFonts w:ascii="Consolas" w:hAnsi="Consolas"/>
          <w:lang w:val="en-US"/>
        </w:rPr>
        <w:t>printf</w:t>
      </w:r>
      <w:proofErr w:type="spellEnd"/>
      <w:r w:rsidRPr="00561D93">
        <w:t xml:space="preserve">, </w:t>
      </w:r>
      <w:r>
        <w:t>как внешний символ можно строкой</w:t>
      </w:r>
    </w:p>
    <w:p w14:paraId="5F27C914" w14:textId="6FF1E162" w:rsidR="00D30DC9" w:rsidRPr="001D15C7" w:rsidRDefault="00D30DC9" w:rsidP="00D30DC9">
      <w:pPr>
        <w:rPr>
          <w:rFonts w:ascii="Courier New" w:hAnsi="Courier New" w:cs="Courier New"/>
        </w:rPr>
      </w:pPr>
      <w:r w:rsidRPr="00D30DC9">
        <w:rPr>
          <w:rFonts w:ascii="Courier New" w:hAnsi="Courier New" w:cs="Courier New"/>
          <w:lang w:val="en-US"/>
        </w:rPr>
        <w:t>extern</w:t>
      </w:r>
      <w:r w:rsidRPr="001D15C7">
        <w:rPr>
          <w:rFonts w:ascii="Courier New" w:hAnsi="Courier New" w:cs="Courier New"/>
        </w:rPr>
        <w:t xml:space="preserve"> </w:t>
      </w:r>
      <w:proofErr w:type="spellStart"/>
      <w:r w:rsidRPr="00D30DC9">
        <w:rPr>
          <w:rFonts w:ascii="Courier New" w:hAnsi="Courier New" w:cs="Courier New"/>
          <w:lang w:val="en-US"/>
        </w:rPr>
        <w:t>printf</w:t>
      </w:r>
      <w:proofErr w:type="spellEnd"/>
    </w:p>
    <w:p w14:paraId="253089C4" w14:textId="414ED671" w:rsidR="00D30DC9" w:rsidRPr="001D15C7" w:rsidRDefault="00D30DC9" w:rsidP="00D30DC9">
      <w:r>
        <w:t xml:space="preserve">Однако здесь в силу вступает различие между искажением имен для </w:t>
      </w:r>
      <w:r>
        <w:rPr>
          <w:lang w:val="en-US"/>
        </w:rPr>
        <w:t>x</w:t>
      </w:r>
      <w:r w:rsidRPr="00D30DC9">
        <w:t xml:space="preserve">86 </w:t>
      </w:r>
      <w:r>
        <w:t>и</w:t>
      </w:r>
      <w:r w:rsidR="00561D93" w:rsidRPr="00561D93">
        <w:t xml:space="preserve"> </w:t>
      </w:r>
      <w:r w:rsidR="00561D93">
        <w:t>его отсутствием в</w:t>
      </w:r>
      <w:r>
        <w:t xml:space="preserve"> </w:t>
      </w:r>
      <w:r>
        <w:rPr>
          <w:lang w:val="en-US"/>
        </w:rPr>
        <w:t>x</w:t>
      </w:r>
      <w:r w:rsidRPr="00D30DC9">
        <w:t>86-64</w:t>
      </w:r>
      <w:r>
        <w:t xml:space="preserve">. Поэтому в набор макросов </w:t>
      </w:r>
      <w:r>
        <w:rPr>
          <w:lang w:val="en-US"/>
        </w:rPr>
        <w:t>SASM</w:t>
      </w:r>
      <w:r w:rsidRPr="00D30DC9">
        <w:t xml:space="preserve"> </w:t>
      </w:r>
      <w:r>
        <w:t xml:space="preserve">включен макрос </w:t>
      </w:r>
      <w:r w:rsidRPr="00936F89">
        <w:rPr>
          <w:rFonts w:ascii="Courier New" w:hAnsi="Courier New" w:cs="Courier New"/>
          <w:lang w:val="en-US"/>
        </w:rPr>
        <w:t>CEXTERN</w:t>
      </w:r>
      <w:r w:rsidRPr="00D30DC9">
        <w:t xml:space="preserve">, </w:t>
      </w:r>
      <w:r>
        <w:t>который учитывает данный момент и автоматически подстраивается.</w:t>
      </w:r>
    </w:p>
    <w:p w14:paraId="166A8AAE" w14:textId="6B1E2D4D" w:rsidR="00936F89" w:rsidRDefault="00D30DC9" w:rsidP="00936F89">
      <w:pPr>
        <w:rPr>
          <w:rFonts w:ascii="Courier New" w:hAnsi="Courier New" w:cs="Courier New"/>
          <w:lang w:val="en-US"/>
        </w:rPr>
      </w:pPr>
      <w:r w:rsidRPr="00D30DC9">
        <w:rPr>
          <w:rFonts w:ascii="Courier New" w:hAnsi="Courier New" w:cs="Courier New"/>
          <w:lang w:val="en-US"/>
        </w:rPr>
        <w:t xml:space="preserve">CEXTERN </w:t>
      </w:r>
      <w:proofErr w:type="spellStart"/>
      <w:proofErr w:type="gramStart"/>
      <w:r w:rsidRPr="00D30DC9">
        <w:rPr>
          <w:rFonts w:ascii="Courier New" w:hAnsi="Courier New" w:cs="Courier New"/>
          <w:lang w:val="en-US"/>
        </w:rPr>
        <w:t>printf</w:t>
      </w:r>
      <w:proofErr w:type="spellEnd"/>
      <w:r w:rsidRPr="00D30DC9">
        <w:rPr>
          <w:rFonts w:ascii="Courier New" w:hAnsi="Courier New" w:cs="Courier New"/>
          <w:lang w:val="en-US"/>
        </w:rPr>
        <w:t xml:space="preserve"> ;</w:t>
      </w:r>
      <w:proofErr w:type="gramEnd"/>
      <w:r w:rsidRPr="00D30DC9">
        <w:rPr>
          <w:rFonts w:ascii="Courier New" w:hAnsi="Courier New" w:cs="Courier New"/>
          <w:lang w:val="en-US"/>
        </w:rPr>
        <w:t xml:space="preserve"> _</w:t>
      </w:r>
      <w:proofErr w:type="spellStart"/>
      <w:r w:rsidRPr="00D30DC9">
        <w:rPr>
          <w:rFonts w:ascii="Courier New" w:hAnsi="Courier New" w:cs="Courier New"/>
          <w:lang w:val="en-US"/>
        </w:rPr>
        <w:t>printf</w:t>
      </w:r>
      <w:proofErr w:type="spellEnd"/>
      <w:r w:rsidRPr="00D30DC9">
        <w:rPr>
          <w:rFonts w:ascii="Courier New" w:hAnsi="Courier New" w:cs="Courier New"/>
          <w:lang w:val="en-US"/>
        </w:rPr>
        <w:t xml:space="preserve"> on x86</w:t>
      </w:r>
      <w:r w:rsidR="00936F89">
        <w:rPr>
          <w:rFonts w:ascii="Courier New" w:hAnsi="Courier New" w:cs="Courier New"/>
          <w:lang w:val="en-US"/>
        </w:rPr>
        <w:t xml:space="preserve">, </w:t>
      </w:r>
      <w:proofErr w:type="spellStart"/>
      <w:r w:rsidRPr="00D30DC9">
        <w:rPr>
          <w:rFonts w:ascii="Courier New" w:hAnsi="Courier New" w:cs="Courier New"/>
          <w:lang w:val="en-US"/>
        </w:rPr>
        <w:t>printf</w:t>
      </w:r>
      <w:proofErr w:type="spellEnd"/>
      <w:r w:rsidRPr="00D30DC9">
        <w:rPr>
          <w:rFonts w:ascii="Courier New" w:hAnsi="Courier New" w:cs="Courier New"/>
          <w:lang w:val="en-US"/>
        </w:rPr>
        <w:t xml:space="preserve"> on x86-64</w:t>
      </w:r>
    </w:p>
    <w:p w14:paraId="7FBCDFE0" w14:textId="766530E9" w:rsidR="00936F89" w:rsidRDefault="00936F89" w:rsidP="00936F89">
      <w:pPr>
        <w:pStyle w:val="3"/>
      </w:pPr>
      <w:bookmarkStart w:id="18" w:name="_Toc98163093"/>
      <w:r>
        <w:t>Локальные метки</w:t>
      </w:r>
      <w:bookmarkEnd w:id="18"/>
    </w:p>
    <w:p w14:paraId="23125455" w14:textId="4282D58B" w:rsidR="00936F89" w:rsidRDefault="00936F89" w:rsidP="00936F89">
      <w:r>
        <w:t>Поскольку метка является символом, ее имя должно быть уникальным. Это может представлять неудобства. Рассмотрим следующий код:</w:t>
      </w:r>
    </w:p>
    <w:p w14:paraId="744A187C" w14:textId="77777777" w:rsidR="00753151" w:rsidRPr="00AC4B79" w:rsidRDefault="00753151" w:rsidP="00753151">
      <w:pPr>
        <w:shd w:val="clear" w:color="auto" w:fill="FFFFFE"/>
        <w:spacing w:line="285" w:lineRule="atLeast"/>
        <w:ind w:left="708" w:firstLine="0"/>
        <w:jc w:val="left"/>
        <w:rPr>
          <w:rFonts w:ascii="Consolas" w:eastAsia="Times New Roman" w:hAnsi="Consolas"/>
          <w:color w:val="000000"/>
          <w:sz w:val="24"/>
          <w:szCs w:val="24"/>
          <w:lang w:val="en-US"/>
        </w:rPr>
      </w:pPr>
      <w:r w:rsidRPr="00753151">
        <w:rPr>
          <w:rFonts w:ascii="Consolas" w:eastAsia="Times New Roman" w:hAnsi="Consolas"/>
          <w:color w:val="0000FF"/>
          <w:sz w:val="24"/>
          <w:szCs w:val="24"/>
          <w:lang w:val="en-US"/>
        </w:rPr>
        <w:t>int</w:t>
      </w:r>
      <w:r w:rsidRPr="00AC4B79">
        <w:rPr>
          <w:rFonts w:ascii="Consolas" w:eastAsia="Times New Roman" w:hAnsi="Consolas"/>
          <w:color w:val="000000"/>
          <w:sz w:val="24"/>
          <w:szCs w:val="24"/>
          <w:lang w:val="en-US"/>
        </w:rPr>
        <w:t xml:space="preserve"> </w:t>
      </w:r>
      <w:proofErr w:type="gramStart"/>
      <w:r w:rsidRPr="00753151">
        <w:rPr>
          <w:rFonts w:ascii="Consolas" w:eastAsia="Times New Roman" w:hAnsi="Consolas"/>
          <w:color w:val="000000"/>
          <w:sz w:val="24"/>
          <w:szCs w:val="24"/>
          <w:lang w:val="en-US"/>
        </w:rPr>
        <w:t>foo</w:t>
      </w:r>
      <w:r w:rsidRPr="00AC4B79">
        <w:rPr>
          <w:rFonts w:ascii="Consolas" w:eastAsia="Times New Roman" w:hAnsi="Consolas"/>
          <w:color w:val="000000"/>
          <w:sz w:val="24"/>
          <w:szCs w:val="24"/>
          <w:lang w:val="en-US"/>
        </w:rPr>
        <w:t>(</w:t>
      </w:r>
      <w:proofErr w:type="gramEnd"/>
      <w:r w:rsidRPr="00753151">
        <w:rPr>
          <w:rFonts w:ascii="Consolas" w:eastAsia="Times New Roman" w:hAnsi="Consolas"/>
          <w:color w:val="0000FF"/>
          <w:sz w:val="24"/>
          <w:szCs w:val="24"/>
          <w:lang w:val="en-US"/>
        </w:rPr>
        <w:t>int</w:t>
      </w:r>
      <w:r w:rsidRPr="00AC4B79">
        <w:rPr>
          <w:rFonts w:ascii="Consolas" w:eastAsia="Times New Roman" w:hAnsi="Consolas"/>
          <w:color w:val="000000"/>
          <w:sz w:val="24"/>
          <w:szCs w:val="24"/>
          <w:lang w:val="en-US"/>
        </w:rPr>
        <w:t xml:space="preserve"> </w:t>
      </w:r>
      <w:r w:rsidRPr="00753151">
        <w:rPr>
          <w:rFonts w:ascii="Consolas" w:eastAsia="Times New Roman" w:hAnsi="Consolas"/>
          <w:color w:val="000000"/>
          <w:sz w:val="24"/>
          <w:szCs w:val="24"/>
          <w:lang w:val="en-US"/>
        </w:rPr>
        <w:t>x</w:t>
      </w:r>
      <w:r w:rsidRPr="00AC4B79">
        <w:rPr>
          <w:rFonts w:ascii="Consolas" w:eastAsia="Times New Roman" w:hAnsi="Consolas"/>
          <w:color w:val="000000"/>
          <w:sz w:val="24"/>
          <w:szCs w:val="24"/>
          <w:lang w:val="en-US"/>
        </w:rPr>
        <w:t>){</w:t>
      </w:r>
    </w:p>
    <w:p w14:paraId="599A4F92" w14:textId="77777777" w:rsidR="00753151" w:rsidRPr="00753151" w:rsidRDefault="00753151" w:rsidP="00753151">
      <w:pPr>
        <w:shd w:val="clear" w:color="auto" w:fill="FFFFFE"/>
        <w:spacing w:line="285" w:lineRule="atLeast"/>
        <w:ind w:left="708" w:firstLine="0"/>
        <w:jc w:val="left"/>
        <w:rPr>
          <w:rFonts w:ascii="Consolas" w:eastAsia="Times New Roman" w:hAnsi="Consolas"/>
          <w:color w:val="000000"/>
          <w:sz w:val="24"/>
          <w:szCs w:val="24"/>
          <w:lang w:val="en-US"/>
        </w:rPr>
      </w:pPr>
      <w:r w:rsidRPr="00753151">
        <w:rPr>
          <w:rFonts w:ascii="Consolas" w:eastAsia="Times New Roman" w:hAnsi="Consolas"/>
          <w:color w:val="000000"/>
          <w:sz w:val="24"/>
          <w:szCs w:val="24"/>
          <w:lang w:val="en-US"/>
        </w:rPr>
        <w:t> </w:t>
      </w:r>
      <w:r w:rsidRPr="00AC4B79">
        <w:rPr>
          <w:rFonts w:ascii="Consolas" w:eastAsia="Times New Roman" w:hAnsi="Consolas"/>
          <w:color w:val="000000"/>
          <w:sz w:val="24"/>
          <w:szCs w:val="24"/>
          <w:lang w:val="en-US"/>
        </w:rPr>
        <w:t xml:space="preserve"> </w:t>
      </w:r>
      <w:r w:rsidRPr="00753151">
        <w:rPr>
          <w:rFonts w:ascii="Consolas" w:eastAsia="Times New Roman" w:hAnsi="Consolas"/>
          <w:color w:val="000000"/>
          <w:sz w:val="24"/>
          <w:szCs w:val="24"/>
          <w:lang w:val="en-US"/>
        </w:rPr>
        <w:t> </w:t>
      </w:r>
      <w:r w:rsidRPr="00AC4B79">
        <w:rPr>
          <w:rFonts w:ascii="Consolas" w:eastAsia="Times New Roman" w:hAnsi="Consolas"/>
          <w:color w:val="000000"/>
          <w:sz w:val="24"/>
          <w:szCs w:val="24"/>
          <w:lang w:val="en-US"/>
        </w:rPr>
        <w:t xml:space="preserve"> </w:t>
      </w:r>
      <w:proofErr w:type="gramStart"/>
      <w:r w:rsidRPr="00753151">
        <w:rPr>
          <w:rFonts w:ascii="Consolas" w:eastAsia="Times New Roman" w:hAnsi="Consolas"/>
          <w:color w:val="0000FF"/>
          <w:sz w:val="24"/>
          <w:szCs w:val="24"/>
          <w:lang w:val="en-US"/>
        </w:rPr>
        <w:t>for</w:t>
      </w:r>
      <w:r w:rsidRPr="00753151">
        <w:rPr>
          <w:rFonts w:ascii="Consolas" w:eastAsia="Times New Roman" w:hAnsi="Consolas"/>
          <w:color w:val="000000"/>
          <w:sz w:val="24"/>
          <w:szCs w:val="24"/>
          <w:lang w:val="en-US"/>
        </w:rPr>
        <w:t>(</w:t>
      </w:r>
      <w:proofErr w:type="gramEnd"/>
      <w:r w:rsidRPr="00753151">
        <w:rPr>
          <w:rFonts w:ascii="Consolas" w:eastAsia="Times New Roman" w:hAnsi="Consolas"/>
          <w:color w:val="0000FF"/>
          <w:sz w:val="24"/>
          <w:szCs w:val="24"/>
          <w:lang w:val="en-US"/>
        </w:rPr>
        <w:t>int</w:t>
      </w:r>
      <w:r w:rsidRPr="00753151">
        <w:rPr>
          <w:rFonts w:ascii="Consolas" w:eastAsia="Times New Roman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753151">
        <w:rPr>
          <w:rFonts w:ascii="Consolas" w:eastAsia="Times New Roman" w:hAnsi="Consolas"/>
          <w:color w:val="000000"/>
          <w:sz w:val="24"/>
          <w:szCs w:val="24"/>
          <w:lang w:val="en-US"/>
        </w:rPr>
        <w:t>i</w:t>
      </w:r>
      <w:proofErr w:type="spellEnd"/>
      <w:r w:rsidRPr="00753151">
        <w:rPr>
          <w:rFonts w:ascii="Consolas" w:eastAsia="Times New Roman" w:hAnsi="Consolas"/>
          <w:color w:val="000000"/>
          <w:sz w:val="24"/>
          <w:szCs w:val="24"/>
          <w:lang w:val="en-US"/>
        </w:rPr>
        <w:t xml:space="preserve"> = </w:t>
      </w:r>
      <w:r w:rsidRPr="00753151">
        <w:rPr>
          <w:rFonts w:ascii="Consolas" w:eastAsia="Times New Roman" w:hAnsi="Consolas"/>
          <w:color w:val="098658"/>
          <w:sz w:val="24"/>
          <w:szCs w:val="24"/>
          <w:lang w:val="en-US"/>
        </w:rPr>
        <w:t>0</w:t>
      </w:r>
      <w:r w:rsidRPr="00753151">
        <w:rPr>
          <w:rFonts w:ascii="Consolas" w:eastAsia="Times New Roman" w:hAnsi="Consolas"/>
          <w:color w:val="000000"/>
          <w:sz w:val="24"/>
          <w:szCs w:val="24"/>
          <w:lang w:val="en-US"/>
        </w:rPr>
        <w:t xml:space="preserve">; </w:t>
      </w:r>
      <w:proofErr w:type="spellStart"/>
      <w:r w:rsidRPr="00753151">
        <w:rPr>
          <w:rFonts w:ascii="Consolas" w:eastAsia="Times New Roman" w:hAnsi="Consolas"/>
          <w:color w:val="000000"/>
          <w:sz w:val="24"/>
          <w:szCs w:val="24"/>
          <w:lang w:val="en-US"/>
        </w:rPr>
        <w:t>i</w:t>
      </w:r>
      <w:proofErr w:type="spellEnd"/>
      <w:r w:rsidRPr="00753151">
        <w:rPr>
          <w:rFonts w:ascii="Consolas" w:eastAsia="Times New Roman" w:hAnsi="Consolas"/>
          <w:color w:val="000000"/>
          <w:sz w:val="24"/>
          <w:szCs w:val="24"/>
          <w:lang w:val="en-US"/>
        </w:rPr>
        <w:t xml:space="preserve"> &lt; </w:t>
      </w:r>
      <w:r w:rsidRPr="00753151">
        <w:rPr>
          <w:rFonts w:ascii="Consolas" w:eastAsia="Times New Roman" w:hAnsi="Consolas"/>
          <w:color w:val="098658"/>
          <w:sz w:val="24"/>
          <w:szCs w:val="24"/>
          <w:lang w:val="en-US"/>
        </w:rPr>
        <w:t>10</w:t>
      </w:r>
      <w:r w:rsidRPr="00753151">
        <w:rPr>
          <w:rFonts w:ascii="Consolas" w:eastAsia="Times New Roman" w:hAnsi="Consolas"/>
          <w:color w:val="000000"/>
          <w:sz w:val="24"/>
          <w:szCs w:val="24"/>
          <w:lang w:val="en-US"/>
        </w:rPr>
        <w:t>; ++</w:t>
      </w:r>
      <w:proofErr w:type="spellStart"/>
      <w:r w:rsidRPr="00753151">
        <w:rPr>
          <w:rFonts w:ascii="Consolas" w:eastAsia="Times New Roman" w:hAnsi="Consolas"/>
          <w:color w:val="000000"/>
          <w:sz w:val="24"/>
          <w:szCs w:val="24"/>
          <w:lang w:val="en-US"/>
        </w:rPr>
        <w:t>i</w:t>
      </w:r>
      <w:proofErr w:type="spellEnd"/>
      <w:r w:rsidRPr="00753151">
        <w:rPr>
          <w:rFonts w:ascii="Consolas" w:eastAsia="Times New Roman" w:hAnsi="Consolas"/>
          <w:color w:val="000000"/>
          <w:sz w:val="24"/>
          <w:szCs w:val="24"/>
          <w:lang w:val="en-US"/>
        </w:rPr>
        <w:t>)</w:t>
      </w:r>
    </w:p>
    <w:p w14:paraId="0FEB7E11" w14:textId="77777777" w:rsidR="00753151" w:rsidRPr="00753151" w:rsidRDefault="00753151" w:rsidP="00753151">
      <w:pPr>
        <w:shd w:val="clear" w:color="auto" w:fill="FFFFFE"/>
        <w:spacing w:line="285" w:lineRule="atLeast"/>
        <w:ind w:left="708" w:firstLine="0"/>
        <w:jc w:val="left"/>
        <w:rPr>
          <w:rFonts w:ascii="Consolas" w:eastAsia="Times New Roman" w:hAnsi="Consolas"/>
          <w:color w:val="000000"/>
          <w:sz w:val="24"/>
          <w:szCs w:val="24"/>
          <w:lang w:val="en-US"/>
        </w:rPr>
      </w:pPr>
      <w:r w:rsidRPr="00753151">
        <w:rPr>
          <w:rFonts w:ascii="Consolas" w:eastAsia="Times New Roman" w:hAnsi="Consolas"/>
          <w:color w:val="000000"/>
          <w:sz w:val="24"/>
          <w:szCs w:val="24"/>
          <w:lang w:val="en-US"/>
        </w:rPr>
        <w:t>        x+=x;</w:t>
      </w:r>
    </w:p>
    <w:p w14:paraId="58500679" w14:textId="77777777" w:rsidR="00753151" w:rsidRPr="00753151" w:rsidRDefault="00753151" w:rsidP="00753151">
      <w:pPr>
        <w:shd w:val="clear" w:color="auto" w:fill="FFFFFE"/>
        <w:spacing w:line="285" w:lineRule="atLeast"/>
        <w:ind w:left="708" w:firstLine="0"/>
        <w:jc w:val="left"/>
        <w:rPr>
          <w:rFonts w:ascii="Consolas" w:eastAsia="Times New Roman" w:hAnsi="Consolas"/>
          <w:color w:val="000000"/>
          <w:sz w:val="24"/>
          <w:szCs w:val="24"/>
          <w:lang w:val="en-US"/>
        </w:rPr>
      </w:pPr>
      <w:r w:rsidRPr="00753151">
        <w:rPr>
          <w:rFonts w:ascii="Consolas" w:eastAsia="Times New Roman" w:hAnsi="Consolas"/>
          <w:color w:val="000000"/>
          <w:sz w:val="24"/>
          <w:szCs w:val="24"/>
          <w:lang w:val="en-US"/>
        </w:rPr>
        <w:lastRenderedPageBreak/>
        <w:t xml:space="preserve">    </w:t>
      </w:r>
      <w:r w:rsidRPr="00753151">
        <w:rPr>
          <w:rFonts w:ascii="Consolas" w:eastAsia="Times New Roman" w:hAnsi="Consolas"/>
          <w:color w:val="0000FF"/>
          <w:sz w:val="24"/>
          <w:szCs w:val="24"/>
          <w:lang w:val="en-US"/>
        </w:rPr>
        <w:t>return</w:t>
      </w:r>
      <w:r w:rsidRPr="00753151">
        <w:rPr>
          <w:rFonts w:ascii="Consolas" w:eastAsia="Times New Roman" w:hAnsi="Consolas"/>
          <w:color w:val="000000"/>
          <w:sz w:val="24"/>
          <w:szCs w:val="24"/>
          <w:lang w:val="en-US"/>
        </w:rPr>
        <w:t xml:space="preserve"> x;</w:t>
      </w:r>
    </w:p>
    <w:p w14:paraId="111547EC" w14:textId="77777777" w:rsidR="00753151" w:rsidRPr="00753151" w:rsidRDefault="00753151" w:rsidP="00753151">
      <w:pPr>
        <w:shd w:val="clear" w:color="auto" w:fill="FFFFFE"/>
        <w:spacing w:line="285" w:lineRule="atLeast"/>
        <w:ind w:left="708" w:firstLine="0"/>
        <w:jc w:val="left"/>
        <w:rPr>
          <w:rFonts w:ascii="Consolas" w:eastAsia="Times New Roman" w:hAnsi="Consolas"/>
          <w:color w:val="000000"/>
          <w:sz w:val="24"/>
          <w:szCs w:val="24"/>
          <w:lang w:val="en-US"/>
        </w:rPr>
      </w:pPr>
      <w:r w:rsidRPr="00753151">
        <w:rPr>
          <w:rFonts w:ascii="Consolas" w:eastAsia="Times New Roman" w:hAnsi="Consolas"/>
          <w:color w:val="000000"/>
          <w:sz w:val="24"/>
          <w:szCs w:val="24"/>
          <w:lang w:val="en-US"/>
        </w:rPr>
        <w:t>}</w:t>
      </w:r>
    </w:p>
    <w:p w14:paraId="7874D4CA" w14:textId="77777777" w:rsidR="00753151" w:rsidRPr="00753151" w:rsidRDefault="00753151" w:rsidP="00753151">
      <w:pPr>
        <w:shd w:val="clear" w:color="auto" w:fill="FFFFFE"/>
        <w:spacing w:line="285" w:lineRule="atLeast"/>
        <w:ind w:left="708" w:firstLine="0"/>
        <w:jc w:val="left"/>
        <w:rPr>
          <w:rFonts w:ascii="Consolas" w:eastAsia="Times New Roman" w:hAnsi="Consolas"/>
          <w:color w:val="000000"/>
          <w:sz w:val="24"/>
          <w:szCs w:val="24"/>
          <w:lang w:val="en-US"/>
        </w:rPr>
      </w:pPr>
    </w:p>
    <w:p w14:paraId="35144218" w14:textId="77777777" w:rsidR="00753151" w:rsidRPr="00753151" w:rsidRDefault="00753151" w:rsidP="00753151">
      <w:pPr>
        <w:shd w:val="clear" w:color="auto" w:fill="FFFFFE"/>
        <w:spacing w:line="285" w:lineRule="atLeast"/>
        <w:ind w:left="708" w:firstLine="0"/>
        <w:jc w:val="left"/>
        <w:rPr>
          <w:rFonts w:ascii="Consolas" w:eastAsia="Times New Roman" w:hAnsi="Consolas"/>
          <w:color w:val="000000"/>
          <w:sz w:val="24"/>
          <w:szCs w:val="24"/>
          <w:lang w:val="en-US"/>
        </w:rPr>
      </w:pPr>
      <w:r w:rsidRPr="00753151">
        <w:rPr>
          <w:rFonts w:ascii="Consolas" w:eastAsia="Times New Roman" w:hAnsi="Consolas"/>
          <w:color w:val="0000FF"/>
          <w:sz w:val="24"/>
          <w:szCs w:val="24"/>
          <w:lang w:val="en-US"/>
        </w:rPr>
        <w:t>int</w:t>
      </w:r>
      <w:r w:rsidRPr="00753151">
        <w:rPr>
          <w:rFonts w:ascii="Consolas" w:eastAsia="Times New Roman" w:hAnsi="Consolas"/>
          <w:color w:val="000000"/>
          <w:sz w:val="24"/>
          <w:szCs w:val="24"/>
          <w:lang w:val="en-US"/>
        </w:rPr>
        <w:t xml:space="preserve"> </w:t>
      </w:r>
      <w:proofErr w:type="gramStart"/>
      <w:r w:rsidRPr="00753151">
        <w:rPr>
          <w:rFonts w:ascii="Consolas" w:eastAsia="Times New Roman" w:hAnsi="Consolas"/>
          <w:color w:val="000000"/>
          <w:sz w:val="24"/>
          <w:szCs w:val="24"/>
          <w:lang w:val="en-US"/>
        </w:rPr>
        <w:t>bar(</w:t>
      </w:r>
      <w:proofErr w:type="gramEnd"/>
      <w:r w:rsidRPr="00753151">
        <w:rPr>
          <w:rFonts w:ascii="Consolas" w:eastAsia="Times New Roman" w:hAnsi="Consolas"/>
          <w:color w:val="0000FF"/>
          <w:sz w:val="24"/>
          <w:szCs w:val="24"/>
          <w:lang w:val="en-US"/>
        </w:rPr>
        <w:t>int</w:t>
      </w:r>
      <w:r w:rsidRPr="00753151">
        <w:rPr>
          <w:rFonts w:ascii="Consolas" w:eastAsia="Times New Roman" w:hAnsi="Consolas"/>
          <w:color w:val="000000"/>
          <w:sz w:val="24"/>
          <w:szCs w:val="24"/>
          <w:lang w:val="en-US"/>
        </w:rPr>
        <w:t xml:space="preserve"> x){</w:t>
      </w:r>
    </w:p>
    <w:p w14:paraId="65385E2B" w14:textId="77777777" w:rsidR="00753151" w:rsidRPr="00753151" w:rsidRDefault="00753151" w:rsidP="00753151">
      <w:pPr>
        <w:shd w:val="clear" w:color="auto" w:fill="FFFFFE"/>
        <w:spacing w:line="285" w:lineRule="atLeast"/>
        <w:ind w:left="708" w:firstLine="0"/>
        <w:jc w:val="left"/>
        <w:rPr>
          <w:rFonts w:ascii="Consolas" w:eastAsia="Times New Roman" w:hAnsi="Consolas"/>
          <w:color w:val="000000"/>
          <w:sz w:val="24"/>
          <w:szCs w:val="24"/>
          <w:lang w:val="en-US"/>
        </w:rPr>
      </w:pPr>
      <w:r w:rsidRPr="00753151">
        <w:rPr>
          <w:rFonts w:ascii="Consolas" w:eastAsia="Times New Roman" w:hAnsi="Consolas"/>
          <w:color w:val="000000"/>
          <w:sz w:val="24"/>
          <w:szCs w:val="24"/>
          <w:lang w:val="en-US"/>
        </w:rPr>
        <w:t xml:space="preserve">    </w:t>
      </w:r>
      <w:proofErr w:type="gramStart"/>
      <w:r w:rsidRPr="00753151">
        <w:rPr>
          <w:rFonts w:ascii="Consolas" w:eastAsia="Times New Roman" w:hAnsi="Consolas"/>
          <w:color w:val="0000FF"/>
          <w:sz w:val="24"/>
          <w:szCs w:val="24"/>
          <w:lang w:val="en-US"/>
        </w:rPr>
        <w:t>for</w:t>
      </w:r>
      <w:r w:rsidRPr="00753151">
        <w:rPr>
          <w:rFonts w:ascii="Consolas" w:eastAsia="Times New Roman" w:hAnsi="Consolas"/>
          <w:color w:val="000000"/>
          <w:sz w:val="24"/>
          <w:szCs w:val="24"/>
          <w:lang w:val="en-US"/>
        </w:rPr>
        <w:t>(</w:t>
      </w:r>
      <w:proofErr w:type="gramEnd"/>
      <w:r w:rsidRPr="00753151">
        <w:rPr>
          <w:rFonts w:ascii="Consolas" w:eastAsia="Times New Roman" w:hAnsi="Consolas"/>
          <w:color w:val="0000FF"/>
          <w:sz w:val="24"/>
          <w:szCs w:val="24"/>
          <w:lang w:val="en-US"/>
        </w:rPr>
        <w:t>int</w:t>
      </w:r>
      <w:r w:rsidRPr="00753151">
        <w:rPr>
          <w:rFonts w:ascii="Consolas" w:eastAsia="Times New Roman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753151">
        <w:rPr>
          <w:rFonts w:ascii="Consolas" w:eastAsia="Times New Roman" w:hAnsi="Consolas"/>
          <w:color w:val="000000"/>
          <w:sz w:val="24"/>
          <w:szCs w:val="24"/>
          <w:lang w:val="en-US"/>
        </w:rPr>
        <w:t>i</w:t>
      </w:r>
      <w:proofErr w:type="spellEnd"/>
      <w:r w:rsidRPr="00753151">
        <w:rPr>
          <w:rFonts w:ascii="Consolas" w:eastAsia="Times New Roman" w:hAnsi="Consolas"/>
          <w:color w:val="000000"/>
          <w:sz w:val="24"/>
          <w:szCs w:val="24"/>
          <w:lang w:val="en-US"/>
        </w:rPr>
        <w:t xml:space="preserve"> = </w:t>
      </w:r>
      <w:r w:rsidRPr="00753151">
        <w:rPr>
          <w:rFonts w:ascii="Consolas" w:eastAsia="Times New Roman" w:hAnsi="Consolas"/>
          <w:color w:val="098658"/>
          <w:sz w:val="24"/>
          <w:szCs w:val="24"/>
          <w:lang w:val="en-US"/>
        </w:rPr>
        <w:t>0</w:t>
      </w:r>
      <w:r w:rsidRPr="00753151">
        <w:rPr>
          <w:rFonts w:ascii="Consolas" w:eastAsia="Times New Roman" w:hAnsi="Consolas"/>
          <w:color w:val="000000"/>
          <w:sz w:val="24"/>
          <w:szCs w:val="24"/>
          <w:lang w:val="en-US"/>
        </w:rPr>
        <w:t xml:space="preserve">; </w:t>
      </w:r>
      <w:proofErr w:type="spellStart"/>
      <w:r w:rsidRPr="00753151">
        <w:rPr>
          <w:rFonts w:ascii="Consolas" w:eastAsia="Times New Roman" w:hAnsi="Consolas"/>
          <w:color w:val="000000"/>
          <w:sz w:val="24"/>
          <w:szCs w:val="24"/>
          <w:lang w:val="en-US"/>
        </w:rPr>
        <w:t>i</w:t>
      </w:r>
      <w:proofErr w:type="spellEnd"/>
      <w:r w:rsidRPr="00753151">
        <w:rPr>
          <w:rFonts w:ascii="Consolas" w:eastAsia="Times New Roman" w:hAnsi="Consolas"/>
          <w:color w:val="000000"/>
          <w:sz w:val="24"/>
          <w:szCs w:val="24"/>
          <w:lang w:val="en-US"/>
        </w:rPr>
        <w:t xml:space="preserve"> &lt; </w:t>
      </w:r>
      <w:r w:rsidRPr="00753151">
        <w:rPr>
          <w:rFonts w:ascii="Consolas" w:eastAsia="Times New Roman" w:hAnsi="Consolas"/>
          <w:color w:val="098658"/>
          <w:sz w:val="24"/>
          <w:szCs w:val="24"/>
          <w:lang w:val="en-US"/>
        </w:rPr>
        <w:t>10</w:t>
      </w:r>
      <w:r w:rsidRPr="00753151">
        <w:rPr>
          <w:rFonts w:ascii="Consolas" w:eastAsia="Times New Roman" w:hAnsi="Consolas"/>
          <w:color w:val="000000"/>
          <w:sz w:val="24"/>
          <w:szCs w:val="24"/>
          <w:lang w:val="en-US"/>
        </w:rPr>
        <w:t>; ++</w:t>
      </w:r>
      <w:proofErr w:type="spellStart"/>
      <w:r w:rsidRPr="00753151">
        <w:rPr>
          <w:rFonts w:ascii="Consolas" w:eastAsia="Times New Roman" w:hAnsi="Consolas"/>
          <w:color w:val="000000"/>
          <w:sz w:val="24"/>
          <w:szCs w:val="24"/>
          <w:lang w:val="en-US"/>
        </w:rPr>
        <w:t>i</w:t>
      </w:r>
      <w:proofErr w:type="spellEnd"/>
      <w:r w:rsidRPr="00753151">
        <w:rPr>
          <w:rFonts w:ascii="Consolas" w:eastAsia="Times New Roman" w:hAnsi="Consolas"/>
          <w:color w:val="000000"/>
          <w:sz w:val="24"/>
          <w:szCs w:val="24"/>
          <w:lang w:val="en-US"/>
        </w:rPr>
        <w:t>)</w:t>
      </w:r>
    </w:p>
    <w:p w14:paraId="3E819474" w14:textId="77777777" w:rsidR="00753151" w:rsidRPr="00AC4B79" w:rsidRDefault="00753151" w:rsidP="00753151">
      <w:pPr>
        <w:shd w:val="clear" w:color="auto" w:fill="FFFFFE"/>
        <w:spacing w:line="285" w:lineRule="atLeast"/>
        <w:ind w:left="708" w:firstLine="0"/>
        <w:jc w:val="left"/>
        <w:rPr>
          <w:rFonts w:ascii="Consolas" w:eastAsia="Times New Roman" w:hAnsi="Consolas"/>
          <w:color w:val="000000"/>
          <w:sz w:val="24"/>
          <w:szCs w:val="24"/>
        </w:rPr>
      </w:pPr>
      <w:r w:rsidRPr="00753151">
        <w:rPr>
          <w:rFonts w:ascii="Consolas" w:eastAsia="Times New Roman" w:hAnsi="Consolas"/>
          <w:color w:val="000000"/>
          <w:sz w:val="24"/>
          <w:szCs w:val="24"/>
          <w:lang w:val="en-US"/>
        </w:rPr>
        <w:t>        x</w:t>
      </w:r>
      <w:r w:rsidRPr="00AC4B79">
        <w:rPr>
          <w:rFonts w:ascii="Consolas" w:eastAsia="Times New Roman" w:hAnsi="Consolas"/>
          <w:color w:val="000000"/>
          <w:sz w:val="24"/>
          <w:szCs w:val="24"/>
        </w:rPr>
        <w:t>+=</w:t>
      </w:r>
      <w:r w:rsidRPr="00753151">
        <w:rPr>
          <w:rFonts w:ascii="Consolas" w:eastAsia="Times New Roman" w:hAnsi="Consolas"/>
          <w:color w:val="000000"/>
          <w:sz w:val="24"/>
          <w:szCs w:val="24"/>
          <w:lang w:val="en-US"/>
        </w:rPr>
        <w:t>x</w:t>
      </w:r>
      <w:r w:rsidRPr="00AC4B79">
        <w:rPr>
          <w:rFonts w:ascii="Consolas" w:eastAsia="Times New Roman" w:hAnsi="Consolas"/>
          <w:color w:val="000000"/>
          <w:sz w:val="24"/>
          <w:szCs w:val="24"/>
        </w:rPr>
        <w:t>;</w:t>
      </w:r>
    </w:p>
    <w:p w14:paraId="0C28F126" w14:textId="77777777" w:rsidR="00753151" w:rsidRPr="00753151" w:rsidRDefault="00753151" w:rsidP="00753151">
      <w:pPr>
        <w:shd w:val="clear" w:color="auto" w:fill="FFFFFE"/>
        <w:spacing w:line="285" w:lineRule="atLeast"/>
        <w:ind w:left="708" w:firstLine="0"/>
        <w:jc w:val="left"/>
        <w:rPr>
          <w:rFonts w:ascii="Consolas" w:eastAsia="Times New Roman" w:hAnsi="Consolas"/>
          <w:color w:val="000000"/>
          <w:sz w:val="24"/>
          <w:szCs w:val="24"/>
        </w:rPr>
      </w:pPr>
      <w:r w:rsidRPr="00753151">
        <w:rPr>
          <w:rFonts w:ascii="Consolas" w:eastAsia="Times New Roman" w:hAnsi="Consolas"/>
          <w:color w:val="000000"/>
          <w:sz w:val="24"/>
          <w:szCs w:val="24"/>
          <w:lang w:val="en-US"/>
        </w:rPr>
        <w:t> </w:t>
      </w:r>
      <w:r w:rsidRPr="00AC4B79">
        <w:rPr>
          <w:rFonts w:ascii="Consolas" w:eastAsia="Times New Roman" w:hAnsi="Consolas"/>
          <w:color w:val="000000"/>
          <w:sz w:val="24"/>
          <w:szCs w:val="24"/>
        </w:rPr>
        <w:t xml:space="preserve"> </w:t>
      </w:r>
      <w:r w:rsidRPr="00753151">
        <w:rPr>
          <w:rFonts w:ascii="Consolas" w:eastAsia="Times New Roman" w:hAnsi="Consolas"/>
          <w:color w:val="000000"/>
          <w:sz w:val="24"/>
          <w:szCs w:val="24"/>
          <w:lang w:val="en-US"/>
        </w:rPr>
        <w:t> </w:t>
      </w:r>
      <w:r w:rsidRPr="00AC4B79">
        <w:rPr>
          <w:rFonts w:ascii="Consolas" w:eastAsia="Times New Roman" w:hAnsi="Consolas"/>
          <w:color w:val="000000"/>
          <w:sz w:val="24"/>
          <w:szCs w:val="24"/>
        </w:rPr>
        <w:t xml:space="preserve"> </w:t>
      </w:r>
      <w:r w:rsidRPr="00753151">
        <w:rPr>
          <w:rFonts w:ascii="Consolas" w:eastAsia="Times New Roman" w:hAnsi="Consolas"/>
          <w:color w:val="0000FF"/>
          <w:sz w:val="24"/>
          <w:szCs w:val="24"/>
          <w:lang w:val="en-US"/>
        </w:rPr>
        <w:t>return</w:t>
      </w:r>
      <w:r w:rsidRPr="00753151">
        <w:rPr>
          <w:rFonts w:ascii="Consolas" w:eastAsia="Times New Roman" w:hAnsi="Consolas"/>
          <w:color w:val="000000"/>
          <w:sz w:val="24"/>
          <w:szCs w:val="24"/>
        </w:rPr>
        <w:t xml:space="preserve"> </w:t>
      </w:r>
      <w:r w:rsidRPr="00753151">
        <w:rPr>
          <w:rFonts w:ascii="Consolas" w:eastAsia="Times New Roman" w:hAnsi="Consolas"/>
          <w:color w:val="000000"/>
          <w:sz w:val="24"/>
          <w:szCs w:val="24"/>
          <w:lang w:val="en-US"/>
        </w:rPr>
        <w:t>x</w:t>
      </w:r>
      <w:r w:rsidRPr="00753151">
        <w:rPr>
          <w:rFonts w:ascii="Consolas" w:eastAsia="Times New Roman" w:hAnsi="Consolas"/>
          <w:color w:val="000000"/>
          <w:sz w:val="24"/>
          <w:szCs w:val="24"/>
        </w:rPr>
        <w:t>;</w:t>
      </w:r>
    </w:p>
    <w:p w14:paraId="19B7EB77" w14:textId="77777777" w:rsidR="00753151" w:rsidRPr="00753151" w:rsidRDefault="00753151" w:rsidP="00753151">
      <w:pPr>
        <w:shd w:val="clear" w:color="auto" w:fill="FFFFFE"/>
        <w:spacing w:line="285" w:lineRule="atLeast"/>
        <w:ind w:left="708" w:firstLine="0"/>
        <w:jc w:val="left"/>
        <w:rPr>
          <w:rFonts w:ascii="Consolas" w:eastAsia="Times New Roman" w:hAnsi="Consolas"/>
          <w:color w:val="000000"/>
          <w:sz w:val="24"/>
          <w:szCs w:val="24"/>
        </w:rPr>
      </w:pPr>
      <w:r w:rsidRPr="00753151">
        <w:rPr>
          <w:rFonts w:ascii="Consolas" w:eastAsia="Times New Roman" w:hAnsi="Consolas"/>
          <w:color w:val="000000"/>
          <w:sz w:val="24"/>
          <w:szCs w:val="24"/>
        </w:rPr>
        <w:t>}</w:t>
      </w:r>
    </w:p>
    <w:p w14:paraId="3047206C" w14:textId="64967551" w:rsidR="00936F89" w:rsidRDefault="00753151" w:rsidP="00936F89">
      <w:r>
        <w:t xml:space="preserve">Данный код может быть реализован в </w:t>
      </w:r>
      <w:r>
        <w:rPr>
          <w:lang w:val="en-US"/>
        </w:rPr>
        <w:t>NASM</w:t>
      </w:r>
      <w:r w:rsidRPr="00753151">
        <w:t xml:space="preserve">, </w:t>
      </w:r>
      <w:r>
        <w:t>как</w:t>
      </w:r>
      <w:r w:rsidRPr="00753151">
        <w:t>:</w:t>
      </w:r>
    </w:p>
    <w:p w14:paraId="4D30120B" w14:textId="77777777" w:rsidR="00753151" w:rsidRPr="00753151" w:rsidRDefault="00753151" w:rsidP="00753151">
      <w:pPr>
        <w:rPr>
          <w:rFonts w:ascii="Courier New" w:hAnsi="Courier New" w:cs="Courier New"/>
          <w:lang w:val="en-US"/>
        </w:rPr>
      </w:pPr>
      <w:r w:rsidRPr="00753151">
        <w:rPr>
          <w:rFonts w:ascii="Courier New" w:hAnsi="Courier New" w:cs="Courier New"/>
          <w:lang w:val="en-US"/>
        </w:rPr>
        <w:t>foo:</w:t>
      </w:r>
    </w:p>
    <w:p w14:paraId="483101BE" w14:textId="77777777" w:rsidR="00753151" w:rsidRPr="00753151" w:rsidRDefault="00753151" w:rsidP="00753151">
      <w:pPr>
        <w:rPr>
          <w:rFonts w:ascii="Courier New" w:hAnsi="Courier New" w:cs="Courier New"/>
          <w:lang w:val="en-US"/>
        </w:rPr>
      </w:pPr>
      <w:r w:rsidRPr="00753151">
        <w:rPr>
          <w:rFonts w:ascii="Courier New" w:hAnsi="Courier New" w:cs="Courier New"/>
          <w:lang w:val="en-US"/>
        </w:rPr>
        <w:t xml:space="preserve">        mov     </w:t>
      </w:r>
      <w:proofErr w:type="spellStart"/>
      <w:r w:rsidRPr="00753151">
        <w:rPr>
          <w:rFonts w:ascii="Courier New" w:hAnsi="Courier New" w:cs="Courier New"/>
          <w:lang w:val="en-US"/>
        </w:rPr>
        <w:t>eax</w:t>
      </w:r>
      <w:proofErr w:type="spellEnd"/>
      <w:r w:rsidRPr="00753151">
        <w:rPr>
          <w:rFonts w:ascii="Courier New" w:hAnsi="Courier New" w:cs="Courier New"/>
          <w:lang w:val="en-US"/>
        </w:rPr>
        <w:t>, edi</w:t>
      </w:r>
    </w:p>
    <w:p w14:paraId="1B1CB662" w14:textId="77777777" w:rsidR="00753151" w:rsidRPr="00753151" w:rsidRDefault="00753151" w:rsidP="00753151">
      <w:pPr>
        <w:rPr>
          <w:rFonts w:ascii="Courier New" w:hAnsi="Courier New" w:cs="Courier New"/>
          <w:lang w:val="en-US"/>
        </w:rPr>
      </w:pPr>
      <w:r w:rsidRPr="00753151">
        <w:rPr>
          <w:rFonts w:ascii="Courier New" w:hAnsi="Courier New" w:cs="Courier New"/>
          <w:lang w:val="en-US"/>
        </w:rPr>
        <w:t xml:space="preserve">        mov     </w:t>
      </w:r>
      <w:proofErr w:type="spellStart"/>
      <w:r w:rsidRPr="00753151">
        <w:rPr>
          <w:rFonts w:ascii="Courier New" w:hAnsi="Courier New" w:cs="Courier New"/>
          <w:lang w:val="en-US"/>
        </w:rPr>
        <w:t>edx</w:t>
      </w:r>
      <w:proofErr w:type="spellEnd"/>
      <w:r w:rsidRPr="00753151">
        <w:rPr>
          <w:rFonts w:ascii="Courier New" w:hAnsi="Courier New" w:cs="Courier New"/>
          <w:lang w:val="en-US"/>
        </w:rPr>
        <w:t>, 10</w:t>
      </w:r>
    </w:p>
    <w:p w14:paraId="378D97B5" w14:textId="77777777" w:rsidR="00753151" w:rsidRPr="00753151" w:rsidRDefault="00753151" w:rsidP="00753151">
      <w:pPr>
        <w:rPr>
          <w:rFonts w:ascii="Courier New" w:hAnsi="Courier New" w:cs="Courier New"/>
          <w:b/>
          <w:bCs/>
          <w:lang w:val="en-US"/>
        </w:rPr>
      </w:pPr>
      <w:proofErr w:type="spellStart"/>
      <w:r w:rsidRPr="00753151">
        <w:rPr>
          <w:rFonts w:ascii="Courier New" w:hAnsi="Courier New" w:cs="Courier New"/>
          <w:b/>
          <w:bCs/>
          <w:lang w:val="en-US"/>
        </w:rPr>
        <w:t>foo_loop</w:t>
      </w:r>
      <w:proofErr w:type="spellEnd"/>
      <w:r w:rsidRPr="00753151">
        <w:rPr>
          <w:rFonts w:ascii="Courier New" w:hAnsi="Courier New" w:cs="Courier New"/>
          <w:b/>
          <w:bCs/>
          <w:lang w:val="en-US"/>
        </w:rPr>
        <w:t>:</w:t>
      </w:r>
    </w:p>
    <w:p w14:paraId="4E01C6E1" w14:textId="77777777" w:rsidR="00753151" w:rsidRPr="00753151" w:rsidRDefault="00753151" w:rsidP="00753151">
      <w:pPr>
        <w:rPr>
          <w:rFonts w:ascii="Courier New" w:hAnsi="Courier New" w:cs="Courier New"/>
          <w:lang w:val="en-US"/>
        </w:rPr>
      </w:pPr>
      <w:r w:rsidRPr="00753151">
        <w:rPr>
          <w:rFonts w:ascii="Courier New" w:hAnsi="Courier New" w:cs="Courier New"/>
          <w:lang w:val="en-US"/>
        </w:rPr>
        <w:t xml:space="preserve">        add     </w:t>
      </w:r>
      <w:proofErr w:type="spellStart"/>
      <w:r w:rsidRPr="00753151">
        <w:rPr>
          <w:rFonts w:ascii="Courier New" w:hAnsi="Courier New" w:cs="Courier New"/>
          <w:lang w:val="en-US"/>
        </w:rPr>
        <w:t>eax</w:t>
      </w:r>
      <w:proofErr w:type="spellEnd"/>
      <w:r w:rsidRPr="00753151">
        <w:rPr>
          <w:rFonts w:ascii="Courier New" w:hAnsi="Courier New" w:cs="Courier New"/>
          <w:lang w:val="en-US"/>
        </w:rPr>
        <w:t xml:space="preserve">, </w:t>
      </w:r>
      <w:proofErr w:type="spellStart"/>
      <w:r w:rsidRPr="00753151">
        <w:rPr>
          <w:rFonts w:ascii="Courier New" w:hAnsi="Courier New" w:cs="Courier New"/>
          <w:lang w:val="en-US"/>
        </w:rPr>
        <w:t>eax</w:t>
      </w:r>
      <w:proofErr w:type="spellEnd"/>
    </w:p>
    <w:p w14:paraId="3537948F" w14:textId="77777777" w:rsidR="00753151" w:rsidRPr="00753151" w:rsidRDefault="00753151" w:rsidP="00753151">
      <w:pPr>
        <w:rPr>
          <w:rFonts w:ascii="Courier New" w:hAnsi="Courier New" w:cs="Courier New"/>
          <w:lang w:val="en-US"/>
        </w:rPr>
      </w:pPr>
      <w:r w:rsidRPr="00753151">
        <w:rPr>
          <w:rFonts w:ascii="Courier New" w:hAnsi="Courier New" w:cs="Courier New"/>
          <w:lang w:val="en-US"/>
        </w:rPr>
        <w:t xml:space="preserve">        sub     </w:t>
      </w:r>
      <w:proofErr w:type="spellStart"/>
      <w:r w:rsidRPr="00753151">
        <w:rPr>
          <w:rFonts w:ascii="Courier New" w:hAnsi="Courier New" w:cs="Courier New"/>
          <w:lang w:val="en-US"/>
        </w:rPr>
        <w:t>edx</w:t>
      </w:r>
      <w:proofErr w:type="spellEnd"/>
      <w:r w:rsidRPr="00753151">
        <w:rPr>
          <w:rFonts w:ascii="Courier New" w:hAnsi="Courier New" w:cs="Courier New"/>
          <w:lang w:val="en-US"/>
        </w:rPr>
        <w:t>, 1</w:t>
      </w:r>
    </w:p>
    <w:p w14:paraId="304AFE3A" w14:textId="77777777" w:rsidR="00753151" w:rsidRPr="00753151" w:rsidRDefault="00753151" w:rsidP="00753151">
      <w:pPr>
        <w:rPr>
          <w:rFonts w:ascii="Courier New" w:hAnsi="Courier New" w:cs="Courier New"/>
          <w:lang w:val="en-US"/>
        </w:rPr>
      </w:pPr>
      <w:r w:rsidRPr="00753151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753151">
        <w:rPr>
          <w:rFonts w:ascii="Courier New" w:hAnsi="Courier New" w:cs="Courier New"/>
          <w:lang w:val="en-US"/>
        </w:rPr>
        <w:t>jne</w:t>
      </w:r>
      <w:proofErr w:type="spellEnd"/>
      <w:r w:rsidRPr="00753151">
        <w:rPr>
          <w:rFonts w:ascii="Courier New" w:hAnsi="Courier New" w:cs="Courier New"/>
          <w:lang w:val="en-US"/>
        </w:rPr>
        <w:t xml:space="preserve">     </w:t>
      </w:r>
      <w:proofErr w:type="spellStart"/>
      <w:r w:rsidRPr="00753151">
        <w:rPr>
          <w:rFonts w:ascii="Courier New" w:hAnsi="Courier New" w:cs="Courier New"/>
          <w:lang w:val="en-US"/>
        </w:rPr>
        <w:t>foo_loop</w:t>
      </w:r>
      <w:proofErr w:type="spellEnd"/>
    </w:p>
    <w:p w14:paraId="4807CD76" w14:textId="77777777" w:rsidR="00753151" w:rsidRPr="00753151" w:rsidRDefault="00753151" w:rsidP="00753151">
      <w:pPr>
        <w:rPr>
          <w:rFonts w:ascii="Courier New" w:hAnsi="Courier New" w:cs="Courier New"/>
          <w:lang w:val="en-US"/>
        </w:rPr>
      </w:pPr>
      <w:r w:rsidRPr="00753151">
        <w:rPr>
          <w:rFonts w:ascii="Courier New" w:hAnsi="Courier New" w:cs="Courier New"/>
          <w:lang w:val="en-US"/>
        </w:rPr>
        <w:t xml:space="preserve">        ret</w:t>
      </w:r>
    </w:p>
    <w:p w14:paraId="6E621243" w14:textId="77777777" w:rsidR="00753151" w:rsidRPr="00753151" w:rsidRDefault="00753151" w:rsidP="00753151">
      <w:pPr>
        <w:rPr>
          <w:rFonts w:ascii="Courier New" w:hAnsi="Courier New" w:cs="Courier New"/>
          <w:lang w:val="en-US"/>
        </w:rPr>
      </w:pPr>
      <w:r w:rsidRPr="00753151">
        <w:rPr>
          <w:rFonts w:ascii="Courier New" w:hAnsi="Courier New" w:cs="Courier New"/>
          <w:lang w:val="en-US"/>
        </w:rPr>
        <w:t xml:space="preserve">        </w:t>
      </w:r>
    </w:p>
    <w:p w14:paraId="436391D8" w14:textId="77777777" w:rsidR="00753151" w:rsidRPr="00753151" w:rsidRDefault="00753151" w:rsidP="00753151">
      <w:pPr>
        <w:rPr>
          <w:rFonts w:ascii="Courier New" w:hAnsi="Courier New" w:cs="Courier New"/>
          <w:lang w:val="en-US"/>
        </w:rPr>
      </w:pPr>
      <w:r w:rsidRPr="00753151">
        <w:rPr>
          <w:rFonts w:ascii="Courier New" w:hAnsi="Courier New" w:cs="Courier New"/>
          <w:lang w:val="en-US"/>
        </w:rPr>
        <w:t>bar:</w:t>
      </w:r>
    </w:p>
    <w:p w14:paraId="5DDEEEE6" w14:textId="77777777" w:rsidR="00753151" w:rsidRPr="00753151" w:rsidRDefault="00753151" w:rsidP="00753151">
      <w:pPr>
        <w:rPr>
          <w:rFonts w:ascii="Courier New" w:hAnsi="Courier New" w:cs="Courier New"/>
          <w:lang w:val="en-US"/>
        </w:rPr>
      </w:pPr>
      <w:r w:rsidRPr="00753151">
        <w:rPr>
          <w:rFonts w:ascii="Courier New" w:hAnsi="Courier New" w:cs="Courier New"/>
          <w:lang w:val="en-US"/>
        </w:rPr>
        <w:t xml:space="preserve">        mov     </w:t>
      </w:r>
      <w:proofErr w:type="spellStart"/>
      <w:r w:rsidRPr="00753151">
        <w:rPr>
          <w:rFonts w:ascii="Courier New" w:hAnsi="Courier New" w:cs="Courier New"/>
          <w:lang w:val="en-US"/>
        </w:rPr>
        <w:t>eax</w:t>
      </w:r>
      <w:proofErr w:type="spellEnd"/>
      <w:r w:rsidRPr="00753151">
        <w:rPr>
          <w:rFonts w:ascii="Courier New" w:hAnsi="Courier New" w:cs="Courier New"/>
          <w:lang w:val="en-US"/>
        </w:rPr>
        <w:t>, edi</w:t>
      </w:r>
    </w:p>
    <w:p w14:paraId="4C7FC8D1" w14:textId="77777777" w:rsidR="00753151" w:rsidRPr="00753151" w:rsidRDefault="00753151" w:rsidP="00753151">
      <w:pPr>
        <w:rPr>
          <w:rFonts w:ascii="Courier New" w:hAnsi="Courier New" w:cs="Courier New"/>
          <w:lang w:val="en-US"/>
        </w:rPr>
      </w:pPr>
      <w:r w:rsidRPr="00753151">
        <w:rPr>
          <w:rFonts w:ascii="Courier New" w:hAnsi="Courier New" w:cs="Courier New"/>
          <w:lang w:val="en-US"/>
        </w:rPr>
        <w:t xml:space="preserve">        mov     </w:t>
      </w:r>
      <w:proofErr w:type="spellStart"/>
      <w:r w:rsidRPr="00753151">
        <w:rPr>
          <w:rFonts w:ascii="Courier New" w:hAnsi="Courier New" w:cs="Courier New"/>
          <w:lang w:val="en-US"/>
        </w:rPr>
        <w:t>edx</w:t>
      </w:r>
      <w:proofErr w:type="spellEnd"/>
      <w:r w:rsidRPr="00753151">
        <w:rPr>
          <w:rFonts w:ascii="Courier New" w:hAnsi="Courier New" w:cs="Courier New"/>
          <w:lang w:val="en-US"/>
        </w:rPr>
        <w:t>, 10</w:t>
      </w:r>
    </w:p>
    <w:p w14:paraId="5D47DCE8" w14:textId="77777777" w:rsidR="00753151" w:rsidRPr="00753151" w:rsidRDefault="00753151" w:rsidP="00753151">
      <w:pPr>
        <w:rPr>
          <w:rFonts w:ascii="Courier New" w:hAnsi="Courier New" w:cs="Courier New"/>
          <w:b/>
          <w:bCs/>
          <w:lang w:val="en-US"/>
        </w:rPr>
      </w:pPr>
      <w:proofErr w:type="spellStart"/>
      <w:r w:rsidRPr="00753151">
        <w:rPr>
          <w:rFonts w:ascii="Courier New" w:hAnsi="Courier New" w:cs="Courier New"/>
          <w:b/>
          <w:bCs/>
          <w:lang w:val="en-US"/>
        </w:rPr>
        <w:t>bar_loop</w:t>
      </w:r>
      <w:proofErr w:type="spellEnd"/>
      <w:r w:rsidRPr="00753151">
        <w:rPr>
          <w:rFonts w:ascii="Courier New" w:hAnsi="Courier New" w:cs="Courier New"/>
          <w:b/>
          <w:bCs/>
          <w:lang w:val="en-US"/>
        </w:rPr>
        <w:t>:</w:t>
      </w:r>
    </w:p>
    <w:p w14:paraId="28F28819" w14:textId="77777777" w:rsidR="00753151" w:rsidRPr="00753151" w:rsidRDefault="00753151" w:rsidP="00753151">
      <w:pPr>
        <w:rPr>
          <w:rFonts w:ascii="Courier New" w:hAnsi="Courier New" w:cs="Courier New"/>
          <w:lang w:val="en-US"/>
        </w:rPr>
      </w:pPr>
      <w:r w:rsidRPr="00753151">
        <w:rPr>
          <w:rFonts w:ascii="Courier New" w:hAnsi="Courier New" w:cs="Courier New"/>
          <w:lang w:val="en-US"/>
        </w:rPr>
        <w:t xml:space="preserve">        add     </w:t>
      </w:r>
      <w:proofErr w:type="spellStart"/>
      <w:r w:rsidRPr="00753151">
        <w:rPr>
          <w:rFonts w:ascii="Courier New" w:hAnsi="Courier New" w:cs="Courier New"/>
          <w:lang w:val="en-US"/>
        </w:rPr>
        <w:t>eax</w:t>
      </w:r>
      <w:proofErr w:type="spellEnd"/>
      <w:r w:rsidRPr="00753151">
        <w:rPr>
          <w:rFonts w:ascii="Courier New" w:hAnsi="Courier New" w:cs="Courier New"/>
          <w:lang w:val="en-US"/>
        </w:rPr>
        <w:t xml:space="preserve">, </w:t>
      </w:r>
      <w:proofErr w:type="spellStart"/>
      <w:r w:rsidRPr="00753151">
        <w:rPr>
          <w:rFonts w:ascii="Courier New" w:hAnsi="Courier New" w:cs="Courier New"/>
          <w:lang w:val="en-US"/>
        </w:rPr>
        <w:t>eax</w:t>
      </w:r>
      <w:proofErr w:type="spellEnd"/>
    </w:p>
    <w:p w14:paraId="7B5BFC6C" w14:textId="77777777" w:rsidR="00753151" w:rsidRPr="00753151" w:rsidRDefault="00753151" w:rsidP="00753151">
      <w:pPr>
        <w:rPr>
          <w:rFonts w:ascii="Courier New" w:hAnsi="Courier New" w:cs="Courier New"/>
          <w:lang w:val="en-US"/>
        </w:rPr>
      </w:pPr>
      <w:r w:rsidRPr="00753151">
        <w:rPr>
          <w:rFonts w:ascii="Courier New" w:hAnsi="Courier New" w:cs="Courier New"/>
          <w:lang w:val="en-US"/>
        </w:rPr>
        <w:t xml:space="preserve">        sub     </w:t>
      </w:r>
      <w:proofErr w:type="spellStart"/>
      <w:r w:rsidRPr="00753151">
        <w:rPr>
          <w:rFonts w:ascii="Courier New" w:hAnsi="Courier New" w:cs="Courier New"/>
          <w:lang w:val="en-US"/>
        </w:rPr>
        <w:t>edx</w:t>
      </w:r>
      <w:proofErr w:type="spellEnd"/>
      <w:r w:rsidRPr="00753151">
        <w:rPr>
          <w:rFonts w:ascii="Courier New" w:hAnsi="Courier New" w:cs="Courier New"/>
          <w:lang w:val="en-US"/>
        </w:rPr>
        <w:t>, 1</w:t>
      </w:r>
    </w:p>
    <w:p w14:paraId="12EFB72B" w14:textId="77777777" w:rsidR="00753151" w:rsidRPr="00753151" w:rsidRDefault="00753151" w:rsidP="00753151">
      <w:pPr>
        <w:rPr>
          <w:rFonts w:ascii="Courier New" w:hAnsi="Courier New" w:cs="Courier New"/>
        </w:rPr>
      </w:pPr>
      <w:r w:rsidRPr="00753151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753151">
        <w:rPr>
          <w:rFonts w:ascii="Courier New" w:hAnsi="Courier New" w:cs="Courier New"/>
        </w:rPr>
        <w:t>jne</w:t>
      </w:r>
      <w:proofErr w:type="spellEnd"/>
      <w:r w:rsidRPr="00753151">
        <w:rPr>
          <w:rFonts w:ascii="Courier New" w:hAnsi="Courier New" w:cs="Courier New"/>
        </w:rPr>
        <w:t xml:space="preserve">     </w:t>
      </w:r>
      <w:proofErr w:type="spellStart"/>
      <w:r w:rsidRPr="00753151">
        <w:rPr>
          <w:rFonts w:ascii="Courier New" w:hAnsi="Courier New" w:cs="Courier New"/>
        </w:rPr>
        <w:t>bar_loop</w:t>
      </w:r>
      <w:proofErr w:type="spellEnd"/>
    </w:p>
    <w:p w14:paraId="7B1F9497" w14:textId="17AB4361" w:rsidR="00753151" w:rsidRPr="001D15C7" w:rsidRDefault="00753151" w:rsidP="00753151">
      <w:pPr>
        <w:rPr>
          <w:rFonts w:ascii="Courier New" w:hAnsi="Courier New" w:cs="Courier New"/>
        </w:rPr>
      </w:pPr>
      <w:r w:rsidRPr="00753151">
        <w:rPr>
          <w:rFonts w:ascii="Courier New" w:hAnsi="Courier New" w:cs="Courier New"/>
        </w:rPr>
        <w:t xml:space="preserve">        </w:t>
      </w:r>
      <w:proofErr w:type="spellStart"/>
      <w:r w:rsidRPr="00753151">
        <w:rPr>
          <w:rFonts w:ascii="Courier New" w:hAnsi="Courier New" w:cs="Courier New"/>
        </w:rPr>
        <w:t>ret</w:t>
      </w:r>
      <w:proofErr w:type="spellEnd"/>
    </w:p>
    <w:p w14:paraId="415EED47" w14:textId="63511A7C" w:rsidR="00693BFC" w:rsidRDefault="00753151" w:rsidP="00693BFC">
      <w:r>
        <w:t>Из-за того, что каждая метка должна быть уникальной, метки начала циклов тоже должны отличаться.</w:t>
      </w:r>
      <w:r w:rsidR="00693BFC">
        <w:t xml:space="preserve"> Можно вручную писать уникальны</w:t>
      </w:r>
      <w:r w:rsidR="00644C6A">
        <w:t>е</w:t>
      </w:r>
      <w:r w:rsidR="00693BFC">
        <w:t xml:space="preserve"> имена, как в примере выше, а можно использовать локальные метки.</w:t>
      </w:r>
    </w:p>
    <w:p w14:paraId="2783437E" w14:textId="232166E2" w:rsidR="00693BFC" w:rsidRPr="001D15C7" w:rsidRDefault="00693BFC" w:rsidP="00693BFC">
      <w:r>
        <w:t>Локальная метка – специальным метка, имя которой начинается с точки</w:t>
      </w:r>
      <w:r w:rsidR="00644C6A">
        <w:t xml:space="preserve"> (п</w:t>
      </w:r>
      <w:r>
        <w:t>ример</w:t>
      </w:r>
      <w:proofErr w:type="gramStart"/>
      <w:r w:rsidRPr="00693BFC">
        <w:t xml:space="preserve">: </w:t>
      </w:r>
      <w:r w:rsidRPr="00693BFC">
        <w:rPr>
          <w:rStyle w:val="ASM0"/>
          <w:lang w:val="ru-RU"/>
        </w:rPr>
        <w:t>.</w:t>
      </w:r>
      <w:r w:rsidRPr="00693BFC">
        <w:rPr>
          <w:rStyle w:val="ASM0"/>
        </w:rPr>
        <w:t>local</w:t>
      </w:r>
      <w:proofErr w:type="gramEnd"/>
      <w:r w:rsidRPr="00693BFC">
        <w:rPr>
          <w:rStyle w:val="ASM0"/>
          <w:lang w:val="ru-RU"/>
        </w:rPr>
        <w:t>_</w:t>
      </w:r>
      <w:r w:rsidRPr="00693BFC">
        <w:rPr>
          <w:rStyle w:val="ASM0"/>
        </w:rPr>
        <w:t>label</w:t>
      </w:r>
      <w:r w:rsidR="00644C6A">
        <w:t>).</w:t>
      </w:r>
      <w:r w:rsidRPr="00693BFC">
        <w:t xml:space="preserve"> </w:t>
      </w:r>
      <w:r>
        <w:t>Локальная метка связана с предыдущей нелокальной меткой</w:t>
      </w:r>
      <w:r w:rsidRPr="00693BFC">
        <w:t>.</w:t>
      </w:r>
      <w:r>
        <w:t xml:space="preserve"> </w:t>
      </w:r>
    </w:p>
    <w:p w14:paraId="0BD706B3" w14:textId="2FB756A2" w:rsidR="00693BFC" w:rsidRDefault="00693BFC" w:rsidP="00693BFC">
      <w:r>
        <w:t xml:space="preserve">Используя локальные метки, пример выше можно переписать, как </w:t>
      </w:r>
    </w:p>
    <w:p w14:paraId="6CE63791" w14:textId="77777777" w:rsidR="00693BFC" w:rsidRPr="00693BFC" w:rsidRDefault="00693BFC" w:rsidP="00693BFC">
      <w:pPr>
        <w:pStyle w:val="ASM"/>
      </w:pPr>
      <w:r w:rsidRPr="00693BFC">
        <w:t>foo:</w:t>
      </w:r>
    </w:p>
    <w:p w14:paraId="56EEAE16" w14:textId="77777777" w:rsidR="00693BFC" w:rsidRPr="00693BFC" w:rsidRDefault="00693BFC" w:rsidP="00693BFC">
      <w:pPr>
        <w:pStyle w:val="ASM"/>
      </w:pPr>
      <w:r w:rsidRPr="00693BFC">
        <w:t xml:space="preserve">        mov     </w:t>
      </w:r>
      <w:proofErr w:type="spellStart"/>
      <w:r w:rsidRPr="00693BFC">
        <w:t>eax</w:t>
      </w:r>
      <w:proofErr w:type="spellEnd"/>
      <w:r w:rsidRPr="00693BFC">
        <w:t>, edi</w:t>
      </w:r>
    </w:p>
    <w:p w14:paraId="1D9957F0" w14:textId="77777777" w:rsidR="00693BFC" w:rsidRPr="00693BFC" w:rsidRDefault="00693BFC" w:rsidP="00693BFC">
      <w:pPr>
        <w:pStyle w:val="ASM"/>
      </w:pPr>
      <w:r w:rsidRPr="00693BFC">
        <w:t xml:space="preserve">        mov     </w:t>
      </w:r>
      <w:proofErr w:type="spellStart"/>
      <w:r w:rsidRPr="00693BFC">
        <w:t>edx</w:t>
      </w:r>
      <w:proofErr w:type="spellEnd"/>
      <w:r w:rsidRPr="00693BFC">
        <w:t>, 10</w:t>
      </w:r>
    </w:p>
    <w:p w14:paraId="1ECF52C7" w14:textId="7B6C8DFC" w:rsidR="00693BFC" w:rsidRPr="00693BFC" w:rsidRDefault="00693BFC" w:rsidP="00693BFC">
      <w:pPr>
        <w:pStyle w:val="ASM"/>
        <w:rPr>
          <w:b/>
          <w:bCs/>
        </w:rPr>
      </w:pPr>
      <w:proofErr w:type="gramStart"/>
      <w:r w:rsidRPr="00693BFC">
        <w:rPr>
          <w:b/>
          <w:bCs/>
        </w:rPr>
        <w:t>.loop</w:t>
      </w:r>
      <w:proofErr w:type="gramEnd"/>
      <w:r w:rsidRPr="00693BFC">
        <w:rPr>
          <w:b/>
          <w:bCs/>
        </w:rPr>
        <w:t>:</w:t>
      </w:r>
      <w:r w:rsidR="008E480E">
        <w:rPr>
          <w:b/>
          <w:bCs/>
        </w:rPr>
        <w:t xml:space="preserve">  ;&lt;------------------</w:t>
      </w:r>
    </w:p>
    <w:p w14:paraId="12A765CD" w14:textId="744918FF" w:rsidR="00693BFC" w:rsidRPr="00693BFC" w:rsidRDefault="00693BFC" w:rsidP="00693BFC">
      <w:pPr>
        <w:pStyle w:val="ASM"/>
      </w:pPr>
      <w:r w:rsidRPr="00693BFC">
        <w:t xml:space="preserve">        add     </w:t>
      </w:r>
      <w:proofErr w:type="spellStart"/>
      <w:r w:rsidRPr="00693BFC">
        <w:t>eax</w:t>
      </w:r>
      <w:proofErr w:type="spellEnd"/>
      <w:r w:rsidRPr="00693BFC">
        <w:t xml:space="preserve">, </w:t>
      </w:r>
      <w:proofErr w:type="gramStart"/>
      <w:r w:rsidRPr="00693BFC">
        <w:t>eax</w:t>
      </w:r>
      <w:r w:rsidR="008E480E">
        <w:t xml:space="preserve">  ;</w:t>
      </w:r>
      <w:r w:rsidR="008E480E" w:rsidRPr="008E480E">
        <w:rPr>
          <w:b/>
          <w:bCs/>
        </w:rPr>
        <w:t>|</w:t>
      </w:r>
      <w:proofErr w:type="gramEnd"/>
    </w:p>
    <w:p w14:paraId="3AF92438" w14:textId="3350E9BF" w:rsidR="00693BFC" w:rsidRPr="00693BFC" w:rsidRDefault="00693BFC" w:rsidP="00693BFC">
      <w:pPr>
        <w:pStyle w:val="ASM"/>
      </w:pPr>
      <w:r w:rsidRPr="00693BFC">
        <w:t xml:space="preserve">        sub     </w:t>
      </w:r>
      <w:proofErr w:type="spellStart"/>
      <w:r w:rsidRPr="00693BFC">
        <w:t>edx</w:t>
      </w:r>
      <w:proofErr w:type="spellEnd"/>
      <w:r w:rsidRPr="00693BFC">
        <w:t>, 1</w:t>
      </w:r>
      <w:r w:rsidR="008E480E">
        <w:t xml:space="preserve">    ;</w:t>
      </w:r>
      <w:r w:rsidR="008E480E" w:rsidRPr="008E480E">
        <w:rPr>
          <w:b/>
          <w:bCs/>
        </w:rPr>
        <w:t>|</w:t>
      </w:r>
      <w:r w:rsidR="008E480E">
        <w:t xml:space="preserve">  </w:t>
      </w:r>
    </w:p>
    <w:p w14:paraId="02EF3B69" w14:textId="4472E869" w:rsidR="00693BFC" w:rsidRPr="00693BFC" w:rsidRDefault="00693BFC" w:rsidP="00693BFC">
      <w:pPr>
        <w:pStyle w:val="ASM"/>
      </w:pPr>
      <w:r w:rsidRPr="00693BFC">
        <w:t xml:space="preserve">        </w:t>
      </w:r>
      <w:proofErr w:type="spellStart"/>
      <w:r w:rsidRPr="00693BFC">
        <w:t>jne</w:t>
      </w:r>
      <w:proofErr w:type="spellEnd"/>
      <w:r w:rsidRPr="00693BFC">
        <w:t xml:space="preserve">   </w:t>
      </w:r>
      <w:proofErr w:type="gramStart"/>
      <w:r w:rsidRPr="00693BFC">
        <w:t xml:space="preserve">  </w:t>
      </w:r>
      <w:r w:rsidRPr="008E480E">
        <w:rPr>
          <w:b/>
          <w:bCs/>
        </w:rPr>
        <w:t>.loop</w:t>
      </w:r>
      <w:proofErr w:type="gramEnd"/>
      <w:r w:rsidR="008E480E">
        <w:rPr>
          <w:b/>
          <w:bCs/>
        </w:rPr>
        <w:t xml:space="preserve">     ;^</w:t>
      </w:r>
    </w:p>
    <w:p w14:paraId="2EC6CE10" w14:textId="77777777" w:rsidR="00693BFC" w:rsidRPr="00693BFC" w:rsidRDefault="00693BFC" w:rsidP="00693BFC">
      <w:pPr>
        <w:pStyle w:val="ASM"/>
      </w:pPr>
      <w:r w:rsidRPr="00693BFC">
        <w:t xml:space="preserve">        ret</w:t>
      </w:r>
    </w:p>
    <w:p w14:paraId="1BDC0805" w14:textId="77777777" w:rsidR="00693BFC" w:rsidRPr="00693BFC" w:rsidRDefault="00693BFC" w:rsidP="00693BFC">
      <w:pPr>
        <w:pStyle w:val="ASM"/>
      </w:pPr>
      <w:r w:rsidRPr="00693BFC">
        <w:t xml:space="preserve">        </w:t>
      </w:r>
    </w:p>
    <w:p w14:paraId="632C67E1" w14:textId="77777777" w:rsidR="00693BFC" w:rsidRPr="00693BFC" w:rsidRDefault="00693BFC" w:rsidP="00693BFC">
      <w:pPr>
        <w:pStyle w:val="ASM"/>
      </w:pPr>
      <w:r w:rsidRPr="00693BFC">
        <w:lastRenderedPageBreak/>
        <w:t>bar:</w:t>
      </w:r>
    </w:p>
    <w:p w14:paraId="399A0831" w14:textId="77777777" w:rsidR="00693BFC" w:rsidRPr="00693BFC" w:rsidRDefault="00693BFC" w:rsidP="00693BFC">
      <w:pPr>
        <w:pStyle w:val="ASM"/>
      </w:pPr>
      <w:r w:rsidRPr="00693BFC">
        <w:t xml:space="preserve">        mov     </w:t>
      </w:r>
      <w:proofErr w:type="spellStart"/>
      <w:r w:rsidRPr="00693BFC">
        <w:t>eax</w:t>
      </w:r>
      <w:proofErr w:type="spellEnd"/>
      <w:r w:rsidRPr="00693BFC">
        <w:t>, edi</w:t>
      </w:r>
    </w:p>
    <w:p w14:paraId="65391764" w14:textId="77777777" w:rsidR="00693BFC" w:rsidRPr="00693BFC" w:rsidRDefault="00693BFC" w:rsidP="00693BFC">
      <w:pPr>
        <w:pStyle w:val="ASM"/>
      </w:pPr>
      <w:r w:rsidRPr="00693BFC">
        <w:t xml:space="preserve">        mov     </w:t>
      </w:r>
      <w:proofErr w:type="spellStart"/>
      <w:r w:rsidRPr="00693BFC">
        <w:t>edx</w:t>
      </w:r>
      <w:proofErr w:type="spellEnd"/>
      <w:r w:rsidRPr="00693BFC">
        <w:t>, 10</w:t>
      </w:r>
    </w:p>
    <w:p w14:paraId="5A433E21" w14:textId="6838DBAD" w:rsidR="00693BFC" w:rsidRPr="00693BFC" w:rsidRDefault="00693BFC" w:rsidP="00693BFC">
      <w:pPr>
        <w:pStyle w:val="ASM"/>
        <w:rPr>
          <w:b/>
          <w:bCs/>
        </w:rPr>
      </w:pPr>
      <w:proofErr w:type="gramStart"/>
      <w:r w:rsidRPr="00693BFC">
        <w:rPr>
          <w:b/>
          <w:bCs/>
        </w:rPr>
        <w:t>.loop</w:t>
      </w:r>
      <w:proofErr w:type="gramEnd"/>
      <w:r w:rsidRPr="00693BFC">
        <w:rPr>
          <w:b/>
          <w:bCs/>
        </w:rPr>
        <w:t>:</w:t>
      </w:r>
      <w:r w:rsidR="008E480E" w:rsidRPr="008E480E">
        <w:rPr>
          <w:b/>
          <w:bCs/>
        </w:rPr>
        <w:t xml:space="preserve"> </w:t>
      </w:r>
      <w:r w:rsidR="008E480E">
        <w:rPr>
          <w:b/>
          <w:bCs/>
        </w:rPr>
        <w:t>;&lt;------------------</w:t>
      </w:r>
    </w:p>
    <w:p w14:paraId="60B359EB" w14:textId="1CBD0EDA" w:rsidR="00693BFC" w:rsidRPr="00693BFC" w:rsidRDefault="00693BFC" w:rsidP="00693BFC">
      <w:pPr>
        <w:pStyle w:val="ASM"/>
      </w:pPr>
      <w:r w:rsidRPr="00693BFC">
        <w:t xml:space="preserve">        add     </w:t>
      </w:r>
      <w:proofErr w:type="spellStart"/>
      <w:r w:rsidRPr="00693BFC">
        <w:t>eax</w:t>
      </w:r>
      <w:proofErr w:type="spellEnd"/>
      <w:r w:rsidRPr="00693BFC">
        <w:t xml:space="preserve">, </w:t>
      </w:r>
      <w:proofErr w:type="spellStart"/>
      <w:r w:rsidRPr="00693BFC">
        <w:t>eax</w:t>
      </w:r>
      <w:proofErr w:type="spellEnd"/>
      <w:r w:rsidR="008E480E">
        <w:t xml:space="preserve"> ;</w:t>
      </w:r>
      <w:r w:rsidR="008E480E" w:rsidRPr="008E480E">
        <w:rPr>
          <w:b/>
          <w:bCs/>
        </w:rPr>
        <w:t>|</w:t>
      </w:r>
    </w:p>
    <w:p w14:paraId="5B8D75B8" w14:textId="1839A266" w:rsidR="00693BFC" w:rsidRPr="007941D0" w:rsidRDefault="00693BFC" w:rsidP="00693BFC">
      <w:pPr>
        <w:pStyle w:val="ASM"/>
        <w:rPr>
          <w:lang w:val="ru-RU"/>
        </w:rPr>
      </w:pPr>
      <w:r w:rsidRPr="00693BFC">
        <w:t xml:space="preserve">        </w:t>
      </w:r>
      <w:r>
        <w:t>sub</w:t>
      </w:r>
      <w:r w:rsidRPr="007941D0">
        <w:rPr>
          <w:lang w:val="ru-RU"/>
        </w:rPr>
        <w:t xml:space="preserve">     </w:t>
      </w:r>
      <w:proofErr w:type="spellStart"/>
      <w:r>
        <w:t>edx</w:t>
      </w:r>
      <w:proofErr w:type="spellEnd"/>
      <w:r w:rsidRPr="007941D0">
        <w:rPr>
          <w:lang w:val="ru-RU"/>
        </w:rPr>
        <w:t>, 1</w:t>
      </w:r>
      <w:r w:rsidR="008E480E" w:rsidRPr="007941D0">
        <w:rPr>
          <w:lang w:val="ru-RU"/>
        </w:rPr>
        <w:t xml:space="preserve">   ;</w:t>
      </w:r>
      <w:r w:rsidR="008E480E" w:rsidRPr="007941D0">
        <w:rPr>
          <w:b/>
          <w:bCs/>
          <w:lang w:val="ru-RU"/>
        </w:rPr>
        <w:t>|</w:t>
      </w:r>
    </w:p>
    <w:p w14:paraId="5CE9FC84" w14:textId="4C99C42B" w:rsidR="00693BFC" w:rsidRPr="007941D0" w:rsidRDefault="00693BFC" w:rsidP="00693BFC">
      <w:pPr>
        <w:pStyle w:val="ASM"/>
        <w:rPr>
          <w:lang w:val="ru-RU"/>
        </w:rPr>
      </w:pPr>
      <w:r w:rsidRPr="007941D0">
        <w:rPr>
          <w:lang w:val="ru-RU"/>
        </w:rPr>
        <w:t xml:space="preserve">        </w:t>
      </w:r>
      <w:proofErr w:type="spellStart"/>
      <w:r>
        <w:t>jne</w:t>
      </w:r>
      <w:proofErr w:type="spellEnd"/>
      <w:r w:rsidRPr="007941D0">
        <w:rPr>
          <w:lang w:val="ru-RU"/>
        </w:rPr>
        <w:t xml:space="preserve">   </w:t>
      </w:r>
      <w:proofErr w:type="gramStart"/>
      <w:r w:rsidRPr="007941D0">
        <w:rPr>
          <w:lang w:val="ru-RU"/>
        </w:rPr>
        <w:t xml:space="preserve">  </w:t>
      </w:r>
      <w:r w:rsidRPr="007941D0">
        <w:rPr>
          <w:b/>
          <w:bCs/>
          <w:lang w:val="ru-RU"/>
        </w:rPr>
        <w:t>.</w:t>
      </w:r>
      <w:r w:rsidRPr="008E480E">
        <w:rPr>
          <w:b/>
          <w:bCs/>
        </w:rPr>
        <w:t>loop</w:t>
      </w:r>
      <w:proofErr w:type="gramEnd"/>
      <w:r w:rsidR="008E480E" w:rsidRPr="007941D0">
        <w:rPr>
          <w:b/>
          <w:bCs/>
          <w:lang w:val="ru-RU"/>
        </w:rPr>
        <w:t xml:space="preserve">    ;^</w:t>
      </w:r>
    </w:p>
    <w:p w14:paraId="1491D098" w14:textId="090144A2" w:rsidR="00693BFC" w:rsidRPr="007941D0" w:rsidRDefault="00693BFC" w:rsidP="00693BFC">
      <w:pPr>
        <w:pStyle w:val="ASM"/>
        <w:rPr>
          <w:lang w:val="ru-RU"/>
        </w:rPr>
      </w:pPr>
      <w:r w:rsidRPr="007941D0">
        <w:rPr>
          <w:lang w:val="ru-RU"/>
        </w:rPr>
        <w:t xml:space="preserve">        </w:t>
      </w:r>
      <w:r>
        <w:t>ret</w:t>
      </w:r>
    </w:p>
    <w:p w14:paraId="1F28096F" w14:textId="4BB4E487" w:rsidR="00693BFC" w:rsidRPr="00693BFC" w:rsidRDefault="00693BFC" w:rsidP="00693BFC">
      <w:pPr>
        <w:rPr>
          <w:rFonts w:ascii="Courier New" w:hAnsi="Courier New" w:cs="Courier New"/>
        </w:rPr>
      </w:pPr>
      <w:r>
        <w:t xml:space="preserve">При этом первая локальная метка связана с меткой </w:t>
      </w:r>
      <w:r w:rsidRPr="00693BFC">
        <w:rPr>
          <w:rStyle w:val="ASM0"/>
        </w:rPr>
        <w:t>foo</w:t>
      </w:r>
      <w:r w:rsidRPr="00693BFC">
        <w:t xml:space="preserve"> </w:t>
      </w:r>
      <w:r>
        <w:t xml:space="preserve">и имеет полное имя </w:t>
      </w:r>
      <w:proofErr w:type="gramStart"/>
      <w:r w:rsidRPr="00693BFC">
        <w:rPr>
          <w:rStyle w:val="ASM0"/>
        </w:rPr>
        <w:t>foo</w:t>
      </w:r>
      <w:r w:rsidRPr="00693BFC">
        <w:rPr>
          <w:rStyle w:val="ASM0"/>
          <w:lang w:val="ru-RU"/>
        </w:rPr>
        <w:t>.</w:t>
      </w:r>
      <w:r w:rsidRPr="00693BFC">
        <w:rPr>
          <w:rStyle w:val="ASM0"/>
        </w:rPr>
        <w:t>loop</w:t>
      </w:r>
      <w:proofErr w:type="gramEnd"/>
      <w:r w:rsidRPr="00693BFC">
        <w:t xml:space="preserve">. </w:t>
      </w:r>
      <w:r>
        <w:t xml:space="preserve">Вторая локальная метка связана с меткой </w:t>
      </w:r>
      <w:r w:rsidRPr="00693BFC">
        <w:rPr>
          <w:rStyle w:val="ASM0"/>
        </w:rPr>
        <w:t>bar</w:t>
      </w:r>
      <w:r w:rsidRPr="00693BFC">
        <w:t xml:space="preserve"> </w:t>
      </w:r>
      <w:r>
        <w:t xml:space="preserve">и имеет полное имя </w:t>
      </w:r>
      <w:proofErr w:type="gramStart"/>
      <w:r w:rsidRPr="00693BFC">
        <w:rPr>
          <w:rStyle w:val="ASM0"/>
        </w:rPr>
        <w:t>bar</w:t>
      </w:r>
      <w:r w:rsidRPr="00693BFC">
        <w:rPr>
          <w:rStyle w:val="ASM0"/>
          <w:lang w:val="ru-RU"/>
        </w:rPr>
        <w:t>.</w:t>
      </w:r>
      <w:r w:rsidRPr="00693BFC">
        <w:rPr>
          <w:rStyle w:val="ASM0"/>
        </w:rPr>
        <w:t>loop</w:t>
      </w:r>
      <w:proofErr w:type="gramEnd"/>
      <w:r w:rsidRPr="00693BFC">
        <w:t>.</w:t>
      </w:r>
    </w:p>
    <w:p w14:paraId="5C22D05B" w14:textId="77777777" w:rsidR="00693BFC" w:rsidRPr="00693BFC" w:rsidRDefault="00693BFC" w:rsidP="00693BFC"/>
    <w:p w14:paraId="7ADCEB0B" w14:textId="35D33004" w:rsidR="00452336" w:rsidRDefault="00452336" w:rsidP="00452336">
      <w:pPr>
        <w:pStyle w:val="2"/>
      </w:pPr>
      <w:bookmarkStart w:id="19" w:name="_Toc98163094"/>
      <w:r>
        <w:t>Искажение имен</w:t>
      </w:r>
      <w:r w:rsidR="001142CF">
        <w:t xml:space="preserve"> </w:t>
      </w:r>
      <w:r w:rsidR="00363E9A">
        <w:rPr>
          <w:lang w:val="en-US"/>
        </w:rPr>
        <w:t>(mangling)</w:t>
      </w:r>
      <w:bookmarkEnd w:id="19"/>
    </w:p>
    <w:p w14:paraId="0A8A6431" w14:textId="3AED8DC9" w:rsidR="001142CF" w:rsidRDefault="001142CF" w:rsidP="001142CF">
      <w:pPr>
        <w:pStyle w:val="3"/>
      </w:pPr>
      <w:bookmarkStart w:id="20" w:name="_Toc98163095"/>
      <w:r>
        <w:t xml:space="preserve">Искажение имен в </w:t>
      </w:r>
      <w:r>
        <w:rPr>
          <w:lang w:val="en-US"/>
        </w:rPr>
        <w:t>C</w:t>
      </w:r>
      <w:bookmarkEnd w:id="20"/>
    </w:p>
    <w:p w14:paraId="4DB921DB" w14:textId="394FA3F8" w:rsidR="00452336" w:rsidRDefault="0039503C" w:rsidP="00452336">
      <w:r>
        <w:t xml:space="preserve">По историческим причинам, имя символа-функции может быть искажено в зависимости от используемого соглашения о вызовах. </w:t>
      </w:r>
    </w:p>
    <w:p w14:paraId="3F523E61" w14:textId="1AFF4DA3" w:rsidR="001142CF" w:rsidRPr="001142CF" w:rsidRDefault="001142CF" w:rsidP="00452336">
      <w:r>
        <w:t xml:space="preserve">Компилятор </w:t>
      </w:r>
      <w:r>
        <w:rPr>
          <w:lang w:val="en-US"/>
        </w:rPr>
        <w:t>Microsoft</w:t>
      </w:r>
      <w:r w:rsidRPr="001142CF">
        <w:t xml:space="preserve"> </w:t>
      </w:r>
      <w:r>
        <w:t>применяет следующие правила иска</w:t>
      </w:r>
    </w:p>
    <w:p w14:paraId="5BBB74CF" w14:textId="2A8AF91B" w:rsidR="0039503C" w:rsidRPr="0039503C" w:rsidRDefault="0039503C" w:rsidP="00452336">
      <w:r>
        <w:t xml:space="preserve">Символы-функции, использующие соглашение </w:t>
      </w:r>
      <w:proofErr w:type="spellStart"/>
      <w:r w:rsidRPr="0039503C">
        <w:rPr>
          <w:b/>
          <w:bCs/>
          <w:lang w:val="en-US"/>
        </w:rPr>
        <w:t>cdecl</w:t>
      </w:r>
      <w:proofErr w:type="spellEnd"/>
      <w:r w:rsidRPr="0039503C">
        <w:t xml:space="preserve">, </w:t>
      </w:r>
      <w:r>
        <w:t>предваряются префиксом</w:t>
      </w:r>
      <w:r w:rsidRPr="0039503C">
        <w:t xml:space="preserve"> _</w:t>
      </w:r>
      <w:r>
        <w:t xml:space="preserve">. То есть, функции </w:t>
      </w:r>
      <w:r w:rsidRPr="0039503C">
        <w:rPr>
          <w:rFonts w:ascii="Consolas" w:hAnsi="Consolas"/>
          <w:lang w:val="en-US"/>
        </w:rPr>
        <w:t>void</w:t>
      </w:r>
      <w:r w:rsidRPr="0039503C">
        <w:rPr>
          <w:rFonts w:ascii="Consolas" w:hAnsi="Consolas"/>
        </w:rPr>
        <w:t xml:space="preserve"> </w:t>
      </w:r>
      <w:proofErr w:type="gramStart"/>
      <w:r w:rsidRPr="0039503C">
        <w:rPr>
          <w:rFonts w:ascii="Consolas" w:hAnsi="Consolas"/>
          <w:lang w:val="en-US"/>
        </w:rPr>
        <w:t>foo</w:t>
      </w:r>
      <w:r w:rsidRPr="0039503C">
        <w:rPr>
          <w:rFonts w:ascii="Consolas" w:hAnsi="Consolas"/>
        </w:rPr>
        <w:t>(</w:t>
      </w:r>
      <w:proofErr w:type="gramEnd"/>
      <w:r w:rsidRPr="0039503C">
        <w:rPr>
          <w:rFonts w:ascii="Consolas" w:hAnsi="Consolas"/>
        </w:rPr>
        <w:t>)</w:t>
      </w:r>
      <w:r>
        <w:t xml:space="preserve"> будет соответствовать символ </w:t>
      </w:r>
      <w:r w:rsidRPr="0039503C">
        <w:rPr>
          <w:rFonts w:ascii="Courier New" w:hAnsi="Courier New" w:cs="Courier New"/>
        </w:rPr>
        <w:t>_</w:t>
      </w:r>
      <w:r w:rsidRPr="0039503C">
        <w:rPr>
          <w:rFonts w:ascii="Courier New" w:hAnsi="Courier New" w:cs="Courier New"/>
          <w:lang w:val="en-US"/>
        </w:rPr>
        <w:t>foo</w:t>
      </w:r>
      <w:r w:rsidRPr="0039503C">
        <w:t>.</w:t>
      </w:r>
    </w:p>
    <w:p w14:paraId="7244B520" w14:textId="15D9ADE7" w:rsidR="0039503C" w:rsidRDefault="0039503C" w:rsidP="0039503C">
      <w:r>
        <w:t xml:space="preserve">Символы-функции, использующие соглашение </w:t>
      </w:r>
      <w:proofErr w:type="spellStart"/>
      <w:r>
        <w:rPr>
          <w:b/>
          <w:bCs/>
          <w:lang w:val="en-US"/>
        </w:rPr>
        <w:t>stdcall</w:t>
      </w:r>
      <w:proofErr w:type="spellEnd"/>
      <w:r w:rsidRPr="0039503C">
        <w:t xml:space="preserve">, </w:t>
      </w:r>
      <w:r w:rsidR="007D601D">
        <w:t>предваряются префиксом</w:t>
      </w:r>
      <w:r w:rsidR="007D601D" w:rsidRPr="0039503C">
        <w:t xml:space="preserve"> _</w:t>
      </w:r>
      <w:r w:rsidR="007D601D">
        <w:t xml:space="preserve"> и </w:t>
      </w:r>
      <w:r>
        <w:t xml:space="preserve">дополняются суффиксом </w:t>
      </w:r>
      <w:r w:rsidRPr="0039503C">
        <w:t xml:space="preserve">@, </w:t>
      </w:r>
      <w:r>
        <w:t xml:space="preserve">за которым следует общий размер </w:t>
      </w:r>
      <w:proofErr w:type="spellStart"/>
      <w:r>
        <w:t>фргументов</w:t>
      </w:r>
      <w:proofErr w:type="spellEnd"/>
      <w:r>
        <w:t xml:space="preserve">. То есть, функции </w:t>
      </w:r>
      <w:r w:rsidRPr="0039503C">
        <w:rPr>
          <w:rFonts w:ascii="Consolas" w:hAnsi="Consolas"/>
          <w:lang w:val="en-US"/>
        </w:rPr>
        <w:t>void</w:t>
      </w:r>
      <w:r w:rsidRPr="0039503C">
        <w:rPr>
          <w:rFonts w:ascii="Consolas" w:hAnsi="Consolas"/>
        </w:rPr>
        <w:t xml:space="preserve"> </w:t>
      </w:r>
      <w:proofErr w:type="gramStart"/>
      <w:r w:rsidRPr="0039503C">
        <w:rPr>
          <w:rFonts w:ascii="Consolas" w:hAnsi="Consolas"/>
          <w:lang w:val="en-US"/>
        </w:rPr>
        <w:t>foo</w:t>
      </w:r>
      <w:r w:rsidRPr="0039503C">
        <w:rPr>
          <w:rFonts w:ascii="Consolas" w:hAnsi="Consolas"/>
        </w:rPr>
        <w:t>(</w:t>
      </w:r>
      <w:proofErr w:type="gramEnd"/>
      <w:r>
        <w:rPr>
          <w:rFonts w:ascii="Consolas" w:hAnsi="Consolas"/>
          <w:lang w:val="en-US"/>
        </w:rPr>
        <w:t>int</w:t>
      </w:r>
      <w:r w:rsidRPr="0039503C">
        <w:rPr>
          <w:rFonts w:ascii="Consolas" w:hAnsi="Consolas"/>
        </w:rPr>
        <w:t xml:space="preserve"> </w:t>
      </w:r>
      <w:r>
        <w:rPr>
          <w:rFonts w:ascii="Consolas" w:hAnsi="Consolas"/>
          <w:lang w:val="en-US"/>
        </w:rPr>
        <w:t>x</w:t>
      </w:r>
      <w:r w:rsidR="007D601D" w:rsidRPr="007D601D">
        <w:rPr>
          <w:rFonts w:ascii="Consolas" w:hAnsi="Consolas"/>
        </w:rPr>
        <w:t xml:space="preserve">, </w:t>
      </w:r>
      <w:r w:rsidR="007D601D">
        <w:rPr>
          <w:rFonts w:ascii="Consolas" w:hAnsi="Consolas"/>
          <w:lang w:val="en-US"/>
        </w:rPr>
        <w:t>float</w:t>
      </w:r>
      <w:r w:rsidR="007D601D" w:rsidRPr="007D601D">
        <w:rPr>
          <w:rFonts w:ascii="Consolas" w:hAnsi="Consolas"/>
        </w:rPr>
        <w:t xml:space="preserve"> </w:t>
      </w:r>
      <w:r w:rsidR="007D601D">
        <w:rPr>
          <w:rFonts w:ascii="Consolas" w:hAnsi="Consolas"/>
          <w:lang w:val="en-US"/>
        </w:rPr>
        <w:t>y</w:t>
      </w:r>
      <w:r w:rsidRPr="0039503C">
        <w:rPr>
          <w:rFonts w:ascii="Consolas" w:hAnsi="Consolas"/>
        </w:rPr>
        <w:t>)</w:t>
      </w:r>
      <w:r>
        <w:t xml:space="preserve"> будет соответствовать символ </w:t>
      </w:r>
      <w:r w:rsidR="007D601D">
        <w:t>_</w:t>
      </w:r>
      <w:r w:rsidRPr="0039503C">
        <w:rPr>
          <w:rFonts w:ascii="Courier New" w:hAnsi="Courier New" w:cs="Courier New"/>
          <w:lang w:val="en-US"/>
        </w:rPr>
        <w:t>foo</w:t>
      </w:r>
      <w:r w:rsidRPr="0039503C">
        <w:rPr>
          <w:rFonts w:ascii="Courier New" w:hAnsi="Courier New" w:cs="Courier New"/>
        </w:rPr>
        <w:t>@12</w:t>
      </w:r>
      <w:r w:rsidRPr="0039503C">
        <w:t>.</w:t>
      </w:r>
    </w:p>
    <w:p w14:paraId="6C7E3835" w14:textId="778BB0D4" w:rsidR="00363E9A" w:rsidRDefault="00ED0856" w:rsidP="00BB2ADB">
      <w:r>
        <w:t>В х86-64 искажение имен</w:t>
      </w:r>
      <w:r w:rsidR="00D401F5">
        <w:t xml:space="preserve"> в С</w:t>
      </w:r>
      <w:r>
        <w:t xml:space="preserve"> не используется.</w:t>
      </w:r>
    </w:p>
    <w:p w14:paraId="3319D7E3" w14:textId="007240CF" w:rsidR="001142CF" w:rsidRDefault="001142CF" w:rsidP="001142CF">
      <w:pPr>
        <w:pStyle w:val="3"/>
      </w:pPr>
      <w:bookmarkStart w:id="21" w:name="_Toc98163096"/>
      <w:r>
        <w:t>Искажение имен в С++</w:t>
      </w:r>
      <w:bookmarkEnd w:id="21"/>
    </w:p>
    <w:p w14:paraId="3A2CF980" w14:textId="54F4DBE6" w:rsidR="001142CF" w:rsidRDefault="001142CF" w:rsidP="001142CF">
      <w:r>
        <w:t>Поскольку в языке С отсутствовали перегрузки функций, имя функции (а значит и символ) всегда были уникальны.</w:t>
      </w:r>
    </w:p>
    <w:p w14:paraId="05B7C140" w14:textId="77777777" w:rsidR="00ED0856" w:rsidRDefault="001142CF" w:rsidP="001142CF">
      <w:r>
        <w:t>В языке С++ с появление</w:t>
      </w:r>
      <w:r w:rsidR="00ED0856">
        <w:t>м</w:t>
      </w:r>
      <w:r>
        <w:t xml:space="preserve"> перегрузок функций возникла проблема</w:t>
      </w:r>
      <w:r w:rsidR="00ED0856">
        <w:t>: нужно было как-то назначить разным перегрузкам функций разные символы. Сделано это было с помощью искажения имен.</w:t>
      </w:r>
    </w:p>
    <w:p w14:paraId="50A4F3A6" w14:textId="79D6364D" w:rsidR="001142CF" w:rsidRDefault="00ED0856" w:rsidP="001142CF">
      <w:pPr>
        <w:rPr>
          <w:lang w:val="en-US"/>
        </w:rPr>
      </w:pPr>
      <w:r>
        <w:t>В С++, каждый компилятор имеет свою схему искажения имен, но общая схема совпадает. К началу любого символа (в т.ч переменной) прибавляется префикс, содержащий информацию о пространстве имен и классе, с которым связан символ. Если символ является функцией, то для символа добавляется суффикс</w:t>
      </w:r>
      <w:r w:rsidR="004F08F5">
        <w:t>, содержащий информацию о аргументах.</w:t>
      </w:r>
      <w:r>
        <w:t xml:space="preserve">   </w:t>
      </w:r>
      <w:r w:rsidR="004F08F5">
        <w:t xml:space="preserve">Отменить искажение имен можно ключевой комбинацией </w:t>
      </w:r>
      <w:r w:rsidR="004F08F5" w:rsidRPr="004F08F5">
        <w:rPr>
          <w:rFonts w:ascii="Consolas" w:hAnsi="Consolas"/>
          <w:lang w:val="en-US"/>
        </w:rPr>
        <w:t>extern “C”</w:t>
      </w:r>
      <w:r w:rsidR="004F08F5">
        <w:rPr>
          <w:lang w:val="en-US"/>
        </w:rPr>
        <w:t>.</w:t>
      </w:r>
    </w:p>
    <w:tbl>
      <w:tblPr>
        <w:tblStyle w:val="a6"/>
        <w:tblW w:w="0" w:type="auto"/>
        <w:tblCellMar>
          <w:top w:w="57" w:type="dxa"/>
          <w:left w:w="57" w:type="dxa"/>
          <w:bottom w:w="113" w:type="dxa"/>
          <w:right w:w="57" w:type="dxa"/>
        </w:tblCellMar>
        <w:tblLook w:val="04A0" w:firstRow="1" w:lastRow="0" w:firstColumn="1" w:lastColumn="0" w:noHBand="0" w:noVBand="1"/>
      </w:tblPr>
      <w:tblGrid>
        <w:gridCol w:w="3539"/>
        <w:gridCol w:w="2471"/>
        <w:gridCol w:w="3006"/>
      </w:tblGrid>
      <w:tr w:rsidR="004F08F5" w14:paraId="6440C8BD" w14:textId="77777777" w:rsidTr="00BF157F">
        <w:tc>
          <w:tcPr>
            <w:tcW w:w="3539" w:type="dxa"/>
            <w:vAlign w:val="center"/>
          </w:tcPr>
          <w:p w14:paraId="2B2F2507" w14:textId="6805B0F2" w:rsidR="004F08F5" w:rsidRPr="004F08F5" w:rsidRDefault="004F08F5" w:rsidP="00BF157F">
            <w:pPr>
              <w:ind w:firstLine="0"/>
              <w:jc w:val="center"/>
            </w:pPr>
            <w:r>
              <w:lastRenderedPageBreak/>
              <w:t>Функция</w:t>
            </w:r>
          </w:p>
        </w:tc>
        <w:tc>
          <w:tcPr>
            <w:tcW w:w="2471" w:type="dxa"/>
            <w:vAlign w:val="center"/>
          </w:tcPr>
          <w:p w14:paraId="4AAC37E9" w14:textId="25164CA0" w:rsidR="004F08F5" w:rsidRPr="004F08F5" w:rsidRDefault="004F08F5" w:rsidP="00BF157F">
            <w:pPr>
              <w:ind w:firstLine="0"/>
              <w:jc w:val="center"/>
            </w:pPr>
            <w:r>
              <w:t>Символ (</w:t>
            </w:r>
            <w:r>
              <w:rPr>
                <w:lang w:val="en-US"/>
              </w:rPr>
              <w:t>MSVC x86</w:t>
            </w:r>
            <w:r>
              <w:t>)</w:t>
            </w:r>
          </w:p>
        </w:tc>
        <w:tc>
          <w:tcPr>
            <w:tcW w:w="3006" w:type="dxa"/>
            <w:vAlign w:val="center"/>
          </w:tcPr>
          <w:p w14:paraId="4BE9D297" w14:textId="35518B0D" w:rsidR="004F08F5" w:rsidRDefault="004F08F5" w:rsidP="00BF157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GCC</w:t>
            </w:r>
          </w:p>
        </w:tc>
      </w:tr>
      <w:tr w:rsidR="004F08F5" w14:paraId="0D85EFF3" w14:textId="77777777" w:rsidTr="00BF157F">
        <w:tc>
          <w:tcPr>
            <w:tcW w:w="3539" w:type="dxa"/>
            <w:vAlign w:val="center"/>
          </w:tcPr>
          <w:p w14:paraId="2461EB5B" w14:textId="55CD4947" w:rsidR="004F08F5" w:rsidRPr="004F08F5" w:rsidRDefault="004F08F5" w:rsidP="00BF157F">
            <w:pPr>
              <w:ind w:firstLine="0"/>
              <w:jc w:val="center"/>
              <w:rPr>
                <w:rFonts w:ascii="Consolas" w:hAnsi="Consolas"/>
                <w:sz w:val="24"/>
                <w:szCs w:val="24"/>
                <w:lang w:val="en-US"/>
              </w:rPr>
            </w:pPr>
            <w:r w:rsidRPr="004F08F5">
              <w:rPr>
                <w:rFonts w:ascii="Consolas" w:hAnsi="Consolas"/>
                <w:sz w:val="24"/>
                <w:szCs w:val="24"/>
                <w:lang w:val="en-US"/>
              </w:rPr>
              <w:t xml:space="preserve">void </w:t>
            </w:r>
            <w:proofErr w:type="gramStart"/>
            <w:r w:rsidRPr="004F08F5">
              <w:rPr>
                <w:rFonts w:ascii="Consolas" w:hAnsi="Consolas"/>
                <w:sz w:val="24"/>
                <w:szCs w:val="24"/>
                <w:lang w:val="en-US"/>
              </w:rPr>
              <w:t>f(</w:t>
            </w:r>
            <w:proofErr w:type="gramEnd"/>
            <w:r w:rsidRPr="004F08F5">
              <w:rPr>
                <w:rFonts w:ascii="Consolas" w:hAnsi="Consolas"/>
                <w:sz w:val="24"/>
                <w:szCs w:val="24"/>
                <w:lang w:val="en-US"/>
              </w:rPr>
              <w:t>int x, float y)</w:t>
            </w:r>
          </w:p>
        </w:tc>
        <w:tc>
          <w:tcPr>
            <w:tcW w:w="2471" w:type="dxa"/>
            <w:vAlign w:val="center"/>
          </w:tcPr>
          <w:p w14:paraId="5B8EBCBA" w14:textId="04383EDA" w:rsidR="004F08F5" w:rsidRPr="004F08F5" w:rsidRDefault="004F08F5" w:rsidP="00BF157F">
            <w:pPr>
              <w:ind w:firstLine="0"/>
              <w:jc w:val="center"/>
              <w:rPr>
                <w:rFonts w:ascii="Courier New" w:hAnsi="Courier New" w:cs="Courier New"/>
                <w:lang w:val="en-US"/>
              </w:rPr>
            </w:pPr>
            <w:proofErr w:type="gramStart"/>
            <w:r w:rsidRPr="004F08F5">
              <w:rPr>
                <w:rFonts w:ascii="Courier New" w:hAnsi="Courier New" w:cs="Courier New"/>
                <w:lang w:val="en-US"/>
              </w:rPr>
              <w:t>?f</w:t>
            </w:r>
            <w:proofErr w:type="gramEnd"/>
            <w:r w:rsidRPr="004F08F5">
              <w:rPr>
                <w:rFonts w:ascii="Courier New" w:hAnsi="Courier New" w:cs="Courier New"/>
                <w:lang w:val="en-US"/>
              </w:rPr>
              <w:t>@@YAHHM@Z</w:t>
            </w:r>
          </w:p>
        </w:tc>
        <w:tc>
          <w:tcPr>
            <w:tcW w:w="3006" w:type="dxa"/>
            <w:vAlign w:val="center"/>
          </w:tcPr>
          <w:p w14:paraId="0DEB0E08" w14:textId="4DD7F3EA" w:rsidR="00BF157F" w:rsidRPr="004F08F5" w:rsidRDefault="00BF157F" w:rsidP="00BF157F">
            <w:pPr>
              <w:ind w:firstLine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_</w:t>
            </w:r>
            <w:r w:rsidRPr="00BF157F">
              <w:rPr>
                <w:rFonts w:ascii="Courier New" w:hAnsi="Courier New" w:cs="Courier New"/>
                <w:lang w:val="en-US"/>
              </w:rPr>
              <w:t>Z3fif</w:t>
            </w:r>
          </w:p>
        </w:tc>
      </w:tr>
      <w:tr w:rsidR="004F08F5" w14:paraId="34372174" w14:textId="77777777" w:rsidTr="00BF157F">
        <w:tc>
          <w:tcPr>
            <w:tcW w:w="3539" w:type="dxa"/>
            <w:vAlign w:val="center"/>
          </w:tcPr>
          <w:p w14:paraId="6652E2BD" w14:textId="53A50EA5" w:rsidR="004F08F5" w:rsidRPr="004F08F5" w:rsidRDefault="004F08F5" w:rsidP="00BF157F">
            <w:pPr>
              <w:ind w:firstLine="0"/>
              <w:jc w:val="center"/>
              <w:rPr>
                <w:rFonts w:ascii="Consolas" w:hAnsi="Consolas"/>
                <w:sz w:val="24"/>
                <w:szCs w:val="24"/>
                <w:lang w:val="en-US"/>
              </w:rPr>
            </w:pPr>
            <w:r w:rsidRPr="004F08F5">
              <w:rPr>
                <w:rFonts w:ascii="Consolas" w:hAnsi="Consolas"/>
                <w:sz w:val="24"/>
                <w:szCs w:val="24"/>
                <w:lang w:val="en-US"/>
              </w:rPr>
              <w:t xml:space="preserve">extern “C” </w:t>
            </w:r>
            <w:r w:rsidRPr="004F08F5">
              <w:rPr>
                <w:rFonts w:ascii="Consolas" w:hAnsi="Consolas"/>
                <w:sz w:val="24"/>
                <w:szCs w:val="24"/>
                <w:lang w:val="en-US"/>
              </w:rPr>
              <w:br/>
              <w:t xml:space="preserve">void </w:t>
            </w:r>
            <w:proofErr w:type="gramStart"/>
            <w:r w:rsidRPr="004F08F5">
              <w:rPr>
                <w:rFonts w:ascii="Consolas" w:hAnsi="Consolas"/>
                <w:sz w:val="24"/>
                <w:szCs w:val="24"/>
                <w:lang w:val="en-US"/>
              </w:rPr>
              <w:t>f(</w:t>
            </w:r>
            <w:proofErr w:type="gramEnd"/>
            <w:r w:rsidRPr="004F08F5">
              <w:rPr>
                <w:rFonts w:ascii="Consolas" w:hAnsi="Consolas"/>
                <w:sz w:val="24"/>
                <w:szCs w:val="24"/>
                <w:lang w:val="en-US"/>
              </w:rPr>
              <w:t>int x, float y)</w:t>
            </w:r>
          </w:p>
        </w:tc>
        <w:tc>
          <w:tcPr>
            <w:tcW w:w="2471" w:type="dxa"/>
            <w:vAlign w:val="center"/>
          </w:tcPr>
          <w:p w14:paraId="14D165F9" w14:textId="3D4FAA13" w:rsidR="004F08F5" w:rsidRPr="004F08F5" w:rsidRDefault="004F08F5" w:rsidP="00BF157F">
            <w:pPr>
              <w:ind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4F08F5">
              <w:rPr>
                <w:rFonts w:ascii="Courier New" w:hAnsi="Courier New" w:cs="Courier New"/>
                <w:lang w:val="en-US"/>
              </w:rPr>
              <w:t>_f</w:t>
            </w:r>
          </w:p>
        </w:tc>
        <w:tc>
          <w:tcPr>
            <w:tcW w:w="3006" w:type="dxa"/>
            <w:vAlign w:val="center"/>
          </w:tcPr>
          <w:p w14:paraId="4041B7DB" w14:textId="74CA0688" w:rsidR="004F08F5" w:rsidRPr="004F08F5" w:rsidRDefault="004F08F5" w:rsidP="00BF157F">
            <w:pPr>
              <w:ind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4F08F5">
              <w:rPr>
                <w:rFonts w:ascii="Courier New" w:hAnsi="Courier New" w:cs="Courier New"/>
                <w:lang w:val="en-US"/>
              </w:rPr>
              <w:t>f</w:t>
            </w:r>
          </w:p>
        </w:tc>
      </w:tr>
    </w:tbl>
    <w:p w14:paraId="29EE1645" w14:textId="10A0C664" w:rsidR="004F08F5" w:rsidRDefault="008E480E" w:rsidP="001142CF">
      <w:r>
        <w:t>Все современные средства отладки и анализа кода обращают искажение имени (</w:t>
      </w:r>
      <w:proofErr w:type="spellStart"/>
      <w:r>
        <w:rPr>
          <w:lang w:val="en-US"/>
        </w:rPr>
        <w:t>demangling</w:t>
      </w:r>
      <w:proofErr w:type="spellEnd"/>
      <w:r>
        <w:t>)</w:t>
      </w:r>
      <w:r w:rsidRPr="008E480E">
        <w:t xml:space="preserve"> </w:t>
      </w:r>
      <w:r>
        <w:t>автоматически.</w:t>
      </w:r>
    </w:p>
    <w:p w14:paraId="2C7B74AF" w14:textId="5D945810" w:rsidR="008E480E" w:rsidRPr="00363E9A" w:rsidRDefault="008E480E" w:rsidP="001142CF">
      <w:r>
        <w:t xml:space="preserve">Для того, чтобы провести или обратить искажение имени, можно использовать и отдельные инструменты, например </w:t>
      </w:r>
      <w:proofErr w:type="spellStart"/>
      <w:r w:rsidR="00363E9A" w:rsidRPr="003F5ED5">
        <w:rPr>
          <w:i/>
          <w:iCs/>
          <w:lang w:val="en-US"/>
        </w:rPr>
        <w:t>undname</w:t>
      </w:r>
      <w:proofErr w:type="spellEnd"/>
      <w:r w:rsidR="00363E9A" w:rsidRPr="00363E9A">
        <w:t xml:space="preserve"> </w:t>
      </w:r>
      <w:r w:rsidR="00363E9A">
        <w:t xml:space="preserve">для </w:t>
      </w:r>
      <w:r w:rsidR="00363E9A">
        <w:rPr>
          <w:lang w:val="en-US"/>
        </w:rPr>
        <w:t>Windows</w:t>
      </w:r>
      <w:r w:rsidR="00363E9A" w:rsidRPr="00363E9A">
        <w:t xml:space="preserve">, </w:t>
      </w:r>
      <w:r w:rsidR="00363E9A" w:rsidRPr="003F5ED5">
        <w:rPr>
          <w:i/>
          <w:iCs/>
        </w:rPr>
        <w:t>с++</w:t>
      </w:r>
      <w:proofErr w:type="spellStart"/>
      <w:r w:rsidR="00363E9A" w:rsidRPr="003F5ED5">
        <w:rPr>
          <w:i/>
          <w:iCs/>
          <w:lang w:val="en-US"/>
        </w:rPr>
        <w:t>filt</w:t>
      </w:r>
      <w:proofErr w:type="spellEnd"/>
      <w:r w:rsidR="00363E9A" w:rsidRPr="00363E9A">
        <w:t xml:space="preserve"> </w:t>
      </w:r>
      <w:r w:rsidR="00363E9A">
        <w:t xml:space="preserve">для </w:t>
      </w:r>
      <w:r w:rsidR="00363E9A">
        <w:rPr>
          <w:lang w:val="en-US"/>
        </w:rPr>
        <w:t>Linux</w:t>
      </w:r>
      <w:r w:rsidR="00363E9A" w:rsidRPr="00363E9A">
        <w:t>.</w:t>
      </w:r>
      <w:r>
        <w:t xml:space="preserve"> </w:t>
      </w:r>
    </w:p>
    <w:p w14:paraId="26C43AC9" w14:textId="037BF680" w:rsidR="00A6344F" w:rsidRDefault="004768E1" w:rsidP="004768E1">
      <w:pPr>
        <w:pStyle w:val="2"/>
      </w:pPr>
      <w:bookmarkStart w:id="22" w:name="_Toc98163097"/>
      <w:r>
        <w:t>Получение объектного файла из статической библиотеки</w:t>
      </w:r>
      <w:bookmarkEnd w:id="22"/>
    </w:p>
    <w:p w14:paraId="4F3819A4" w14:textId="060BE2BB" w:rsidR="00452336" w:rsidRDefault="004768E1" w:rsidP="004768E1">
      <w:r>
        <w:t xml:space="preserve">Статическая библиотека </w:t>
      </w:r>
      <w:r w:rsidR="002176B3" w:rsidRPr="002176B3">
        <w:t>(.</w:t>
      </w:r>
      <w:r w:rsidR="002176B3">
        <w:rPr>
          <w:lang w:val="en-US"/>
        </w:rPr>
        <w:t>lib</w:t>
      </w:r>
      <w:proofErr w:type="gramStart"/>
      <w:r w:rsidR="002176B3" w:rsidRPr="002176B3">
        <w:t>/.</w:t>
      </w:r>
      <w:r w:rsidR="002176B3">
        <w:rPr>
          <w:lang w:val="en-US"/>
        </w:rPr>
        <w:t>a</w:t>
      </w:r>
      <w:proofErr w:type="gramEnd"/>
      <w:r w:rsidR="002176B3" w:rsidRPr="002176B3">
        <w:t xml:space="preserve">) </w:t>
      </w:r>
      <w:r>
        <w:t>является не более</w:t>
      </w:r>
      <w:r w:rsidR="002176B3" w:rsidRPr="002176B3">
        <w:t>,</w:t>
      </w:r>
      <w:r>
        <w:t xml:space="preserve"> чем архивом, включающ</w:t>
      </w:r>
      <w:r w:rsidR="002176B3">
        <w:t>и</w:t>
      </w:r>
      <w:r>
        <w:t>м в себя объектные файлы и метаданные. Как следствие, данный архив легко открыть л</w:t>
      </w:r>
      <w:r w:rsidR="008C725E">
        <w:t xml:space="preserve">юбым распространенным архиватором, в т.ч. </w:t>
      </w:r>
      <w:r w:rsidR="008C725E">
        <w:rPr>
          <w:lang w:val="en-US"/>
        </w:rPr>
        <w:t>WinRAR</w:t>
      </w:r>
      <w:r w:rsidR="008C725E" w:rsidRPr="008C725E">
        <w:t xml:space="preserve"> </w:t>
      </w:r>
      <w:r w:rsidR="008C725E">
        <w:t xml:space="preserve">или </w:t>
      </w:r>
      <w:hyperlink r:id="rId21" w:history="1">
        <w:r w:rsidR="008C725E" w:rsidRPr="008C725E">
          <w:rPr>
            <w:rStyle w:val="a4"/>
          </w:rPr>
          <w:t>7-</w:t>
        </w:r>
        <w:r w:rsidR="008C725E" w:rsidRPr="008C725E">
          <w:rPr>
            <w:rStyle w:val="a4"/>
            <w:lang w:val="en-US"/>
          </w:rPr>
          <w:t>Zip</w:t>
        </w:r>
      </w:hyperlink>
      <w:r w:rsidR="008C725E" w:rsidRPr="008C725E">
        <w:t xml:space="preserve">. </w:t>
      </w:r>
      <w:r w:rsidR="008C725E">
        <w:t>К примеру, файл библиотеки для легкого уровня в 7-</w:t>
      </w:r>
      <w:r w:rsidR="008C725E">
        <w:rPr>
          <w:lang w:val="en-US"/>
        </w:rPr>
        <w:t>Zip</w:t>
      </w:r>
      <w:r w:rsidR="008C725E" w:rsidRPr="008C725E">
        <w:t xml:space="preserve"> </w:t>
      </w:r>
      <w:r w:rsidR="008C725E">
        <w:t>выглядит следующим образом:</w:t>
      </w:r>
    </w:p>
    <w:p w14:paraId="590B006C" w14:textId="77777777" w:rsidR="00452336" w:rsidRDefault="00452336" w:rsidP="004768E1"/>
    <w:p w14:paraId="45AC2F44" w14:textId="45B05AEB" w:rsidR="004768E1" w:rsidRDefault="00452336" w:rsidP="002176B3">
      <w:pPr>
        <w:rPr>
          <w:noProof/>
        </w:rPr>
      </w:pPr>
      <w:r>
        <w:rPr>
          <w:noProof/>
        </w:rPr>
        <w:drawing>
          <wp:inline distT="0" distB="0" distL="0" distR="0" wp14:anchorId="23EBCF6B" wp14:editId="6EDA59C6">
            <wp:extent cx="5731510" cy="1618615"/>
            <wp:effectExtent l="0" t="0" r="254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725E" w:rsidRPr="008C725E">
        <w:rPr>
          <w:noProof/>
        </w:rPr>
        <w:t xml:space="preserve"> </w:t>
      </w:r>
    </w:p>
    <w:p w14:paraId="73C0A133" w14:textId="77777777" w:rsidR="00452336" w:rsidRDefault="00452336" w:rsidP="004768E1"/>
    <w:p w14:paraId="1D7747F4" w14:textId="54ECFCF1" w:rsidR="008C725E" w:rsidRPr="002176B3" w:rsidRDefault="008C725E" w:rsidP="008C725E">
      <w:pPr>
        <w:jc w:val="center"/>
      </w:pPr>
      <w:r>
        <w:t>Рисунок 3.</w:t>
      </w:r>
      <w:r w:rsidR="002176B3">
        <w:t>3</w:t>
      </w:r>
      <w:r>
        <w:t xml:space="preserve"> – Файл статической библиотеке в 7-</w:t>
      </w:r>
      <w:r>
        <w:rPr>
          <w:lang w:val="en-US"/>
        </w:rPr>
        <w:t>Zip</w:t>
      </w:r>
    </w:p>
    <w:p w14:paraId="0A8B900E" w14:textId="77777777" w:rsidR="00452336" w:rsidRDefault="00452336" w:rsidP="008C725E">
      <w:pPr>
        <w:jc w:val="center"/>
      </w:pPr>
    </w:p>
    <w:p w14:paraId="57B64FEF" w14:textId="161C1F54" w:rsidR="008C725E" w:rsidRDefault="00452336" w:rsidP="008C725E">
      <w:r>
        <w:t>Интересующий объектный файл может быть извлечен и подвергнут дизассемблированию.</w:t>
      </w:r>
    </w:p>
    <w:p w14:paraId="7FF5ADB6" w14:textId="77777777" w:rsidR="00452336" w:rsidRPr="00452336" w:rsidRDefault="00452336" w:rsidP="00452336"/>
    <w:p w14:paraId="0A643AC8" w14:textId="422FCE51" w:rsidR="008C725E" w:rsidRPr="008C725E" w:rsidRDefault="004768E1">
      <w:pPr>
        <w:spacing w:after="160"/>
        <w:ind w:firstLine="0"/>
        <w:jc w:val="left"/>
      </w:pPr>
      <w:r>
        <w:br w:type="page"/>
      </w:r>
    </w:p>
    <w:p w14:paraId="231327FC" w14:textId="738B6AAE" w:rsidR="00043163" w:rsidRDefault="00043163" w:rsidP="00923294">
      <w:pPr>
        <w:pStyle w:val="1"/>
      </w:pPr>
      <w:bookmarkStart w:id="23" w:name="_Toc98163098"/>
      <w:r>
        <w:lastRenderedPageBreak/>
        <w:t>Задание на лабораторную работу</w:t>
      </w:r>
      <w:bookmarkEnd w:id="23"/>
    </w:p>
    <w:p w14:paraId="189819EF" w14:textId="70F187FA" w:rsidR="0017679E" w:rsidRDefault="0017679E" w:rsidP="0017679E">
      <w:pPr>
        <w:pStyle w:val="2"/>
        <w:numPr>
          <w:ilvl w:val="0"/>
          <w:numId w:val="0"/>
        </w:numPr>
        <w:ind w:left="709"/>
      </w:pPr>
      <w:bookmarkStart w:id="24" w:name="_Toc98163099"/>
      <w:r>
        <w:t>Общие замечания</w:t>
      </w:r>
      <w:bookmarkEnd w:id="24"/>
    </w:p>
    <w:p w14:paraId="7CFA7A00" w14:textId="5D81714C" w:rsidR="0017679E" w:rsidRDefault="0017679E" w:rsidP="0017679E">
      <w:r>
        <w:t>В данной лабораторной работе предполагается использование специализированного ПО для анализа кода исполняемых файлов.</w:t>
      </w:r>
      <w:r w:rsidR="00F016E9">
        <w:t xml:space="preserve"> Итоговый</w:t>
      </w:r>
      <w:r>
        <w:t xml:space="preserve"> </w:t>
      </w:r>
      <w:r w:rsidR="00F016E9">
        <w:t>выбор ПО и метода анализа исполняемого файла не ограничивается –анализировать файл</w:t>
      </w:r>
      <w:r w:rsidR="00596C25">
        <w:t xml:space="preserve"> </w:t>
      </w:r>
      <w:proofErr w:type="gramStart"/>
      <w:r w:rsidR="00596C25">
        <w:t>можно как угодно</w:t>
      </w:r>
      <w:proofErr w:type="gramEnd"/>
      <w:r w:rsidR="00F016E9">
        <w:t xml:space="preserve"> и чем угодно, главное</w:t>
      </w:r>
      <w:r w:rsidR="00596C25">
        <w:t xml:space="preserve"> -</w:t>
      </w:r>
      <w:r w:rsidR="00F016E9">
        <w:t xml:space="preserve"> чтобы поставленная задача была решена.</w:t>
      </w:r>
    </w:p>
    <w:p w14:paraId="3B9C49FE" w14:textId="05E69B0A" w:rsidR="00F447D6" w:rsidRDefault="00C31455" w:rsidP="00C31455">
      <w:pPr>
        <w:pStyle w:val="2"/>
        <w:numPr>
          <w:ilvl w:val="0"/>
          <w:numId w:val="0"/>
        </w:numPr>
        <w:ind w:left="709"/>
      </w:pPr>
      <w:bookmarkStart w:id="25" w:name="_Toc98163100"/>
      <w:r>
        <w:t>Задание 1</w:t>
      </w:r>
      <w:bookmarkEnd w:id="25"/>
    </w:p>
    <w:p w14:paraId="1C3816CD" w14:textId="4A2B2AFF" w:rsidR="00C31455" w:rsidRDefault="00C31455" w:rsidP="00C040AC">
      <w:r>
        <w:t>В программе, полученной в ходе выполнения л/р 1 или л/р 2 (по вашему выбору), заменить все макросы</w:t>
      </w:r>
      <w:r w:rsidRPr="00C31455">
        <w:t xml:space="preserve"> </w:t>
      </w:r>
      <w:r>
        <w:t xml:space="preserve">ввода-вывода </w:t>
      </w:r>
      <w:r>
        <w:rPr>
          <w:lang w:val="en-US"/>
        </w:rPr>
        <w:t>SASM</w:t>
      </w:r>
      <w:r>
        <w:t xml:space="preserve"> на вызовы функций </w:t>
      </w:r>
      <w:proofErr w:type="spellStart"/>
      <w:r w:rsidRPr="00C31455">
        <w:rPr>
          <w:rFonts w:ascii="Consolas" w:hAnsi="Consolas"/>
          <w:lang w:val="en-US"/>
        </w:rPr>
        <w:t>printf</w:t>
      </w:r>
      <w:proofErr w:type="spellEnd"/>
      <w:r w:rsidRPr="00C31455">
        <w:rPr>
          <w:rFonts w:ascii="Consolas" w:hAnsi="Consolas"/>
        </w:rPr>
        <w:t>/</w:t>
      </w:r>
      <w:proofErr w:type="spellStart"/>
      <w:r w:rsidRPr="00C31455">
        <w:rPr>
          <w:rFonts w:ascii="Consolas" w:hAnsi="Consolas"/>
          <w:lang w:val="en-US"/>
        </w:rPr>
        <w:t>scanf</w:t>
      </w:r>
      <w:proofErr w:type="spellEnd"/>
      <w:r w:rsidR="003F5ED5">
        <w:t>, все переменные, не являющиеся массивами – на локальные переменные в стеке/регистрах.</w:t>
      </w:r>
      <w:r w:rsidRPr="00C31455">
        <w:t xml:space="preserve"> </w:t>
      </w:r>
      <w:r>
        <w:t xml:space="preserve">Если ввод-вывод с консоли не был реализован, его следует добавить. </w:t>
      </w:r>
      <w:r w:rsidR="00567407">
        <w:t xml:space="preserve">Для среднего и сложного уровня запрещается использовать буферы в </w:t>
      </w:r>
      <w:r w:rsidR="00567407" w:rsidRPr="00567407">
        <w:rPr>
          <w:rStyle w:val="ASM0"/>
          <w:lang w:val="ru-RU"/>
        </w:rPr>
        <w:t>.</w:t>
      </w:r>
      <w:r w:rsidR="00567407" w:rsidRPr="00567407">
        <w:rPr>
          <w:rStyle w:val="ASM0"/>
        </w:rPr>
        <w:t>data</w:t>
      </w:r>
      <w:proofErr w:type="gramStart"/>
      <w:r w:rsidR="001D15C7">
        <w:rPr>
          <w:rStyle w:val="ASM0"/>
          <w:lang w:val="ru-RU"/>
        </w:rPr>
        <w:t>/</w:t>
      </w:r>
      <w:r w:rsidR="001D15C7" w:rsidRPr="001D15C7">
        <w:rPr>
          <w:rStyle w:val="ASM0"/>
          <w:lang w:val="ru-RU"/>
        </w:rPr>
        <w:t>.</w:t>
      </w:r>
      <w:proofErr w:type="spellStart"/>
      <w:r w:rsidR="001D15C7">
        <w:rPr>
          <w:rStyle w:val="ASM0"/>
        </w:rPr>
        <w:t>bss</w:t>
      </w:r>
      <w:proofErr w:type="spellEnd"/>
      <w:proofErr w:type="gramEnd"/>
      <w:r w:rsidR="00567407" w:rsidRPr="00567407">
        <w:t xml:space="preserve">, </w:t>
      </w:r>
      <w:r w:rsidR="00567407">
        <w:t xml:space="preserve">память должна выделяться динамически через </w:t>
      </w:r>
      <w:r w:rsidR="00567407" w:rsidRPr="00567407">
        <w:rPr>
          <w:rFonts w:ascii="Consolas" w:hAnsi="Consolas"/>
          <w:lang w:val="en-US"/>
        </w:rPr>
        <w:t>malloc</w:t>
      </w:r>
      <w:r w:rsidR="00C040AC" w:rsidRPr="00C040AC">
        <w:rPr>
          <w:rFonts w:ascii="Consolas" w:hAnsi="Consolas"/>
        </w:rPr>
        <w:t xml:space="preserve"> </w:t>
      </w:r>
      <w:r w:rsidR="00C040AC" w:rsidRPr="00C040AC">
        <w:t xml:space="preserve">и </w:t>
      </w:r>
      <w:r w:rsidR="00C040AC">
        <w:t xml:space="preserve">освобождаться через </w:t>
      </w:r>
      <w:r w:rsidR="00C040AC" w:rsidRPr="00C36138">
        <w:rPr>
          <w:rFonts w:ascii="Consolas" w:hAnsi="Consolas"/>
          <w:lang w:val="en-US"/>
        </w:rPr>
        <w:t>free</w:t>
      </w:r>
      <w:r w:rsidR="00567407" w:rsidRPr="00567407">
        <w:t xml:space="preserve">. </w:t>
      </w:r>
      <w:r>
        <w:t xml:space="preserve">Помните про макрос </w:t>
      </w:r>
      <w:r w:rsidRPr="00567407">
        <w:rPr>
          <w:rStyle w:val="ASM0"/>
        </w:rPr>
        <w:t>CEXTERN</w:t>
      </w:r>
      <w:r w:rsidRPr="00C31455">
        <w:t>.</w:t>
      </w:r>
    </w:p>
    <w:p w14:paraId="15E438FF" w14:textId="519C1AE6" w:rsidR="004275FA" w:rsidRPr="00596C25" w:rsidRDefault="004275FA" w:rsidP="00C040AC">
      <w:pPr>
        <w:rPr>
          <w:i/>
          <w:iCs/>
        </w:rPr>
      </w:pPr>
      <w:r w:rsidRPr="00596C25">
        <w:rPr>
          <w:i/>
          <w:iCs/>
        </w:rPr>
        <w:t>Программу нужно написать в 2 вариантах - для архитектуры х86-32 и для х86-64.</w:t>
      </w:r>
    </w:p>
    <w:p w14:paraId="52750D21" w14:textId="00A3943A" w:rsidR="00C31455" w:rsidRPr="001D15C7" w:rsidRDefault="00C31455" w:rsidP="00C31455">
      <w:pPr>
        <w:pStyle w:val="2"/>
        <w:numPr>
          <w:ilvl w:val="0"/>
          <w:numId w:val="0"/>
        </w:numPr>
        <w:ind w:left="709"/>
      </w:pPr>
      <w:bookmarkStart w:id="26" w:name="_Toc98163101"/>
      <w:r>
        <w:t>Задание 2</w:t>
      </w:r>
      <w:bookmarkEnd w:id="26"/>
    </w:p>
    <w:p w14:paraId="6E068217" w14:textId="77777777" w:rsidR="008B6FA9" w:rsidRPr="00783019" w:rsidRDefault="00701C90" w:rsidP="00701C90">
      <w:r>
        <w:t xml:space="preserve">Дана статическая библиотека, содержащая некоторый метод проверки </w:t>
      </w:r>
      <w:r w:rsidR="00530C98">
        <w:t>доступа</w:t>
      </w:r>
      <w:r>
        <w:t>. Вам необходимо</w:t>
      </w:r>
      <w:r w:rsidR="008B6FA9" w:rsidRPr="00783019">
        <w:t xml:space="preserve">: </w:t>
      </w:r>
    </w:p>
    <w:p w14:paraId="1E7A2A92" w14:textId="62EEC785" w:rsidR="00701C90" w:rsidRDefault="00701C90" w:rsidP="00F35F7E">
      <w:pPr>
        <w:pStyle w:val="a3"/>
        <w:numPr>
          <w:ilvl w:val="0"/>
          <w:numId w:val="20"/>
        </w:numPr>
        <w:ind w:left="0" w:firstLine="709"/>
      </w:pPr>
      <w:r>
        <w:t>реализовать программу, проходящую данную проверку</w:t>
      </w:r>
      <w:r w:rsidR="004275FA">
        <w:t xml:space="preserve"> (добиться вывода </w:t>
      </w:r>
      <w:r w:rsidR="004275FA">
        <w:rPr>
          <w:lang w:val="en-US"/>
        </w:rPr>
        <w:t>Access</w:t>
      </w:r>
      <w:r w:rsidR="004275FA" w:rsidRPr="004275FA">
        <w:t xml:space="preserve"> </w:t>
      </w:r>
      <w:r w:rsidR="004275FA">
        <w:rPr>
          <w:lang w:val="en-US"/>
        </w:rPr>
        <w:t>granted</w:t>
      </w:r>
      <w:r w:rsidR="004275FA" w:rsidRPr="004275FA">
        <w:t xml:space="preserve"> </w:t>
      </w:r>
      <w:r w:rsidR="004275FA">
        <w:t>в результате вызова этой функции)</w:t>
      </w:r>
      <w:r w:rsidR="008B6FA9" w:rsidRPr="008B6FA9">
        <w:t>;</w:t>
      </w:r>
    </w:p>
    <w:p w14:paraId="69CCEE9C" w14:textId="5E596896" w:rsidR="008B6FA9" w:rsidRDefault="008B6FA9" w:rsidP="00F35F7E">
      <w:pPr>
        <w:pStyle w:val="a3"/>
        <w:numPr>
          <w:ilvl w:val="0"/>
          <w:numId w:val="20"/>
        </w:numPr>
        <w:ind w:left="0" w:firstLine="709"/>
      </w:pPr>
      <w:r>
        <w:t xml:space="preserve">восстановить примерный код </w:t>
      </w:r>
      <w:r w:rsidR="00783019">
        <w:t>вз</w:t>
      </w:r>
      <w:r w:rsidR="00993A2F">
        <w:t>ло</w:t>
      </w:r>
      <w:r w:rsidR="00783019">
        <w:t xml:space="preserve">манной </w:t>
      </w:r>
      <w:r>
        <w:t>функции на языке С</w:t>
      </w:r>
      <w:r w:rsidR="00B22313">
        <w:t xml:space="preserve"> (в т.ч. состав полей структур/объектов</w:t>
      </w:r>
      <w:r w:rsidR="00F35F7E">
        <w:t xml:space="preserve"> для среднего/сложного уровня</w:t>
      </w:r>
      <w:r w:rsidR="00B22313">
        <w:t>)</w:t>
      </w:r>
      <w:r>
        <w:t>.</w:t>
      </w:r>
    </w:p>
    <w:p w14:paraId="69B0A3F0" w14:textId="08ED1074" w:rsidR="00406AD9" w:rsidRPr="00406AD9" w:rsidRDefault="008712E8" w:rsidP="00701C90">
      <w:pPr>
        <w:rPr>
          <w:i/>
          <w:iCs/>
        </w:rPr>
      </w:pPr>
      <w:r>
        <w:rPr>
          <w:i/>
          <w:iCs/>
        </w:rPr>
        <w:t xml:space="preserve">Для сдачи лабораторной необходимо выполнить выбранный уровень и задачи с уровня ниже (т.е., </w:t>
      </w:r>
      <w:proofErr w:type="spellStart"/>
      <w:r>
        <w:rPr>
          <w:i/>
          <w:iCs/>
        </w:rPr>
        <w:t>средний+легкий</w:t>
      </w:r>
      <w:proofErr w:type="spellEnd"/>
      <w:r>
        <w:rPr>
          <w:i/>
          <w:iCs/>
        </w:rPr>
        <w:t xml:space="preserve"> или </w:t>
      </w:r>
      <w:proofErr w:type="spellStart"/>
      <w:r>
        <w:rPr>
          <w:i/>
          <w:iCs/>
        </w:rPr>
        <w:t>сложный+средний</w:t>
      </w:r>
      <w:proofErr w:type="spellEnd"/>
      <w:r>
        <w:rPr>
          <w:i/>
          <w:iCs/>
        </w:rPr>
        <w:t>)</w:t>
      </w:r>
      <w:r w:rsidR="00406AD9" w:rsidRPr="00406AD9">
        <w:rPr>
          <w:i/>
          <w:iCs/>
        </w:rPr>
        <w:t>.</w:t>
      </w:r>
    </w:p>
    <w:p w14:paraId="2B1518AE" w14:textId="5EBF875B" w:rsidR="00701C90" w:rsidRPr="00C36138" w:rsidRDefault="00701C90" w:rsidP="00B15BC6">
      <w:r>
        <w:t>Для анализа</w:t>
      </w:r>
      <w:r w:rsidR="00D5122D" w:rsidRPr="00D5122D">
        <w:t xml:space="preserve"> </w:t>
      </w:r>
      <w:r w:rsidR="00D5122D">
        <w:t>и отладки</w:t>
      </w:r>
      <w:r>
        <w:t xml:space="preserve"> программы пред</w:t>
      </w:r>
      <w:r w:rsidR="00F016E9">
        <w:t>лагается</w:t>
      </w:r>
      <w:r>
        <w:t xml:space="preserve"> использовать </w:t>
      </w:r>
      <w:hyperlink r:id="rId23" w:history="1">
        <w:r w:rsidRPr="00701C90">
          <w:rPr>
            <w:rStyle w:val="a4"/>
            <w:lang w:val="en-US"/>
          </w:rPr>
          <w:t>IDA</w:t>
        </w:r>
        <w:r w:rsidRPr="00701C90">
          <w:rPr>
            <w:rStyle w:val="a4"/>
          </w:rPr>
          <w:t xml:space="preserve"> </w:t>
        </w:r>
        <w:r w:rsidRPr="00701C90">
          <w:rPr>
            <w:rStyle w:val="a4"/>
            <w:lang w:val="en-US"/>
          </w:rPr>
          <w:t>Free</w:t>
        </w:r>
      </w:hyperlink>
      <w:r w:rsidR="004275FA">
        <w:t xml:space="preserve"> (</w:t>
      </w:r>
      <w:hyperlink r:id="rId24" w:history="1">
        <w:r w:rsidR="008712E8" w:rsidRPr="008712E8">
          <w:rPr>
            <w:rStyle w:val="a4"/>
          </w:rPr>
          <w:t>альтернативная ссылка</w:t>
        </w:r>
      </w:hyperlink>
      <w:r w:rsidR="004275FA">
        <w:t>)</w:t>
      </w:r>
      <w:r w:rsidRPr="00701C90">
        <w:t xml:space="preserve"> </w:t>
      </w:r>
      <w:r>
        <w:t xml:space="preserve">Аналогами являются открытый проект </w:t>
      </w:r>
      <w:proofErr w:type="spellStart"/>
      <w:r>
        <w:rPr>
          <w:lang w:val="en-US"/>
        </w:rPr>
        <w:t>radare</w:t>
      </w:r>
      <w:proofErr w:type="spellEnd"/>
      <w:r w:rsidRPr="00D5122D">
        <w:t xml:space="preserve">2 </w:t>
      </w:r>
      <w:r>
        <w:t xml:space="preserve">с интерфейсом </w:t>
      </w:r>
      <w:hyperlink r:id="rId25" w:history="1">
        <w:proofErr w:type="spellStart"/>
        <w:r w:rsidR="00D5122D" w:rsidRPr="00D5122D">
          <w:rPr>
            <w:rStyle w:val="a4"/>
            <w:lang w:val="en-US"/>
          </w:rPr>
          <w:t>iaito</w:t>
        </w:r>
        <w:proofErr w:type="spellEnd"/>
      </w:hyperlink>
      <w:r w:rsidR="00D5122D" w:rsidRPr="00D5122D">
        <w:t xml:space="preserve"> </w:t>
      </w:r>
      <w:r w:rsidR="00D5122D">
        <w:t xml:space="preserve">и открытый проект </w:t>
      </w:r>
      <w:proofErr w:type="spellStart"/>
      <w:r w:rsidR="00D5122D">
        <w:rPr>
          <w:lang w:val="en-US"/>
        </w:rPr>
        <w:t>Ghidra</w:t>
      </w:r>
      <w:proofErr w:type="spellEnd"/>
      <w:r w:rsidR="00D5122D" w:rsidRPr="00D5122D">
        <w:t xml:space="preserve"> </w:t>
      </w:r>
      <w:r w:rsidR="00D5122D">
        <w:t>от АНБ (отсутствует отладчик, пригоден для анализа).</w:t>
      </w:r>
      <w:r w:rsidR="00D05A25">
        <w:t xml:space="preserve"> В самом простом варианте можно просто дизассемблировать объектный файл</w:t>
      </w:r>
      <w:r w:rsidR="00B15BC6" w:rsidRPr="00B15BC6">
        <w:t xml:space="preserve"> </w:t>
      </w:r>
      <w:r w:rsidR="00B15BC6">
        <w:t xml:space="preserve">с помощью </w:t>
      </w:r>
      <w:hyperlink r:id="rId26" w:history="1">
        <w:r w:rsidR="00B15BC6" w:rsidRPr="00B15BC6">
          <w:rPr>
            <w:rStyle w:val="a4"/>
          </w:rPr>
          <w:t>онлайн-дизассемблера</w:t>
        </w:r>
      </w:hyperlink>
      <w:r w:rsidR="00B15BC6">
        <w:t xml:space="preserve"> </w:t>
      </w:r>
      <w:r w:rsidR="00C36138" w:rsidRPr="00C36138">
        <w:t xml:space="preserve">(объектный файл придется извлечь из библиотеки) </w:t>
      </w:r>
      <w:r w:rsidR="00B15BC6">
        <w:t>или</w:t>
      </w:r>
      <w:r w:rsidR="00D05A25">
        <w:t xml:space="preserve"> напрямую с помощью </w:t>
      </w:r>
      <w:proofErr w:type="spellStart"/>
      <w:r w:rsidR="00055CE9">
        <w:rPr>
          <w:lang w:val="en-US"/>
        </w:rPr>
        <w:t>objdump</w:t>
      </w:r>
      <w:proofErr w:type="spellEnd"/>
      <w:r w:rsidR="00055CE9" w:rsidRPr="00055CE9">
        <w:t xml:space="preserve"> </w:t>
      </w:r>
      <w:r w:rsidR="00055CE9">
        <w:t xml:space="preserve">из каталога </w:t>
      </w:r>
      <w:r w:rsidR="00055CE9" w:rsidRPr="00055CE9">
        <w:rPr>
          <w:i/>
          <w:iCs/>
        </w:rPr>
        <w:t>&lt;</w:t>
      </w:r>
      <w:r w:rsidR="00055CE9" w:rsidRPr="00055CE9">
        <w:rPr>
          <w:i/>
          <w:iCs/>
          <w:lang w:val="en-US"/>
        </w:rPr>
        <w:t>SASM</w:t>
      </w:r>
      <w:r w:rsidR="00055CE9" w:rsidRPr="00055CE9">
        <w:rPr>
          <w:i/>
          <w:iCs/>
        </w:rPr>
        <w:t>_</w:t>
      </w:r>
      <w:r w:rsidR="00055CE9" w:rsidRPr="00055CE9">
        <w:rPr>
          <w:i/>
          <w:iCs/>
          <w:lang w:val="en-US"/>
        </w:rPr>
        <w:t>DIR</w:t>
      </w:r>
      <w:r w:rsidR="00055CE9" w:rsidRPr="00055CE9">
        <w:rPr>
          <w:i/>
          <w:iCs/>
        </w:rPr>
        <w:t>&gt;/</w:t>
      </w:r>
      <w:r w:rsidR="00055CE9" w:rsidRPr="00055CE9">
        <w:rPr>
          <w:i/>
          <w:iCs/>
          <w:lang w:val="en-US"/>
        </w:rPr>
        <w:t>MinGW</w:t>
      </w:r>
      <w:r w:rsidR="00055CE9" w:rsidRPr="00055CE9">
        <w:rPr>
          <w:i/>
          <w:iCs/>
        </w:rPr>
        <w:t>64/</w:t>
      </w:r>
      <w:r w:rsidR="00B15BC6" w:rsidRPr="00055CE9">
        <w:rPr>
          <w:i/>
          <w:iCs/>
          <w:lang w:val="en-US"/>
        </w:rPr>
        <w:t>bin</w:t>
      </w:r>
      <w:r w:rsidR="00B15BC6">
        <w:rPr>
          <w:i/>
          <w:iCs/>
        </w:rPr>
        <w:t xml:space="preserve"> </w:t>
      </w:r>
      <w:r w:rsidR="00B15BC6">
        <w:t>командой</w:t>
      </w:r>
      <w:r w:rsidR="00F016E9">
        <w:t xml:space="preserve"> </w:t>
      </w:r>
      <w:proofErr w:type="spellStart"/>
      <w:r w:rsidR="00B15BC6" w:rsidRPr="00B15BC6">
        <w:rPr>
          <w:i/>
          <w:iCs/>
        </w:rPr>
        <w:t>objdump.ex</w:t>
      </w:r>
      <w:proofErr w:type="spellEnd"/>
      <w:r w:rsidR="00B15BC6">
        <w:rPr>
          <w:i/>
          <w:iCs/>
          <w:lang w:val="en-US"/>
        </w:rPr>
        <w:t>e</w:t>
      </w:r>
      <w:r w:rsidR="00B15BC6" w:rsidRPr="00B15BC6">
        <w:rPr>
          <w:i/>
          <w:iCs/>
        </w:rPr>
        <w:t xml:space="preserve"> -M intel,x86-64 -</w:t>
      </w:r>
      <w:proofErr w:type="spellStart"/>
      <w:r w:rsidR="00B15BC6" w:rsidRPr="00B15BC6">
        <w:rPr>
          <w:i/>
          <w:iCs/>
        </w:rPr>
        <w:t>rdF</w:t>
      </w:r>
      <w:proofErr w:type="spellEnd"/>
      <w:r w:rsidR="00B15BC6" w:rsidRPr="00B15BC6">
        <w:rPr>
          <w:i/>
          <w:iCs/>
        </w:rPr>
        <w:t xml:space="preserve"> -j .</w:t>
      </w:r>
      <w:proofErr w:type="spellStart"/>
      <w:r w:rsidR="00B15BC6" w:rsidRPr="00B15BC6">
        <w:rPr>
          <w:i/>
          <w:iCs/>
        </w:rPr>
        <w:t>text</w:t>
      </w:r>
      <w:proofErr w:type="spellEnd"/>
      <w:r w:rsidR="00B15BC6" w:rsidRPr="00B15BC6">
        <w:rPr>
          <w:i/>
          <w:iCs/>
        </w:rPr>
        <w:t xml:space="preserve"> -j .</w:t>
      </w:r>
      <w:proofErr w:type="spellStart"/>
      <w:r w:rsidR="00B15BC6" w:rsidRPr="00B15BC6">
        <w:rPr>
          <w:i/>
          <w:iCs/>
        </w:rPr>
        <w:t>rdata</w:t>
      </w:r>
      <w:proofErr w:type="spellEnd"/>
      <w:r w:rsidR="00B15BC6" w:rsidRPr="00B15BC6">
        <w:rPr>
          <w:i/>
          <w:iCs/>
        </w:rPr>
        <w:t xml:space="preserve"> --</w:t>
      </w:r>
      <w:proofErr w:type="spellStart"/>
      <w:r w:rsidR="00B15BC6" w:rsidRPr="00B15BC6">
        <w:rPr>
          <w:i/>
          <w:iCs/>
        </w:rPr>
        <w:t>no-show-raw-insn</w:t>
      </w:r>
      <w:proofErr w:type="spellEnd"/>
      <w:r w:rsidR="00B15BC6" w:rsidRPr="00B15BC6">
        <w:rPr>
          <w:i/>
          <w:iCs/>
        </w:rPr>
        <w:t xml:space="preserve"> </w:t>
      </w:r>
      <w:r w:rsidR="00B15BC6">
        <w:rPr>
          <w:i/>
          <w:iCs/>
          <w:lang w:val="en-US"/>
        </w:rPr>
        <w:t>FILE</w:t>
      </w:r>
      <w:r w:rsidR="00B15BC6" w:rsidRPr="00B15BC6">
        <w:rPr>
          <w:i/>
          <w:iCs/>
        </w:rPr>
        <w:t xml:space="preserve">  &gt; </w:t>
      </w:r>
      <w:r w:rsidR="00B15BC6">
        <w:rPr>
          <w:i/>
          <w:iCs/>
          <w:lang w:val="en-US"/>
        </w:rPr>
        <w:t>OUT</w:t>
      </w:r>
      <w:r w:rsidR="00B15BC6" w:rsidRPr="00B15BC6">
        <w:rPr>
          <w:i/>
          <w:iCs/>
        </w:rPr>
        <w:t>_</w:t>
      </w:r>
      <w:r w:rsidR="00B15BC6">
        <w:rPr>
          <w:i/>
          <w:iCs/>
          <w:lang w:val="en-US"/>
        </w:rPr>
        <w:t>FILE</w:t>
      </w:r>
      <w:r w:rsidR="00B15BC6" w:rsidRPr="00B15BC6">
        <w:t xml:space="preserve"> </w:t>
      </w:r>
      <w:r w:rsidR="008A12C7">
        <w:t>.</w:t>
      </w:r>
      <w:r w:rsidR="00C36138" w:rsidRPr="00C36138">
        <w:t xml:space="preserve"> </w:t>
      </w:r>
    </w:p>
    <w:p w14:paraId="2B328727" w14:textId="3FB9C495" w:rsidR="00491022" w:rsidRPr="00491022" w:rsidRDefault="00491022" w:rsidP="00B15BC6">
      <w:pPr>
        <w:rPr>
          <w:i/>
          <w:iCs/>
        </w:rPr>
      </w:pPr>
      <w:r>
        <w:lastRenderedPageBreak/>
        <w:t xml:space="preserve">К сожалению, бесплатная </w:t>
      </w:r>
      <w:r>
        <w:rPr>
          <w:lang w:val="en-US"/>
        </w:rPr>
        <w:t>IDA</w:t>
      </w:r>
      <w:r w:rsidRPr="00491022">
        <w:t xml:space="preserve"> </w:t>
      </w:r>
      <w:r>
        <w:rPr>
          <w:lang w:val="en-US"/>
        </w:rPr>
        <w:t>Free</w:t>
      </w:r>
      <w:r w:rsidRPr="00491022">
        <w:t xml:space="preserve"> </w:t>
      </w:r>
      <w:r>
        <w:t>из-за ограничений может анализировать только исполняемые файлы, но не статические библиотеки или объектные файлы. Поэтому перед анализом функций необходимо создать исполняемый файл.</w:t>
      </w:r>
    </w:p>
    <w:p w14:paraId="461F0135" w14:textId="5990A6A1" w:rsidR="00D5122D" w:rsidRDefault="00D5122D" w:rsidP="00701C90">
      <w:r>
        <w:t>Порядок выполнения:</w:t>
      </w:r>
    </w:p>
    <w:p w14:paraId="1D5546C2" w14:textId="4008692F" w:rsidR="00D5122D" w:rsidRDefault="00D5122D" w:rsidP="003F5ED5">
      <w:pPr>
        <w:pStyle w:val="a3"/>
        <w:numPr>
          <w:ilvl w:val="0"/>
          <w:numId w:val="19"/>
        </w:numPr>
        <w:ind w:left="0" w:firstLine="709"/>
      </w:pPr>
      <w:r>
        <w:t>Открыть в архиваторе файл библиотеки, найти в текстовых файлах список экспортируемых символов</w:t>
      </w:r>
      <w:r w:rsidR="000F7CA3">
        <w:t>, выбрать ваш</w:t>
      </w:r>
      <w:r w:rsidR="00CF1B59">
        <w:t>у функцию</w:t>
      </w:r>
      <w:r w:rsidR="000F7CA3">
        <w:t>.</w:t>
      </w:r>
    </w:p>
    <w:p w14:paraId="7192F241" w14:textId="4D9FC85D" w:rsidR="000F7CA3" w:rsidRDefault="000F7CA3" w:rsidP="003F5ED5">
      <w:pPr>
        <w:pStyle w:val="a3"/>
        <w:numPr>
          <w:ilvl w:val="0"/>
          <w:numId w:val="19"/>
        </w:numPr>
        <w:ind w:left="0" w:firstLine="709"/>
      </w:pPr>
      <w:r>
        <w:t xml:space="preserve">В </w:t>
      </w:r>
      <w:r>
        <w:rPr>
          <w:lang w:val="en-US"/>
        </w:rPr>
        <w:t>SASM</w:t>
      </w:r>
      <w:r w:rsidRPr="000F7CA3">
        <w:t xml:space="preserve"> </w:t>
      </w:r>
      <w:r>
        <w:t>указать библиотеку как зависимость, указать ваш</w:t>
      </w:r>
      <w:r w:rsidR="00CF1B59">
        <w:t>у функцию</w:t>
      </w:r>
      <w:r w:rsidR="00CF1B59" w:rsidRPr="00CF1B59">
        <w:t xml:space="preserve">, </w:t>
      </w:r>
      <w:r w:rsidR="00CF1B59">
        <w:t xml:space="preserve">как </w:t>
      </w:r>
      <w:r w:rsidR="00CF1B59" w:rsidRPr="00CF1B59">
        <w:rPr>
          <w:rStyle w:val="ASM0"/>
        </w:rPr>
        <w:t>CEXTERN</w:t>
      </w:r>
      <w:r w:rsidR="00CF1B59" w:rsidRPr="00CF1B59">
        <w:rPr>
          <w:rStyle w:val="ASM0"/>
          <w:lang w:val="ru-RU"/>
        </w:rPr>
        <w:t xml:space="preserve"> &lt;</w:t>
      </w:r>
      <w:r w:rsidR="00CF1B59">
        <w:rPr>
          <w:rStyle w:val="ASM0"/>
          <w:lang w:val="ru-RU"/>
        </w:rPr>
        <w:t>ваш символ</w:t>
      </w:r>
      <w:r w:rsidR="00CF1B59" w:rsidRPr="00CF1B59">
        <w:rPr>
          <w:rStyle w:val="ASM0"/>
          <w:lang w:val="ru-RU"/>
        </w:rPr>
        <w:t>&gt;</w:t>
      </w:r>
      <w:r w:rsidR="00CF1B59" w:rsidRPr="00CF1B59">
        <w:t xml:space="preserve"> </w:t>
      </w:r>
      <w:r w:rsidR="00CF1B59">
        <w:t>после</w:t>
      </w:r>
      <w:r w:rsidR="00CF1B59" w:rsidRPr="00CF1B59">
        <w:rPr>
          <w:rStyle w:val="ASM0"/>
          <w:lang w:val="ru-RU"/>
        </w:rPr>
        <w:t xml:space="preserve"> </w:t>
      </w:r>
      <w:r w:rsidR="00CF1B59" w:rsidRPr="00CF1B59">
        <w:rPr>
          <w:rStyle w:val="ASM0"/>
        </w:rPr>
        <w:t>global</w:t>
      </w:r>
      <w:r w:rsidR="00CF1B59" w:rsidRPr="00CF1B59">
        <w:rPr>
          <w:rStyle w:val="ASM0"/>
          <w:lang w:val="ru-RU"/>
        </w:rPr>
        <w:t xml:space="preserve"> </w:t>
      </w:r>
      <w:r w:rsidR="00CF1B59" w:rsidRPr="00CF1B59">
        <w:rPr>
          <w:rStyle w:val="ASM0"/>
        </w:rPr>
        <w:t>CMAIN</w:t>
      </w:r>
      <w:r w:rsidR="00CF1B59" w:rsidRPr="00CF1B59">
        <w:t>.</w:t>
      </w:r>
    </w:p>
    <w:p w14:paraId="74CC67EB" w14:textId="09C54EB5" w:rsidR="00CF1B59" w:rsidRDefault="00CF1B59" w:rsidP="003F5ED5">
      <w:pPr>
        <w:pStyle w:val="a3"/>
        <w:numPr>
          <w:ilvl w:val="0"/>
          <w:numId w:val="19"/>
        </w:numPr>
        <w:ind w:left="0" w:firstLine="709"/>
      </w:pPr>
      <w:r>
        <w:t xml:space="preserve">В </w:t>
      </w:r>
      <w:r>
        <w:rPr>
          <w:lang w:val="en-US"/>
        </w:rPr>
        <w:t>SASM</w:t>
      </w:r>
      <w:r w:rsidRPr="00CF1B59">
        <w:t xml:space="preserve"> </w:t>
      </w:r>
      <w:r>
        <w:t>вызвать вашу функцию. Программа не будет работать, но в исполняемый файл данная функция будет включена.</w:t>
      </w:r>
    </w:p>
    <w:p w14:paraId="66922E74" w14:textId="768A5EC7" w:rsidR="00CF1B59" w:rsidRDefault="00CF1B59" w:rsidP="003F5ED5">
      <w:pPr>
        <w:pStyle w:val="a3"/>
        <w:numPr>
          <w:ilvl w:val="0"/>
          <w:numId w:val="19"/>
        </w:numPr>
        <w:ind w:left="0" w:firstLine="709"/>
      </w:pPr>
      <w:r>
        <w:t>Сохранить исполняемый файл (Файл -</w:t>
      </w:r>
      <w:r w:rsidRPr="00CF1B59">
        <w:t xml:space="preserve">&gt; </w:t>
      </w:r>
      <w:r>
        <w:t xml:space="preserve">Сохранить </w:t>
      </w:r>
      <w:r w:rsidRPr="00CF1B59">
        <w:t>.</w:t>
      </w:r>
      <w:r>
        <w:rPr>
          <w:lang w:val="en-US"/>
        </w:rPr>
        <w:t>exe</w:t>
      </w:r>
      <w:r>
        <w:t>)</w:t>
      </w:r>
    </w:p>
    <w:p w14:paraId="3562E218" w14:textId="2923292B" w:rsidR="00CF1B59" w:rsidRDefault="00CF1B59" w:rsidP="003F5ED5">
      <w:pPr>
        <w:pStyle w:val="a3"/>
        <w:numPr>
          <w:ilvl w:val="0"/>
          <w:numId w:val="19"/>
        </w:numPr>
        <w:ind w:left="0" w:firstLine="709"/>
      </w:pPr>
      <w:r>
        <w:t xml:space="preserve">Открыть </w:t>
      </w:r>
      <w:r w:rsidRPr="00CF1B59">
        <w:t>.</w:t>
      </w:r>
      <w:r>
        <w:rPr>
          <w:lang w:val="en-US"/>
        </w:rPr>
        <w:t>EXE</w:t>
      </w:r>
      <w:r w:rsidRPr="00CF1B59">
        <w:t xml:space="preserve"> </w:t>
      </w:r>
      <w:r>
        <w:t xml:space="preserve">в </w:t>
      </w:r>
      <w:r>
        <w:rPr>
          <w:lang w:val="en-US"/>
        </w:rPr>
        <w:t>IDA</w:t>
      </w:r>
      <w:r w:rsidRPr="00CF1B59">
        <w:t>/</w:t>
      </w:r>
      <w:proofErr w:type="spellStart"/>
      <w:r>
        <w:rPr>
          <w:lang w:val="en-US"/>
        </w:rPr>
        <w:t>iaito</w:t>
      </w:r>
      <w:proofErr w:type="spellEnd"/>
      <w:r w:rsidRPr="00CF1B59">
        <w:t>/</w:t>
      </w:r>
      <w:proofErr w:type="spellStart"/>
      <w:r>
        <w:rPr>
          <w:lang w:val="en-US"/>
        </w:rPr>
        <w:t>Ghidra</w:t>
      </w:r>
      <w:proofErr w:type="spellEnd"/>
      <w:r w:rsidRPr="00CF1B59">
        <w:t>.</w:t>
      </w:r>
    </w:p>
    <w:p w14:paraId="44EF26DF" w14:textId="5063282E" w:rsidR="00CF1B59" w:rsidRDefault="00CF1B59" w:rsidP="003F5ED5">
      <w:pPr>
        <w:pStyle w:val="a3"/>
        <w:numPr>
          <w:ilvl w:val="0"/>
          <w:numId w:val="19"/>
        </w:numPr>
        <w:ind w:left="0" w:firstLine="709"/>
      </w:pPr>
      <w:r>
        <w:t xml:space="preserve">Проанализировать функцию, </w:t>
      </w:r>
      <w:r w:rsidR="00567407">
        <w:t>определить</w:t>
      </w:r>
      <w:r>
        <w:t xml:space="preserve"> ее параметры, а также </w:t>
      </w:r>
      <w:r w:rsidR="00530C98">
        <w:t xml:space="preserve">условия, при которых проверка будет пройдена (в </w:t>
      </w:r>
      <w:r w:rsidR="00530C98">
        <w:rPr>
          <w:lang w:val="en-US"/>
        </w:rPr>
        <w:t>IDA</w:t>
      </w:r>
      <w:r w:rsidR="00530C98" w:rsidRPr="00530C98">
        <w:t>/</w:t>
      </w:r>
      <w:proofErr w:type="spellStart"/>
      <w:r w:rsidR="008A12C7">
        <w:rPr>
          <w:lang w:val="en-US"/>
        </w:rPr>
        <w:t>i</w:t>
      </w:r>
      <w:r w:rsidR="00530C98">
        <w:rPr>
          <w:lang w:val="en-US"/>
        </w:rPr>
        <w:t>aito</w:t>
      </w:r>
      <w:proofErr w:type="spellEnd"/>
      <w:r w:rsidR="00530C98" w:rsidRPr="00530C98">
        <w:t xml:space="preserve"> </w:t>
      </w:r>
      <w:r w:rsidR="00D05A25">
        <w:t>можно воспользоваться отладчиком</w:t>
      </w:r>
      <w:r w:rsidR="00530C98">
        <w:t>).</w:t>
      </w:r>
    </w:p>
    <w:p w14:paraId="43D74A30" w14:textId="0E41FCB7" w:rsidR="00530C98" w:rsidRPr="00D5122D" w:rsidRDefault="008A12C7" w:rsidP="003F5ED5">
      <w:pPr>
        <w:pStyle w:val="a3"/>
        <w:numPr>
          <w:ilvl w:val="0"/>
          <w:numId w:val="19"/>
        </w:numPr>
        <w:ind w:left="0" w:firstLine="709"/>
      </w:pPr>
      <w:r>
        <w:t xml:space="preserve">Если необходимо – исправить программу в </w:t>
      </w:r>
      <w:r>
        <w:rPr>
          <w:lang w:val="en-US"/>
        </w:rPr>
        <w:t>SASM</w:t>
      </w:r>
      <w:r w:rsidRPr="008A12C7">
        <w:t xml:space="preserve">, </w:t>
      </w:r>
      <w:proofErr w:type="spellStart"/>
      <w:r>
        <w:rPr>
          <w:lang w:val="en-US"/>
        </w:rPr>
        <w:t>goto</w:t>
      </w:r>
      <w:proofErr w:type="spellEnd"/>
      <w:r w:rsidRPr="008A12C7">
        <w:t xml:space="preserve"> 3.</w:t>
      </w:r>
    </w:p>
    <w:p w14:paraId="67D26D6B" w14:textId="6C97BCC0" w:rsidR="00C31455" w:rsidRDefault="00C31455" w:rsidP="00C31455"/>
    <w:p w14:paraId="1430FE40" w14:textId="76325076" w:rsidR="008A12C7" w:rsidRPr="008A12C7" w:rsidRDefault="008A12C7" w:rsidP="00C31455">
      <w:pPr>
        <w:rPr>
          <w:b/>
          <w:bCs/>
        </w:rPr>
      </w:pPr>
      <w:r w:rsidRPr="008A12C7">
        <w:rPr>
          <w:b/>
          <w:bCs/>
        </w:rPr>
        <w:t>Легкий уровень:</w:t>
      </w:r>
    </w:p>
    <w:p w14:paraId="0345B209" w14:textId="6200E976" w:rsidR="008A12C7" w:rsidRDefault="007F1925" w:rsidP="00C31455">
      <w:r>
        <w:t>Ф</w:t>
      </w:r>
      <w:r w:rsidR="008A12C7">
        <w:t>ункция проверки имеет вид:</w:t>
      </w:r>
    </w:p>
    <w:p w14:paraId="477722A6" w14:textId="77777777" w:rsidR="008A12C7" w:rsidRDefault="008A12C7" w:rsidP="00C31455"/>
    <w:p w14:paraId="001496EA" w14:textId="12EC52D1" w:rsidR="008A12C7" w:rsidRPr="00135C5B" w:rsidRDefault="00135C5B" w:rsidP="0017679E">
      <w:pPr>
        <w:shd w:val="clear" w:color="auto" w:fill="FFFFFE"/>
        <w:spacing w:line="285" w:lineRule="atLeast"/>
        <w:jc w:val="left"/>
        <w:rPr>
          <w:rFonts w:ascii="Consolas" w:eastAsia="Times New Roman" w:hAnsi="Consolas"/>
          <w:color w:val="000000"/>
          <w:lang w:val="en-US"/>
        </w:rPr>
      </w:pPr>
      <w:r w:rsidRPr="00135C5B">
        <w:rPr>
          <w:rFonts w:ascii="Consolas" w:eastAsia="Times New Roman" w:hAnsi="Consolas"/>
          <w:color w:val="0000FF"/>
          <w:lang w:val="en-US"/>
        </w:rPr>
        <w:t>extern</w:t>
      </w:r>
      <w:r w:rsidRPr="00135C5B">
        <w:rPr>
          <w:rFonts w:ascii="Consolas" w:eastAsia="Times New Roman" w:hAnsi="Consolas"/>
          <w:color w:val="000000"/>
          <w:lang w:val="en-US"/>
        </w:rPr>
        <w:t xml:space="preserve"> </w:t>
      </w:r>
      <w:r w:rsidRPr="00135C5B">
        <w:rPr>
          <w:rFonts w:ascii="Consolas" w:eastAsia="Times New Roman" w:hAnsi="Consolas"/>
          <w:color w:val="A31515"/>
          <w:lang w:val="en-US"/>
        </w:rPr>
        <w:t xml:space="preserve">"C" </w:t>
      </w:r>
      <w:r w:rsidR="008A12C7" w:rsidRPr="008A12C7">
        <w:rPr>
          <w:rFonts w:ascii="Consolas" w:eastAsia="Times New Roman" w:hAnsi="Consolas"/>
          <w:color w:val="0000FF"/>
          <w:lang w:val="en-US"/>
        </w:rPr>
        <w:t>void</w:t>
      </w:r>
      <w:r w:rsidR="008A12C7" w:rsidRPr="008A12C7">
        <w:rPr>
          <w:rFonts w:ascii="Consolas" w:eastAsia="Times New Roman" w:hAnsi="Consolas"/>
          <w:color w:val="000000"/>
          <w:lang w:val="en-US"/>
        </w:rPr>
        <w:t xml:space="preserve"> </w:t>
      </w:r>
      <w:proofErr w:type="spellStart"/>
      <w:proofErr w:type="gramStart"/>
      <w:r w:rsidR="008A12C7" w:rsidRPr="008A12C7">
        <w:rPr>
          <w:rFonts w:ascii="Consolas" w:eastAsia="Times New Roman" w:hAnsi="Consolas"/>
          <w:color w:val="000000"/>
          <w:lang w:val="en-US"/>
        </w:rPr>
        <w:t>access</w:t>
      </w:r>
      <w:r w:rsidR="008A12C7" w:rsidRPr="00135C5B">
        <w:rPr>
          <w:rFonts w:ascii="Consolas" w:eastAsia="Times New Roman" w:hAnsi="Consolas"/>
          <w:b/>
          <w:bCs/>
          <w:color w:val="000000"/>
          <w:lang w:val="en-US"/>
        </w:rPr>
        <w:t>N</w:t>
      </w:r>
      <w:proofErr w:type="spellEnd"/>
      <w:r w:rsidR="008A12C7" w:rsidRPr="008A12C7">
        <w:rPr>
          <w:rFonts w:ascii="Consolas" w:eastAsia="Times New Roman" w:hAnsi="Consolas"/>
          <w:color w:val="000000"/>
          <w:lang w:val="en-US"/>
        </w:rPr>
        <w:t>(</w:t>
      </w:r>
      <w:proofErr w:type="gramEnd"/>
      <w:r w:rsidR="008A12C7" w:rsidRPr="00135C5B">
        <w:rPr>
          <w:rFonts w:ascii="Consolas" w:eastAsia="Times New Roman" w:hAnsi="Consolas"/>
          <w:color w:val="0000FF"/>
          <w:lang w:val="en-US"/>
        </w:rPr>
        <w:t>T1</w:t>
      </w:r>
      <w:r w:rsidR="008A12C7" w:rsidRPr="008A12C7">
        <w:rPr>
          <w:rFonts w:ascii="Consolas" w:eastAsia="Times New Roman" w:hAnsi="Consolas"/>
          <w:color w:val="000000"/>
          <w:lang w:val="en-US"/>
        </w:rPr>
        <w:t xml:space="preserve"> a, </w:t>
      </w:r>
      <w:r w:rsidR="008A12C7" w:rsidRPr="00135C5B">
        <w:rPr>
          <w:rFonts w:ascii="Consolas" w:eastAsia="Times New Roman" w:hAnsi="Consolas"/>
          <w:color w:val="0000FF"/>
          <w:lang w:val="en-US"/>
        </w:rPr>
        <w:t>T2</w:t>
      </w:r>
      <w:r w:rsidR="008A12C7" w:rsidRPr="008A12C7">
        <w:rPr>
          <w:rFonts w:ascii="Consolas" w:eastAsia="Times New Roman" w:hAnsi="Consolas"/>
          <w:color w:val="000000"/>
          <w:lang w:val="en-US"/>
        </w:rPr>
        <w:t xml:space="preserve"> b, </w:t>
      </w:r>
      <w:r w:rsidR="008A12C7" w:rsidRPr="00135C5B">
        <w:rPr>
          <w:rFonts w:ascii="Consolas" w:eastAsia="Times New Roman" w:hAnsi="Consolas"/>
          <w:color w:val="0000FF"/>
          <w:lang w:val="en-US"/>
        </w:rPr>
        <w:t>T3</w:t>
      </w:r>
      <w:r w:rsidR="008A12C7" w:rsidRPr="008A12C7">
        <w:rPr>
          <w:rFonts w:ascii="Consolas" w:eastAsia="Times New Roman" w:hAnsi="Consolas"/>
          <w:color w:val="000000"/>
          <w:lang w:val="en-US"/>
        </w:rPr>
        <w:t xml:space="preserve"> c, </w:t>
      </w:r>
      <w:r w:rsidR="008A12C7" w:rsidRPr="00135C5B">
        <w:rPr>
          <w:rFonts w:ascii="Consolas" w:eastAsia="Times New Roman" w:hAnsi="Consolas"/>
          <w:color w:val="0000FF"/>
          <w:lang w:val="en-US"/>
        </w:rPr>
        <w:t>T4</w:t>
      </w:r>
      <w:r w:rsidR="008A12C7" w:rsidRPr="008A12C7">
        <w:rPr>
          <w:rFonts w:ascii="Consolas" w:eastAsia="Times New Roman" w:hAnsi="Consolas"/>
          <w:color w:val="000000"/>
          <w:lang w:val="en-US"/>
        </w:rPr>
        <w:t xml:space="preserve"> d)</w:t>
      </w:r>
      <w:r w:rsidR="008A12C7" w:rsidRPr="00135C5B">
        <w:rPr>
          <w:rFonts w:ascii="Consolas" w:eastAsia="Times New Roman" w:hAnsi="Consolas"/>
          <w:color w:val="000000"/>
          <w:lang w:val="en-US"/>
        </w:rPr>
        <w:t>;</w:t>
      </w:r>
    </w:p>
    <w:p w14:paraId="7F3A8A4B" w14:textId="03D850B1" w:rsidR="008A12C7" w:rsidRDefault="008A12C7" w:rsidP="008A12C7">
      <w:pPr>
        <w:shd w:val="clear" w:color="auto" w:fill="FFFFFE"/>
        <w:spacing w:line="285" w:lineRule="atLeast"/>
        <w:jc w:val="left"/>
        <w:rPr>
          <w:rFonts w:ascii="Consolas" w:eastAsia="Times New Roman" w:hAnsi="Consolas"/>
          <w:color w:val="000000"/>
          <w:sz w:val="24"/>
          <w:szCs w:val="24"/>
          <w:lang w:val="en-US"/>
        </w:rPr>
      </w:pPr>
    </w:p>
    <w:p w14:paraId="1C9C4A14" w14:textId="3BD6A659" w:rsidR="008A12C7" w:rsidRDefault="008A12C7" w:rsidP="008A12C7">
      <w:r>
        <w:t xml:space="preserve">где </w:t>
      </w:r>
      <w:r>
        <w:rPr>
          <w:lang w:val="en-US"/>
        </w:rPr>
        <w:t>N</w:t>
      </w:r>
      <w:r w:rsidRPr="008A12C7">
        <w:t xml:space="preserve"> – </w:t>
      </w:r>
      <w:r>
        <w:t xml:space="preserve">номер варианта, </w:t>
      </w:r>
      <w:r>
        <w:rPr>
          <w:lang w:val="en-US"/>
        </w:rPr>
        <w:t>T</w:t>
      </w:r>
      <w:r w:rsidRPr="008A12C7">
        <w:t>1-</w:t>
      </w:r>
      <w:r>
        <w:rPr>
          <w:lang w:val="en-US"/>
        </w:rPr>
        <w:t>T</w:t>
      </w:r>
      <w:r w:rsidRPr="008A12C7">
        <w:t xml:space="preserve">4 </w:t>
      </w:r>
      <w:r>
        <w:t>–</w:t>
      </w:r>
      <w:r w:rsidRPr="008A12C7">
        <w:t xml:space="preserve"> </w:t>
      </w:r>
      <w:r>
        <w:t xml:space="preserve">некоторые простые </w:t>
      </w:r>
      <w:r w:rsidR="00B630E4">
        <w:t xml:space="preserve">числовые </w:t>
      </w:r>
      <w:r>
        <w:t>типы (не указатели).</w:t>
      </w:r>
    </w:p>
    <w:p w14:paraId="018788ED" w14:textId="4D404D92" w:rsidR="008A12C7" w:rsidRDefault="008A12C7" w:rsidP="008A12C7">
      <w:r>
        <w:t>В случае необходимости по запросу может быть предоставлен ассемблерный код функции. Ассемблерный код выдается по запросу студента.</w:t>
      </w:r>
    </w:p>
    <w:p w14:paraId="037E4F5C" w14:textId="1FB72C61" w:rsidR="008A12C7" w:rsidRPr="00440FE4" w:rsidRDefault="008A12C7" w:rsidP="008A12C7"/>
    <w:p w14:paraId="7AB147E2" w14:textId="6D892835" w:rsidR="00135C5B" w:rsidRDefault="008A12C7" w:rsidP="00135C5B">
      <w:pPr>
        <w:rPr>
          <w:b/>
          <w:bCs/>
        </w:rPr>
      </w:pPr>
      <w:r w:rsidRPr="00135C5B">
        <w:rPr>
          <w:b/>
          <w:bCs/>
        </w:rPr>
        <w:t>Средний уровень</w:t>
      </w:r>
      <w:r w:rsidR="00135C5B">
        <w:rPr>
          <w:b/>
          <w:bCs/>
        </w:rPr>
        <w:t>:</w:t>
      </w:r>
    </w:p>
    <w:p w14:paraId="41D87363" w14:textId="13FE03B6" w:rsidR="00135C5B" w:rsidRDefault="007F1925" w:rsidP="00135C5B">
      <w:r>
        <w:t>К</w:t>
      </w:r>
      <w:r w:rsidR="00135C5B">
        <w:t>од варианта имеет следующий прототип:</w:t>
      </w:r>
    </w:p>
    <w:p w14:paraId="0652FF0E" w14:textId="77777777" w:rsidR="00135C5B" w:rsidRDefault="00135C5B" w:rsidP="00135C5B"/>
    <w:p w14:paraId="4D5F2A88" w14:textId="74D8D108" w:rsidR="00135C5B" w:rsidRPr="00135C5B" w:rsidRDefault="00135C5B" w:rsidP="00135C5B">
      <w:pPr>
        <w:shd w:val="clear" w:color="auto" w:fill="FFFFFE"/>
        <w:spacing w:line="285" w:lineRule="atLeast"/>
        <w:jc w:val="left"/>
        <w:rPr>
          <w:rFonts w:ascii="Consolas" w:eastAsia="Times New Roman" w:hAnsi="Consolas"/>
          <w:color w:val="000000"/>
          <w:lang w:val="en-US"/>
        </w:rPr>
      </w:pPr>
      <w:r w:rsidRPr="00135C5B">
        <w:rPr>
          <w:rFonts w:ascii="Consolas" w:eastAsia="Times New Roman" w:hAnsi="Consolas"/>
          <w:color w:val="0000FF"/>
          <w:lang w:val="en-US"/>
        </w:rPr>
        <w:t>namespace</w:t>
      </w:r>
      <w:r w:rsidRPr="00135C5B">
        <w:rPr>
          <w:rFonts w:ascii="Consolas" w:eastAsia="Times New Roman" w:hAnsi="Consolas"/>
          <w:color w:val="000000"/>
          <w:lang w:val="en-US"/>
        </w:rPr>
        <w:t xml:space="preserve"> </w:t>
      </w:r>
      <w:proofErr w:type="spellStart"/>
      <w:r w:rsidRPr="00135C5B">
        <w:rPr>
          <w:rFonts w:ascii="Consolas" w:eastAsia="Times New Roman" w:hAnsi="Consolas"/>
          <w:color w:val="000000"/>
          <w:lang w:val="en-US"/>
        </w:rPr>
        <w:t>var</w:t>
      </w:r>
      <w:r w:rsidRPr="00135C5B">
        <w:rPr>
          <w:rFonts w:ascii="Consolas" w:eastAsia="Times New Roman" w:hAnsi="Consolas"/>
          <w:b/>
          <w:bCs/>
          <w:color w:val="000000"/>
          <w:lang w:val="en-US"/>
        </w:rPr>
        <w:t>N</w:t>
      </w:r>
      <w:proofErr w:type="spellEnd"/>
      <w:r w:rsidRPr="00135C5B">
        <w:rPr>
          <w:rFonts w:ascii="Consolas" w:eastAsia="Times New Roman" w:hAnsi="Consolas"/>
          <w:color w:val="000000"/>
          <w:lang w:val="en-US"/>
        </w:rPr>
        <w:t xml:space="preserve"> {</w:t>
      </w:r>
    </w:p>
    <w:p w14:paraId="56EF844A" w14:textId="77777777" w:rsidR="00135C5B" w:rsidRPr="00135C5B" w:rsidRDefault="00135C5B" w:rsidP="00135C5B">
      <w:pPr>
        <w:shd w:val="clear" w:color="auto" w:fill="FFFFFE"/>
        <w:spacing w:line="285" w:lineRule="atLeast"/>
        <w:jc w:val="left"/>
        <w:rPr>
          <w:rFonts w:ascii="Consolas" w:eastAsia="Times New Roman" w:hAnsi="Consolas"/>
          <w:color w:val="000000"/>
          <w:lang w:val="en-US"/>
        </w:rPr>
      </w:pPr>
      <w:r w:rsidRPr="00135C5B">
        <w:rPr>
          <w:rFonts w:ascii="Consolas" w:eastAsia="Times New Roman" w:hAnsi="Consolas"/>
          <w:color w:val="000000"/>
          <w:lang w:val="en-US"/>
        </w:rPr>
        <w:t xml:space="preserve">        </w:t>
      </w:r>
      <w:r w:rsidRPr="00135C5B">
        <w:rPr>
          <w:rFonts w:ascii="Consolas" w:eastAsia="Times New Roman" w:hAnsi="Consolas"/>
          <w:color w:val="0000FF"/>
          <w:lang w:val="en-US"/>
        </w:rPr>
        <w:t>struct</w:t>
      </w:r>
      <w:r w:rsidRPr="00135C5B">
        <w:rPr>
          <w:rFonts w:ascii="Consolas" w:eastAsia="Times New Roman" w:hAnsi="Consolas"/>
          <w:color w:val="000000"/>
          <w:lang w:val="en-US"/>
        </w:rPr>
        <w:t xml:space="preserve"> S {</w:t>
      </w:r>
    </w:p>
    <w:p w14:paraId="12314810" w14:textId="1017C997" w:rsidR="00135C5B" w:rsidRPr="00135C5B" w:rsidRDefault="00135C5B" w:rsidP="00135C5B">
      <w:pPr>
        <w:shd w:val="clear" w:color="auto" w:fill="FFFFFE"/>
        <w:spacing w:line="285" w:lineRule="atLeast"/>
        <w:jc w:val="left"/>
        <w:rPr>
          <w:rFonts w:ascii="Consolas" w:eastAsia="Times New Roman" w:hAnsi="Consolas"/>
          <w:color w:val="000000"/>
          <w:lang w:val="en-US"/>
        </w:rPr>
      </w:pPr>
      <w:r w:rsidRPr="00135C5B">
        <w:rPr>
          <w:rFonts w:ascii="Consolas" w:eastAsia="Times New Roman" w:hAnsi="Consolas"/>
          <w:color w:val="000000"/>
          <w:lang w:val="en-US"/>
        </w:rPr>
        <w:t xml:space="preserve">          </w:t>
      </w:r>
      <w:r w:rsidR="007F1925" w:rsidRPr="0017679E">
        <w:rPr>
          <w:rFonts w:ascii="Consolas" w:eastAsia="Times New Roman" w:hAnsi="Consolas"/>
          <w:color w:val="008000"/>
          <w:lang w:val="en-US"/>
        </w:rPr>
        <w:t>/**/</w:t>
      </w:r>
    </w:p>
    <w:p w14:paraId="07A658E5" w14:textId="77777777" w:rsidR="00135C5B" w:rsidRPr="00135C5B" w:rsidRDefault="00135C5B" w:rsidP="00135C5B">
      <w:pPr>
        <w:shd w:val="clear" w:color="auto" w:fill="FFFFFE"/>
        <w:spacing w:line="285" w:lineRule="atLeast"/>
        <w:jc w:val="left"/>
        <w:rPr>
          <w:rFonts w:ascii="Consolas" w:eastAsia="Times New Roman" w:hAnsi="Consolas"/>
          <w:color w:val="000000"/>
          <w:lang w:val="en-US"/>
        </w:rPr>
      </w:pPr>
      <w:r w:rsidRPr="00135C5B">
        <w:rPr>
          <w:rFonts w:ascii="Consolas" w:eastAsia="Times New Roman" w:hAnsi="Consolas"/>
          <w:color w:val="000000"/>
          <w:lang w:val="en-US"/>
        </w:rPr>
        <w:t>        };</w:t>
      </w:r>
    </w:p>
    <w:p w14:paraId="13ACFCD2" w14:textId="77777777" w:rsidR="00135C5B" w:rsidRPr="00135C5B" w:rsidRDefault="00135C5B" w:rsidP="00135C5B">
      <w:pPr>
        <w:shd w:val="clear" w:color="auto" w:fill="FFFFFE"/>
        <w:spacing w:line="285" w:lineRule="atLeast"/>
        <w:jc w:val="left"/>
        <w:rPr>
          <w:rFonts w:ascii="Consolas" w:eastAsia="Times New Roman" w:hAnsi="Consolas"/>
          <w:color w:val="000000"/>
          <w:lang w:val="en-US"/>
        </w:rPr>
      </w:pPr>
    </w:p>
    <w:p w14:paraId="31009547" w14:textId="7E63E43E" w:rsidR="00135C5B" w:rsidRPr="00135C5B" w:rsidRDefault="00135C5B" w:rsidP="00135C5B">
      <w:pPr>
        <w:shd w:val="clear" w:color="auto" w:fill="FFFFFE"/>
        <w:spacing w:line="285" w:lineRule="atLeast"/>
        <w:jc w:val="left"/>
        <w:rPr>
          <w:rFonts w:ascii="Consolas" w:eastAsia="Times New Roman" w:hAnsi="Consolas"/>
          <w:color w:val="000000"/>
          <w:lang w:val="en-US"/>
        </w:rPr>
      </w:pPr>
      <w:r w:rsidRPr="00135C5B">
        <w:rPr>
          <w:rFonts w:ascii="Consolas" w:eastAsia="Times New Roman" w:hAnsi="Consolas"/>
          <w:color w:val="000000"/>
          <w:lang w:val="en-US"/>
        </w:rPr>
        <w:t xml:space="preserve">        </w:t>
      </w:r>
      <w:r w:rsidR="004275FA" w:rsidRPr="00135C5B">
        <w:rPr>
          <w:rFonts w:ascii="Consolas" w:eastAsia="Times New Roman" w:hAnsi="Consolas"/>
          <w:color w:val="0000FF"/>
          <w:lang w:val="en-US"/>
        </w:rPr>
        <w:t>extern</w:t>
      </w:r>
      <w:r w:rsidR="004275FA" w:rsidRPr="00135C5B">
        <w:rPr>
          <w:rFonts w:ascii="Consolas" w:eastAsia="Times New Roman" w:hAnsi="Consolas"/>
          <w:color w:val="000000"/>
          <w:lang w:val="en-US"/>
        </w:rPr>
        <w:t xml:space="preserve"> </w:t>
      </w:r>
      <w:r w:rsidR="004275FA" w:rsidRPr="00135C5B">
        <w:rPr>
          <w:rFonts w:ascii="Consolas" w:eastAsia="Times New Roman" w:hAnsi="Consolas"/>
          <w:color w:val="A31515"/>
          <w:lang w:val="en-US"/>
        </w:rPr>
        <w:t xml:space="preserve">"C" </w:t>
      </w:r>
      <w:r w:rsidRPr="00135C5B">
        <w:rPr>
          <w:rFonts w:ascii="Consolas" w:eastAsia="Times New Roman" w:hAnsi="Consolas"/>
          <w:color w:val="0000FF"/>
          <w:lang w:val="en-US"/>
        </w:rPr>
        <w:t>void</w:t>
      </w:r>
      <w:r w:rsidRPr="00135C5B">
        <w:rPr>
          <w:rFonts w:ascii="Consolas" w:eastAsia="Times New Roman" w:hAnsi="Consolas"/>
          <w:color w:val="000000"/>
          <w:lang w:val="en-US"/>
        </w:rPr>
        <w:t xml:space="preserve"> </w:t>
      </w:r>
      <w:proofErr w:type="spellStart"/>
      <w:proofErr w:type="gramStart"/>
      <w:r w:rsidRPr="00135C5B">
        <w:rPr>
          <w:rFonts w:ascii="Consolas" w:eastAsia="Times New Roman" w:hAnsi="Consolas"/>
          <w:color w:val="000000"/>
          <w:lang w:val="en-US"/>
        </w:rPr>
        <w:t>access</w:t>
      </w:r>
      <w:r w:rsidR="004275FA" w:rsidRPr="004275FA">
        <w:rPr>
          <w:rFonts w:ascii="Consolas" w:eastAsia="Times New Roman" w:hAnsi="Consolas"/>
          <w:b/>
          <w:bCs/>
          <w:color w:val="000000"/>
          <w:lang w:val="en-US"/>
        </w:rPr>
        <w:t>N</w:t>
      </w:r>
      <w:proofErr w:type="spellEnd"/>
      <w:r w:rsidRPr="00135C5B">
        <w:rPr>
          <w:rFonts w:ascii="Consolas" w:eastAsia="Times New Roman" w:hAnsi="Consolas"/>
          <w:color w:val="000000"/>
          <w:lang w:val="en-US"/>
        </w:rPr>
        <w:t>(</w:t>
      </w:r>
      <w:proofErr w:type="gramEnd"/>
      <w:r w:rsidRPr="00135C5B">
        <w:rPr>
          <w:rFonts w:ascii="Consolas" w:eastAsia="Times New Roman" w:hAnsi="Consolas"/>
          <w:color w:val="0000FF"/>
          <w:lang w:val="en-US"/>
        </w:rPr>
        <w:t>T</w:t>
      </w:r>
      <w:r w:rsidR="0074270D" w:rsidRPr="0074270D">
        <w:rPr>
          <w:rFonts w:ascii="Consolas" w:eastAsia="Times New Roman" w:hAnsi="Consolas"/>
          <w:color w:val="0000FF"/>
          <w:lang w:val="en-US"/>
        </w:rPr>
        <w:t>1</w:t>
      </w:r>
      <w:r w:rsidRPr="00135C5B">
        <w:rPr>
          <w:rFonts w:ascii="Consolas" w:eastAsia="Times New Roman" w:hAnsi="Consolas"/>
          <w:color w:val="000000"/>
          <w:lang w:val="en-US"/>
        </w:rPr>
        <w:t xml:space="preserve"> </w:t>
      </w:r>
      <w:r w:rsidR="0074270D">
        <w:rPr>
          <w:rFonts w:ascii="Consolas" w:eastAsia="Times New Roman" w:hAnsi="Consolas"/>
          <w:color w:val="000000"/>
          <w:lang w:val="en-US"/>
        </w:rPr>
        <w:t>a,</w:t>
      </w:r>
      <w:r w:rsidR="0074270D" w:rsidRPr="0074270D">
        <w:rPr>
          <w:rFonts w:ascii="Consolas" w:eastAsia="Times New Roman" w:hAnsi="Consolas"/>
          <w:color w:val="0000FF"/>
          <w:lang w:val="en-US"/>
        </w:rPr>
        <w:t xml:space="preserve"> </w:t>
      </w:r>
      <w:r w:rsidR="0074270D" w:rsidRPr="00135C5B">
        <w:rPr>
          <w:rFonts w:ascii="Consolas" w:eastAsia="Times New Roman" w:hAnsi="Consolas"/>
          <w:color w:val="0000FF"/>
          <w:lang w:val="en-US"/>
        </w:rPr>
        <w:t>T</w:t>
      </w:r>
      <w:r w:rsidR="0074270D">
        <w:rPr>
          <w:rFonts w:ascii="Consolas" w:eastAsia="Times New Roman" w:hAnsi="Consolas"/>
          <w:color w:val="0000FF"/>
          <w:lang w:val="en-US"/>
        </w:rPr>
        <w:t>2</w:t>
      </w:r>
      <w:r w:rsidR="0074270D" w:rsidRPr="00135C5B">
        <w:rPr>
          <w:rFonts w:ascii="Consolas" w:eastAsia="Times New Roman" w:hAnsi="Consolas"/>
          <w:color w:val="000000"/>
          <w:lang w:val="en-US"/>
        </w:rPr>
        <w:t xml:space="preserve"> </w:t>
      </w:r>
      <w:r w:rsidR="0074270D">
        <w:rPr>
          <w:rFonts w:ascii="Consolas" w:eastAsia="Times New Roman" w:hAnsi="Consolas"/>
          <w:color w:val="000000"/>
          <w:lang w:val="en-US"/>
        </w:rPr>
        <w:t>b,</w:t>
      </w:r>
      <w:r w:rsidR="0074270D" w:rsidRPr="0074270D">
        <w:rPr>
          <w:rFonts w:ascii="Consolas" w:eastAsia="Times New Roman" w:hAnsi="Consolas"/>
          <w:color w:val="0000FF"/>
          <w:lang w:val="en-US"/>
        </w:rPr>
        <w:t xml:space="preserve"> </w:t>
      </w:r>
      <w:r w:rsidR="0074270D">
        <w:rPr>
          <w:rFonts w:ascii="Consolas" w:eastAsia="Times New Roman" w:hAnsi="Consolas"/>
          <w:color w:val="0000FF"/>
          <w:lang w:val="en-US"/>
        </w:rPr>
        <w:t>T3</w:t>
      </w:r>
      <w:r w:rsidR="0074270D" w:rsidRPr="00135C5B">
        <w:rPr>
          <w:rFonts w:ascii="Consolas" w:eastAsia="Times New Roman" w:hAnsi="Consolas"/>
          <w:color w:val="000000"/>
          <w:lang w:val="en-US"/>
        </w:rPr>
        <w:t xml:space="preserve"> </w:t>
      </w:r>
      <w:r w:rsidR="0074270D">
        <w:rPr>
          <w:rFonts w:ascii="Consolas" w:eastAsia="Times New Roman" w:hAnsi="Consolas"/>
          <w:color w:val="000000"/>
          <w:lang w:val="en-US"/>
        </w:rPr>
        <w:t xml:space="preserve">c </w:t>
      </w:r>
      <w:r w:rsidRPr="00135C5B">
        <w:rPr>
          <w:rFonts w:ascii="Consolas" w:eastAsia="Times New Roman" w:hAnsi="Consolas"/>
          <w:color w:val="000000"/>
          <w:lang w:val="en-US"/>
        </w:rPr>
        <w:t>);</w:t>
      </w:r>
    </w:p>
    <w:p w14:paraId="365301EB" w14:textId="48990278" w:rsidR="00135C5B" w:rsidRPr="003D0EDE" w:rsidRDefault="00135C5B" w:rsidP="00135C5B">
      <w:pPr>
        <w:shd w:val="clear" w:color="auto" w:fill="FFFFFE"/>
        <w:spacing w:line="285" w:lineRule="atLeast"/>
        <w:jc w:val="left"/>
        <w:rPr>
          <w:rFonts w:ascii="Consolas" w:eastAsia="Times New Roman" w:hAnsi="Consolas"/>
          <w:color w:val="000000"/>
        </w:rPr>
      </w:pPr>
      <w:r w:rsidRPr="003D0EDE">
        <w:rPr>
          <w:rFonts w:ascii="Consolas" w:eastAsia="Times New Roman" w:hAnsi="Consolas"/>
          <w:color w:val="000000"/>
        </w:rPr>
        <w:t>}</w:t>
      </w:r>
    </w:p>
    <w:p w14:paraId="596212BA" w14:textId="393FBC39" w:rsidR="00135C5B" w:rsidRPr="003D0EDE" w:rsidRDefault="00135C5B" w:rsidP="00135C5B"/>
    <w:p w14:paraId="4A74C530" w14:textId="171D5A75" w:rsidR="00135C5B" w:rsidRPr="00B630E4" w:rsidRDefault="0074270D" w:rsidP="00135C5B">
      <w:pPr>
        <w:shd w:val="clear" w:color="auto" w:fill="FFFFFE"/>
        <w:spacing w:line="285" w:lineRule="atLeast"/>
        <w:jc w:val="left"/>
        <w:rPr>
          <w:rFonts w:ascii="Consolas" w:eastAsia="Times New Roman" w:hAnsi="Consolas"/>
          <w:color w:val="000000"/>
        </w:rPr>
      </w:pPr>
      <w:r>
        <w:lastRenderedPageBreak/>
        <w:t>г</w:t>
      </w:r>
      <w:r w:rsidR="00135C5B">
        <w:t xml:space="preserve">де </w:t>
      </w:r>
      <w:r w:rsidR="00135C5B">
        <w:rPr>
          <w:lang w:val="en-US"/>
        </w:rPr>
        <w:t>N</w:t>
      </w:r>
      <w:r w:rsidR="00135C5B" w:rsidRPr="00135C5B">
        <w:t xml:space="preserve"> – </w:t>
      </w:r>
      <w:r w:rsidR="00135C5B">
        <w:t>номер варианта</w:t>
      </w:r>
      <w:r>
        <w:t>;</w:t>
      </w:r>
      <w:r w:rsidR="00135C5B">
        <w:t xml:space="preserve"> </w:t>
      </w:r>
      <w:r w:rsidR="00135C5B">
        <w:rPr>
          <w:lang w:val="en-US"/>
        </w:rPr>
        <w:t>T</w:t>
      </w:r>
      <w:r w:rsidRPr="0074270D">
        <w:t xml:space="preserve">1, </w:t>
      </w:r>
      <w:r>
        <w:rPr>
          <w:lang w:val="en-US"/>
        </w:rPr>
        <w:t>T</w:t>
      </w:r>
      <w:r w:rsidRPr="0074270D">
        <w:t xml:space="preserve">2, </w:t>
      </w:r>
      <w:r>
        <w:rPr>
          <w:lang w:val="en-US"/>
        </w:rPr>
        <w:t>T</w:t>
      </w:r>
      <w:r w:rsidRPr="0074270D">
        <w:t>3</w:t>
      </w:r>
      <w:r w:rsidR="00135C5B" w:rsidRPr="00135C5B">
        <w:t xml:space="preserve"> </w:t>
      </w:r>
      <w:r w:rsidR="00135C5B">
        <w:t>–</w:t>
      </w:r>
      <w:r w:rsidR="00135C5B" w:rsidRPr="00135C5B">
        <w:t xml:space="preserve"> </w:t>
      </w:r>
      <w:r w:rsidR="004275FA">
        <w:t>фундаментальные</w:t>
      </w:r>
      <w:r>
        <w:t xml:space="preserve"> типы, </w:t>
      </w:r>
      <w:r w:rsidR="00135C5B" w:rsidRPr="00135C5B">
        <w:rPr>
          <w:rFonts w:ascii="Consolas" w:eastAsia="Times New Roman" w:hAnsi="Consolas"/>
          <w:color w:val="000000"/>
          <w:lang w:val="en-US"/>
        </w:rPr>
        <w:t>S</w:t>
      </w:r>
      <w:r w:rsidR="00135C5B" w:rsidRPr="00135C5B">
        <w:t xml:space="preserve"> </w:t>
      </w:r>
      <w:r w:rsidR="00135C5B">
        <w:t xml:space="preserve">или </w:t>
      </w:r>
      <w:r w:rsidR="00135C5B" w:rsidRPr="00135C5B">
        <w:rPr>
          <w:rFonts w:ascii="Consolas" w:eastAsia="Times New Roman" w:hAnsi="Consolas"/>
          <w:color w:val="0000FF"/>
          <w:lang w:val="en-US"/>
        </w:rPr>
        <w:t>const</w:t>
      </w:r>
      <w:r w:rsidR="00135C5B" w:rsidRPr="00135C5B">
        <w:rPr>
          <w:rFonts w:ascii="Consolas" w:eastAsia="Times New Roman" w:hAnsi="Consolas"/>
          <w:color w:val="000000"/>
        </w:rPr>
        <w:t xml:space="preserve"> </w:t>
      </w:r>
      <w:r w:rsidR="00135C5B" w:rsidRPr="00135C5B">
        <w:rPr>
          <w:rFonts w:ascii="Consolas" w:eastAsia="Times New Roman" w:hAnsi="Consolas"/>
          <w:color w:val="000000"/>
          <w:lang w:val="en-US"/>
        </w:rPr>
        <w:t>S</w:t>
      </w:r>
      <w:r w:rsidR="00135C5B" w:rsidRPr="00135C5B">
        <w:rPr>
          <w:rFonts w:ascii="Consolas" w:eastAsia="Times New Roman" w:hAnsi="Consolas"/>
          <w:color w:val="000000"/>
        </w:rPr>
        <w:t>&amp;</w:t>
      </w:r>
      <w:r>
        <w:t>;</w:t>
      </w:r>
      <w:r w:rsidR="00B630E4">
        <w:t xml:space="preserve"> поля структуры </w:t>
      </w:r>
      <w:r w:rsidR="00B630E4">
        <w:rPr>
          <w:lang w:val="en-US"/>
        </w:rPr>
        <w:t>S</w:t>
      </w:r>
      <w:r w:rsidR="00B630E4" w:rsidRPr="00B630E4">
        <w:t xml:space="preserve"> </w:t>
      </w:r>
      <w:r w:rsidR="00B630E4">
        <w:t xml:space="preserve">являются </w:t>
      </w:r>
      <w:r w:rsidR="0017679E">
        <w:t>числами</w:t>
      </w:r>
      <w:r w:rsidR="00B630E4">
        <w:t xml:space="preserve"> или массивами</w:t>
      </w:r>
      <w:r w:rsidR="0017679E">
        <w:t xml:space="preserve"> чисел, но</w:t>
      </w:r>
      <w:r w:rsidR="00B630E4">
        <w:t xml:space="preserve"> не указателями.</w:t>
      </w:r>
    </w:p>
    <w:p w14:paraId="5103A4EE" w14:textId="77777777" w:rsidR="00135C5B" w:rsidRPr="00135C5B" w:rsidRDefault="00135C5B" w:rsidP="00135C5B"/>
    <w:p w14:paraId="3DD7B26F" w14:textId="0ED6830F" w:rsidR="008A12C7" w:rsidRPr="00B630E4" w:rsidRDefault="00135C5B" w:rsidP="00B630E4">
      <w:pPr>
        <w:rPr>
          <w:b/>
          <w:bCs/>
        </w:rPr>
      </w:pPr>
      <w:r w:rsidRPr="00135C5B">
        <w:rPr>
          <w:b/>
          <w:bCs/>
        </w:rPr>
        <w:t xml:space="preserve">Сложный уровень: </w:t>
      </w:r>
    </w:p>
    <w:p w14:paraId="590D7A52" w14:textId="016C7176" w:rsidR="00B630E4" w:rsidRDefault="007F1925" w:rsidP="00B630E4">
      <w:r>
        <w:t>К</w:t>
      </w:r>
      <w:r w:rsidR="00B630E4">
        <w:t>од варианта имеет следующий прототип:</w:t>
      </w:r>
    </w:p>
    <w:p w14:paraId="79401415" w14:textId="325E9E3C" w:rsidR="00135C5B" w:rsidRDefault="00135C5B" w:rsidP="00C31455"/>
    <w:p w14:paraId="4F00E55F" w14:textId="774D8244" w:rsidR="0017679E" w:rsidRPr="0017679E" w:rsidRDefault="0017679E" w:rsidP="0017679E">
      <w:pPr>
        <w:shd w:val="clear" w:color="auto" w:fill="FFFFFE"/>
        <w:spacing w:line="285" w:lineRule="atLeast"/>
        <w:jc w:val="left"/>
        <w:rPr>
          <w:rFonts w:ascii="Consolas" w:eastAsia="Times New Roman" w:hAnsi="Consolas"/>
          <w:color w:val="000000"/>
          <w:lang w:val="en-US"/>
        </w:rPr>
      </w:pPr>
      <w:r w:rsidRPr="0017679E">
        <w:rPr>
          <w:rFonts w:ascii="Consolas" w:eastAsia="Times New Roman" w:hAnsi="Consolas"/>
          <w:color w:val="0000FF"/>
          <w:lang w:val="en-US"/>
        </w:rPr>
        <w:t>namespace</w:t>
      </w:r>
      <w:r w:rsidRPr="0017679E">
        <w:rPr>
          <w:rFonts w:ascii="Consolas" w:eastAsia="Times New Roman" w:hAnsi="Consolas"/>
          <w:color w:val="000000"/>
          <w:lang w:val="en-US"/>
        </w:rPr>
        <w:t xml:space="preserve"> </w:t>
      </w:r>
      <w:proofErr w:type="spellStart"/>
      <w:r w:rsidRPr="0017679E">
        <w:rPr>
          <w:rFonts w:ascii="Consolas" w:eastAsia="Times New Roman" w:hAnsi="Consolas"/>
          <w:color w:val="000000"/>
          <w:lang w:val="en-US"/>
        </w:rPr>
        <w:t>var</w:t>
      </w:r>
      <w:r w:rsidRPr="0017679E">
        <w:rPr>
          <w:rFonts w:ascii="Consolas" w:eastAsia="Times New Roman" w:hAnsi="Consolas"/>
          <w:b/>
          <w:bCs/>
          <w:color w:val="000000"/>
          <w:lang w:val="en-US"/>
        </w:rPr>
        <w:t>N</w:t>
      </w:r>
      <w:proofErr w:type="spellEnd"/>
      <w:r w:rsidRPr="0017679E">
        <w:rPr>
          <w:rFonts w:ascii="Consolas" w:eastAsia="Times New Roman" w:hAnsi="Consolas"/>
          <w:color w:val="000000"/>
          <w:lang w:val="en-US"/>
        </w:rPr>
        <w:t xml:space="preserve"> {</w:t>
      </w:r>
    </w:p>
    <w:p w14:paraId="706C513D" w14:textId="77777777" w:rsidR="0017679E" w:rsidRPr="0017679E" w:rsidRDefault="0017679E" w:rsidP="0017679E">
      <w:pPr>
        <w:shd w:val="clear" w:color="auto" w:fill="FFFFFE"/>
        <w:spacing w:line="285" w:lineRule="atLeast"/>
        <w:jc w:val="left"/>
        <w:rPr>
          <w:rFonts w:ascii="Consolas" w:eastAsia="Times New Roman" w:hAnsi="Consolas"/>
          <w:color w:val="000000"/>
          <w:lang w:val="en-US"/>
        </w:rPr>
      </w:pPr>
      <w:r w:rsidRPr="0017679E">
        <w:rPr>
          <w:rFonts w:ascii="Consolas" w:eastAsia="Times New Roman" w:hAnsi="Consolas"/>
          <w:color w:val="000000"/>
          <w:lang w:val="en-US"/>
        </w:rPr>
        <w:t xml:space="preserve">        </w:t>
      </w:r>
      <w:r w:rsidRPr="0017679E">
        <w:rPr>
          <w:rFonts w:ascii="Consolas" w:eastAsia="Times New Roman" w:hAnsi="Consolas"/>
          <w:color w:val="0000FF"/>
          <w:lang w:val="en-US"/>
        </w:rPr>
        <w:t>struct</w:t>
      </w:r>
      <w:r w:rsidRPr="0017679E">
        <w:rPr>
          <w:rFonts w:ascii="Consolas" w:eastAsia="Times New Roman" w:hAnsi="Consolas"/>
          <w:color w:val="000000"/>
          <w:lang w:val="en-US"/>
        </w:rPr>
        <w:t xml:space="preserve"> S {</w:t>
      </w:r>
    </w:p>
    <w:p w14:paraId="0675884D" w14:textId="77777777" w:rsidR="0017679E" w:rsidRPr="0017679E" w:rsidRDefault="0017679E" w:rsidP="0017679E">
      <w:pPr>
        <w:shd w:val="clear" w:color="auto" w:fill="FFFFFE"/>
        <w:spacing w:line="285" w:lineRule="atLeast"/>
        <w:jc w:val="left"/>
        <w:rPr>
          <w:rFonts w:ascii="Consolas" w:eastAsia="Times New Roman" w:hAnsi="Consolas"/>
          <w:color w:val="000000"/>
          <w:lang w:val="en-US"/>
        </w:rPr>
      </w:pPr>
      <w:r w:rsidRPr="0017679E">
        <w:rPr>
          <w:rFonts w:ascii="Consolas" w:eastAsia="Times New Roman" w:hAnsi="Consolas"/>
          <w:color w:val="000000"/>
          <w:lang w:val="en-US"/>
        </w:rPr>
        <w:t xml:space="preserve">            </w:t>
      </w:r>
      <w:r w:rsidRPr="0017679E">
        <w:rPr>
          <w:rFonts w:ascii="Consolas" w:eastAsia="Times New Roman" w:hAnsi="Consolas"/>
          <w:color w:val="008000"/>
          <w:lang w:val="en-US"/>
        </w:rPr>
        <w:t>/**/</w:t>
      </w:r>
    </w:p>
    <w:p w14:paraId="65FA9E41" w14:textId="77777777" w:rsidR="0017679E" w:rsidRPr="0017679E" w:rsidRDefault="0017679E" w:rsidP="0017679E">
      <w:pPr>
        <w:shd w:val="clear" w:color="auto" w:fill="FFFFFE"/>
        <w:spacing w:line="285" w:lineRule="atLeast"/>
        <w:jc w:val="left"/>
        <w:rPr>
          <w:rFonts w:ascii="Consolas" w:eastAsia="Times New Roman" w:hAnsi="Consolas"/>
          <w:color w:val="000000"/>
          <w:lang w:val="en-US"/>
        </w:rPr>
      </w:pPr>
      <w:r w:rsidRPr="0017679E">
        <w:rPr>
          <w:rFonts w:ascii="Consolas" w:eastAsia="Times New Roman" w:hAnsi="Consolas"/>
          <w:color w:val="000000"/>
          <w:lang w:val="en-US"/>
        </w:rPr>
        <w:t>        };</w:t>
      </w:r>
    </w:p>
    <w:p w14:paraId="5A960ADD" w14:textId="77777777" w:rsidR="0017679E" w:rsidRPr="0017679E" w:rsidRDefault="0017679E" w:rsidP="0017679E">
      <w:pPr>
        <w:shd w:val="clear" w:color="auto" w:fill="FFFFFE"/>
        <w:spacing w:line="285" w:lineRule="atLeast"/>
        <w:jc w:val="left"/>
        <w:rPr>
          <w:rFonts w:ascii="Consolas" w:eastAsia="Times New Roman" w:hAnsi="Consolas"/>
          <w:color w:val="000000"/>
          <w:lang w:val="en-US"/>
        </w:rPr>
      </w:pPr>
    </w:p>
    <w:p w14:paraId="492BA5AA" w14:textId="77777777" w:rsidR="0017679E" w:rsidRPr="0017679E" w:rsidRDefault="0017679E" w:rsidP="0017679E">
      <w:pPr>
        <w:shd w:val="clear" w:color="auto" w:fill="FFFFFE"/>
        <w:spacing w:line="285" w:lineRule="atLeast"/>
        <w:jc w:val="left"/>
        <w:rPr>
          <w:rFonts w:ascii="Consolas" w:eastAsia="Times New Roman" w:hAnsi="Consolas"/>
          <w:color w:val="000000"/>
          <w:lang w:val="en-US"/>
        </w:rPr>
      </w:pPr>
      <w:r w:rsidRPr="0017679E">
        <w:rPr>
          <w:rFonts w:ascii="Consolas" w:eastAsia="Times New Roman" w:hAnsi="Consolas"/>
          <w:color w:val="000000"/>
          <w:lang w:val="en-US"/>
        </w:rPr>
        <w:t xml:space="preserve">        </w:t>
      </w:r>
      <w:r w:rsidRPr="0017679E">
        <w:rPr>
          <w:rFonts w:ascii="Consolas" w:eastAsia="Times New Roman" w:hAnsi="Consolas"/>
          <w:color w:val="0000FF"/>
          <w:lang w:val="en-US"/>
        </w:rPr>
        <w:t>class</w:t>
      </w:r>
      <w:r w:rsidRPr="0017679E">
        <w:rPr>
          <w:rFonts w:ascii="Consolas" w:eastAsia="Times New Roman" w:hAnsi="Consolas"/>
          <w:color w:val="000000"/>
          <w:lang w:val="en-US"/>
        </w:rPr>
        <w:t xml:space="preserve"> C {</w:t>
      </w:r>
    </w:p>
    <w:p w14:paraId="6E15E329" w14:textId="64CA7E77" w:rsidR="0017679E" w:rsidRPr="0017679E" w:rsidRDefault="0017679E" w:rsidP="004275FA">
      <w:pPr>
        <w:shd w:val="clear" w:color="auto" w:fill="FFFFFE"/>
        <w:spacing w:line="285" w:lineRule="atLeast"/>
        <w:jc w:val="left"/>
        <w:rPr>
          <w:rFonts w:ascii="Consolas" w:eastAsia="Times New Roman" w:hAnsi="Consolas"/>
          <w:color w:val="000000"/>
          <w:lang w:val="en-US"/>
        </w:rPr>
      </w:pPr>
      <w:r w:rsidRPr="0017679E">
        <w:rPr>
          <w:rFonts w:ascii="Consolas" w:eastAsia="Times New Roman" w:hAnsi="Consolas"/>
          <w:color w:val="000000"/>
          <w:lang w:val="en-US"/>
        </w:rPr>
        <w:t xml:space="preserve">            </w:t>
      </w:r>
      <w:r w:rsidRPr="0017679E">
        <w:rPr>
          <w:rFonts w:ascii="Consolas" w:eastAsia="Times New Roman" w:hAnsi="Consolas"/>
          <w:color w:val="008000"/>
          <w:lang w:val="en-US"/>
        </w:rPr>
        <w:t>/**/</w:t>
      </w:r>
    </w:p>
    <w:p w14:paraId="58B87D73" w14:textId="63184A7B" w:rsidR="0017679E" w:rsidRPr="0017679E" w:rsidRDefault="0017679E" w:rsidP="0017679E">
      <w:pPr>
        <w:shd w:val="clear" w:color="auto" w:fill="FFFFFE"/>
        <w:spacing w:line="285" w:lineRule="atLeast"/>
        <w:jc w:val="left"/>
        <w:rPr>
          <w:rFonts w:ascii="Consolas" w:eastAsia="Times New Roman" w:hAnsi="Consolas"/>
          <w:color w:val="000000"/>
          <w:lang w:val="en-US"/>
        </w:rPr>
      </w:pPr>
      <w:r w:rsidRPr="0017679E">
        <w:rPr>
          <w:rFonts w:ascii="Consolas" w:eastAsia="Times New Roman" w:hAnsi="Consolas"/>
          <w:color w:val="000000"/>
          <w:lang w:val="en-US"/>
        </w:rPr>
        <w:t xml:space="preserve">            </w:t>
      </w:r>
    </w:p>
    <w:p w14:paraId="38B191CC" w14:textId="77777777" w:rsidR="0017679E" w:rsidRDefault="0017679E" w:rsidP="0017679E">
      <w:pPr>
        <w:shd w:val="clear" w:color="auto" w:fill="FFFFFE"/>
        <w:spacing w:line="285" w:lineRule="atLeast"/>
        <w:jc w:val="left"/>
        <w:rPr>
          <w:rFonts w:ascii="Consolas" w:eastAsia="Times New Roman" w:hAnsi="Consolas"/>
          <w:color w:val="000000"/>
          <w:lang w:val="en-US"/>
        </w:rPr>
      </w:pPr>
      <w:r w:rsidRPr="0017679E">
        <w:rPr>
          <w:rFonts w:ascii="Consolas" w:eastAsia="Times New Roman" w:hAnsi="Consolas"/>
          <w:color w:val="000000"/>
          <w:lang w:val="en-US"/>
        </w:rPr>
        <w:t xml:space="preserve">        </w:t>
      </w:r>
      <w:r w:rsidRPr="00AC4B79">
        <w:rPr>
          <w:rFonts w:ascii="Consolas" w:eastAsia="Times New Roman" w:hAnsi="Consolas"/>
          <w:color w:val="000000"/>
          <w:lang w:val="en-US"/>
        </w:rPr>
        <w:t>};</w:t>
      </w:r>
    </w:p>
    <w:p w14:paraId="4F16D0B6" w14:textId="0E119918" w:rsidR="004275FA" w:rsidRDefault="004275FA" w:rsidP="0017679E">
      <w:pPr>
        <w:shd w:val="clear" w:color="auto" w:fill="FFFFFE"/>
        <w:spacing w:line="285" w:lineRule="atLeast"/>
        <w:jc w:val="left"/>
        <w:rPr>
          <w:rFonts w:ascii="Consolas" w:eastAsia="Times New Roman" w:hAnsi="Consolas"/>
          <w:color w:val="000000"/>
          <w:lang w:val="en-US"/>
        </w:rPr>
      </w:pPr>
      <w:r>
        <w:rPr>
          <w:rFonts w:ascii="Consolas" w:eastAsia="Times New Roman" w:hAnsi="Consolas"/>
          <w:color w:val="000000"/>
          <w:lang w:val="en-US"/>
        </w:rPr>
        <w:tab/>
      </w:r>
      <w:r>
        <w:rPr>
          <w:rFonts w:ascii="Consolas" w:eastAsia="Times New Roman" w:hAnsi="Consolas"/>
          <w:color w:val="000000"/>
          <w:lang w:val="en-US"/>
        </w:rPr>
        <w:tab/>
      </w:r>
    </w:p>
    <w:p w14:paraId="0B225772" w14:textId="0C74F83D" w:rsidR="004275FA" w:rsidRPr="004275FA" w:rsidRDefault="004275FA" w:rsidP="0017679E">
      <w:pPr>
        <w:shd w:val="clear" w:color="auto" w:fill="FFFFFE"/>
        <w:spacing w:line="285" w:lineRule="atLeast"/>
        <w:jc w:val="left"/>
        <w:rPr>
          <w:rFonts w:ascii="Consolas" w:eastAsia="Times New Roman" w:hAnsi="Consolas"/>
          <w:color w:val="000000"/>
          <w:lang w:val="en-US"/>
        </w:rPr>
      </w:pPr>
      <w:r>
        <w:rPr>
          <w:rFonts w:ascii="Consolas" w:eastAsia="Times New Roman" w:hAnsi="Consolas"/>
          <w:color w:val="000000"/>
          <w:lang w:val="en-US"/>
        </w:rPr>
        <w:tab/>
      </w:r>
      <w:r w:rsidRPr="004275FA">
        <w:rPr>
          <w:rFonts w:ascii="Consolas" w:eastAsia="Times New Roman" w:hAnsi="Consolas"/>
          <w:color w:val="000000"/>
          <w:lang w:val="en-US"/>
        </w:rPr>
        <w:t xml:space="preserve">    </w:t>
      </w:r>
      <w:r w:rsidRPr="00135C5B">
        <w:rPr>
          <w:rFonts w:ascii="Consolas" w:eastAsia="Times New Roman" w:hAnsi="Consolas"/>
          <w:color w:val="0000FF"/>
          <w:lang w:val="en-US"/>
        </w:rPr>
        <w:t>extern</w:t>
      </w:r>
      <w:r w:rsidRPr="00135C5B">
        <w:rPr>
          <w:rFonts w:ascii="Consolas" w:eastAsia="Times New Roman" w:hAnsi="Consolas"/>
          <w:color w:val="000000"/>
          <w:lang w:val="en-US"/>
        </w:rPr>
        <w:t xml:space="preserve"> </w:t>
      </w:r>
      <w:r w:rsidRPr="00135C5B">
        <w:rPr>
          <w:rFonts w:ascii="Consolas" w:eastAsia="Times New Roman" w:hAnsi="Consolas"/>
          <w:color w:val="A31515"/>
          <w:lang w:val="en-US"/>
        </w:rPr>
        <w:t xml:space="preserve">"C" </w:t>
      </w:r>
      <w:r w:rsidRPr="0017679E">
        <w:rPr>
          <w:rFonts w:ascii="Consolas" w:eastAsia="Times New Roman" w:hAnsi="Consolas"/>
          <w:color w:val="0000FF"/>
          <w:lang w:val="en-US"/>
        </w:rPr>
        <w:t>void</w:t>
      </w:r>
      <w:r w:rsidRPr="004275FA">
        <w:rPr>
          <w:rFonts w:ascii="Consolas" w:eastAsia="Times New Roman" w:hAnsi="Consolas"/>
          <w:color w:val="000000"/>
          <w:lang w:val="en-US"/>
        </w:rPr>
        <w:t xml:space="preserve"> </w:t>
      </w:r>
      <w:proofErr w:type="spellStart"/>
      <w:proofErr w:type="gramStart"/>
      <w:r w:rsidRPr="0017679E">
        <w:rPr>
          <w:rFonts w:ascii="Consolas" w:eastAsia="Times New Roman" w:hAnsi="Consolas"/>
          <w:color w:val="000000"/>
          <w:lang w:val="en-US"/>
        </w:rPr>
        <w:t>access</w:t>
      </w:r>
      <w:r w:rsidRPr="004275FA">
        <w:rPr>
          <w:rFonts w:ascii="Consolas" w:eastAsia="Times New Roman" w:hAnsi="Consolas"/>
          <w:b/>
          <w:bCs/>
          <w:color w:val="000000"/>
          <w:lang w:val="en-US"/>
        </w:rPr>
        <w:t>N</w:t>
      </w:r>
      <w:proofErr w:type="spellEnd"/>
      <w:r w:rsidRPr="004275FA">
        <w:rPr>
          <w:rFonts w:ascii="Consolas" w:eastAsia="Times New Roman" w:hAnsi="Consolas"/>
          <w:color w:val="000000"/>
          <w:lang w:val="en-US"/>
        </w:rPr>
        <w:t>(</w:t>
      </w:r>
      <w:proofErr w:type="gramEnd"/>
      <w:r>
        <w:rPr>
          <w:rFonts w:ascii="Consolas" w:eastAsia="Times New Roman" w:hAnsi="Consolas"/>
          <w:color w:val="000000"/>
          <w:lang w:val="en-US"/>
        </w:rPr>
        <w:t>T</w:t>
      </w:r>
      <w:r w:rsidRPr="004275FA">
        <w:rPr>
          <w:rFonts w:ascii="Consolas" w:eastAsia="Times New Roman" w:hAnsi="Consolas"/>
          <w:color w:val="000000"/>
          <w:lang w:val="en-US"/>
        </w:rPr>
        <w:t xml:space="preserve">1 , </w:t>
      </w:r>
      <w:r>
        <w:rPr>
          <w:rFonts w:ascii="Consolas" w:eastAsia="Times New Roman" w:hAnsi="Consolas"/>
          <w:color w:val="000000"/>
          <w:lang w:val="en-US"/>
        </w:rPr>
        <w:t>T</w:t>
      </w:r>
      <w:r w:rsidRPr="004275FA">
        <w:rPr>
          <w:rFonts w:ascii="Consolas" w:eastAsia="Times New Roman" w:hAnsi="Consolas"/>
          <w:color w:val="000000"/>
          <w:lang w:val="en-US"/>
        </w:rPr>
        <w:t>2);</w:t>
      </w:r>
    </w:p>
    <w:p w14:paraId="0F3323F7" w14:textId="77777777" w:rsidR="0017679E" w:rsidRPr="001D15C7" w:rsidRDefault="0017679E" w:rsidP="0017679E">
      <w:pPr>
        <w:shd w:val="clear" w:color="auto" w:fill="FFFFFE"/>
        <w:spacing w:line="285" w:lineRule="atLeast"/>
        <w:jc w:val="left"/>
        <w:rPr>
          <w:rFonts w:ascii="Consolas" w:eastAsia="Times New Roman" w:hAnsi="Consolas"/>
          <w:color w:val="000000"/>
        </w:rPr>
      </w:pPr>
      <w:r w:rsidRPr="001D15C7">
        <w:rPr>
          <w:rFonts w:ascii="Consolas" w:eastAsia="Times New Roman" w:hAnsi="Consolas"/>
          <w:color w:val="000000"/>
        </w:rPr>
        <w:t>}</w:t>
      </w:r>
    </w:p>
    <w:p w14:paraId="72E92941" w14:textId="00C48552" w:rsidR="0017679E" w:rsidRDefault="0017679E" w:rsidP="00C31455"/>
    <w:p w14:paraId="13112592" w14:textId="5CAE2ABB" w:rsidR="0017679E" w:rsidRPr="00B630E4" w:rsidRDefault="0017679E" w:rsidP="0017679E">
      <w:pPr>
        <w:shd w:val="clear" w:color="auto" w:fill="FFFFFE"/>
        <w:spacing w:line="285" w:lineRule="atLeast"/>
        <w:jc w:val="left"/>
        <w:rPr>
          <w:rFonts w:ascii="Consolas" w:eastAsia="Times New Roman" w:hAnsi="Consolas"/>
          <w:color w:val="000000"/>
        </w:rPr>
      </w:pPr>
      <w:r>
        <w:t xml:space="preserve">Где </w:t>
      </w:r>
      <w:r>
        <w:rPr>
          <w:lang w:val="en-US"/>
        </w:rPr>
        <w:t>N</w:t>
      </w:r>
      <w:r w:rsidRPr="00135C5B">
        <w:t xml:space="preserve"> – </w:t>
      </w:r>
      <w:r>
        <w:t xml:space="preserve">номер варианта, </w:t>
      </w:r>
      <w:r>
        <w:rPr>
          <w:lang w:val="en-US"/>
        </w:rPr>
        <w:t>T</w:t>
      </w:r>
      <w:r w:rsidR="004275FA">
        <w:t xml:space="preserve">1 и </w:t>
      </w:r>
      <w:r w:rsidR="004275FA">
        <w:rPr>
          <w:lang w:val="en-US"/>
        </w:rPr>
        <w:t>T</w:t>
      </w:r>
      <w:r w:rsidR="004275FA" w:rsidRPr="004275FA">
        <w:t>2</w:t>
      </w:r>
      <w:r w:rsidRPr="00135C5B">
        <w:t xml:space="preserve"> </w:t>
      </w:r>
      <w:r>
        <w:t>–</w:t>
      </w:r>
      <w:r w:rsidRPr="00135C5B">
        <w:t xml:space="preserve"> </w:t>
      </w:r>
      <w:r w:rsidRPr="00135C5B">
        <w:rPr>
          <w:rFonts w:ascii="Consolas" w:eastAsia="Times New Roman" w:hAnsi="Consolas"/>
          <w:color w:val="000000"/>
          <w:lang w:val="en-US"/>
        </w:rPr>
        <w:t>S</w:t>
      </w:r>
      <w:r w:rsidR="004275FA" w:rsidRPr="004275FA">
        <w:t>,</w:t>
      </w:r>
      <w:r>
        <w:t xml:space="preserve"> </w:t>
      </w:r>
      <w:r w:rsidRPr="00135C5B">
        <w:rPr>
          <w:rFonts w:ascii="Consolas" w:eastAsia="Times New Roman" w:hAnsi="Consolas"/>
          <w:color w:val="0000FF"/>
          <w:lang w:val="en-US"/>
        </w:rPr>
        <w:t>const</w:t>
      </w:r>
      <w:r w:rsidRPr="00135C5B">
        <w:rPr>
          <w:rFonts w:ascii="Consolas" w:eastAsia="Times New Roman" w:hAnsi="Consolas"/>
          <w:color w:val="000000"/>
        </w:rPr>
        <w:t xml:space="preserve"> </w:t>
      </w:r>
      <w:r w:rsidRPr="00135C5B">
        <w:rPr>
          <w:rFonts w:ascii="Consolas" w:eastAsia="Times New Roman" w:hAnsi="Consolas"/>
          <w:color w:val="000000"/>
          <w:lang w:val="en-US"/>
        </w:rPr>
        <w:t>S</w:t>
      </w:r>
      <w:r w:rsidRPr="00135C5B">
        <w:rPr>
          <w:rFonts w:ascii="Consolas" w:eastAsia="Times New Roman" w:hAnsi="Consolas"/>
          <w:color w:val="000000"/>
        </w:rPr>
        <w:t>&amp;</w:t>
      </w:r>
      <w:r w:rsidRPr="00B630E4">
        <w:t>,</w:t>
      </w:r>
      <w:r w:rsidR="004275FA" w:rsidRPr="004275FA">
        <w:rPr>
          <w:rFonts w:ascii="Consolas" w:eastAsia="Times New Roman" w:hAnsi="Consolas"/>
          <w:color w:val="000000"/>
        </w:rPr>
        <w:t xml:space="preserve"> </w:t>
      </w:r>
      <w:r w:rsidR="004275FA">
        <w:rPr>
          <w:rFonts w:ascii="Consolas" w:eastAsia="Times New Roman" w:hAnsi="Consolas"/>
          <w:color w:val="000000"/>
        </w:rPr>
        <w:t>С</w:t>
      </w:r>
      <w:r w:rsidR="004275FA">
        <w:t xml:space="preserve"> или </w:t>
      </w:r>
      <w:r w:rsidR="004275FA" w:rsidRPr="00135C5B">
        <w:rPr>
          <w:rFonts w:ascii="Consolas" w:eastAsia="Times New Roman" w:hAnsi="Consolas"/>
          <w:color w:val="0000FF"/>
          <w:lang w:val="en-US"/>
        </w:rPr>
        <w:t>const</w:t>
      </w:r>
      <w:r w:rsidR="004275FA" w:rsidRPr="00135C5B">
        <w:rPr>
          <w:rFonts w:ascii="Consolas" w:eastAsia="Times New Roman" w:hAnsi="Consolas"/>
          <w:color w:val="000000"/>
        </w:rPr>
        <w:t xml:space="preserve"> </w:t>
      </w:r>
      <w:r w:rsidR="004275FA">
        <w:rPr>
          <w:rFonts w:ascii="Consolas" w:eastAsia="Times New Roman" w:hAnsi="Consolas"/>
          <w:color w:val="000000"/>
        </w:rPr>
        <w:t>С</w:t>
      </w:r>
      <w:r w:rsidR="004275FA" w:rsidRPr="00135C5B">
        <w:rPr>
          <w:rFonts w:ascii="Consolas" w:eastAsia="Times New Roman" w:hAnsi="Consolas"/>
          <w:color w:val="000000"/>
        </w:rPr>
        <w:t>&amp;</w:t>
      </w:r>
      <w:r w:rsidR="004275FA">
        <w:t>.</w:t>
      </w:r>
    </w:p>
    <w:p w14:paraId="0E3B46A0" w14:textId="77777777" w:rsidR="0017679E" w:rsidRPr="00135C5B" w:rsidRDefault="0017679E" w:rsidP="00C31455"/>
    <w:sectPr w:rsidR="0017679E" w:rsidRPr="00135C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4E197E"/>
    <w:multiLevelType w:val="hybridMultilevel"/>
    <w:tmpl w:val="F53A61B0"/>
    <w:lvl w:ilvl="0" w:tplc="89CE15F6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E1B5531"/>
    <w:multiLevelType w:val="hybridMultilevel"/>
    <w:tmpl w:val="F53A61B0"/>
    <w:lvl w:ilvl="0" w:tplc="FFFFFFFF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2090F77"/>
    <w:multiLevelType w:val="multilevel"/>
    <w:tmpl w:val="D39A3B60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3" w15:restartNumberingAfterBreak="0">
    <w:nsid w:val="13A72CA6"/>
    <w:multiLevelType w:val="hybridMultilevel"/>
    <w:tmpl w:val="7B74B1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966C50"/>
    <w:multiLevelType w:val="hybridMultilevel"/>
    <w:tmpl w:val="FD94D648"/>
    <w:lvl w:ilvl="0" w:tplc="118C9008">
      <w:numFmt w:val="bullet"/>
      <w:lvlText w:val=""/>
      <w:lvlJc w:val="left"/>
      <w:pPr>
        <w:ind w:left="1419" w:hanging="71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2148741F"/>
    <w:multiLevelType w:val="hybridMultilevel"/>
    <w:tmpl w:val="11649416"/>
    <w:lvl w:ilvl="0" w:tplc="75A826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159035A"/>
    <w:multiLevelType w:val="hybridMultilevel"/>
    <w:tmpl w:val="A664E440"/>
    <w:lvl w:ilvl="0" w:tplc="0392381C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C296007"/>
    <w:multiLevelType w:val="hybridMultilevel"/>
    <w:tmpl w:val="461626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2937EA"/>
    <w:multiLevelType w:val="hybridMultilevel"/>
    <w:tmpl w:val="96920A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4C730A"/>
    <w:multiLevelType w:val="hybridMultilevel"/>
    <w:tmpl w:val="D97C13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4C02BB"/>
    <w:multiLevelType w:val="hybridMultilevel"/>
    <w:tmpl w:val="59DA69CA"/>
    <w:lvl w:ilvl="0" w:tplc="071E7A4E">
      <w:start w:val="1"/>
      <w:numFmt w:val="decimal"/>
      <w:suff w:val="space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04433BF"/>
    <w:multiLevelType w:val="hybridMultilevel"/>
    <w:tmpl w:val="D6DC5D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494258F"/>
    <w:multiLevelType w:val="hybridMultilevel"/>
    <w:tmpl w:val="08F03B98"/>
    <w:lvl w:ilvl="0" w:tplc="F54609A2"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241505C"/>
    <w:multiLevelType w:val="hybridMultilevel"/>
    <w:tmpl w:val="4C9EB334"/>
    <w:lvl w:ilvl="0" w:tplc="6F12A4D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3F057C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10E20AD"/>
    <w:multiLevelType w:val="hybridMultilevel"/>
    <w:tmpl w:val="8FDC786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1A6316F"/>
    <w:multiLevelType w:val="hybridMultilevel"/>
    <w:tmpl w:val="FA80B84A"/>
    <w:lvl w:ilvl="0" w:tplc="6A6A0666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734D2933"/>
    <w:multiLevelType w:val="hybridMultilevel"/>
    <w:tmpl w:val="F53A61B0"/>
    <w:lvl w:ilvl="0" w:tplc="FFFFFFFF">
      <w:start w:val="1"/>
      <w:numFmt w:val="decimal"/>
      <w:suff w:val="space"/>
      <w:lvlText w:val="%1)"/>
      <w:lvlJc w:val="left"/>
      <w:pPr>
        <w:ind w:left="447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5192" w:hanging="360"/>
      </w:pPr>
    </w:lvl>
    <w:lvl w:ilvl="2" w:tplc="FFFFFFFF" w:tentative="1">
      <w:start w:val="1"/>
      <w:numFmt w:val="lowerRoman"/>
      <w:lvlText w:val="%3."/>
      <w:lvlJc w:val="right"/>
      <w:pPr>
        <w:ind w:left="5912" w:hanging="180"/>
      </w:pPr>
    </w:lvl>
    <w:lvl w:ilvl="3" w:tplc="FFFFFFFF" w:tentative="1">
      <w:start w:val="1"/>
      <w:numFmt w:val="decimal"/>
      <w:lvlText w:val="%4."/>
      <w:lvlJc w:val="left"/>
      <w:pPr>
        <w:ind w:left="6632" w:hanging="360"/>
      </w:pPr>
    </w:lvl>
    <w:lvl w:ilvl="4" w:tplc="FFFFFFFF" w:tentative="1">
      <w:start w:val="1"/>
      <w:numFmt w:val="lowerLetter"/>
      <w:lvlText w:val="%5."/>
      <w:lvlJc w:val="left"/>
      <w:pPr>
        <w:ind w:left="7352" w:hanging="360"/>
      </w:pPr>
    </w:lvl>
    <w:lvl w:ilvl="5" w:tplc="FFFFFFFF" w:tentative="1">
      <w:start w:val="1"/>
      <w:numFmt w:val="lowerRoman"/>
      <w:lvlText w:val="%6."/>
      <w:lvlJc w:val="right"/>
      <w:pPr>
        <w:ind w:left="8072" w:hanging="180"/>
      </w:pPr>
    </w:lvl>
    <w:lvl w:ilvl="6" w:tplc="FFFFFFFF" w:tentative="1">
      <w:start w:val="1"/>
      <w:numFmt w:val="decimal"/>
      <w:lvlText w:val="%7."/>
      <w:lvlJc w:val="left"/>
      <w:pPr>
        <w:ind w:left="8792" w:hanging="360"/>
      </w:pPr>
    </w:lvl>
    <w:lvl w:ilvl="7" w:tplc="FFFFFFFF" w:tentative="1">
      <w:start w:val="1"/>
      <w:numFmt w:val="lowerLetter"/>
      <w:lvlText w:val="%8."/>
      <w:lvlJc w:val="left"/>
      <w:pPr>
        <w:ind w:left="9512" w:hanging="360"/>
      </w:pPr>
    </w:lvl>
    <w:lvl w:ilvl="8" w:tplc="FFFFFFFF" w:tentative="1">
      <w:start w:val="1"/>
      <w:numFmt w:val="lowerRoman"/>
      <w:lvlText w:val="%9."/>
      <w:lvlJc w:val="right"/>
      <w:pPr>
        <w:ind w:left="10232" w:hanging="180"/>
      </w:pPr>
    </w:lvl>
  </w:abstractNum>
  <w:abstractNum w:abstractNumId="18" w15:restartNumberingAfterBreak="0">
    <w:nsid w:val="7CE93C04"/>
    <w:multiLevelType w:val="hybridMultilevel"/>
    <w:tmpl w:val="80B28AA4"/>
    <w:lvl w:ilvl="0" w:tplc="282C9136">
      <w:start w:val="1"/>
      <w:numFmt w:val="decimal"/>
      <w:suff w:val="space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57166137">
    <w:abstractNumId w:val="9"/>
  </w:num>
  <w:num w:numId="2" w16cid:durableId="2041390369">
    <w:abstractNumId w:val="8"/>
  </w:num>
  <w:num w:numId="3" w16cid:durableId="47531192">
    <w:abstractNumId w:val="7"/>
  </w:num>
  <w:num w:numId="4" w16cid:durableId="1693913639">
    <w:abstractNumId w:val="3"/>
  </w:num>
  <w:num w:numId="5" w16cid:durableId="1631593351">
    <w:abstractNumId w:val="10"/>
  </w:num>
  <w:num w:numId="6" w16cid:durableId="1694920466">
    <w:abstractNumId w:val="14"/>
  </w:num>
  <w:num w:numId="7" w16cid:durableId="1698312079">
    <w:abstractNumId w:val="2"/>
  </w:num>
  <w:num w:numId="8" w16cid:durableId="127666451">
    <w:abstractNumId w:val="18"/>
  </w:num>
  <w:num w:numId="9" w16cid:durableId="1469586863">
    <w:abstractNumId w:val="4"/>
  </w:num>
  <w:num w:numId="10" w16cid:durableId="1598441296">
    <w:abstractNumId w:val="5"/>
  </w:num>
  <w:num w:numId="11" w16cid:durableId="1901744078">
    <w:abstractNumId w:val="16"/>
  </w:num>
  <w:num w:numId="12" w16cid:durableId="184420408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125855654">
    <w:abstractNumId w:val="0"/>
  </w:num>
  <w:num w:numId="14" w16cid:durableId="25642375">
    <w:abstractNumId w:val="17"/>
  </w:num>
  <w:num w:numId="15" w16cid:durableId="183060738">
    <w:abstractNumId w:val="1"/>
  </w:num>
  <w:num w:numId="16" w16cid:durableId="1991710354">
    <w:abstractNumId w:val="13"/>
  </w:num>
  <w:num w:numId="17" w16cid:durableId="1883667386">
    <w:abstractNumId w:val="15"/>
  </w:num>
  <w:num w:numId="18" w16cid:durableId="9631931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416287378">
    <w:abstractNumId w:val="12"/>
  </w:num>
  <w:num w:numId="20" w16cid:durableId="2099908396">
    <w:abstractNumId w:val="6"/>
  </w:num>
  <w:num w:numId="21" w16cid:durableId="49592160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FA4"/>
    <w:rsid w:val="00006BEB"/>
    <w:rsid w:val="00012A89"/>
    <w:rsid w:val="00027A52"/>
    <w:rsid w:val="00043163"/>
    <w:rsid w:val="0005133C"/>
    <w:rsid w:val="00055CE9"/>
    <w:rsid w:val="00065E64"/>
    <w:rsid w:val="00071A4A"/>
    <w:rsid w:val="00076920"/>
    <w:rsid w:val="00081A4D"/>
    <w:rsid w:val="00087B29"/>
    <w:rsid w:val="000A35F8"/>
    <w:rsid w:val="000A4320"/>
    <w:rsid w:val="000A6D9B"/>
    <w:rsid w:val="000B384C"/>
    <w:rsid w:val="000C0F96"/>
    <w:rsid w:val="000D693C"/>
    <w:rsid w:val="000E275F"/>
    <w:rsid w:val="000F7CA3"/>
    <w:rsid w:val="001034F7"/>
    <w:rsid w:val="001142CF"/>
    <w:rsid w:val="001146C1"/>
    <w:rsid w:val="0011476F"/>
    <w:rsid w:val="00135C5B"/>
    <w:rsid w:val="001548AC"/>
    <w:rsid w:val="00156D0A"/>
    <w:rsid w:val="0017679E"/>
    <w:rsid w:val="001850F2"/>
    <w:rsid w:val="00187F9D"/>
    <w:rsid w:val="0019215F"/>
    <w:rsid w:val="00197142"/>
    <w:rsid w:val="001A392D"/>
    <w:rsid w:val="001B2EC0"/>
    <w:rsid w:val="001B4182"/>
    <w:rsid w:val="001D15C7"/>
    <w:rsid w:val="001F594B"/>
    <w:rsid w:val="002176B3"/>
    <w:rsid w:val="002563A6"/>
    <w:rsid w:val="00260830"/>
    <w:rsid w:val="00266A24"/>
    <w:rsid w:val="00280882"/>
    <w:rsid w:val="002904AB"/>
    <w:rsid w:val="002A1544"/>
    <w:rsid w:val="002A21EB"/>
    <w:rsid w:val="002D1B8F"/>
    <w:rsid w:val="002D7C8E"/>
    <w:rsid w:val="002E39B5"/>
    <w:rsid w:val="002E6631"/>
    <w:rsid w:val="002F3E0F"/>
    <w:rsid w:val="00300B0A"/>
    <w:rsid w:val="0031032C"/>
    <w:rsid w:val="003109AC"/>
    <w:rsid w:val="003219F7"/>
    <w:rsid w:val="003355ED"/>
    <w:rsid w:val="00345C34"/>
    <w:rsid w:val="00355947"/>
    <w:rsid w:val="0036182C"/>
    <w:rsid w:val="00361B02"/>
    <w:rsid w:val="00363E9A"/>
    <w:rsid w:val="00366B7C"/>
    <w:rsid w:val="00387854"/>
    <w:rsid w:val="0039503C"/>
    <w:rsid w:val="003D0EDE"/>
    <w:rsid w:val="003D1333"/>
    <w:rsid w:val="003D2FF6"/>
    <w:rsid w:val="003D37A9"/>
    <w:rsid w:val="003F467D"/>
    <w:rsid w:val="003F5ED5"/>
    <w:rsid w:val="003F7EAB"/>
    <w:rsid w:val="00406AD9"/>
    <w:rsid w:val="00413FA5"/>
    <w:rsid w:val="004143B6"/>
    <w:rsid w:val="004171BC"/>
    <w:rsid w:val="004275FA"/>
    <w:rsid w:val="00427CCA"/>
    <w:rsid w:val="00430D33"/>
    <w:rsid w:val="00435988"/>
    <w:rsid w:val="00440FE4"/>
    <w:rsid w:val="004478C1"/>
    <w:rsid w:val="00452336"/>
    <w:rsid w:val="00453EA4"/>
    <w:rsid w:val="00455C1E"/>
    <w:rsid w:val="00465C3C"/>
    <w:rsid w:val="00473290"/>
    <w:rsid w:val="00474451"/>
    <w:rsid w:val="0047506E"/>
    <w:rsid w:val="004768E1"/>
    <w:rsid w:val="00485B13"/>
    <w:rsid w:val="00491022"/>
    <w:rsid w:val="00493130"/>
    <w:rsid w:val="004959BB"/>
    <w:rsid w:val="004A7AAC"/>
    <w:rsid w:val="004B6E78"/>
    <w:rsid w:val="004C0704"/>
    <w:rsid w:val="004C396B"/>
    <w:rsid w:val="004C7B9B"/>
    <w:rsid w:val="004D0B7C"/>
    <w:rsid w:val="004F08F5"/>
    <w:rsid w:val="00503A69"/>
    <w:rsid w:val="00514982"/>
    <w:rsid w:val="00520B93"/>
    <w:rsid w:val="00526445"/>
    <w:rsid w:val="00527333"/>
    <w:rsid w:val="00530C98"/>
    <w:rsid w:val="00532C4E"/>
    <w:rsid w:val="0054178F"/>
    <w:rsid w:val="00561D93"/>
    <w:rsid w:val="00563F0E"/>
    <w:rsid w:val="00567407"/>
    <w:rsid w:val="0057136E"/>
    <w:rsid w:val="005779AE"/>
    <w:rsid w:val="00596C25"/>
    <w:rsid w:val="005A2251"/>
    <w:rsid w:val="005A3EB9"/>
    <w:rsid w:val="005A7BA9"/>
    <w:rsid w:val="005C27C2"/>
    <w:rsid w:val="005E14C8"/>
    <w:rsid w:val="005F4A99"/>
    <w:rsid w:val="005F5FD0"/>
    <w:rsid w:val="006000CA"/>
    <w:rsid w:val="00607F3E"/>
    <w:rsid w:val="006102ED"/>
    <w:rsid w:val="00611241"/>
    <w:rsid w:val="00612104"/>
    <w:rsid w:val="00620564"/>
    <w:rsid w:val="00644C6A"/>
    <w:rsid w:val="0065349A"/>
    <w:rsid w:val="0066241E"/>
    <w:rsid w:val="00682ADC"/>
    <w:rsid w:val="00684BBC"/>
    <w:rsid w:val="00693BFC"/>
    <w:rsid w:val="006979B3"/>
    <w:rsid w:val="006B3C75"/>
    <w:rsid w:val="006C52E4"/>
    <w:rsid w:val="006D3141"/>
    <w:rsid w:val="006E02EC"/>
    <w:rsid w:val="006E0F81"/>
    <w:rsid w:val="006E292E"/>
    <w:rsid w:val="006F1DD4"/>
    <w:rsid w:val="00701C90"/>
    <w:rsid w:val="007152EB"/>
    <w:rsid w:val="007321FA"/>
    <w:rsid w:val="007353FB"/>
    <w:rsid w:val="0074270D"/>
    <w:rsid w:val="00753151"/>
    <w:rsid w:val="00754424"/>
    <w:rsid w:val="00780708"/>
    <w:rsid w:val="00780E9F"/>
    <w:rsid w:val="00783019"/>
    <w:rsid w:val="00785443"/>
    <w:rsid w:val="00787D87"/>
    <w:rsid w:val="00793764"/>
    <w:rsid w:val="007941D0"/>
    <w:rsid w:val="007950A8"/>
    <w:rsid w:val="0079570A"/>
    <w:rsid w:val="007C7128"/>
    <w:rsid w:val="007D601D"/>
    <w:rsid w:val="007D7327"/>
    <w:rsid w:val="007F1925"/>
    <w:rsid w:val="007F34D8"/>
    <w:rsid w:val="007F48D2"/>
    <w:rsid w:val="00825BA5"/>
    <w:rsid w:val="00835B76"/>
    <w:rsid w:val="00841786"/>
    <w:rsid w:val="00847BA7"/>
    <w:rsid w:val="00860DCD"/>
    <w:rsid w:val="008674E3"/>
    <w:rsid w:val="008712E8"/>
    <w:rsid w:val="00873225"/>
    <w:rsid w:val="00877C57"/>
    <w:rsid w:val="00882C21"/>
    <w:rsid w:val="00894D06"/>
    <w:rsid w:val="008A12C7"/>
    <w:rsid w:val="008A7FBD"/>
    <w:rsid w:val="008B2841"/>
    <w:rsid w:val="008B48FD"/>
    <w:rsid w:val="008B6FA9"/>
    <w:rsid w:val="008C725E"/>
    <w:rsid w:val="008D1520"/>
    <w:rsid w:val="008D769F"/>
    <w:rsid w:val="008E480E"/>
    <w:rsid w:val="008E6FA4"/>
    <w:rsid w:val="00923294"/>
    <w:rsid w:val="00931733"/>
    <w:rsid w:val="009319AC"/>
    <w:rsid w:val="00936C37"/>
    <w:rsid w:val="00936F89"/>
    <w:rsid w:val="00945ACA"/>
    <w:rsid w:val="00972BAA"/>
    <w:rsid w:val="00993A2F"/>
    <w:rsid w:val="009A79A4"/>
    <w:rsid w:val="009A7B93"/>
    <w:rsid w:val="009B0DAA"/>
    <w:rsid w:val="009C4DFD"/>
    <w:rsid w:val="009C5F46"/>
    <w:rsid w:val="009C6093"/>
    <w:rsid w:val="009D02D0"/>
    <w:rsid w:val="009E33FB"/>
    <w:rsid w:val="009E370E"/>
    <w:rsid w:val="00A00491"/>
    <w:rsid w:val="00A149A5"/>
    <w:rsid w:val="00A25945"/>
    <w:rsid w:val="00A26276"/>
    <w:rsid w:val="00A31C25"/>
    <w:rsid w:val="00A31EA3"/>
    <w:rsid w:val="00A34058"/>
    <w:rsid w:val="00A35ADF"/>
    <w:rsid w:val="00A41405"/>
    <w:rsid w:val="00A448A0"/>
    <w:rsid w:val="00A509D2"/>
    <w:rsid w:val="00A6344F"/>
    <w:rsid w:val="00A71F82"/>
    <w:rsid w:val="00A74E91"/>
    <w:rsid w:val="00AA4F52"/>
    <w:rsid w:val="00AB60A6"/>
    <w:rsid w:val="00AC4B79"/>
    <w:rsid w:val="00AD0B8B"/>
    <w:rsid w:val="00AD0DFF"/>
    <w:rsid w:val="00AD5843"/>
    <w:rsid w:val="00AD7318"/>
    <w:rsid w:val="00AF527C"/>
    <w:rsid w:val="00B06D2A"/>
    <w:rsid w:val="00B072CC"/>
    <w:rsid w:val="00B12BD0"/>
    <w:rsid w:val="00B14EFB"/>
    <w:rsid w:val="00B15BC6"/>
    <w:rsid w:val="00B22313"/>
    <w:rsid w:val="00B3527C"/>
    <w:rsid w:val="00B42D52"/>
    <w:rsid w:val="00B545C7"/>
    <w:rsid w:val="00B630E4"/>
    <w:rsid w:val="00B67EB9"/>
    <w:rsid w:val="00B728DD"/>
    <w:rsid w:val="00B73C9B"/>
    <w:rsid w:val="00B973D6"/>
    <w:rsid w:val="00BA0173"/>
    <w:rsid w:val="00BA4F85"/>
    <w:rsid w:val="00BB26D2"/>
    <w:rsid w:val="00BB2ADB"/>
    <w:rsid w:val="00BB39AC"/>
    <w:rsid w:val="00BB686D"/>
    <w:rsid w:val="00BD5A68"/>
    <w:rsid w:val="00BE24FB"/>
    <w:rsid w:val="00BF157F"/>
    <w:rsid w:val="00BF3536"/>
    <w:rsid w:val="00BF4A20"/>
    <w:rsid w:val="00C040AC"/>
    <w:rsid w:val="00C10882"/>
    <w:rsid w:val="00C1246C"/>
    <w:rsid w:val="00C17BA9"/>
    <w:rsid w:val="00C31455"/>
    <w:rsid w:val="00C36138"/>
    <w:rsid w:val="00C4526C"/>
    <w:rsid w:val="00C52C07"/>
    <w:rsid w:val="00C63810"/>
    <w:rsid w:val="00C65847"/>
    <w:rsid w:val="00C658C9"/>
    <w:rsid w:val="00C70F15"/>
    <w:rsid w:val="00C91F95"/>
    <w:rsid w:val="00C931CE"/>
    <w:rsid w:val="00C9677C"/>
    <w:rsid w:val="00C97C1B"/>
    <w:rsid w:val="00CD4A69"/>
    <w:rsid w:val="00CE6687"/>
    <w:rsid w:val="00CF1B59"/>
    <w:rsid w:val="00CF77C4"/>
    <w:rsid w:val="00D05A25"/>
    <w:rsid w:val="00D12F72"/>
    <w:rsid w:val="00D14853"/>
    <w:rsid w:val="00D171BB"/>
    <w:rsid w:val="00D223D0"/>
    <w:rsid w:val="00D30DC9"/>
    <w:rsid w:val="00D317C6"/>
    <w:rsid w:val="00D401F5"/>
    <w:rsid w:val="00D41263"/>
    <w:rsid w:val="00D42AD4"/>
    <w:rsid w:val="00D5122D"/>
    <w:rsid w:val="00D619AC"/>
    <w:rsid w:val="00D650F8"/>
    <w:rsid w:val="00D665BE"/>
    <w:rsid w:val="00D76931"/>
    <w:rsid w:val="00D850A4"/>
    <w:rsid w:val="00DA1680"/>
    <w:rsid w:val="00DA1756"/>
    <w:rsid w:val="00DA323F"/>
    <w:rsid w:val="00DC2A34"/>
    <w:rsid w:val="00DD0D37"/>
    <w:rsid w:val="00DD3F49"/>
    <w:rsid w:val="00DD493A"/>
    <w:rsid w:val="00DD5768"/>
    <w:rsid w:val="00DD7D96"/>
    <w:rsid w:val="00DE211D"/>
    <w:rsid w:val="00DE37B8"/>
    <w:rsid w:val="00DE6CAE"/>
    <w:rsid w:val="00E21287"/>
    <w:rsid w:val="00E27D3C"/>
    <w:rsid w:val="00E35C3C"/>
    <w:rsid w:val="00E50E3B"/>
    <w:rsid w:val="00E56039"/>
    <w:rsid w:val="00E60EA3"/>
    <w:rsid w:val="00E72C98"/>
    <w:rsid w:val="00E913D0"/>
    <w:rsid w:val="00EB2888"/>
    <w:rsid w:val="00EB48C3"/>
    <w:rsid w:val="00EC1740"/>
    <w:rsid w:val="00ED0856"/>
    <w:rsid w:val="00EE11A2"/>
    <w:rsid w:val="00EE28A9"/>
    <w:rsid w:val="00EF387A"/>
    <w:rsid w:val="00EF7D0A"/>
    <w:rsid w:val="00F016E9"/>
    <w:rsid w:val="00F206FC"/>
    <w:rsid w:val="00F35F7E"/>
    <w:rsid w:val="00F447D6"/>
    <w:rsid w:val="00F46AAF"/>
    <w:rsid w:val="00F475D6"/>
    <w:rsid w:val="00F5605B"/>
    <w:rsid w:val="00F618BF"/>
    <w:rsid w:val="00F6415B"/>
    <w:rsid w:val="00F65F56"/>
    <w:rsid w:val="00F73078"/>
    <w:rsid w:val="00F733D3"/>
    <w:rsid w:val="00F766FE"/>
    <w:rsid w:val="00FA5FCA"/>
    <w:rsid w:val="00FB383E"/>
    <w:rsid w:val="00FC36C3"/>
    <w:rsid w:val="00FE26C9"/>
    <w:rsid w:val="00FE29CF"/>
    <w:rsid w:val="00FE37CA"/>
    <w:rsid w:val="00FF43E3"/>
    <w:rsid w:val="00FF6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D3793"/>
  <w15:chartTrackingRefBased/>
  <w15:docId w15:val="{B48F152F-9F80-4618-BB3E-C45345677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679E"/>
    <w:pPr>
      <w:spacing w:after="0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2"/>
    <w:link w:val="10"/>
    <w:uiPriority w:val="9"/>
    <w:qFormat/>
    <w:rsid w:val="00043163"/>
    <w:pPr>
      <w:numPr>
        <w:numId w:val="7"/>
      </w:numPr>
      <w:outlineLvl w:val="0"/>
    </w:pPr>
    <w:rPr>
      <w:b/>
    </w:rPr>
  </w:style>
  <w:style w:type="paragraph" w:styleId="2">
    <w:name w:val="heading 2"/>
    <w:basedOn w:val="a"/>
    <w:link w:val="20"/>
    <w:uiPriority w:val="9"/>
    <w:unhideWhenUsed/>
    <w:qFormat/>
    <w:rsid w:val="00780E9F"/>
    <w:pPr>
      <w:keepNext/>
      <w:keepLines/>
      <w:numPr>
        <w:ilvl w:val="1"/>
        <w:numId w:val="7"/>
      </w:numPr>
      <w:spacing w:before="240"/>
      <w:outlineLvl w:val="1"/>
    </w:pPr>
    <w:rPr>
      <w:rFonts w:eastAsiaTheme="majorEastAsia"/>
      <w:b/>
      <w:bCs/>
      <w:color w:val="000000" w:themeColor="text1"/>
    </w:rPr>
  </w:style>
  <w:style w:type="paragraph" w:styleId="3">
    <w:name w:val="heading 3"/>
    <w:basedOn w:val="a"/>
    <w:next w:val="a"/>
    <w:link w:val="30"/>
    <w:uiPriority w:val="9"/>
    <w:unhideWhenUsed/>
    <w:qFormat/>
    <w:rsid w:val="00BB2ADB"/>
    <w:pPr>
      <w:keepNext/>
      <w:keepLines/>
      <w:numPr>
        <w:ilvl w:val="2"/>
        <w:numId w:val="7"/>
      </w:numPr>
      <w:spacing w:before="100"/>
      <w:outlineLvl w:val="2"/>
    </w:pPr>
    <w:rPr>
      <w:rFonts w:eastAsiaTheme="majorEastAsia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43163"/>
    <w:pPr>
      <w:keepNext/>
      <w:keepLines/>
      <w:numPr>
        <w:ilvl w:val="3"/>
        <w:numId w:val="7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43163"/>
    <w:pPr>
      <w:keepNext/>
      <w:keepLines/>
      <w:numPr>
        <w:ilvl w:val="4"/>
        <w:numId w:val="7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43163"/>
    <w:pPr>
      <w:keepNext/>
      <w:keepLines/>
      <w:numPr>
        <w:ilvl w:val="5"/>
        <w:numId w:val="7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43163"/>
    <w:pPr>
      <w:keepNext/>
      <w:keepLines/>
      <w:numPr>
        <w:ilvl w:val="6"/>
        <w:numId w:val="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43163"/>
    <w:pPr>
      <w:keepNext/>
      <w:keepLines/>
      <w:numPr>
        <w:ilvl w:val="7"/>
        <w:numId w:val="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43163"/>
    <w:pPr>
      <w:keepNext/>
      <w:keepLines/>
      <w:numPr>
        <w:ilvl w:val="8"/>
        <w:numId w:val="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182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61B0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61B02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5F5F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9A7B93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780E9F"/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043163"/>
    <w:rPr>
      <w:rFonts w:ascii="Times New Roman" w:hAnsi="Times New Roman" w:cs="Times New Roman"/>
      <w:b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BB2ADB"/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43163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043163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60">
    <w:name w:val="Заголовок 6 Знак"/>
    <w:basedOn w:val="a0"/>
    <w:link w:val="6"/>
    <w:uiPriority w:val="9"/>
    <w:semiHidden/>
    <w:rsid w:val="00043163"/>
    <w:rPr>
      <w:rFonts w:asciiTheme="majorHAnsi" w:eastAsiaTheme="majorEastAsia" w:hAnsiTheme="majorHAnsi" w:cstheme="majorBidi"/>
      <w:color w:val="1F3763" w:themeColor="accent1" w:themeShade="7F"/>
      <w:sz w:val="28"/>
      <w:szCs w:val="28"/>
    </w:rPr>
  </w:style>
  <w:style w:type="character" w:customStyle="1" w:styleId="70">
    <w:name w:val="Заголовок 7 Знак"/>
    <w:basedOn w:val="a0"/>
    <w:link w:val="7"/>
    <w:uiPriority w:val="9"/>
    <w:semiHidden/>
    <w:rsid w:val="00043163"/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8"/>
    </w:rPr>
  </w:style>
  <w:style w:type="character" w:customStyle="1" w:styleId="80">
    <w:name w:val="Заголовок 8 Знак"/>
    <w:basedOn w:val="a0"/>
    <w:link w:val="8"/>
    <w:uiPriority w:val="9"/>
    <w:semiHidden/>
    <w:rsid w:val="0004316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04316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SM">
    <w:name w:val="ASM"/>
    <w:basedOn w:val="a"/>
    <w:link w:val="ASM0"/>
    <w:qFormat/>
    <w:rsid w:val="007D7327"/>
    <w:rPr>
      <w:rFonts w:ascii="Courier New" w:hAnsi="Courier New" w:cs="Courier New"/>
      <w:lang w:val="en-US"/>
    </w:rPr>
  </w:style>
  <w:style w:type="paragraph" w:styleId="a8">
    <w:name w:val="Normal (Web)"/>
    <w:basedOn w:val="a"/>
    <w:uiPriority w:val="99"/>
    <w:semiHidden/>
    <w:unhideWhenUsed/>
    <w:rsid w:val="001B418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customStyle="1" w:styleId="ASM0">
    <w:name w:val="ASM Знак"/>
    <w:basedOn w:val="a0"/>
    <w:link w:val="ASM"/>
    <w:rsid w:val="007D7327"/>
    <w:rPr>
      <w:rFonts w:ascii="Courier New" w:hAnsi="Courier New" w:cs="Courier New"/>
      <w:sz w:val="28"/>
      <w:szCs w:val="28"/>
      <w:lang w:val="en-US"/>
    </w:rPr>
  </w:style>
  <w:style w:type="paragraph" w:styleId="a9">
    <w:name w:val="TOC Heading"/>
    <w:basedOn w:val="1"/>
    <w:next w:val="a"/>
    <w:uiPriority w:val="39"/>
    <w:unhideWhenUsed/>
    <w:qFormat/>
    <w:rsid w:val="000A6D9B"/>
    <w:pPr>
      <w:keepNext/>
      <w:keepLines/>
      <w:numPr>
        <w:numId w:val="0"/>
      </w:numPr>
      <w:spacing w:before="24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A6D9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A6D9B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0A6D9B"/>
    <w:pPr>
      <w:spacing w:after="100"/>
      <w:ind w:left="560"/>
    </w:pPr>
  </w:style>
  <w:style w:type="character" w:styleId="HTML">
    <w:name w:val="HTML Code"/>
    <w:basedOn w:val="a0"/>
    <w:uiPriority w:val="99"/>
    <w:semiHidden/>
    <w:unhideWhenUsed/>
    <w:rsid w:val="00563F0E"/>
    <w:rPr>
      <w:rFonts w:ascii="Courier New" w:eastAsia="Times New Roman" w:hAnsi="Courier New" w:cs="Courier New"/>
      <w:sz w:val="20"/>
      <w:szCs w:val="20"/>
    </w:rPr>
  </w:style>
  <w:style w:type="paragraph" w:styleId="aa">
    <w:name w:val="No Spacing"/>
    <w:uiPriority w:val="1"/>
    <w:qFormat/>
    <w:rsid w:val="00A448A0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styleId="ab">
    <w:name w:val="FollowedHyperlink"/>
    <w:basedOn w:val="a0"/>
    <w:uiPriority w:val="99"/>
    <w:semiHidden/>
    <w:unhideWhenUsed/>
    <w:rsid w:val="009A79A4"/>
    <w:rPr>
      <w:color w:val="954F72" w:themeColor="followedHyperlink"/>
      <w:u w:val="single"/>
    </w:rPr>
  </w:style>
  <w:style w:type="paragraph" w:customStyle="1" w:styleId="ac">
    <w:name w:val="С++"/>
    <w:basedOn w:val="a"/>
    <w:link w:val="ad"/>
    <w:qFormat/>
    <w:rsid w:val="000B384C"/>
    <w:rPr>
      <w:rFonts w:ascii="Consolas" w:hAnsi="Consolas"/>
      <w:lang w:val="en-US"/>
    </w:rPr>
  </w:style>
  <w:style w:type="character" w:customStyle="1" w:styleId="ad">
    <w:name w:val="С++ Знак"/>
    <w:basedOn w:val="a0"/>
    <w:link w:val="ac"/>
    <w:rsid w:val="000B384C"/>
    <w:rPr>
      <w:rFonts w:ascii="Consolas" w:hAnsi="Consolas" w:cs="Times New Roman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16du">
  <w:divs>
    <w:div w:id="206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8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7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7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76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8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9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54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96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47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7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1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90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1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2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5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4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1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3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7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9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dbolt.org/z/r4aETo9qP" TargetMode="External"/><Relationship Id="rId13" Type="http://schemas.openxmlformats.org/officeDocument/2006/relationships/hyperlink" Target="https://godbolt.org/z/cx64vv1PG" TargetMode="External"/><Relationship Id="rId18" Type="http://schemas.openxmlformats.org/officeDocument/2006/relationships/image" Target="media/image1.png"/><Relationship Id="rId26" Type="http://schemas.openxmlformats.org/officeDocument/2006/relationships/hyperlink" Target="https://onlinedisassembler.com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7-zip.org" TargetMode="External"/><Relationship Id="rId7" Type="http://schemas.openxmlformats.org/officeDocument/2006/relationships/hyperlink" Target="https://godbolt.org/z/haErnoz7h" TargetMode="External"/><Relationship Id="rId12" Type="http://schemas.openxmlformats.org/officeDocument/2006/relationships/hyperlink" Target="https://godbolt.org/z/sdvnrnzo4" TargetMode="External"/><Relationship Id="rId17" Type="http://schemas.openxmlformats.org/officeDocument/2006/relationships/hyperlink" Target="https://godbolt.org/z/MYE7he3xq%20" TargetMode="External"/><Relationship Id="rId25" Type="http://schemas.openxmlformats.org/officeDocument/2006/relationships/hyperlink" Target="https://github.com/radareorg/iaito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odbolt.org/z/6KrdnWz4o" TargetMode="External"/><Relationship Id="rId20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hyperlink" Target="https://en.cppreference.com/w/cpp/named_req/PODType" TargetMode="External"/><Relationship Id="rId11" Type="http://schemas.openxmlformats.org/officeDocument/2006/relationships/hyperlink" Target="https://godbolt.org/z/K59ojWK4d" TargetMode="External"/><Relationship Id="rId24" Type="http://schemas.openxmlformats.org/officeDocument/2006/relationships/hyperlink" Target="https://disk.yandex.ru/d/YUoCTCBkwRfo2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odbolt.org/z/qWc4YjPcr" TargetMode="External"/><Relationship Id="rId23" Type="http://schemas.openxmlformats.org/officeDocument/2006/relationships/hyperlink" Target="https://hex-rays.com/ida-free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godbolt.org/z/G4sxxETe8" TargetMode="External"/><Relationship Id="rId19" Type="http://schemas.openxmlformats.org/officeDocument/2006/relationships/hyperlink" Target="https://cmake.org/cmake/help/latest/command/target_link_librarie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odbolt.org/z/jendqa4xs" TargetMode="External"/><Relationship Id="rId14" Type="http://schemas.openxmlformats.org/officeDocument/2006/relationships/hyperlink" Target="https://godbolt.org/z/E6xnhY84r" TargetMode="External"/><Relationship Id="rId22" Type="http://schemas.openxmlformats.org/officeDocument/2006/relationships/image" Target="media/image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2AE0DA-CD73-4A6A-A4BC-B7EEB2FB4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4162</Words>
  <Characters>23726</Characters>
  <Application>Microsoft Office Word</Application>
  <DocSecurity>0</DocSecurity>
  <Lines>197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</dc:creator>
  <cp:keywords/>
  <dc:description/>
  <cp:lastModifiedBy>Alexey</cp:lastModifiedBy>
  <cp:revision>3</cp:revision>
  <cp:lastPrinted>2024-11-07T13:37:00Z</cp:lastPrinted>
  <dcterms:created xsi:type="dcterms:W3CDTF">2024-10-21T09:32:00Z</dcterms:created>
  <dcterms:modified xsi:type="dcterms:W3CDTF">2024-11-07T13:40:00Z</dcterms:modified>
</cp:coreProperties>
</file>